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366" w:rsidRPr="00156366" w:rsidRDefault="00156366" w:rsidP="00156366">
      <w:pPr>
        <w:spacing w:after="0" w:line="240" w:lineRule="auto"/>
        <w:ind w:left="567"/>
        <w:jc w:val="center"/>
        <w:rPr>
          <w:rFonts w:ascii="Times New Roman" w:eastAsia="Times New Roman" w:hAnsi="Times New Roman" w:cs="Times New Roman"/>
          <w:b/>
          <w:sz w:val="28"/>
          <w:szCs w:val="28"/>
          <w:lang w:val="uk-UA" w:eastAsia="ru-RU"/>
        </w:rPr>
      </w:pPr>
      <w:r w:rsidRPr="00156366">
        <w:rPr>
          <w:rFonts w:ascii="Times New Roman" w:eastAsia="Times New Roman" w:hAnsi="Times New Roman" w:cs="Times New Roman"/>
          <w:b/>
          <w:sz w:val="28"/>
          <w:szCs w:val="28"/>
          <w:lang w:val="uk-UA" w:eastAsia="ru-RU"/>
        </w:rPr>
        <w:t>МІНІСТЕРСТВО ОСВІТИ І НАУКИ УКРАЇНИ</w:t>
      </w:r>
    </w:p>
    <w:p w:rsidR="00156366" w:rsidRPr="00156366" w:rsidRDefault="00156366" w:rsidP="00156366">
      <w:pPr>
        <w:spacing w:after="0" w:line="240" w:lineRule="auto"/>
        <w:ind w:left="567"/>
        <w:jc w:val="center"/>
        <w:rPr>
          <w:rFonts w:ascii="Times New Roman" w:eastAsia="Times New Roman" w:hAnsi="Times New Roman" w:cs="Times New Roman"/>
          <w:b/>
          <w:sz w:val="28"/>
          <w:szCs w:val="28"/>
          <w:lang w:val="uk-UA" w:eastAsia="ru-RU"/>
        </w:rPr>
      </w:pPr>
      <w:r w:rsidRPr="00156366">
        <w:rPr>
          <w:rFonts w:ascii="Times New Roman" w:eastAsia="Times New Roman" w:hAnsi="Times New Roman" w:cs="Times New Roman"/>
          <w:b/>
          <w:sz w:val="28"/>
          <w:szCs w:val="28"/>
          <w:lang w:val="uk-UA" w:eastAsia="ru-RU"/>
        </w:rPr>
        <w:t>ЗАПОРІЗЬКИЙ НАЦІОНАЛЬНИЙ УНІВЕРСИТЕТ</w:t>
      </w:r>
    </w:p>
    <w:p w:rsidR="00156366" w:rsidRPr="00156366" w:rsidRDefault="00156366" w:rsidP="00156366">
      <w:pPr>
        <w:spacing w:after="0" w:line="240" w:lineRule="auto"/>
        <w:ind w:left="567"/>
        <w:jc w:val="center"/>
        <w:rPr>
          <w:rFonts w:ascii="Times New Roman" w:eastAsia="Times New Roman" w:hAnsi="Times New Roman" w:cs="Times New Roman"/>
          <w:b/>
          <w:sz w:val="28"/>
          <w:szCs w:val="28"/>
          <w:lang w:val="uk-UA" w:eastAsia="ru-RU"/>
        </w:rPr>
      </w:pPr>
      <w:r w:rsidRPr="00156366">
        <w:rPr>
          <w:rFonts w:ascii="Times New Roman" w:eastAsia="Times New Roman" w:hAnsi="Times New Roman" w:cs="Times New Roman"/>
          <w:b/>
          <w:sz w:val="28"/>
          <w:szCs w:val="28"/>
          <w:lang w:val="uk-UA" w:eastAsia="ru-RU"/>
        </w:rPr>
        <w:t>ЮРИДИЧНИЙ ФАКУЛЬТЕТ</w:t>
      </w: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u w:val="single"/>
          <w:lang w:val="uk-UA" w:eastAsia="ru-RU"/>
        </w:rPr>
        <w:t>історії і теорії держави та права</w:t>
      </w: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(повна назва кафедри)</w:t>
      </w: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567"/>
        <w:rPr>
          <w:rFonts w:ascii="Times New Roman" w:eastAsia="Times New Roman" w:hAnsi="Times New Roman" w:cs="Times New Roman"/>
          <w:sz w:val="28"/>
          <w:szCs w:val="28"/>
          <w:lang w:val="en-US" w:eastAsia="ru-RU"/>
        </w:rPr>
      </w:pP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567"/>
        <w:jc w:val="center"/>
        <w:rPr>
          <w:rFonts w:ascii="Times New Roman" w:eastAsia="Times New Roman" w:hAnsi="Times New Roman" w:cs="Times New Roman"/>
          <w:b/>
          <w:sz w:val="28"/>
          <w:szCs w:val="28"/>
          <w:lang w:val="uk-UA" w:eastAsia="ru-RU"/>
        </w:rPr>
      </w:pPr>
      <w:r w:rsidRPr="00156366">
        <w:rPr>
          <w:rFonts w:ascii="Times New Roman" w:eastAsia="Times New Roman" w:hAnsi="Times New Roman" w:cs="Times New Roman"/>
          <w:b/>
          <w:sz w:val="28"/>
          <w:szCs w:val="28"/>
          <w:lang w:val="uk-UA" w:eastAsia="ru-RU"/>
        </w:rPr>
        <w:t>Кваліфікаційна робота</w:t>
      </w:r>
    </w:p>
    <w:p w:rsidR="00156366" w:rsidRPr="00156366" w:rsidRDefault="00156366" w:rsidP="00156366">
      <w:pPr>
        <w:spacing w:after="0" w:line="240" w:lineRule="auto"/>
        <w:ind w:left="567"/>
        <w:jc w:val="center"/>
        <w:rPr>
          <w:rFonts w:ascii="Times New Roman" w:eastAsia="Times New Roman" w:hAnsi="Times New Roman" w:cs="Times New Roman"/>
          <w:sz w:val="28"/>
          <w:szCs w:val="28"/>
          <w:u w:val="single"/>
          <w:lang w:val="uk-UA" w:eastAsia="ru-RU"/>
        </w:rPr>
      </w:pPr>
      <w:r w:rsidRPr="00156366">
        <w:rPr>
          <w:rFonts w:ascii="Times New Roman" w:eastAsia="Times New Roman" w:hAnsi="Times New Roman" w:cs="Times New Roman"/>
          <w:sz w:val="28"/>
          <w:szCs w:val="28"/>
          <w:u w:val="single"/>
          <w:lang w:val="uk-UA" w:eastAsia="ru-RU"/>
        </w:rPr>
        <w:t>магістра</w:t>
      </w: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(рівень вищої освіти)</w:t>
      </w: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p>
    <w:p w:rsidR="00156366" w:rsidRPr="00156366" w:rsidRDefault="00156366" w:rsidP="00156366">
      <w:pPr>
        <w:ind w:left="567"/>
        <w:jc w:val="both"/>
        <w:rPr>
          <w:rFonts w:ascii="Times New Roman" w:eastAsia="Calibri" w:hAnsi="Times New Roman" w:cs="Times New Roman"/>
          <w:sz w:val="28"/>
          <w:szCs w:val="28"/>
          <w:lang w:val="uk-UA"/>
        </w:rPr>
      </w:pPr>
      <w:r w:rsidRPr="00156366">
        <w:rPr>
          <w:rFonts w:ascii="Times New Roman" w:eastAsia="Times New Roman" w:hAnsi="Times New Roman" w:cs="Times New Roman"/>
          <w:sz w:val="28"/>
          <w:szCs w:val="28"/>
          <w:lang w:val="uk-UA" w:eastAsia="ru-RU"/>
        </w:rPr>
        <w:t>НА ТЕМУ:</w:t>
      </w:r>
      <w:r w:rsidRPr="00156366">
        <w:rPr>
          <w:rFonts w:ascii="Times New Roman" w:eastAsia="Calibri" w:hAnsi="Times New Roman" w:cs="Times New Roman"/>
          <w:sz w:val="28"/>
          <w:szCs w:val="28"/>
          <w:lang w:val="uk-UA"/>
        </w:rPr>
        <w:t xml:space="preserve"> ПРАВОВЕ ЗАБЕЗПЕЧЕННЯ ВЗАЄМОДІЇ ПОЛІТИЧНИХ ПАРТІЙ ТА ГРОМАДСЬКИХ ОБ’ЄДНАНЬ В УКРАЇНІ</w:t>
      </w:r>
    </w:p>
    <w:p w:rsidR="00156366" w:rsidRPr="00156366" w:rsidRDefault="00156366" w:rsidP="00156366">
      <w:pPr>
        <w:ind w:left="567"/>
        <w:rPr>
          <w:rFonts w:ascii="Times New Roman" w:eastAsia="Calibri" w:hAnsi="Times New Roman" w:cs="Times New Roman"/>
          <w:sz w:val="28"/>
          <w:szCs w:val="28"/>
          <w:lang w:val="uk-UA"/>
        </w:rPr>
      </w:pP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567"/>
        <w:jc w:val="center"/>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567"/>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Виконав: слухач магістратури, групи 8.0817-2</w:t>
      </w:r>
    </w:p>
    <w:p w:rsidR="00156366" w:rsidRPr="00156366" w:rsidRDefault="00156366" w:rsidP="00156366">
      <w:pPr>
        <w:spacing w:after="0" w:line="240" w:lineRule="auto"/>
        <w:ind w:left="567"/>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спеціальності 081 Право, освітньої програми Правознавство</w:t>
      </w:r>
    </w:p>
    <w:p w:rsidR="00156366" w:rsidRPr="00156366" w:rsidRDefault="00156366" w:rsidP="00156366">
      <w:pPr>
        <w:spacing w:after="0" w:line="240" w:lineRule="auto"/>
        <w:ind w:left="567"/>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(шифр і назва спеціальності)</w:t>
      </w:r>
    </w:p>
    <w:p w:rsidR="00156366" w:rsidRPr="00156366" w:rsidRDefault="00156366" w:rsidP="00156366">
      <w:pPr>
        <w:spacing w:after="0" w:line="240" w:lineRule="auto"/>
        <w:ind w:left="567"/>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567"/>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_____________А</w:t>
      </w:r>
      <w:r w:rsidRPr="00156366">
        <w:rPr>
          <w:rFonts w:ascii="Times New Roman" w:eastAsia="Times New Roman" w:hAnsi="Times New Roman" w:cs="Times New Roman"/>
          <w:sz w:val="28"/>
          <w:szCs w:val="28"/>
          <w:u w:val="single"/>
          <w:lang w:val="uk-UA" w:eastAsia="ru-RU"/>
        </w:rPr>
        <w:t xml:space="preserve">.Ю. Кульбашна </w:t>
      </w:r>
      <w:r w:rsidRPr="00156366">
        <w:rPr>
          <w:rFonts w:ascii="Times New Roman" w:eastAsia="Times New Roman" w:hAnsi="Times New Roman" w:cs="Times New Roman"/>
          <w:sz w:val="28"/>
          <w:szCs w:val="28"/>
          <w:lang w:val="uk-UA" w:eastAsia="ru-RU"/>
        </w:rPr>
        <w:t>______________________</w:t>
      </w:r>
    </w:p>
    <w:p w:rsidR="00156366" w:rsidRPr="00156366" w:rsidRDefault="00156366" w:rsidP="00156366">
      <w:pPr>
        <w:spacing w:after="0" w:line="240" w:lineRule="auto"/>
        <w:ind w:left="567"/>
        <w:jc w:val="both"/>
        <w:rPr>
          <w:rFonts w:ascii="Times New Roman" w:eastAsia="Times New Roman" w:hAnsi="Times New Roman" w:cs="Times New Roman"/>
          <w:b/>
          <w:sz w:val="28"/>
          <w:szCs w:val="28"/>
          <w:lang w:val="uk-UA" w:eastAsia="ru-RU"/>
        </w:rPr>
      </w:pPr>
      <w:r w:rsidRPr="00156366">
        <w:rPr>
          <w:rFonts w:ascii="Times New Roman" w:eastAsia="Times New Roman" w:hAnsi="Times New Roman" w:cs="Times New Roman"/>
          <w:bCs/>
          <w:sz w:val="28"/>
          <w:szCs w:val="28"/>
          <w:vertAlign w:val="superscript"/>
          <w:lang w:val="uk-UA" w:eastAsia="ru-RU"/>
        </w:rPr>
        <w:t>(ініціали  та прізвище)</w:t>
      </w:r>
    </w:p>
    <w:p w:rsidR="00156366" w:rsidRPr="00156366" w:rsidRDefault="00156366" w:rsidP="00156366">
      <w:pPr>
        <w:spacing w:after="0" w:line="240" w:lineRule="auto"/>
        <w:ind w:left="567"/>
        <w:rPr>
          <w:rFonts w:ascii="Times New Roman" w:eastAsia="Times New Roman" w:hAnsi="Times New Roman" w:cs="Times New Roman"/>
          <w:sz w:val="28"/>
          <w:szCs w:val="28"/>
          <w:u w:val="single"/>
          <w:lang w:val="uk-UA" w:eastAsia="ru-RU"/>
        </w:rPr>
      </w:pPr>
      <w:r w:rsidRPr="00156366">
        <w:rPr>
          <w:rFonts w:ascii="Times New Roman" w:eastAsia="Times New Roman" w:hAnsi="Times New Roman" w:cs="Times New Roman"/>
          <w:sz w:val="28"/>
          <w:szCs w:val="28"/>
          <w:u w:val="single"/>
          <w:lang w:val="uk-UA" w:eastAsia="ru-RU"/>
        </w:rPr>
        <w:t xml:space="preserve">Керівник: професор,  професор, д.ю.н. Удовика Л.Г. </w:t>
      </w:r>
    </w:p>
    <w:p w:rsidR="00156366" w:rsidRPr="00156366" w:rsidRDefault="00156366" w:rsidP="00156366">
      <w:pPr>
        <w:spacing w:after="0" w:line="240" w:lineRule="auto"/>
        <w:ind w:left="567"/>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(посада, вчене звання, науковий ступінь, прізвище та ініціали)   </w:t>
      </w:r>
    </w:p>
    <w:p w:rsidR="00156366" w:rsidRPr="00156366" w:rsidRDefault="00156366" w:rsidP="00156366">
      <w:pPr>
        <w:spacing w:after="0" w:line="240" w:lineRule="auto"/>
        <w:ind w:left="567"/>
        <w:rPr>
          <w:rFonts w:ascii="Times New Roman" w:eastAsia="Times New Roman" w:hAnsi="Times New Roman" w:cs="Times New Roman"/>
          <w:sz w:val="28"/>
          <w:szCs w:val="28"/>
          <w:u w:val="single"/>
          <w:lang w:val="uk-UA" w:eastAsia="ru-RU"/>
        </w:rPr>
      </w:pPr>
      <w:r w:rsidRPr="00156366">
        <w:rPr>
          <w:rFonts w:ascii="Times New Roman" w:eastAsia="Times New Roman" w:hAnsi="Times New Roman" w:cs="Times New Roman"/>
          <w:sz w:val="28"/>
          <w:szCs w:val="28"/>
          <w:u w:val="single"/>
          <w:lang w:val="uk-UA" w:eastAsia="ru-RU"/>
        </w:rPr>
        <w:t xml:space="preserve">Рецензент: доцент, доцент, к.ю.н. Макаренков О.Л.  </w:t>
      </w:r>
    </w:p>
    <w:p w:rsidR="00156366" w:rsidRPr="00156366" w:rsidRDefault="00156366" w:rsidP="00156366">
      <w:pPr>
        <w:spacing w:after="0" w:line="240" w:lineRule="auto"/>
        <w:ind w:left="567"/>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(посада, вчене звання, науковий ступінь, прізвище та ініціали)   </w:t>
      </w:r>
    </w:p>
    <w:p w:rsidR="00156366" w:rsidRPr="00156366" w:rsidRDefault="00156366" w:rsidP="00156366">
      <w:pPr>
        <w:spacing w:after="0" w:line="240" w:lineRule="auto"/>
        <w:ind w:left="284"/>
        <w:jc w:val="right"/>
        <w:rPr>
          <w:rFonts w:ascii="Times New Roman" w:eastAsia="Times New Roman" w:hAnsi="Times New Roman" w:cs="Times New Roman"/>
          <w:color w:val="7030A0"/>
          <w:sz w:val="28"/>
          <w:szCs w:val="28"/>
          <w:lang w:val="uk-UA" w:eastAsia="ru-RU"/>
        </w:rPr>
      </w:pPr>
    </w:p>
    <w:p w:rsidR="00156366" w:rsidRPr="00156366" w:rsidRDefault="00156366" w:rsidP="00156366">
      <w:pPr>
        <w:spacing w:after="0" w:line="240" w:lineRule="auto"/>
        <w:ind w:left="284"/>
        <w:jc w:val="right"/>
        <w:rPr>
          <w:rFonts w:ascii="Times New Roman" w:eastAsia="Times New Roman" w:hAnsi="Times New Roman" w:cs="Times New Roman"/>
          <w:color w:val="7030A0"/>
          <w:sz w:val="28"/>
          <w:szCs w:val="28"/>
          <w:lang w:val="uk-UA" w:eastAsia="ru-RU"/>
        </w:rPr>
      </w:pPr>
    </w:p>
    <w:p w:rsidR="00156366" w:rsidRDefault="00156366" w:rsidP="00156366">
      <w:pPr>
        <w:spacing w:after="0" w:line="240" w:lineRule="auto"/>
        <w:ind w:left="284"/>
        <w:jc w:val="center"/>
        <w:rPr>
          <w:rFonts w:ascii="Times New Roman" w:eastAsia="Times New Roman" w:hAnsi="Times New Roman" w:cs="Times New Roman"/>
          <w:color w:val="7030A0"/>
          <w:sz w:val="28"/>
          <w:szCs w:val="28"/>
          <w:lang w:val="en-US" w:eastAsia="ru-RU"/>
        </w:rPr>
      </w:pPr>
    </w:p>
    <w:p w:rsidR="00156366" w:rsidRDefault="00156366" w:rsidP="00156366">
      <w:pPr>
        <w:spacing w:after="0" w:line="240" w:lineRule="auto"/>
        <w:ind w:left="284"/>
        <w:jc w:val="center"/>
        <w:rPr>
          <w:rFonts w:ascii="Times New Roman" w:eastAsia="Times New Roman" w:hAnsi="Times New Roman" w:cs="Times New Roman"/>
          <w:color w:val="7030A0"/>
          <w:sz w:val="28"/>
          <w:szCs w:val="28"/>
          <w:lang w:val="en-US" w:eastAsia="ru-RU"/>
        </w:rPr>
      </w:pPr>
    </w:p>
    <w:p w:rsidR="00156366" w:rsidRPr="00156366" w:rsidRDefault="00156366" w:rsidP="00156366">
      <w:pPr>
        <w:spacing w:after="0" w:line="240" w:lineRule="auto"/>
        <w:ind w:left="284"/>
        <w:jc w:val="center"/>
        <w:rPr>
          <w:rFonts w:ascii="Times New Roman" w:eastAsia="Times New Roman" w:hAnsi="Times New Roman" w:cs="Times New Roman"/>
          <w:color w:val="7030A0"/>
          <w:sz w:val="28"/>
          <w:szCs w:val="28"/>
          <w:lang w:val="en-US" w:eastAsia="ru-RU"/>
        </w:rPr>
      </w:pPr>
    </w:p>
    <w:p w:rsidR="00156366" w:rsidRPr="00156366" w:rsidRDefault="00156366" w:rsidP="00156366">
      <w:pPr>
        <w:spacing w:after="0" w:line="240" w:lineRule="auto"/>
        <w:ind w:left="284"/>
        <w:jc w:val="center"/>
        <w:rPr>
          <w:rFonts w:ascii="Times New Roman" w:eastAsia="Times New Roman" w:hAnsi="Times New Roman" w:cs="Times New Roman"/>
          <w:color w:val="7030A0"/>
          <w:sz w:val="28"/>
          <w:szCs w:val="28"/>
          <w:lang w:val="uk-UA" w:eastAsia="ru-RU"/>
        </w:rPr>
      </w:pPr>
    </w:p>
    <w:p w:rsidR="00156366" w:rsidRPr="00156366" w:rsidRDefault="00156366" w:rsidP="00156366">
      <w:pPr>
        <w:spacing w:after="0" w:line="240" w:lineRule="auto"/>
        <w:ind w:left="284"/>
        <w:jc w:val="center"/>
        <w:rPr>
          <w:rFonts w:ascii="Times New Roman" w:eastAsia="Times New Roman" w:hAnsi="Times New Roman" w:cs="Times New Roman"/>
          <w:color w:val="7030A0"/>
          <w:sz w:val="28"/>
          <w:szCs w:val="28"/>
          <w:lang w:val="uk-UA" w:eastAsia="ru-RU"/>
        </w:rPr>
      </w:pPr>
    </w:p>
    <w:p w:rsidR="00156366" w:rsidRDefault="00156366" w:rsidP="00156366">
      <w:pPr>
        <w:spacing w:after="0" w:line="240" w:lineRule="auto"/>
        <w:ind w:left="284"/>
        <w:jc w:val="center"/>
        <w:rPr>
          <w:rFonts w:ascii="Times New Roman" w:eastAsia="Times New Roman" w:hAnsi="Times New Roman" w:cs="Times New Roman"/>
          <w:sz w:val="28"/>
          <w:szCs w:val="28"/>
          <w:lang w:val="en-US" w:eastAsia="ru-RU"/>
        </w:rPr>
      </w:pPr>
      <w:r w:rsidRPr="00156366">
        <w:rPr>
          <w:rFonts w:ascii="Times New Roman" w:eastAsia="Times New Roman" w:hAnsi="Times New Roman" w:cs="Times New Roman"/>
          <w:sz w:val="28"/>
          <w:szCs w:val="28"/>
          <w:lang w:val="uk-UA" w:eastAsia="ru-RU"/>
        </w:rPr>
        <w:t>Запоріжжя – 2019</w:t>
      </w:r>
    </w:p>
    <w:p w:rsidR="00156366" w:rsidRDefault="00156366" w:rsidP="00156366">
      <w:pPr>
        <w:spacing w:after="0" w:line="240" w:lineRule="auto"/>
        <w:ind w:left="284"/>
        <w:jc w:val="center"/>
        <w:rPr>
          <w:rFonts w:ascii="Times New Roman" w:eastAsia="Times New Roman" w:hAnsi="Times New Roman" w:cs="Times New Roman"/>
          <w:sz w:val="28"/>
          <w:szCs w:val="28"/>
          <w:lang w:val="en-US" w:eastAsia="ru-RU"/>
        </w:rPr>
      </w:pPr>
    </w:p>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en-US" w:eastAsia="ru-RU"/>
        </w:rPr>
      </w:pPr>
    </w:p>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r w:rsidRPr="00156366">
        <w:rPr>
          <w:rFonts w:ascii="Times New Roman" w:eastAsia="Times New Roman" w:hAnsi="Times New Roman" w:cs="Times New Roman"/>
          <w:b/>
          <w:sz w:val="28"/>
          <w:szCs w:val="28"/>
          <w:lang w:val="uk-UA" w:eastAsia="ru-RU"/>
        </w:rPr>
        <w:lastRenderedPageBreak/>
        <w:t>МІНІСТЕРСТВО ОСВІТИ І НАУКИ УКРАЇНИ</w:t>
      </w:r>
    </w:p>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r w:rsidRPr="00156366">
        <w:rPr>
          <w:rFonts w:ascii="Times New Roman" w:eastAsia="Times New Roman" w:hAnsi="Times New Roman" w:cs="Times New Roman"/>
          <w:b/>
          <w:sz w:val="28"/>
          <w:szCs w:val="28"/>
          <w:lang w:val="uk-UA" w:eastAsia="ru-RU"/>
        </w:rPr>
        <w:t>ЗАПОРІЗЬКИЙ НАЦІОНАЛЬНИЙ УНІВЕРСИТЕТ</w:t>
      </w:r>
    </w:p>
    <w:p w:rsidR="00156366" w:rsidRPr="00156366" w:rsidRDefault="00156366" w:rsidP="00156366">
      <w:pPr>
        <w:spacing w:after="0" w:line="240" w:lineRule="auto"/>
        <w:ind w:left="284"/>
        <w:jc w:val="center"/>
        <w:rPr>
          <w:rFonts w:ascii="Times New Roman" w:eastAsia="Times New Roman" w:hAnsi="Times New Roman" w:cs="Times New Roman"/>
          <w:b/>
          <w:bCs/>
          <w:sz w:val="28"/>
          <w:szCs w:val="28"/>
          <w:lang w:val="uk-UA" w:eastAsia="ru-RU"/>
        </w:rPr>
      </w:pPr>
    </w:p>
    <w:p w:rsidR="00156366" w:rsidRPr="00156366" w:rsidRDefault="00156366" w:rsidP="00156366">
      <w:pPr>
        <w:keepNext/>
        <w:spacing w:after="0" w:line="240" w:lineRule="auto"/>
        <w:ind w:left="284"/>
        <w:jc w:val="both"/>
        <w:outlineLvl w:val="0"/>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bCs/>
          <w:sz w:val="28"/>
          <w:szCs w:val="28"/>
          <w:lang w:val="uk-UA" w:eastAsia="ru-RU"/>
        </w:rPr>
        <w:t xml:space="preserve">Факультет  </w:t>
      </w:r>
      <w:r w:rsidRPr="00156366">
        <w:rPr>
          <w:rFonts w:ascii="Times New Roman" w:eastAsia="Times New Roman" w:hAnsi="Times New Roman" w:cs="Times New Roman"/>
          <w:bCs/>
          <w:sz w:val="28"/>
          <w:szCs w:val="28"/>
          <w:u w:val="single"/>
          <w:lang w:val="uk-UA" w:eastAsia="ru-RU"/>
        </w:rPr>
        <w:t>юридичний</w:t>
      </w:r>
      <w:r w:rsidRPr="00156366">
        <w:rPr>
          <w:rFonts w:ascii="Times New Roman" w:eastAsia="Times New Roman" w:hAnsi="Times New Roman" w:cs="Times New Roman"/>
          <w:sz w:val="28"/>
          <w:szCs w:val="28"/>
          <w:lang w:val="uk-UA" w:eastAsia="ru-RU"/>
        </w:rPr>
        <w:t>______________________________________________</w:t>
      </w:r>
    </w:p>
    <w:p w:rsidR="00156366" w:rsidRPr="00156366" w:rsidRDefault="00156366" w:rsidP="00156366">
      <w:pPr>
        <w:keepNext/>
        <w:spacing w:after="0" w:line="240" w:lineRule="auto"/>
        <w:ind w:left="284"/>
        <w:jc w:val="both"/>
        <w:outlineLvl w:val="0"/>
        <w:rPr>
          <w:rFonts w:ascii="Times New Roman" w:eastAsia="Times New Roman" w:hAnsi="Times New Roman" w:cs="Times New Roman"/>
          <w:bCs/>
          <w:sz w:val="28"/>
          <w:szCs w:val="28"/>
          <w:lang w:val="uk-UA" w:eastAsia="ru-RU"/>
        </w:rPr>
      </w:pPr>
      <w:r w:rsidRPr="00156366">
        <w:rPr>
          <w:rFonts w:ascii="Times New Roman" w:eastAsia="Times New Roman" w:hAnsi="Times New Roman" w:cs="Times New Roman"/>
          <w:bCs/>
          <w:sz w:val="28"/>
          <w:szCs w:val="28"/>
          <w:lang w:val="uk-UA" w:eastAsia="ru-RU"/>
        </w:rPr>
        <w:t xml:space="preserve">Кафедра </w:t>
      </w:r>
      <w:r w:rsidRPr="00156366">
        <w:rPr>
          <w:rFonts w:ascii="Times New Roman" w:eastAsia="Times New Roman" w:hAnsi="Times New Roman" w:cs="Times New Roman"/>
          <w:bCs/>
          <w:sz w:val="28"/>
          <w:szCs w:val="28"/>
          <w:u w:val="single"/>
          <w:lang w:val="uk-UA" w:eastAsia="ru-RU"/>
        </w:rPr>
        <w:t>історії і теорії держави та права</w:t>
      </w:r>
      <w:r w:rsidRPr="00156366">
        <w:rPr>
          <w:rFonts w:ascii="Times New Roman" w:eastAsia="Times New Roman" w:hAnsi="Times New Roman" w:cs="Times New Roman"/>
          <w:bCs/>
          <w:sz w:val="28"/>
          <w:szCs w:val="28"/>
          <w:lang w:val="uk-UA" w:eastAsia="ru-RU"/>
        </w:rPr>
        <w:t>______________________________</w:t>
      </w:r>
    </w:p>
    <w:p w:rsidR="00156366" w:rsidRPr="00156366" w:rsidRDefault="00156366" w:rsidP="00156366">
      <w:pPr>
        <w:spacing w:after="0" w:line="240" w:lineRule="auto"/>
        <w:ind w:left="28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Рівень вищої освіти </w:t>
      </w:r>
      <w:r w:rsidRPr="00156366">
        <w:rPr>
          <w:rFonts w:ascii="Times New Roman" w:eastAsia="Times New Roman" w:hAnsi="Times New Roman" w:cs="Times New Roman"/>
          <w:sz w:val="28"/>
          <w:szCs w:val="28"/>
          <w:u w:val="single"/>
          <w:lang w:val="uk-UA" w:eastAsia="ru-RU"/>
        </w:rPr>
        <w:t>магістр</w:t>
      </w:r>
      <w:r w:rsidRPr="00156366">
        <w:rPr>
          <w:rFonts w:ascii="Times New Roman" w:eastAsia="Times New Roman" w:hAnsi="Times New Roman" w:cs="Times New Roman"/>
          <w:sz w:val="28"/>
          <w:szCs w:val="28"/>
          <w:lang w:val="uk-UA" w:eastAsia="ru-RU"/>
        </w:rPr>
        <w:t>__________________________________________</w:t>
      </w:r>
    </w:p>
    <w:p w:rsidR="00156366" w:rsidRPr="00156366" w:rsidRDefault="00156366" w:rsidP="00156366">
      <w:pPr>
        <w:keepNext/>
        <w:spacing w:after="0" w:line="240" w:lineRule="auto"/>
        <w:ind w:left="284"/>
        <w:jc w:val="both"/>
        <w:outlineLvl w:val="0"/>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bCs/>
          <w:sz w:val="28"/>
          <w:szCs w:val="28"/>
          <w:lang w:val="uk-UA" w:eastAsia="ru-RU"/>
        </w:rPr>
        <w:t xml:space="preserve">Спеціальність </w:t>
      </w:r>
      <w:r w:rsidRPr="00156366">
        <w:rPr>
          <w:rFonts w:ascii="Times New Roman" w:eastAsia="Times New Roman" w:hAnsi="Times New Roman" w:cs="Times New Roman"/>
          <w:bCs/>
          <w:sz w:val="28"/>
          <w:szCs w:val="28"/>
          <w:u w:val="single"/>
          <w:lang w:val="uk-UA" w:eastAsia="ru-RU"/>
        </w:rPr>
        <w:t>081 Право</w:t>
      </w:r>
      <w:r w:rsidRPr="00156366">
        <w:rPr>
          <w:rFonts w:ascii="Times New Roman" w:eastAsia="Times New Roman" w:hAnsi="Times New Roman" w:cs="Times New Roman"/>
          <w:sz w:val="28"/>
          <w:szCs w:val="28"/>
          <w:lang w:val="uk-UA" w:eastAsia="ru-RU"/>
        </w:rPr>
        <w:t>___________________________________________</w:t>
      </w:r>
    </w:p>
    <w:p w:rsidR="00156366" w:rsidRPr="00156366" w:rsidRDefault="00156366" w:rsidP="00156366">
      <w:pPr>
        <w:keepNext/>
        <w:spacing w:after="0" w:line="240" w:lineRule="auto"/>
        <w:ind w:left="284"/>
        <w:jc w:val="center"/>
        <w:outlineLvl w:val="0"/>
        <w:rPr>
          <w:rFonts w:ascii="Times New Roman" w:eastAsia="Times New Roman" w:hAnsi="Times New Roman" w:cs="Times New Roman"/>
          <w:bCs/>
          <w:sz w:val="28"/>
          <w:szCs w:val="28"/>
          <w:lang w:val="uk-UA" w:eastAsia="ru-RU"/>
        </w:rPr>
      </w:pPr>
      <w:r w:rsidRPr="00156366">
        <w:rPr>
          <w:rFonts w:ascii="Times New Roman" w:eastAsia="Times New Roman" w:hAnsi="Times New Roman" w:cs="Times New Roman"/>
          <w:bCs/>
          <w:sz w:val="28"/>
          <w:szCs w:val="28"/>
          <w:lang w:val="uk-UA" w:eastAsia="ru-RU"/>
        </w:rPr>
        <w:t>(шифр і назва)</w:t>
      </w:r>
    </w:p>
    <w:p w:rsidR="00156366" w:rsidRPr="00156366" w:rsidRDefault="00156366" w:rsidP="00156366">
      <w:pPr>
        <w:keepNext/>
        <w:spacing w:after="0" w:line="240" w:lineRule="auto"/>
        <w:ind w:left="284"/>
        <w:jc w:val="both"/>
        <w:outlineLvl w:val="0"/>
        <w:rPr>
          <w:rFonts w:ascii="Times New Roman" w:eastAsia="Times New Roman" w:hAnsi="Times New Roman" w:cs="Times New Roman"/>
          <w:sz w:val="28"/>
          <w:szCs w:val="28"/>
          <w:lang w:val="uk-UA" w:eastAsia="ru-RU"/>
        </w:rPr>
      </w:pPr>
    </w:p>
    <w:p w:rsidR="00156366" w:rsidRPr="00156366" w:rsidRDefault="00156366" w:rsidP="00156366">
      <w:pPr>
        <w:keepNext/>
        <w:spacing w:after="0" w:line="240" w:lineRule="auto"/>
        <w:ind w:left="284"/>
        <w:jc w:val="both"/>
        <w:outlineLvl w:val="0"/>
        <w:rPr>
          <w:rFonts w:ascii="Times New Roman" w:eastAsia="Times New Roman" w:hAnsi="Times New Roman" w:cs="Times New Roman"/>
          <w:b/>
          <w:sz w:val="28"/>
          <w:szCs w:val="28"/>
          <w:lang w:val="uk-UA" w:eastAsia="ru-RU"/>
        </w:rPr>
      </w:pPr>
      <w:r w:rsidRPr="00156366">
        <w:rPr>
          <w:rFonts w:ascii="Times New Roman" w:eastAsia="Times New Roman" w:hAnsi="Times New Roman" w:cs="Times New Roman"/>
          <w:b/>
          <w:sz w:val="28"/>
          <w:szCs w:val="28"/>
          <w:lang w:val="uk-UA" w:eastAsia="ru-RU"/>
        </w:rPr>
        <w:t>ЗАТВЕРДЖУЮ</w:t>
      </w:r>
    </w:p>
    <w:p w:rsidR="00156366" w:rsidRPr="00156366" w:rsidRDefault="00156366" w:rsidP="00156366">
      <w:pPr>
        <w:spacing w:after="0" w:line="240" w:lineRule="auto"/>
        <w:ind w:left="284"/>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Завідувач кафедри______________</w:t>
      </w:r>
    </w:p>
    <w:p w:rsidR="00156366" w:rsidRPr="00156366" w:rsidRDefault="00156366" w:rsidP="00156366">
      <w:pPr>
        <w:spacing w:after="0" w:line="240" w:lineRule="auto"/>
        <w:ind w:left="284"/>
        <w:jc w:val="both"/>
        <w:rPr>
          <w:rFonts w:ascii="Times New Roman" w:eastAsia="Times New Roman" w:hAnsi="Times New Roman" w:cs="Times New Roman"/>
          <w:bCs/>
          <w:sz w:val="28"/>
          <w:szCs w:val="28"/>
          <w:lang w:val="uk-UA" w:eastAsia="ru-RU"/>
        </w:rPr>
      </w:pPr>
      <w:r w:rsidRPr="00156366">
        <w:rPr>
          <w:rFonts w:ascii="Times New Roman" w:eastAsia="Times New Roman" w:hAnsi="Times New Roman" w:cs="Times New Roman"/>
          <w:bCs/>
          <w:sz w:val="28"/>
          <w:szCs w:val="28"/>
          <w:lang w:val="uk-UA" w:eastAsia="ru-RU"/>
        </w:rPr>
        <w:t>«_____»_____________20____року</w:t>
      </w:r>
    </w:p>
    <w:p w:rsidR="00156366" w:rsidRPr="00156366" w:rsidRDefault="00156366" w:rsidP="00156366">
      <w:pPr>
        <w:spacing w:after="0" w:line="240" w:lineRule="auto"/>
        <w:ind w:left="284"/>
        <w:jc w:val="both"/>
        <w:rPr>
          <w:rFonts w:ascii="Times New Roman" w:eastAsia="Times New Roman" w:hAnsi="Times New Roman" w:cs="Times New Roman"/>
          <w:b/>
          <w:sz w:val="28"/>
          <w:szCs w:val="28"/>
          <w:lang w:val="uk-UA" w:eastAsia="ru-RU"/>
        </w:rPr>
      </w:pPr>
    </w:p>
    <w:p w:rsidR="00156366" w:rsidRPr="00156366" w:rsidRDefault="00156366" w:rsidP="00156366">
      <w:pPr>
        <w:keepNext/>
        <w:spacing w:before="240" w:after="60" w:line="240" w:lineRule="auto"/>
        <w:ind w:left="284"/>
        <w:jc w:val="center"/>
        <w:outlineLvl w:val="1"/>
        <w:rPr>
          <w:rFonts w:ascii="Times New Roman" w:eastAsia="Times New Roman" w:hAnsi="Times New Roman" w:cs="Times New Roman"/>
          <w:b/>
          <w:bCs/>
          <w:iCs/>
          <w:sz w:val="28"/>
          <w:szCs w:val="28"/>
          <w:lang w:val="uk-UA" w:eastAsia="ru-RU"/>
        </w:rPr>
      </w:pPr>
      <w:r w:rsidRPr="00156366">
        <w:rPr>
          <w:rFonts w:ascii="Times New Roman" w:eastAsia="Times New Roman" w:hAnsi="Times New Roman" w:cs="Times New Roman"/>
          <w:b/>
          <w:bCs/>
          <w:iCs/>
          <w:sz w:val="28"/>
          <w:szCs w:val="28"/>
          <w:lang w:val="uk-UA" w:eastAsia="ru-RU"/>
        </w:rPr>
        <w:t>З  А  В  Д  А  Н  Н  Я</w:t>
      </w:r>
    </w:p>
    <w:p w:rsidR="00156366" w:rsidRPr="00156366" w:rsidRDefault="00156366" w:rsidP="00156366">
      <w:pPr>
        <w:keepNext/>
        <w:spacing w:before="240" w:after="60" w:line="240" w:lineRule="auto"/>
        <w:ind w:left="284"/>
        <w:jc w:val="center"/>
        <w:outlineLvl w:val="2"/>
        <w:rPr>
          <w:rFonts w:ascii="Times New Roman" w:eastAsia="Times New Roman" w:hAnsi="Times New Roman" w:cs="Times New Roman"/>
          <w:bCs/>
          <w:sz w:val="28"/>
          <w:szCs w:val="28"/>
          <w:lang w:val="uk-UA" w:eastAsia="ru-RU"/>
        </w:rPr>
      </w:pPr>
      <w:r w:rsidRPr="00156366">
        <w:rPr>
          <w:rFonts w:ascii="Times New Roman" w:eastAsia="Times New Roman" w:hAnsi="Times New Roman" w:cs="Times New Roman"/>
          <w:bCs/>
          <w:sz w:val="28"/>
          <w:szCs w:val="28"/>
          <w:lang w:val="uk-UA" w:eastAsia="ru-RU"/>
        </w:rPr>
        <w:t>НА КВАЛІФІКАЦІЙНУ РОБОТУ СЛУХАЧЕВІ</w:t>
      </w:r>
    </w:p>
    <w:p w:rsidR="00156366" w:rsidRPr="00156366" w:rsidRDefault="00156366" w:rsidP="00156366">
      <w:pPr>
        <w:spacing w:after="0" w:line="240" w:lineRule="auto"/>
        <w:ind w:left="284"/>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u w:val="single"/>
          <w:lang w:val="uk-UA" w:eastAsia="ru-RU"/>
        </w:rPr>
        <w:t>___________________</w:t>
      </w:r>
      <w:r w:rsidRPr="00156366">
        <w:rPr>
          <w:rFonts w:ascii="Times New Roman" w:eastAsia="Times New Roman" w:hAnsi="Times New Roman" w:cs="Times New Roman"/>
          <w:sz w:val="28"/>
          <w:szCs w:val="28"/>
          <w:u w:val="single"/>
          <w:lang w:val="uk-UA" w:eastAsia="ru-RU"/>
        </w:rPr>
        <w:t>Кульбашна Альона Юріївна</w:t>
      </w:r>
      <w:r w:rsidRPr="00156366">
        <w:rPr>
          <w:rFonts w:ascii="Times New Roman" w:eastAsia="Times New Roman" w:hAnsi="Times New Roman" w:cs="Times New Roman"/>
          <w:sz w:val="28"/>
          <w:szCs w:val="28"/>
          <w:u w:val="single"/>
          <w:lang w:val="uk-UA" w:eastAsia="ru-RU"/>
        </w:rPr>
        <w:t xml:space="preserve"> </w:t>
      </w:r>
      <w:r>
        <w:rPr>
          <w:rFonts w:ascii="Times New Roman" w:eastAsia="Times New Roman" w:hAnsi="Times New Roman" w:cs="Times New Roman"/>
          <w:sz w:val="28"/>
          <w:szCs w:val="28"/>
          <w:u w:val="single"/>
          <w:lang w:val="uk-UA" w:eastAsia="ru-RU"/>
        </w:rPr>
        <w:t>_____________________</w:t>
      </w:r>
    </w:p>
    <w:p w:rsidR="00156366" w:rsidRPr="00156366" w:rsidRDefault="00156366" w:rsidP="00156366">
      <w:pPr>
        <w:spacing w:after="0" w:line="240" w:lineRule="auto"/>
        <w:ind w:left="284"/>
        <w:jc w:val="center"/>
        <w:rPr>
          <w:rFonts w:ascii="Times New Roman" w:eastAsia="Times New Roman" w:hAnsi="Times New Roman" w:cs="Times New Roman"/>
          <w:sz w:val="28"/>
          <w:szCs w:val="28"/>
          <w:vertAlign w:val="superscript"/>
          <w:lang w:val="uk-UA" w:eastAsia="ru-RU"/>
        </w:rPr>
      </w:pPr>
      <w:r w:rsidRPr="00156366">
        <w:rPr>
          <w:rFonts w:ascii="Times New Roman" w:eastAsia="Times New Roman" w:hAnsi="Times New Roman" w:cs="Times New Roman"/>
          <w:sz w:val="28"/>
          <w:szCs w:val="28"/>
          <w:lang w:val="uk-UA" w:eastAsia="ru-RU"/>
        </w:rPr>
        <w:t>(прізвище, ім’я, по батькові)</w:t>
      </w:r>
    </w:p>
    <w:p w:rsidR="00156366" w:rsidRPr="00156366" w:rsidRDefault="00156366" w:rsidP="00156366">
      <w:pPr>
        <w:spacing w:after="0" w:line="240" w:lineRule="auto"/>
        <w:ind w:left="284"/>
        <w:jc w:val="both"/>
        <w:rPr>
          <w:rFonts w:ascii="Times New Roman" w:eastAsia="Times New Roman" w:hAnsi="Times New Roman" w:cs="Times New Roman"/>
          <w:sz w:val="28"/>
          <w:szCs w:val="28"/>
          <w:u w:val="single"/>
          <w:lang w:val="uk-UA" w:eastAsia="ru-RU"/>
        </w:rPr>
      </w:pPr>
      <w:r w:rsidRPr="00156366">
        <w:rPr>
          <w:rFonts w:ascii="Times New Roman" w:eastAsia="Times New Roman" w:hAnsi="Times New Roman" w:cs="Times New Roman"/>
          <w:sz w:val="28"/>
          <w:szCs w:val="28"/>
          <w:lang w:val="uk-UA" w:eastAsia="ru-RU"/>
        </w:rPr>
        <w:t xml:space="preserve">Тема роботи (проекту) </w:t>
      </w:r>
      <w:r w:rsidRPr="00156366">
        <w:rPr>
          <w:rFonts w:ascii="Times New Roman" w:eastAsia="Times New Roman" w:hAnsi="Times New Roman" w:cs="Times New Roman"/>
          <w:sz w:val="28"/>
          <w:szCs w:val="28"/>
          <w:u w:val="single"/>
          <w:lang w:val="uk-UA" w:eastAsia="ru-RU"/>
        </w:rPr>
        <w:t>Правове забезпечення взаємодії політичних партій та громадських об’єднань в Україні</w:t>
      </w:r>
    </w:p>
    <w:p w:rsidR="00156366" w:rsidRPr="00156366" w:rsidRDefault="00156366" w:rsidP="00156366">
      <w:pPr>
        <w:tabs>
          <w:tab w:val="num" w:pos="180"/>
        </w:tabs>
        <w:spacing w:after="0" w:line="360" w:lineRule="auto"/>
        <w:ind w:left="284"/>
        <w:rPr>
          <w:rFonts w:ascii="Times New Roman" w:eastAsia="Times New Roman" w:hAnsi="Times New Roman" w:cs="Times New Roman"/>
          <w:sz w:val="28"/>
          <w:szCs w:val="28"/>
          <w:u w:val="single"/>
          <w:lang w:val="uk-UA" w:eastAsia="ru-RU"/>
        </w:rPr>
      </w:pPr>
      <w:r w:rsidRPr="00156366">
        <w:rPr>
          <w:rFonts w:ascii="Times New Roman" w:eastAsia="Times New Roman" w:hAnsi="Times New Roman" w:cs="Times New Roman"/>
          <w:sz w:val="28"/>
          <w:szCs w:val="28"/>
          <w:lang w:val="uk-UA" w:eastAsia="ru-RU"/>
        </w:rPr>
        <w:t>керівник роботи _</w:t>
      </w:r>
      <w:r w:rsidRPr="00156366">
        <w:rPr>
          <w:rFonts w:ascii="Times New Roman" w:eastAsia="Times New Roman" w:hAnsi="Times New Roman" w:cs="Times New Roman"/>
          <w:sz w:val="28"/>
          <w:szCs w:val="28"/>
          <w:u w:val="single"/>
          <w:lang w:val="uk-UA" w:eastAsia="ru-RU"/>
        </w:rPr>
        <w:t xml:space="preserve">Удовика Лариса Григорівна, д.ю.н., професор </w:t>
      </w:r>
    </w:p>
    <w:p w:rsidR="00156366" w:rsidRPr="00156366" w:rsidRDefault="00156366" w:rsidP="00156366">
      <w:pPr>
        <w:tabs>
          <w:tab w:val="num" w:pos="180"/>
        </w:tabs>
        <w:spacing w:after="0" w:line="36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(прізвище, ім’я, по батькові, науковий ступінь, вчене звання)</w:t>
      </w:r>
    </w:p>
    <w:p w:rsidR="00156366" w:rsidRDefault="00156366" w:rsidP="00156366">
      <w:pPr>
        <w:tabs>
          <w:tab w:val="num" w:pos="0"/>
          <w:tab w:val="num" w:pos="180"/>
        </w:tabs>
        <w:spacing w:after="0" w:line="360" w:lineRule="auto"/>
        <w:ind w:left="284"/>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затверджені наказом ЗНУ від «____»___________20___року </w:t>
      </w:r>
    </w:p>
    <w:p w:rsidR="00156366" w:rsidRPr="00156366" w:rsidRDefault="00156366" w:rsidP="00156366">
      <w:pPr>
        <w:tabs>
          <w:tab w:val="num" w:pos="0"/>
          <w:tab w:val="num" w:pos="180"/>
        </w:tabs>
        <w:spacing w:after="0" w:line="360" w:lineRule="auto"/>
        <w:ind w:left="284"/>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Строк подання роботи ___________________________________________</w:t>
      </w:r>
    </w:p>
    <w:p w:rsidR="00156366" w:rsidRPr="00156366" w:rsidRDefault="00156366" w:rsidP="00156366">
      <w:pPr>
        <w:numPr>
          <w:ilvl w:val="0"/>
          <w:numId w:val="1"/>
        </w:numPr>
        <w:tabs>
          <w:tab w:val="num" w:pos="0"/>
          <w:tab w:val="num" w:pos="180"/>
          <w:tab w:val="left" w:pos="360"/>
        </w:tabs>
        <w:spacing w:after="0" w:line="360" w:lineRule="auto"/>
        <w:ind w:left="28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Вихідні дані до роботи:  </w:t>
      </w:r>
      <w:r w:rsidRPr="00156366">
        <w:rPr>
          <w:rFonts w:ascii="Times New Roman" w:eastAsia="Times New Roman" w:hAnsi="Times New Roman" w:cs="Times New Roman"/>
          <w:sz w:val="28"/>
          <w:szCs w:val="28"/>
          <w:u w:val="single"/>
          <w:lang w:val="uk-UA" w:eastAsia="ru-RU"/>
        </w:rPr>
        <w:t>чинне українське законодавство,  європейські правові стандарти, монографії, статті у наукових фахових виданнях, довідкові видання, підзаконні нормативно-правові акти</w:t>
      </w:r>
      <w:r w:rsidRPr="00156366">
        <w:rPr>
          <w:rFonts w:ascii="Times New Roman" w:eastAsia="Times New Roman" w:hAnsi="Times New Roman" w:cs="Times New Roman"/>
          <w:sz w:val="28"/>
          <w:szCs w:val="28"/>
          <w:lang w:val="uk-UA" w:eastAsia="ru-RU"/>
        </w:rPr>
        <w:t>____________________________</w:t>
      </w:r>
    </w:p>
    <w:p w:rsidR="00156366" w:rsidRPr="00156366" w:rsidRDefault="00156366" w:rsidP="00156366">
      <w:pPr>
        <w:tabs>
          <w:tab w:val="left" w:pos="1134"/>
          <w:tab w:val="left" w:pos="1701"/>
        </w:tabs>
        <w:spacing w:after="0" w:line="360" w:lineRule="auto"/>
        <w:ind w:left="284"/>
        <w:jc w:val="both"/>
        <w:rPr>
          <w:rFonts w:ascii="Times New Roman" w:eastAsia="Times New Roman" w:hAnsi="Times New Roman" w:cs="Times New Roman"/>
          <w:kern w:val="36"/>
          <w:sz w:val="28"/>
          <w:szCs w:val="28"/>
          <w:u w:val="single"/>
          <w:lang w:val="uk-UA" w:eastAsia="ru-RU"/>
        </w:rPr>
      </w:pPr>
      <w:r w:rsidRPr="00156366">
        <w:rPr>
          <w:rFonts w:ascii="Times New Roman" w:eastAsia="Times New Roman" w:hAnsi="Times New Roman" w:cs="Times New Roman"/>
          <w:sz w:val="28"/>
          <w:szCs w:val="28"/>
          <w:u w:val="single"/>
          <w:lang w:val="uk-UA" w:eastAsia="ru-RU"/>
        </w:rPr>
        <w:t>Зміст розрахунково-пояснювальної записки: дослідити з</w:t>
      </w:r>
      <w:r w:rsidRPr="00156366">
        <w:rPr>
          <w:rFonts w:ascii="Times New Roman" w:eastAsia="Palatino Linotype" w:hAnsi="Times New Roman" w:cs="Times New Roman"/>
          <w:sz w:val="28"/>
          <w:szCs w:val="28"/>
          <w:u w:val="single"/>
          <w:lang w:val="uk-UA" w:eastAsia="uk-UA" w:bidi="uk-UA"/>
        </w:rPr>
        <w:t xml:space="preserve">арубіжний досвід правового забезпечення взаємовідносин політичних партій і громадських </w:t>
      </w:r>
      <w:r w:rsidRPr="00156366">
        <w:rPr>
          <w:rFonts w:ascii="Times New Roman" w:eastAsia="Times New Roman" w:hAnsi="Times New Roman" w:cs="Times New Roman"/>
          <w:kern w:val="36"/>
          <w:sz w:val="28"/>
          <w:szCs w:val="28"/>
          <w:u w:val="single"/>
          <w:lang w:val="uk-UA" w:eastAsia="ru-RU"/>
        </w:rPr>
        <w:t>об’єднань</w:t>
      </w:r>
      <w:r w:rsidRPr="00156366">
        <w:rPr>
          <w:rFonts w:ascii="Times New Roman" w:eastAsia="Palatino Linotype" w:hAnsi="Times New Roman" w:cs="Times New Roman"/>
          <w:sz w:val="28"/>
          <w:szCs w:val="28"/>
          <w:u w:val="single"/>
          <w:lang w:val="uk-UA" w:eastAsia="uk-UA" w:bidi="uk-UA"/>
        </w:rPr>
        <w:t xml:space="preserve">; дати загальну характеристику правового забезпечення взаємодії політичних партій і громадських </w:t>
      </w:r>
      <w:r w:rsidRPr="00156366">
        <w:rPr>
          <w:rFonts w:ascii="Times New Roman" w:eastAsia="Times New Roman" w:hAnsi="Times New Roman" w:cs="Times New Roman"/>
          <w:kern w:val="36"/>
          <w:sz w:val="28"/>
          <w:szCs w:val="28"/>
          <w:u w:val="single"/>
          <w:lang w:val="uk-UA" w:eastAsia="ru-RU"/>
        </w:rPr>
        <w:t>об’єднань</w:t>
      </w:r>
      <w:r w:rsidRPr="00156366">
        <w:rPr>
          <w:rFonts w:ascii="Times New Roman" w:eastAsia="Palatino Linotype" w:hAnsi="Times New Roman" w:cs="Times New Roman"/>
          <w:sz w:val="28"/>
          <w:szCs w:val="28"/>
          <w:u w:val="single"/>
          <w:lang w:val="uk-UA" w:eastAsia="uk-UA" w:bidi="uk-UA"/>
        </w:rPr>
        <w:t xml:space="preserve"> в Україні; виявити проблеми й обґрунтувати напрями оптимізації правового регулювання взаємодії політичних партій і громадських </w:t>
      </w:r>
      <w:r w:rsidRPr="00156366">
        <w:rPr>
          <w:rFonts w:ascii="Times New Roman" w:eastAsia="Times New Roman" w:hAnsi="Times New Roman" w:cs="Times New Roman"/>
          <w:kern w:val="36"/>
          <w:sz w:val="28"/>
          <w:szCs w:val="28"/>
          <w:u w:val="single"/>
          <w:lang w:val="uk-UA" w:eastAsia="ru-RU"/>
        </w:rPr>
        <w:t>об’єднань</w:t>
      </w:r>
      <w:r w:rsidRPr="00156366">
        <w:rPr>
          <w:rFonts w:ascii="Times New Roman" w:eastAsia="Palatino Linotype" w:hAnsi="Times New Roman" w:cs="Times New Roman"/>
          <w:sz w:val="28"/>
          <w:szCs w:val="28"/>
          <w:u w:val="single"/>
          <w:lang w:val="uk-UA" w:eastAsia="uk-UA" w:bidi="uk-UA"/>
        </w:rPr>
        <w:t xml:space="preserve"> в Україні.</w:t>
      </w:r>
    </w:p>
    <w:p w:rsidR="00156366" w:rsidRPr="00156366" w:rsidRDefault="00156366" w:rsidP="00156366">
      <w:pPr>
        <w:tabs>
          <w:tab w:val="left" w:pos="1134"/>
          <w:tab w:val="left" w:pos="1701"/>
        </w:tabs>
        <w:spacing w:after="0" w:line="360" w:lineRule="auto"/>
        <w:ind w:left="284"/>
        <w:jc w:val="both"/>
        <w:rPr>
          <w:rFonts w:ascii="Times New Roman" w:eastAsia="Times New Roman" w:hAnsi="Times New Roman" w:cs="Times New Roman"/>
          <w:color w:val="7030A0"/>
          <w:sz w:val="28"/>
          <w:szCs w:val="28"/>
          <w:u w:val="single"/>
          <w:lang w:val="uk-UA" w:eastAsia="ru-RU"/>
        </w:rPr>
      </w:pPr>
    </w:p>
    <w:p w:rsidR="00156366" w:rsidRPr="00156366" w:rsidRDefault="00156366" w:rsidP="00156366">
      <w:pPr>
        <w:numPr>
          <w:ilvl w:val="0"/>
          <w:numId w:val="1"/>
        </w:numPr>
        <w:tabs>
          <w:tab w:val="num" w:pos="0"/>
          <w:tab w:val="num" w:pos="180"/>
          <w:tab w:val="left" w:pos="360"/>
        </w:tabs>
        <w:spacing w:after="0" w:line="360" w:lineRule="auto"/>
        <w:ind w:left="28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Перелік графічного матеріалу (з точним зазначенням обов’язкових креслень)________________________________________________________</w:t>
      </w:r>
    </w:p>
    <w:p w:rsidR="00156366" w:rsidRPr="00156366" w:rsidRDefault="00156366" w:rsidP="00156366">
      <w:pPr>
        <w:numPr>
          <w:ilvl w:val="0"/>
          <w:numId w:val="1"/>
        </w:numPr>
        <w:tabs>
          <w:tab w:val="num" w:pos="0"/>
          <w:tab w:val="left" w:pos="360"/>
        </w:tabs>
        <w:spacing w:after="0" w:line="360" w:lineRule="auto"/>
        <w:ind w:left="28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200"/>
        <w:gridCol w:w="1843"/>
        <w:gridCol w:w="1701"/>
      </w:tblGrid>
      <w:tr w:rsidR="00156366" w:rsidRPr="00156366" w:rsidTr="00156366">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Розділ</w:t>
            </w:r>
          </w:p>
        </w:tc>
        <w:tc>
          <w:tcPr>
            <w:tcW w:w="4200" w:type="dxa"/>
            <w:vMerge w:val="restart"/>
            <w:tcBorders>
              <w:top w:val="single" w:sz="4" w:space="0" w:color="auto"/>
              <w:left w:val="single" w:sz="4" w:space="0" w:color="auto"/>
              <w:bottom w:val="single" w:sz="4" w:space="0" w:color="auto"/>
              <w:right w:val="single" w:sz="4" w:space="0" w:color="auto"/>
            </w:tcBorders>
            <w:vAlign w:val="center"/>
            <w:hideMark/>
          </w:tcPr>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Прізвище, ініціали та посада</w:t>
            </w:r>
          </w:p>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консультанта</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Підпис, дата</w:t>
            </w:r>
          </w:p>
        </w:tc>
      </w:tr>
      <w:tr w:rsidR="00156366" w:rsidRPr="00156366" w:rsidTr="00156366">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156366" w:rsidRPr="00156366" w:rsidRDefault="00156366" w:rsidP="00156366">
            <w:pPr>
              <w:spacing w:after="0" w:line="240" w:lineRule="auto"/>
              <w:rPr>
                <w:rFonts w:ascii="Times New Roman" w:eastAsia="Times New Roman" w:hAnsi="Times New Roman" w:cs="Times New Roman"/>
                <w:sz w:val="28"/>
                <w:szCs w:val="28"/>
                <w:lang w:val="uk-UA" w:eastAsia="ru-RU"/>
              </w:rPr>
            </w:pPr>
          </w:p>
        </w:tc>
        <w:tc>
          <w:tcPr>
            <w:tcW w:w="4200" w:type="dxa"/>
            <w:vMerge/>
            <w:tcBorders>
              <w:top w:val="single" w:sz="4" w:space="0" w:color="auto"/>
              <w:left w:val="single" w:sz="4" w:space="0" w:color="auto"/>
              <w:bottom w:val="single" w:sz="4" w:space="0" w:color="auto"/>
              <w:right w:val="single" w:sz="4" w:space="0" w:color="auto"/>
            </w:tcBorders>
            <w:vAlign w:val="center"/>
            <w:hideMark/>
          </w:tcPr>
          <w:p w:rsidR="00156366" w:rsidRPr="00156366" w:rsidRDefault="00156366" w:rsidP="00156366">
            <w:pPr>
              <w:spacing w:after="0" w:line="240" w:lineRule="auto"/>
              <w:rPr>
                <w:rFonts w:ascii="Times New Roman" w:eastAsia="Times New Roman" w:hAnsi="Times New Roman" w:cs="Times New Roman"/>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завдання</w:t>
            </w:r>
          </w:p>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видав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завдання</w:t>
            </w:r>
          </w:p>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прийняв</w:t>
            </w:r>
          </w:p>
        </w:tc>
      </w:tr>
      <w:tr w:rsidR="00156366" w:rsidRPr="00156366" w:rsidTr="00156366">
        <w:tc>
          <w:tcPr>
            <w:tcW w:w="156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420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156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420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156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420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156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420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156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420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156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420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156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4200"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bl>
    <w:p w:rsidR="00156366" w:rsidRPr="00156366" w:rsidRDefault="00156366" w:rsidP="00156366">
      <w:pPr>
        <w:numPr>
          <w:ilvl w:val="0"/>
          <w:numId w:val="1"/>
        </w:numPr>
        <w:tabs>
          <w:tab w:val="num" w:pos="0"/>
          <w:tab w:val="left" w:pos="360"/>
        </w:tabs>
        <w:spacing w:after="0" w:line="360" w:lineRule="auto"/>
        <w:ind w:left="28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Дата видачі завдання____________________________________________</w:t>
      </w:r>
    </w:p>
    <w:p w:rsidR="00156366" w:rsidRPr="00156366" w:rsidRDefault="00156366" w:rsidP="00156366">
      <w:pPr>
        <w:keepNext/>
        <w:spacing w:before="240" w:after="60" w:line="240" w:lineRule="auto"/>
        <w:ind w:left="284"/>
        <w:jc w:val="center"/>
        <w:outlineLvl w:val="3"/>
        <w:rPr>
          <w:rFonts w:ascii="Times New Roman" w:eastAsia="Times New Roman" w:hAnsi="Times New Roman" w:cs="Times New Roman"/>
          <w:b/>
          <w:bCs/>
          <w:sz w:val="28"/>
          <w:szCs w:val="28"/>
          <w:lang w:val="uk-UA" w:eastAsia="ru-RU"/>
        </w:rPr>
      </w:pPr>
      <w:r w:rsidRPr="00156366">
        <w:rPr>
          <w:rFonts w:ascii="Times New Roman" w:eastAsia="Times New Roman" w:hAnsi="Times New Roman" w:cs="Times New Roman"/>
          <w:b/>
          <w:bCs/>
          <w:sz w:val="28"/>
          <w:szCs w:val="28"/>
          <w:lang w:val="uk-UA" w:eastAsia="ru-RU"/>
        </w:rPr>
        <w:t>КАЛЕНДАРНИЙ ПЛАН</w:t>
      </w:r>
    </w:p>
    <w:p w:rsidR="00156366" w:rsidRPr="00156366" w:rsidRDefault="00156366" w:rsidP="00156366">
      <w:pPr>
        <w:spacing w:after="0" w:line="240" w:lineRule="auto"/>
        <w:ind w:left="284"/>
        <w:rPr>
          <w:rFonts w:ascii="Times New Roman" w:eastAsia="Times New Roman" w:hAnsi="Times New Roman" w:cs="Times New Roman"/>
          <w:b/>
          <w:sz w:val="28"/>
          <w:szCs w:val="28"/>
          <w:lang w:val="uk-UA" w:eastAsia="ru-RU"/>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71"/>
        <w:gridCol w:w="1842"/>
        <w:gridCol w:w="1700"/>
      </w:tblGrid>
      <w:tr w:rsidR="00156366" w:rsidRPr="00156366" w:rsidTr="00156366">
        <w:trPr>
          <w:cantSplit/>
          <w:trHeight w:val="460"/>
        </w:trPr>
        <w:tc>
          <w:tcPr>
            <w:tcW w:w="567" w:type="dxa"/>
            <w:tcBorders>
              <w:top w:val="single" w:sz="4" w:space="0" w:color="auto"/>
              <w:left w:val="single" w:sz="4" w:space="0" w:color="auto"/>
              <w:bottom w:val="single" w:sz="4" w:space="0" w:color="auto"/>
              <w:right w:val="single" w:sz="4" w:space="0" w:color="auto"/>
            </w:tcBorders>
            <w:vAlign w:val="center"/>
            <w:hideMark/>
          </w:tcPr>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w:t>
            </w:r>
          </w:p>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з/п</w:t>
            </w:r>
          </w:p>
        </w:tc>
        <w:tc>
          <w:tcPr>
            <w:tcW w:w="5373" w:type="dxa"/>
            <w:tcBorders>
              <w:top w:val="single" w:sz="4" w:space="0" w:color="auto"/>
              <w:left w:val="single" w:sz="4" w:space="0" w:color="auto"/>
              <w:bottom w:val="single" w:sz="4" w:space="0" w:color="auto"/>
              <w:right w:val="single" w:sz="4" w:space="0" w:color="auto"/>
            </w:tcBorders>
            <w:vAlign w:val="center"/>
            <w:hideMark/>
          </w:tcPr>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Назва етапів кваліфікаційної роботи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156366" w:rsidRPr="00156366" w:rsidRDefault="00156366" w:rsidP="00156366">
            <w:pPr>
              <w:spacing w:after="0" w:line="240" w:lineRule="auto"/>
              <w:ind w:left="284"/>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pacing w:val="-20"/>
                <w:sz w:val="28"/>
                <w:szCs w:val="28"/>
                <w:lang w:val="uk-UA" w:eastAsia="ru-RU"/>
              </w:rPr>
              <w:t>Строк  виконання</w:t>
            </w:r>
            <w:r w:rsidRPr="00156366">
              <w:rPr>
                <w:rFonts w:ascii="Times New Roman" w:eastAsia="Times New Roman" w:hAnsi="Times New Roman" w:cs="Times New Roman"/>
                <w:sz w:val="28"/>
                <w:szCs w:val="28"/>
                <w:lang w:val="uk-UA" w:eastAsia="ru-RU"/>
              </w:rPr>
              <w:t xml:space="preserve"> етапів роботи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56366" w:rsidRPr="00156366" w:rsidRDefault="00156366" w:rsidP="00156366">
            <w:pPr>
              <w:keepNext/>
              <w:spacing w:after="0" w:line="240" w:lineRule="auto"/>
              <w:ind w:left="284"/>
              <w:jc w:val="center"/>
              <w:outlineLvl w:val="2"/>
              <w:rPr>
                <w:rFonts w:ascii="Times New Roman" w:eastAsia="Times New Roman" w:hAnsi="Times New Roman" w:cs="Times New Roman"/>
                <w:bCs/>
                <w:spacing w:val="-20"/>
                <w:sz w:val="28"/>
                <w:szCs w:val="28"/>
                <w:lang w:val="uk-UA" w:eastAsia="ru-RU"/>
              </w:rPr>
            </w:pPr>
            <w:r w:rsidRPr="00156366">
              <w:rPr>
                <w:rFonts w:ascii="Times New Roman" w:eastAsia="Times New Roman" w:hAnsi="Times New Roman" w:cs="Times New Roman"/>
                <w:bCs/>
                <w:spacing w:val="-20"/>
                <w:sz w:val="28"/>
                <w:szCs w:val="28"/>
                <w:lang w:val="uk-UA" w:eastAsia="ru-RU"/>
              </w:rPr>
              <w:t>Примітка</w:t>
            </w:r>
          </w:p>
        </w:tc>
      </w:tr>
      <w:tr w:rsidR="00156366" w:rsidRPr="00156366" w:rsidTr="00156366">
        <w:tc>
          <w:tcPr>
            <w:tcW w:w="567"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537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567"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537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567"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537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567"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537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567"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537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567"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537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567"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537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567"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537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567"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537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567"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537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r w:rsidR="00156366" w:rsidRPr="00156366" w:rsidTr="00156366">
        <w:tc>
          <w:tcPr>
            <w:tcW w:w="567"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537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pacing w:after="0" w:line="240" w:lineRule="auto"/>
              <w:ind w:left="284"/>
              <w:jc w:val="center"/>
              <w:rPr>
                <w:rFonts w:ascii="Times New Roman" w:eastAsia="Times New Roman" w:hAnsi="Times New Roman" w:cs="Times New Roman"/>
                <w:b/>
                <w:sz w:val="28"/>
                <w:szCs w:val="28"/>
                <w:lang w:val="uk-UA" w:eastAsia="ru-RU"/>
              </w:rPr>
            </w:pPr>
          </w:p>
        </w:tc>
      </w:tr>
    </w:tbl>
    <w:p w:rsidR="00156366" w:rsidRPr="00156366" w:rsidRDefault="00156366" w:rsidP="00156366">
      <w:pPr>
        <w:spacing w:after="0" w:line="240" w:lineRule="auto"/>
        <w:ind w:left="284"/>
        <w:jc w:val="both"/>
        <w:rPr>
          <w:rFonts w:ascii="Times New Roman" w:eastAsia="Times New Roman" w:hAnsi="Times New Roman" w:cs="Times New Roman"/>
          <w:sz w:val="28"/>
          <w:szCs w:val="28"/>
          <w:lang w:val="uk-UA" w:eastAsia="ru-RU"/>
        </w:rPr>
      </w:pPr>
    </w:p>
    <w:p w:rsidR="00156366" w:rsidRPr="00156366" w:rsidRDefault="00156366" w:rsidP="00156366">
      <w:pPr>
        <w:spacing w:after="0" w:line="240" w:lineRule="auto"/>
        <w:ind w:left="28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Слухач ________________  _______________________________________</w:t>
      </w:r>
    </w:p>
    <w:p w:rsidR="00156366" w:rsidRPr="00156366" w:rsidRDefault="00156366" w:rsidP="00156366">
      <w:pPr>
        <w:spacing w:after="0" w:line="240" w:lineRule="auto"/>
        <w:ind w:left="28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(підпис)</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(ініціали та прізвище)</w:t>
      </w:r>
    </w:p>
    <w:p w:rsidR="00156366" w:rsidRPr="00156366" w:rsidRDefault="00156366" w:rsidP="00156366">
      <w:pPr>
        <w:spacing w:after="0" w:line="240" w:lineRule="auto"/>
        <w:ind w:left="28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Керівник роботи (проекту) _______________  ________________________</w:t>
      </w:r>
    </w:p>
    <w:p w:rsidR="00156366" w:rsidRPr="00156366" w:rsidRDefault="00156366" w:rsidP="00156366">
      <w:pPr>
        <w:spacing w:after="0" w:line="240" w:lineRule="auto"/>
        <w:ind w:left="284"/>
        <w:jc w:val="both"/>
        <w:rPr>
          <w:rFonts w:ascii="Times New Roman" w:eastAsia="Times New Roman" w:hAnsi="Times New Roman" w:cs="Times New Roman"/>
          <w:b/>
          <w:sz w:val="28"/>
          <w:szCs w:val="28"/>
          <w:lang w:val="uk-UA" w:eastAsia="ru-RU"/>
        </w:rPr>
      </w:pPr>
      <w:r w:rsidRPr="00156366">
        <w:rPr>
          <w:rFonts w:ascii="Times New Roman" w:eastAsia="Times New Roman" w:hAnsi="Times New Roman" w:cs="Times New Roman"/>
          <w:bCs/>
          <w:sz w:val="28"/>
          <w:szCs w:val="28"/>
          <w:vertAlign w:val="superscript"/>
          <w:lang w:val="uk-UA" w:eastAsia="ru-RU"/>
        </w:rPr>
        <w:t>(підпис)</w:t>
      </w:r>
      <w:r w:rsidRPr="00156366">
        <w:rPr>
          <w:rFonts w:ascii="Times New Roman" w:eastAsia="Times New Roman" w:hAnsi="Times New Roman" w:cs="Times New Roman"/>
          <w:bCs/>
          <w:sz w:val="28"/>
          <w:szCs w:val="28"/>
          <w:vertAlign w:val="superscript"/>
          <w:lang w:val="uk-UA" w:eastAsia="ru-RU"/>
        </w:rPr>
        <w:tab/>
      </w:r>
      <w:r w:rsidRPr="00156366">
        <w:rPr>
          <w:rFonts w:ascii="Times New Roman" w:eastAsia="Times New Roman" w:hAnsi="Times New Roman" w:cs="Times New Roman"/>
          <w:bCs/>
          <w:sz w:val="28"/>
          <w:szCs w:val="28"/>
          <w:vertAlign w:val="superscript"/>
          <w:lang w:val="uk-UA" w:eastAsia="ru-RU"/>
        </w:rPr>
        <w:tab/>
      </w:r>
      <w:r w:rsidRPr="00156366">
        <w:rPr>
          <w:rFonts w:ascii="Times New Roman" w:eastAsia="Times New Roman" w:hAnsi="Times New Roman" w:cs="Times New Roman"/>
          <w:bCs/>
          <w:sz w:val="28"/>
          <w:szCs w:val="28"/>
          <w:vertAlign w:val="superscript"/>
          <w:lang w:val="uk-UA" w:eastAsia="ru-RU"/>
        </w:rPr>
        <w:tab/>
        <w:t>(ініціали та прізвище)</w:t>
      </w:r>
    </w:p>
    <w:p w:rsidR="00156366" w:rsidRPr="00156366" w:rsidRDefault="00156366" w:rsidP="00156366">
      <w:pPr>
        <w:spacing w:after="0" w:line="240" w:lineRule="auto"/>
        <w:ind w:left="284"/>
        <w:jc w:val="both"/>
        <w:rPr>
          <w:rFonts w:ascii="Times New Roman" w:eastAsia="Times New Roman" w:hAnsi="Times New Roman" w:cs="Times New Roman"/>
          <w:b/>
          <w:sz w:val="28"/>
          <w:szCs w:val="28"/>
          <w:lang w:val="uk-UA" w:eastAsia="ru-RU"/>
        </w:rPr>
      </w:pPr>
      <w:r w:rsidRPr="00156366">
        <w:rPr>
          <w:rFonts w:ascii="Times New Roman" w:eastAsia="Times New Roman" w:hAnsi="Times New Roman" w:cs="Times New Roman"/>
          <w:b/>
          <w:sz w:val="28"/>
          <w:szCs w:val="28"/>
          <w:lang w:val="uk-UA" w:eastAsia="ru-RU"/>
        </w:rPr>
        <w:t>Нормоконтроль пройдено</w:t>
      </w:r>
    </w:p>
    <w:p w:rsidR="00156366" w:rsidRPr="00156366" w:rsidRDefault="00156366" w:rsidP="00156366">
      <w:pPr>
        <w:spacing w:after="0" w:line="240" w:lineRule="auto"/>
        <w:ind w:left="284"/>
        <w:jc w:val="both"/>
        <w:rPr>
          <w:rFonts w:ascii="Times New Roman" w:eastAsia="Times New Roman" w:hAnsi="Times New Roman" w:cs="Times New Roman"/>
          <w:b/>
          <w:sz w:val="28"/>
          <w:szCs w:val="28"/>
          <w:lang w:val="uk-UA" w:eastAsia="ru-RU"/>
        </w:rPr>
      </w:pPr>
    </w:p>
    <w:p w:rsidR="00156366" w:rsidRPr="00156366" w:rsidRDefault="00156366" w:rsidP="00156366">
      <w:pPr>
        <w:spacing w:after="0" w:line="240" w:lineRule="auto"/>
        <w:ind w:left="28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Нормоконтролер _____________  __________________________________</w:t>
      </w:r>
    </w:p>
    <w:p w:rsidR="00156366" w:rsidRPr="00156366" w:rsidRDefault="00156366" w:rsidP="00156366">
      <w:pPr>
        <w:spacing w:after="0" w:line="360" w:lineRule="auto"/>
        <w:ind w:left="284"/>
        <w:jc w:val="both"/>
        <w:rPr>
          <w:rFonts w:ascii="Times New Roman" w:eastAsia="Times New Roman" w:hAnsi="Times New Roman" w:cs="Times New Roman"/>
          <w:b/>
          <w:sz w:val="28"/>
          <w:szCs w:val="28"/>
          <w:lang w:val="uk-UA" w:eastAsia="ru-RU"/>
        </w:rPr>
      </w:pPr>
      <w:r w:rsidRPr="00156366">
        <w:rPr>
          <w:rFonts w:ascii="Times New Roman" w:eastAsia="Times New Roman" w:hAnsi="Times New Roman" w:cs="Times New Roman"/>
          <w:bCs/>
          <w:sz w:val="28"/>
          <w:szCs w:val="28"/>
          <w:vertAlign w:val="superscript"/>
          <w:lang w:val="uk-UA" w:eastAsia="ru-RU"/>
        </w:rPr>
        <w:t>(підпис)</w:t>
      </w:r>
      <w:r w:rsidRPr="00156366">
        <w:rPr>
          <w:rFonts w:ascii="Times New Roman" w:eastAsia="Times New Roman" w:hAnsi="Times New Roman" w:cs="Times New Roman"/>
          <w:bCs/>
          <w:sz w:val="28"/>
          <w:szCs w:val="28"/>
          <w:vertAlign w:val="superscript"/>
          <w:lang w:val="uk-UA" w:eastAsia="ru-RU"/>
        </w:rPr>
        <w:tab/>
      </w:r>
      <w:r w:rsidRPr="00156366">
        <w:rPr>
          <w:rFonts w:ascii="Times New Roman" w:eastAsia="Times New Roman" w:hAnsi="Times New Roman" w:cs="Times New Roman"/>
          <w:bCs/>
          <w:sz w:val="28"/>
          <w:szCs w:val="28"/>
          <w:vertAlign w:val="superscript"/>
          <w:lang w:val="uk-UA" w:eastAsia="ru-RU"/>
        </w:rPr>
        <w:tab/>
      </w:r>
      <w:r w:rsidRPr="00156366">
        <w:rPr>
          <w:rFonts w:ascii="Times New Roman" w:eastAsia="Times New Roman" w:hAnsi="Times New Roman" w:cs="Times New Roman"/>
          <w:bCs/>
          <w:sz w:val="28"/>
          <w:szCs w:val="28"/>
          <w:vertAlign w:val="superscript"/>
          <w:lang w:val="uk-UA" w:eastAsia="ru-RU"/>
        </w:rPr>
        <w:tab/>
        <w:t>(ініціали  та прізвище)</w:t>
      </w:r>
    </w:p>
    <w:p w:rsidR="00156366" w:rsidRPr="00156366" w:rsidRDefault="00156366" w:rsidP="00156366">
      <w:pPr>
        <w:spacing w:after="0" w:line="360" w:lineRule="auto"/>
        <w:ind w:left="284"/>
        <w:jc w:val="center"/>
        <w:outlineLvl w:val="0"/>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lastRenderedPageBreak/>
        <w:t>РЕФЕРАТ</w:t>
      </w:r>
    </w:p>
    <w:p w:rsidR="00156366" w:rsidRDefault="00156366" w:rsidP="00156366">
      <w:pPr>
        <w:spacing w:after="0" w:line="360" w:lineRule="auto"/>
        <w:ind w:left="567" w:firstLine="709"/>
        <w:jc w:val="both"/>
        <w:rPr>
          <w:rFonts w:ascii="Times New Roman" w:eastAsia="Times New Roman" w:hAnsi="Times New Roman" w:cs="Times New Roman"/>
          <w:sz w:val="28"/>
          <w:szCs w:val="28"/>
          <w:u w:val="single"/>
          <w:lang w:val="uk-UA" w:eastAsia="ru-RU"/>
        </w:rPr>
      </w:pP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Кульбашна А.Ю. П</w:t>
      </w:r>
      <w:r w:rsidRPr="00156366">
        <w:rPr>
          <w:rFonts w:ascii="Times New Roman" w:eastAsia="Calibri" w:hAnsi="Times New Roman" w:cs="Times New Roman"/>
          <w:sz w:val="28"/>
          <w:szCs w:val="28"/>
          <w:lang w:val="uk-UA"/>
        </w:rPr>
        <w:t>равове забезпечення взаємодії політичних партій та громадських об’єднань в Україні.</w:t>
      </w:r>
      <w:r w:rsidRPr="00156366">
        <w:rPr>
          <w:rFonts w:ascii="Times New Roman" w:eastAsia="Times New Roman" w:hAnsi="Times New Roman" w:cs="Times New Roman"/>
          <w:sz w:val="28"/>
          <w:szCs w:val="28"/>
          <w:lang w:val="uk-UA" w:eastAsia="ru-RU"/>
        </w:rPr>
        <w:t xml:space="preserve"> Запоріжжя, 2019. 104 с.</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Кваліфікаційна робота складається зі 104 сторінок, містить 121 джерело використаної інформації.</w:t>
      </w:r>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bCs/>
          <w:color w:val="000000"/>
          <w:sz w:val="24"/>
          <w:szCs w:val="24"/>
          <w:lang w:val="uk-UA" w:eastAsia="ru-RU"/>
        </w:rPr>
      </w:pPr>
      <w:r w:rsidRPr="00156366">
        <w:rPr>
          <w:rFonts w:ascii="Times New Roman" w:eastAsia="Times New Roman" w:hAnsi="Times New Roman" w:cs="Times New Roman"/>
          <w:bCs/>
          <w:sz w:val="28"/>
          <w:szCs w:val="28"/>
          <w:lang w:val="uk-UA" w:eastAsia="ru-RU"/>
        </w:rPr>
        <w:t xml:space="preserve">Упродовж </w:t>
      </w:r>
      <w:r w:rsidRPr="00156366">
        <w:rPr>
          <w:rFonts w:ascii="Times New Roman" w:eastAsia="Times New Roman" w:hAnsi="Times New Roman" w:cs="Times New Roman"/>
          <w:bCs/>
          <w:color w:val="000000"/>
          <w:sz w:val="28"/>
          <w:szCs w:val="28"/>
          <w:lang w:val="uk-UA" w:eastAsia="ru-RU"/>
        </w:rPr>
        <w:t xml:space="preserve">останніх п’ятнадцяти років українське громадянське суспільство демонструє підвищення політичної й правової культури, відповідальності за своє майбутнє та зростання вимогливості до державної інститутів влади. Попри відмінності між різними суб’єктами політичної системи та суб’єктами громадянського суспільства, спільним для них є інтерес до майбутнього країни, її цивілізаційного, політичного, економічного, правового, культурного майбутнього. За таких умов, об’єктивно зростає потреба в активізації взаємодії політичних партій і громадських об’єднань у різних сферах суспільного життя, у спільній взаємодії з органами державної влади. </w:t>
      </w:r>
    </w:p>
    <w:p w:rsidR="00156366" w:rsidRPr="00156366" w:rsidRDefault="00156366" w:rsidP="00156366">
      <w:pPr>
        <w:shd w:val="clear" w:color="auto" w:fill="FFFFFF"/>
        <w:spacing w:after="0" w:line="360" w:lineRule="auto"/>
        <w:ind w:left="567" w:firstLine="709"/>
        <w:jc w:val="both"/>
        <w:outlineLvl w:val="0"/>
        <w:rPr>
          <w:rFonts w:ascii="Times New Roman" w:eastAsia="Times New Roman" w:hAnsi="Times New Roman" w:cs="Times New Roman"/>
          <w:kern w:val="36"/>
          <w:sz w:val="20"/>
          <w:szCs w:val="20"/>
          <w:lang w:val="uk-UA" w:eastAsia="ru-RU"/>
        </w:rPr>
      </w:pPr>
      <w:r w:rsidRPr="00156366">
        <w:rPr>
          <w:rFonts w:ascii="Times New Roman" w:eastAsia="Times New Roman" w:hAnsi="Times New Roman" w:cs="Times New Roman"/>
          <w:kern w:val="36"/>
          <w:sz w:val="28"/>
          <w:szCs w:val="28"/>
          <w:lang w:val="uk-UA" w:eastAsia="ru-RU"/>
        </w:rPr>
        <w:t xml:space="preserve"> Сучасний досвід переконливо свідчить про багатоманіття як політичних партій, так і громадських організацій, діяльність яких спрямована на захист інтересів громадян. На відміну від політичних партій, які спрямовані на відстоювання й захист політичних прав громадян, громадські організації захищають соціальні, культурні, екологічні, спортивні та інші інтереси і не мають на меті отримати державну владу, брати безпосередню участь у виборах різни рівнів. Водночас, значна частина інтересів політичних партій і громадських об’єднань перетинається, що створює підґрунтя для їх взаємодії та більш ефективного досягнення власних цілей. Напрями й форми такої взаємодії є досить різноманітними, і залежать, насамперед, від їх цілей і завдань, організаційних форм громадських об’єднань. </w:t>
      </w:r>
    </w:p>
    <w:p w:rsidR="00156366" w:rsidRPr="00156366" w:rsidRDefault="00156366" w:rsidP="00156366">
      <w:pPr>
        <w:spacing w:after="0" w:line="360" w:lineRule="auto"/>
        <w:ind w:left="567" w:firstLine="709"/>
        <w:jc w:val="both"/>
        <w:rPr>
          <w:rFonts w:ascii="Times New Roman" w:eastAsia="Times New Roman" w:hAnsi="Times New Roman" w:cs="Times New Roman"/>
          <w:i/>
          <w:sz w:val="28"/>
          <w:szCs w:val="28"/>
          <w:lang w:val="uk-UA" w:eastAsia="ru-RU"/>
        </w:rPr>
      </w:pPr>
      <w:r w:rsidRPr="00156366">
        <w:rPr>
          <w:rFonts w:ascii="Times New Roman" w:eastAsia="Times New Roman" w:hAnsi="Times New Roman" w:cs="Times New Roman"/>
          <w:sz w:val="28"/>
          <w:szCs w:val="28"/>
          <w:lang w:val="uk-UA" w:eastAsia="ru-RU"/>
        </w:rPr>
        <w:t xml:space="preserve">На сучасному етапі державотворення політичні партії та громадські організації як різні види об’єднань громадян мають різне </w:t>
      </w:r>
      <w:r w:rsidRPr="00156366">
        <w:rPr>
          <w:rFonts w:ascii="Times New Roman" w:eastAsia="Times New Roman" w:hAnsi="Times New Roman" w:cs="Times New Roman"/>
          <w:sz w:val="28"/>
          <w:szCs w:val="28"/>
          <w:lang w:val="uk-UA" w:eastAsia="ru-RU"/>
        </w:rPr>
        <w:lastRenderedPageBreak/>
        <w:t>походження і виконують різні суспільні функції, а тому необхідно заборонити партіям утворювати «супутні» громадські організації та здійснювати їх фінансування. Потребують подальшого законодавчого осмислення питання співпраці громадських організацій та політичних партій не тільки під час виборів, а й у міжвиборчий період.</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Times New Roman" w:hAnsi="Times New Roman" w:cs="Times New Roman"/>
          <w:i/>
          <w:sz w:val="28"/>
          <w:szCs w:val="28"/>
          <w:lang w:val="uk-UA" w:eastAsia="ru-RU"/>
        </w:rPr>
        <w:t>Мета роботи</w:t>
      </w:r>
      <w:r w:rsidRPr="00156366">
        <w:rPr>
          <w:rFonts w:ascii="Times New Roman" w:eastAsia="Times New Roman" w:hAnsi="Times New Roman" w:cs="Times New Roman"/>
          <w:sz w:val="28"/>
          <w:szCs w:val="28"/>
          <w:lang w:val="uk-UA" w:eastAsia="ru-RU"/>
        </w:rPr>
        <w:t xml:space="preserve"> полягає в дослідженні п</w:t>
      </w:r>
      <w:r w:rsidRPr="00156366">
        <w:rPr>
          <w:rFonts w:ascii="Times New Roman" w:eastAsia="Calibri" w:hAnsi="Times New Roman" w:cs="Times New Roman"/>
          <w:sz w:val="28"/>
          <w:szCs w:val="28"/>
          <w:lang w:val="uk-UA"/>
        </w:rPr>
        <w:t xml:space="preserve">равового забезпечення взаємодії політичних партій і громадських </w:t>
      </w:r>
      <w:r w:rsidRPr="00156366">
        <w:rPr>
          <w:rFonts w:ascii="Times New Roman" w:eastAsia="Times New Roman" w:hAnsi="Times New Roman" w:cs="Times New Roman"/>
          <w:kern w:val="36"/>
          <w:sz w:val="28"/>
          <w:szCs w:val="28"/>
          <w:lang w:val="uk-UA" w:eastAsia="ru-RU"/>
        </w:rPr>
        <w:t>об’єднань</w:t>
      </w:r>
      <w:r w:rsidRPr="00156366">
        <w:rPr>
          <w:rFonts w:ascii="Times New Roman" w:eastAsia="Calibri" w:hAnsi="Times New Roman" w:cs="Times New Roman"/>
          <w:sz w:val="28"/>
          <w:szCs w:val="28"/>
          <w:lang w:val="uk-UA"/>
        </w:rPr>
        <w:t xml:space="preserve"> в Україні.</w:t>
      </w:r>
    </w:p>
    <w:p w:rsidR="00156366" w:rsidRPr="00156366" w:rsidRDefault="00156366" w:rsidP="00156366">
      <w:pPr>
        <w:spacing w:after="0" w:line="360" w:lineRule="auto"/>
        <w:ind w:left="567" w:firstLine="709"/>
        <w:jc w:val="both"/>
        <w:rPr>
          <w:rFonts w:ascii="Times New Roman" w:eastAsia="Times New Roman" w:hAnsi="Times New Roman" w:cs="Times New Roman"/>
          <w:i/>
          <w:sz w:val="28"/>
          <w:szCs w:val="28"/>
          <w:lang w:val="uk-UA" w:eastAsia="ru-RU"/>
        </w:rPr>
      </w:pPr>
      <w:r w:rsidRPr="00156366">
        <w:rPr>
          <w:rFonts w:ascii="Times New Roman" w:eastAsia="Times New Roman" w:hAnsi="Times New Roman" w:cs="Times New Roman"/>
          <w:i/>
          <w:sz w:val="28"/>
          <w:szCs w:val="28"/>
          <w:lang w:val="uk-UA" w:eastAsia="ru-RU"/>
        </w:rPr>
        <w:t xml:space="preserve">Об’єктом кваліфікаційної роботи </w:t>
      </w:r>
      <w:r w:rsidRPr="00156366">
        <w:rPr>
          <w:rFonts w:ascii="Times New Roman" w:eastAsia="Times New Roman" w:hAnsi="Times New Roman" w:cs="Times New Roman"/>
          <w:sz w:val="28"/>
          <w:szCs w:val="28"/>
          <w:lang w:val="uk-UA" w:eastAsia="ru-RU"/>
        </w:rPr>
        <w:t xml:space="preserve">є суспільні відносини в сфері діяльності політичних партій і громадських </w:t>
      </w:r>
      <w:r w:rsidRPr="00156366">
        <w:rPr>
          <w:rFonts w:ascii="Times New Roman" w:eastAsia="Times New Roman" w:hAnsi="Times New Roman" w:cs="Times New Roman"/>
          <w:kern w:val="36"/>
          <w:sz w:val="28"/>
          <w:szCs w:val="28"/>
          <w:lang w:val="uk-UA" w:eastAsia="ru-RU"/>
        </w:rPr>
        <w:t>об’єднань</w:t>
      </w:r>
      <w:r w:rsidRPr="00156366">
        <w:rPr>
          <w:rFonts w:ascii="Times New Roman" w:eastAsia="Times New Roman" w:hAnsi="Times New Roman" w:cs="Times New Roman"/>
          <w:sz w:val="28"/>
          <w:szCs w:val="28"/>
          <w:lang w:val="uk-UA" w:eastAsia="ru-RU"/>
        </w:rPr>
        <w:t xml:space="preserve"> в Україні.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Times New Roman" w:hAnsi="Times New Roman" w:cs="Times New Roman"/>
          <w:i/>
          <w:sz w:val="28"/>
          <w:szCs w:val="28"/>
          <w:lang w:val="uk-UA" w:eastAsia="ru-RU"/>
        </w:rPr>
        <w:t>Предметом дослідження</w:t>
      </w:r>
      <w:r w:rsidRPr="00156366">
        <w:rPr>
          <w:rFonts w:ascii="Times New Roman" w:eastAsia="Times New Roman" w:hAnsi="Times New Roman" w:cs="Times New Roman"/>
          <w:sz w:val="28"/>
          <w:szCs w:val="28"/>
          <w:lang w:val="uk-UA" w:eastAsia="ru-RU"/>
        </w:rPr>
        <w:t xml:space="preserve"> є п</w:t>
      </w:r>
      <w:r w:rsidRPr="00156366">
        <w:rPr>
          <w:rFonts w:ascii="Times New Roman" w:eastAsia="Calibri" w:hAnsi="Times New Roman" w:cs="Times New Roman"/>
          <w:sz w:val="28"/>
          <w:szCs w:val="28"/>
          <w:lang w:val="uk-UA"/>
        </w:rPr>
        <w:t xml:space="preserve">равове забезпечення взаємодії політичних партій і громадських </w:t>
      </w:r>
      <w:r w:rsidRPr="00156366">
        <w:rPr>
          <w:rFonts w:ascii="Times New Roman" w:eastAsia="Times New Roman" w:hAnsi="Times New Roman" w:cs="Times New Roman"/>
          <w:kern w:val="36"/>
          <w:sz w:val="28"/>
          <w:szCs w:val="28"/>
          <w:lang w:val="uk-UA" w:eastAsia="ru-RU"/>
        </w:rPr>
        <w:t>об’єднань</w:t>
      </w:r>
      <w:r w:rsidRPr="00156366">
        <w:rPr>
          <w:rFonts w:ascii="Times New Roman" w:eastAsia="Calibri" w:hAnsi="Times New Roman" w:cs="Times New Roman"/>
          <w:sz w:val="28"/>
          <w:szCs w:val="28"/>
          <w:lang w:val="uk-UA"/>
        </w:rPr>
        <w:t xml:space="preserve"> в Україні. </w:t>
      </w:r>
    </w:p>
    <w:p w:rsidR="00156366" w:rsidRPr="00156366" w:rsidRDefault="00156366" w:rsidP="00156366">
      <w:pPr>
        <w:widowControl w:val="0"/>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bCs/>
          <w:sz w:val="28"/>
          <w:szCs w:val="28"/>
          <w:lang w:val="uk-UA" w:eastAsia="ru-RU"/>
        </w:rPr>
        <w:t>Методологічну</w:t>
      </w:r>
      <w:r w:rsidRPr="00156366">
        <w:rPr>
          <w:rFonts w:ascii="Times New Roman" w:eastAsia="Times New Roman" w:hAnsi="Times New Roman" w:cs="Times New Roman"/>
          <w:b/>
          <w:bCs/>
          <w:sz w:val="28"/>
          <w:szCs w:val="28"/>
          <w:lang w:val="uk-UA" w:eastAsia="ru-RU"/>
        </w:rPr>
        <w:t xml:space="preserve"> </w:t>
      </w:r>
      <w:r w:rsidRPr="00156366">
        <w:rPr>
          <w:rFonts w:ascii="Times New Roman" w:eastAsia="Times New Roman" w:hAnsi="Times New Roman" w:cs="Times New Roman"/>
          <w:sz w:val="28"/>
          <w:szCs w:val="28"/>
          <w:lang w:val="uk-UA" w:eastAsia="ru-RU"/>
        </w:rPr>
        <w:t>основу роботи складають сукупність філософсько-світоглядних, загальнонаукових підходів і спеціально-наукових методів пізнання правових явищ, насамперед таких як цивілізаційний, діалектичний, системно-структурний, функціональний, порівняльно-правовий, аналіз, синтез, індукція, дедукція, статистичний.</w:t>
      </w:r>
    </w:p>
    <w:p w:rsidR="00156366" w:rsidRPr="00156366" w:rsidRDefault="00156366" w:rsidP="00156366">
      <w:pPr>
        <w:shd w:val="clear" w:color="auto" w:fill="FFFFFF"/>
        <w:spacing w:after="0" w:line="360" w:lineRule="auto"/>
        <w:ind w:left="567" w:firstLine="709"/>
        <w:jc w:val="both"/>
        <w:outlineLvl w:val="0"/>
        <w:rPr>
          <w:rFonts w:ascii="Times New Roman" w:eastAsia="Calibri" w:hAnsi="Times New Roman" w:cs="Times New Roman"/>
          <w:sz w:val="28"/>
          <w:szCs w:val="28"/>
          <w:lang w:val="uk-UA" w:eastAsia="ru-RU"/>
        </w:rPr>
      </w:pPr>
      <w:r w:rsidRPr="00156366">
        <w:rPr>
          <w:rFonts w:ascii="Times New Roman" w:eastAsia="Calibri" w:hAnsi="Times New Roman" w:cs="Times New Roman"/>
          <w:sz w:val="28"/>
          <w:szCs w:val="28"/>
          <w:lang w:val="uk-UA" w:eastAsia="ru-RU"/>
        </w:rPr>
        <w:t>ГРОМАДСЬКЕ ОБ’ЄДНАННЯ, ГРОМАДСЬКА ОРГАНІЗАЦІЯ, ГРОМАДСЬКА СПІЛКА, ГРОМАДЯНСЬКЕ СУСПІЛЬСТВО, ПОЛІТИЧНА ПАРТІЯ, ПОЛІТИЧНА СИСТЕМА, ПРАВОВЕ ЗАБЕЗПЕЧЕННЯ, ПРАВОВЕ РЕГУЛЮВАННЯ</w:t>
      </w:r>
    </w:p>
    <w:p w:rsidR="00156366" w:rsidRPr="00156366" w:rsidRDefault="00156366" w:rsidP="00156366">
      <w:pPr>
        <w:shd w:val="clear" w:color="auto" w:fill="FFFFFF"/>
        <w:spacing w:after="0" w:line="360" w:lineRule="auto"/>
        <w:ind w:left="567" w:firstLine="709"/>
        <w:jc w:val="both"/>
        <w:outlineLvl w:val="0"/>
        <w:rPr>
          <w:rFonts w:ascii="Times New Roman" w:eastAsia="Times New Roman" w:hAnsi="Times New Roman" w:cs="Times New Roman"/>
          <w:color w:val="7030A0"/>
          <w:kern w:val="36"/>
          <w:sz w:val="28"/>
          <w:szCs w:val="28"/>
          <w:lang w:val="uk-UA" w:eastAsia="ru-RU"/>
        </w:rPr>
      </w:pPr>
    </w:p>
    <w:p w:rsidR="00156366" w:rsidRPr="00156366" w:rsidRDefault="00156366" w:rsidP="00156366">
      <w:pPr>
        <w:spacing w:after="0" w:line="360" w:lineRule="auto"/>
        <w:ind w:left="567" w:firstLine="709"/>
        <w:jc w:val="both"/>
        <w:rPr>
          <w:rFonts w:ascii="Times New Roman" w:eastAsia="Times New Roman" w:hAnsi="Times New Roman" w:cs="Times New Roman"/>
          <w:caps/>
          <w:color w:val="7030A0"/>
          <w:sz w:val="28"/>
          <w:szCs w:val="28"/>
          <w:lang w:val="uk-UA" w:eastAsia="ru-RU"/>
        </w:rPr>
      </w:pPr>
    </w:p>
    <w:p w:rsidR="00156366" w:rsidRP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p>
    <w:p w:rsidR="00156366" w:rsidRP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p>
    <w:p w:rsidR="00156366" w:rsidRP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p>
    <w:p w:rsid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p>
    <w:p w:rsid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p>
    <w:p w:rsid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p>
    <w:p w:rsidR="00156366" w:rsidRP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p>
    <w:p w:rsidR="00156366" w:rsidRP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p>
    <w:p w:rsidR="00156366" w:rsidRPr="00156366" w:rsidRDefault="00156366" w:rsidP="00156366">
      <w:pPr>
        <w:spacing w:after="0" w:line="360" w:lineRule="auto"/>
        <w:ind w:left="567" w:firstLine="709"/>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lastRenderedPageBreak/>
        <w:t>SUMMARY</w:t>
      </w:r>
    </w:p>
    <w:p w:rsidR="00156366" w:rsidRPr="00156366" w:rsidRDefault="00156366" w:rsidP="00156366">
      <w:pPr>
        <w:spacing w:after="0" w:line="360" w:lineRule="auto"/>
        <w:ind w:left="567" w:firstLine="709"/>
        <w:jc w:val="center"/>
        <w:rPr>
          <w:rFonts w:ascii="Times New Roman" w:eastAsia="Times New Roman" w:hAnsi="Times New Roman" w:cs="Times New Roman"/>
          <w:color w:val="7030A0"/>
          <w:sz w:val="28"/>
          <w:szCs w:val="28"/>
          <w:lang w:val="uk-UA" w:eastAsia="ru-RU"/>
        </w:rPr>
      </w:pPr>
    </w:p>
    <w:p w:rsidR="00156366" w:rsidRPr="00156366" w:rsidRDefault="00156366" w:rsidP="00156366">
      <w:pPr>
        <w:spacing w:after="0" w:line="360" w:lineRule="auto"/>
        <w:ind w:left="567" w:firstLine="709"/>
        <w:jc w:val="center"/>
        <w:rPr>
          <w:rFonts w:ascii="Times New Roman" w:eastAsia="Times New Roman" w:hAnsi="Times New Roman" w:cs="Times New Roman"/>
          <w:color w:val="7030A0"/>
          <w:sz w:val="28"/>
          <w:szCs w:val="28"/>
          <w:lang w:val="uk-UA" w:eastAsia="ru-RU"/>
        </w:rPr>
      </w:pP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Times New Roman" w:hAnsi="Times New Roman" w:cs="Times New Roman"/>
          <w:color w:val="222222"/>
          <w:sz w:val="28"/>
          <w:szCs w:val="28"/>
          <w:lang w:val="en" w:eastAsia="ru-RU"/>
        </w:rPr>
        <w:t xml:space="preserve">Kulbashna A.Yu. </w:t>
      </w:r>
      <w:proofErr w:type="gramStart"/>
      <w:r w:rsidRPr="00156366">
        <w:rPr>
          <w:rFonts w:ascii="Times New Roman" w:eastAsia="Times New Roman" w:hAnsi="Times New Roman" w:cs="Times New Roman"/>
          <w:color w:val="222222"/>
          <w:sz w:val="28"/>
          <w:szCs w:val="28"/>
          <w:lang w:val="en" w:eastAsia="ru-RU"/>
        </w:rPr>
        <w:t>Legal support for the interaction of political parties and public associations in Ukraine.</w:t>
      </w:r>
      <w:proofErr w:type="gramEnd"/>
      <w:r w:rsidRPr="00156366">
        <w:rPr>
          <w:rFonts w:ascii="Times New Roman" w:eastAsia="Times New Roman" w:hAnsi="Times New Roman" w:cs="Times New Roman"/>
          <w:color w:val="222222"/>
          <w:sz w:val="28"/>
          <w:szCs w:val="28"/>
          <w:lang w:val="en" w:eastAsia="ru-RU"/>
        </w:rPr>
        <w:t xml:space="preserve"> </w:t>
      </w:r>
      <w:proofErr w:type="gramStart"/>
      <w:r w:rsidRPr="00156366">
        <w:rPr>
          <w:rFonts w:ascii="Times New Roman" w:eastAsia="Times New Roman" w:hAnsi="Times New Roman" w:cs="Times New Roman"/>
          <w:color w:val="222222"/>
          <w:sz w:val="28"/>
          <w:szCs w:val="28"/>
          <w:lang w:val="en" w:eastAsia="ru-RU"/>
        </w:rPr>
        <w:t>Zaporizhzhia, 2019.</w:t>
      </w:r>
      <w:proofErr w:type="gramEnd"/>
      <w:r w:rsidRPr="00156366">
        <w:rPr>
          <w:rFonts w:ascii="Times New Roman" w:eastAsia="Times New Roman" w:hAnsi="Times New Roman" w:cs="Times New Roman"/>
          <w:color w:val="222222"/>
          <w:sz w:val="28"/>
          <w:szCs w:val="28"/>
          <w:lang w:val="en" w:eastAsia="ru-RU"/>
        </w:rPr>
        <w:t xml:space="preserve"> </w:t>
      </w:r>
      <w:proofErr w:type="gramStart"/>
      <w:r w:rsidRPr="00156366">
        <w:rPr>
          <w:rFonts w:ascii="Times New Roman" w:eastAsia="Times New Roman" w:hAnsi="Times New Roman" w:cs="Times New Roman"/>
          <w:color w:val="222222"/>
          <w:sz w:val="28"/>
          <w:szCs w:val="28"/>
          <w:lang w:val="en" w:eastAsia="ru-RU"/>
        </w:rPr>
        <w:t>10</w:t>
      </w:r>
      <w:r w:rsidRPr="00156366">
        <w:rPr>
          <w:rFonts w:ascii="Times New Roman" w:eastAsia="Times New Roman" w:hAnsi="Times New Roman" w:cs="Times New Roman"/>
          <w:color w:val="222222"/>
          <w:sz w:val="28"/>
          <w:szCs w:val="28"/>
          <w:lang w:val="uk-UA" w:eastAsia="ru-RU"/>
        </w:rPr>
        <w:t>4</w:t>
      </w:r>
      <w:r w:rsidRPr="00156366">
        <w:rPr>
          <w:rFonts w:ascii="Times New Roman" w:eastAsia="Times New Roman" w:hAnsi="Times New Roman" w:cs="Times New Roman"/>
          <w:color w:val="222222"/>
          <w:sz w:val="28"/>
          <w:szCs w:val="28"/>
          <w:lang w:val="en" w:eastAsia="ru-RU"/>
        </w:rPr>
        <w:t xml:space="preserve"> p.</w:t>
      </w:r>
      <w:proofErr w:type="gramEnd"/>
    </w:p>
    <w:p w:rsidR="00156366" w:rsidRPr="00156366" w:rsidRDefault="00156366" w:rsidP="00156366">
      <w:pPr>
        <w:spacing w:after="0" w:line="360" w:lineRule="auto"/>
        <w:ind w:left="567" w:firstLine="709"/>
        <w:jc w:val="both"/>
        <w:rPr>
          <w:rFonts w:ascii="Times New Roman" w:eastAsia="Times New Roman" w:hAnsi="Times New Roman" w:cs="Times New Roman"/>
          <w:color w:val="222222"/>
          <w:sz w:val="28"/>
          <w:szCs w:val="28"/>
          <w:lang w:val="uk-UA" w:eastAsia="ru-RU"/>
        </w:rPr>
      </w:pPr>
      <w:r w:rsidRPr="00156366">
        <w:rPr>
          <w:rFonts w:ascii="Times New Roman" w:eastAsia="Times New Roman" w:hAnsi="Times New Roman" w:cs="Times New Roman"/>
          <w:color w:val="222222"/>
          <w:sz w:val="28"/>
          <w:szCs w:val="28"/>
          <w:lang w:val="en" w:eastAsia="ru-RU"/>
        </w:rPr>
        <w:t>The qualification work consists of 10</w:t>
      </w:r>
      <w:r w:rsidRPr="00156366">
        <w:rPr>
          <w:rFonts w:ascii="Times New Roman" w:eastAsia="Times New Roman" w:hAnsi="Times New Roman" w:cs="Times New Roman"/>
          <w:color w:val="222222"/>
          <w:sz w:val="28"/>
          <w:szCs w:val="28"/>
          <w:lang w:val="uk-UA" w:eastAsia="ru-RU"/>
        </w:rPr>
        <w:t>4</w:t>
      </w:r>
      <w:r w:rsidRPr="00156366">
        <w:rPr>
          <w:rFonts w:ascii="Times New Roman" w:eastAsia="Times New Roman" w:hAnsi="Times New Roman" w:cs="Times New Roman"/>
          <w:color w:val="222222"/>
          <w:sz w:val="28"/>
          <w:szCs w:val="28"/>
          <w:lang w:val="en" w:eastAsia="ru-RU"/>
        </w:rPr>
        <w:t xml:space="preserve"> pages, contains 121 sources of information used.</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Times New Roman" w:hAnsi="Times New Roman" w:cs="Times New Roman"/>
          <w:color w:val="222222"/>
          <w:sz w:val="28"/>
          <w:szCs w:val="28"/>
          <w:lang w:val="en" w:eastAsia="ru-RU"/>
        </w:rPr>
        <w:t>For the last fifteen years, Ukrainian civil society has been demonstrating an increase in political and legal culture, responsibility for its future, and increasing demand for government institutions. Despite the differences between different actors of the political system and those of civil society, they share a common interest in the country's future, its civilizational, political, economic, legal, and cultural future. Under these conditions, there is an objective need to intensify the interaction of political parties and public associations in various spheres of public life, in joint interaction with public authorities.</w:t>
      </w:r>
    </w:p>
    <w:p w:rsidR="00156366" w:rsidRPr="00156366" w:rsidRDefault="00156366" w:rsidP="00156366">
      <w:pPr>
        <w:spacing w:after="0" w:line="360" w:lineRule="auto"/>
        <w:ind w:left="567" w:firstLine="709"/>
        <w:jc w:val="both"/>
        <w:rPr>
          <w:rFonts w:ascii="Times New Roman" w:eastAsia="Times New Roman" w:hAnsi="Times New Roman" w:cs="Times New Roman"/>
          <w:color w:val="222222"/>
          <w:sz w:val="28"/>
          <w:szCs w:val="28"/>
          <w:lang w:val="uk-UA" w:eastAsia="ru-RU"/>
        </w:rPr>
      </w:pPr>
      <w:r w:rsidRPr="00156366">
        <w:rPr>
          <w:rFonts w:ascii="Times New Roman" w:eastAsia="Times New Roman" w:hAnsi="Times New Roman" w:cs="Times New Roman"/>
          <w:color w:val="222222"/>
          <w:sz w:val="28"/>
          <w:szCs w:val="28"/>
          <w:lang w:val="en" w:eastAsia="ru-RU"/>
        </w:rPr>
        <w:t> The current experience is convincing evidence of the diversity of political parties and public organizations whose activities are aimed at protecting the interests of citizens.</w:t>
      </w:r>
      <w:r w:rsidRPr="00156366">
        <w:rPr>
          <w:rFonts w:ascii="Times New Roman" w:eastAsia="Times New Roman" w:hAnsi="Times New Roman" w:cs="Times New Roman"/>
          <w:color w:val="222222"/>
          <w:sz w:val="28"/>
          <w:szCs w:val="28"/>
          <w:lang w:val="uk-UA" w:eastAsia="ru-RU"/>
        </w:rPr>
        <w:t xml:space="preserve"> </w:t>
      </w:r>
      <w:r w:rsidRPr="00156366">
        <w:rPr>
          <w:rFonts w:ascii="Times New Roman" w:eastAsia="Times New Roman" w:hAnsi="Times New Roman" w:cs="Times New Roman"/>
          <w:color w:val="222222"/>
          <w:sz w:val="28"/>
          <w:szCs w:val="28"/>
          <w:lang w:val="en" w:eastAsia="ru-RU"/>
        </w:rPr>
        <w:t>Unlike political parties, which are aimed at defending and protecting the political rights of citizens, public organizations protect social, cultural, environmental, sports and other interests and do not aim to gain state power, to participate directly in elections of different levels. At the same time, much of the interests of political parties and public associations intersect, creating the basis for their engagement and for achieving their goals more effectively</w:t>
      </w:r>
      <w:r w:rsidRPr="00156366">
        <w:rPr>
          <w:rFonts w:ascii="Times New Roman" w:eastAsia="Times New Roman" w:hAnsi="Times New Roman" w:cs="Times New Roman"/>
          <w:color w:val="222222"/>
          <w:sz w:val="28"/>
          <w:szCs w:val="28"/>
          <w:lang w:val="uk-UA" w:eastAsia="ru-RU"/>
        </w:rPr>
        <w:t xml:space="preserve">. </w:t>
      </w:r>
      <w:r w:rsidRPr="00156366">
        <w:rPr>
          <w:rFonts w:ascii="Times New Roman" w:eastAsia="Times New Roman" w:hAnsi="Times New Roman" w:cs="Times New Roman"/>
          <w:color w:val="222222"/>
          <w:sz w:val="28"/>
          <w:szCs w:val="28"/>
          <w:lang w:val="en" w:eastAsia="ru-RU"/>
        </w:rPr>
        <w:t>The directions and forms of such interaction are quite diverse and depend, first of all, on their goals and objectives, organizational forms of public associations.</w:t>
      </w:r>
    </w:p>
    <w:p w:rsidR="00156366" w:rsidRPr="00156366" w:rsidRDefault="00156366" w:rsidP="00156366">
      <w:pPr>
        <w:spacing w:after="0" w:line="360" w:lineRule="auto"/>
        <w:ind w:left="567" w:firstLine="709"/>
        <w:jc w:val="both"/>
        <w:rPr>
          <w:rFonts w:ascii="Times New Roman" w:eastAsia="Times New Roman" w:hAnsi="Times New Roman" w:cs="Times New Roman"/>
          <w:color w:val="222222"/>
          <w:sz w:val="28"/>
          <w:szCs w:val="28"/>
          <w:lang w:val="uk-UA" w:eastAsia="ru-RU"/>
        </w:rPr>
      </w:pPr>
      <w:r w:rsidRPr="00156366">
        <w:rPr>
          <w:rFonts w:ascii="Times New Roman" w:eastAsia="Times New Roman" w:hAnsi="Times New Roman" w:cs="Times New Roman"/>
          <w:color w:val="222222"/>
          <w:sz w:val="28"/>
          <w:szCs w:val="28"/>
          <w:lang w:val="en" w:eastAsia="ru-RU"/>
        </w:rPr>
        <w:t xml:space="preserve">At the present stage of state formation, political parties and public organizations, as different types of associations of citizens, have different origins and perform different social functions, and therefore parties should not </w:t>
      </w:r>
      <w:r w:rsidRPr="00156366">
        <w:rPr>
          <w:rFonts w:ascii="Times New Roman" w:eastAsia="Times New Roman" w:hAnsi="Times New Roman" w:cs="Times New Roman"/>
          <w:color w:val="222222"/>
          <w:sz w:val="28"/>
          <w:szCs w:val="28"/>
          <w:lang w:val="en" w:eastAsia="ru-RU"/>
        </w:rPr>
        <w:lastRenderedPageBreak/>
        <w:t>be allowed to form “related” public organizations and finance them.</w:t>
      </w:r>
      <w:r w:rsidRPr="00156366">
        <w:rPr>
          <w:rFonts w:ascii="Times New Roman" w:eastAsia="Times New Roman" w:hAnsi="Times New Roman" w:cs="Times New Roman"/>
          <w:color w:val="222222"/>
          <w:sz w:val="28"/>
          <w:szCs w:val="28"/>
          <w:lang w:val="uk-UA" w:eastAsia="ru-RU"/>
        </w:rPr>
        <w:t xml:space="preserve"> </w:t>
      </w:r>
      <w:r w:rsidRPr="00156366">
        <w:rPr>
          <w:rFonts w:ascii="Times New Roman" w:eastAsia="Times New Roman" w:hAnsi="Times New Roman" w:cs="Times New Roman"/>
          <w:color w:val="222222"/>
          <w:sz w:val="28"/>
          <w:szCs w:val="28"/>
          <w:lang w:val="en" w:eastAsia="ru-RU"/>
        </w:rPr>
        <w:t>There is a need for further legislative reflection on the issue of cooperation between public organizations and political parties not only during elections but also in the inter-election period.</w:t>
      </w:r>
    </w:p>
    <w:p w:rsidR="00156366" w:rsidRPr="00156366" w:rsidRDefault="00156366" w:rsidP="00156366">
      <w:pPr>
        <w:spacing w:after="0" w:line="360" w:lineRule="auto"/>
        <w:ind w:left="567" w:firstLine="709"/>
        <w:jc w:val="both"/>
        <w:rPr>
          <w:rFonts w:ascii="Times New Roman" w:eastAsia="Times New Roman" w:hAnsi="Times New Roman" w:cs="Times New Roman"/>
          <w:color w:val="222222"/>
          <w:sz w:val="28"/>
          <w:szCs w:val="28"/>
          <w:lang w:val="uk-UA" w:eastAsia="ru-RU"/>
        </w:rPr>
      </w:pPr>
      <w:r w:rsidRPr="00156366">
        <w:rPr>
          <w:rFonts w:ascii="Times New Roman" w:eastAsia="Times New Roman" w:hAnsi="Times New Roman" w:cs="Times New Roman"/>
          <w:color w:val="222222"/>
          <w:sz w:val="28"/>
          <w:szCs w:val="28"/>
          <w:lang w:val="en" w:eastAsia="ru-RU"/>
        </w:rPr>
        <w:t>The purpose of this work is to investigate the legal support for the interaction of political parties and public associations in Ukraine.</w:t>
      </w: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cs="Times New Roman"/>
          <w:color w:val="222222"/>
          <w:sz w:val="28"/>
          <w:szCs w:val="28"/>
          <w:lang w:val="en" w:eastAsia="ru-RU"/>
        </w:rPr>
      </w:pPr>
      <w:r w:rsidRPr="00156366">
        <w:rPr>
          <w:rFonts w:ascii="Times New Roman" w:eastAsia="Times New Roman" w:hAnsi="Times New Roman" w:cs="Times New Roman"/>
          <w:color w:val="222222"/>
          <w:sz w:val="28"/>
          <w:szCs w:val="28"/>
          <w:lang w:val="en" w:eastAsia="ru-RU"/>
        </w:rPr>
        <w:t>The object of qualification work is public relations in the sphere of activity of political parties and public associations in Ukraine.</w:t>
      </w: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cs="Times New Roman"/>
          <w:color w:val="222222"/>
          <w:sz w:val="28"/>
          <w:szCs w:val="28"/>
          <w:lang w:val="uk-UA" w:eastAsia="ru-RU"/>
        </w:rPr>
      </w:pPr>
      <w:r w:rsidRPr="00156366">
        <w:rPr>
          <w:rFonts w:ascii="Times New Roman" w:eastAsia="Times New Roman" w:hAnsi="Times New Roman" w:cs="Times New Roman"/>
          <w:color w:val="222222"/>
          <w:sz w:val="28"/>
          <w:szCs w:val="28"/>
          <w:lang w:val="en" w:eastAsia="ru-RU"/>
        </w:rPr>
        <w:t>The subject of the study is legal support for the interaction of political parties and public associations in Ukraine.</w:t>
      </w: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cs="Times New Roman"/>
          <w:color w:val="222222"/>
          <w:sz w:val="28"/>
          <w:szCs w:val="28"/>
          <w:lang w:val="uk-UA" w:eastAsia="ru-RU"/>
        </w:rPr>
      </w:pPr>
      <w:r w:rsidRPr="00156366">
        <w:rPr>
          <w:rFonts w:ascii="Times New Roman" w:eastAsia="Times New Roman" w:hAnsi="Times New Roman" w:cs="Times New Roman"/>
          <w:color w:val="222222"/>
          <w:sz w:val="28"/>
          <w:szCs w:val="28"/>
          <w:lang w:val="en" w:eastAsia="ru-RU"/>
        </w:rPr>
        <w:t>The methodological basis of the work is a set of philosophical, philosophical, general scientific approaches and specially scientific methods of knowledge of legal phenomena, first of all, such as civilizational, dialectical, systemic-structural, functional, comparative-legal, analysis, synthesis, induction, deduction, statistical.</w:t>
      </w: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cs="Times New Roman"/>
          <w:color w:val="222222"/>
          <w:sz w:val="28"/>
          <w:szCs w:val="28"/>
          <w:lang w:val="uk-UA" w:eastAsia="ru-RU"/>
        </w:rPr>
      </w:pPr>
      <w:r w:rsidRPr="00156366">
        <w:rPr>
          <w:rFonts w:ascii="Times New Roman" w:eastAsia="Times New Roman" w:hAnsi="Times New Roman" w:cs="Times New Roman"/>
          <w:color w:val="222222"/>
          <w:sz w:val="28"/>
          <w:szCs w:val="28"/>
          <w:lang w:val="en" w:eastAsia="ru-RU"/>
        </w:rPr>
        <w:t>PUBLIC ASSOCIATION, PUBLIC ORGANIZATION, PUBLIC ASSOCIATION, CIVIL SOCIETY, POLITICAL PARTY, POLITICAL SYSTEM, LEGAL PROVISION, PROPERTY</w:t>
      </w: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cs="Times New Roman"/>
          <w:color w:val="222222"/>
          <w:sz w:val="28"/>
          <w:szCs w:val="28"/>
          <w:lang w:val="en-US" w:eastAsia="ru-RU"/>
        </w:rPr>
      </w:pPr>
    </w:p>
    <w:p w:rsidR="00156366" w:rsidRPr="00156366" w:rsidRDefault="00156366" w:rsidP="00156366">
      <w:pPr>
        <w:spacing w:after="0" w:line="360" w:lineRule="auto"/>
        <w:ind w:left="567" w:firstLine="709"/>
        <w:jc w:val="both"/>
        <w:rPr>
          <w:rFonts w:ascii="Times New Roman" w:eastAsia="Times New Roman" w:hAnsi="Times New Roman" w:cs="Times New Roman"/>
          <w:color w:val="222222"/>
          <w:sz w:val="28"/>
          <w:szCs w:val="28"/>
          <w:lang w:val="en-US" w:eastAsia="ru-RU"/>
        </w:rPr>
      </w:pP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en-US"/>
        </w:rPr>
      </w:pPr>
    </w:p>
    <w:p w:rsidR="00156366" w:rsidRPr="00156366" w:rsidRDefault="00156366" w:rsidP="00156366">
      <w:pPr>
        <w:spacing w:after="0" w:line="360" w:lineRule="auto"/>
        <w:ind w:left="567" w:firstLine="709"/>
        <w:jc w:val="center"/>
        <w:rPr>
          <w:rFonts w:ascii="Times New Roman" w:eastAsia="Times New Roman" w:hAnsi="Times New Roman" w:cs="Times New Roman"/>
          <w:color w:val="7030A0"/>
          <w:sz w:val="28"/>
          <w:szCs w:val="28"/>
          <w:lang w:val="en-US" w:eastAsia="ru-RU"/>
        </w:rPr>
      </w:pPr>
    </w:p>
    <w:p w:rsidR="00156366" w:rsidRPr="00156366" w:rsidRDefault="00156366" w:rsidP="00156366">
      <w:pPr>
        <w:spacing w:after="0" w:line="360" w:lineRule="auto"/>
        <w:ind w:left="567" w:firstLine="709"/>
        <w:jc w:val="center"/>
        <w:rPr>
          <w:rFonts w:ascii="Times New Roman" w:eastAsia="Times New Roman" w:hAnsi="Times New Roman" w:cs="Times New Roman"/>
          <w:color w:val="7030A0"/>
          <w:sz w:val="28"/>
          <w:szCs w:val="28"/>
          <w:lang w:val="uk-UA" w:eastAsia="ru-RU"/>
        </w:rPr>
      </w:pPr>
    </w:p>
    <w:p w:rsidR="00156366" w:rsidRPr="00156366" w:rsidRDefault="00156366" w:rsidP="00156366">
      <w:pPr>
        <w:ind w:left="567" w:firstLine="709"/>
        <w:jc w:val="center"/>
        <w:rPr>
          <w:rFonts w:ascii="Times New Roman" w:eastAsia="Times New Roman" w:hAnsi="Times New Roman" w:cs="Times New Roman"/>
          <w:color w:val="7030A0"/>
          <w:sz w:val="28"/>
          <w:szCs w:val="28"/>
          <w:lang w:val="uk-UA" w:eastAsia="ru-RU"/>
        </w:rPr>
      </w:pPr>
    </w:p>
    <w:p w:rsidR="00156366" w:rsidRPr="00156366" w:rsidRDefault="00156366" w:rsidP="00156366">
      <w:pPr>
        <w:ind w:left="567" w:firstLine="709"/>
        <w:jc w:val="center"/>
        <w:rPr>
          <w:rFonts w:ascii="Times New Roman" w:eastAsia="Times New Roman" w:hAnsi="Times New Roman" w:cs="Times New Roman"/>
          <w:color w:val="7030A0"/>
          <w:sz w:val="28"/>
          <w:szCs w:val="28"/>
          <w:lang w:val="uk-UA" w:eastAsia="ru-RU"/>
        </w:rPr>
      </w:pPr>
    </w:p>
    <w:p w:rsidR="00156366" w:rsidRPr="00156366" w:rsidRDefault="00156366" w:rsidP="00156366">
      <w:pPr>
        <w:ind w:left="567" w:firstLine="709"/>
        <w:jc w:val="center"/>
        <w:rPr>
          <w:rFonts w:ascii="Times New Roman" w:eastAsia="Times New Roman" w:hAnsi="Times New Roman" w:cs="Times New Roman"/>
          <w:color w:val="7030A0"/>
          <w:sz w:val="28"/>
          <w:szCs w:val="28"/>
          <w:lang w:val="uk-UA" w:eastAsia="ru-RU"/>
        </w:rPr>
      </w:pPr>
    </w:p>
    <w:p w:rsidR="00156366" w:rsidRPr="00156366" w:rsidRDefault="00156366" w:rsidP="00156366">
      <w:pPr>
        <w:ind w:left="567" w:firstLine="709"/>
        <w:jc w:val="center"/>
        <w:rPr>
          <w:rFonts w:ascii="Times New Roman" w:eastAsia="Times New Roman" w:hAnsi="Times New Roman" w:cs="Times New Roman"/>
          <w:color w:val="7030A0"/>
          <w:sz w:val="28"/>
          <w:szCs w:val="28"/>
          <w:lang w:val="uk-UA" w:eastAsia="ru-RU"/>
        </w:rPr>
      </w:pPr>
    </w:p>
    <w:p w:rsidR="00156366" w:rsidRPr="00156366" w:rsidRDefault="00156366" w:rsidP="00156366">
      <w:pPr>
        <w:ind w:left="567" w:firstLine="709"/>
        <w:jc w:val="center"/>
        <w:rPr>
          <w:rFonts w:ascii="Times New Roman" w:eastAsia="Times New Roman" w:hAnsi="Times New Roman" w:cs="Times New Roman"/>
          <w:color w:val="7030A0"/>
          <w:sz w:val="28"/>
          <w:szCs w:val="28"/>
          <w:lang w:val="uk-UA" w:eastAsia="ru-RU"/>
        </w:rPr>
      </w:pPr>
    </w:p>
    <w:p w:rsidR="00156366" w:rsidRPr="00156366" w:rsidRDefault="00156366" w:rsidP="00156366">
      <w:pPr>
        <w:ind w:left="567" w:firstLine="709"/>
        <w:jc w:val="center"/>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1134"/>
        </w:tabs>
        <w:spacing w:after="0" w:line="360" w:lineRule="auto"/>
        <w:ind w:left="567"/>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lastRenderedPageBreak/>
        <w:t>ЗМІСТ</w:t>
      </w:r>
    </w:p>
    <w:p w:rsidR="00156366" w:rsidRPr="00156366" w:rsidRDefault="00156366" w:rsidP="00156366">
      <w:pPr>
        <w:tabs>
          <w:tab w:val="left" w:pos="1134"/>
        </w:tabs>
        <w:spacing w:after="0" w:line="360" w:lineRule="auto"/>
        <w:ind w:left="567"/>
        <w:jc w:val="both"/>
        <w:outlineLvl w:val="0"/>
        <w:rPr>
          <w:rFonts w:ascii="Times New Roman" w:eastAsia="Times New Roman" w:hAnsi="Times New Roman" w:cs="Times New Roman"/>
          <w:sz w:val="28"/>
          <w:szCs w:val="28"/>
          <w:lang w:val="uk-UA" w:eastAsia="ru-RU"/>
        </w:rPr>
      </w:pPr>
    </w:p>
    <w:p w:rsidR="00156366" w:rsidRPr="00156366" w:rsidRDefault="00156366" w:rsidP="00156366">
      <w:pPr>
        <w:tabs>
          <w:tab w:val="left" w:pos="1134"/>
        </w:tabs>
        <w:spacing w:after="0" w:line="360" w:lineRule="auto"/>
        <w:ind w:left="567"/>
        <w:jc w:val="both"/>
        <w:outlineLvl w:val="0"/>
        <w:rPr>
          <w:rFonts w:ascii="Times New Roman" w:eastAsia="Times New Roman" w:hAnsi="Times New Roman" w:cs="Times New Roman"/>
          <w:sz w:val="28"/>
          <w:szCs w:val="28"/>
          <w:lang w:val="uk-UA" w:eastAsia="ru-RU"/>
        </w:rPr>
      </w:pPr>
    </w:p>
    <w:p w:rsidR="00156366" w:rsidRPr="00156366" w:rsidRDefault="00156366" w:rsidP="00156366">
      <w:pPr>
        <w:tabs>
          <w:tab w:val="left" w:pos="1134"/>
        </w:tabs>
        <w:spacing w:after="0" w:line="360" w:lineRule="auto"/>
        <w:ind w:left="567"/>
        <w:jc w:val="both"/>
        <w:outlineLvl w:val="0"/>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ПЕРЕЛІК УМОВНИХ СКОРОЧЕНЬ………….................................................9</w:t>
      </w:r>
    </w:p>
    <w:p w:rsidR="00156366" w:rsidRPr="00156366" w:rsidRDefault="00156366" w:rsidP="00156366">
      <w:pPr>
        <w:tabs>
          <w:tab w:val="left" w:pos="1134"/>
        </w:tabs>
        <w:spacing w:after="0" w:line="360" w:lineRule="auto"/>
        <w:ind w:left="567"/>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РОЗДІЛ 1. ПОЯСНЮВАЛЬНА ЗАПИСКА…….............................................10</w:t>
      </w:r>
    </w:p>
    <w:p w:rsidR="00156366" w:rsidRDefault="00156366" w:rsidP="00156366">
      <w:pPr>
        <w:tabs>
          <w:tab w:val="left" w:pos="1134"/>
        </w:tabs>
        <w:spacing w:after="0" w:line="360" w:lineRule="auto"/>
        <w:ind w:left="567"/>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РОЗДІЛ 2. </w:t>
      </w:r>
    </w:p>
    <w:p w:rsidR="00156366" w:rsidRPr="00156366" w:rsidRDefault="00156366" w:rsidP="00156366">
      <w:pPr>
        <w:tabs>
          <w:tab w:val="left" w:pos="1134"/>
        </w:tabs>
        <w:spacing w:after="0" w:line="360" w:lineRule="auto"/>
        <w:ind w:left="567"/>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ПРАКТИЧНА ЧАСТИНА……………….……………….……….33</w:t>
      </w:r>
    </w:p>
    <w:p w:rsidR="00156366" w:rsidRPr="00156366" w:rsidRDefault="00156366" w:rsidP="00156366">
      <w:pPr>
        <w:numPr>
          <w:ilvl w:val="1"/>
          <w:numId w:val="2"/>
        </w:numPr>
        <w:tabs>
          <w:tab w:val="left" w:pos="1134"/>
          <w:tab w:val="left" w:pos="1701"/>
        </w:tabs>
        <w:spacing w:after="0" w:line="360" w:lineRule="auto"/>
        <w:ind w:left="567"/>
        <w:jc w:val="both"/>
        <w:rPr>
          <w:rFonts w:ascii="Times New Roman" w:eastAsia="Palatino Linotype" w:hAnsi="Times New Roman" w:cs="Times New Roman"/>
          <w:sz w:val="28"/>
          <w:szCs w:val="28"/>
          <w:lang w:val="uk-UA" w:eastAsia="uk-UA" w:bidi="uk-UA"/>
        </w:rPr>
      </w:pPr>
      <w:r w:rsidRPr="00156366">
        <w:rPr>
          <w:rFonts w:ascii="Times New Roman" w:eastAsia="Palatino Linotype" w:hAnsi="Times New Roman" w:cs="Times New Roman"/>
          <w:sz w:val="28"/>
          <w:szCs w:val="28"/>
          <w:lang w:val="uk-UA" w:eastAsia="uk-UA" w:bidi="uk-UA"/>
        </w:rPr>
        <w:t>Зарубіжний досвід правового забезпечення взаємовідносин політичних партій і громадських організацій ……………………………………………33</w:t>
      </w:r>
    </w:p>
    <w:p w:rsidR="00156366" w:rsidRPr="00156366" w:rsidRDefault="00156366" w:rsidP="00156366">
      <w:pPr>
        <w:numPr>
          <w:ilvl w:val="1"/>
          <w:numId w:val="2"/>
        </w:numPr>
        <w:tabs>
          <w:tab w:val="left" w:pos="1134"/>
          <w:tab w:val="left" w:pos="1701"/>
        </w:tabs>
        <w:spacing w:after="0" w:line="360" w:lineRule="auto"/>
        <w:ind w:left="567"/>
        <w:jc w:val="both"/>
        <w:rPr>
          <w:rFonts w:ascii="Times New Roman" w:eastAsia="Palatino Linotype" w:hAnsi="Times New Roman" w:cs="Times New Roman"/>
          <w:sz w:val="28"/>
          <w:szCs w:val="28"/>
          <w:lang w:val="uk-UA" w:eastAsia="uk-UA" w:bidi="uk-UA"/>
        </w:rPr>
      </w:pPr>
      <w:r w:rsidRPr="00156366">
        <w:rPr>
          <w:rFonts w:ascii="Times New Roman" w:eastAsia="Palatino Linotype" w:hAnsi="Times New Roman" w:cs="Times New Roman"/>
          <w:sz w:val="28"/>
          <w:szCs w:val="28"/>
          <w:lang w:val="uk-UA" w:eastAsia="uk-UA" w:bidi="uk-UA"/>
        </w:rPr>
        <w:t xml:space="preserve">Загальна характеристика правового забезпечення взаємодії політичних партій і громадських організацій в Україні………………………………….40 </w:t>
      </w:r>
    </w:p>
    <w:p w:rsidR="00156366" w:rsidRPr="00156366" w:rsidRDefault="00156366" w:rsidP="00156366">
      <w:pPr>
        <w:numPr>
          <w:ilvl w:val="1"/>
          <w:numId w:val="2"/>
        </w:numPr>
        <w:tabs>
          <w:tab w:val="left" w:pos="1134"/>
          <w:tab w:val="left" w:pos="1701"/>
        </w:tabs>
        <w:spacing w:after="0" w:line="360" w:lineRule="auto"/>
        <w:ind w:left="567"/>
        <w:jc w:val="both"/>
        <w:rPr>
          <w:rFonts w:ascii="Times New Roman" w:eastAsia="Palatino Linotype" w:hAnsi="Times New Roman" w:cs="Times New Roman"/>
          <w:sz w:val="28"/>
          <w:szCs w:val="28"/>
          <w:lang w:val="uk-UA" w:eastAsia="uk-UA" w:bidi="uk-UA"/>
        </w:rPr>
      </w:pPr>
      <w:r w:rsidRPr="00156366">
        <w:rPr>
          <w:rFonts w:ascii="Times New Roman" w:eastAsia="Palatino Linotype" w:hAnsi="Times New Roman" w:cs="Times New Roman"/>
          <w:sz w:val="28"/>
          <w:szCs w:val="28"/>
          <w:lang w:val="uk-UA" w:eastAsia="uk-UA" w:bidi="uk-UA"/>
        </w:rPr>
        <w:t>Проблеми й напрями оптимізації правового регулювання взаємодії політичних партій і громадських організацій в Україні………………………</w:t>
      </w:r>
    </w:p>
    <w:p w:rsidR="00156366" w:rsidRPr="00156366" w:rsidRDefault="00156366" w:rsidP="00156366">
      <w:pPr>
        <w:tabs>
          <w:tab w:val="left" w:pos="1134"/>
          <w:tab w:val="left" w:pos="1260"/>
        </w:tabs>
        <w:spacing w:after="0" w:line="360" w:lineRule="auto"/>
        <w:ind w:left="567"/>
        <w:jc w:val="both"/>
        <w:outlineLvl w:val="0"/>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ВИСНОВКИ……...</w:t>
      </w:r>
      <w:r>
        <w:rPr>
          <w:rFonts w:ascii="Times New Roman" w:eastAsia="Times New Roman" w:hAnsi="Times New Roman" w:cs="Times New Roman"/>
          <w:sz w:val="28"/>
          <w:szCs w:val="28"/>
          <w:lang w:val="uk-UA" w:eastAsia="ru-RU"/>
        </w:rPr>
        <w:t>............................</w:t>
      </w:r>
      <w:r w:rsidRPr="00156366">
        <w:rPr>
          <w:rFonts w:ascii="Times New Roman" w:eastAsia="Times New Roman" w:hAnsi="Times New Roman" w:cs="Times New Roman"/>
          <w:sz w:val="28"/>
          <w:szCs w:val="28"/>
          <w:lang w:val="uk-UA" w:eastAsia="ru-RU"/>
        </w:rPr>
        <w:t>............................................................84</w:t>
      </w:r>
    </w:p>
    <w:p w:rsidR="00156366" w:rsidRPr="00156366" w:rsidRDefault="00156366" w:rsidP="00156366">
      <w:pPr>
        <w:tabs>
          <w:tab w:val="left" w:pos="1134"/>
        </w:tabs>
        <w:spacing w:after="0" w:line="360" w:lineRule="auto"/>
        <w:ind w:left="567"/>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caps/>
          <w:sz w:val="28"/>
          <w:szCs w:val="28"/>
          <w:lang w:val="uk-UA" w:eastAsia="ru-RU"/>
        </w:rPr>
        <w:t>ПЕРЕЛІК використаних джерел</w:t>
      </w:r>
      <w:r w:rsidRPr="00156366">
        <w:rPr>
          <w:rFonts w:ascii="Times New Roman" w:eastAsia="Times New Roman" w:hAnsi="Times New Roman" w:cs="Times New Roman"/>
          <w:sz w:val="28"/>
          <w:szCs w:val="28"/>
          <w:lang w:val="uk-UA" w:eastAsia="ru-RU"/>
        </w:rPr>
        <w:t>………..............................................91</w:t>
      </w:r>
    </w:p>
    <w:p w:rsidR="00156366" w:rsidRPr="00156366" w:rsidRDefault="00156366" w:rsidP="00156366">
      <w:pPr>
        <w:shd w:val="clear" w:color="auto" w:fill="FFFFFF"/>
        <w:tabs>
          <w:tab w:val="left" w:pos="1134"/>
        </w:tabs>
        <w:spacing w:after="0" w:line="360" w:lineRule="auto"/>
        <w:ind w:left="567" w:firstLine="709"/>
        <w:jc w:val="both"/>
        <w:outlineLvl w:val="0"/>
        <w:rPr>
          <w:rFonts w:ascii="Times New Roman" w:eastAsia="Calibri" w:hAnsi="Times New Roman" w:cs="Times New Roman"/>
          <w:color w:val="7030A0"/>
          <w:sz w:val="28"/>
          <w:szCs w:val="28"/>
          <w:lang w:val="uk-UA"/>
        </w:rPr>
      </w:pPr>
    </w:p>
    <w:p w:rsidR="00156366" w:rsidRPr="00156366" w:rsidRDefault="00156366" w:rsidP="00156366">
      <w:pPr>
        <w:spacing w:after="0" w:line="360" w:lineRule="auto"/>
        <w:ind w:left="567" w:firstLine="709"/>
        <w:rPr>
          <w:rFonts w:ascii="Times New Roman" w:eastAsia="Calibri" w:hAnsi="Times New Roman" w:cs="Times New Roman"/>
          <w:b/>
          <w:color w:val="7030A0"/>
          <w:sz w:val="28"/>
          <w:szCs w:val="28"/>
          <w:lang w:val="uk-UA"/>
        </w:rPr>
      </w:pPr>
    </w:p>
    <w:p w:rsidR="00156366" w:rsidRPr="00156366" w:rsidRDefault="00156366" w:rsidP="00156366">
      <w:pPr>
        <w:ind w:left="567" w:firstLine="709"/>
        <w:rPr>
          <w:rFonts w:ascii="Times New Roman" w:eastAsia="Calibri" w:hAnsi="Times New Roman" w:cs="Times New Roman"/>
          <w:color w:val="7030A0"/>
          <w:sz w:val="28"/>
          <w:szCs w:val="28"/>
          <w:lang w:val="uk-UA"/>
        </w:rPr>
      </w:pPr>
    </w:p>
    <w:p w:rsidR="00156366" w:rsidRPr="00156366" w:rsidRDefault="00156366" w:rsidP="00156366">
      <w:pPr>
        <w:spacing w:after="0" w:line="360" w:lineRule="auto"/>
        <w:ind w:left="567" w:firstLine="709"/>
        <w:rPr>
          <w:rFonts w:ascii="Times New Roman" w:eastAsia="Times New Roman" w:hAnsi="Times New Roman" w:cs="Times New Roman"/>
          <w:color w:val="7030A0"/>
          <w:sz w:val="28"/>
          <w:szCs w:val="28"/>
          <w:lang w:val="uk-UA" w:eastAsia="ru-RU"/>
        </w:rPr>
      </w:pPr>
    </w:p>
    <w:p w:rsidR="00156366" w:rsidRPr="00156366" w:rsidRDefault="00156366" w:rsidP="00156366">
      <w:pPr>
        <w:spacing w:after="0" w:line="360" w:lineRule="auto"/>
        <w:ind w:left="567" w:firstLine="709"/>
        <w:jc w:val="center"/>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color w:val="7030A0"/>
          <w:sz w:val="28"/>
          <w:szCs w:val="28"/>
          <w:lang w:val="uk-UA" w:eastAsia="ru-RU"/>
        </w:rPr>
        <w:br w:type="page"/>
      </w:r>
      <w:r w:rsidRPr="00156366">
        <w:rPr>
          <w:rFonts w:ascii="Times New Roman" w:eastAsia="Times New Roman" w:hAnsi="Times New Roman" w:cs="Times New Roman"/>
          <w:sz w:val="28"/>
          <w:szCs w:val="28"/>
          <w:lang w:val="uk-UA" w:eastAsia="ru-RU"/>
        </w:rPr>
        <w:lastRenderedPageBreak/>
        <w:t>ПЕРЕЛІК УМОВНИХ СКОРОЧЕНЬ</w:t>
      </w:r>
    </w:p>
    <w:p w:rsidR="00156366" w:rsidRPr="00156366" w:rsidRDefault="00156366" w:rsidP="00156366">
      <w:pPr>
        <w:spacing w:after="0" w:line="360" w:lineRule="auto"/>
        <w:ind w:left="567" w:firstLine="709"/>
        <w:jc w:val="right"/>
        <w:rPr>
          <w:rFonts w:ascii="Times New Roman" w:eastAsia="Times New Roman" w:hAnsi="Times New Roman" w:cs="Times New Roman"/>
          <w:sz w:val="28"/>
          <w:szCs w:val="28"/>
          <w:lang w:val="uk-UA" w:eastAsia="ru-RU"/>
        </w:rPr>
      </w:pP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БДІПЛ </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 xml:space="preserve">Бюро демократичних інститутів та прав людини </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ВРУ</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Верховна Рада України</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ККУ </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 xml:space="preserve">Кримінальний кодекс України </w:t>
      </w:r>
    </w:p>
    <w:p w:rsidR="00156366" w:rsidRPr="00156366" w:rsidRDefault="00156366" w:rsidP="00156366">
      <w:pPr>
        <w:spacing w:after="0" w:line="360" w:lineRule="auto"/>
        <w:ind w:left="3540" w:hanging="226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КУпАП </w:t>
      </w:r>
      <w:r w:rsidRPr="00156366">
        <w:rPr>
          <w:rFonts w:ascii="Times New Roman" w:eastAsia="Times New Roman" w:hAnsi="Times New Roman" w:cs="Times New Roman"/>
          <w:sz w:val="28"/>
          <w:szCs w:val="28"/>
          <w:lang w:val="uk-UA" w:eastAsia="ru-RU"/>
        </w:rPr>
        <w:tab/>
        <w:t>Кодекс України про адміністративні правопорушення</w:t>
      </w:r>
    </w:p>
    <w:p w:rsidR="00156366" w:rsidRPr="00156366" w:rsidRDefault="00156366" w:rsidP="00156366">
      <w:pPr>
        <w:spacing w:after="0" w:line="360" w:lineRule="auto"/>
        <w:ind w:left="3540" w:hanging="226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НАЗК </w:t>
      </w:r>
      <w:r w:rsidRPr="00156366">
        <w:rPr>
          <w:rFonts w:ascii="Times New Roman" w:eastAsia="Times New Roman" w:hAnsi="Times New Roman" w:cs="Times New Roman"/>
          <w:sz w:val="28"/>
          <w:szCs w:val="28"/>
          <w:lang w:val="uk-UA" w:eastAsia="ru-RU"/>
        </w:rPr>
        <w:tab/>
        <w:t xml:space="preserve">Національне агентство з питань запобігання корупції </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ОБСЄ </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Організація з безпеки і співробітництва в Європі</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ООН </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 xml:space="preserve">Організація Об’єднаних Націй </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ПАРЄ </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 xml:space="preserve">Парламентська асамблея Ради Європи </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РЄ</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 xml:space="preserve">Рада Європи </w:t>
      </w:r>
    </w:p>
    <w:p w:rsidR="00156366" w:rsidRPr="00156366" w:rsidRDefault="00156366" w:rsidP="00156366">
      <w:pPr>
        <w:tabs>
          <w:tab w:val="left" w:pos="720"/>
        </w:tabs>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пункт</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р.</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рік</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ст.</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стаття</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ст.</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uk-UA" w:eastAsia="ru-RU"/>
        </w:rPr>
        <w:tab/>
        <w:t>століття</w:t>
      </w:r>
    </w:p>
    <w:p w:rsidR="00156366" w:rsidRPr="00156366" w:rsidRDefault="00156366" w:rsidP="00156366">
      <w:pPr>
        <w:spacing w:after="0" w:line="360" w:lineRule="auto"/>
        <w:ind w:left="3540" w:hanging="226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en-US" w:eastAsia="ru-RU"/>
        </w:rPr>
        <w:t>GRECO</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en-US" w:eastAsia="ru-RU"/>
        </w:rPr>
        <w:t>Group</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of</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States</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against</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Corruption</w:t>
      </w:r>
      <w:r w:rsidRPr="00156366">
        <w:rPr>
          <w:rFonts w:ascii="Times New Roman" w:eastAsia="Times New Roman" w:hAnsi="Times New Roman" w:cs="Times New Roman"/>
          <w:sz w:val="28"/>
          <w:szCs w:val="28"/>
          <w:lang w:val="uk-UA" w:eastAsia="ru-RU"/>
        </w:rPr>
        <w:t xml:space="preserve"> (Група держав проти корупції) </w:t>
      </w:r>
    </w:p>
    <w:p w:rsidR="00156366" w:rsidRPr="00156366" w:rsidRDefault="00156366" w:rsidP="00156366">
      <w:pPr>
        <w:spacing w:after="0" w:line="360" w:lineRule="auto"/>
        <w:ind w:left="3540" w:hanging="2264"/>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en-US" w:eastAsia="ru-RU"/>
        </w:rPr>
        <w:t>IDEA</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uk-UA" w:eastAsia="ru-RU"/>
        </w:rPr>
        <w:tab/>
      </w:r>
      <w:r w:rsidRPr="00156366">
        <w:rPr>
          <w:rFonts w:ascii="Times New Roman" w:eastAsia="Times New Roman" w:hAnsi="Times New Roman" w:cs="Times New Roman"/>
          <w:sz w:val="28"/>
          <w:szCs w:val="28"/>
          <w:lang w:val="en-US" w:eastAsia="ru-RU"/>
        </w:rPr>
        <w:t>International</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Institute</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for</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Democracy</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and</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Electoral</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Assistance</w:t>
      </w:r>
      <w:r w:rsidRPr="00156366">
        <w:rPr>
          <w:rFonts w:ascii="Times New Roman" w:eastAsia="Times New Roman" w:hAnsi="Times New Roman" w:cs="Times New Roman"/>
          <w:sz w:val="28"/>
          <w:szCs w:val="28"/>
          <w:lang w:val="uk-UA" w:eastAsia="ru-RU"/>
        </w:rPr>
        <w:t xml:space="preserve"> (Міжнародний інститут сприяння демократії та виборів)</w:t>
      </w:r>
    </w:p>
    <w:p w:rsidR="00156366" w:rsidRPr="00156366" w:rsidRDefault="00156366" w:rsidP="00156366">
      <w:pPr>
        <w:spacing w:after="0" w:line="360" w:lineRule="auto"/>
        <w:ind w:left="567" w:firstLine="709"/>
        <w:jc w:val="both"/>
        <w:rPr>
          <w:rFonts w:ascii="Times New Roman" w:eastAsia="Times New Roman" w:hAnsi="Times New Roman" w:cs="Times New Roman"/>
          <w:iCs/>
          <w:sz w:val="28"/>
          <w:szCs w:val="28"/>
          <w:bdr w:val="none" w:sz="0" w:space="0" w:color="auto" w:frame="1"/>
          <w:lang w:val="uk-UA" w:eastAsia="ru-RU"/>
        </w:rPr>
      </w:pPr>
      <w:r w:rsidRPr="00156366">
        <w:rPr>
          <w:rFonts w:ascii="Times New Roman" w:eastAsia="Times New Roman" w:hAnsi="Times New Roman" w:cs="Times New Roman"/>
          <w:bCs/>
          <w:sz w:val="28"/>
          <w:szCs w:val="28"/>
          <w:bdr w:val="none" w:sz="0" w:space="0" w:color="auto" w:frame="1"/>
          <w:lang w:eastAsia="ru-RU"/>
        </w:rPr>
        <w:t>CEDEM</w:t>
      </w:r>
      <w:r w:rsidRPr="00156366">
        <w:rPr>
          <w:rFonts w:ascii="Times New Roman" w:eastAsia="Times New Roman" w:hAnsi="Times New Roman" w:cs="Times New Roman"/>
          <w:bCs/>
          <w:sz w:val="28"/>
          <w:szCs w:val="28"/>
          <w:bdr w:val="none" w:sz="0" w:space="0" w:color="auto" w:frame="1"/>
          <w:lang w:val="uk-UA" w:eastAsia="ru-RU"/>
        </w:rPr>
        <w:tab/>
      </w:r>
      <w:r w:rsidRPr="00156366">
        <w:rPr>
          <w:rFonts w:ascii="Times New Roman" w:eastAsia="Times New Roman" w:hAnsi="Times New Roman" w:cs="Times New Roman"/>
          <w:bCs/>
          <w:sz w:val="28"/>
          <w:szCs w:val="28"/>
          <w:bdr w:val="none" w:sz="0" w:space="0" w:color="auto" w:frame="1"/>
          <w:lang w:val="uk-UA" w:eastAsia="ru-RU"/>
        </w:rPr>
        <w:tab/>
        <w:t>Центр демократії та верховенства права</w:t>
      </w:r>
      <w:r w:rsidRPr="00156366">
        <w:rPr>
          <w:rFonts w:ascii="Times New Roman" w:eastAsia="Times New Roman" w:hAnsi="Times New Roman" w:cs="Times New Roman"/>
          <w:sz w:val="28"/>
          <w:szCs w:val="28"/>
          <w:lang w:eastAsia="ru-RU"/>
        </w:rPr>
        <w:t> </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p>
    <w:p w:rsidR="00156366" w:rsidRPr="00156366" w:rsidRDefault="00156366" w:rsidP="00156366">
      <w:pPr>
        <w:ind w:left="567" w:firstLine="709"/>
        <w:jc w:val="center"/>
        <w:rPr>
          <w:rFonts w:ascii="Times New Roman" w:eastAsia="Times New Roman" w:hAnsi="Times New Roman" w:cs="Times New Roman"/>
          <w:bCs/>
          <w:caps/>
          <w:kern w:val="32"/>
          <w:sz w:val="28"/>
          <w:szCs w:val="28"/>
          <w:lang w:val="uk-UA" w:eastAsia="ru-RU"/>
        </w:rPr>
      </w:pPr>
    </w:p>
    <w:p w:rsidR="00156366" w:rsidRPr="00156366" w:rsidRDefault="00156366" w:rsidP="00156366">
      <w:pPr>
        <w:ind w:left="567" w:firstLine="709"/>
        <w:jc w:val="center"/>
        <w:rPr>
          <w:rFonts w:ascii="Times New Roman" w:eastAsia="Times New Roman" w:hAnsi="Times New Roman" w:cs="Times New Roman"/>
          <w:bCs/>
          <w:caps/>
          <w:color w:val="7030A0"/>
          <w:kern w:val="32"/>
          <w:sz w:val="28"/>
          <w:szCs w:val="28"/>
          <w:lang w:val="uk-UA" w:eastAsia="ru-RU"/>
        </w:rPr>
      </w:pPr>
    </w:p>
    <w:p w:rsidR="00156366" w:rsidRPr="00156366" w:rsidRDefault="00156366" w:rsidP="00156366">
      <w:pPr>
        <w:ind w:left="567" w:firstLine="709"/>
        <w:jc w:val="center"/>
        <w:rPr>
          <w:rFonts w:ascii="Times New Roman" w:eastAsia="Times New Roman" w:hAnsi="Times New Roman" w:cs="Times New Roman"/>
          <w:bCs/>
          <w:caps/>
          <w:color w:val="7030A0"/>
          <w:kern w:val="32"/>
          <w:sz w:val="28"/>
          <w:szCs w:val="28"/>
          <w:lang w:val="uk-UA" w:eastAsia="ru-RU"/>
        </w:rPr>
      </w:pPr>
    </w:p>
    <w:p w:rsidR="00156366" w:rsidRPr="00156366" w:rsidRDefault="00156366" w:rsidP="00156366">
      <w:pPr>
        <w:ind w:left="567" w:firstLine="709"/>
        <w:jc w:val="center"/>
        <w:rPr>
          <w:rFonts w:ascii="Times New Roman" w:eastAsia="Times New Roman" w:hAnsi="Times New Roman" w:cs="Times New Roman"/>
          <w:bCs/>
          <w:caps/>
          <w:kern w:val="32"/>
          <w:sz w:val="28"/>
          <w:szCs w:val="28"/>
          <w:lang w:val="uk-UA" w:eastAsia="ru-RU"/>
        </w:rPr>
      </w:pPr>
      <w:r w:rsidRPr="00156366">
        <w:rPr>
          <w:rFonts w:ascii="Times New Roman" w:eastAsia="Times New Roman" w:hAnsi="Times New Roman" w:cs="Times New Roman"/>
          <w:bCs/>
          <w:caps/>
          <w:kern w:val="32"/>
          <w:sz w:val="28"/>
          <w:szCs w:val="28"/>
          <w:lang w:val="uk-UA" w:eastAsia="ru-RU"/>
        </w:rPr>
        <w:lastRenderedPageBreak/>
        <w:t>РОЗДІЛ 1 ПОЯСНЮВАЛЬНА ЗАПИСКА</w:t>
      </w:r>
    </w:p>
    <w:p w:rsidR="00156366" w:rsidRPr="00156366" w:rsidRDefault="00156366" w:rsidP="00156366">
      <w:pPr>
        <w:ind w:left="567" w:firstLine="709"/>
        <w:rPr>
          <w:rFonts w:ascii="Times New Roman" w:eastAsia="Times New Roman" w:hAnsi="Times New Roman" w:cs="Times New Roman"/>
          <w:bCs/>
          <w:caps/>
          <w:kern w:val="32"/>
          <w:sz w:val="28"/>
          <w:szCs w:val="28"/>
          <w:lang w:val="uk-UA" w:eastAsia="ru-RU"/>
        </w:rPr>
      </w:pPr>
    </w:p>
    <w:p w:rsidR="00156366" w:rsidRPr="00156366" w:rsidRDefault="00156366" w:rsidP="00156366">
      <w:pPr>
        <w:ind w:left="567" w:firstLine="709"/>
        <w:rPr>
          <w:rFonts w:ascii="Times New Roman" w:eastAsia="Times New Roman" w:hAnsi="Times New Roman" w:cs="Times New Roman"/>
          <w:bCs/>
          <w:caps/>
          <w:kern w:val="32"/>
          <w:sz w:val="28"/>
          <w:szCs w:val="28"/>
          <w:lang w:val="uk-UA" w:eastAsia="ru-RU"/>
        </w:rPr>
      </w:pPr>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color w:val="000000"/>
          <w:sz w:val="24"/>
          <w:szCs w:val="24"/>
          <w:lang w:val="uk-UA" w:eastAsia="ru-RU"/>
        </w:rPr>
      </w:pPr>
      <w:r w:rsidRPr="00156366">
        <w:rPr>
          <w:rFonts w:ascii="Times New Roman" w:eastAsia="Times New Roman" w:hAnsi="Times New Roman" w:cs="Times New Roman"/>
          <w:i/>
          <w:sz w:val="28"/>
          <w:szCs w:val="28"/>
          <w:lang w:val="uk-UA" w:eastAsia="ru-RU"/>
        </w:rPr>
        <w:t>Актуальність теми.</w:t>
      </w:r>
      <w:r w:rsidRPr="00156366">
        <w:rPr>
          <w:rFonts w:ascii="Times New Roman" w:eastAsia="Times New Roman" w:hAnsi="Times New Roman" w:cs="Times New Roman"/>
          <w:bCs/>
          <w:color w:val="0000FF"/>
          <w:sz w:val="28"/>
          <w:szCs w:val="28"/>
          <w:u w:val="single"/>
          <w:lang w:val="uk-UA" w:eastAsia="ru-RU"/>
        </w:rPr>
        <w:t xml:space="preserve"> </w:t>
      </w:r>
      <w:r w:rsidRPr="00156366">
        <w:rPr>
          <w:rFonts w:ascii="Times New Roman" w:eastAsia="Times New Roman" w:hAnsi="Times New Roman" w:cs="Times New Roman"/>
          <w:bCs/>
          <w:sz w:val="28"/>
          <w:szCs w:val="28"/>
          <w:lang w:val="uk-UA" w:eastAsia="ru-RU"/>
        </w:rPr>
        <w:t xml:space="preserve">Упродовж </w:t>
      </w:r>
      <w:r w:rsidRPr="00156366">
        <w:rPr>
          <w:rFonts w:ascii="Times New Roman" w:eastAsia="Times New Roman" w:hAnsi="Times New Roman" w:cs="Times New Roman"/>
          <w:bCs/>
          <w:color w:val="000000"/>
          <w:sz w:val="28"/>
          <w:szCs w:val="28"/>
          <w:lang w:val="uk-UA" w:eastAsia="ru-RU"/>
        </w:rPr>
        <w:t xml:space="preserve">останніх п’ятнадцяти років українське громадянське суспільство демонструє підвищення політичної й правової культури, відповідальності за своє майбутнє та зростання вимогливості до державної інститутів влади. Попри відмінності між різними суб’єктами політичної системи та суб’єктами громадянського суспільства, спільним для них є інтерес до майбутнього країни, її цивілізаційного, політичного, економічного, правового, культурного майбутнього. За таких умов, об’єктивно зростає потреба в активізації взаємодії політичних партій і громадських об’єднань у різних сферах суспільного життя, у спільній взаємодії з органами державної влади. </w:t>
      </w:r>
    </w:p>
    <w:p w:rsidR="00156366" w:rsidRPr="00156366" w:rsidRDefault="00156366" w:rsidP="00156366">
      <w:pPr>
        <w:shd w:val="clear" w:color="auto" w:fill="FFFFFF"/>
        <w:spacing w:after="0" w:line="360" w:lineRule="auto"/>
        <w:ind w:left="567" w:firstLine="709"/>
        <w:jc w:val="both"/>
        <w:outlineLvl w:val="0"/>
        <w:rPr>
          <w:rFonts w:ascii="Times New Roman" w:eastAsia="Times New Roman" w:hAnsi="Times New Roman" w:cs="Times New Roman"/>
          <w:kern w:val="36"/>
          <w:sz w:val="20"/>
          <w:szCs w:val="20"/>
          <w:lang w:val="uk-UA" w:eastAsia="ru-RU"/>
        </w:rPr>
      </w:pPr>
      <w:r w:rsidRPr="00156366">
        <w:rPr>
          <w:rFonts w:ascii="Times New Roman" w:eastAsia="Times New Roman" w:hAnsi="Times New Roman" w:cs="Times New Roman"/>
          <w:kern w:val="36"/>
          <w:sz w:val="28"/>
          <w:szCs w:val="28"/>
          <w:lang w:val="uk-UA" w:eastAsia="ru-RU"/>
        </w:rPr>
        <w:t xml:space="preserve"> Сучасний досвід переконливо свідчить про багатоманіття як політичних партій, так і громадських організацій, діяльність яких спрямована на захист інтересів громадян. На відміну від політичних партій, які спрямовані на відстоювання й захист політичних прав громадян, громадські організації захищають соціальні, культурні, екологічні, спортивні та інші інтереси і не мають на меті отримати державну владу, брати безпосередню участь у виборах різни рівнів. Водночас, значна частина інтересів політичних партій і громадських об’єднань перетинається, що створює підґрунтя для їх взаємодії та більш ефективного досягнення власних цілей. Напрями й форми такої взаємодії є досить різноманітними, і залежать, насамперед, від їх цілей і завдань, організаційних форм громадських об’єднань. </w:t>
      </w:r>
    </w:p>
    <w:p w:rsidR="00156366" w:rsidRPr="00156366" w:rsidRDefault="00156366" w:rsidP="00156366">
      <w:pPr>
        <w:spacing w:after="0" w:line="360" w:lineRule="auto"/>
        <w:ind w:left="567" w:firstLine="709"/>
        <w:jc w:val="both"/>
        <w:rPr>
          <w:rFonts w:ascii="Times New Roman" w:eastAsia="Times New Roman" w:hAnsi="Times New Roman" w:cs="Times New Roman"/>
          <w:i/>
          <w:sz w:val="28"/>
          <w:szCs w:val="28"/>
          <w:lang w:val="uk-UA" w:eastAsia="ru-RU"/>
        </w:rPr>
      </w:pPr>
      <w:r w:rsidRPr="00156366">
        <w:rPr>
          <w:rFonts w:ascii="Times New Roman" w:eastAsia="Times New Roman" w:hAnsi="Times New Roman" w:cs="Times New Roman"/>
          <w:i/>
          <w:sz w:val="28"/>
          <w:szCs w:val="28"/>
          <w:lang w:val="uk-UA" w:eastAsia="ru-RU"/>
        </w:rPr>
        <w:t xml:space="preserve">Об’єктом кваліфікаційної роботи </w:t>
      </w:r>
      <w:r w:rsidRPr="00156366">
        <w:rPr>
          <w:rFonts w:ascii="Times New Roman" w:eastAsia="Times New Roman" w:hAnsi="Times New Roman" w:cs="Times New Roman"/>
          <w:sz w:val="28"/>
          <w:szCs w:val="28"/>
          <w:lang w:val="uk-UA" w:eastAsia="ru-RU"/>
        </w:rPr>
        <w:t xml:space="preserve">є суспільні відносини в сфері діяльності політичних партій і громадських </w:t>
      </w:r>
      <w:r w:rsidRPr="00156366">
        <w:rPr>
          <w:rFonts w:ascii="Times New Roman" w:eastAsia="Times New Roman" w:hAnsi="Times New Roman" w:cs="Times New Roman"/>
          <w:kern w:val="36"/>
          <w:sz w:val="28"/>
          <w:szCs w:val="28"/>
          <w:lang w:val="uk-UA" w:eastAsia="ru-RU"/>
        </w:rPr>
        <w:t>об’єднань</w:t>
      </w:r>
      <w:r w:rsidRPr="00156366">
        <w:rPr>
          <w:rFonts w:ascii="Times New Roman" w:eastAsia="Times New Roman" w:hAnsi="Times New Roman" w:cs="Times New Roman"/>
          <w:sz w:val="28"/>
          <w:szCs w:val="28"/>
          <w:lang w:val="uk-UA" w:eastAsia="ru-RU"/>
        </w:rPr>
        <w:t xml:space="preserve"> в Україні.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Times New Roman" w:hAnsi="Times New Roman" w:cs="Times New Roman"/>
          <w:i/>
          <w:sz w:val="28"/>
          <w:szCs w:val="28"/>
          <w:lang w:val="uk-UA" w:eastAsia="ru-RU"/>
        </w:rPr>
        <w:t>Предметом дослідження</w:t>
      </w:r>
      <w:r w:rsidRPr="00156366">
        <w:rPr>
          <w:rFonts w:ascii="Times New Roman" w:eastAsia="Times New Roman" w:hAnsi="Times New Roman" w:cs="Times New Roman"/>
          <w:sz w:val="28"/>
          <w:szCs w:val="28"/>
          <w:lang w:val="uk-UA" w:eastAsia="ru-RU"/>
        </w:rPr>
        <w:t xml:space="preserve"> є п</w:t>
      </w:r>
      <w:r w:rsidRPr="00156366">
        <w:rPr>
          <w:rFonts w:ascii="Times New Roman" w:eastAsia="Calibri" w:hAnsi="Times New Roman" w:cs="Times New Roman"/>
          <w:sz w:val="28"/>
          <w:szCs w:val="28"/>
          <w:lang w:val="uk-UA"/>
        </w:rPr>
        <w:t xml:space="preserve">равове забезпечення взаємодії політичних партій і громадських </w:t>
      </w:r>
      <w:r w:rsidRPr="00156366">
        <w:rPr>
          <w:rFonts w:ascii="Times New Roman" w:eastAsia="Times New Roman" w:hAnsi="Times New Roman" w:cs="Times New Roman"/>
          <w:kern w:val="36"/>
          <w:sz w:val="28"/>
          <w:szCs w:val="28"/>
          <w:lang w:val="uk-UA" w:eastAsia="ru-RU"/>
        </w:rPr>
        <w:t>об’єднань</w:t>
      </w:r>
      <w:r w:rsidRPr="00156366">
        <w:rPr>
          <w:rFonts w:ascii="Times New Roman" w:eastAsia="Calibri" w:hAnsi="Times New Roman" w:cs="Times New Roman"/>
          <w:sz w:val="28"/>
          <w:szCs w:val="28"/>
          <w:lang w:val="uk-UA"/>
        </w:rPr>
        <w:t xml:space="preserve"> в Україні.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Times New Roman" w:hAnsi="Times New Roman" w:cs="Times New Roman"/>
          <w:i/>
          <w:sz w:val="28"/>
          <w:szCs w:val="28"/>
          <w:lang w:val="uk-UA" w:eastAsia="ru-RU"/>
        </w:rPr>
        <w:lastRenderedPageBreak/>
        <w:t>Мета роботи</w:t>
      </w:r>
      <w:r w:rsidRPr="00156366">
        <w:rPr>
          <w:rFonts w:ascii="Times New Roman" w:eastAsia="Times New Roman" w:hAnsi="Times New Roman" w:cs="Times New Roman"/>
          <w:sz w:val="28"/>
          <w:szCs w:val="28"/>
          <w:lang w:val="uk-UA" w:eastAsia="ru-RU"/>
        </w:rPr>
        <w:t xml:space="preserve"> полягає в дослідженні п</w:t>
      </w:r>
      <w:r w:rsidRPr="00156366">
        <w:rPr>
          <w:rFonts w:ascii="Times New Roman" w:eastAsia="Calibri" w:hAnsi="Times New Roman" w:cs="Times New Roman"/>
          <w:sz w:val="28"/>
          <w:szCs w:val="28"/>
          <w:lang w:val="uk-UA"/>
        </w:rPr>
        <w:t xml:space="preserve">равового забезпечення взаємодії політичних партій і громадських </w:t>
      </w:r>
      <w:r w:rsidRPr="00156366">
        <w:rPr>
          <w:rFonts w:ascii="Times New Roman" w:eastAsia="Times New Roman" w:hAnsi="Times New Roman" w:cs="Times New Roman"/>
          <w:kern w:val="36"/>
          <w:sz w:val="28"/>
          <w:szCs w:val="28"/>
          <w:lang w:val="uk-UA" w:eastAsia="ru-RU"/>
        </w:rPr>
        <w:t>об’єднань</w:t>
      </w:r>
      <w:r w:rsidRPr="00156366">
        <w:rPr>
          <w:rFonts w:ascii="Times New Roman" w:eastAsia="Calibri" w:hAnsi="Times New Roman" w:cs="Times New Roman"/>
          <w:sz w:val="28"/>
          <w:szCs w:val="28"/>
          <w:lang w:val="uk-UA"/>
        </w:rPr>
        <w:t xml:space="preserve"> в Україні.</w:t>
      </w:r>
    </w:p>
    <w:p w:rsidR="00156366" w:rsidRPr="00156366" w:rsidRDefault="00156366" w:rsidP="00156366">
      <w:pPr>
        <w:widowControl w:val="0"/>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bCs/>
          <w:sz w:val="28"/>
          <w:szCs w:val="28"/>
          <w:lang w:val="uk-UA" w:eastAsia="ru-RU"/>
        </w:rPr>
        <w:t>Методологічну</w:t>
      </w:r>
      <w:r w:rsidRPr="00156366">
        <w:rPr>
          <w:rFonts w:ascii="Times New Roman" w:eastAsia="Times New Roman" w:hAnsi="Times New Roman" w:cs="Times New Roman"/>
          <w:b/>
          <w:bCs/>
          <w:sz w:val="28"/>
          <w:szCs w:val="28"/>
          <w:lang w:val="uk-UA" w:eastAsia="ru-RU"/>
        </w:rPr>
        <w:t xml:space="preserve"> </w:t>
      </w:r>
      <w:r w:rsidRPr="00156366">
        <w:rPr>
          <w:rFonts w:ascii="Times New Roman" w:eastAsia="Times New Roman" w:hAnsi="Times New Roman" w:cs="Times New Roman"/>
          <w:sz w:val="28"/>
          <w:szCs w:val="28"/>
          <w:lang w:val="uk-UA" w:eastAsia="ru-RU"/>
        </w:rPr>
        <w:t>основу роботи складають сукупність філософсько-світоглядних, загальнонаукових підходів і спеціально-наукових методів пізнання правових явищ, насамперед таких як цивілізаційний, діалектичний, системно-структурний, функціональний, порівняльно-правовий, аналіз, синтез, індукція, дедукція, статистичний.</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Зазначені мета та об’єкт роботи зумовили наступні </w:t>
      </w:r>
      <w:r w:rsidRPr="00156366">
        <w:rPr>
          <w:rFonts w:ascii="Times New Roman" w:eastAsia="Times New Roman" w:hAnsi="Times New Roman" w:cs="Times New Roman"/>
          <w:i/>
          <w:sz w:val="28"/>
          <w:szCs w:val="28"/>
          <w:lang w:val="uk-UA" w:eastAsia="ru-RU"/>
        </w:rPr>
        <w:t>завдання дослідження</w:t>
      </w:r>
      <w:r w:rsidRPr="00156366">
        <w:rPr>
          <w:rFonts w:ascii="Times New Roman" w:eastAsia="Times New Roman" w:hAnsi="Times New Roman" w:cs="Times New Roman"/>
          <w:sz w:val="28"/>
          <w:szCs w:val="28"/>
          <w:lang w:val="uk-UA" w:eastAsia="ru-RU"/>
        </w:rPr>
        <w:t>, які мають бути вирішені в роботі:</w:t>
      </w:r>
    </w:p>
    <w:p w:rsidR="00156366" w:rsidRPr="00156366" w:rsidRDefault="00156366" w:rsidP="00156366">
      <w:pPr>
        <w:widowControl w:val="0"/>
        <w:numPr>
          <w:ilvl w:val="0"/>
          <w:numId w:val="3"/>
        </w:numPr>
        <w:tabs>
          <w:tab w:val="left" w:pos="1701"/>
        </w:tabs>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дослідити з</w:t>
      </w:r>
      <w:r w:rsidRPr="00156366">
        <w:rPr>
          <w:rFonts w:ascii="Times New Roman" w:eastAsia="Palatino Linotype" w:hAnsi="Times New Roman" w:cs="Times New Roman"/>
          <w:sz w:val="28"/>
          <w:szCs w:val="28"/>
          <w:lang w:val="uk-UA" w:eastAsia="uk-UA" w:bidi="uk-UA"/>
        </w:rPr>
        <w:t xml:space="preserve">арубіжний досвід правового забезпечення взаємовідносин політичних партій і громадських </w:t>
      </w:r>
      <w:r w:rsidRPr="00156366">
        <w:rPr>
          <w:rFonts w:ascii="Times New Roman" w:eastAsia="Calibri" w:hAnsi="Times New Roman" w:cs="Times New Roman"/>
          <w:kern w:val="36"/>
          <w:sz w:val="28"/>
          <w:szCs w:val="28"/>
          <w:lang w:val="uk-UA"/>
        </w:rPr>
        <w:t>об’єднань</w:t>
      </w:r>
      <w:r w:rsidRPr="00156366">
        <w:rPr>
          <w:rFonts w:ascii="Times New Roman" w:eastAsia="Palatino Linotype" w:hAnsi="Times New Roman" w:cs="Times New Roman"/>
          <w:sz w:val="28"/>
          <w:szCs w:val="28"/>
          <w:lang w:val="uk-UA" w:eastAsia="uk-UA" w:bidi="uk-UA"/>
        </w:rPr>
        <w:t>;</w:t>
      </w:r>
    </w:p>
    <w:p w:rsidR="00156366" w:rsidRPr="00156366" w:rsidRDefault="00156366" w:rsidP="00156366">
      <w:pPr>
        <w:widowControl w:val="0"/>
        <w:numPr>
          <w:ilvl w:val="0"/>
          <w:numId w:val="3"/>
        </w:numPr>
        <w:shd w:val="clear" w:color="auto" w:fill="FFFFFF"/>
        <w:tabs>
          <w:tab w:val="left" w:pos="1701"/>
        </w:tabs>
        <w:spacing w:after="0" w:line="360" w:lineRule="auto"/>
        <w:ind w:left="567" w:firstLine="709"/>
        <w:contextualSpacing/>
        <w:jc w:val="both"/>
        <w:outlineLvl w:val="0"/>
        <w:rPr>
          <w:rFonts w:ascii="Times New Roman" w:eastAsia="Calibri" w:hAnsi="Times New Roman" w:cs="Times New Roman"/>
          <w:kern w:val="36"/>
          <w:sz w:val="28"/>
          <w:szCs w:val="28"/>
          <w:lang w:val="uk-UA"/>
        </w:rPr>
      </w:pPr>
      <w:r w:rsidRPr="00156366">
        <w:rPr>
          <w:rFonts w:ascii="Times New Roman" w:eastAsia="Palatino Linotype" w:hAnsi="Times New Roman" w:cs="Times New Roman"/>
          <w:sz w:val="28"/>
          <w:szCs w:val="28"/>
          <w:lang w:val="uk-UA" w:eastAsia="uk-UA" w:bidi="uk-UA"/>
        </w:rPr>
        <w:t xml:space="preserve">дати загальну характеристику правового забезпечення взаємодії політичних партій і громадських </w:t>
      </w:r>
      <w:r w:rsidRPr="00156366">
        <w:rPr>
          <w:rFonts w:ascii="Times New Roman" w:eastAsia="Calibri" w:hAnsi="Times New Roman" w:cs="Times New Roman"/>
          <w:kern w:val="36"/>
          <w:sz w:val="28"/>
          <w:szCs w:val="28"/>
          <w:lang w:val="uk-UA"/>
        </w:rPr>
        <w:t>об’єднань</w:t>
      </w:r>
      <w:r w:rsidRPr="00156366">
        <w:rPr>
          <w:rFonts w:ascii="Times New Roman" w:eastAsia="Palatino Linotype" w:hAnsi="Times New Roman" w:cs="Times New Roman"/>
          <w:sz w:val="28"/>
          <w:szCs w:val="28"/>
          <w:lang w:val="uk-UA" w:eastAsia="uk-UA" w:bidi="uk-UA"/>
        </w:rPr>
        <w:t xml:space="preserve"> в Україні; </w:t>
      </w:r>
    </w:p>
    <w:p w:rsidR="00156366" w:rsidRPr="00156366" w:rsidRDefault="00156366" w:rsidP="00156366">
      <w:pPr>
        <w:widowControl w:val="0"/>
        <w:numPr>
          <w:ilvl w:val="0"/>
          <w:numId w:val="3"/>
        </w:numPr>
        <w:shd w:val="clear" w:color="auto" w:fill="FFFFFF"/>
        <w:tabs>
          <w:tab w:val="left" w:pos="1701"/>
        </w:tabs>
        <w:spacing w:after="0" w:line="360" w:lineRule="auto"/>
        <w:ind w:left="567" w:firstLine="709"/>
        <w:contextualSpacing/>
        <w:jc w:val="both"/>
        <w:outlineLvl w:val="0"/>
        <w:rPr>
          <w:rFonts w:ascii="Times New Roman" w:eastAsia="Calibri" w:hAnsi="Times New Roman" w:cs="Times New Roman"/>
          <w:kern w:val="36"/>
          <w:sz w:val="28"/>
          <w:szCs w:val="28"/>
          <w:lang w:val="uk-UA"/>
        </w:rPr>
      </w:pPr>
      <w:r w:rsidRPr="00156366">
        <w:rPr>
          <w:rFonts w:ascii="Times New Roman" w:eastAsia="Palatino Linotype" w:hAnsi="Times New Roman" w:cs="Times New Roman"/>
          <w:sz w:val="28"/>
          <w:szCs w:val="28"/>
          <w:lang w:val="uk-UA" w:eastAsia="uk-UA" w:bidi="uk-UA"/>
        </w:rPr>
        <w:t xml:space="preserve">виявити проблеми й обґрунтувати напрями оптимізації правового регулювання взаємодії політичних партій і громадських </w:t>
      </w:r>
      <w:r w:rsidRPr="00156366">
        <w:rPr>
          <w:rFonts w:ascii="Times New Roman" w:eastAsia="Calibri" w:hAnsi="Times New Roman" w:cs="Times New Roman"/>
          <w:kern w:val="36"/>
          <w:sz w:val="28"/>
          <w:szCs w:val="28"/>
          <w:lang w:val="uk-UA"/>
        </w:rPr>
        <w:t>об’єднань</w:t>
      </w:r>
      <w:r w:rsidRPr="00156366">
        <w:rPr>
          <w:rFonts w:ascii="Times New Roman" w:eastAsia="Palatino Linotype" w:hAnsi="Times New Roman" w:cs="Times New Roman"/>
          <w:sz w:val="28"/>
          <w:szCs w:val="28"/>
          <w:lang w:val="uk-UA" w:eastAsia="uk-UA" w:bidi="uk-UA"/>
        </w:rPr>
        <w:t xml:space="preserve"> в Україні.</w:t>
      </w:r>
    </w:p>
    <w:p w:rsidR="00156366" w:rsidRP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i/>
          <w:sz w:val="28"/>
          <w:szCs w:val="28"/>
          <w:lang w:val="uk-UA" w:eastAsia="ru-RU"/>
        </w:rPr>
        <w:t>Ступінь наукової розробки проблеми.</w:t>
      </w:r>
      <w:r w:rsidRPr="00156366">
        <w:rPr>
          <w:rFonts w:ascii="Times New Roman" w:eastAsia="Times New Roman" w:hAnsi="Times New Roman" w:cs="Times New Roman"/>
          <w:sz w:val="28"/>
          <w:szCs w:val="28"/>
          <w:lang w:val="uk-UA" w:eastAsia="ru-RU"/>
        </w:rPr>
        <w:t xml:space="preserve"> Проблеми діяльності політичних партій і громадських </w:t>
      </w:r>
      <w:r w:rsidRPr="00156366">
        <w:rPr>
          <w:rFonts w:ascii="Times New Roman" w:eastAsia="Times New Roman" w:hAnsi="Times New Roman" w:cs="Times New Roman"/>
          <w:kern w:val="36"/>
          <w:sz w:val="28"/>
          <w:szCs w:val="28"/>
          <w:lang w:val="uk-UA" w:eastAsia="ru-RU"/>
        </w:rPr>
        <w:t>об’єднань</w:t>
      </w:r>
      <w:r w:rsidRPr="00156366">
        <w:rPr>
          <w:rFonts w:ascii="Times New Roman" w:eastAsia="Times New Roman" w:hAnsi="Times New Roman" w:cs="Times New Roman"/>
          <w:sz w:val="28"/>
          <w:szCs w:val="28"/>
          <w:lang w:val="uk-UA" w:eastAsia="ru-RU"/>
        </w:rPr>
        <w:t xml:space="preserve"> є предметом наукового осмислення вчених у галузі юридичної, політологічної, соціально-філософської, історичної наук. Їм присвячені численні наукові дослідження, з урахуванням предмету відповідної науки, обраної методології та світоглядних і ціннісних переконань. Серед них слід виділити здобутки таких учених як: </w:t>
      </w:r>
      <w:r w:rsidRPr="00156366">
        <w:rPr>
          <w:rFonts w:ascii="Times New Roman" w:eastAsia="Calibri" w:hAnsi="Times New Roman" w:cs="Times New Roman"/>
          <w:sz w:val="28"/>
          <w:szCs w:val="28"/>
          <w:lang w:val="uk-UA" w:eastAsia="ru-RU"/>
        </w:rPr>
        <w:t>М. Примуш, А. Романюк, Ю. Шведа, В. Бакуменко, Є. Бородін, В. Луговий, В. Майборода, В. Малиновський, В. Яцуба та ін.,  громадських організацій, таких як О.Балакірєва, М. Віхляєв, О. Ганюков, В. Головенько, І. Демченко, Н. Дудар, М. Перепелиція М. Міщенко, О. Яременко, В. Якушик та ін.</w:t>
      </w:r>
    </w:p>
    <w:p w:rsidR="00156366" w:rsidRPr="00156366" w:rsidRDefault="00156366" w:rsidP="00156366">
      <w:pPr>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Водночас, аналіз літератури переконливо свідчить, що на відміну від проблем взаємодії політичних партій і громадських </w:t>
      </w:r>
      <w:r w:rsidRPr="00156366">
        <w:rPr>
          <w:rFonts w:ascii="Times New Roman" w:eastAsia="Calibri" w:hAnsi="Times New Roman" w:cs="Times New Roman"/>
          <w:kern w:val="36"/>
          <w:sz w:val="28"/>
          <w:szCs w:val="28"/>
          <w:lang w:val="uk-UA"/>
        </w:rPr>
        <w:t>об’єднань</w:t>
      </w:r>
      <w:r w:rsidRPr="00156366">
        <w:rPr>
          <w:rFonts w:ascii="Times New Roman" w:eastAsia="Calibri" w:hAnsi="Times New Roman" w:cs="Times New Roman"/>
          <w:sz w:val="28"/>
          <w:szCs w:val="28"/>
          <w:lang w:val="uk-UA"/>
        </w:rPr>
        <w:t xml:space="preserve"> з </w:t>
      </w:r>
      <w:r w:rsidRPr="00156366">
        <w:rPr>
          <w:rFonts w:ascii="Times New Roman" w:eastAsia="Calibri" w:hAnsi="Times New Roman" w:cs="Times New Roman"/>
          <w:sz w:val="28"/>
          <w:szCs w:val="28"/>
          <w:lang w:val="uk-UA"/>
        </w:rPr>
        <w:lastRenderedPageBreak/>
        <w:t xml:space="preserve">інститутами державнї влади, питанням їхньої взаємодії приділяється вкрай мало уваги з боку науковців.   </w:t>
      </w:r>
    </w:p>
    <w:p w:rsidR="00156366" w:rsidRP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i/>
          <w:sz w:val="28"/>
          <w:szCs w:val="28"/>
          <w:lang w:val="uk-UA" w:eastAsia="ru-RU"/>
        </w:rPr>
        <w:t xml:space="preserve">Опис проблеми, що досліджується. </w:t>
      </w:r>
      <w:r w:rsidRPr="00156366">
        <w:rPr>
          <w:rFonts w:ascii="Times New Roman" w:eastAsia="Calibri" w:hAnsi="Times New Roman" w:cs="Times New Roman"/>
          <w:sz w:val="28"/>
          <w:szCs w:val="28"/>
          <w:lang w:val="uk-UA"/>
        </w:rPr>
        <w:t xml:space="preserve">Демократичний розвиток сучасних країн значною мірою забезпечується ефективною взаємодією політичних партій і громадських об’єднань. Велика кількість різного роду громадських об'єднань, а саме − масові організації, спілки, асоціації, фонди забезпечують широке представництво інтересів громадян у суспільстві та значущість громадянського суспільства в соціальних трансформаціях. Визнаючи значну роль громадських об’єднань у суспільстві політичні партії з метою розширення свого впливу на різні верстви суспільства та електоральної підтримки все частіше звертаються до співробітництва з різними громадськими об'єднаннями, насамперед, масовими організаціями (молодіжними, жіночими, професійними тощо). </w:t>
      </w:r>
    </w:p>
    <w:p w:rsidR="00156366" w:rsidRPr="00156366" w:rsidRDefault="00156366" w:rsidP="00156366">
      <w:pPr>
        <w:spacing w:after="0" w:line="360" w:lineRule="auto"/>
        <w:ind w:left="567" w:firstLine="709"/>
        <w:contextualSpacing/>
        <w:jc w:val="both"/>
        <w:rPr>
          <w:rFonts w:ascii="Calibri" w:eastAsia="Calibri" w:hAnsi="Calibri" w:cs="Times New Roman"/>
          <w:kern w:val="36"/>
          <w:sz w:val="28"/>
          <w:szCs w:val="28"/>
          <w:lang w:val="uk-UA"/>
        </w:rPr>
      </w:pPr>
      <w:r w:rsidRPr="00156366">
        <w:rPr>
          <w:rFonts w:ascii="Times New Roman" w:eastAsia="Calibri" w:hAnsi="Times New Roman" w:cs="Times New Roman"/>
          <w:kern w:val="36"/>
          <w:sz w:val="28"/>
          <w:szCs w:val="28"/>
          <w:lang w:val="uk-UA"/>
        </w:rPr>
        <w:t>Підвищення ефективності взаємодії політичних партій і громадських об’єднань в Україні значною мірою залежить від правових засад такої взаємодії та врахування сучасного зарубіжного досвіду. Саме тому на увагу заслуговують питання, пов’язані з особливостями правового регулювання взаємодії політичних партій і громадських об’єднань у зарубіжних країнах</w:t>
      </w:r>
      <w:r w:rsidRPr="00156366">
        <w:rPr>
          <w:rFonts w:ascii="Calibri" w:eastAsia="Calibri" w:hAnsi="Calibri" w:cs="Times New Roman"/>
          <w:kern w:val="36"/>
          <w:sz w:val="28"/>
          <w:szCs w:val="28"/>
          <w:lang w:val="uk-UA"/>
        </w:rPr>
        <w:t xml:space="preserve">.      </w:t>
      </w:r>
    </w:p>
    <w:p w:rsidR="00156366" w:rsidRPr="00156366" w:rsidRDefault="00156366" w:rsidP="00156366">
      <w:pPr>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У багатьох зарубіжних країнах, політичні партії з метою розширення свого впливу на різні верстви суспільства та електоральної підтримки при досягненні як стратегічних, так і тактичних цілей, прагнуть до співробітництва з іншими неполітичними громадськими об'єднаннями, особливо масовими організаціями (молодіжними, жіночими, професійними тощо). </w:t>
      </w:r>
    </w:p>
    <w:p w:rsidR="00156366" w:rsidRPr="00156366" w:rsidRDefault="00156366" w:rsidP="00156366">
      <w:pPr>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Слід зауважити, що правові засади такої взаємодії визначаються насамперед тим, чи розмежовується в законодавстві правовий статус таких організацій. Вивчення зарубіжного законодавства свідчить,що в </w:t>
      </w:r>
      <w:r w:rsidRPr="00156366">
        <w:rPr>
          <w:rFonts w:ascii="Times New Roman" w:eastAsia="Calibri" w:hAnsi="Times New Roman" w:cs="Times New Roman"/>
          <w:sz w:val="28"/>
          <w:szCs w:val="28"/>
          <w:lang w:val="uk-UA"/>
        </w:rPr>
        <w:lastRenderedPageBreak/>
        <w:t xml:space="preserve">багатьох країнах правовий статус політичних партій і громадських організацій не розмежовується. </w:t>
      </w:r>
    </w:p>
    <w:p w:rsidR="00156366" w:rsidRPr="00156366" w:rsidRDefault="00156366" w:rsidP="00156366">
      <w:pPr>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Вивчення сучасного зарубіжного законодавства свідчить, у деяких країнах політичні партії не виділяються як самостійний інститут, не проводится їх розмежування із іншими об’єднаннями громадян. Відсутні також спеціальні закони (Австралія, Бельгія, Індія, Франція та ін.). П</w:t>
      </w:r>
      <w:r w:rsidRPr="00156366">
        <w:rPr>
          <w:rFonts w:ascii="Times New Roman" w:eastAsia="Calibri" w:hAnsi="Times New Roman" w:cs="Times New Roman"/>
          <w:sz w:val="28"/>
          <w:szCs w:val="28"/>
        </w:rPr>
        <w:t>равовий статус</w:t>
      </w:r>
      <w:r w:rsidRPr="00156366">
        <w:rPr>
          <w:rFonts w:ascii="Times New Roman" w:eastAsia="Calibri" w:hAnsi="Times New Roman" w:cs="Times New Roman"/>
          <w:sz w:val="28"/>
          <w:szCs w:val="28"/>
          <w:lang w:val="uk-UA"/>
        </w:rPr>
        <w:t xml:space="preserve"> політичних партій визначається нормами </w:t>
      </w:r>
      <w:r w:rsidRPr="00156366">
        <w:rPr>
          <w:rFonts w:ascii="Times New Roman" w:eastAsia="Calibri" w:hAnsi="Times New Roman" w:cs="Times New Roman"/>
          <w:sz w:val="28"/>
          <w:szCs w:val="28"/>
        </w:rPr>
        <w:t>конституці</w:t>
      </w:r>
      <w:r w:rsidRPr="00156366">
        <w:rPr>
          <w:rFonts w:ascii="Times New Roman" w:eastAsia="Calibri" w:hAnsi="Times New Roman" w:cs="Times New Roman"/>
          <w:sz w:val="28"/>
          <w:szCs w:val="28"/>
          <w:lang w:val="uk-UA"/>
        </w:rPr>
        <w:t xml:space="preserve">й щодо </w:t>
      </w:r>
      <w:r w:rsidRPr="00156366">
        <w:rPr>
          <w:rFonts w:ascii="Times New Roman" w:eastAsia="Calibri" w:hAnsi="Times New Roman" w:cs="Times New Roman"/>
          <w:sz w:val="28"/>
          <w:szCs w:val="28"/>
        </w:rPr>
        <w:t>свобод</w:t>
      </w:r>
      <w:r w:rsidRPr="00156366">
        <w:rPr>
          <w:rFonts w:ascii="Times New Roman" w:eastAsia="Calibri" w:hAnsi="Times New Roman" w:cs="Times New Roman"/>
          <w:sz w:val="28"/>
          <w:szCs w:val="28"/>
          <w:lang w:val="uk-UA"/>
        </w:rPr>
        <w:t>и</w:t>
      </w:r>
      <w:r w:rsidRPr="00156366">
        <w:rPr>
          <w:rFonts w:ascii="Times New Roman" w:eastAsia="Calibri" w:hAnsi="Times New Roman" w:cs="Times New Roman"/>
          <w:sz w:val="28"/>
          <w:szCs w:val="28"/>
        </w:rPr>
        <w:t xml:space="preserve"> об’єднан</w:t>
      </w:r>
      <w:r w:rsidRPr="00156366">
        <w:rPr>
          <w:rFonts w:ascii="Times New Roman" w:eastAsia="Calibri" w:hAnsi="Times New Roman" w:cs="Times New Roman"/>
          <w:sz w:val="28"/>
          <w:szCs w:val="28"/>
          <w:lang w:val="uk-UA"/>
        </w:rPr>
        <w:t xml:space="preserve">ь і </w:t>
      </w:r>
      <w:r w:rsidRPr="00156366">
        <w:rPr>
          <w:rFonts w:ascii="Times New Roman" w:eastAsia="Calibri" w:hAnsi="Times New Roman" w:cs="Times New Roman"/>
          <w:sz w:val="28"/>
          <w:szCs w:val="28"/>
        </w:rPr>
        <w:t xml:space="preserve">спільними для усіх об’єднань законом про товариства чи асоціації. </w:t>
      </w:r>
      <w:r w:rsidRPr="00156366">
        <w:rPr>
          <w:rFonts w:ascii="Times New Roman" w:eastAsia="Calibri" w:hAnsi="Times New Roman" w:cs="Times New Roman"/>
          <w:sz w:val="28"/>
          <w:szCs w:val="28"/>
          <w:lang w:val="uk-UA"/>
        </w:rPr>
        <w:t xml:space="preserve">Водночас,  у таких </w:t>
      </w:r>
      <w:r w:rsidRPr="00156366">
        <w:rPr>
          <w:rFonts w:ascii="Times New Roman" w:eastAsia="Calibri" w:hAnsi="Times New Roman" w:cs="Times New Roman"/>
          <w:sz w:val="28"/>
          <w:szCs w:val="28"/>
        </w:rPr>
        <w:t>країнах</w:t>
      </w:r>
      <w:r w:rsidRPr="00156366">
        <w:rPr>
          <w:rFonts w:ascii="Times New Roman" w:eastAsia="Calibri" w:hAnsi="Times New Roman" w:cs="Times New Roman"/>
          <w:sz w:val="28"/>
          <w:szCs w:val="28"/>
          <w:lang w:val="uk-UA"/>
        </w:rPr>
        <w:t xml:space="preserve"> упродовж </w:t>
      </w:r>
      <w:r w:rsidRPr="00156366">
        <w:rPr>
          <w:rFonts w:ascii="Times New Roman" w:eastAsia="Calibri" w:hAnsi="Times New Roman" w:cs="Times New Roman"/>
          <w:sz w:val="28"/>
          <w:szCs w:val="28"/>
        </w:rPr>
        <w:t>останн</w:t>
      </w:r>
      <w:r w:rsidRPr="00156366">
        <w:rPr>
          <w:rFonts w:ascii="Times New Roman" w:eastAsia="Calibri" w:hAnsi="Times New Roman" w:cs="Times New Roman"/>
          <w:sz w:val="28"/>
          <w:szCs w:val="28"/>
          <w:lang w:val="uk-UA"/>
        </w:rPr>
        <w:t xml:space="preserve">ього </w:t>
      </w:r>
      <w:r w:rsidRPr="00156366">
        <w:rPr>
          <w:rFonts w:ascii="Times New Roman" w:eastAsia="Calibri" w:hAnsi="Times New Roman" w:cs="Times New Roman"/>
          <w:sz w:val="28"/>
          <w:szCs w:val="28"/>
        </w:rPr>
        <w:t>десяти</w:t>
      </w:r>
      <w:r w:rsidRPr="00156366">
        <w:rPr>
          <w:rFonts w:ascii="Times New Roman" w:eastAsia="Calibri" w:hAnsi="Times New Roman" w:cs="Times New Roman"/>
          <w:sz w:val="28"/>
          <w:szCs w:val="28"/>
          <w:lang w:val="uk-UA"/>
        </w:rPr>
        <w:t xml:space="preserve">ліття було прийнято низку </w:t>
      </w:r>
      <w:r w:rsidRPr="00156366">
        <w:rPr>
          <w:rFonts w:ascii="Times New Roman" w:eastAsia="Calibri" w:hAnsi="Times New Roman" w:cs="Times New Roman"/>
          <w:sz w:val="28"/>
          <w:szCs w:val="28"/>
        </w:rPr>
        <w:t>законодавч</w:t>
      </w:r>
      <w:r w:rsidRPr="00156366">
        <w:rPr>
          <w:rFonts w:ascii="Times New Roman" w:eastAsia="Calibri" w:hAnsi="Times New Roman" w:cs="Times New Roman"/>
          <w:sz w:val="28"/>
          <w:szCs w:val="28"/>
          <w:lang w:val="uk-UA"/>
        </w:rPr>
        <w:t xml:space="preserve">их </w:t>
      </w:r>
      <w:r w:rsidRPr="00156366">
        <w:rPr>
          <w:rFonts w:ascii="Times New Roman" w:eastAsia="Calibri" w:hAnsi="Times New Roman" w:cs="Times New Roman"/>
          <w:sz w:val="28"/>
          <w:szCs w:val="28"/>
        </w:rPr>
        <w:t>акт</w:t>
      </w:r>
      <w:r w:rsidRPr="00156366">
        <w:rPr>
          <w:rFonts w:ascii="Times New Roman" w:eastAsia="Calibri" w:hAnsi="Times New Roman" w:cs="Times New Roman"/>
          <w:sz w:val="28"/>
          <w:szCs w:val="28"/>
          <w:lang w:val="uk-UA"/>
        </w:rPr>
        <w:t>ів</w:t>
      </w:r>
      <w:r w:rsidRPr="00156366">
        <w:rPr>
          <w:rFonts w:ascii="Times New Roman" w:eastAsia="Calibri" w:hAnsi="Times New Roman" w:cs="Times New Roman"/>
          <w:sz w:val="28"/>
          <w:szCs w:val="28"/>
        </w:rPr>
        <w:t xml:space="preserve">, які регламентують </w:t>
      </w:r>
      <w:r w:rsidRPr="00156366">
        <w:rPr>
          <w:rFonts w:ascii="Times New Roman" w:eastAsia="Calibri" w:hAnsi="Times New Roman" w:cs="Times New Roman"/>
          <w:sz w:val="28"/>
          <w:szCs w:val="28"/>
          <w:lang w:val="uk-UA"/>
        </w:rPr>
        <w:t xml:space="preserve">окремі аспекти </w:t>
      </w:r>
      <w:r w:rsidRPr="00156366">
        <w:rPr>
          <w:rFonts w:ascii="Times New Roman" w:eastAsia="Calibri" w:hAnsi="Times New Roman" w:cs="Times New Roman"/>
          <w:sz w:val="28"/>
          <w:szCs w:val="28"/>
        </w:rPr>
        <w:t>діяльності політичних партій (</w:t>
      </w:r>
      <w:r w:rsidRPr="00156366">
        <w:rPr>
          <w:rFonts w:ascii="Times New Roman" w:eastAsia="Calibri" w:hAnsi="Times New Roman" w:cs="Times New Roman"/>
          <w:sz w:val="28"/>
          <w:szCs w:val="28"/>
          <w:lang w:val="uk-UA"/>
        </w:rPr>
        <w:t xml:space="preserve">насамперед, </w:t>
      </w:r>
      <w:r w:rsidRPr="00156366">
        <w:rPr>
          <w:rFonts w:ascii="Times New Roman" w:eastAsia="Calibri" w:hAnsi="Times New Roman" w:cs="Times New Roman"/>
          <w:sz w:val="28"/>
          <w:szCs w:val="28"/>
        </w:rPr>
        <w:t xml:space="preserve">їх участь у виборчому процесі, фінансову діяльність та контроль за нею). </w:t>
      </w:r>
      <w:r w:rsidRPr="00156366">
        <w:rPr>
          <w:rFonts w:ascii="Times New Roman" w:eastAsia="Calibri" w:hAnsi="Times New Roman" w:cs="Times New Roman"/>
          <w:sz w:val="28"/>
          <w:szCs w:val="28"/>
          <w:lang w:val="uk-UA"/>
        </w:rPr>
        <w:t xml:space="preserve">Та їх </w:t>
      </w:r>
      <w:r w:rsidRPr="00156366">
        <w:rPr>
          <w:rFonts w:ascii="Times New Roman" w:eastAsia="Calibri" w:hAnsi="Times New Roman" w:cs="Times New Roman"/>
          <w:sz w:val="28"/>
          <w:szCs w:val="28"/>
        </w:rPr>
        <w:t>правовий статус</w:t>
      </w:r>
      <w:r w:rsidRPr="00156366">
        <w:rPr>
          <w:rFonts w:ascii="Times New Roman" w:eastAsia="Calibri" w:hAnsi="Times New Roman" w:cs="Times New Roman"/>
          <w:sz w:val="28"/>
          <w:szCs w:val="28"/>
          <w:lang w:val="uk-UA"/>
        </w:rPr>
        <w:t xml:space="preserve"> у цілому </w:t>
      </w:r>
      <w:r w:rsidRPr="00156366">
        <w:rPr>
          <w:rFonts w:ascii="Times New Roman" w:eastAsia="Calibri" w:hAnsi="Times New Roman" w:cs="Times New Roman"/>
          <w:sz w:val="28"/>
          <w:szCs w:val="28"/>
        </w:rPr>
        <w:t>не відрізняється від статусу інших об’єднань.</w:t>
      </w:r>
    </w:p>
    <w:p w:rsidR="00156366" w:rsidRPr="00156366" w:rsidRDefault="00156366" w:rsidP="00156366">
      <w:pPr>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У законодавстві більшості сучасних зарубіжних країн політичні партії виділяються як самостійний інститут чи то на конституційному чи то на законодавчому рівні </w:t>
      </w:r>
      <w:r w:rsidRPr="00156366">
        <w:rPr>
          <w:rFonts w:ascii="Times New Roman" w:eastAsia="Calibri" w:hAnsi="Times New Roman" w:cs="Times New Roman"/>
          <w:sz w:val="28"/>
          <w:szCs w:val="28"/>
        </w:rPr>
        <w:t>(Гана, Мадагаскар, Румунія).</w:t>
      </w:r>
      <w:r w:rsidRPr="00156366">
        <w:rPr>
          <w:rFonts w:ascii="Times New Roman" w:eastAsia="Calibri" w:hAnsi="Times New Roman" w:cs="Times New Roman"/>
          <w:sz w:val="28"/>
          <w:szCs w:val="28"/>
          <w:lang w:val="uk-UA"/>
        </w:rPr>
        <w:t xml:space="preserve"> У таких країнах прийнято спеціальні закони, які детально регламентують їх правовий статус, значною мірою відмінний від статусу інших громадських об’єднань. Так, закони ФРН, Португалії 1974 р., а також країн, що розвиваються і пострадянських країн, регламентують широке коло суспільних відносин, пов’язаних із утворенням та діяльністю політичних партій. У законах пропонується дефініція політичної партії, визначається порядок її утворення, тимчасового зупинення та припинення діяльності партій взагалі, обмеження щодо створення та членства, їх права та обов’язки, основні принципи їх організаційної побудови, форму участі у політичному житті, джерела фінансування тощо. У багатьох випадках такі закони мають ускладнену законодавчу процедуру (наприклад, Гвінея, Грузія, Туніс).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Взаємовідносини між політичними партіями та громадськими об'єднаннями головним чином регламентуються нормами </w:t>
      </w:r>
      <w:r w:rsidRPr="00156366">
        <w:rPr>
          <w:rFonts w:ascii="Times New Roman" w:eastAsia="Calibri" w:hAnsi="Times New Roman" w:cs="Times New Roman"/>
          <w:sz w:val="28"/>
          <w:szCs w:val="28"/>
          <w:lang w:val="uk-UA"/>
        </w:rPr>
        <w:lastRenderedPageBreak/>
        <w:t xml:space="preserve">конституційного права. Водночас, у колишніх соціалістичних та країнах, що розвиваються  держав, у законах про політичні партії є окремі розділи «Відносини з іншими організаціями». Зазначене спричинене негативним тоталітарним досвідом (Ангола, Гвінея Бісау).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Історичний досвід свідчить, що в однопартійних системах (чи уявної багатопартійності) був відсутній поділ громадських об'єднань на політичні та неполітичні. </w:t>
      </w:r>
      <w:r w:rsidRPr="00156366">
        <w:rPr>
          <w:rFonts w:ascii="Times New Roman" w:eastAsia="Calibri" w:hAnsi="Times New Roman" w:cs="Times New Roman"/>
          <w:sz w:val="28"/>
          <w:szCs w:val="28"/>
        </w:rPr>
        <w:t xml:space="preserve">Усі громадські об'єднання були політичними. </w:t>
      </w:r>
      <w:r w:rsidRPr="00156366">
        <w:rPr>
          <w:rFonts w:ascii="Times New Roman" w:eastAsia="Calibri" w:hAnsi="Times New Roman" w:cs="Times New Roman"/>
          <w:sz w:val="28"/>
          <w:szCs w:val="28"/>
          <w:lang w:val="uk-UA"/>
        </w:rPr>
        <w:t>При цьому, п</w:t>
      </w:r>
      <w:r w:rsidRPr="00156366">
        <w:rPr>
          <w:rFonts w:ascii="Times New Roman" w:eastAsia="Calibri" w:hAnsi="Times New Roman" w:cs="Times New Roman"/>
          <w:sz w:val="28"/>
          <w:szCs w:val="28"/>
        </w:rPr>
        <w:t xml:space="preserve">о-перше, жодна громадська організація, незалежно від її характеру (чи то професійна, чи то творча спілка) не могла бути створена без відповідного рішення керівних органів правлячої партії. У </w:t>
      </w:r>
      <w:proofErr w:type="gramStart"/>
      <w:r w:rsidRPr="00156366">
        <w:rPr>
          <w:rFonts w:ascii="Times New Roman" w:eastAsia="Calibri" w:hAnsi="Times New Roman" w:cs="Times New Roman"/>
          <w:sz w:val="28"/>
          <w:szCs w:val="28"/>
        </w:rPr>
        <w:t>соц</w:t>
      </w:r>
      <w:proofErr w:type="gramEnd"/>
      <w:r w:rsidRPr="00156366">
        <w:rPr>
          <w:rFonts w:ascii="Times New Roman" w:eastAsia="Calibri" w:hAnsi="Times New Roman" w:cs="Times New Roman"/>
          <w:sz w:val="28"/>
          <w:szCs w:val="28"/>
        </w:rPr>
        <w:t xml:space="preserve">іалістичних країнах таке становище існувало на практиці, а у країнах, що розвиваються, воно нерідко закріплювалося законодавством. </w:t>
      </w:r>
      <w:proofErr w:type="gramStart"/>
      <w:r w:rsidRPr="00156366">
        <w:rPr>
          <w:rFonts w:ascii="Times New Roman" w:eastAsia="Calibri" w:hAnsi="Times New Roman" w:cs="Times New Roman"/>
          <w:sz w:val="28"/>
          <w:szCs w:val="28"/>
        </w:rPr>
        <w:t>По-друге</w:t>
      </w:r>
      <w:proofErr w:type="gramEnd"/>
      <w:r w:rsidRPr="00156366">
        <w:rPr>
          <w:rFonts w:ascii="Times New Roman" w:eastAsia="Calibri" w:hAnsi="Times New Roman" w:cs="Times New Roman"/>
          <w:sz w:val="28"/>
          <w:szCs w:val="28"/>
        </w:rPr>
        <w:t xml:space="preserve">, правляча партія керувала усіма без винятку громадськими організаціями, контролювала їх діяльність. Це витікало із загального положення про керівну роль партії у державі та суспільстві (наприклад, конституція УРСР 1978 р. оголошувала КПРС ядром політичної системи радянського суспільства, державних і громадських організацій). Форми здійснювання керівної ролі партії стосовно громадських організацій у </w:t>
      </w:r>
      <w:proofErr w:type="gramStart"/>
      <w:r w:rsidRPr="00156366">
        <w:rPr>
          <w:rFonts w:ascii="Times New Roman" w:eastAsia="Calibri" w:hAnsi="Times New Roman" w:cs="Times New Roman"/>
          <w:sz w:val="28"/>
          <w:szCs w:val="28"/>
        </w:rPr>
        <w:t>соц</w:t>
      </w:r>
      <w:proofErr w:type="gramEnd"/>
      <w:r w:rsidRPr="00156366">
        <w:rPr>
          <w:rFonts w:ascii="Times New Roman" w:eastAsia="Calibri" w:hAnsi="Times New Roman" w:cs="Times New Roman"/>
          <w:sz w:val="28"/>
          <w:szCs w:val="28"/>
        </w:rPr>
        <w:t>іалістичних країнах та країнах, що розвиваються, мали свої особливості, але суть їх скрізь була однакова: вони позбавляли громадські організації будь-якої самостійності. Особливо наочно це проявлялося у країнах, що розвиваються, незалежно від їх соціальної орієнтації. У багатьох з них громадські організації безпосередньо інтегрувалися у партійну структуру як колективні члени правлячої партії, не мали своїх статутів</w:t>
      </w:r>
      <w:r w:rsidRPr="00156366">
        <w:rPr>
          <w:rFonts w:ascii="Times New Roman" w:eastAsia="Calibri" w:hAnsi="Times New Roman" w:cs="Times New Roman"/>
          <w:sz w:val="28"/>
          <w:szCs w:val="28"/>
          <w:lang w:val="uk-UA"/>
        </w:rPr>
        <w:t xml:space="preserve">. Саме бажанням подолати авторитарні традиції можна пояснити включення у предмет </w:t>
      </w:r>
      <w:proofErr w:type="gramStart"/>
      <w:r w:rsidRPr="00156366">
        <w:rPr>
          <w:rFonts w:ascii="Times New Roman" w:eastAsia="Calibri" w:hAnsi="Times New Roman" w:cs="Times New Roman"/>
          <w:sz w:val="28"/>
          <w:szCs w:val="28"/>
          <w:lang w:val="uk-UA"/>
        </w:rPr>
        <w:t>правового</w:t>
      </w:r>
      <w:proofErr w:type="gramEnd"/>
      <w:r w:rsidRPr="00156366">
        <w:rPr>
          <w:rFonts w:ascii="Times New Roman" w:eastAsia="Calibri" w:hAnsi="Times New Roman" w:cs="Times New Roman"/>
          <w:sz w:val="28"/>
          <w:szCs w:val="28"/>
          <w:lang w:val="uk-UA"/>
        </w:rPr>
        <w:t xml:space="preserve"> регулювання відносин між політичними партіями та іншими громадськими об'єднаннями. </w:t>
      </w:r>
    </w:p>
    <w:p w:rsidR="00156366" w:rsidRPr="00156366" w:rsidRDefault="00156366" w:rsidP="00156366">
      <w:pPr>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Аналіз свідчить, що масштаб конституціоналізації політичних партій та сфера регульованих основним законом суспільних відносин є </w:t>
      </w:r>
      <w:r w:rsidRPr="00156366">
        <w:rPr>
          <w:rFonts w:ascii="Times New Roman" w:eastAsia="Calibri" w:hAnsi="Times New Roman" w:cs="Times New Roman"/>
          <w:sz w:val="28"/>
          <w:szCs w:val="28"/>
          <w:lang w:val="uk-UA"/>
        </w:rPr>
        <w:lastRenderedPageBreak/>
        <w:t>відмінні. Багато з конституцій містять одну чи кілька статей, присвячених політичним партіям (зокрема,  Іспанія, Франція, ФРН, Чехія), інші – десятки статей (у конституції Кабо – Верде 1992 р. їх більше 20). Спеціальні структурні розділи містять конституцій країн, що розвиваються. Відмінними є і зміст конституційних норм про політичні партії. Узагальнюючи й систематизуючи конституційні положення про діяльність політичних партій можна виокремити низку спільних рис:</w:t>
      </w:r>
    </w:p>
    <w:p w:rsidR="00156366" w:rsidRPr="00156366" w:rsidRDefault="00156366" w:rsidP="00156366">
      <w:pPr>
        <w:numPr>
          <w:ilvl w:val="0"/>
          <w:numId w:val="4"/>
        </w:numPr>
        <w:spacing w:after="0" w:line="360" w:lineRule="auto"/>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закріплення принципу політичного плюралізму; </w:t>
      </w:r>
      <w:r w:rsidRPr="00156366">
        <w:rPr>
          <w:rFonts w:ascii="Times New Roman" w:eastAsia="Calibri" w:hAnsi="Times New Roman" w:cs="Times New Roman"/>
          <w:sz w:val="28"/>
          <w:szCs w:val="28"/>
        </w:rPr>
        <w:t xml:space="preserve">(наприклад, конституція Франції 1958 р., в ст.. 4 якої говориться, що політичні партії й угруповання “створюються й здійснюють </w:t>
      </w:r>
      <w:proofErr w:type="gramStart"/>
      <w:r w:rsidRPr="00156366">
        <w:rPr>
          <w:rFonts w:ascii="Times New Roman" w:eastAsia="Calibri" w:hAnsi="Times New Roman" w:cs="Times New Roman"/>
          <w:sz w:val="28"/>
          <w:szCs w:val="28"/>
        </w:rPr>
        <w:t>свою</w:t>
      </w:r>
      <w:proofErr w:type="gramEnd"/>
      <w:r w:rsidRPr="00156366">
        <w:rPr>
          <w:rFonts w:ascii="Times New Roman" w:eastAsia="Calibri" w:hAnsi="Times New Roman" w:cs="Times New Roman"/>
          <w:sz w:val="28"/>
          <w:szCs w:val="28"/>
        </w:rPr>
        <w:t xml:space="preserve"> діяльність вільно”). </w:t>
      </w:r>
    </w:p>
    <w:p w:rsidR="00156366" w:rsidRPr="00156366" w:rsidRDefault="00156366" w:rsidP="00156366">
      <w:pPr>
        <w:numPr>
          <w:ilvl w:val="0"/>
          <w:numId w:val="4"/>
        </w:numPr>
        <w:spacing w:after="0" w:line="360" w:lineRule="auto"/>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унормовується загальне призначення політичних партій, у ряді випадків їх завдання та функції, форми участі у виборчому процесі, а в новітніх конституціях також і в діяльності парламенту (партійні фракції), в утворенні уряду та інших невиборних державних органів, положень, які спрямованіі на запобігання зрощення партій з державним апаратом, (Болгарія, Угорщина, Словаччина);</w:t>
      </w:r>
    </w:p>
    <w:p w:rsidR="00156366" w:rsidRPr="00156366" w:rsidRDefault="00156366" w:rsidP="00156366">
      <w:pPr>
        <w:numPr>
          <w:ilvl w:val="0"/>
          <w:numId w:val="4"/>
        </w:numPr>
        <w:spacing w:after="0" w:line="360" w:lineRule="auto"/>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закріплюються основні права та обов’язки політичних партій, визначаються види партій, обмеження щодо утворення і діяльності; </w:t>
      </w:r>
    </w:p>
    <w:p w:rsidR="00156366" w:rsidRPr="00156366" w:rsidRDefault="00156366" w:rsidP="00156366">
      <w:pPr>
        <w:numPr>
          <w:ilvl w:val="0"/>
          <w:numId w:val="4"/>
        </w:numPr>
        <w:spacing w:after="0" w:line="360" w:lineRule="auto"/>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 xml:space="preserve">передбачаються форми </w:t>
      </w:r>
      <w:proofErr w:type="gramStart"/>
      <w:r w:rsidRPr="00156366">
        <w:rPr>
          <w:rFonts w:ascii="Times New Roman" w:eastAsia="Calibri" w:hAnsi="Times New Roman" w:cs="Times New Roman"/>
          <w:sz w:val="28"/>
          <w:szCs w:val="28"/>
        </w:rPr>
        <w:t>державного</w:t>
      </w:r>
      <w:proofErr w:type="gramEnd"/>
      <w:r w:rsidRPr="00156366">
        <w:rPr>
          <w:rFonts w:ascii="Times New Roman" w:eastAsia="Calibri" w:hAnsi="Times New Roman" w:cs="Times New Roman"/>
          <w:sz w:val="28"/>
          <w:szCs w:val="28"/>
        </w:rPr>
        <w:t xml:space="preserve"> контролю за діяльністю політичних партій</w:t>
      </w:r>
      <w:r w:rsidRPr="00156366">
        <w:rPr>
          <w:rFonts w:ascii="Times New Roman" w:eastAsia="Calibri" w:hAnsi="Times New Roman" w:cs="Times New Roman"/>
          <w:sz w:val="28"/>
          <w:szCs w:val="28"/>
          <w:lang w:val="uk-UA"/>
        </w:rPr>
        <w:t xml:space="preserve"> та визначаються відповідні органи;</w:t>
      </w:r>
    </w:p>
    <w:p w:rsidR="00156366" w:rsidRPr="00156366" w:rsidRDefault="00156366" w:rsidP="00156366">
      <w:pPr>
        <w:numPr>
          <w:ilvl w:val="0"/>
          <w:numId w:val="4"/>
        </w:numPr>
        <w:spacing w:after="0" w:line="360" w:lineRule="auto"/>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регламентуються окремі питання організаційної будови політичних партій (ставляться вимоги загального характеру, що стосуються партійної організації, структури, членства тощо);</w:t>
      </w:r>
    </w:p>
    <w:p w:rsidR="00156366" w:rsidRPr="00156366" w:rsidRDefault="00156366" w:rsidP="00156366">
      <w:pPr>
        <w:numPr>
          <w:ilvl w:val="0"/>
          <w:numId w:val="4"/>
        </w:numPr>
        <w:spacing w:after="0" w:line="360" w:lineRule="auto"/>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окремі конституції містять норми, які регламентують й питання взаємини депутатів парламенту з політичними партіями, які висунули їх на виборах (Індія, Намібія, Португалія, ПАР та ін.), порядок реєстрації політичних партій, їх фінансування тощо. </w:t>
      </w:r>
    </w:p>
    <w:p w:rsidR="00156366" w:rsidRPr="00156366" w:rsidRDefault="00156366" w:rsidP="00156366">
      <w:pPr>
        <w:spacing w:after="0" w:line="360" w:lineRule="auto"/>
        <w:ind w:left="567" w:firstLine="709"/>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lastRenderedPageBreak/>
        <w:t xml:space="preserve">Отже, аналіз свідчить, що для сучасних країн притаманне комплексне правовое регулювання утворення і діяльності політичних партій, їх відмежування від інших громадських обєднань. Більш розширене конституційне регулювання притаманне тим країнам, де відбувається формування багатопартійної системи. Зазначене відображає прагнення  сприяння їх становленню, гарантування унеможливлення повернення до тоталітарного минулого. </w:t>
      </w:r>
      <w:r w:rsidRPr="00156366">
        <w:rPr>
          <w:rFonts w:ascii="Times New Roman" w:eastAsia="Times New Roman" w:hAnsi="Times New Roman" w:cs="Times New Roman"/>
          <w:sz w:val="28"/>
          <w:szCs w:val="28"/>
          <w:lang w:eastAsia="ru-RU"/>
        </w:rPr>
        <w:t>Конституція як основний закон закріплю</w:t>
      </w:r>
      <w:r w:rsidRPr="00156366">
        <w:rPr>
          <w:rFonts w:ascii="Times New Roman" w:eastAsia="Times New Roman" w:hAnsi="Times New Roman" w:cs="Times New Roman"/>
          <w:sz w:val="28"/>
          <w:szCs w:val="28"/>
          <w:lang w:val="uk-UA" w:eastAsia="ru-RU"/>
        </w:rPr>
        <w:t xml:space="preserve">є </w:t>
      </w:r>
      <w:r w:rsidRPr="00156366">
        <w:rPr>
          <w:rFonts w:ascii="Times New Roman" w:eastAsia="Times New Roman" w:hAnsi="Times New Roman" w:cs="Times New Roman"/>
          <w:sz w:val="28"/>
          <w:szCs w:val="28"/>
          <w:lang w:eastAsia="ru-RU"/>
        </w:rPr>
        <w:t xml:space="preserve">основні, принципові положення, які визначають правовий статус політичних партій, їх роль у політичному житті, їх відносини з державою. </w:t>
      </w:r>
      <w:r w:rsidRPr="00156366">
        <w:rPr>
          <w:rFonts w:ascii="Times New Roman" w:eastAsia="Times New Roman" w:hAnsi="Times New Roman" w:cs="Times New Roman"/>
          <w:sz w:val="28"/>
          <w:szCs w:val="28"/>
          <w:lang w:val="uk-UA" w:eastAsia="ru-RU"/>
        </w:rPr>
        <w:t xml:space="preserve">Історичний досвід і тип політичної системи визначають особливості та </w:t>
      </w:r>
      <w:r w:rsidRPr="00156366">
        <w:rPr>
          <w:rFonts w:ascii="Times New Roman" w:eastAsia="Times New Roman" w:hAnsi="Times New Roman" w:cs="Times New Roman"/>
          <w:sz w:val="28"/>
          <w:szCs w:val="28"/>
          <w:lang w:eastAsia="ru-RU"/>
        </w:rPr>
        <w:t>змі</w:t>
      </w:r>
      <w:proofErr w:type="gramStart"/>
      <w:r w:rsidRPr="00156366">
        <w:rPr>
          <w:rFonts w:ascii="Times New Roman" w:eastAsia="Times New Roman" w:hAnsi="Times New Roman" w:cs="Times New Roman"/>
          <w:sz w:val="28"/>
          <w:szCs w:val="28"/>
          <w:lang w:eastAsia="ru-RU"/>
        </w:rPr>
        <w:t>ст</w:t>
      </w:r>
      <w:proofErr w:type="gramEnd"/>
      <w:r w:rsidRPr="00156366">
        <w:rPr>
          <w:rFonts w:ascii="Times New Roman" w:eastAsia="Times New Roman" w:hAnsi="Times New Roman" w:cs="Times New Roman"/>
          <w:sz w:val="28"/>
          <w:szCs w:val="28"/>
          <w:lang w:val="uk-UA" w:eastAsia="ru-RU"/>
        </w:rPr>
        <w:t xml:space="preserve"> конституційних </w:t>
      </w:r>
      <w:r w:rsidRPr="00156366">
        <w:rPr>
          <w:rFonts w:ascii="Times New Roman" w:eastAsia="Times New Roman" w:hAnsi="Times New Roman" w:cs="Times New Roman"/>
          <w:sz w:val="28"/>
          <w:szCs w:val="28"/>
          <w:lang w:eastAsia="ru-RU"/>
        </w:rPr>
        <w:t>положень, конституційного регулювання</w:t>
      </w:r>
      <w:r w:rsidRPr="00156366">
        <w:rPr>
          <w:rFonts w:ascii="Times New Roman" w:eastAsia="Times New Roman" w:hAnsi="Times New Roman" w:cs="Times New Roman"/>
          <w:sz w:val="28"/>
          <w:szCs w:val="28"/>
          <w:lang w:val="uk-UA" w:eastAsia="ru-RU"/>
        </w:rPr>
        <w:t xml:space="preserve"> діяльності політичних партій і громадських організацій. Конституційні положення формують правове підґрунтя діяльності політичних партій, </w:t>
      </w:r>
      <w:r w:rsidRPr="00156366">
        <w:rPr>
          <w:rFonts w:ascii="Times New Roman" w:eastAsia="Times New Roman" w:hAnsi="Times New Roman" w:cs="Times New Roman"/>
          <w:sz w:val="28"/>
          <w:szCs w:val="28"/>
          <w:lang w:eastAsia="ru-RU"/>
        </w:rPr>
        <w:t xml:space="preserve">який детально регламентується іншими нормативними актами. Серед них перше </w:t>
      </w:r>
      <w:proofErr w:type="gramStart"/>
      <w:r w:rsidRPr="00156366">
        <w:rPr>
          <w:rFonts w:ascii="Times New Roman" w:eastAsia="Times New Roman" w:hAnsi="Times New Roman" w:cs="Times New Roman"/>
          <w:sz w:val="28"/>
          <w:szCs w:val="28"/>
          <w:lang w:eastAsia="ru-RU"/>
        </w:rPr>
        <w:t>м</w:t>
      </w:r>
      <w:proofErr w:type="gramEnd"/>
      <w:r w:rsidRPr="00156366">
        <w:rPr>
          <w:rFonts w:ascii="Times New Roman" w:eastAsia="Times New Roman" w:hAnsi="Times New Roman" w:cs="Times New Roman"/>
          <w:sz w:val="28"/>
          <w:szCs w:val="28"/>
          <w:lang w:eastAsia="ru-RU"/>
        </w:rPr>
        <w:t xml:space="preserve">ісце займають спеціальні загальні закони про політичні партії.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Взаємодія політичних партій і громадських організацій визначається характером політичної системи. Так, в однопартійних системах (чи псевдобагатопартійних) відсутній поділ громадських об'єднань на політичні партії та громадські обєднання. Всі громадські об'єднання вважаються політичними. При цьому, слід урахувати, що фактично жодна громадська організація, незалежно від характеру й змісту її діяльності (професійна, творча спілка) не могла бути створена без відповідного рішення керівних органів правлячої партії. Така праткиа була досить поширеною у соціалістичних країнах.Окрім того, правляча партія здійснювала керівництво всіма без винятку громадськими організаціями та контролювала їх діяльність. Зазначене ґрунтувалося на засадничому положенні про керівну роль партії у державі та суспільстві (так, конституція УРСР 1978 р. оголошувала </w:t>
      </w:r>
      <w:r w:rsidRPr="00156366">
        <w:rPr>
          <w:rFonts w:ascii="Times New Roman" w:eastAsia="Calibri" w:hAnsi="Times New Roman" w:cs="Times New Roman"/>
          <w:sz w:val="28"/>
          <w:szCs w:val="28"/>
          <w:lang w:val="uk-UA"/>
        </w:rPr>
        <w:lastRenderedPageBreak/>
        <w:t xml:space="preserve">КПРС ядром політичної системи радянського суспільства, державних і громадських організацій).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У залежності від національних особливостей існували й різні форми контролю з боку керівної партії стосовно громадських організацій. Спільним для них було те, що вони фактично позбавляли права громадські організації будь-якої самостійності. Найбільш яскраво це проявлялося у країнах, що розвиваються. Саме в них громадські організації у переважній  більшості інтегрувалися у партійну структуру як колективні члени правлячої партії, не мали своїх статутів і т. п. Розуміння проблем, які приховуються при відсутності розмежувань правового регулювання діяльності політичних партій і громадських організацій, у країнах з тоталітарним минулим пішли шляхом розмежування їх правового статусу та включення у предмет правового регулювання відносин між політичними партіями та іншими громадськими об'єднаннями.</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У низці країн, що розвиваються зазначене втілилося в норма, які надають політичним партіям право створювати власні громадські об'єднання (Ангола, Болгарія, Буркіна-Фасо, ГвінеяБісау). Хоча існують і певні обмеження. Так, законодавством Болгарії та Анголи політичним партіям забороняється створювати дитячі та юнацькі організації (осіб, молодших за 16 років). Такі положення спрямовані на унеможливлення ідеологізації підлітків, що є досить поширеним в тоталітарних режимах. При цьому, у Болгарії політичним партії мають право створювати клуби та інші об'єднання за професіями та інтересами, хоча і не мають права створювати їх за виробничим принципом. Основним принципом створення політичних партій у цій країні є територіальний. Близьке за змістом положення міститься також у законодавстві Танзанії, де згідно ст. 12 їм заборонено створювати свої молодіжні, жіночі та інші організації за місцем роботи, у школах та інших навчальних закладах. </w:t>
      </w:r>
      <w:r w:rsidRPr="00156366">
        <w:rPr>
          <w:rFonts w:ascii="Times New Roman" w:eastAsia="Calibri" w:hAnsi="Times New Roman" w:cs="Times New Roman"/>
          <w:sz w:val="28"/>
          <w:szCs w:val="28"/>
        </w:rPr>
        <w:t xml:space="preserve">Порушення </w:t>
      </w:r>
      <w:r w:rsidRPr="00156366">
        <w:rPr>
          <w:rFonts w:ascii="Times New Roman" w:eastAsia="Calibri" w:hAnsi="Times New Roman" w:cs="Times New Roman"/>
          <w:sz w:val="28"/>
          <w:szCs w:val="28"/>
          <w:lang w:val="uk-UA"/>
        </w:rPr>
        <w:t xml:space="preserve">встановленої законодавцем норми має своїм наслідком </w:t>
      </w:r>
      <w:r w:rsidRPr="00156366">
        <w:rPr>
          <w:rFonts w:ascii="Times New Roman" w:eastAsia="Calibri" w:hAnsi="Times New Roman" w:cs="Times New Roman"/>
          <w:sz w:val="28"/>
          <w:szCs w:val="28"/>
        </w:rPr>
        <w:lastRenderedPageBreak/>
        <w:t>розпуск</w:t>
      </w:r>
      <w:r w:rsidRPr="00156366">
        <w:rPr>
          <w:rFonts w:ascii="Times New Roman" w:eastAsia="Calibri" w:hAnsi="Times New Roman" w:cs="Times New Roman"/>
          <w:sz w:val="28"/>
          <w:szCs w:val="28"/>
          <w:lang w:val="uk-UA"/>
        </w:rPr>
        <w:t xml:space="preserve"> таких організацій </w:t>
      </w:r>
      <w:r w:rsidRPr="00156366">
        <w:rPr>
          <w:rFonts w:ascii="Times New Roman" w:eastAsia="Calibri" w:hAnsi="Times New Roman" w:cs="Times New Roman"/>
          <w:sz w:val="28"/>
          <w:szCs w:val="28"/>
        </w:rPr>
        <w:t>за</w:t>
      </w:r>
      <w:r w:rsidRPr="00156366">
        <w:rPr>
          <w:rFonts w:ascii="Times New Roman" w:eastAsia="Calibri" w:hAnsi="Times New Roman" w:cs="Times New Roman"/>
          <w:sz w:val="28"/>
          <w:szCs w:val="28"/>
          <w:lang w:val="uk-UA"/>
        </w:rPr>
        <w:t xml:space="preserve"> </w:t>
      </w:r>
      <w:proofErr w:type="gramStart"/>
      <w:r w:rsidRPr="00156366">
        <w:rPr>
          <w:rFonts w:ascii="Times New Roman" w:eastAsia="Calibri" w:hAnsi="Times New Roman" w:cs="Times New Roman"/>
          <w:sz w:val="28"/>
          <w:szCs w:val="28"/>
          <w:lang w:val="uk-UA"/>
        </w:rPr>
        <w:t>р</w:t>
      </w:r>
      <w:proofErr w:type="gramEnd"/>
      <w:r w:rsidRPr="00156366">
        <w:rPr>
          <w:rFonts w:ascii="Times New Roman" w:eastAsia="Calibri" w:hAnsi="Times New Roman" w:cs="Times New Roman"/>
          <w:sz w:val="28"/>
          <w:szCs w:val="28"/>
          <w:lang w:val="uk-UA"/>
        </w:rPr>
        <w:t xml:space="preserve">ішенням суду. Винні особи притягуються до юридичної відповідальності.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У багатьох країнах, де не забороняється залучати громадські організації до співпраці з політичними партіями унормовано, що партії не повинні завдавати “шкоди самостійності цих об'єднань” (Ангола), а закон Гвінеї-Бісау (ст. 31) прямо вказує, що релігійні організації, професійні спілки та економічні організації незалежні від політичних партій і не можуть встановлювати з ними “жодного внутрішнього зв'язку”. Вказані та інші положення спрямовані на протидію втручанню політичних партій у внутрішні справи громадських організацій, та можливу їх інтеграцію в партійні структури (Гвінея).</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У</w:t>
      </w:r>
      <w:r w:rsidRPr="00156366">
        <w:rPr>
          <w:rFonts w:ascii="Times New Roman" w:eastAsia="Calibri" w:hAnsi="Times New Roman" w:cs="Times New Roman"/>
          <w:sz w:val="28"/>
          <w:szCs w:val="28"/>
          <w:lang w:val="uk-UA"/>
        </w:rPr>
        <w:t xml:space="preserve"> низці </w:t>
      </w:r>
      <w:r w:rsidRPr="00156366">
        <w:rPr>
          <w:rFonts w:ascii="Times New Roman" w:eastAsia="Calibri" w:hAnsi="Times New Roman" w:cs="Times New Roman"/>
          <w:sz w:val="28"/>
          <w:szCs w:val="28"/>
        </w:rPr>
        <w:t xml:space="preserve">країн, що розвиваються, </w:t>
      </w:r>
      <w:r w:rsidRPr="00156366">
        <w:rPr>
          <w:rFonts w:ascii="Times New Roman" w:eastAsia="Calibri" w:hAnsi="Times New Roman" w:cs="Times New Roman"/>
          <w:sz w:val="28"/>
          <w:szCs w:val="28"/>
          <w:lang w:val="uk-UA"/>
        </w:rPr>
        <w:t xml:space="preserve">на </w:t>
      </w:r>
      <w:r w:rsidRPr="00156366">
        <w:rPr>
          <w:rFonts w:ascii="Times New Roman" w:eastAsia="Calibri" w:hAnsi="Times New Roman" w:cs="Times New Roman"/>
          <w:sz w:val="28"/>
          <w:szCs w:val="28"/>
        </w:rPr>
        <w:t>законодав</w:t>
      </w:r>
      <w:r w:rsidRPr="00156366">
        <w:rPr>
          <w:rFonts w:ascii="Times New Roman" w:eastAsia="Calibri" w:hAnsi="Times New Roman" w:cs="Times New Roman"/>
          <w:sz w:val="28"/>
          <w:szCs w:val="28"/>
          <w:lang w:val="uk-UA"/>
        </w:rPr>
        <w:t xml:space="preserve">чому </w:t>
      </w:r>
      <w:proofErr w:type="gramStart"/>
      <w:r w:rsidRPr="00156366">
        <w:rPr>
          <w:rFonts w:ascii="Times New Roman" w:eastAsia="Calibri" w:hAnsi="Times New Roman" w:cs="Times New Roman"/>
          <w:sz w:val="28"/>
          <w:szCs w:val="28"/>
          <w:lang w:val="uk-UA"/>
        </w:rPr>
        <w:t>р</w:t>
      </w:r>
      <w:proofErr w:type="gramEnd"/>
      <w:r w:rsidRPr="00156366">
        <w:rPr>
          <w:rFonts w:ascii="Times New Roman" w:eastAsia="Calibri" w:hAnsi="Times New Roman" w:cs="Times New Roman"/>
          <w:sz w:val="28"/>
          <w:szCs w:val="28"/>
          <w:lang w:val="uk-UA"/>
        </w:rPr>
        <w:t xml:space="preserve">івні </w:t>
      </w:r>
      <w:r w:rsidRPr="00156366">
        <w:rPr>
          <w:rFonts w:ascii="Times New Roman" w:eastAsia="Calibri" w:hAnsi="Times New Roman" w:cs="Times New Roman"/>
          <w:sz w:val="28"/>
          <w:szCs w:val="28"/>
        </w:rPr>
        <w:t>заборон</w:t>
      </w:r>
      <w:r w:rsidRPr="00156366">
        <w:rPr>
          <w:rFonts w:ascii="Times New Roman" w:eastAsia="Calibri" w:hAnsi="Times New Roman" w:cs="Times New Roman"/>
          <w:sz w:val="28"/>
          <w:szCs w:val="28"/>
          <w:lang w:val="uk-UA"/>
        </w:rPr>
        <w:t xml:space="preserve">ено конкретні </w:t>
      </w:r>
      <w:r w:rsidRPr="00156366">
        <w:rPr>
          <w:rFonts w:ascii="Times New Roman" w:eastAsia="Calibri" w:hAnsi="Times New Roman" w:cs="Times New Roman"/>
          <w:sz w:val="28"/>
          <w:szCs w:val="28"/>
        </w:rPr>
        <w:t xml:space="preserve">форми втручання політичних партій у діяльність громадських об'єднань, </w:t>
      </w:r>
      <w:r w:rsidRPr="00156366">
        <w:rPr>
          <w:rFonts w:ascii="Times New Roman" w:eastAsia="Calibri" w:hAnsi="Times New Roman" w:cs="Times New Roman"/>
          <w:sz w:val="28"/>
          <w:szCs w:val="28"/>
          <w:lang w:val="uk-UA"/>
        </w:rPr>
        <w:t>насамперед</w:t>
      </w:r>
      <w:r w:rsidRPr="00156366">
        <w:rPr>
          <w:rFonts w:ascii="Times New Roman" w:eastAsia="Calibri" w:hAnsi="Times New Roman" w:cs="Times New Roman"/>
          <w:sz w:val="28"/>
          <w:szCs w:val="28"/>
        </w:rPr>
        <w:t xml:space="preserve"> профспілки. </w:t>
      </w:r>
      <w:r w:rsidRPr="00156366">
        <w:rPr>
          <w:rFonts w:ascii="Times New Roman" w:eastAsia="Calibri" w:hAnsi="Times New Roman" w:cs="Times New Roman"/>
          <w:sz w:val="28"/>
          <w:szCs w:val="28"/>
          <w:lang w:val="uk-UA"/>
        </w:rPr>
        <w:t xml:space="preserve">Такі </w:t>
      </w:r>
      <w:r w:rsidRPr="00156366">
        <w:rPr>
          <w:rFonts w:ascii="Times New Roman" w:eastAsia="Calibri" w:hAnsi="Times New Roman" w:cs="Times New Roman"/>
          <w:sz w:val="28"/>
          <w:szCs w:val="28"/>
        </w:rPr>
        <w:t>положення</w:t>
      </w:r>
      <w:r w:rsidRPr="00156366">
        <w:rPr>
          <w:rFonts w:ascii="Times New Roman" w:eastAsia="Calibri" w:hAnsi="Times New Roman" w:cs="Times New Roman"/>
          <w:sz w:val="28"/>
          <w:szCs w:val="28"/>
          <w:lang w:val="uk-UA"/>
        </w:rPr>
        <w:t xml:space="preserve"> мають на меті </w:t>
      </w:r>
      <w:r w:rsidRPr="00156366">
        <w:rPr>
          <w:rFonts w:ascii="Times New Roman" w:eastAsia="Calibri" w:hAnsi="Times New Roman" w:cs="Times New Roman"/>
          <w:sz w:val="28"/>
          <w:szCs w:val="28"/>
        </w:rPr>
        <w:t xml:space="preserve">запобігти зрощуванню партійного керівництва з керівництвом профспілкових організацій. </w:t>
      </w:r>
      <w:r w:rsidRPr="00156366">
        <w:rPr>
          <w:rFonts w:ascii="Times New Roman" w:eastAsia="Calibri" w:hAnsi="Times New Roman" w:cs="Times New Roman"/>
          <w:sz w:val="28"/>
          <w:szCs w:val="28"/>
          <w:lang w:val="uk-UA"/>
        </w:rPr>
        <w:t xml:space="preserve">Так, згідно </w:t>
      </w:r>
      <w:r w:rsidRPr="00156366">
        <w:rPr>
          <w:rFonts w:ascii="Times New Roman" w:eastAsia="Calibri" w:hAnsi="Times New Roman" w:cs="Times New Roman"/>
          <w:sz w:val="28"/>
          <w:szCs w:val="28"/>
        </w:rPr>
        <w:t>положення</w:t>
      </w:r>
      <w:r w:rsidRPr="00156366">
        <w:rPr>
          <w:rFonts w:ascii="Times New Roman" w:eastAsia="Calibri" w:hAnsi="Times New Roman" w:cs="Times New Roman"/>
          <w:sz w:val="28"/>
          <w:szCs w:val="28"/>
          <w:lang w:val="uk-UA"/>
        </w:rPr>
        <w:t>м</w:t>
      </w:r>
      <w:r w:rsidRPr="00156366">
        <w:rPr>
          <w:rFonts w:ascii="Times New Roman" w:eastAsia="Calibri" w:hAnsi="Times New Roman" w:cs="Times New Roman"/>
          <w:sz w:val="28"/>
          <w:szCs w:val="28"/>
        </w:rPr>
        <w:t xml:space="preserve"> ст. 23 конституції Чилі, заборонено поєднання вищих керівних посад у політичних партіях та професійних організаціях на національному та регіональному </w:t>
      </w:r>
      <w:proofErr w:type="gramStart"/>
      <w:r w:rsidRPr="00156366">
        <w:rPr>
          <w:rFonts w:ascii="Times New Roman" w:eastAsia="Calibri" w:hAnsi="Times New Roman" w:cs="Times New Roman"/>
          <w:sz w:val="28"/>
          <w:szCs w:val="28"/>
        </w:rPr>
        <w:t>р</w:t>
      </w:r>
      <w:proofErr w:type="gramEnd"/>
      <w:r w:rsidRPr="00156366">
        <w:rPr>
          <w:rFonts w:ascii="Times New Roman" w:eastAsia="Calibri" w:hAnsi="Times New Roman" w:cs="Times New Roman"/>
          <w:sz w:val="28"/>
          <w:szCs w:val="28"/>
        </w:rPr>
        <w:t xml:space="preserve">івнях. </w:t>
      </w:r>
      <w:r w:rsidRPr="00156366">
        <w:rPr>
          <w:rFonts w:ascii="Times New Roman" w:eastAsia="Calibri" w:hAnsi="Times New Roman" w:cs="Times New Roman"/>
          <w:sz w:val="28"/>
          <w:szCs w:val="28"/>
          <w:lang w:val="uk-UA"/>
        </w:rPr>
        <w:t xml:space="preserve">Окрім </w:t>
      </w:r>
      <w:r w:rsidRPr="00156366">
        <w:rPr>
          <w:rFonts w:ascii="Times New Roman" w:eastAsia="Calibri" w:hAnsi="Times New Roman" w:cs="Times New Roman"/>
          <w:sz w:val="28"/>
          <w:szCs w:val="28"/>
        </w:rPr>
        <w:t>того</w:t>
      </w:r>
      <w:r w:rsidRPr="00156366">
        <w:rPr>
          <w:rFonts w:ascii="Times New Roman" w:eastAsia="Calibri" w:hAnsi="Times New Roman" w:cs="Times New Roman"/>
          <w:sz w:val="28"/>
          <w:szCs w:val="28"/>
          <w:lang w:val="uk-UA"/>
        </w:rPr>
        <w:t xml:space="preserve"> на конституційному рівні </w:t>
      </w:r>
      <w:r w:rsidRPr="00156366">
        <w:rPr>
          <w:rFonts w:ascii="Times New Roman" w:eastAsia="Calibri" w:hAnsi="Times New Roman" w:cs="Times New Roman"/>
          <w:sz w:val="28"/>
          <w:szCs w:val="28"/>
        </w:rPr>
        <w:t>встанов</w:t>
      </w:r>
      <w:r w:rsidRPr="00156366">
        <w:rPr>
          <w:rFonts w:ascii="Times New Roman" w:eastAsia="Calibri" w:hAnsi="Times New Roman" w:cs="Times New Roman"/>
          <w:sz w:val="28"/>
          <w:szCs w:val="28"/>
          <w:lang w:val="uk-UA"/>
        </w:rPr>
        <w:t xml:space="preserve">лено </w:t>
      </w:r>
      <w:r w:rsidRPr="00156366">
        <w:rPr>
          <w:rFonts w:ascii="Times New Roman" w:eastAsia="Calibri" w:hAnsi="Times New Roman" w:cs="Times New Roman"/>
          <w:sz w:val="28"/>
          <w:szCs w:val="28"/>
        </w:rPr>
        <w:t>санкції для лідерів політичних партій</w:t>
      </w:r>
      <w:r w:rsidRPr="00156366">
        <w:rPr>
          <w:rFonts w:ascii="Times New Roman" w:eastAsia="Calibri" w:hAnsi="Times New Roman" w:cs="Times New Roman"/>
          <w:sz w:val="28"/>
          <w:szCs w:val="28"/>
          <w:lang w:val="uk-UA"/>
        </w:rPr>
        <w:t xml:space="preserve"> і </w:t>
      </w:r>
      <w:r w:rsidRPr="00156366">
        <w:rPr>
          <w:rFonts w:ascii="Times New Roman" w:eastAsia="Calibri" w:hAnsi="Times New Roman" w:cs="Times New Roman"/>
          <w:sz w:val="28"/>
          <w:szCs w:val="28"/>
        </w:rPr>
        <w:t xml:space="preserve">профспілкових організацій, </w:t>
      </w:r>
      <w:r w:rsidRPr="00156366">
        <w:rPr>
          <w:rFonts w:ascii="Times New Roman" w:eastAsia="Calibri" w:hAnsi="Times New Roman" w:cs="Times New Roman"/>
          <w:sz w:val="28"/>
          <w:szCs w:val="28"/>
          <w:lang w:val="uk-UA"/>
        </w:rPr>
        <w:t>за втручання в діяльність один одного.</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Розмежування правового статусу політичних  партій і громадських організацій своїм наслідком має також встановлення заборони займатися організованою політичною діяльністю громадським організаціям (Ангола, Болгарія, Туніс). Так, згідно законодавства Болгарії під організованою політичною діяльністю, що підпадає під цю заборону, мається на увазі проведення мітингів, демонстрацій, зборів та інші форми публічної агітації на підтримку чи проти політичної партії, а також кандидатів на виборах. Таким чином, не законодавчому рівні обмежено встановлення політичних зв'язків між політичними партіями </w:t>
      </w:r>
      <w:r w:rsidRPr="00156366">
        <w:rPr>
          <w:rFonts w:ascii="Times New Roman" w:eastAsia="Calibri" w:hAnsi="Times New Roman" w:cs="Times New Roman"/>
          <w:sz w:val="28"/>
          <w:szCs w:val="28"/>
          <w:lang w:val="uk-UA"/>
        </w:rPr>
        <w:lastRenderedPageBreak/>
        <w:t xml:space="preserve">та іншими громадськими об'єднаннями, залучення останніх до політичної діяльності партій. До уваги необхідно взяти й той факт, що в такому випадку не проводиться розмежування між </w:t>
      </w:r>
      <w:r w:rsidRPr="00156366">
        <w:rPr>
          <w:rFonts w:ascii="Times New Roman" w:eastAsia="Calibri" w:hAnsi="Times New Roman" w:cs="Times New Roman"/>
          <w:sz w:val="28"/>
          <w:szCs w:val="28"/>
        </w:rPr>
        <w:t>громадськими об'єднаннями, що створюються партіями та</w:t>
      </w:r>
      <w:r w:rsidRPr="00156366">
        <w:rPr>
          <w:rFonts w:ascii="Times New Roman" w:eastAsia="Calibri" w:hAnsi="Times New Roman" w:cs="Times New Roman"/>
          <w:sz w:val="28"/>
          <w:szCs w:val="28"/>
          <w:lang w:val="uk-UA"/>
        </w:rPr>
        <w:t xml:space="preserve"> громадськими організаціями, що </w:t>
      </w:r>
      <w:r w:rsidRPr="00156366">
        <w:rPr>
          <w:rFonts w:ascii="Times New Roman" w:eastAsia="Calibri" w:hAnsi="Times New Roman" w:cs="Times New Roman"/>
          <w:sz w:val="28"/>
          <w:szCs w:val="28"/>
        </w:rPr>
        <w:t>примикають до них</w:t>
      </w:r>
      <w:r w:rsidRPr="00156366">
        <w:rPr>
          <w:rFonts w:ascii="Times New Roman" w:eastAsia="Calibri" w:hAnsi="Times New Roman" w:cs="Times New Roman"/>
          <w:sz w:val="28"/>
          <w:szCs w:val="28"/>
          <w:lang w:val="uk-UA"/>
        </w:rPr>
        <w:t>. Норми, які встановлюють заборони залучати до діяльності партій неполітичні об'єднання, спрямовані на запобігання надмірній політизації суспільства, та зосередженні зусиль громадських організацій на здійсненні притаманних їм функцій захисту інтересів (соціальних, культурних, екологічних та інших).</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На особливу увагу заслуговує законодавство Туреччини,норми якого є найбільш жорсткими. Взаємовідносини між політичними партіями і громадськими організаціями визначаються на конституційному рівні. Згідно законодавства Туречиини політичні партії: 1) не мають права створювати “дискримінаційні допоміжні органи, такі, як жіночі й молодіжні відділи” (ст. 68); 2) політичні партії не можуть встановлювати політичні зв'язки з асоціаціями, фондами, кооперативними та професійними організаціями, співпрацювати з ними та з їх вищими органами з метою здійснення своєї партійної політики, одержувати від них матеріальну допомогу (ст. 69).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Слід зауважити, що такі норми є досить дискусійними. Сучасний політичний досвід розвинених демократичних країн переконливо свідчить, що політичні партії та громадські організації можуть бути автономними суб'єктами громадянського суспільства, відносини між якими складаються вільно, без втручання держави, ном права, на основі політичної практики. Виключенням є лише питання, пов’язані з фінансовими відносинами.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У сучасних демократичних внаслідок узагальнення досвіду політичної діяльності та правового регулювання діяльності політичних партій, їх відносин із громадськими організаціями прийшли до </w:t>
      </w:r>
      <w:r w:rsidRPr="00156366">
        <w:rPr>
          <w:rFonts w:ascii="Times New Roman" w:eastAsia="Calibri" w:hAnsi="Times New Roman" w:cs="Times New Roman"/>
          <w:sz w:val="28"/>
          <w:szCs w:val="28"/>
          <w:lang w:val="uk-UA"/>
        </w:rPr>
        <w:lastRenderedPageBreak/>
        <w:t xml:space="preserve">необхідності запровадження норм, які мають обмежувальний характер. Водночас, на законодавчому рівні існувала потреба урахування </w:t>
      </w:r>
      <w:r w:rsidRPr="00156366">
        <w:rPr>
          <w:rFonts w:ascii="Times New Roman" w:eastAsia="Calibri" w:hAnsi="Times New Roman" w:cs="Times New Roman"/>
          <w:sz w:val="28"/>
          <w:szCs w:val="28"/>
        </w:rPr>
        <w:t>принцип</w:t>
      </w:r>
      <w:r w:rsidRPr="00156366">
        <w:rPr>
          <w:rFonts w:ascii="Times New Roman" w:eastAsia="Calibri" w:hAnsi="Times New Roman" w:cs="Times New Roman"/>
          <w:sz w:val="28"/>
          <w:szCs w:val="28"/>
          <w:lang w:val="uk-UA"/>
        </w:rPr>
        <w:t xml:space="preserve">ів </w:t>
      </w:r>
      <w:r w:rsidRPr="00156366">
        <w:rPr>
          <w:rFonts w:ascii="Times New Roman" w:eastAsia="Calibri" w:hAnsi="Times New Roman" w:cs="Times New Roman"/>
          <w:sz w:val="28"/>
          <w:szCs w:val="28"/>
        </w:rPr>
        <w:t>демократії</w:t>
      </w:r>
      <w:r w:rsidRPr="00156366">
        <w:rPr>
          <w:rFonts w:ascii="Times New Roman" w:eastAsia="Calibri" w:hAnsi="Times New Roman" w:cs="Times New Roman"/>
          <w:sz w:val="28"/>
          <w:szCs w:val="28"/>
          <w:lang w:val="uk-UA"/>
        </w:rPr>
        <w:t xml:space="preserve"> та верховенства права. Саме тому,  у більшості сучасних демократичних країн законодавство, яке врегульовує діяльність  взаємодію політичних партій  громадських організацій має низку спільних рис, а саме:</w:t>
      </w:r>
    </w:p>
    <w:p w:rsidR="00156366" w:rsidRPr="00156366" w:rsidRDefault="00156366" w:rsidP="00156366">
      <w:pPr>
        <w:numPr>
          <w:ilvl w:val="0"/>
          <w:numId w:val="5"/>
        </w:numPr>
        <w:tabs>
          <w:tab w:val="left" w:pos="1701"/>
        </w:tabs>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право </w:t>
      </w:r>
      <w:r w:rsidRPr="00156366">
        <w:rPr>
          <w:rFonts w:ascii="Times New Roman" w:eastAsia="Calibri" w:hAnsi="Times New Roman" w:cs="Times New Roman"/>
          <w:sz w:val="28"/>
          <w:szCs w:val="28"/>
        </w:rPr>
        <w:t>політични</w:t>
      </w:r>
      <w:r w:rsidRPr="00156366">
        <w:rPr>
          <w:rFonts w:ascii="Times New Roman" w:eastAsia="Calibri" w:hAnsi="Times New Roman" w:cs="Times New Roman"/>
          <w:sz w:val="28"/>
          <w:szCs w:val="28"/>
          <w:lang w:val="uk-UA"/>
        </w:rPr>
        <w:t>х п</w:t>
      </w:r>
      <w:r w:rsidRPr="00156366">
        <w:rPr>
          <w:rFonts w:ascii="Times New Roman" w:eastAsia="Calibri" w:hAnsi="Times New Roman" w:cs="Times New Roman"/>
          <w:sz w:val="28"/>
          <w:szCs w:val="28"/>
        </w:rPr>
        <w:t>арті</w:t>
      </w:r>
      <w:r w:rsidRPr="00156366">
        <w:rPr>
          <w:rFonts w:ascii="Times New Roman" w:eastAsia="Calibri" w:hAnsi="Times New Roman" w:cs="Times New Roman"/>
          <w:sz w:val="28"/>
          <w:szCs w:val="28"/>
          <w:lang w:val="uk-UA"/>
        </w:rPr>
        <w:t xml:space="preserve">й </w:t>
      </w:r>
      <w:r w:rsidRPr="00156366">
        <w:rPr>
          <w:rFonts w:ascii="Times New Roman" w:eastAsia="Calibri" w:hAnsi="Times New Roman" w:cs="Times New Roman"/>
          <w:sz w:val="28"/>
          <w:szCs w:val="28"/>
        </w:rPr>
        <w:t>створювати різного роду громадські об'єднання, визна</w:t>
      </w:r>
      <w:r w:rsidRPr="00156366">
        <w:rPr>
          <w:rFonts w:ascii="Times New Roman" w:eastAsia="Calibri" w:hAnsi="Times New Roman" w:cs="Times New Roman"/>
          <w:sz w:val="28"/>
          <w:szCs w:val="28"/>
          <w:lang w:val="uk-UA"/>
        </w:rPr>
        <w:t>ні на законодавчому рівні. Такі об'єднання не мають права входити до організаційної структури партії ні як колективні члени, ні як її особливі підрозділи;</w:t>
      </w:r>
    </w:p>
    <w:p w:rsidR="00156366" w:rsidRPr="00156366" w:rsidRDefault="00156366" w:rsidP="00156366">
      <w:pPr>
        <w:numPr>
          <w:ilvl w:val="0"/>
          <w:numId w:val="5"/>
        </w:numPr>
        <w:tabs>
          <w:tab w:val="left" w:pos="1701"/>
        </w:tabs>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право політичних партій встановлювати зв'язки з об’єднаннями, як мають неполітичнй характер та безпосередньо не залучені до них (виняток – благодійні та релігійні організації). При цьому, політичні партії не можуть втручатися у внутрішні справи цих об'єднань, а також долучати їх до участі їх у виборчих кампаніях (полтична агітація, фінансування. Водночас, зазначене не виключає такої участі індивідуальних членів громадських організацій). </w:t>
      </w:r>
    </w:p>
    <w:p w:rsidR="00156366" w:rsidRPr="00156366" w:rsidRDefault="00156366" w:rsidP="00156366">
      <w:pPr>
        <w:numPr>
          <w:ilvl w:val="0"/>
          <w:numId w:val="5"/>
        </w:numPr>
        <w:tabs>
          <w:tab w:val="left" w:pos="1701"/>
        </w:tabs>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положення про незалежність громадських об’єднань, що мають  неполітичний характер від політичних партій  відсутність підзвітності ним.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eastAsia="ru-RU"/>
        </w:rPr>
      </w:pPr>
      <w:r w:rsidRPr="00156366">
        <w:rPr>
          <w:rFonts w:ascii="Times New Roman" w:eastAsia="Calibri" w:hAnsi="Times New Roman" w:cs="Times New Roman"/>
          <w:sz w:val="28"/>
          <w:szCs w:val="28"/>
          <w:lang w:val="uk-UA" w:eastAsia="ru-RU"/>
        </w:rPr>
        <w:t xml:space="preserve">Отже, свобода об'єднання, закріплена в законодавстві сучасних демократичних країн встановлює право політичних партій створювати різні  партійні коаліції всередині країни (парламентські, виборчі, урядові), а також встановлювати зв'язки із політичними партіями зарубіжних країн, а також їх міжнародними об'єднаннями, вступати до останніх.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eastAsia="ru-RU"/>
        </w:rPr>
      </w:pPr>
      <w:r w:rsidRPr="00156366">
        <w:rPr>
          <w:rFonts w:ascii="Times New Roman" w:eastAsia="Calibri" w:hAnsi="Times New Roman" w:cs="Times New Roman"/>
          <w:sz w:val="28"/>
          <w:szCs w:val="28"/>
          <w:lang w:val="uk-UA" w:eastAsia="ru-RU"/>
        </w:rPr>
        <w:t xml:space="preserve">Ступінь правової регламентації міжнародних зв’язків політичних партій у різних країнах є різним, та в більшості випадків законодавство країн не регламентує міжнародні зв'язки політичних партій. Виключенням є фінансов відносини, тобто заборона фінансування з-за </w:t>
      </w:r>
      <w:r w:rsidRPr="00156366">
        <w:rPr>
          <w:rFonts w:ascii="Times New Roman" w:eastAsia="Calibri" w:hAnsi="Times New Roman" w:cs="Times New Roman"/>
          <w:sz w:val="28"/>
          <w:szCs w:val="28"/>
          <w:lang w:val="uk-UA" w:eastAsia="ru-RU"/>
        </w:rPr>
        <w:lastRenderedPageBreak/>
        <w:t xml:space="preserve">кодону. Винятком є також законодавство деяких країн, що розвиваються (Ангола, Кабо-Вер-де, Мозамбік), колишніх пострадянських держав (Латвія, Молдова), що містить ряд відповідних положень. </w:t>
      </w:r>
      <w:r w:rsidRPr="00156366">
        <w:rPr>
          <w:rFonts w:ascii="Times New Roman" w:eastAsia="Calibri" w:hAnsi="Times New Roman" w:cs="Times New Roman"/>
          <w:sz w:val="28"/>
          <w:szCs w:val="28"/>
          <w:lang w:eastAsia="ru-RU"/>
        </w:rPr>
        <w:t xml:space="preserve">Закони про політичні партії </w:t>
      </w:r>
      <w:r w:rsidRPr="00156366">
        <w:rPr>
          <w:rFonts w:ascii="Times New Roman" w:eastAsia="Calibri" w:hAnsi="Times New Roman" w:cs="Times New Roman"/>
          <w:sz w:val="28"/>
          <w:szCs w:val="28"/>
          <w:lang w:val="uk-UA" w:eastAsia="ru-RU"/>
        </w:rPr>
        <w:t xml:space="preserve">у </w:t>
      </w:r>
      <w:r w:rsidRPr="00156366">
        <w:rPr>
          <w:rFonts w:ascii="Times New Roman" w:eastAsia="Calibri" w:hAnsi="Times New Roman" w:cs="Times New Roman"/>
          <w:sz w:val="28"/>
          <w:szCs w:val="28"/>
          <w:lang w:eastAsia="ru-RU"/>
        </w:rPr>
        <w:t xml:space="preserve">цих </w:t>
      </w:r>
      <w:proofErr w:type="gramStart"/>
      <w:r w:rsidRPr="00156366">
        <w:rPr>
          <w:rFonts w:ascii="Times New Roman" w:eastAsia="Calibri" w:hAnsi="Times New Roman" w:cs="Times New Roman"/>
          <w:sz w:val="28"/>
          <w:szCs w:val="28"/>
          <w:lang w:eastAsia="ru-RU"/>
        </w:rPr>
        <w:t>країн</w:t>
      </w:r>
      <w:r w:rsidRPr="00156366">
        <w:rPr>
          <w:rFonts w:ascii="Times New Roman" w:eastAsia="Calibri" w:hAnsi="Times New Roman" w:cs="Times New Roman"/>
          <w:sz w:val="28"/>
          <w:szCs w:val="28"/>
          <w:lang w:val="uk-UA" w:eastAsia="ru-RU"/>
        </w:rPr>
        <w:t>ах</w:t>
      </w:r>
      <w:proofErr w:type="gramEnd"/>
      <w:r w:rsidRPr="00156366">
        <w:rPr>
          <w:rFonts w:ascii="Times New Roman" w:eastAsia="Calibri" w:hAnsi="Times New Roman" w:cs="Times New Roman"/>
          <w:sz w:val="28"/>
          <w:szCs w:val="28"/>
          <w:lang w:val="uk-UA" w:eastAsia="ru-RU"/>
        </w:rPr>
        <w:t xml:space="preserve"> надають </w:t>
      </w:r>
      <w:r w:rsidRPr="00156366">
        <w:rPr>
          <w:rFonts w:ascii="Times New Roman" w:eastAsia="Calibri" w:hAnsi="Times New Roman" w:cs="Times New Roman"/>
          <w:sz w:val="28"/>
          <w:szCs w:val="28"/>
          <w:lang w:eastAsia="ru-RU"/>
        </w:rPr>
        <w:t xml:space="preserve">право </w:t>
      </w:r>
      <w:r w:rsidRPr="00156366">
        <w:rPr>
          <w:rFonts w:ascii="Times New Roman" w:eastAsia="Calibri" w:hAnsi="Times New Roman" w:cs="Times New Roman"/>
          <w:sz w:val="28"/>
          <w:szCs w:val="28"/>
          <w:lang w:val="uk-UA" w:eastAsia="ru-RU"/>
        </w:rPr>
        <w:t xml:space="preserve">політичним </w:t>
      </w:r>
      <w:r w:rsidRPr="00156366">
        <w:rPr>
          <w:rFonts w:ascii="Times New Roman" w:eastAsia="Calibri" w:hAnsi="Times New Roman" w:cs="Times New Roman"/>
          <w:sz w:val="28"/>
          <w:szCs w:val="28"/>
          <w:lang w:eastAsia="ru-RU"/>
        </w:rPr>
        <w:t>парті</w:t>
      </w:r>
      <w:r w:rsidRPr="00156366">
        <w:rPr>
          <w:rFonts w:ascii="Times New Roman" w:eastAsia="Calibri" w:hAnsi="Times New Roman" w:cs="Times New Roman"/>
          <w:sz w:val="28"/>
          <w:szCs w:val="28"/>
          <w:lang w:val="uk-UA" w:eastAsia="ru-RU"/>
        </w:rPr>
        <w:t>ям</w:t>
      </w:r>
      <w:r w:rsidRPr="00156366">
        <w:rPr>
          <w:rFonts w:ascii="Times New Roman" w:eastAsia="Calibri" w:hAnsi="Times New Roman" w:cs="Times New Roman"/>
          <w:sz w:val="28"/>
          <w:szCs w:val="28"/>
          <w:lang w:eastAsia="ru-RU"/>
        </w:rPr>
        <w:t xml:space="preserve"> встановлювати зв'язки з зарубіжними політичними партіями, вступати до їх міжнародних об'єднань.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eastAsia="ru-RU"/>
        </w:rPr>
      </w:pPr>
      <w:r w:rsidRPr="00156366">
        <w:rPr>
          <w:rFonts w:ascii="Times New Roman" w:eastAsia="Calibri" w:hAnsi="Times New Roman" w:cs="Times New Roman"/>
          <w:sz w:val="28"/>
          <w:szCs w:val="28"/>
          <w:lang w:val="uk-UA" w:eastAsia="ru-RU"/>
        </w:rPr>
        <w:t>При цьому, існуть певні обмеження, а саме:</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1) національним політичним партіям дозволено встановлювати зв'язки лише зі “спорідненими” (Кабо-Верде) або “аналогічними” зарубіжними партіями, а не з будь-якими (спільними за ідеологією, програмами);</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2) </w:t>
      </w:r>
      <w:r w:rsidRPr="00156366">
        <w:rPr>
          <w:rFonts w:ascii="Times New Roman" w:eastAsia="Calibri" w:hAnsi="Times New Roman" w:cs="Times New Roman"/>
          <w:sz w:val="28"/>
          <w:szCs w:val="28"/>
        </w:rPr>
        <w:t>національні партії м</w:t>
      </w:r>
      <w:r w:rsidRPr="00156366">
        <w:rPr>
          <w:rFonts w:ascii="Times New Roman" w:eastAsia="Calibri" w:hAnsi="Times New Roman" w:cs="Times New Roman"/>
          <w:sz w:val="28"/>
          <w:szCs w:val="28"/>
          <w:lang w:val="uk-UA"/>
        </w:rPr>
        <w:t xml:space="preserve">ають право </w:t>
      </w:r>
      <w:r w:rsidRPr="00156366">
        <w:rPr>
          <w:rFonts w:ascii="Times New Roman" w:eastAsia="Calibri" w:hAnsi="Times New Roman" w:cs="Times New Roman"/>
          <w:sz w:val="28"/>
          <w:szCs w:val="28"/>
        </w:rPr>
        <w:t xml:space="preserve">вступати до міжнародних об'єднань партій, які є “демократичними за своєю структурою та характером діяльності” (Ангола, Кабо-Верде), </w:t>
      </w:r>
      <w:r w:rsidRPr="00156366">
        <w:rPr>
          <w:rFonts w:ascii="Times New Roman" w:eastAsia="Calibri" w:hAnsi="Times New Roman" w:cs="Times New Roman"/>
          <w:sz w:val="28"/>
          <w:szCs w:val="28"/>
          <w:lang w:val="uk-UA"/>
        </w:rPr>
        <w:t xml:space="preserve">та не мають на прагнуть до </w:t>
      </w:r>
      <w:r w:rsidRPr="00156366">
        <w:rPr>
          <w:rFonts w:ascii="Times New Roman" w:eastAsia="Calibri" w:hAnsi="Times New Roman" w:cs="Times New Roman"/>
          <w:sz w:val="28"/>
          <w:szCs w:val="28"/>
        </w:rPr>
        <w:t>цілей, що суперечать “політичному ладу, встановленому у країні” (Мозамбік) або цілей, які суперечать "конституції й закону про політичні партії" (Ангола)</w:t>
      </w:r>
      <w:r w:rsidRPr="00156366">
        <w:rPr>
          <w:rFonts w:ascii="Times New Roman" w:eastAsia="Calibri" w:hAnsi="Times New Roman" w:cs="Times New Roman"/>
          <w:sz w:val="28"/>
          <w:szCs w:val="28"/>
          <w:lang w:val="uk-UA"/>
        </w:rPr>
        <w:t>;</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3) співпраця та </w:t>
      </w:r>
      <w:r w:rsidRPr="00156366">
        <w:rPr>
          <w:rFonts w:ascii="Times New Roman" w:eastAsia="Calibri" w:hAnsi="Times New Roman" w:cs="Times New Roman"/>
          <w:sz w:val="28"/>
          <w:szCs w:val="28"/>
        </w:rPr>
        <w:t>вступ національних партій до</w:t>
      </w:r>
      <w:r w:rsidRPr="00156366">
        <w:rPr>
          <w:rFonts w:ascii="Times New Roman" w:eastAsia="Calibri" w:hAnsi="Times New Roman" w:cs="Times New Roman"/>
          <w:sz w:val="28"/>
          <w:szCs w:val="28"/>
          <w:lang w:val="uk-UA"/>
        </w:rPr>
        <w:t xml:space="preserve"> тих чи інших</w:t>
      </w:r>
      <w:r w:rsidRPr="00156366">
        <w:rPr>
          <w:rFonts w:ascii="Times New Roman" w:eastAsia="Calibri" w:hAnsi="Times New Roman" w:cs="Times New Roman"/>
          <w:sz w:val="28"/>
          <w:szCs w:val="28"/>
        </w:rPr>
        <w:t xml:space="preserve"> міжнародн</w:t>
      </w:r>
      <w:r w:rsidRPr="00156366">
        <w:rPr>
          <w:rFonts w:ascii="Times New Roman" w:eastAsia="Calibri" w:hAnsi="Times New Roman" w:cs="Times New Roman"/>
          <w:sz w:val="28"/>
          <w:szCs w:val="28"/>
          <w:lang w:val="uk-UA"/>
        </w:rPr>
        <w:t xml:space="preserve">их </w:t>
      </w:r>
      <w:r w:rsidRPr="00156366">
        <w:rPr>
          <w:rFonts w:ascii="Times New Roman" w:eastAsia="Calibri" w:hAnsi="Times New Roman" w:cs="Times New Roman"/>
          <w:sz w:val="28"/>
          <w:szCs w:val="28"/>
        </w:rPr>
        <w:t>об'єднан</w:t>
      </w:r>
      <w:r w:rsidRPr="00156366">
        <w:rPr>
          <w:rFonts w:ascii="Times New Roman" w:eastAsia="Calibri" w:hAnsi="Times New Roman" w:cs="Times New Roman"/>
          <w:sz w:val="28"/>
          <w:szCs w:val="28"/>
          <w:lang w:val="uk-UA"/>
        </w:rPr>
        <w:t xml:space="preserve">ь </w:t>
      </w:r>
      <w:r w:rsidRPr="00156366">
        <w:rPr>
          <w:rFonts w:ascii="Times New Roman" w:eastAsia="Calibri" w:hAnsi="Times New Roman" w:cs="Times New Roman"/>
          <w:sz w:val="28"/>
          <w:szCs w:val="28"/>
        </w:rPr>
        <w:t>не</w:t>
      </w:r>
      <w:r w:rsidRPr="00156366">
        <w:rPr>
          <w:rFonts w:ascii="Times New Roman" w:eastAsia="Calibri" w:hAnsi="Times New Roman" w:cs="Times New Roman"/>
          <w:sz w:val="28"/>
          <w:szCs w:val="28"/>
          <w:lang w:val="uk-UA"/>
        </w:rPr>
        <w:t xml:space="preserve"> має створювати загрози </w:t>
      </w:r>
      <w:r w:rsidRPr="00156366">
        <w:rPr>
          <w:rFonts w:ascii="Times New Roman" w:eastAsia="Calibri" w:hAnsi="Times New Roman" w:cs="Times New Roman"/>
          <w:sz w:val="28"/>
          <w:szCs w:val="28"/>
        </w:rPr>
        <w:t xml:space="preserve">для їх повної незалежності (Ангола, Кабо-Верде). </w:t>
      </w:r>
      <w:r w:rsidRPr="00156366">
        <w:rPr>
          <w:rFonts w:ascii="Times New Roman" w:eastAsia="Calibri" w:hAnsi="Times New Roman" w:cs="Times New Roman"/>
          <w:sz w:val="28"/>
          <w:szCs w:val="28"/>
          <w:lang w:val="uk-UA"/>
        </w:rPr>
        <w:t xml:space="preserve">Політичним партям </w:t>
      </w:r>
      <w:r w:rsidRPr="00156366">
        <w:rPr>
          <w:rFonts w:ascii="Times New Roman" w:eastAsia="Calibri" w:hAnsi="Times New Roman" w:cs="Times New Roman"/>
          <w:sz w:val="28"/>
          <w:szCs w:val="28"/>
        </w:rPr>
        <w:t>забороняється</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rPr>
        <w:t>будь-яке підпорядкування нормам, наказам або директивам, які виходять з-за кордону</w:t>
      </w:r>
      <w:r w:rsidRPr="00156366">
        <w:rPr>
          <w:rFonts w:ascii="Times New Roman" w:eastAsia="Calibri" w:hAnsi="Times New Roman" w:cs="Times New Roman"/>
          <w:sz w:val="28"/>
          <w:szCs w:val="28"/>
          <w:lang w:val="uk-UA"/>
        </w:rPr>
        <w:t xml:space="preserve"> та суперечать національному законодавству</w:t>
      </w:r>
      <w:r w:rsidRPr="00156366">
        <w:rPr>
          <w:rFonts w:ascii="Times New Roman" w:eastAsia="Calibri" w:hAnsi="Times New Roman" w:cs="Times New Roman"/>
          <w:sz w:val="28"/>
          <w:szCs w:val="28"/>
        </w:rPr>
        <w:t xml:space="preserve">. </w:t>
      </w:r>
    </w:p>
    <w:p w:rsidR="00156366" w:rsidRPr="00156366" w:rsidRDefault="00156366" w:rsidP="00156366">
      <w:pPr>
        <w:spacing w:after="0" w:line="360" w:lineRule="auto"/>
        <w:ind w:left="567"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Отже, зарубжний досвід правового регулювання взаємодії політичних партй  громадських організацій свідчить, що в сучасних державах право втручається в цю сферу взаємин партій  громадських об’єднань у значно меншій мірі, ніж у відносини, що виникають з приводу здійснення державної влади, взаємодії з органами державної влади та місцевого самоврядування, учасниками яких є політичні партії. Зазначене відображає важливе положення, що надмірна регламентація взаємовідносин у межах громадянського суспільства суперечить </w:t>
      </w:r>
      <w:r w:rsidRPr="00156366">
        <w:rPr>
          <w:rFonts w:ascii="Times New Roman" w:eastAsia="Calibri" w:hAnsi="Times New Roman" w:cs="Times New Roman"/>
          <w:sz w:val="28"/>
          <w:szCs w:val="28"/>
          <w:lang w:val="uk-UA"/>
        </w:rPr>
        <w:lastRenderedPageBreak/>
        <w:t>принципам демократії та може призвести до обмеження автономності цього суспільства. Більш жорстка регламентація взаємовідносин між політичними партіями  громадськими органзаціями притаманна тоталітарним  авторитарним режимам, які прагули до підпорядкування суспільства державі. Окремі обмеження, які існують у регулюванні взаємодії політичних партій і громадських організацій необхідні для забезпечення гарантій незалежності громадських організацій та їх автономного статусу.</w:t>
      </w:r>
    </w:p>
    <w:p w:rsidR="00156366" w:rsidRPr="00156366" w:rsidRDefault="00156366" w:rsidP="00156366">
      <w:pPr>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Аналіз змісту більшості законів про політичні партії показує, що у них знаходять своє відображення нові тенденції, як у діяльності сучасних партій, так і у взаємовідносинах їх із суспільством і державою Між політичними партіями та громадськими об'єднаннями складаються два види відносин: </w:t>
      </w:r>
    </w:p>
    <w:p w:rsidR="00156366" w:rsidRPr="00156366" w:rsidRDefault="00156366" w:rsidP="00156366">
      <w:pPr>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перший тип − з об'єднаннями, що їх створюють партії. </w:t>
      </w:r>
      <w:r w:rsidRPr="00156366">
        <w:rPr>
          <w:rFonts w:ascii="Times New Roman" w:eastAsia="Calibri" w:hAnsi="Times New Roman" w:cs="Times New Roman"/>
          <w:sz w:val="28"/>
          <w:szCs w:val="28"/>
        </w:rPr>
        <w:t>У</w:t>
      </w:r>
      <w:r w:rsidRPr="00156366">
        <w:rPr>
          <w:rFonts w:ascii="Times New Roman" w:eastAsia="Calibri" w:hAnsi="Times New Roman" w:cs="Times New Roman"/>
          <w:sz w:val="28"/>
          <w:szCs w:val="28"/>
          <w:lang w:val="uk-UA"/>
        </w:rPr>
        <w:t xml:space="preserve"> багатьох </w:t>
      </w:r>
      <w:r w:rsidRPr="00156366">
        <w:rPr>
          <w:rFonts w:ascii="Times New Roman" w:eastAsia="Calibri" w:hAnsi="Times New Roman" w:cs="Times New Roman"/>
          <w:sz w:val="28"/>
          <w:szCs w:val="28"/>
        </w:rPr>
        <w:t xml:space="preserve"> </w:t>
      </w:r>
      <w:proofErr w:type="gramStart"/>
      <w:r w:rsidRPr="00156366">
        <w:rPr>
          <w:rFonts w:ascii="Times New Roman" w:eastAsia="Calibri" w:hAnsi="Times New Roman" w:cs="Times New Roman"/>
          <w:sz w:val="28"/>
          <w:szCs w:val="28"/>
        </w:rPr>
        <w:t>країнах</w:t>
      </w:r>
      <w:proofErr w:type="gramEnd"/>
      <w:r w:rsidRPr="00156366">
        <w:rPr>
          <w:rFonts w:ascii="Times New Roman" w:eastAsia="Calibri" w:hAnsi="Times New Roman" w:cs="Times New Roman"/>
          <w:sz w:val="28"/>
          <w:szCs w:val="28"/>
        </w:rPr>
        <w:t xml:space="preserve"> розвинутої демократії перший вид відносин повністю знаходиться поза рамками правового регулювання і регламентується політичними нормами, які містяться</w:t>
      </w:r>
      <w:r w:rsidRPr="00156366">
        <w:rPr>
          <w:rFonts w:ascii="Times New Roman" w:eastAsia="Calibri" w:hAnsi="Times New Roman" w:cs="Times New Roman"/>
          <w:sz w:val="28"/>
          <w:szCs w:val="28"/>
          <w:lang w:val="uk-UA"/>
        </w:rPr>
        <w:t xml:space="preserve"> в партійних статутах (наприклад, </w:t>
      </w:r>
      <w:r w:rsidRPr="00156366">
        <w:rPr>
          <w:rFonts w:ascii="Times New Roman" w:eastAsia="Calibri" w:hAnsi="Times New Roman" w:cs="Times New Roman"/>
          <w:sz w:val="28"/>
          <w:szCs w:val="28"/>
        </w:rPr>
        <w:t>ХДС</w:t>
      </w:r>
      <w:r w:rsidRPr="00156366">
        <w:rPr>
          <w:rFonts w:ascii="Times New Roman" w:eastAsia="Calibri" w:hAnsi="Times New Roman" w:cs="Times New Roman"/>
          <w:sz w:val="28"/>
          <w:szCs w:val="28"/>
          <w:lang w:val="uk-UA"/>
        </w:rPr>
        <w:t xml:space="preserve"> у ФРН).  При цьому, на конституційному та законодавчому рівнях такі відносини не врегульовано. </w:t>
      </w:r>
    </w:p>
    <w:p w:rsidR="00156366" w:rsidRPr="00156366" w:rsidRDefault="00156366" w:rsidP="00156366">
      <w:pPr>
        <w:spacing w:after="0" w:line="360" w:lineRule="auto"/>
        <w:ind w:left="567" w:firstLine="708"/>
        <w:jc w:val="both"/>
        <w:rPr>
          <w:rFonts w:ascii="Times New Roman" w:eastAsia="Calibri" w:hAnsi="Times New Roman" w:cs="Times New Roman"/>
          <w:sz w:val="28"/>
          <w:szCs w:val="28"/>
          <w:lang w:val="uk-UA" w:eastAsia="ru-RU"/>
        </w:rPr>
      </w:pPr>
      <w:r w:rsidRPr="00156366">
        <w:rPr>
          <w:rFonts w:ascii="Times New Roman" w:eastAsia="Calibri" w:hAnsi="Times New Roman" w:cs="Times New Roman"/>
          <w:sz w:val="28"/>
          <w:szCs w:val="28"/>
          <w:lang w:val="uk-UA" w:eastAsia="ru-RU"/>
        </w:rPr>
        <w:t xml:space="preserve">другий тип відносин, пов'язаний із фінансами. У деяких зарубіжних країнах деяким видам неполітичних об'єднань заборонено здійснювати як загальне, так і спеціальне фінансування політичних партій, особливо їх виборчої діяльності. </w:t>
      </w:r>
    </w:p>
    <w:p w:rsidR="00156366" w:rsidRP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r w:rsidRPr="00156366">
        <w:rPr>
          <w:rFonts w:ascii="Times New Roman" w:eastAsia="Calibri" w:hAnsi="Times New Roman" w:cs="Times New Roman"/>
          <w:sz w:val="28"/>
          <w:szCs w:val="28"/>
          <w:lang w:val="uk-UA"/>
        </w:rPr>
        <w:t xml:space="preserve">В основі правових засад взаємодії політичних партій і громадських організацій знаходяться європейські стандарти демократії, створення і функціонування політичних партій. </w:t>
      </w:r>
      <w:r w:rsidRPr="00156366">
        <w:rPr>
          <w:rFonts w:ascii="Times New Roman" w:eastAsia="Calibri" w:hAnsi="Times New Roman" w:cs="Times New Roman"/>
          <w:sz w:val="28"/>
          <w:szCs w:val="28"/>
        </w:rPr>
        <w:t>Такі керівні</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rPr>
        <w:t>принципи для політичних партій закріпленні в Кодексі належної практики щодо політичних партій, який був ухвалений Венеціанською Комісією на 77 пленарній сесії (12- 13 грудня 2008 року). До них належить:</w:t>
      </w:r>
    </w:p>
    <w:p w:rsidR="00156366" w:rsidRP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r w:rsidRPr="00156366">
        <w:rPr>
          <w:rFonts w:ascii="Times New Roman" w:eastAsia="Calibri" w:hAnsi="Times New Roman" w:cs="Times New Roman"/>
          <w:sz w:val="28"/>
          <w:szCs w:val="28"/>
          <w:lang w:val="uk-UA"/>
        </w:rPr>
        <w:lastRenderedPageBreak/>
        <w:t xml:space="preserve">а) верховенство права – політичні партії повинні дотримуватися цінностей, які виражені у міжнародних правових документах щодо здійснення громадянських та політичних прав (Конвенції ООН та Європейській Конвенції про захист прав людини та основоположних свобод). </w:t>
      </w:r>
      <w:r w:rsidRPr="00156366">
        <w:rPr>
          <w:rFonts w:ascii="Times New Roman" w:eastAsia="Calibri" w:hAnsi="Times New Roman" w:cs="Times New Roman"/>
          <w:sz w:val="28"/>
          <w:szCs w:val="28"/>
        </w:rPr>
        <w:t xml:space="preserve">Партії повинні поважати конституцію та закони. Проте ніщо не може перешкодити їм намагатися змінити як конституцію, так і законодавство законними способами; </w:t>
      </w:r>
    </w:p>
    <w:p w:rsidR="00156366" w:rsidRP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r w:rsidRPr="00156366">
        <w:rPr>
          <w:rFonts w:ascii="Times New Roman" w:eastAsia="Calibri" w:hAnsi="Times New Roman" w:cs="Times New Roman"/>
          <w:sz w:val="28"/>
          <w:szCs w:val="28"/>
          <w:lang w:val="uk-UA"/>
        </w:rPr>
        <w:t>б) демократія – партії є невід’ємною складовою демократії, а їх діяльність повинна забезпечувати її належне функціонування;</w:t>
      </w:r>
    </w:p>
    <w:p w:rsidR="00156366" w:rsidRPr="00156366" w:rsidRDefault="00156366" w:rsidP="00156366">
      <w:pPr>
        <w:spacing w:after="0" w:line="360" w:lineRule="auto"/>
        <w:ind w:left="567" w:firstLine="709"/>
        <w:jc w:val="both"/>
        <w:rPr>
          <w:rFonts w:ascii="Times New Roman" w:eastAsia="Times New Roman" w:hAnsi="Times New Roman" w:cs="Times New Roman"/>
          <w:color w:val="7030A0"/>
          <w:sz w:val="28"/>
          <w:szCs w:val="28"/>
          <w:lang w:val="uk-UA" w:eastAsia="ru-RU"/>
        </w:rPr>
      </w:pPr>
      <w:r w:rsidRPr="00156366">
        <w:rPr>
          <w:rFonts w:ascii="Times New Roman" w:eastAsia="Calibri" w:hAnsi="Times New Roman" w:cs="Times New Roman"/>
          <w:sz w:val="28"/>
          <w:szCs w:val="28"/>
          <w:lang w:val="uk-UA"/>
        </w:rPr>
        <w:t xml:space="preserve"> в) недопущення дискримінації – політичні партії не повинні дискримінувати осіб на жодній із засад, заборонених Європейською Конвенцією про захист прав людини та основоположних свобод; </w:t>
      </w:r>
    </w:p>
    <w:p w:rsidR="00156366" w:rsidRPr="00156366" w:rsidRDefault="00156366" w:rsidP="00156366">
      <w:pPr>
        <w:spacing w:after="0" w:line="360" w:lineRule="auto"/>
        <w:ind w:left="709" w:firstLine="709"/>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г) прозорість і відкритість – партії повинні надавати доступ до їх програмних та ідеологічних документів та дискусій, до процедур прийняття рішень і до партійного бухгалтерського обліку, щоб покращувати прозорість та дотримуватися справжніх принципів належного управління.</w:t>
      </w:r>
    </w:p>
    <w:p w:rsidR="00156366" w:rsidRPr="00156366" w:rsidRDefault="00156366" w:rsidP="00156366">
      <w:pPr>
        <w:shd w:val="clear" w:color="auto" w:fill="FFFFFF"/>
        <w:spacing w:after="0" w:line="360" w:lineRule="auto"/>
        <w:ind w:left="709" w:firstLine="709"/>
        <w:jc w:val="both"/>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sz w:val="28"/>
          <w:szCs w:val="28"/>
          <w:lang w:val="uk-UA" w:eastAsia="ru-RU"/>
        </w:rPr>
        <w:t>Перш ніж охарактеризувати правові засади взаємодії політичних партій і громадських організацій необхідно уточнити ці поняття. Не вдаючись у наукові дискусії щодо дефініцій у науковій літературі до уваги візьмемо дефініції, які пропонуються у вітчизняному законодавстві. Насамперед, ст.1 Закону України «Про політичні партії в Україні» унормовує право громадян на об’єднання в політичні партії «</w:t>
      </w:r>
      <w:r w:rsidRPr="00156366">
        <w:rPr>
          <w:rFonts w:ascii="Times New Roman" w:eastAsia="Times New Roman" w:hAnsi="Times New Roman" w:cs="Times New Roman"/>
          <w:color w:val="000000"/>
          <w:sz w:val="28"/>
          <w:szCs w:val="28"/>
          <w:lang w:val="uk-UA" w:eastAsia="ru-RU"/>
        </w:rPr>
        <w:t xml:space="preserve">Право громадян на свободу об’єднання у політичні партії для здійснення і захисту своїх прав і свобод та задоволення політичних, економічних, соціальних, культурних та інших інтересів визначається і гарантується Конституцією </w:t>
      </w:r>
      <w:r w:rsidRPr="00156366">
        <w:rPr>
          <w:rFonts w:ascii="Times New Roman" w:eastAsia="Times New Roman" w:hAnsi="Times New Roman" w:cs="Times New Roman"/>
          <w:color w:val="000000"/>
          <w:sz w:val="28"/>
          <w:szCs w:val="28"/>
          <w:lang w:eastAsia="ru-RU"/>
        </w:rPr>
        <w:t xml:space="preserve">України. Встановлення обмежень цього права </w:t>
      </w:r>
      <w:proofErr w:type="gramStart"/>
      <w:r w:rsidRPr="00156366">
        <w:rPr>
          <w:rFonts w:ascii="Times New Roman" w:eastAsia="Times New Roman" w:hAnsi="Times New Roman" w:cs="Times New Roman"/>
          <w:color w:val="000000"/>
          <w:sz w:val="28"/>
          <w:szCs w:val="28"/>
          <w:lang w:eastAsia="ru-RU"/>
        </w:rPr>
        <w:t>допускається</w:t>
      </w:r>
      <w:proofErr w:type="gramEnd"/>
      <w:r w:rsidRPr="00156366">
        <w:rPr>
          <w:rFonts w:ascii="Times New Roman" w:eastAsia="Times New Roman" w:hAnsi="Times New Roman" w:cs="Times New Roman"/>
          <w:color w:val="000000"/>
          <w:sz w:val="28"/>
          <w:szCs w:val="28"/>
          <w:lang w:eastAsia="ru-RU"/>
        </w:rPr>
        <w:t xml:space="preserve"> відповідно до </w:t>
      </w:r>
      <w:r w:rsidRPr="00156366">
        <w:rPr>
          <w:rFonts w:ascii="Times New Roman" w:eastAsia="Times New Roman" w:hAnsi="Times New Roman" w:cs="Times New Roman"/>
          <w:color w:val="000000"/>
          <w:sz w:val="28"/>
          <w:szCs w:val="28"/>
          <w:lang w:val="uk-UA" w:eastAsia="ru-RU"/>
        </w:rPr>
        <w:t>Конституції України</w:t>
      </w:r>
      <w:r w:rsidRPr="00156366">
        <w:rPr>
          <w:rFonts w:ascii="Times New Roman" w:eastAsia="Times New Roman" w:hAnsi="Times New Roman" w:cs="Times New Roman"/>
          <w:color w:val="000000"/>
          <w:sz w:val="28"/>
          <w:szCs w:val="28"/>
          <w:lang w:eastAsia="ru-RU"/>
        </w:rPr>
        <w:t xml:space="preserve"> в інтересах національної безпеки та громадського порядку, охорони здоров’я населення або захисту прав і свобод інших людей, а також в інших </w:t>
      </w:r>
      <w:r w:rsidRPr="00156366">
        <w:rPr>
          <w:rFonts w:ascii="Times New Roman" w:eastAsia="Times New Roman" w:hAnsi="Times New Roman" w:cs="Times New Roman"/>
          <w:color w:val="000000"/>
          <w:sz w:val="28"/>
          <w:szCs w:val="28"/>
          <w:lang w:eastAsia="ru-RU"/>
        </w:rPr>
        <w:lastRenderedPageBreak/>
        <w:t>випадках, передбачених Конституцією України.</w:t>
      </w:r>
      <w:r w:rsidRPr="00156366">
        <w:rPr>
          <w:rFonts w:ascii="Times New Roman" w:eastAsia="Times New Roman" w:hAnsi="Times New Roman" w:cs="Times New Roman"/>
          <w:color w:val="000000"/>
          <w:sz w:val="28"/>
          <w:szCs w:val="28"/>
          <w:lang w:val="uk-UA" w:eastAsia="ru-RU"/>
        </w:rPr>
        <w:t xml:space="preserve"> </w:t>
      </w:r>
      <w:r w:rsidRPr="00156366">
        <w:rPr>
          <w:rFonts w:ascii="Times New Roman" w:eastAsia="Times New Roman" w:hAnsi="Times New Roman" w:cs="Times New Roman"/>
          <w:color w:val="000000"/>
          <w:sz w:val="28"/>
          <w:szCs w:val="28"/>
          <w:lang w:eastAsia="ru-RU"/>
        </w:rPr>
        <w:t>Ніхто не може бути примушений до вступу в політичну партію або обмежений у праві добровільного виходу з політичної партії.</w:t>
      </w:r>
      <w:r w:rsidRPr="00156366">
        <w:rPr>
          <w:rFonts w:ascii="Times New Roman" w:eastAsia="Times New Roman" w:hAnsi="Times New Roman" w:cs="Times New Roman"/>
          <w:color w:val="000000"/>
          <w:sz w:val="28"/>
          <w:szCs w:val="28"/>
          <w:lang w:val="uk-UA" w:eastAsia="ru-RU"/>
        </w:rPr>
        <w:t xml:space="preserve"> Сама дефініція пропонується законодавцем у ст.2, згідно якої «Політична партія - </w:t>
      </w:r>
      <w:proofErr w:type="gramStart"/>
      <w:r w:rsidRPr="00156366">
        <w:rPr>
          <w:rFonts w:ascii="Times New Roman" w:eastAsia="Times New Roman" w:hAnsi="Times New Roman" w:cs="Times New Roman"/>
          <w:color w:val="000000"/>
          <w:sz w:val="28"/>
          <w:szCs w:val="28"/>
          <w:lang w:val="uk-UA" w:eastAsia="ru-RU"/>
        </w:rPr>
        <w:t>це заре</w:t>
      </w:r>
      <w:proofErr w:type="gramEnd"/>
      <w:r w:rsidRPr="00156366">
        <w:rPr>
          <w:rFonts w:ascii="Times New Roman" w:eastAsia="Times New Roman" w:hAnsi="Times New Roman" w:cs="Times New Roman"/>
          <w:color w:val="000000"/>
          <w:sz w:val="28"/>
          <w:szCs w:val="28"/>
          <w:lang w:val="uk-UA" w:eastAsia="ru-RU"/>
        </w:rPr>
        <w:t>єстроване згідно з законом добровільне об’єднання громадян - прихильників певної загальнонаціональної програми суспільного розвитку, що має своєю метою сприяння формуванню і вираженню політичної волі громадян, бере участь у виборах та інших політичних заходах».</w:t>
      </w:r>
    </w:p>
    <w:p w:rsidR="00156366" w:rsidRPr="00156366" w:rsidRDefault="00156366" w:rsidP="00156366">
      <w:pPr>
        <w:overflowPunct w:val="0"/>
        <w:autoSpaceDE w:val="0"/>
        <w:autoSpaceDN w:val="0"/>
        <w:adjustRightInd w:val="0"/>
        <w:spacing w:after="0" w:line="360" w:lineRule="auto"/>
        <w:ind w:left="567" w:firstLine="709"/>
        <w:jc w:val="both"/>
        <w:textAlignment w:val="baseline"/>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У сучасній юридичній науці поширеною є думка, що політичні партії та громадські організації мають однакові родові ознаки. Водночас, Закон України «Про політичні партії в Україні» надає політичним партіям особливі права. Диференціація прав і функцій різних видів об’єднань громадян теж вказує на те, що взаємодія партій і громадських організацій обмежена нормами, які передусім визначають поле діяльності політичних партій. </w:t>
      </w:r>
    </w:p>
    <w:p w:rsidR="00156366" w:rsidRPr="00156366" w:rsidRDefault="00156366" w:rsidP="00156366">
      <w:pPr>
        <w:overflowPunct w:val="0"/>
        <w:autoSpaceDE w:val="0"/>
        <w:autoSpaceDN w:val="0"/>
        <w:adjustRightInd w:val="0"/>
        <w:spacing w:after="0" w:line="360" w:lineRule="auto"/>
        <w:ind w:left="567" w:firstLine="709"/>
        <w:jc w:val="both"/>
        <w:textAlignment w:val="baseline"/>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color w:val="000000"/>
          <w:sz w:val="28"/>
          <w:szCs w:val="28"/>
          <w:lang w:val="uk-UA" w:eastAsia="ru-RU"/>
        </w:rPr>
        <w:t>Загальновизнано, що о</w:t>
      </w:r>
      <w:r w:rsidRPr="00156366">
        <w:rPr>
          <w:rFonts w:ascii="Times New Roman" w:eastAsia="Times New Roman" w:hAnsi="Times New Roman" w:cs="Times New Roman"/>
          <w:color w:val="000000"/>
          <w:sz w:val="28"/>
          <w:szCs w:val="28"/>
          <w:lang w:eastAsia="ru-RU"/>
        </w:rPr>
        <w:t xml:space="preserve">сновне призначення партії − завоювання влади. </w:t>
      </w:r>
      <w:r w:rsidRPr="00156366">
        <w:rPr>
          <w:rFonts w:ascii="Times New Roman" w:eastAsia="Times New Roman" w:hAnsi="Times New Roman" w:cs="Times New Roman"/>
          <w:color w:val="000000"/>
          <w:sz w:val="28"/>
          <w:szCs w:val="28"/>
          <w:lang w:val="uk-UA" w:eastAsia="ru-RU"/>
        </w:rPr>
        <w:t>Саме тому, п</w:t>
      </w:r>
      <w:r w:rsidRPr="00156366">
        <w:rPr>
          <w:rFonts w:ascii="Times New Roman" w:eastAsia="Times New Roman" w:hAnsi="Times New Roman" w:cs="Times New Roman"/>
          <w:sz w:val="28"/>
          <w:szCs w:val="28"/>
          <w:lang w:val="uk-UA" w:eastAsia="ru-RU"/>
        </w:rPr>
        <w:t xml:space="preserve">равом і, водночас, обов’язком політичної партії є участь у політичних процесах. Отримання державної влади </w:t>
      </w:r>
      <w:r w:rsidRPr="00156366">
        <w:rPr>
          <w:rFonts w:ascii="Times New Roman" w:eastAsia="Times New Roman" w:hAnsi="Times New Roman" w:cs="Times New Roman"/>
          <w:color w:val="000000"/>
          <w:sz w:val="28"/>
          <w:szCs w:val="28"/>
          <w:lang w:val="uk-UA" w:eastAsia="ru-RU"/>
        </w:rPr>
        <w:t xml:space="preserve">здійснюється через виборчі компанії, програму партії. На відміну від партій, громадські організації не можуть ставити такої мети. </w:t>
      </w:r>
      <w:r w:rsidRPr="00156366">
        <w:rPr>
          <w:rFonts w:ascii="Times New Roman" w:eastAsia="Times New Roman" w:hAnsi="Times New Roman" w:cs="Times New Roman"/>
          <w:color w:val="000000"/>
          <w:sz w:val="28"/>
          <w:szCs w:val="28"/>
          <w:lang w:eastAsia="ru-RU"/>
        </w:rPr>
        <w:t>Держав</w:t>
      </w:r>
      <w:r w:rsidRPr="00156366">
        <w:rPr>
          <w:rFonts w:ascii="Times New Roman" w:eastAsia="Times New Roman" w:hAnsi="Times New Roman" w:cs="Times New Roman"/>
          <w:color w:val="000000"/>
          <w:sz w:val="28"/>
          <w:szCs w:val="28"/>
          <w:lang w:val="uk-UA" w:eastAsia="ru-RU"/>
        </w:rPr>
        <w:t xml:space="preserve">на влада як вища влада є </w:t>
      </w:r>
      <w:r w:rsidRPr="00156366">
        <w:rPr>
          <w:rFonts w:ascii="Times New Roman" w:eastAsia="Times New Roman" w:hAnsi="Times New Roman" w:cs="Times New Roman"/>
          <w:color w:val="000000"/>
          <w:sz w:val="28"/>
          <w:szCs w:val="28"/>
          <w:lang w:eastAsia="ru-RU"/>
        </w:rPr>
        <w:t>знаряддя</w:t>
      </w:r>
      <w:r w:rsidRPr="00156366">
        <w:rPr>
          <w:rFonts w:ascii="Times New Roman" w:eastAsia="Times New Roman" w:hAnsi="Times New Roman" w:cs="Times New Roman"/>
          <w:color w:val="000000"/>
          <w:sz w:val="28"/>
          <w:szCs w:val="28"/>
          <w:lang w:val="uk-UA" w:eastAsia="ru-RU"/>
        </w:rPr>
        <w:t>м</w:t>
      </w:r>
      <w:r w:rsidRPr="00156366">
        <w:rPr>
          <w:rFonts w:ascii="Times New Roman" w:eastAsia="Times New Roman" w:hAnsi="Times New Roman" w:cs="Times New Roman"/>
          <w:color w:val="000000"/>
          <w:sz w:val="28"/>
          <w:szCs w:val="28"/>
          <w:lang w:eastAsia="ru-RU"/>
        </w:rPr>
        <w:t>, зас</w:t>
      </w:r>
      <w:r w:rsidRPr="00156366">
        <w:rPr>
          <w:rFonts w:ascii="Times New Roman" w:eastAsia="Times New Roman" w:hAnsi="Times New Roman" w:cs="Times New Roman"/>
          <w:color w:val="000000"/>
          <w:sz w:val="28"/>
          <w:szCs w:val="28"/>
          <w:lang w:val="uk-UA" w:eastAsia="ru-RU"/>
        </w:rPr>
        <w:t xml:space="preserve">обом </w:t>
      </w:r>
      <w:r w:rsidRPr="00156366">
        <w:rPr>
          <w:rFonts w:ascii="Times New Roman" w:eastAsia="Times New Roman" w:hAnsi="Times New Roman" w:cs="Times New Roman"/>
          <w:color w:val="000000"/>
          <w:sz w:val="28"/>
          <w:szCs w:val="28"/>
          <w:lang w:eastAsia="ru-RU"/>
        </w:rPr>
        <w:t xml:space="preserve">партії для вирішення своїх </w:t>
      </w:r>
      <w:r w:rsidRPr="00156366">
        <w:rPr>
          <w:rFonts w:ascii="Times New Roman" w:eastAsia="Times New Roman" w:hAnsi="Times New Roman" w:cs="Times New Roman"/>
          <w:color w:val="000000"/>
          <w:sz w:val="28"/>
          <w:szCs w:val="28"/>
          <w:lang w:val="uk-UA" w:eastAsia="ru-RU"/>
        </w:rPr>
        <w:t xml:space="preserve">програмних </w:t>
      </w:r>
      <w:r w:rsidRPr="00156366">
        <w:rPr>
          <w:rFonts w:ascii="Times New Roman" w:eastAsia="Times New Roman" w:hAnsi="Times New Roman" w:cs="Times New Roman"/>
          <w:color w:val="000000"/>
          <w:sz w:val="28"/>
          <w:szCs w:val="28"/>
          <w:lang w:eastAsia="ru-RU"/>
        </w:rPr>
        <w:t xml:space="preserve">завдань. </w:t>
      </w:r>
      <w:r w:rsidRPr="00156366">
        <w:rPr>
          <w:rFonts w:ascii="Times New Roman" w:eastAsia="Times New Roman" w:hAnsi="Times New Roman" w:cs="Times New Roman"/>
          <w:color w:val="000000"/>
          <w:sz w:val="28"/>
          <w:szCs w:val="28"/>
          <w:lang w:val="uk-UA" w:eastAsia="ru-RU"/>
        </w:rPr>
        <w:t xml:space="preserve">Окрім того, державна влада </w:t>
      </w:r>
      <w:r w:rsidRPr="00156366">
        <w:rPr>
          <w:rFonts w:ascii="Times New Roman" w:eastAsia="Times New Roman" w:hAnsi="Times New Roman" w:cs="Times New Roman"/>
          <w:color w:val="000000"/>
          <w:sz w:val="28"/>
          <w:szCs w:val="28"/>
          <w:lang w:eastAsia="ru-RU"/>
        </w:rPr>
        <w:t>офіційно</w:t>
      </w:r>
      <w:r w:rsidRPr="00156366">
        <w:rPr>
          <w:rFonts w:ascii="Times New Roman" w:eastAsia="Times New Roman" w:hAnsi="Times New Roman" w:cs="Times New Roman"/>
          <w:color w:val="000000"/>
          <w:sz w:val="28"/>
          <w:szCs w:val="28"/>
          <w:lang w:val="uk-UA" w:eastAsia="ru-RU"/>
        </w:rPr>
        <w:t xml:space="preserve"> наділена правом наздійснення </w:t>
      </w:r>
      <w:r w:rsidRPr="00156366">
        <w:rPr>
          <w:rFonts w:ascii="Times New Roman" w:eastAsia="Times New Roman" w:hAnsi="Times New Roman" w:cs="Times New Roman"/>
          <w:color w:val="000000"/>
          <w:sz w:val="28"/>
          <w:szCs w:val="28"/>
          <w:lang w:eastAsia="ru-RU"/>
        </w:rPr>
        <w:t>управління і примусу</w:t>
      </w:r>
      <w:r w:rsidRPr="00156366">
        <w:rPr>
          <w:rFonts w:ascii="Times New Roman" w:eastAsia="Times New Roman" w:hAnsi="Times New Roman" w:cs="Times New Roman"/>
          <w:color w:val="000000"/>
          <w:sz w:val="28"/>
          <w:szCs w:val="28"/>
          <w:lang w:val="uk-UA" w:eastAsia="ru-RU"/>
        </w:rPr>
        <w:t xml:space="preserve"> в суспільстві</w:t>
      </w:r>
      <w:r w:rsidRPr="00156366">
        <w:rPr>
          <w:rFonts w:ascii="Times New Roman" w:eastAsia="Times New Roman" w:hAnsi="Times New Roman" w:cs="Times New Roman"/>
          <w:color w:val="000000"/>
          <w:sz w:val="28"/>
          <w:szCs w:val="28"/>
          <w:lang w:eastAsia="ru-RU"/>
        </w:rPr>
        <w:t xml:space="preserve">, </w:t>
      </w:r>
      <w:r w:rsidRPr="00156366">
        <w:rPr>
          <w:rFonts w:ascii="Times New Roman" w:eastAsia="Times New Roman" w:hAnsi="Times New Roman" w:cs="Times New Roman"/>
          <w:color w:val="000000"/>
          <w:sz w:val="28"/>
          <w:szCs w:val="28"/>
          <w:lang w:val="uk-UA" w:eastAsia="ru-RU"/>
        </w:rPr>
        <w:t xml:space="preserve">і саме держава володіє </w:t>
      </w:r>
      <w:r w:rsidRPr="00156366">
        <w:rPr>
          <w:rFonts w:ascii="Times New Roman" w:eastAsia="Times New Roman" w:hAnsi="Times New Roman" w:cs="Times New Roman"/>
          <w:color w:val="000000"/>
          <w:sz w:val="28"/>
          <w:szCs w:val="28"/>
          <w:lang w:eastAsia="ru-RU"/>
        </w:rPr>
        <w:t>матеріальними, фінансовими</w:t>
      </w:r>
      <w:r w:rsidRPr="00156366">
        <w:rPr>
          <w:rFonts w:ascii="Times New Roman" w:eastAsia="Times New Roman" w:hAnsi="Times New Roman" w:cs="Times New Roman"/>
          <w:color w:val="000000"/>
          <w:sz w:val="28"/>
          <w:szCs w:val="28"/>
          <w:lang w:val="uk-UA" w:eastAsia="ru-RU"/>
        </w:rPr>
        <w:t>, організаційними та іншими</w:t>
      </w:r>
      <w:r w:rsidRPr="00156366">
        <w:rPr>
          <w:rFonts w:ascii="Times New Roman" w:eastAsia="Times New Roman" w:hAnsi="Times New Roman" w:cs="Times New Roman"/>
          <w:color w:val="000000"/>
          <w:sz w:val="28"/>
          <w:szCs w:val="28"/>
          <w:lang w:eastAsia="ru-RU"/>
        </w:rPr>
        <w:t xml:space="preserve"> ресурсами. Таким чином, партії належить </w:t>
      </w:r>
      <w:r w:rsidRPr="00156366">
        <w:rPr>
          <w:rFonts w:ascii="Times New Roman" w:eastAsia="Times New Roman" w:hAnsi="Times New Roman" w:cs="Times New Roman"/>
          <w:color w:val="000000"/>
          <w:sz w:val="28"/>
          <w:szCs w:val="28"/>
          <w:lang w:val="uk-UA" w:eastAsia="ru-RU"/>
        </w:rPr>
        <w:t>визначальна, організуюча</w:t>
      </w:r>
      <w:r w:rsidRPr="00156366">
        <w:rPr>
          <w:rFonts w:ascii="Times New Roman" w:eastAsia="Times New Roman" w:hAnsi="Times New Roman" w:cs="Times New Roman"/>
          <w:color w:val="000000"/>
          <w:sz w:val="28"/>
          <w:szCs w:val="28"/>
          <w:lang w:eastAsia="ru-RU"/>
        </w:rPr>
        <w:t xml:space="preserve"> роль</w:t>
      </w:r>
      <w:r w:rsidRPr="00156366">
        <w:rPr>
          <w:rFonts w:ascii="Times New Roman" w:eastAsia="Times New Roman" w:hAnsi="Times New Roman" w:cs="Times New Roman"/>
          <w:color w:val="000000"/>
          <w:sz w:val="28"/>
          <w:szCs w:val="28"/>
          <w:lang w:val="uk-UA" w:eastAsia="ru-RU"/>
        </w:rPr>
        <w:t>.</w:t>
      </w:r>
    </w:p>
    <w:p w:rsidR="00156366" w:rsidRPr="00156366" w:rsidRDefault="00156366" w:rsidP="00156366">
      <w:pPr>
        <w:overflowPunct w:val="0"/>
        <w:autoSpaceDE w:val="0"/>
        <w:autoSpaceDN w:val="0"/>
        <w:adjustRightInd w:val="0"/>
        <w:spacing w:after="0" w:line="360" w:lineRule="auto"/>
        <w:ind w:left="567" w:firstLine="709"/>
        <w:jc w:val="both"/>
        <w:textAlignment w:val="baseline"/>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color w:val="000000"/>
          <w:sz w:val="28"/>
          <w:szCs w:val="28"/>
          <w:lang w:val="uk-UA" w:eastAsia="ru-RU"/>
        </w:rPr>
        <w:t xml:space="preserve">У сучасній існують різні підходи до типології партій, їх класифікації: класові, національні, релігійні, проблемні (екологічні, партія миру, земельної реформи), державно-патріотичні, харизматичні, революційні, реформістські, консервативно-реакційні, радикально-екстремістські, правлячі, опозиційні, праві, ліві, центристські, </w:t>
      </w:r>
      <w:r w:rsidRPr="00156366">
        <w:rPr>
          <w:rFonts w:ascii="Times New Roman" w:eastAsia="Times New Roman" w:hAnsi="Times New Roman" w:cs="Times New Roman"/>
          <w:color w:val="000000"/>
          <w:sz w:val="28"/>
          <w:szCs w:val="28"/>
          <w:lang w:val="uk-UA" w:eastAsia="ru-RU"/>
        </w:rPr>
        <w:lastRenderedPageBreak/>
        <w:t>доктринальні, прагматичні, масові, кадрові та ін. Попри ідеологічні, організаційні та інші відмінності всі партії більшою чи меншою мірою прагнуть до взаємодії з громадськими організаціями з метою розширення свого електорату, здійснення різних політичних заходів для досягнення своїх функцій, а саме: представництва інтересів різних соціальних груп, спільнот; виявлення, формулювання і задоволення інтересів соціальних груп; активізації та інтеграції певної частини людей; формування вищих і місцевих органів влади; розробки партійної ідеології; політичної пропоганди, формування громадської думки; політичного виховання суспільства; підготовки і висунення кадрів для партійного та державного апарату, формування правлячої еліти.</w:t>
      </w:r>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color w:val="000000"/>
          <w:sz w:val="28"/>
          <w:szCs w:val="28"/>
          <w:lang w:val="uk-UA" w:eastAsia="ru-RU"/>
        </w:rPr>
      </w:pPr>
      <w:r w:rsidRPr="00156366">
        <w:rPr>
          <w:rFonts w:ascii="Times New Roman" w:eastAsia="Calibri" w:hAnsi="Times New Roman" w:cs="Times New Roman"/>
          <w:sz w:val="28"/>
          <w:szCs w:val="28"/>
          <w:lang w:val="uk-UA" w:eastAsia="ru-RU"/>
        </w:rPr>
        <w:t xml:space="preserve">Правове підґрунтя створення і діяльності політичних партій і громадських організацій закладає Конституція України. Так, згідно ст. </w:t>
      </w:r>
      <w:r w:rsidRPr="00156366">
        <w:rPr>
          <w:rFonts w:ascii="Times New Roman" w:eastAsia="Times New Roman" w:hAnsi="Times New Roman" w:cs="Times New Roman"/>
          <w:bCs/>
          <w:color w:val="000000"/>
          <w:sz w:val="28"/>
          <w:szCs w:val="28"/>
          <w:lang w:val="uk-UA" w:eastAsia="ru-RU"/>
        </w:rPr>
        <w:t>36 г</w:t>
      </w:r>
      <w:r w:rsidRPr="00156366">
        <w:rPr>
          <w:rFonts w:ascii="Times New Roman" w:eastAsia="Times New Roman" w:hAnsi="Times New Roman" w:cs="Times New Roman"/>
          <w:color w:val="000000"/>
          <w:sz w:val="28"/>
          <w:szCs w:val="28"/>
          <w:lang w:val="uk-UA" w:eastAsia="ru-RU"/>
        </w:rPr>
        <w:t>ромадяни України мають право на свободу об'єднання у політичні партії та громадські організації для здійснення і захисту своїх прав і свобод та задоволення політичних, економічних, соціальних, культурних та інших інтересів, за винятком обмежень, встановлених законом в інтересах національної безпеки та громадського порядку, охорони здоров'я населення або захисту прав і свобод інших людей.</w:t>
      </w:r>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color w:val="000000"/>
          <w:sz w:val="28"/>
          <w:szCs w:val="28"/>
          <w:lang w:val="uk-UA" w:eastAsia="ru-RU"/>
        </w:rPr>
        <w:t xml:space="preserve">Ч.2 ст. 36 унормовано, що політичні партії в Україні сприяють формуванню і вираженню політичної волі громадян, беруть участь у виборах. Згідно ч.3 </w:t>
      </w:r>
      <w:bookmarkStart w:id="0" w:name="n4278"/>
      <w:bookmarkEnd w:id="0"/>
      <w:r w:rsidRPr="00156366">
        <w:rPr>
          <w:rFonts w:ascii="Times New Roman" w:eastAsia="Times New Roman" w:hAnsi="Times New Roman" w:cs="Times New Roman"/>
          <w:color w:val="000000"/>
          <w:sz w:val="28"/>
          <w:szCs w:val="28"/>
          <w:lang w:val="uk-UA" w:eastAsia="ru-RU"/>
        </w:rPr>
        <w:t>г</w:t>
      </w:r>
      <w:r w:rsidRPr="00156366">
        <w:rPr>
          <w:rFonts w:ascii="Times New Roman" w:eastAsia="Times New Roman" w:hAnsi="Times New Roman" w:cs="Times New Roman"/>
          <w:color w:val="000000"/>
          <w:sz w:val="28"/>
          <w:szCs w:val="28"/>
          <w:lang w:eastAsia="ru-RU"/>
        </w:rPr>
        <w:t xml:space="preserve">ромадяни мають право на участь у професійних спілках з метою захисту своїх трудових і соціально-економічних прав та інтересів. Професійні спілки є громадськими організаціями, що об'єднують громадян, пов'язаних спільними інтересами за родом їх професійної діяльності. </w:t>
      </w:r>
      <w:bookmarkStart w:id="1" w:name="n4280"/>
      <w:bookmarkEnd w:id="1"/>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color w:val="000000"/>
          <w:sz w:val="28"/>
          <w:szCs w:val="28"/>
          <w:lang w:val="uk-UA" w:eastAsia="ru-RU"/>
        </w:rPr>
        <w:t xml:space="preserve">Таким чином, Конституція України визначає по-перше, право громадян на свободу об’єднань для захисту своїх інтересів як у політичній сфері, так соціально-економічній, культурній. Важливим є і </w:t>
      </w:r>
      <w:r w:rsidRPr="00156366">
        <w:rPr>
          <w:rFonts w:ascii="Times New Roman" w:eastAsia="Times New Roman" w:hAnsi="Times New Roman" w:cs="Times New Roman"/>
          <w:color w:val="000000"/>
          <w:sz w:val="28"/>
          <w:szCs w:val="28"/>
          <w:lang w:val="uk-UA" w:eastAsia="ru-RU"/>
        </w:rPr>
        <w:lastRenderedPageBreak/>
        <w:t xml:space="preserve">той факт, що Конституція гарантує і рівність </w:t>
      </w:r>
      <w:r w:rsidRPr="00156366">
        <w:rPr>
          <w:rFonts w:ascii="Times New Roman" w:eastAsia="Times New Roman" w:hAnsi="Times New Roman" w:cs="Times New Roman"/>
          <w:color w:val="000000"/>
          <w:sz w:val="28"/>
          <w:szCs w:val="28"/>
          <w:lang w:eastAsia="ru-RU"/>
        </w:rPr>
        <w:t>об'єднан</w:t>
      </w:r>
      <w:r w:rsidRPr="00156366">
        <w:rPr>
          <w:rFonts w:ascii="Times New Roman" w:eastAsia="Times New Roman" w:hAnsi="Times New Roman" w:cs="Times New Roman"/>
          <w:color w:val="000000"/>
          <w:sz w:val="28"/>
          <w:szCs w:val="28"/>
          <w:lang w:val="uk-UA" w:eastAsia="ru-RU"/>
        </w:rPr>
        <w:t xml:space="preserve">ь </w:t>
      </w:r>
      <w:r w:rsidRPr="00156366">
        <w:rPr>
          <w:rFonts w:ascii="Times New Roman" w:eastAsia="Times New Roman" w:hAnsi="Times New Roman" w:cs="Times New Roman"/>
          <w:color w:val="000000"/>
          <w:sz w:val="28"/>
          <w:szCs w:val="28"/>
          <w:lang w:eastAsia="ru-RU"/>
        </w:rPr>
        <w:t>громадян перед законом.</w:t>
      </w:r>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color w:val="000000"/>
          <w:sz w:val="28"/>
          <w:szCs w:val="28"/>
          <w:lang w:val="uk-UA" w:eastAsia="ru-RU"/>
        </w:rPr>
        <w:t xml:space="preserve">У контексті предмету дослідження на увагу заслуговує і ст. 37 Конституції України, яка встановлює обмеження щодо створення і діяльності певних партій і громадських організацій. Так, згідно ст. 37 утворення і діяльність політичних партій та громадських організацій, програмні цілі або дії яких спрямовані на ліквідацію незалежності України, зміну конституційного ладу насильницьким шляхом, порушення суверенітету і територіальної цілісності держави, підрив її безпеки, незаконне захоплення державної влади, пропаганду війни, насильства, на розпалювання міжетнічної, расової, релігійної ворожнечі, посягання на права і свободи людини, здоров'я населення, забороняються. </w:t>
      </w:r>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color w:val="000000"/>
          <w:sz w:val="28"/>
          <w:szCs w:val="28"/>
          <w:lang w:val="uk-UA" w:eastAsia="ru-RU"/>
        </w:rPr>
        <w:t xml:space="preserve">Визначення певних обмежень щодо створення і діяльності політичних партій і громадських об’єднань покликано створити надійне підґрунтя збереження конституційного ладу, суверенітету й територіальної цілісності країни та відповідає світовим і європейським тенденціям правового регулювання  діяльності політичних партій і громадських організацій. </w:t>
      </w:r>
    </w:p>
    <w:p w:rsidR="00156366" w:rsidRPr="00156366" w:rsidRDefault="00156366" w:rsidP="00156366">
      <w:pPr>
        <w:shd w:val="clear" w:color="auto" w:fill="FFFFFF"/>
        <w:spacing w:after="0" w:line="360" w:lineRule="auto"/>
        <w:ind w:left="426" w:firstLine="708"/>
        <w:jc w:val="both"/>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color w:val="000000"/>
          <w:sz w:val="28"/>
          <w:szCs w:val="28"/>
          <w:lang w:val="uk-UA" w:eastAsia="ru-RU"/>
        </w:rPr>
        <w:t xml:space="preserve">В умовах анексії Криму, гібридної війни на Сході України на особливу увагу заслуговує і положення цієї ж статті щодо того, що політичні партії та громадські організації не можуть мати воєнізованих формувань. Світовий досвід переконливо свідчить, що наявність воєнізованих формувань у будь-якій державі є джерелом загрози конституційному ладу, напруги в суспільстві, незаконного тиску на легальну й легітимну державну владу. </w:t>
      </w:r>
    </w:p>
    <w:p w:rsidR="00156366" w:rsidRPr="00156366" w:rsidRDefault="00156366" w:rsidP="00156366">
      <w:pPr>
        <w:shd w:val="clear" w:color="auto" w:fill="FFFFFF"/>
        <w:spacing w:after="0" w:line="360" w:lineRule="auto"/>
        <w:ind w:left="426" w:firstLine="708"/>
        <w:jc w:val="both"/>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color w:val="000000"/>
          <w:sz w:val="28"/>
          <w:szCs w:val="28"/>
          <w:lang w:val="uk-UA" w:eastAsia="ru-RU"/>
        </w:rPr>
        <w:t>Законодавцем дається також і дефініція громадського об'єднання. Так, згідно ст. 1 Закону України «Про громадські об'єднання» «</w:t>
      </w:r>
      <w:bookmarkStart w:id="2" w:name="n7"/>
      <w:bookmarkEnd w:id="2"/>
      <w:r w:rsidRPr="00156366">
        <w:rPr>
          <w:rFonts w:ascii="Times New Roman" w:eastAsia="Times New Roman" w:hAnsi="Times New Roman" w:cs="Times New Roman"/>
          <w:color w:val="000000"/>
          <w:sz w:val="28"/>
          <w:szCs w:val="28"/>
          <w:lang w:val="uk-UA" w:eastAsia="ru-RU"/>
        </w:rPr>
        <w:t xml:space="preserve">Громадське об'єднання - це добровільне об'єднання фізичних осіб та/або юридичних осіб приватного права для здійснення та захисту прав і </w:t>
      </w:r>
      <w:r w:rsidRPr="00156366">
        <w:rPr>
          <w:rFonts w:ascii="Times New Roman" w:eastAsia="Times New Roman" w:hAnsi="Times New Roman" w:cs="Times New Roman"/>
          <w:color w:val="000000"/>
          <w:sz w:val="28"/>
          <w:szCs w:val="28"/>
          <w:lang w:val="uk-UA" w:eastAsia="ru-RU"/>
        </w:rPr>
        <w:lastRenderedPageBreak/>
        <w:t xml:space="preserve">свобод, задоволення суспільних, зокрема економічних, соціальних, культурних, екологічних, та інших інтересів». За організаційно-правовою формою Закон розмежовує громадські організації та громадські спілки, а також унормовує, що «громадське об'єднання може здійснювати діяльність зі статусом юридичної особи або без такого статусу. </w:t>
      </w:r>
      <w:r w:rsidRPr="00156366">
        <w:rPr>
          <w:rFonts w:ascii="Times New Roman" w:eastAsia="Times New Roman" w:hAnsi="Times New Roman" w:cs="Times New Roman"/>
          <w:color w:val="000000"/>
          <w:sz w:val="28"/>
          <w:szCs w:val="28"/>
          <w:lang w:eastAsia="ru-RU"/>
        </w:rPr>
        <w:t>Громадське об'єднання зі статусом юридичної особи є непідприємницьким товариством, основною метою якого не є одержання прибутку</w:t>
      </w:r>
      <w:r w:rsidRPr="00156366">
        <w:rPr>
          <w:rFonts w:ascii="Times New Roman" w:eastAsia="Times New Roman" w:hAnsi="Times New Roman" w:cs="Times New Roman"/>
          <w:color w:val="000000"/>
          <w:sz w:val="28"/>
          <w:szCs w:val="28"/>
          <w:lang w:val="uk-UA" w:eastAsia="ru-RU"/>
        </w:rPr>
        <w:t>»</w:t>
      </w:r>
      <w:r w:rsidRPr="00156366">
        <w:rPr>
          <w:rFonts w:ascii="Times New Roman" w:eastAsia="Times New Roman" w:hAnsi="Times New Roman" w:cs="Times New Roman"/>
          <w:color w:val="000000"/>
          <w:sz w:val="28"/>
          <w:szCs w:val="28"/>
          <w:lang w:eastAsia="ru-RU"/>
        </w:rPr>
        <w:t>.</w:t>
      </w:r>
    </w:p>
    <w:p w:rsidR="00156366" w:rsidRPr="00156366" w:rsidRDefault="00156366" w:rsidP="00156366">
      <w:pPr>
        <w:shd w:val="clear" w:color="auto" w:fill="FFFFFF"/>
        <w:spacing w:after="0" w:line="360" w:lineRule="auto"/>
        <w:ind w:left="426" w:firstLine="708"/>
        <w:jc w:val="both"/>
        <w:rPr>
          <w:rFonts w:ascii="Times New Roman" w:eastAsia="Calibri" w:hAnsi="Times New Roman" w:cs="Times New Roman"/>
          <w:sz w:val="28"/>
          <w:szCs w:val="28"/>
          <w:shd w:val="clear" w:color="auto" w:fill="FFFFFF"/>
          <w:lang w:val="uk-UA"/>
        </w:rPr>
      </w:pPr>
      <w:r w:rsidRPr="00156366">
        <w:rPr>
          <w:rFonts w:ascii="Times New Roman" w:eastAsia="Times New Roman" w:hAnsi="Times New Roman" w:cs="Times New Roman"/>
          <w:sz w:val="28"/>
          <w:szCs w:val="28"/>
          <w:lang w:val="uk-UA" w:eastAsia="ru-RU"/>
        </w:rPr>
        <w:t xml:space="preserve">У сучасній вітчизняній та зарубіжній науковій літературі також існують численні спроби класифікувати громадські організації за різними критеріями. Найбільш поширеними є такі види громадських організацій: </w:t>
      </w:r>
      <w:r w:rsidRPr="00156366">
        <w:rPr>
          <w:rFonts w:ascii="Times New Roman" w:eastAsia="Times New Roman" w:hAnsi="Times New Roman" w:cs="Times New Roman"/>
          <w:sz w:val="28"/>
          <w:szCs w:val="28"/>
          <w:shd w:val="clear" w:color="auto" w:fill="FFFFFF"/>
          <w:lang w:val="uk-UA" w:eastAsia="ru-RU"/>
        </w:rPr>
        <w:t>, всеукраїнські, міжнародні, місцеві;</w:t>
      </w:r>
      <w:r w:rsidRPr="00156366">
        <w:rPr>
          <w:rFonts w:ascii="Times New Roman" w:eastAsia="Times New Roman" w:hAnsi="Times New Roman" w:cs="Times New Roman"/>
          <w:sz w:val="28"/>
          <w:szCs w:val="28"/>
          <w:lang w:val="uk-UA" w:eastAsia="ru-RU"/>
        </w:rPr>
        <w:t xml:space="preserve"> правозахисні, </w:t>
      </w:r>
      <w:r w:rsidRPr="00156366">
        <w:rPr>
          <w:rFonts w:ascii="Times New Roman" w:eastAsia="Times New Roman" w:hAnsi="Times New Roman" w:cs="Times New Roman"/>
          <w:sz w:val="28"/>
          <w:szCs w:val="28"/>
          <w:shd w:val="clear" w:color="auto" w:fill="FFFFFF"/>
          <w:lang w:val="uk-UA" w:eastAsia="ru-RU"/>
        </w:rPr>
        <w:t xml:space="preserve">професійні, </w:t>
      </w:r>
      <w:r w:rsidRPr="00156366">
        <w:rPr>
          <w:rFonts w:ascii="Times New Roman" w:eastAsia="Calibri" w:hAnsi="Times New Roman" w:cs="Times New Roman"/>
          <w:sz w:val="28"/>
          <w:szCs w:val="28"/>
          <w:shd w:val="clear" w:color="auto" w:fill="FFFFFF"/>
          <w:lang w:val="uk-UA"/>
        </w:rPr>
        <w:t>економічні, наукові, науково-технічні, оборонні, екологічні, конфесійні, культурологічні, просвітницькі, спортивні, туристичні, тверезості, здоров'я та ін.</w:t>
      </w:r>
    </w:p>
    <w:p w:rsidR="00156366" w:rsidRPr="00156366" w:rsidRDefault="00156366" w:rsidP="00156366">
      <w:pPr>
        <w:shd w:val="clear" w:color="auto" w:fill="FFFFFF"/>
        <w:spacing w:after="0" w:line="360" w:lineRule="auto"/>
        <w:ind w:left="426" w:firstLine="708"/>
        <w:jc w:val="both"/>
        <w:rPr>
          <w:rFonts w:ascii="Times New Roman" w:eastAsia="Calibri" w:hAnsi="Times New Roman" w:cs="Times New Roman"/>
          <w:sz w:val="28"/>
          <w:szCs w:val="28"/>
          <w:shd w:val="clear" w:color="auto" w:fill="FFFFFF"/>
          <w:lang w:val="uk-UA"/>
        </w:rPr>
      </w:pPr>
      <w:r w:rsidRPr="00156366">
        <w:rPr>
          <w:rFonts w:ascii="Times New Roman" w:eastAsia="Times New Roman" w:hAnsi="Times New Roman" w:cs="Times New Roman"/>
          <w:sz w:val="28"/>
          <w:szCs w:val="28"/>
          <w:lang w:val="uk-UA" w:eastAsia="ru-RU"/>
        </w:rPr>
        <w:t>Громадські об’єднання в цілому охоплюють своєю діяльністю всі  сфери суспільного життя, та на відміну від політичних партій поширюють свою діяльність на на гуманітарну, інформаційну, екологічну, безпекову та інші сфери суспільного та державного життя України. Водночас, вони певною мірою здійснюють і політичну діяльність та захист соціально-економічних прав трудящих. Громадські об’єднання активно взаємодіють та співпрацюють з громадськими організаціями, в тому числі й міжнародними. Останнім часом активізувалася така діяльність щодо питань антикорупційної, гендерної політики, сприяння розвитку проектів гуманітарної допомоги в Україні, з питань вирішен ня проблеми ВІЛ/СНІДу, освітня, наукова, культурно-просвітницька діяльність, проведення заходів, спрямованих на відродження та розвиток національних, історичних, духовних традицій; діяльність у сфері охорони здоров’я та пропаганди здорового способу життя, у галузі екології.</w:t>
      </w:r>
    </w:p>
    <w:p w:rsidR="00156366" w:rsidRPr="00156366" w:rsidRDefault="00156366" w:rsidP="00156366">
      <w:pPr>
        <w:shd w:val="clear" w:color="auto" w:fill="FFFFFF"/>
        <w:spacing w:after="0" w:line="360" w:lineRule="auto"/>
        <w:ind w:left="426" w:firstLine="708"/>
        <w:jc w:val="both"/>
        <w:rPr>
          <w:rFonts w:ascii="Times New Roman" w:eastAsia="Times New Roman" w:hAnsi="Times New Roman" w:cs="Times New Roman"/>
          <w:sz w:val="28"/>
          <w:szCs w:val="28"/>
          <w:shd w:val="clear" w:color="auto" w:fill="FFFFFF"/>
          <w:lang w:val="uk-UA" w:eastAsia="ru-RU"/>
        </w:rPr>
      </w:pPr>
      <w:r w:rsidRPr="00156366">
        <w:rPr>
          <w:rFonts w:ascii="Times New Roman" w:eastAsia="Times New Roman" w:hAnsi="Times New Roman" w:cs="Times New Roman"/>
          <w:sz w:val="28"/>
          <w:szCs w:val="28"/>
          <w:lang w:val="uk-UA" w:eastAsia="ru-RU"/>
        </w:rPr>
        <w:lastRenderedPageBreak/>
        <w:t>Поряд з громадськими об’єднаннями важливу роль відіграють г</w:t>
      </w:r>
      <w:r w:rsidRPr="00156366">
        <w:rPr>
          <w:rFonts w:ascii="Times New Roman" w:eastAsia="Times New Roman" w:hAnsi="Times New Roman" w:cs="Times New Roman"/>
          <w:sz w:val="28"/>
          <w:szCs w:val="28"/>
          <w:shd w:val="clear" w:color="auto" w:fill="FFFFFF"/>
          <w:lang w:val="uk-UA" w:eastAsia="ru-RU"/>
        </w:rPr>
        <w:t xml:space="preserve">ромадсько-політичні рухи, які відрізняються від громадських організацій, зокрема і відсутністю фіксованого членства. </w:t>
      </w:r>
      <w:r w:rsidRPr="00156366">
        <w:rPr>
          <w:rFonts w:ascii="Times New Roman" w:eastAsia="Times New Roman" w:hAnsi="Times New Roman" w:cs="Times New Roman"/>
          <w:sz w:val="28"/>
          <w:szCs w:val="28"/>
          <w:shd w:val="clear" w:color="auto" w:fill="FFFFFF"/>
          <w:lang w:eastAsia="ru-RU"/>
        </w:rPr>
        <w:t>Громадсько-політичні рухи виникають як форми об'єднання громадян, що протидіють</w:t>
      </w:r>
      <w:r w:rsidRPr="00156366">
        <w:rPr>
          <w:rFonts w:ascii="Times New Roman" w:eastAsia="Times New Roman" w:hAnsi="Times New Roman" w:cs="Times New Roman"/>
          <w:sz w:val="28"/>
          <w:szCs w:val="28"/>
          <w:shd w:val="clear" w:color="auto" w:fill="FFFFFF"/>
          <w:lang w:val="uk-UA" w:eastAsia="ru-RU"/>
        </w:rPr>
        <w:t xml:space="preserve"> авторитарним і</w:t>
      </w:r>
      <w:r w:rsidRPr="00156366">
        <w:rPr>
          <w:rFonts w:ascii="Times New Roman" w:eastAsia="Times New Roman" w:hAnsi="Times New Roman" w:cs="Times New Roman"/>
          <w:sz w:val="28"/>
          <w:szCs w:val="28"/>
          <w:shd w:val="clear" w:color="auto" w:fill="FFFFFF"/>
          <w:lang w:eastAsia="ru-RU"/>
        </w:rPr>
        <w:t xml:space="preserve"> тоталітар</w:t>
      </w:r>
      <w:r w:rsidRPr="00156366">
        <w:rPr>
          <w:rFonts w:ascii="Times New Roman" w:eastAsia="Times New Roman" w:hAnsi="Times New Roman" w:cs="Times New Roman"/>
          <w:sz w:val="28"/>
          <w:szCs w:val="28"/>
          <w:shd w:val="clear" w:color="auto" w:fill="FFFFFF"/>
          <w:lang w:val="uk-UA" w:eastAsia="ru-RU"/>
        </w:rPr>
        <w:t xml:space="preserve">ним режимам та </w:t>
      </w:r>
      <w:r w:rsidRPr="00156366">
        <w:rPr>
          <w:rFonts w:ascii="Times New Roman" w:eastAsia="Times New Roman" w:hAnsi="Times New Roman" w:cs="Times New Roman"/>
          <w:sz w:val="28"/>
          <w:szCs w:val="28"/>
          <w:shd w:val="clear" w:color="auto" w:fill="FFFFFF"/>
          <w:lang w:eastAsia="ru-RU"/>
        </w:rPr>
        <w:t xml:space="preserve">монопольно правлячим партіям. </w:t>
      </w:r>
      <w:r w:rsidRPr="00156366">
        <w:rPr>
          <w:rFonts w:ascii="Times New Roman" w:eastAsia="Times New Roman" w:hAnsi="Times New Roman" w:cs="Times New Roman"/>
          <w:sz w:val="28"/>
          <w:szCs w:val="28"/>
          <w:shd w:val="clear" w:color="auto" w:fill="FFFFFF"/>
          <w:lang w:val="uk-UA" w:eastAsia="ru-RU"/>
        </w:rPr>
        <w:t xml:space="preserve">Існують </w:t>
      </w:r>
      <w:proofErr w:type="gramStart"/>
      <w:r w:rsidRPr="00156366">
        <w:rPr>
          <w:rFonts w:ascii="Times New Roman" w:eastAsia="Times New Roman" w:hAnsi="Times New Roman" w:cs="Times New Roman"/>
          <w:sz w:val="28"/>
          <w:szCs w:val="28"/>
          <w:shd w:val="clear" w:color="auto" w:fill="FFFFFF"/>
          <w:lang w:val="uk-UA" w:eastAsia="ru-RU"/>
        </w:rPr>
        <w:t>р</w:t>
      </w:r>
      <w:proofErr w:type="gramEnd"/>
      <w:r w:rsidRPr="00156366">
        <w:rPr>
          <w:rFonts w:ascii="Times New Roman" w:eastAsia="Times New Roman" w:hAnsi="Times New Roman" w:cs="Times New Roman"/>
          <w:sz w:val="28"/>
          <w:szCs w:val="28"/>
          <w:shd w:val="clear" w:color="auto" w:fill="FFFFFF"/>
          <w:lang w:val="uk-UA" w:eastAsia="ru-RU"/>
        </w:rPr>
        <w:t xml:space="preserve">ізні класифікації громадсько-політичних рухів, серед них зокрема такі: політичні (антифашистські, антирасові чи національної дискримінації); соціальні (проти безробіття, за безкоштовну освіту, охорону здоров'я); нові (антивоєнні, екологічні, феміністичні, тендерні); трансформаційні, реформаційні, рухи порятунку, альтернативні та ін. Саме вони в багатьох країнах заклали підґрунтя для формування багатопартійної системи (наприклад, «Солідарність» (Польща), «Демократичний форум» (Угорщина), «Саюдіс» (Литва), «Союз демократичних сил» (Болгарія), Народний рух України (Україна) та ін. </w:t>
      </w:r>
    </w:p>
    <w:p w:rsidR="00156366" w:rsidRPr="00156366" w:rsidRDefault="00156366" w:rsidP="00156366">
      <w:pPr>
        <w:shd w:val="clear" w:color="auto" w:fill="FFFFFF"/>
        <w:spacing w:after="0" w:line="360" w:lineRule="auto"/>
        <w:ind w:left="426" w:firstLine="708"/>
        <w:jc w:val="both"/>
        <w:rPr>
          <w:rFonts w:ascii="Times New Roman" w:eastAsia="Times New Roman" w:hAnsi="Times New Roman" w:cs="Times New Roman"/>
          <w:sz w:val="28"/>
          <w:szCs w:val="28"/>
          <w:shd w:val="clear" w:color="auto" w:fill="FFFFFF"/>
          <w:lang w:val="uk-UA" w:eastAsia="ru-RU"/>
        </w:rPr>
      </w:pPr>
      <w:r w:rsidRPr="00156366">
        <w:rPr>
          <w:rFonts w:ascii="Times New Roman" w:eastAsia="Times New Roman" w:hAnsi="Times New Roman" w:cs="Times New Roman"/>
          <w:sz w:val="28"/>
          <w:szCs w:val="28"/>
          <w:shd w:val="clear" w:color="auto" w:fill="FFFFFF"/>
          <w:lang w:val="uk-UA" w:eastAsia="ru-RU"/>
        </w:rPr>
        <w:t>Аналіз свідчить, що громадсько-політичні рухи є масовими об'єднаннями громадян і організацій соціально-політичних орієнтацій. Вони виступають однією з форм реалізації самоврядування та суспільних зв'язків, є важливим індикатором демократичності політичної системи й режиму, відображають рівень політичної свідомості й культури громадянського суспільства, є важливим засобом самоорганізації суспільно-політичного життя та особливою формою реалізації суспільних інтересів. Зазвичай, вони структурно не оформлені, а їхня діяльність має тимчасовий характер і спрямована на досягнення тактичних цілей і завдань. Після того як буде досягнута мета вони або розпадаються, або консолідуються в нові політичні партії чи громадські організації.</w:t>
      </w:r>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color w:val="000000"/>
          <w:sz w:val="28"/>
          <w:szCs w:val="28"/>
          <w:lang w:val="uk-UA" w:eastAsia="ru-RU"/>
        </w:rPr>
        <w:t xml:space="preserve">Таким чином, перший рівень правових засад діяльності та взаємодії політичних партій і громадських організацій формують конституційні норми щодо створення і діяльності політичних партій, гарантій їх рівності перед законом. Водночас, питання щодо </w:t>
      </w:r>
      <w:r w:rsidRPr="00156366">
        <w:rPr>
          <w:rFonts w:ascii="Times New Roman" w:eastAsia="Times New Roman" w:hAnsi="Times New Roman" w:cs="Times New Roman"/>
          <w:color w:val="000000"/>
          <w:sz w:val="28"/>
          <w:szCs w:val="28"/>
          <w:lang w:val="uk-UA" w:eastAsia="ru-RU"/>
        </w:rPr>
        <w:lastRenderedPageBreak/>
        <w:t xml:space="preserve">безпосередньої взаємодії політичних партій і громадських організацій на конституційному рівні не деталізовані. </w:t>
      </w:r>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color w:val="000000"/>
          <w:sz w:val="28"/>
          <w:szCs w:val="28"/>
          <w:lang w:val="uk-UA" w:eastAsia="ru-RU"/>
        </w:rPr>
        <w:t xml:space="preserve">Наступний другий рівень правових засад взаємодії політичних партій і громадських організацій формують безпосередньо Закон України «Про політичні партії в Україні» та «Про громадські об’єднання».  Саме цими законами закладається правове підґрунтя їх взаємодії. Так, згідно </w:t>
      </w:r>
      <w:r w:rsidRPr="00156366">
        <w:rPr>
          <w:rFonts w:ascii="Times New Roman" w:eastAsia="Times New Roman" w:hAnsi="Times New Roman" w:cs="Times New Roman"/>
          <w:bCs/>
          <w:color w:val="000000"/>
          <w:sz w:val="28"/>
          <w:szCs w:val="28"/>
          <w:lang w:val="uk-UA" w:eastAsia="ru-RU"/>
        </w:rPr>
        <w:t>Закону України «Про політичні партії»</w:t>
      </w:r>
      <w:r w:rsidRPr="00156366">
        <w:rPr>
          <w:rFonts w:ascii="Times New Roman" w:eastAsia="Times New Roman" w:hAnsi="Times New Roman" w:cs="Times New Roman"/>
          <w:b/>
          <w:bCs/>
          <w:color w:val="000000"/>
          <w:sz w:val="28"/>
          <w:szCs w:val="28"/>
          <w:lang w:eastAsia="ru-RU"/>
        </w:rPr>
        <w:t> </w:t>
      </w:r>
      <w:r w:rsidRPr="00156366">
        <w:rPr>
          <w:rFonts w:ascii="Times New Roman" w:eastAsia="Times New Roman" w:hAnsi="Times New Roman" w:cs="Times New Roman"/>
          <w:bCs/>
          <w:color w:val="000000"/>
          <w:sz w:val="28"/>
          <w:szCs w:val="28"/>
          <w:lang w:val="uk-UA" w:eastAsia="ru-RU"/>
        </w:rPr>
        <w:t xml:space="preserve">ч. 4 </w:t>
      </w:r>
      <w:r w:rsidRPr="00156366">
        <w:rPr>
          <w:rFonts w:ascii="Times New Roman" w:eastAsia="Times New Roman" w:hAnsi="Times New Roman" w:cs="Times New Roman"/>
          <w:color w:val="000000"/>
          <w:sz w:val="28"/>
          <w:szCs w:val="28"/>
          <w:lang w:val="uk-UA" w:eastAsia="ru-RU"/>
        </w:rPr>
        <w:t xml:space="preserve">ст. </w:t>
      </w:r>
      <w:r w:rsidRPr="00156366">
        <w:rPr>
          <w:rFonts w:ascii="Times New Roman" w:eastAsia="Times New Roman" w:hAnsi="Times New Roman" w:cs="Times New Roman"/>
          <w:bCs/>
          <w:color w:val="000000"/>
          <w:sz w:val="28"/>
          <w:szCs w:val="28"/>
          <w:lang w:val="uk-UA" w:eastAsia="ru-RU"/>
        </w:rPr>
        <w:t xml:space="preserve">12 </w:t>
      </w:r>
      <w:bookmarkStart w:id="3" w:name="n165"/>
      <w:bookmarkEnd w:id="3"/>
      <w:r w:rsidRPr="00156366">
        <w:rPr>
          <w:rFonts w:ascii="Times New Roman" w:eastAsia="Times New Roman" w:hAnsi="Times New Roman" w:cs="Times New Roman"/>
          <w:color w:val="000000"/>
          <w:sz w:val="28"/>
          <w:szCs w:val="28"/>
          <w:lang w:val="uk-UA" w:eastAsia="ru-RU"/>
        </w:rPr>
        <w:t>політичні партії мають право</w:t>
      </w:r>
      <w:bookmarkStart w:id="4" w:name="n169"/>
      <w:bookmarkEnd w:id="4"/>
      <w:r w:rsidRPr="00156366">
        <w:rPr>
          <w:rFonts w:ascii="Times New Roman" w:eastAsia="Times New Roman" w:hAnsi="Times New Roman" w:cs="Times New Roman"/>
          <w:color w:val="000000"/>
          <w:sz w:val="28"/>
          <w:szCs w:val="28"/>
          <w:lang w:val="uk-UA" w:eastAsia="ru-RU"/>
        </w:rPr>
        <w:t xml:space="preserve"> підтримувати міжнародні зв’язки з політичними партіями, громадськими організаціями інших держав, міжнародними і міжурядовими організаціями, засновувати (вступати між собою у) міжнародні спілки з додержанням вимог цього Закону. Ч.5 ст. 12 встановлює, що </w:t>
      </w:r>
      <w:bookmarkStart w:id="5" w:name="n170"/>
      <w:bookmarkEnd w:id="5"/>
      <w:r w:rsidRPr="00156366">
        <w:rPr>
          <w:rFonts w:ascii="Times New Roman" w:eastAsia="Times New Roman" w:hAnsi="Times New Roman" w:cs="Times New Roman"/>
          <w:color w:val="000000"/>
          <w:sz w:val="28"/>
          <w:szCs w:val="28"/>
          <w:lang w:val="uk-UA" w:eastAsia="ru-RU"/>
        </w:rPr>
        <w:t>політична партія має право ідейно, організаційно та матеріально підтримувати молодіжні, жіночі та інші об’єднання громадян, подавати допомогу у їх створенні.</w:t>
      </w:r>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color w:val="000000"/>
          <w:sz w:val="28"/>
          <w:szCs w:val="28"/>
          <w:lang w:val="uk-UA" w:eastAsia="ru-RU"/>
        </w:rPr>
        <w:t>В умовах євроінтеграційної спрямованості політико-правового розвитку України важливим є законодавчо закріплене право політичних партій на міжнародну діяльність, зокрема на підтримання зв’язків з політичними партіями, громадськими організаціями інших держав, міжнародними і міжурядовими організаціями, укладати угоди про співробітництво і здійснювати інші заходи, які не суперечать законам і міжнародним угодам України (ст. 13). Водночас, законодавець чітко встановив, що політичні партії не можуть укладати угоди, які ставлять політичну партію в підпорядковане або залежне становище щодо будь-якої іншої іноземної організації чи політичної партії.</w:t>
      </w:r>
      <w:bookmarkStart w:id="6" w:name="n177"/>
      <w:bookmarkEnd w:id="6"/>
      <w:r w:rsidRPr="00156366">
        <w:rPr>
          <w:rFonts w:ascii="Times New Roman" w:eastAsia="Times New Roman" w:hAnsi="Times New Roman" w:cs="Times New Roman"/>
          <w:color w:val="000000"/>
          <w:sz w:val="28"/>
          <w:szCs w:val="28"/>
          <w:lang w:val="uk-UA" w:eastAsia="ru-RU"/>
        </w:rPr>
        <w:t xml:space="preserve"> Для активізації та розширення своєї політичної діяльності політичні партії мають також право засновувати міжнародні спілки чи вступати до таких спілок, статутами яких передбачено створення лише консультативних або координаційних центральних органів.</w:t>
      </w:r>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bCs/>
          <w:color w:val="000000"/>
          <w:sz w:val="28"/>
          <w:szCs w:val="28"/>
          <w:lang w:val="uk-UA" w:eastAsia="ru-RU"/>
        </w:rPr>
        <w:t xml:space="preserve">На увагу в контексті предмету дослідження заслуговує і Закон України «Про громадські об’єднання», а саме ст. 6 </w:t>
      </w:r>
      <w:r w:rsidRPr="00156366">
        <w:rPr>
          <w:rFonts w:ascii="Times New Roman" w:eastAsia="Times New Roman" w:hAnsi="Times New Roman" w:cs="Times New Roman"/>
          <w:b/>
          <w:bCs/>
          <w:color w:val="000000"/>
          <w:sz w:val="28"/>
          <w:szCs w:val="28"/>
          <w:lang w:val="uk-UA" w:eastAsia="ru-RU"/>
        </w:rPr>
        <w:t>«</w:t>
      </w:r>
      <w:r w:rsidRPr="00156366">
        <w:rPr>
          <w:rFonts w:ascii="Times New Roman" w:eastAsia="Times New Roman" w:hAnsi="Times New Roman" w:cs="Times New Roman"/>
          <w:color w:val="000000"/>
          <w:sz w:val="28"/>
          <w:szCs w:val="28"/>
          <w:lang w:val="uk-UA" w:eastAsia="ru-RU"/>
        </w:rPr>
        <w:t xml:space="preserve">Спільна реалізація </w:t>
      </w:r>
      <w:r w:rsidRPr="00156366">
        <w:rPr>
          <w:rFonts w:ascii="Times New Roman" w:eastAsia="Times New Roman" w:hAnsi="Times New Roman" w:cs="Times New Roman"/>
          <w:color w:val="000000"/>
          <w:sz w:val="28"/>
          <w:szCs w:val="28"/>
          <w:lang w:val="uk-UA" w:eastAsia="ru-RU"/>
        </w:rPr>
        <w:lastRenderedPageBreak/>
        <w:t xml:space="preserve">громадськими об'єднаннями своєї мети (цілей)». Згідно ч. 1 ст. 6 </w:t>
      </w:r>
      <w:bookmarkStart w:id="7" w:name="n47"/>
      <w:bookmarkEnd w:id="7"/>
      <w:r w:rsidRPr="00156366">
        <w:rPr>
          <w:rFonts w:ascii="Times New Roman" w:eastAsia="Times New Roman" w:hAnsi="Times New Roman" w:cs="Times New Roman"/>
          <w:color w:val="000000"/>
          <w:sz w:val="28"/>
          <w:szCs w:val="28"/>
          <w:lang w:val="uk-UA" w:eastAsia="ru-RU"/>
        </w:rPr>
        <w:t xml:space="preserve">Громадські об'єднання мають право реалізовувати свою мету (цілі) шляхом укладення між собою на добровільних засадах угод про співробітництво та/або взаємодопомогу, утворення відповідно до цього Закону громадських спілок, а також в інший спосіб, не заборонений законом. Окрім того, на увагу заслуговує і ч. 2, яка унормовує, що </w:t>
      </w:r>
      <w:bookmarkStart w:id="8" w:name="n48"/>
      <w:bookmarkEnd w:id="8"/>
      <w:r w:rsidRPr="00156366">
        <w:rPr>
          <w:rFonts w:ascii="Times New Roman" w:eastAsia="Times New Roman" w:hAnsi="Times New Roman" w:cs="Times New Roman"/>
          <w:color w:val="000000"/>
          <w:sz w:val="28"/>
          <w:szCs w:val="28"/>
          <w:lang w:val="uk-UA" w:eastAsia="ru-RU"/>
        </w:rPr>
        <w:t>громадські об'єднання можуть здійснювати співробітництво з іноземними неурядовими організаціями та міжнародними урядовими організаціями з дотриманням законів України та міжнародних договорів України, згода на обов'язковість яких надана Верховною Радою України.</w:t>
      </w:r>
    </w:p>
    <w:p w:rsidR="00156366" w:rsidRPr="00156366" w:rsidRDefault="00156366" w:rsidP="00156366">
      <w:pPr>
        <w:shd w:val="clear" w:color="auto" w:fill="FFFFFF"/>
        <w:spacing w:after="0" w:line="360" w:lineRule="auto"/>
        <w:ind w:left="567" w:firstLine="709"/>
        <w:jc w:val="both"/>
        <w:rPr>
          <w:rFonts w:ascii="Times New Roman" w:eastAsia="Calibri" w:hAnsi="Times New Roman" w:cs="Times New Roman"/>
          <w:sz w:val="28"/>
          <w:szCs w:val="28"/>
          <w:lang w:val="uk-UA" w:eastAsia="ru-RU"/>
        </w:rPr>
      </w:pPr>
      <w:r w:rsidRPr="00156366">
        <w:rPr>
          <w:rFonts w:ascii="Times New Roman" w:eastAsia="Calibri" w:hAnsi="Times New Roman" w:cs="Times New Roman"/>
          <w:sz w:val="28"/>
          <w:szCs w:val="28"/>
          <w:lang w:val="uk-UA" w:eastAsia="ru-RU"/>
        </w:rPr>
        <w:t>На наступному, третьому рівні, на якому визначаються правові засади взаємодії політичних партій і громадських організацій, слід виокремити їх статути, в яких конкретизовано порядок і характер взаємодії.</w:t>
      </w:r>
    </w:p>
    <w:p w:rsidR="00156366" w:rsidRPr="00156366" w:rsidRDefault="00156366" w:rsidP="00156366">
      <w:pPr>
        <w:shd w:val="clear" w:color="auto" w:fill="FFFFFF"/>
        <w:spacing w:after="0" w:line="360" w:lineRule="auto"/>
        <w:ind w:left="567" w:firstLine="709"/>
        <w:jc w:val="both"/>
        <w:rPr>
          <w:rFonts w:ascii="Times New Roman" w:eastAsia="Calibri" w:hAnsi="Times New Roman" w:cs="Times New Roman"/>
          <w:sz w:val="28"/>
          <w:szCs w:val="28"/>
          <w:lang w:val="uk-UA" w:eastAsia="ru-RU"/>
        </w:rPr>
      </w:pPr>
      <w:r w:rsidRPr="00156366">
        <w:rPr>
          <w:rFonts w:ascii="Times New Roman" w:eastAsia="Calibri" w:hAnsi="Times New Roman" w:cs="Times New Roman"/>
          <w:sz w:val="28"/>
          <w:szCs w:val="28"/>
          <w:lang w:val="uk-UA" w:eastAsia="ru-RU"/>
        </w:rPr>
        <w:t xml:space="preserve">Сучасний досвід переконливо свідчить, що взаємодія політичних партій і громадських організацій має постійний характер, але особливо вона активізується у час виборчих перегоні, передвиборчої політичної агітації. Сучасні науковці, досліджуючи взаємодію політичних партій і громадських організацій звертають увагу на особливості такої взаємодії: </w:t>
      </w:r>
    </w:p>
    <w:p w:rsidR="00156366" w:rsidRPr="00156366" w:rsidRDefault="00156366" w:rsidP="00156366">
      <w:pPr>
        <w:shd w:val="clear" w:color="auto" w:fill="FFFFFF"/>
        <w:spacing w:after="0" w:line="360" w:lineRule="auto"/>
        <w:ind w:left="567" w:firstLine="709"/>
        <w:jc w:val="both"/>
        <w:rPr>
          <w:rFonts w:ascii="Times New Roman" w:eastAsia="Calibri" w:hAnsi="Times New Roman" w:cs="Times New Roman"/>
          <w:sz w:val="28"/>
          <w:szCs w:val="28"/>
          <w:lang w:val="uk-UA" w:eastAsia="ru-RU"/>
        </w:rPr>
      </w:pPr>
      <w:r w:rsidRPr="00156366">
        <w:rPr>
          <w:rFonts w:ascii="Times New Roman" w:eastAsia="Calibri" w:hAnsi="Times New Roman" w:cs="Times New Roman"/>
          <w:sz w:val="28"/>
          <w:szCs w:val="28"/>
          <w:lang w:val="uk-UA" w:eastAsia="ru-RU"/>
        </w:rPr>
        <w:t xml:space="preserve">По-перше, найбільш поширеними видами діяльності, що їх здійснювали громадські організації на виборах 1994 р., 1998 р., 1999 р., 2002 р., 2004 р., 2006 р., 2007 р., 2010 р., 2012 р, 2015 р., стали: правозахисна діяльність щодо консультування виборців та захисту їх виборчих прав;  просвітницька робота через правову та організаційну підготовку спостерігачів і членів виборчих комісій; інформаційні акції, які інформували та мобілізували виборців щодо різних аспектів виборчої кампанії; моніторингова діяльність та стеження за дотриманням демократичних виборчих процедур, проведення соціологічних досліджень, екзит-полів. </w:t>
      </w:r>
    </w:p>
    <w:p w:rsidR="00156366" w:rsidRPr="00156366" w:rsidRDefault="00156366" w:rsidP="00156366">
      <w:pPr>
        <w:shd w:val="clear" w:color="auto" w:fill="FFFFFF"/>
        <w:spacing w:after="0" w:line="360" w:lineRule="auto"/>
        <w:ind w:left="567" w:firstLine="709"/>
        <w:jc w:val="both"/>
        <w:rPr>
          <w:rFonts w:ascii="Times New Roman" w:eastAsia="Calibri" w:hAnsi="Times New Roman" w:cs="Times New Roman"/>
          <w:sz w:val="28"/>
          <w:szCs w:val="28"/>
          <w:lang w:eastAsia="ru-RU"/>
        </w:rPr>
      </w:pPr>
      <w:r w:rsidRPr="00156366">
        <w:rPr>
          <w:rFonts w:ascii="Times New Roman" w:eastAsia="Calibri" w:hAnsi="Times New Roman" w:cs="Times New Roman"/>
          <w:sz w:val="28"/>
          <w:szCs w:val="28"/>
          <w:lang w:eastAsia="ru-RU"/>
        </w:rPr>
        <w:lastRenderedPageBreak/>
        <w:t>По-друге, значна частина громадських організацій співпрацювала з партнерськими організаціями та створювала коаліції. Спільна співпраця дозволяла сконсолідувати та зекономити зусилля і ресурси, а також здійснювати заходи на ширшій території. По-трет</w:t>
      </w:r>
      <w:proofErr w:type="gramStart"/>
      <w:r w:rsidRPr="00156366">
        <w:rPr>
          <w:rFonts w:ascii="Times New Roman" w:eastAsia="Calibri" w:hAnsi="Times New Roman" w:cs="Times New Roman"/>
          <w:sz w:val="28"/>
          <w:szCs w:val="28"/>
          <w:lang w:eastAsia="ru-RU"/>
        </w:rPr>
        <w:t>є,</w:t>
      </w:r>
      <w:proofErr w:type="gramEnd"/>
      <w:r w:rsidRPr="00156366">
        <w:rPr>
          <w:rFonts w:ascii="Times New Roman" w:eastAsia="Calibri" w:hAnsi="Times New Roman" w:cs="Times New Roman"/>
          <w:sz w:val="28"/>
          <w:szCs w:val="28"/>
          <w:lang w:eastAsia="ru-RU"/>
        </w:rPr>
        <w:t xml:space="preserve"> на виборах 2004, 2006, 2007, 2010, 2012, 2015 років громадські організації вперше змогли залучити значні ресурси з місцевих джерел для проведення акцій не тільки </w:t>
      </w:r>
      <w:proofErr w:type="gramStart"/>
      <w:r w:rsidRPr="00156366">
        <w:rPr>
          <w:rFonts w:ascii="Times New Roman" w:eastAsia="Calibri" w:hAnsi="Times New Roman" w:cs="Times New Roman"/>
          <w:sz w:val="28"/>
          <w:szCs w:val="28"/>
          <w:lang w:eastAsia="ru-RU"/>
        </w:rPr>
        <w:t>соц</w:t>
      </w:r>
      <w:proofErr w:type="gramEnd"/>
      <w:r w:rsidRPr="00156366">
        <w:rPr>
          <w:rFonts w:ascii="Times New Roman" w:eastAsia="Calibri" w:hAnsi="Times New Roman" w:cs="Times New Roman"/>
          <w:sz w:val="28"/>
          <w:szCs w:val="28"/>
          <w:lang w:eastAsia="ru-RU"/>
        </w:rPr>
        <w:t>іального, але і політичного характеру.</w:t>
      </w:r>
    </w:p>
    <w:p w:rsidR="00156366" w:rsidRPr="00156366" w:rsidRDefault="00156366" w:rsidP="00156366">
      <w:pPr>
        <w:shd w:val="clear" w:color="auto" w:fill="FFFFFF"/>
        <w:spacing w:after="0" w:line="360" w:lineRule="auto"/>
        <w:ind w:left="567" w:firstLine="709"/>
        <w:jc w:val="both"/>
        <w:rPr>
          <w:rFonts w:ascii="Times New Roman" w:eastAsia="Calibri" w:hAnsi="Times New Roman" w:cs="Times New Roman"/>
          <w:sz w:val="28"/>
          <w:szCs w:val="28"/>
          <w:lang w:val="uk-UA" w:eastAsia="ru-RU"/>
        </w:rPr>
      </w:pPr>
      <w:r w:rsidRPr="00156366">
        <w:rPr>
          <w:rFonts w:ascii="Times New Roman" w:eastAsia="Calibri" w:hAnsi="Times New Roman" w:cs="Times New Roman"/>
          <w:sz w:val="28"/>
          <w:szCs w:val="28"/>
          <w:lang w:val="uk-UA" w:eastAsia="ru-RU"/>
        </w:rPr>
        <w:t xml:space="preserve">Таким чином, правові засади взаємодії політичних партій і громадських об’єднань в Україні визначаються Конституцією України, законами України «Про політичні партії в Україні», «Про громадські об’єднання», а також статутами політичних партій і громадських об’єднань. Види і форми такої взаємодії є досить різноманітними й багатогранними. Найбільш активно така взаємодія відбувається під час передвиборчих перегонів та у сфері  громадського контролю інститутів державної влади. </w:t>
      </w:r>
    </w:p>
    <w:p w:rsidR="00156366" w:rsidRPr="00156366" w:rsidRDefault="00156366" w:rsidP="00156366">
      <w:pPr>
        <w:overflowPunct w:val="0"/>
        <w:autoSpaceDE w:val="0"/>
        <w:autoSpaceDN w:val="0"/>
        <w:adjustRightInd w:val="0"/>
        <w:spacing w:after="0" w:line="360" w:lineRule="auto"/>
        <w:ind w:left="567" w:firstLine="709"/>
        <w:jc w:val="both"/>
        <w:textAlignment w:val="baseline"/>
        <w:rPr>
          <w:rFonts w:ascii="Times New Roman" w:eastAsia="Calibri" w:hAnsi="Times New Roman" w:cs="Times New Roman"/>
          <w:sz w:val="28"/>
          <w:szCs w:val="28"/>
          <w:lang w:val="uk-UA"/>
        </w:rPr>
      </w:pPr>
      <w:r w:rsidRPr="00156366">
        <w:rPr>
          <w:rFonts w:ascii="Times New Roman" w:eastAsia="Times New Roman" w:hAnsi="Times New Roman" w:cs="Times New Roman"/>
          <w:sz w:val="28"/>
          <w:szCs w:val="28"/>
          <w:lang w:val="uk-UA" w:eastAsia="ru-RU"/>
        </w:rPr>
        <w:t xml:space="preserve">Аналіз свідчить, що на сучасному етапі державотворення політичні партії та громадські організації як різні види об’єднань громадян мають різне походження і виконують різні суспільні функції, а тому необхідно заборонити партіям утворювати «супутні» (а фактично сателітні) громадські організації та здійснювати їх фінансування. Потребують подальшого законодавчого осмислення питання співпраці громадських організацій та політичних партій не тільки під час виборів, а й у міжвиборчий період. </w:t>
      </w:r>
      <w:r w:rsidRPr="00156366">
        <w:rPr>
          <w:rFonts w:ascii="Times New Roman" w:eastAsia="Times New Roman" w:hAnsi="Times New Roman" w:cs="Times New Roman"/>
          <w:bCs/>
          <w:color w:val="000000"/>
          <w:sz w:val="28"/>
          <w:szCs w:val="28"/>
          <w:lang w:val="uk-UA" w:eastAsia="uk-UA"/>
        </w:rPr>
        <w:t>Переважна</w:t>
      </w:r>
      <w:r w:rsidRPr="00156366">
        <w:rPr>
          <w:rFonts w:ascii="Times New Roman" w:eastAsia="Times New Roman" w:hAnsi="Times New Roman" w:cs="Times New Roman"/>
          <w:b/>
          <w:bCs/>
          <w:color w:val="000000"/>
          <w:sz w:val="28"/>
          <w:szCs w:val="28"/>
          <w:lang w:val="uk-UA" w:eastAsia="uk-UA"/>
        </w:rPr>
        <w:t xml:space="preserve"> </w:t>
      </w:r>
      <w:r w:rsidRPr="00156366">
        <w:rPr>
          <w:rFonts w:ascii="Times New Roman" w:eastAsia="Calibri" w:hAnsi="Times New Roman" w:cs="Times New Roman"/>
          <w:sz w:val="28"/>
          <w:szCs w:val="28"/>
        </w:rPr>
        <w:t xml:space="preserve">більшість громадських організацій залишаються маловідомими та не користуються належним авторитетом та престижем. Непостійність політичної ситуації вимагає від громадських організацій зміни форм і методів діяльності, що передбачає нові </w:t>
      </w:r>
      <w:proofErr w:type="gramStart"/>
      <w:r w:rsidRPr="00156366">
        <w:rPr>
          <w:rFonts w:ascii="Times New Roman" w:eastAsia="Calibri" w:hAnsi="Times New Roman" w:cs="Times New Roman"/>
          <w:sz w:val="28"/>
          <w:szCs w:val="28"/>
        </w:rPr>
        <w:t>п</w:t>
      </w:r>
      <w:proofErr w:type="gramEnd"/>
      <w:r w:rsidRPr="00156366">
        <w:rPr>
          <w:rFonts w:ascii="Times New Roman" w:eastAsia="Calibri" w:hAnsi="Times New Roman" w:cs="Times New Roman"/>
          <w:sz w:val="28"/>
          <w:szCs w:val="28"/>
        </w:rPr>
        <w:t>ідходи до роботи громадських організацій з політичними партіями</w:t>
      </w:r>
      <w:r w:rsidRPr="00156366">
        <w:rPr>
          <w:rFonts w:ascii="Times New Roman" w:eastAsia="Calibri" w:hAnsi="Times New Roman" w:cs="Times New Roman"/>
          <w:sz w:val="28"/>
          <w:szCs w:val="28"/>
          <w:lang w:val="uk-UA"/>
        </w:rPr>
        <w:t xml:space="preserve">, створення </w:t>
      </w:r>
      <w:r w:rsidRPr="00156366">
        <w:rPr>
          <w:rFonts w:ascii="Times New Roman" w:eastAsia="Calibri" w:hAnsi="Times New Roman" w:cs="Times New Roman"/>
          <w:sz w:val="28"/>
          <w:szCs w:val="28"/>
        </w:rPr>
        <w:t xml:space="preserve">передумов взаємодії політичних партій </w:t>
      </w:r>
      <w:r w:rsidRPr="00156366">
        <w:rPr>
          <w:rFonts w:ascii="Times New Roman" w:eastAsia="Calibri" w:hAnsi="Times New Roman" w:cs="Times New Roman"/>
          <w:sz w:val="28"/>
          <w:szCs w:val="28"/>
          <w:lang w:val="uk-UA"/>
        </w:rPr>
        <w:t>і</w:t>
      </w:r>
      <w:r w:rsidRPr="00156366">
        <w:rPr>
          <w:rFonts w:ascii="Times New Roman" w:eastAsia="Calibri" w:hAnsi="Times New Roman" w:cs="Times New Roman"/>
          <w:sz w:val="28"/>
          <w:szCs w:val="28"/>
        </w:rPr>
        <w:t xml:space="preserve"> громадських організацій у забезпеченні тривалих, відкритих, рівноправних, заснованих на принципі партнерства відносин. Отже, </w:t>
      </w:r>
      <w:r w:rsidRPr="00156366">
        <w:rPr>
          <w:rFonts w:ascii="Times New Roman" w:eastAsia="Calibri" w:hAnsi="Times New Roman" w:cs="Times New Roman"/>
          <w:sz w:val="28"/>
          <w:szCs w:val="28"/>
        </w:rPr>
        <w:lastRenderedPageBreak/>
        <w:t xml:space="preserve">співпраця повинна бути заснована не на домовленостях, а на вирішенні важливих політичних, </w:t>
      </w:r>
      <w:proofErr w:type="gramStart"/>
      <w:r w:rsidRPr="00156366">
        <w:rPr>
          <w:rFonts w:ascii="Times New Roman" w:eastAsia="Calibri" w:hAnsi="Times New Roman" w:cs="Times New Roman"/>
          <w:sz w:val="28"/>
          <w:szCs w:val="28"/>
        </w:rPr>
        <w:t>соц</w:t>
      </w:r>
      <w:proofErr w:type="gramEnd"/>
      <w:r w:rsidRPr="00156366">
        <w:rPr>
          <w:rFonts w:ascii="Times New Roman" w:eastAsia="Calibri" w:hAnsi="Times New Roman" w:cs="Times New Roman"/>
          <w:sz w:val="28"/>
          <w:szCs w:val="28"/>
        </w:rPr>
        <w:t xml:space="preserve">іальних та економічних проблем суспільства. </w:t>
      </w:r>
    </w:p>
    <w:p w:rsidR="00156366" w:rsidRPr="00156366" w:rsidRDefault="00156366" w:rsidP="00156366">
      <w:pPr>
        <w:shd w:val="clear" w:color="auto" w:fill="FFFFFF"/>
        <w:spacing w:after="0" w:line="360" w:lineRule="auto"/>
        <w:ind w:left="567" w:firstLine="709"/>
        <w:jc w:val="both"/>
        <w:textAlignment w:val="baseline"/>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i/>
          <w:sz w:val="28"/>
          <w:szCs w:val="28"/>
          <w:lang w:val="uk-UA" w:eastAsia="uk-UA"/>
        </w:rPr>
        <w:t>Апробація результатів дослідження.</w:t>
      </w:r>
      <w:r w:rsidRPr="00156366">
        <w:rPr>
          <w:rFonts w:ascii="Times New Roman" w:eastAsia="Times New Roman" w:hAnsi="Times New Roman" w:cs="Times New Roman"/>
          <w:sz w:val="28"/>
          <w:szCs w:val="28"/>
          <w:lang w:val="uk-UA" w:eastAsia="uk-UA"/>
        </w:rPr>
        <w:t xml:space="preserve"> Результати кваліфікаційної роботи були обговорені на засіданнях кафедри історії і теорії держави та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p>
    <w:p w:rsidR="00156366" w:rsidRPr="00156366" w:rsidRDefault="00156366" w:rsidP="00156366">
      <w:pPr>
        <w:shd w:val="clear" w:color="auto" w:fill="FFFFFF"/>
        <w:spacing w:after="0" w:line="360" w:lineRule="auto"/>
        <w:ind w:left="567" w:firstLine="709"/>
        <w:jc w:val="both"/>
        <w:textAlignment w:val="baseline"/>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Публікації за темою дослідження:</w:t>
      </w:r>
    </w:p>
    <w:p w:rsidR="00156366" w:rsidRPr="00156366" w:rsidRDefault="00156366" w:rsidP="00156366">
      <w:pPr>
        <w:widowControl w:val="0"/>
        <w:numPr>
          <w:ilvl w:val="3"/>
          <w:numId w:val="6"/>
        </w:numPr>
        <w:shd w:val="clear" w:color="auto" w:fill="FFFFFF"/>
        <w:autoSpaceDE w:val="0"/>
        <w:autoSpaceDN w:val="0"/>
        <w:adjustRightInd w:val="0"/>
        <w:spacing w:after="0" w:line="360" w:lineRule="auto"/>
        <w:ind w:left="567" w:firstLine="709"/>
        <w:contextualSpacing/>
        <w:jc w:val="both"/>
        <w:rPr>
          <w:rFonts w:ascii="Times New Roman" w:eastAsia="Calibri" w:hAnsi="Times New Roman" w:cs="Times New Roman"/>
          <w:bCs/>
          <w:sz w:val="28"/>
          <w:szCs w:val="28"/>
          <w:lang w:val="uk-UA" w:eastAsia="uk-UA"/>
        </w:rPr>
      </w:pPr>
      <w:r w:rsidRPr="00156366">
        <w:rPr>
          <w:rFonts w:ascii="Times New Roman" w:eastAsia="Calibri" w:hAnsi="Times New Roman" w:cs="Times New Roman"/>
          <w:sz w:val="28"/>
          <w:szCs w:val="28"/>
          <w:lang w:val="uk-UA"/>
        </w:rPr>
        <w:t xml:space="preserve">Кульбашна А.Ю. Правові засади взаємодії політичних партій і громадських обєднань в Україні. </w:t>
      </w:r>
      <w:r w:rsidRPr="00156366">
        <w:rPr>
          <w:rFonts w:ascii="Times New Roman" w:eastAsia="Calibri" w:hAnsi="Times New Roman" w:cs="Times New Roman"/>
          <w:bCs/>
          <w:i/>
          <w:sz w:val="28"/>
          <w:szCs w:val="28"/>
          <w:lang w:val="uk-UA" w:eastAsia="uk-UA"/>
        </w:rPr>
        <w:t>Сучасне державотворення та правотворення : питання теорії та практики : матеріали міжнародної науково-практичної конференції</w:t>
      </w:r>
      <w:r w:rsidRPr="00156366">
        <w:rPr>
          <w:rFonts w:ascii="Times New Roman" w:eastAsia="Calibri" w:hAnsi="Times New Roman" w:cs="Times New Roman"/>
          <w:bCs/>
          <w:sz w:val="28"/>
          <w:szCs w:val="28"/>
          <w:lang w:val="uk-UA" w:eastAsia="uk-UA"/>
        </w:rPr>
        <w:t xml:space="preserve"> (м. Одеса, Україна, 13-14 грудня 2019 р.). Одеса : ГО «Причорноморська фундація права», 2019. Ч.1. С.45-48.  </w:t>
      </w:r>
    </w:p>
    <w:p w:rsidR="00156366" w:rsidRPr="00156366" w:rsidRDefault="00156366" w:rsidP="00156366">
      <w:pPr>
        <w:widowControl w:val="0"/>
        <w:numPr>
          <w:ilvl w:val="3"/>
          <w:numId w:val="6"/>
        </w:numPr>
        <w:shd w:val="clear" w:color="auto" w:fill="FFFFFF"/>
        <w:autoSpaceDE w:val="0"/>
        <w:autoSpaceDN w:val="0"/>
        <w:adjustRightInd w:val="0"/>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Ваховська Д.Р. Взаємодія політичних партій  і громадських обєднань в Україні.</w:t>
      </w:r>
      <w:r w:rsidRPr="00156366">
        <w:rPr>
          <w:rFonts w:ascii="Times New Roman" w:eastAsia="Calibri" w:hAnsi="Times New Roman" w:cs="Times New Roman"/>
          <w:kern w:val="36"/>
          <w:sz w:val="28"/>
          <w:szCs w:val="28"/>
          <w:lang w:val="uk-UA"/>
        </w:rPr>
        <w:t xml:space="preserve"> </w:t>
      </w:r>
      <w:r w:rsidRPr="00156366">
        <w:rPr>
          <w:rFonts w:ascii="Times New Roman" w:eastAsia="Calibri" w:hAnsi="Times New Roman" w:cs="Times New Roman"/>
          <w:i/>
          <w:kern w:val="36"/>
          <w:sz w:val="28"/>
          <w:szCs w:val="28"/>
          <w:lang w:val="uk-UA"/>
        </w:rPr>
        <w:t xml:space="preserve">Напрямки реформування приватного та публічного права України. Збірник студентських наук ових статей 2019 року / </w:t>
      </w:r>
      <w:r w:rsidRPr="00156366">
        <w:rPr>
          <w:rFonts w:ascii="Times New Roman" w:eastAsia="Calibri" w:hAnsi="Times New Roman" w:cs="Times New Roman"/>
          <w:sz w:val="28"/>
          <w:szCs w:val="28"/>
          <w:lang w:val="uk-UA"/>
        </w:rPr>
        <w:t xml:space="preserve">за заг. ред. Т.О. Коломоєць. Запоріжжя: ЗНУ, 2019. С. 42-44.  </w:t>
      </w:r>
    </w:p>
    <w:p w:rsidR="00156366" w:rsidRPr="00156366" w:rsidRDefault="00156366" w:rsidP="00156366">
      <w:pPr>
        <w:spacing w:after="0" w:line="360" w:lineRule="auto"/>
        <w:jc w:val="both"/>
        <w:rPr>
          <w:rFonts w:ascii="Times New Roman" w:eastAsia="Times New Roman" w:hAnsi="Times New Roman" w:cs="Times New Roman"/>
          <w:sz w:val="28"/>
          <w:szCs w:val="28"/>
          <w:lang w:val="uk-UA" w:eastAsia="ru-RU"/>
        </w:rPr>
      </w:pPr>
    </w:p>
    <w:p w:rsidR="00156366" w:rsidRPr="00156366" w:rsidRDefault="00156366" w:rsidP="00156366">
      <w:pPr>
        <w:spacing w:after="0" w:line="360" w:lineRule="auto"/>
        <w:ind w:left="426" w:firstLine="708"/>
        <w:contextualSpacing/>
        <w:jc w:val="center"/>
        <w:rPr>
          <w:rFonts w:ascii="Times New Roman" w:eastAsia="Calibri" w:hAnsi="Times New Roman" w:cs="Times New Roman"/>
          <w:sz w:val="28"/>
          <w:szCs w:val="28"/>
          <w:lang w:val="uk-UA"/>
        </w:rPr>
      </w:pPr>
      <w:r w:rsidRPr="00156366">
        <w:rPr>
          <w:rFonts w:ascii="Calibri" w:eastAsia="Calibri" w:hAnsi="Calibri" w:cs="Times New Roman"/>
          <w:color w:val="7030A0"/>
          <w:sz w:val="28"/>
          <w:szCs w:val="28"/>
          <w:lang w:val="uk-UA"/>
        </w:rPr>
        <w:br w:type="page"/>
      </w:r>
      <w:r w:rsidRPr="00156366">
        <w:rPr>
          <w:rFonts w:ascii="Times New Roman" w:eastAsia="Calibri" w:hAnsi="Times New Roman" w:cs="Times New Roman"/>
          <w:sz w:val="28"/>
          <w:szCs w:val="28"/>
          <w:lang w:val="uk-UA"/>
        </w:rPr>
        <w:lastRenderedPageBreak/>
        <w:t>РОЗДІЛ 2 ПРАКТИЧНА ЧАСТИНА</w:t>
      </w:r>
    </w:p>
    <w:p w:rsidR="00156366" w:rsidRPr="00156366" w:rsidRDefault="00156366" w:rsidP="00156366">
      <w:pPr>
        <w:widowControl w:val="0"/>
        <w:spacing w:after="0" w:line="360" w:lineRule="auto"/>
        <w:ind w:left="426" w:firstLine="708"/>
        <w:jc w:val="center"/>
        <w:rPr>
          <w:rFonts w:ascii="Times New Roman" w:eastAsia="Palatino Linotype" w:hAnsi="Times New Roman" w:cs="Times New Roman"/>
          <w:b/>
          <w:sz w:val="28"/>
          <w:szCs w:val="28"/>
          <w:lang w:val="uk-UA" w:eastAsia="uk-UA" w:bidi="uk-UA"/>
        </w:rPr>
      </w:pPr>
    </w:p>
    <w:p w:rsidR="00156366" w:rsidRPr="00156366" w:rsidRDefault="00156366" w:rsidP="00156366">
      <w:pPr>
        <w:widowControl w:val="0"/>
        <w:spacing w:after="0" w:line="360" w:lineRule="auto"/>
        <w:ind w:left="426" w:firstLine="708"/>
        <w:jc w:val="both"/>
        <w:rPr>
          <w:rFonts w:ascii="Times New Roman" w:eastAsia="Palatino Linotype" w:hAnsi="Times New Roman" w:cs="Times New Roman"/>
          <w:sz w:val="28"/>
          <w:szCs w:val="28"/>
          <w:lang w:val="uk-UA" w:eastAsia="uk-UA" w:bidi="uk-UA"/>
        </w:rPr>
      </w:pPr>
      <w:r w:rsidRPr="00156366">
        <w:rPr>
          <w:rFonts w:ascii="Times New Roman" w:eastAsia="Palatino Linotype" w:hAnsi="Times New Roman" w:cs="Times New Roman"/>
          <w:sz w:val="28"/>
          <w:szCs w:val="28"/>
          <w:lang w:val="uk-UA" w:eastAsia="uk-UA" w:bidi="uk-UA"/>
        </w:rPr>
        <w:t xml:space="preserve">2.1 Зарубіжний досвід правового забезпечення взаємовідносин політичних партій і громадських організацій </w:t>
      </w:r>
    </w:p>
    <w:p w:rsidR="00156366" w:rsidRPr="00156366" w:rsidRDefault="00156366" w:rsidP="00156366">
      <w:pPr>
        <w:widowControl w:val="0"/>
        <w:spacing w:after="0" w:line="360" w:lineRule="auto"/>
        <w:ind w:left="426" w:firstLine="708"/>
        <w:jc w:val="center"/>
        <w:rPr>
          <w:rFonts w:ascii="Times New Roman" w:eastAsia="Calibri" w:hAnsi="Times New Roman" w:cs="Times New Roman"/>
          <w:b/>
          <w:color w:val="7030A0"/>
          <w:sz w:val="28"/>
          <w:szCs w:val="28"/>
          <w:lang w:val="uk-UA"/>
        </w:rPr>
      </w:pPr>
    </w:p>
    <w:p w:rsidR="00156366" w:rsidRPr="00156366" w:rsidRDefault="00156366" w:rsidP="00156366">
      <w:pPr>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0" allowOverlap="1" wp14:anchorId="53E3A191" wp14:editId="5EBA0CB8">
                <wp:simplePos x="0" y="0"/>
                <wp:positionH relativeFrom="column">
                  <wp:posOffset>641985</wp:posOffset>
                </wp:positionH>
                <wp:positionV relativeFrom="paragraph">
                  <wp:posOffset>-358140</wp:posOffset>
                </wp:positionV>
                <wp:extent cx="5303520" cy="971550"/>
                <wp:effectExtent l="76200" t="76200" r="11430" b="19050"/>
                <wp:wrapNone/>
                <wp:docPr id="936" name="Восьми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971550"/>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28"/>
                                <w:szCs w:val="28"/>
                                <w:lang w:val="uk-UA"/>
                              </w:rPr>
                            </w:pPr>
                            <w:r>
                              <w:rPr>
                                <w:b/>
                                <w:sz w:val="24"/>
                                <w:szCs w:val="24"/>
                              </w:rPr>
                              <w:t>ПРАВО НА СВОБОДУ ОБ’ЄДНАННЯ</w:t>
                            </w:r>
                            <w:r>
                              <w:rPr>
                                <w:b/>
                                <w:sz w:val="24"/>
                                <w:szCs w:val="24"/>
                                <w:lang w:val="uk-UA"/>
                              </w:rPr>
                              <w:t xml:space="preserve"> ЗАКРІ</w:t>
                            </w:r>
                            <w:proofErr w:type="gramStart"/>
                            <w:r>
                              <w:rPr>
                                <w:b/>
                                <w:sz w:val="24"/>
                                <w:szCs w:val="24"/>
                                <w:lang w:val="uk-UA"/>
                              </w:rPr>
                              <w:t>ПЛЕНО В</w:t>
                            </w:r>
                            <w:proofErr w:type="gramEnd"/>
                            <w:r>
                              <w:rPr>
                                <w:b/>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Восьмиугольник 199" o:spid="_x0000_s1026" type="#_x0000_t10" style="position:absolute;left:0;text-align:left;margin-left:50.55pt;margin-top:-28.2pt;width:417.6pt;height: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" o:allowincell="f" fillcolor="#eaeaea" strokeweight="1pt">
                <v:shadow on="t" offset="-6pt,-6pt"/>
                <v:textbox>
                  <w:txbxContent>
                    <w:p w:rsidR="00156366" w:rsidRDefault="00156366" w:rsidP="00156366">
                      <w:pPr>
                        <w:jc w:val="center"/>
                        <w:rPr>
                          <w:b/>
                          <w:sz w:val="28"/>
                          <w:szCs w:val="28"/>
                          <w:lang w:val="uk-UA"/>
                        </w:rPr>
                      </w:pPr>
                      <w:r>
                        <w:rPr>
                          <w:b/>
                          <w:sz w:val="24"/>
                          <w:szCs w:val="24"/>
                        </w:rPr>
                        <w:t>ПРАВО НА СВОБОДУ ОБ’ЄДНАННЯ</w:t>
                      </w:r>
                      <w:r>
                        <w:rPr>
                          <w:b/>
                          <w:sz w:val="24"/>
                          <w:szCs w:val="24"/>
                          <w:lang w:val="uk-UA"/>
                        </w:rPr>
                        <w:t xml:space="preserve"> ЗАКРІ</w:t>
                      </w:r>
                      <w:proofErr w:type="gramStart"/>
                      <w:r>
                        <w:rPr>
                          <w:b/>
                          <w:sz w:val="24"/>
                          <w:szCs w:val="24"/>
                          <w:lang w:val="uk-UA"/>
                        </w:rPr>
                        <w:t>ПЛЕНО В</w:t>
                      </w:r>
                      <w:proofErr w:type="gramEnd"/>
                      <w:r>
                        <w:rPr>
                          <w:b/>
                          <w:sz w:val="24"/>
                          <w:szCs w:val="24"/>
                          <w:lang w:val="uk-UA"/>
                        </w:rPr>
                        <w:t>:</w:t>
                      </w:r>
                    </w:p>
                  </w:txbxContent>
                </v:textbox>
              </v:shape>
            </w:pict>
          </mc:Fallback>
        </mc:AlternateContent>
      </w:r>
      <w:r w:rsidRPr="00156366">
        <w:rPr>
          <w:rFonts w:ascii="Times New Roman" w:eastAsia="Times New Roman" w:hAnsi="Times New Roman" w:cs="Times New Roman"/>
          <w:color w:val="7030A0"/>
          <w:sz w:val="28"/>
          <w:szCs w:val="28"/>
          <w:lang w:val="uk-UA" w:eastAsia="ru-RU"/>
        </w:rPr>
        <w:tab/>
      </w: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0F3779D1" wp14:editId="5E48FDEC">
                <wp:simplePos x="0" y="0"/>
                <wp:positionH relativeFrom="column">
                  <wp:posOffset>394335</wp:posOffset>
                </wp:positionH>
                <wp:positionV relativeFrom="paragraph">
                  <wp:posOffset>77470</wp:posOffset>
                </wp:positionV>
                <wp:extent cx="2409825" cy="1085850"/>
                <wp:effectExtent l="0" t="0" r="28575" b="19050"/>
                <wp:wrapNone/>
                <wp:docPr id="935" name="Прямоугольник 202"/>
                <wp:cNvGraphicFramePr/>
                <a:graphic xmlns:a="http://schemas.openxmlformats.org/drawingml/2006/main">
                  <a:graphicData uri="http://schemas.microsoft.com/office/word/2010/wordprocessingShape">
                    <wps:wsp>
                      <wps:cNvSpPr/>
                      <wps:spPr>
                        <a:xfrm>
                          <a:off x="0" y="0"/>
                          <a:ext cx="2409825" cy="1085850"/>
                        </a:xfrm>
                        <a:prstGeom prst="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jc w:val="center"/>
                              <w:rPr>
                                <w:sz w:val="28"/>
                                <w:szCs w:val="28"/>
                                <w:lang w:val="uk-UA"/>
                              </w:rPr>
                            </w:pPr>
                            <w:r>
                              <w:rPr>
                                <w:sz w:val="24"/>
                                <w:szCs w:val="24"/>
                              </w:rPr>
                              <w:t>Міжнародний пакт про громадянські і політичні права (МПГПП)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2" o:spid="_x0000_s1027" style="position:absolute;left:0;text-align:left;margin-left:31.05pt;margin-top:6.1pt;width:189.75pt;height: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" fillcolor="#4f81bd" strokecolor="#385d8a" strokeweight="2pt">
                <v:textbox>
                  <w:txbxContent>
                    <w:p w:rsidR="00156366" w:rsidRDefault="00156366" w:rsidP="00156366">
                      <w:pPr>
                        <w:jc w:val="center"/>
                        <w:rPr>
                          <w:sz w:val="28"/>
                          <w:szCs w:val="28"/>
                          <w:lang w:val="uk-UA"/>
                        </w:rPr>
                      </w:pPr>
                      <w:r>
                        <w:rPr>
                          <w:sz w:val="24"/>
                          <w:szCs w:val="24"/>
                        </w:rPr>
                        <w:t>Міжнародний пакт про громадянські і політичні права (МПГПП)</w:t>
                      </w:r>
                    </w:p>
                  </w:txbxContent>
                </v:textbox>
              </v: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31422D03" wp14:editId="52C5A39B">
                <wp:simplePos x="0" y="0"/>
                <wp:positionH relativeFrom="column">
                  <wp:posOffset>3642360</wp:posOffset>
                </wp:positionH>
                <wp:positionV relativeFrom="paragraph">
                  <wp:posOffset>77470</wp:posOffset>
                </wp:positionV>
                <wp:extent cx="2476500" cy="981075"/>
                <wp:effectExtent l="0" t="0" r="19050" b="28575"/>
                <wp:wrapNone/>
                <wp:docPr id="934" name="Прямоугольник 203"/>
                <wp:cNvGraphicFramePr/>
                <a:graphic xmlns:a="http://schemas.openxmlformats.org/drawingml/2006/main">
                  <a:graphicData uri="http://schemas.microsoft.com/office/word/2010/wordprocessingShape">
                    <wps:wsp>
                      <wps:cNvSpPr/>
                      <wps:spPr>
                        <a:xfrm>
                          <a:off x="0" y="0"/>
                          <a:ext cx="2476500" cy="981075"/>
                        </a:xfrm>
                        <a:prstGeom prst="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jc w:val="center"/>
                              <w:rPr>
                                <w:color w:val="FFFFFF" w:themeColor="background1"/>
                                <w:sz w:val="28"/>
                                <w:szCs w:val="28"/>
                                <w:lang w:val="uk-UA"/>
                              </w:rPr>
                            </w:pPr>
                            <w:r>
                              <w:rPr>
                                <w:color w:val="FFFFFF" w:themeColor="background1"/>
                                <w:sz w:val="24"/>
                                <w:szCs w:val="24"/>
                              </w:rPr>
                              <w:t>Конвенції</w:t>
                            </w:r>
                            <w:r>
                              <w:rPr>
                                <w:color w:val="FFFFFF" w:themeColor="background1"/>
                                <w:sz w:val="24"/>
                                <w:szCs w:val="24"/>
                                <w:lang w:val="uk-UA"/>
                              </w:rPr>
                              <w:t>я</w:t>
                            </w:r>
                            <w:r>
                              <w:rPr>
                                <w:color w:val="FFFFFF" w:themeColor="background1"/>
                                <w:sz w:val="24"/>
                                <w:szCs w:val="24"/>
                              </w:rPr>
                              <w:t>про захист прав людини і основоположних свобод (ЄКПЛ</w:t>
                            </w:r>
                            <w:r>
                              <w:rPr>
                                <w:color w:val="FFFFFF" w:themeColor="background1"/>
                                <w:sz w:val="24"/>
                                <w:szCs w:val="24"/>
                                <w:lang w:val="uk-UA"/>
                              </w:rPr>
                              <w:t>)</w:t>
                            </w:r>
                          </w:p>
                          <w:p w:rsidR="00156366" w:rsidRDefault="00156366" w:rsidP="00156366">
                            <w:pPr>
                              <w:jc w:val="center"/>
                              <w:rPr>
                                <w:color w:val="FFFFFF" w:themeColor="background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3" o:spid="_x0000_s1028" style="position:absolute;left:0;text-align:left;margin-left:286.8pt;margin-top:6.1pt;width:195pt;height:7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" fillcolor="#4f81bd" strokecolor="#385d8a" strokeweight="2pt">
                <v:textbox>
                  <w:txbxContent>
                    <w:p w:rsidR="00156366" w:rsidRDefault="00156366" w:rsidP="00156366">
                      <w:pPr>
                        <w:jc w:val="center"/>
                        <w:rPr>
                          <w:color w:val="FFFFFF" w:themeColor="background1"/>
                          <w:sz w:val="28"/>
                          <w:szCs w:val="28"/>
                          <w:lang w:val="uk-UA"/>
                        </w:rPr>
                      </w:pPr>
                      <w:r>
                        <w:rPr>
                          <w:color w:val="FFFFFF" w:themeColor="background1"/>
                          <w:sz w:val="24"/>
                          <w:szCs w:val="24"/>
                        </w:rPr>
                        <w:t>Конвенції</w:t>
                      </w:r>
                      <w:r>
                        <w:rPr>
                          <w:color w:val="FFFFFF" w:themeColor="background1"/>
                          <w:sz w:val="24"/>
                          <w:szCs w:val="24"/>
                          <w:lang w:val="uk-UA"/>
                        </w:rPr>
                        <w:t>я</w:t>
                      </w:r>
                      <w:r>
                        <w:rPr>
                          <w:color w:val="FFFFFF" w:themeColor="background1"/>
                          <w:sz w:val="24"/>
                          <w:szCs w:val="24"/>
                        </w:rPr>
                        <w:t>про захист прав людини і основоположних свобод (ЄКПЛ</w:t>
                      </w:r>
                      <w:r>
                        <w:rPr>
                          <w:color w:val="FFFFFF" w:themeColor="background1"/>
                          <w:sz w:val="24"/>
                          <w:szCs w:val="24"/>
                          <w:lang w:val="uk-UA"/>
                        </w:rPr>
                        <w:t>)</w:t>
                      </w:r>
                    </w:p>
                    <w:p w:rsidR="00156366" w:rsidRDefault="00156366" w:rsidP="00156366">
                      <w:pPr>
                        <w:jc w:val="center"/>
                        <w:rPr>
                          <w:color w:val="FFFFFF" w:themeColor="background1"/>
                          <w:sz w:val="28"/>
                          <w:szCs w:val="28"/>
                          <w:lang w:val="uk-UA"/>
                        </w:rPr>
                      </w:pPr>
                    </w:p>
                  </w:txbxContent>
                </v:textbox>
              </v: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03225125" wp14:editId="568FB821">
                <wp:simplePos x="0" y="0"/>
                <wp:positionH relativeFrom="column">
                  <wp:posOffset>394335</wp:posOffset>
                </wp:positionH>
                <wp:positionV relativeFrom="paragraph">
                  <wp:posOffset>1217930</wp:posOffset>
                </wp:positionV>
                <wp:extent cx="2409825" cy="952500"/>
                <wp:effectExtent l="0" t="0" r="28575" b="19050"/>
                <wp:wrapNone/>
                <wp:docPr id="933" name="Прямоугольник 204"/>
                <wp:cNvGraphicFramePr/>
                <a:graphic xmlns:a="http://schemas.openxmlformats.org/drawingml/2006/main">
                  <a:graphicData uri="http://schemas.microsoft.com/office/word/2010/wordprocessingShape">
                    <wps:wsp>
                      <wps:cNvSpPr/>
                      <wps:spPr>
                        <a:xfrm>
                          <a:off x="0" y="0"/>
                          <a:ext cx="2409825" cy="952500"/>
                        </a:xfrm>
                        <a:prstGeom prst="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jc w:val="center"/>
                              <w:rPr>
                                <w:color w:val="FFFFFF" w:themeColor="background1"/>
                                <w:sz w:val="28"/>
                                <w:szCs w:val="28"/>
                                <w:lang w:val="uk-UA"/>
                              </w:rPr>
                            </w:pPr>
                            <w:r>
                              <w:rPr>
                                <w:color w:val="FFFFFF" w:themeColor="background1"/>
                                <w:sz w:val="24"/>
                                <w:szCs w:val="24"/>
                              </w:rPr>
                              <w:t xml:space="preserve">Міжнародний пакт про економічні, </w:t>
                            </w:r>
                            <w:proofErr w:type="gramStart"/>
                            <w:r>
                              <w:rPr>
                                <w:color w:val="FFFFFF" w:themeColor="background1"/>
                                <w:sz w:val="24"/>
                                <w:szCs w:val="24"/>
                              </w:rPr>
                              <w:t>соц</w:t>
                            </w:r>
                            <w:proofErr w:type="gramEnd"/>
                            <w:r>
                              <w:rPr>
                                <w:color w:val="FFFFFF" w:themeColor="background1"/>
                                <w:sz w:val="24"/>
                                <w:szCs w:val="24"/>
                              </w:rPr>
                              <w:t>іальні і культурні права (МПЕСКП)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4" o:spid="_x0000_s1029" style="position:absolute;left:0;text-align:left;margin-left:31.05pt;margin-top:95.9pt;width:189.7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" fillcolor="#4f81bd" strokecolor="#385d8a" strokeweight="2pt">
                <v:textbox>
                  <w:txbxContent>
                    <w:p w:rsidR="00156366" w:rsidRDefault="00156366" w:rsidP="00156366">
                      <w:pPr>
                        <w:jc w:val="center"/>
                        <w:rPr>
                          <w:color w:val="FFFFFF" w:themeColor="background1"/>
                          <w:sz w:val="28"/>
                          <w:szCs w:val="28"/>
                          <w:lang w:val="uk-UA"/>
                        </w:rPr>
                      </w:pPr>
                      <w:r>
                        <w:rPr>
                          <w:color w:val="FFFFFF" w:themeColor="background1"/>
                          <w:sz w:val="24"/>
                          <w:szCs w:val="24"/>
                        </w:rPr>
                        <w:t xml:space="preserve">Міжнародний пакт про економічні, </w:t>
                      </w:r>
                      <w:proofErr w:type="gramStart"/>
                      <w:r>
                        <w:rPr>
                          <w:color w:val="FFFFFF" w:themeColor="background1"/>
                          <w:sz w:val="24"/>
                          <w:szCs w:val="24"/>
                        </w:rPr>
                        <w:t>соц</w:t>
                      </w:r>
                      <w:proofErr w:type="gramEnd"/>
                      <w:r>
                        <w:rPr>
                          <w:color w:val="FFFFFF" w:themeColor="background1"/>
                          <w:sz w:val="24"/>
                          <w:szCs w:val="24"/>
                        </w:rPr>
                        <w:t>іальні і культурні права (МПЕСКП)</w:t>
                      </w:r>
                    </w:p>
                  </w:txbxContent>
                </v:textbox>
              </v: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6297B2F7" wp14:editId="70B98A90">
                <wp:simplePos x="0" y="0"/>
                <wp:positionH relativeFrom="column">
                  <wp:posOffset>3642360</wp:posOffset>
                </wp:positionH>
                <wp:positionV relativeFrom="paragraph">
                  <wp:posOffset>1217930</wp:posOffset>
                </wp:positionV>
                <wp:extent cx="2552700" cy="866775"/>
                <wp:effectExtent l="0" t="0" r="19050" b="28575"/>
                <wp:wrapNone/>
                <wp:docPr id="932" name="Прямоугольник 205"/>
                <wp:cNvGraphicFramePr/>
                <a:graphic xmlns:a="http://schemas.openxmlformats.org/drawingml/2006/main">
                  <a:graphicData uri="http://schemas.microsoft.com/office/word/2010/wordprocessingShape">
                    <wps:wsp>
                      <wps:cNvSpPr/>
                      <wps:spPr>
                        <a:xfrm>
                          <a:off x="0" y="0"/>
                          <a:ext cx="2552700" cy="866775"/>
                        </a:xfrm>
                        <a:prstGeom prst="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jc w:val="center"/>
                              <w:rPr>
                                <w:color w:val="FFFFFF" w:themeColor="background1"/>
                                <w:sz w:val="24"/>
                                <w:szCs w:val="24"/>
                                <w:lang w:val="uk-UA"/>
                              </w:rPr>
                            </w:pPr>
                            <w:r>
                              <w:rPr>
                                <w:color w:val="FFFFFF" w:themeColor="background1"/>
                                <w:sz w:val="24"/>
                                <w:szCs w:val="24"/>
                              </w:rPr>
                              <w:t>Американська конвенція про права людини (АКПЛ)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 o:spid="_x0000_s1030" style="position:absolute;left:0;text-align:left;margin-left:286.8pt;margin-top:95.9pt;width:201pt;height:6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" fillcolor="#4f81bd" strokecolor="#385d8a" strokeweight="2pt">
                <v:textbox>
                  <w:txbxContent>
                    <w:p w:rsidR="00156366" w:rsidRDefault="00156366" w:rsidP="00156366">
                      <w:pPr>
                        <w:jc w:val="center"/>
                        <w:rPr>
                          <w:color w:val="FFFFFF" w:themeColor="background1"/>
                          <w:sz w:val="24"/>
                          <w:szCs w:val="24"/>
                          <w:lang w:val="uk-UA"/>
                        </w:rPr>
                      </w:pPr>
                      <w:r>
                        <w:rPr>
                          <w:color w:val="FFFFFF" w:themeColor="background1"/>
                          <w:sz w:val="24"/>
                          <w:szCs w:val="24"/>
                        </w:rPr>
                        <w:t>Американська конвенція про права людини (АКПЛ)</w:t>
                      </w:r>
                    </w:p>
                  </w:txbxContent>
                </v:textbox>
              </v: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1905B88A" wp14:editId="0B855423">
                <wp:simplePos x="0" y="0"/>
                <wp:positionH relativeFrom="column">
                  <wp:posOffset>2594610</wp:posOffset>
                </wp:positionH>
                <wp:positionV relativeFrom="paragraph">
                  <wp:posOffset>2218690</wp:posOffset>
                </wp:positionV>
                <wp:extent cx="1216025" cy="1216025"/>
                <wp:effectExtent l="0" t="0" r="22225" b="22225"/>
                <wp:wrapNone/>
                <wp:docPr id="931" name="Счетверенная стрелка 207"/>
                <wp:cNvGraphicFramePr/>
                <a:graphic xmlns:a="http://schemas.openxmlformats.org/drawingml/2006/main">
                  <a:graphicData uri="http://schemas.microsoft.com/office/word/2010/wordprocessingShape">
                    <wps:wsp>
                      <wps:cNvSpPr/>
                      <wps:spPr>
                        <a:xfrm>
                          <a:off x="0" y="0"/>
                          <a:ext cx="1216025" cy="1216025"/>
                        </a:xfrm>
                        <a:prstGeom prst="quad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четверенная стрелка 207" o:spid="_x0000_s1026" style="position:absolute;margin-left:204.3pt;margin-top:174.7pt;width:95.75pt;height:9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16025,121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" path="m,608013l273606,334407r,136803l471210,471210r,-197604l334407,273606,608013,,881618,273606r-136803,l744815,471210r197604,l942419,334407r273606,273606l942419,881618r,-136803l744815,744815r,197604l881618,942419,608013,1216025,334407,942419r136803,l471210,744815r-197604,l273606,881618,,608013xe" fillcolor="#4f81bd" strokecolor="#385d8a" strokeweight="2pt">
                <v:path arrowok="t" o:connecttype="custom" o:connectlocs="0,608013;273606,334407;273606,471210;471210,471210;471210,273606;334407,273606;608013,0;881618,273606;744815,273606;744815,471210;942419,471210;942419,334407;1216025,608013;942419,881618;942419,744815;744815,744815;744815,942419;881618,942419;608013,1216025;334407,942419;471210,942419;471210,744815;273606,744815;273606,881618;0,608013" o:connectangles="0,0,0,0,0,0,0,0,0,0,0,0,0,0,0,0,0,0,0,0,0,0,0,0,0"/>
              </v:shape>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14F97991" wp14:editId="41B961A7">
                <wp:simplePos x="0" y="0"/>
                <wp:positionH relativeFrom="column">
                  <wp:posOffset>480060</wp:posOffset>
                </wp:positionH>
                <wp:positionV relativeFrom="paragraph">
                  <wp:posOffset>3493770</wp:posOffset>
                </wp:positionV>
                <wp:extent cx="2409825" cy="952500"/>
                <wp:effectExtent l="0" t="0" r="28575" b="19050"/>
                <wp:wrapNone/>
                <wp:docPr id="930" name="Прямоугольник 3"/>
                <wp:cNvGraphicFramePr/>
                <a:graphic xmlns:a="http://schemas.openxmlformats.org/drawingml/2006/main">
                  <a:graphicData uri="http://schemas.microsoft.com/office/word/2010/wordprocessingShape">
                    <wps:wsp>
                      <wps:cNvSpPr/>
                      <wps:spPr>
                        <a:xfrm>
                          <a:off x="0" y="0"/>
                          <a:ext cx="2409825" cy="952500"/>
                        </a:xfrm>
                        <a:prstGeom prst="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jc w:val="center"/>
                              <w:rPr>
                                <w:color w:val="FFFFFF" w:themeColor="background1"/>
                                <w:sz w:val="28"/>
                                <w:szCs w:val="28"/>
                                <w:lang w:val="uk-UA"/>
                              </w:rPr>
                            </w:pPr>
                            <w:r>
                              <w:rPr>
                                <w:color w:val="FFFFFF" w:themeColor="background1"/>
                                <w:sz w:val="24"/>
                                <w:szCs w:val="24"/>
                              </w:rPr>
                              <w:t>Хартія основних прав Європейського Союзу (ХОП ЄС</w:t>
                            </w:r>
                            <w:r>
                              <w:rPr>
                                <w:color w:val="FFFFFF" w:themeColor="background1"/>
                                <w:sz w:val="24"/>
                                <w:szCs w:val="2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1" style="position:absolute;left:0;text-align:left;margin-left:37.8pt;margin-top:275.1pt;width:189.7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" fillcolor="#4f81bd" strokecolor="#385d8a" strokeweight="2pt">
                <v:textbox>
                  <w:txbxContent>
                    <w:p w:rsidR="00156366" w:rsidRDefault="00156366" w:rsidP="00156366">
                      <w:pPr>
                        <w:jc w:val="center"/>
                        <w:rPr>
                          <w:color w:val="FFFFFF" w:themeColor="background1"/>
                          <w:sz w:val="28"/>
                          <w:szCs w:val="28"/>
                          <w:lang w:val="uk-UA"/>
                        </w:rPr>
                      </w:pPr>
                      <w:r>
                        <w:rPr>
                          <w:color w:val="FFFFFF" w:themeColor="background1"/>
                          <w:sz w:val="24"/>
                          <w:szCs w:val="24"/>
                        </w:rPr>
                        <w:t>Хартія основних прав Європейського Союзу (ХОП ЄС</w:t>
                      </w:r>
                      <w:r>
                        <w:rPr>
                          <w:color w:val="FFFFFF" w:themeColor="background1"/>
                          <w:sz w:val="24"/>
                          <w:szCs w:val="24"/>
                          <w:lang w:val="uk-UA"/>
                        </w:rPr>
                        <w:t>)</w:t>
                      </w:r>
                    </w:p>
                  </w:txbxContent>
                </v:textbox>
              </v: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7FE4236C" wp14:editId="6E2FEBAE">
                <wp:simplePos x="0" y="0"/>
                <wp:positionH relativeFrom="column">
                  <wp:posOffset>3785235</wp:posOffset>
                </wp:positionH>
                <wp:positionV relativeFrom="paragraph">
                  <wp:posOffset>3490595</wp:posOffset>
                </wp:positionV>
                <wp:extent cx="2409825" cy="952500"/>
                <wp:effectExtent l="0" t="0" r="28575" b="19050"/>
                <wp:wrapNone/>
                <wp:docPr id="929" name="Прямоугольник 5"/>
                <wp:cNvGraphicFramePr/>
                <a:graphic xmlns:a="http://schemas.openxmlformats.org/drawingml/2006/main">
                  <a:graphicData uri="http://schemas.microsoft.com/office/word/2010/wordprocessingShape">
                    <wps:wsp>
                      <wps:cNvSpPr/>
                      <wps:spPr>
                        <a:xfrm>
                          <a:off x="0" y="0"/>
                          <a:ext cx="2409825" cy="952500"/>
                        </a:xfrm>
                        <a:prstGeom prst="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jc w:val="center"/>
                              <w:rPr>
                                <w:color w:val="FFFFFF" w:themeColor="background1"/>
                                <w:sz w:val="28"/>
                                <w:szCs w:val="28"/>
                                <w:lang w:val="uk-UA"/>
                              </w:rPr>
                            </w:pPr>
                            <w:r>
                              <w:rPr>
                                <w:color w:val="FFFFFF" w:themeColor="background1"/>
                                <w:sz w:val="24"/>
                                <w:szCs w:val="24"/>
                              </w:rPr>
                              <w:t>Африканська хартія прав людини і народів (АфХПЛН</w:t>
                            </w:r>
                            <w:r>
                              <w:rPr>
                                <w:color w:val="FFFFFF" w:themeColor="background1"/>
                                <w:sz w:val="24"/>
                                <w:szCs w:val="2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2" style="position:absolute;left:0;text-align:left;margin-left:298.05pt;margin-top:274.85pt;width:189.7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" fillcolor="#4f81bd" strokecolor="#385d8a" strokeweight="2pt">
                <v:textbox>
                  <w:txbxContent>
                    <w:p w:rsidR="00156366" w:rsidRDefault="00156366" w:rsidP="00156366">
                      <w:pPr>
                        <w:jc w:val="center"/>
                        <w:rPr>
                          <w:color w:val="FFFFFF" w:themeColor="background1"/>
                          <w:sz w:val="28"/>
                          <w:szCs w:val="28"/>
                          <w:lang w:val="uk-UA"/>
                        </w:rPr>
                      </w:pPr>
                      <w:r>
                        <w:rPr>
                          <w:color w:val="FFFFFF" w:themeColor="background1"/>
                          <w:sz w:val="24"/>
                          <w:szCs w:val="24"/>
                        </w:rPr>
                        <w:t>Африканська хартія прав людини і народів (АфХПЛН</w:t>
                      </w:r>
                      <w:r>
                        <w:rPr>
                          <w:color w:val="FFFFFF" w:themeColor="background1"/>
                          <w:sz w:val="24"/>
                          <w:szCs w:val="24"/>
                          <w:lang w:val="uk-UA"/>
                        </w:rPr>
                        <w:t>)</w:t>
                      </w:r>
                    </w:p>
                  </w:txbxContent>
                </v:textbox>
              </v: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3F715F62" wp14:editId="7B64FF1A">
                <wp:simplePos x="0" y="0"/>
                <wp:positionH relativeFrom="column">
                  <wp:posOffset>3810635</wp:posOffset>
                </wp:positionH>
                <wp:positionV relativeFrom="paragraph">
                  <wp:posOffset>4657725</wp:posOffset>
                </wp:positionV>
                <wp:extent cx="2409825" cy="952500"/>
                <wp:effectExtent l="0" t="0" r="28575" b="19050"/>
                <wp:wrapNone/>
                <wp:docPr id="928" name="Прямоугольник 7"/>
                <wp:cNvGraphicFramePr/>
                <a:graphic xmlns:a="http://schemas.openxmlformats.org/drawingml/2006/main">
                  <a:graphicData uri="http://schemas.microsoft.com/office/word/2010/wordprocessingShape">
                    <wps:wsp>
                      <wps:cNvSpPr/>
                      <wps:spPr>
                        <a:xfrm>
                          <a:off x="0" y="0"/>
                          <a:ext cx="2409825" cy="952500"/>
                        </a:xfrm>
                        <a:prstGeom prst="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jc w:val="center"/>
                              <w:rPr>
                                <w:color w:val="FFFFFF" w:themeColor="background1"/>
                                <w:sz w:val="28"/>
                                <w:szCs w:val="28"/>
                                <w:lang w:val="uk-UA"/>
                              </w:rPr>
                            </w:pPr>
                            <w:r>
                              <w:rPr>
                                <w:color w:val="FFFFFF" w:themeColor="background1"/>
                                <w:sz w:val="24"/>
                                <w:szCs w:val="24"/>
                                <w:lang w:val="uk-UA"/>
                              </w:rPr>
                              <w:t>К</w:t>
                            </w:r>
                            <w:r>
                              <w:rPr>
                                <w:color w:val="FFFFFF" w:themeColor="background1"/>
                                <w:sz w:val="24"/>
                                <w:szCs w:val="24"/>
                              </w:rPr>
                              <w:t>онвенці</w:t>
                            </w:r>
                            <w:r>
                              <w:rPr>
                                <w:color w:val="FFFFFF" w:themeColor="background1"/>
                                <w:sz w:val="24"/>
                                <w:szCs w:val="24"/>
                                <w:lang w:val="uk-UA"/>
                              </w:rPr>
                              <w:t>ї</w:t>
                            </w:r>
                            <w:r>
                              <w:rPr>
                                <w:color w:val="FFFFFF" w:themeColor="background1"/>
                                <w:sz w:val="24"/>
                                <w:szCs w:val="24"/>
                              </w:rPr>
                              <w:t xml:space="preserve"> Міжнародної організації праці (МОП)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3" style="position:absolute;left:0;text-align:left;margin-left:300.05pt;margin-top:366.75pt;width:189.7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" fillcolor="#4f81bd" strokecolor="#385d8a" strokeweight="2pt">
                <v:textbox>
                  <w:txbxContent>
                    <w:p w:rsidR="00156366" w:rsidRDefault="00156366" w:rsidP="00156366">
                      <w:pPr>
                        <w:jc w:val="center"/>
                        <w:rPr>
                          <w:color w:val="FFFFFF" w:themeColor="background1"/>
                          <w:sz w:val="28"/>
                          <w:szCs w:val="28"/>
                          <w:lang w:val="uk-UA"/>
                        </w:rPr>
                      </w:pPr>
                      <w:r>
                        <w:rPr>
                          <w:color w:val="FFFFFF" w:themeColor="background1"/>
                          <w:sz w:val="24"/>
                          <w:szCs w:val="24"/>
                          <w:lang w:val="uk-UA"/>
                        </w:rPr>
                        <w:t>К</w:t>
                      </w:r>
                      <w:r>
                        <w:rPr>
                          <w:color w:val="FFFFFF" w:themeColor="background1"/>
                          <w:sz w:val="24"/>
                          <w:szCs w:val="24"/>
                        </w:rPr>
                        <w:t>онвенці</w:t>
                      </w:r>
                      <w:r>
                        <w:rPr>
                          <w:color w:val="FFFFFF" w:themeColor="background1"/>
                          <w:sz w:val="24"/>
                          <w:szCs w:val="24"/>
                          <w:lang w:val="uk-UA"/>
                        </w:rPr>
                        <w:t>ї</w:t>
                      </w:r>
                      <w:r>
                        <w:rPr>
                          <w:color w:val="FFFFFF" w:themeColor="background1"/>
                          <w:sz w:val="24"/>
                          <w:szCs w:val="24"/>
                        </w:rPr>
                        <w:t xml:space="preserve"> Міжнародної організації праці (МОП)</w:t>
                      </w:r>
                    </w:p>
                  </w:txbxContent>
                </v:textbox>
              </v: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1248" behindDoc="0" locked="0" layoutInCell="1" allowOverlap="1" wp14:anchorId="6C9B73BD" wp14:editId="22B41E10">
                <wp:simplePos x="0" y="0"/>
                <wp:positionH relativeFrom="column">
                  <wp:posOffset>480060</wp:posOffset>
                </wp:positionH>
                <wp:positionV relativeFrom="paragraph">
                  <wp:posOffset>4657725</wp:posOffset>
                </wp:positionV>
                <wp:extent cx="2409825" cy="952500"/>
                <wp:effectExtent l="0" t="0" r="28575" b="19050"/>
                <wp:wrapNone/>
                <wp:docPr id="20" name="Прямоугольник 6"/>
                <wp:cNvGraphicFramePr/>
                <a:graphic xmlns:a="http://schemas.openxmlformats.org/drawingml/2006/main">
                  <a:graphicData uri="http://schemas.microsoft.com/office/word/2010/wordprocessingShape">
                    <wps:wsp>
                      <wps:cNvSpPr/>
                      <wps:spPr>
                        <a:xfrm>
                          <a:off x="0" y="0"/>
                          <a:ext cx="2409825" cy="952500"/>
                        </a:xfrm>
                        <a:prstGeom prst="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jc w:val="center"/>
                              <w:rPr>
                                <w:color w:val="FFFFFF" w:themeColor="background1"/>
                                <w:sz w:val="28"/>
                                <w:szCs w:val="28"/>
                                <w:lang w:val="uk-UA"/>
                              </w:rPr>
                            </w:pPr>
                            <w:r>
                              <w:rPr>
                                <w:color w:val="FFFFFF" w:themeColor="background1"/>
                                <w:sz w:val="24"/>
                                <w:szCs w:val="24"/>
                              </w:rPr>
                              <w:t xml:space="preserve">Європейська </w:t>
                            </w:r>
                            <w:proofErr w:type="gramStart"/>
                            <w:r>
                              <w:rPr>
                                <w:color w:val="FFFFFF" w:themeColor="background1"/>
                                <w:sz w:val="24"/>
                                <w:szCs w:val="24"/>
                              </w:rPr>
                              <w:t>соц</w:t>
                            </w:r>
                            <w:proofErr w:type="gramEnd"/>
                            <w:r>
                              <w:rPr>
                                <w:color w:val="FFFFFF" w:themeColor="background1"/>
                                <w:sz w:val="24"/>
                                <w:szCs w:val="24"/>
                              </w:rPr>
                              <w:t>іальна хартія (ЄСХ)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4" style="position:absolute;left:0;text-align:left;margin-left:37.8pt;margin-top:366.75pt;width:189.7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" fillcolor="#4f81bd" strokecolor="#385d8a" strokeweight="2pt">
                <v:textbox>
                  <w:txbxContent>
                    <w:p w:rsidR="00156366" w:rsidRDefault="00156366" w:rsidP="00156366">
                      <w:pPr>
                        <w:jc w:val="center"/>
                        <w:rPr>
                          <w:color w:val="FFFFFF" w:themeColor="background1"/>
                          <w:sz w:val="28"/>
                          <w:szCs w:val="28"/>
                          <w:lang w:val="uk-UA"/>
                        </w:rPr>
                      </w:pPr>
                      <w:r>
                        <w:rPr>
                          <w:color w:val="FFFFFF" w:themeColor="background1"/>
                          <w:sz w:val="24"/>
                          <w:szCs w:val="24"/>
                        </w:rPr>
                        <w:t xml:space="preserve">Європейська </w:t>
                      </w:r>
                      <w:proofErr w:type="gramStart"/>
                      <w:r>
                        <w:rPr>
                          <w:color w:val="FFFFFF" w:themeColor="background1"/>
                          <w:sz w:val="24"/>
                          <w:szCs w:val="24"/>
                        </w:rPr>
                        <w:t>соц</w:t>
                      </w:r>
                      <w:proofErr w:type="gramEnd"/>
                      <w:r>
                        <w:rPr>
                          <w:color w:val="FFFFFF" w:themeColor="background1"/>
                          <w:sz w:val="24"/>
                          <w:szCs w:val="24"/>
                        </w:rPr>
                        <w:t>іальна хартія (ЄСХ)</w:t>
                      </w:r>
                    </w:p>
                  </w:txbxContent>
                </v:textbox>
              </v:rect>
            </w:pict>
          </mc:Fallback>
        </mc:AlternateContent>
      </w: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3E4D2A0D" wp14:editId="3153026D">
                <wp:extent cx="6229350" cy="7867650"/>
                <wp:effectExtent l="0" t="0" r="0" b="0"/>
                <wp:docPr id="19" name="Полотно 19"/>
                <wp:cNvGraphicFramePr/>
                <a:graphic xmlns:a="http://schemas.openxmlformats.org/drawingml/2006/main">
                  <a:graphicData uri="http://schemas.microsoft.com/office/word/2010/wordprocessingGroup">
                    <wpg:wgp>
                      <wpg:cNvGrpSpPr/>
                      <wpg:grpSpPr>
                        <a:xfrm>
                          <a:off x="0" y="0"/>
                          <a:ext cx="6229350" cy="7867650"/>
                          <a:chOff x="0" y="0"/>
                          <a:chExt cx="6229350" cy="7867650"/>
                        </a:xfrm>
                      </wpg:grpSpPr>
                      <wps:wsp>
                        <wps:cNvPr id="443" name="Прямоугольник 443"/>
                        <wps:cNvSpPr/>
                        <wps:spPr>
                          <a:xfrm>
                            <a:off x="0" y="0"/>
                            <a:ext cx="6229350" cy="7867650"/>
                          </a:xfrm>
                          <a:prstGeom prst="rect">
                            <a:avLst/>
                          </a:prstGeom>
                          <a:noFill/>
                          <a:ln>
                            <a:noFill/>
                          </a:ln>
                        </wps:spPr>
                        <wps:bodyPr/>
                      </wps:wsp>
                      <wps:wsp>
                        <wps:cNvPr id="444" name="Rectangle 4"/>
                        <wps:cNvSpPr>
                          <a:spLocks noChangeArrowheads="1"/>
                        </wps:cNvSpPr>
                        <wps:spPr bwMode="auto">
                          <a:xfrm>
                            <a:off x="571499" y="1358899"/>
                            <a:ext cx="5372100" cy="450851"/>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rPr>
                              </w:pPr>
                              <w:r>
                                <w:rPr>
                                  <w:rFonts w:eastAsia="Calibri"/>
                                  <w:sz w:val="24"/>
                                  <w:szCs w:val="24"/>
                                </w:rPr>
                                <w:t>Принцип 1. Презумпція на користь законності створення, цілей і діяльності об’єднань</w:t>
                              </w:r>
                            </w:p>
                            <w:p w:rsidR="00156366" w:rsidRDefault="00156366" w:rsidP="00156366">
                              <w:pPr>
                                <w:rPr>
                                  <w:rFonts w:eastAsia="Times New Roman"/>
                                  <w:sz w:val="24"/>
                                  <w:szCs w:val="24"/>
                                  <w:lang w:eastAsia="ru-RU"/>
                                </w:rPr>
                              </w:pPr>
                            </w:p>
                          </w:txbxContent>
                        </wps:txbx>
                        <wps:bodyPr rot="0" vert="horz" wrap="square" lIns="91440" tIns="45720" rIns="91440" bIns="45720" anchor="t" anchorCtr="0" upright="1">
                          <a:noAutofit/>
                        </wps:bodyPr>
                      </wps:wsp>
                      <wps:wsp>
                        <wps:cNvPr id="445" name="Rectangle 5"/>
                        <wps:cNvSpPr>
                          <a:spLocks noChangeArrowheads="1"/>
                        </wps:cNvSpPr>
                        <wps:spPr bwMode="auto">
                          <a:xfrm>
                            <a:off x="571500" y="1885950"/>
                            <a:ext cx="5372100" cy="504825"/>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sz w:val="24"/>
                                  <w:szCs w:val="24"/>
                                </w:rPr>
                                <w:t>Принцип 2. Обов’язок держави поважати, захищати і сприяти здійсненню права на свободу об’єднання</w:t>
                              </w:r>
                            </w:p>
                          </w:txbxContent>
                        </wps:txbx>
                        <wps:bodyPr rot="0" vert="horz" wrap="square" lIns="91440" tIns="45720" rIns="91440" bIns="45720" anchor="t" anchorCtr="0" upright="1">
                          <a:noAutofit/>
                        </wps:bodyPr>
                      </wps:wsp>
                      <wps:wsp>
                        <wps:cNvPr id="446" name="Rectangle 6"/>
                        <wps:cNvSpPr>
                          <a:spLocks noChangeArrowheads="1"/>
                        </wps:cNvSpPr>
                        <wps:spPr bwMode="auto">
                          <a:xfrm>
                            <a:off x="570550" y="2510790"/>
                            <a:ext cx="5372100" cy="356235"/>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rPr>
                              </w:pPr>
                              <w:r>
                                <w:rPr>
                                  <w:rFonts w:eastAsia="Calibri"/>
                                  <w:sz w:val="24"/>
                                  <w:szCs w:val="24"/>
                                </w:rPr>
                                <w:t>Принцип 3. Свобода створення об’єднань та членства в них</w:t>
                              </w:r>
                            </w:p>
                            <w:p w:rsidR="00156366" w:rsidRDefault="00156366" w:rsidP="00156366">
                              <w:pPr>
                                <w:rPr>
                                  <w:rFonts w:eastAsia="Times New Roman"/>
                                  <w:sz w:val="24"/>
                                  <w:szCs w:val="24"/>
                                  <w:lang w:eastAsia="ru-RU"/>
                                </w:rPr>
                              </w:pPr>
                            </w:p>
                          </w:txbxContent>
                        </wps:txbx>
                        <wps:bodyPr rot="0" vert="horz" wrap="square" lIns="91440" tIns="45720" rIns="91440" bIns="45720" anchor="t" anchorCtr="0" upright="1">
                          <a:noAutofit/>
                        </wps:bodyPr>
                      </wps:wsp>
                      <wps:wsp>
                        <wps:cNvPr id="447" name="Rectangle 7"/>
                        <wps:cNvSpPr>
                          <a:spLocks noChangeArrowheads="1"/>
                        </wps:cNvSpPr>
                        <wps:spPr bwMode="auto">
                          <a:xfrm>
                            <a:off x="571500" y="3009901"/>
                            <a:ext cx="5372100" cy="476249"/>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rPr>
                              </w:pPr>
                              <w:r>
                                <w:rPr>
                                  <w:rFonts w:eastAsia="Calibri"/>
                                  <w:sz w:val="24"/>
                                  <w:szCs w:val="24"/>
                                </w:rPr>
                                <w:t>Принцип 4. Свобода визначати цілі й види діяльності, у тому числі змі</w:t>
                              </w:r>
                              <w:proofErr w:type="gramStart"/>
                              <w:r>
                                <w:rPr>
                                  <w:rFonts w:eastAsia="Calibri"/>
                                  <w:sz w:val="24"/>
                                  <w:szCs w:val="24"/>
                                </w:rPr>
                                <w:t>ст</w:t>
                              </w:r>
                              <w:proofErr w:type="gramEnd"/>
                              <w:r>
                                <w:rPr>
                                  <w:rFonts w:eastAsia="Calibri"/>
                                  <w:sz w:val="24"/>
                                  <w:szCs w:val="24"/>
                                </w:rPr>
                                <w:t xml:space="preserve"> діяльності</w:t>
                              </w:r>
                            </w:p>
                            <w:p w:rsidR="00156366" w:rsidRDefault="00156366" w:rsidP="00156366">
                              <w:pPr>
                                <w:rPr>
                                  <w:rFonts w:eastAsia="Times New Roman"/>
                                  <w:sz w:val="24"/>
                                  <w:szCs w:val="24"/>
                                  <w:lang w:eastAsia="ru-RU"/>
                                </w:rPr>
                              </w:pPr>
                            </w:p>
                          </w:txbxContent>
                        </wps:txbx>
                        <wps:bodyPr rot="0" vert="horz" wrap="square" lIns="91440" tIns="45720" rIns="91440" bIns="45720" anchor="t" anchorCtr="0" upright="1">
                          <a:noAutofit/>
                        </wps:bodyPr>
                      </wps:wsp>
                      <wps:wsp>
                        <wps:cNvPr id="448" name="Line 11"/>
                        <wps:cNvCnPr>
                          <a:cxnSpLocks noChangeShapeType="1"/>
                        </wps:cNvCnPr>
                        <wps:spPr bwMode="auto">
                          <a:xfrm>
                            <a:off x="228320" y="66406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4"/>
                        <wps:cNvCnPr>
                          <a:cxnSpLocks noChangeShapeType="1"/>
                        </wps:cNvCnPr>
                        <wps:spPr bwMode="auto">
                          <a:xfrm>
                            <a:off x="148696" y="4272975"/>
                            <a:ext cx="457449"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16"/>
                        <wps:cNvCnPr>
                          <a:cxnSpLocks noChangeShapeType="1"/>
                        </wps:cNvCnPr>
                        <wps:spPr bwMode="auto">
                          <a:xfrm>
                            <a:off x="149225" y="3781424"/>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17"/>
                        <wps:cNvCnPr>
                          <a:cxnSpLocks noChangeShapeType="1"/>
                        </wps:cNvCnPr>
                        <wps:spPr bwMode="auto">
                          <a:xfrm>
                            <a:off x="149861" y="4855844"/>
                            <a:ext cx="457199"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18"/>
                        <wps:cNvCnPr>
                          <a:cxnSpLocks noChangeShapeType="1"/>
                        </wps:cNvCnPr>
                        <wps:spPr bwMode="auto">
                          <a:xfrm>
                            <a:off x="148696" y="6640603"/>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AutoShape 19"/>
                        <wps:cNvCnPr>
                          <a:cxnSpLocks noChangeShapeType="1"/>
                        </wps:cNvCnPr>
                        <wps:spPr bwMode="auto">
                          <a:xfrm>
                            <a:off x="113665" y="502284"/>
                            <a:ext cx="36830" cy="71367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20"/>
                        <wps:cNvCnPr>
                          <a:cxnSpLocks noChangeShapeType="1"/>
                        </wps:cNvCnPr>
                        <wps:spPr bwMode="auto">
                          <a:xfrm>
                            <a:off x="113350" y="501779"/>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Восьмиугольник 455"/>
                        <wps:cNvSpPr>
                          <a:spLocks noChangeArrowheads="1"/>
                        </wps:cNvSpPr>
                        <wps:spPr bwMode="auto">
                          <a:xfrm>
                            <a:off x="640080" y="124460"/>
                            <a:ext cx="5303520" cy="761366"/>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rFonts w:eastAsia="Calibri"/>
                                  <w:b/>
                                  <w:sz w:val="24"/>
                                  <w:szCs w:val="24"/>
                                </w:rPr>
                              </w:pPr>
                              <w:r>
                                <w:rPr>
                                  <w:rFonts w:eastAsia="Calibri"/>
                                  <w:b/>
                                  <w:sz w:val="24"/>
                                  <w:szCs w:val="24"/>
                                </w:rPr>
                                <w:t>КЕРІВНІ ПРИНЦИПИ ЗАКОНОДАВСТВА ЩОДО ПРАВА НА СВОБОДУ ОБ’ЄДНАННЯ</w:t>
                              </w:r>
                            </w:p>
                            <w:p w:rsidR="00156366" w:rsidRDefault="00156366" w:rsidP="00156366">
                              <w:pPr>
                                <w:jc w:val="center"/>
                                <w:rPr>
                                  <w:rFonts w:eastAsia="Times New Roman"/>
                                  <w:b/>
                                  <w:sz w:val="24"/>
                                  <w:szCs w:val="24"/>
                                  <w:lang w:eastAsia="ru-RU"/>
                                </w:rPr>
                              </w:pPr>
                            </w:p>
                          </w:txbxContent>
                        </wps:txbx>
                        <wps:bodyPr rot="0" vert="horz" wrap="square" lIns="91440" tIns="45720" rIns="91440" bIns="45720" anchor="t" anchorCtr="0" upright="1">
                          <a:noAutofit/>
                        </wps:bodyPr>
                      </wps:wsp>
                      <wps:wsp>
                        <wps:cNvPr id="456" name="Line 18"/>
                        <wps:cNvCnPr>
                          <a:cxnSpLocks noChangeShapeType="1"/>
                        </wps:cNvCnPr>
                        <wps:spPr bwMode="auto">
                          <a:xfrm>
                            <a:off x="148945" y="1662428"/>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Rectangle 7"/>
                        <wps:cNvSpPr>
                          <a:spLocks noChangeArrowheads="1"/>
                        </wps:cNvSpPr>
                        <wps:spPr bwMode="auto">
                          <a:xfrm>
                            <a:off x="571500" y="3620135"/>
                            <a:ext cx="5372100" cy="380366"/>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rPr>
                              </w:pPr>
                              <w:r>
                                <w:rPr>
                                  <w:rFonts w:eastAsia="Calibri"/>
                                  <w:sz w:val="24"/>
                                  <w:szCs w:val="24"/>
                                </w:rPr>
                                <w:t xml:space="preserve">Принцип 5. </w:t>
                              </w:r>
                              <w:proofErr w:type="gramStart"/>
                              <w:r>
                                <w:rPr>
                                  <w:rFonts w:eastAsia="Calibri"/>
                                  <w:sz w:val="24"/>
                                  <w:szCs w:val="24"/>
                                </w:rPr>
                                <w:t>Р</w:t>
                              </w:r>
                              <w:proofErr w:type="gramEnd"/>
                              <w:r>
                                <w:rPr>
                                  <w:rFonts w:eastAsia="Calibri"/>
                                  <w:sz w:val="24"/>
                                  <w:szCs w:val="24"/>
                                </w:rPr>
                                <w:t>івне ставлення та недискримінація</w:t>
                              </w:r>
                            </w:p>
                            <w:p w:rsidR="00156366" w:rsidRDefault="00156366" w:rsidP="00156366">
                              <w:pPr>
                                <w:pStyle w:val="a5"/>
                                <w:rPr>
                                  <w:lang w:val="uk-UA"/>
                                </w:rPr>
                              </w:pPr>
                            </w:p>
                          </w:txbxContent>
                        </wps:txbx>
                        <wps:bodyPr rot="0" vert="horz" wrap="square" lIns="91440" tIns="45720" rIns="91440" bIns="45720" anchor="t" anchorCtr="0" upright="1">
                          <a:noAutofit/>
                        </wps:bodyPr>
                      </wps:wsp>
                      <wps:wsp>
                        <wps:cNvPr id="458" name="Line 17"/>
                        <wps:cNvCnPr>
                          <a:cxnSpLocks noChangeShapeType="1"/>
                        </wps:cNvCnPr>
                        <wps:spPr bwMode="auto">
                          <a:xfrm>
                            <a:off x="113350" y="2233589"/>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Rectangle 6"/>
                        <wps:cNvSpPr>
                          <a:spLocks noChangeArrowheads="1"/>
                        </wps:cNvSpPr>
                        <wps:spPr bwMode="auto">
                          <a:xfrm>
                            <a:off x="569915" y="5133000"/>
                            <a:ext cx="5372100" cy="524850"/>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rPr>
                              </w:pPr>
                              <w:r>
                                <w:rPr>
                                  <w:rFonts w:eastAsia="Calibri"/>
                                  <w:sz w:val="24"/>
                                  <w:szCs w:val="24"/>
                                </w:rPr>
                                <w:t>Принцип 8. Належне управління у сфері законодавства, політики і практичні заходи, що стосуються об’єднань</w:t>
                              </w:r>
                            </w:p>
                            <w:p w:rsidR="00156366" w:rsidRDefault="00156366" w:rsidP="00156366">
                              <w:pPr>
                                <w:pStyle w:val="a5"/>
                              </w:pPr>
                            </w:p>
                          </w:txbxContent>
                        </wps:txbx>
                        <wps:bodyPr rot="0" vert="horz" wrap="square" lIns="91440" tIns="45720" rIns="91440" bIns="45720" anchor="t" anchorCtr="0" upright="1">
                          <a:noAutofit/>
                        </wps:bodyPr>
                      </wps:wsp>
                      <wps:wsp>
                        <wps:cNvPr id="460" name="Rectangle 6"/>
                        <wps:cNvSpPr>
                          <a:spLocks noChangeArrowheads="1"/>
                        </wps:cNvSpPr>
                        <wps:spPr bwMode="auto">
                          <a:xfrm>
                            <a:off x="571500" y="5829300"/>
                            <a:ext cx="5372100" cy="352425"/>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rPr>
                              </w:pPr>
                              <w:r>
                                <w:rPr>
                                  <w:rFonts w:eastAsia="Calibri"/>
                                  <w:sz w:val="24"/>
                                  <w:szCs w:val="24"/>
                                </w:rPr>
                                <w:t>Принцип 9. Правомірність та законність обмежень</w:t>
                              </w:r>
                            </w:p>
                            <w:p w:rsidR="00156366" w:rsidRDefault="00156366" w:rsidP="00156366">
                              <w:pPr>
                                <w:pStyle w:val="a5"/>
                              </w:pPr>
                            </w:p>
                          </w:txbxContent>
                        </wps:txbx>
                        <wps:bodyPr rot="0" vert="horz" wrap="square" lIns="91440" tIns="45720" rIns="91440" bIns="45720" anchor="t" anchorCtr="0" upright="1">
                          <a:noAutofit/>
                        </wps:bodyPr>
                      </wps:wsp>
                      <wps:wsp>
                        <wps:cNvPr id="461" name="Line 18"/>
                        <wps:cNvCnPr>
                          <a:cxnSpLocks noChangeShapeType="1"/>
                        </wps:cNvCnPr>
                        <wps:spPr bwMode="auto">
                          <a:xfrm>
                            <a:off x="150495" y="763841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Rectangle 7"/>
                        <wps:cNvSpPr>
                          <a:spLocks noChangeArrowheads="1"/>
                        </wps:cNvSpPr>
                        <wps:spPr bwMode="auto">
                          <a:xfrm>
                            <a:off x="571500" y="4075725"/>
                            <a:ext cx="5372100" cy="362925"/>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rPr>
                              </w:pPr>
                              <w:r>
                                <w:rPr>
                                  <w:lang w:val="uk-UA"/>
                                </w:rPr>
                                <w:t> </w:t>
                              </w:r>
                              <w:r>
                                <w:rPr>
                                  <w:rFonts w:eastAsia="Calibri"/>
                                  <w:sz w:val="24"/>
                                  <w:szCs w:val="24"/>
                                </w:rPr>
                                <w:t>Принцип 6. Право на свободу вираження поглядів і переконань</w:t>
                              </w:r>
                            </w:p>
                            <w:p w:rsidR="00156366" w:rsidRDefault="00156366" w:rsidP="00156366">
                              <w:pPr>
                                <w:pStyle w:val="a5"/>
                              </w:pPr>
                            </w:p>
                          </w:txbxContent>
                        </wps:txbx>
                        <wps:bodyPr rot="0" vert="horz" wrap="square" lIns="91440" tIns="45720" rIns="91440" bIns="45720" anchor="t" anchorCtr="0" upright="1">
                          <a:noAutofit/>
                        </wps:bodyPr>
                      </wps:wsp>
                      <wps:wsp>
                        <wps:cNvPr id="463" name="Rectangle 7"/>
                        <wps:cNvSpPr>
                          <a:spLocks noChangeArrowheads="1"/>
                        </wps:cNvSpPr>
                        <wps:spPr bwMode="auto">
                          <a:xfrm>
                            <a:off x="571500" y="4577669"/>
                            <a:ext cx="5372100" cy="372450"/>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rPr>
                              </w:pPr>
                              <w:r>
                                <w:rPr>
                                  <w:lang w:val="uk-UA"/>
                                </w:rPr>
                                <w:t> </w:t>
                              </w:r>
                              <w:r>
                                <w:rPr>
                                  <w:rFonts w:eastAsia="Calibri"/>
                                  <w:sz w:val="24"/>
                                  <w:szCs w:val="24"/>
                                </w:rPr>
                                <w:t>Принцип 7. Право на свободу пошуку, отримання і використання ресурсі</w:t>
                              </w:r>
                              <w:proofErr w:type="gramStart"/>
                              <w:r>
                                <w:rPr>
                                  <w:rFonts w:eastAsia="Calibri"/>
                                  <w:sz w:val="24"/>
                                  <w:szCs w:val="24"/>
                                </w:rPr>
                                <w:t>в</w:t>
                              </w:r>
                              <w:proofErr w:type="gramEnd"/>
                            </w:p>
                            <w:p w:rsidR="00156366" w:rsidRDefault="00156366" w:rsidP="00156366">
                              <w:pPr>
                                <w:pStyle w:val="a5"/>
                              </w:pPr>
                            </w:p>
                          </w:txbxContent>
                        </wps:txbx>
                        <wps:bodyPr rot="0" vert="horz" wrap="square" lIns="91440" tIns="45720" rIns="91440" bIns="45720" anchor="t" anchorCtr="0" upright="1">
                          <a:noAutofit/>
                        </wps:bodyPr>
                      </wps:wsp>
                      <wps:wsp>
                        <wps:cNvPr id="465" name="Rectangle 7"/>
                        <wps:cNvSpPr>
                          <a:spLocks noChangeArrowheads="1"/>
                        </wps:cNvSpPr>
                        <wps:spPr bwMode="auto">
                          <a:xfrm>
                            <a:off x="569915" y="6343649"/>
                            <a:ext cx="5372100" cy="580390"/>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rPr>
                              </w:pPr>
                              <w:r>
                                <w:rPr>
                                  <w:lang w:val="uk-UA"/>
                                </w:rPr>
                                <w:t> </w:t>
                              </w:r>
                              <w:r>
                                <w:rPr>
                                  <w:rFonts w:eastAsia="Calibri"/>
                                  <w:sz w:val="24"/>
                                  <w:szCs w:val="24"/>
                                </w:rPr>
                                <w:t>Принцип 10. Пропорційність обмежень</w:t>
                              </w:r>
                            </w:p>
                            <w:p w:rsidR="00156366" w:rsidRDefault="00156366" w:rsidP="00156366">
                              <w:pPr>
                                <w:pStyle w:val="a5"/>
                              </w:pPr>
                            </w:p>
                          </w:txbxContent>
                        </wps:txbx>
                        <wps:bodyPr rot="0" vert="horz" wrap="square" lIns="91440" tIns="45720" rIns="91440" bIns="45720" anchor="t" anchorCtr="0" upright="1">
                          <a:noAutofit/>
                        </wps:bodyPr>
                      </wps:wsp>
                      <wps:wsp>
                        <wps:cNvPr id="466" name="Rectangle 7"/>
                        <wps:cNvSpPr>
                          <a:spLocks noChangeArrowheads="1"/>
                        </wps:cNvSpPr>
                        <wps:spPr bwMode="auto">
                          <a:xfrm>
                            <a:off x="571500" y="7058025"/>
                            <a:ext cx="5372100" cy="580390"/>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rPr>
                              </w:pPr>
                              <w:r>
                                <w:rPr>
                                  <w:lang w:val="uk-UA"/>
                                </w:rPr>
                                <w:t> </w:t>
                              </w:r>
                              <w:r>
                                <w:rPr>
                                  <w:rFonts w:eastAsia="Calibri"/>
                                  <w:sz w:val="24"/>
                                  <w:szCs w:val="24"/>
                                </w:rPr>
                                <w:t xml:space="preserve">Принцип 11. Право на ефективний засіб </w:t>
                              </w:r>
                              <w:proofErr w:type="gramStart"/>
                              <w:r>
                                <w:rPr>
                                  <w:rFonts w:eastAsia="Calibri"/>
                                  <w:sz w:val="24"/>
                                  <w:szCs w:val="24"/>
                                </w:rPr>
                                <w:t>правового</w:t>
                              </w:r>
                              <w:proofErr w:type="gramEnd"/>
                              <w:r>
                                <w:rPr>
                                  <w:rFonts w:eastAsia="Calibri"/>
                                  <w:sz w:val="24"/>
                                  <w:szCs w:val="24"/>
                                </w:rPr>
                                <w:t xml:space="preserve"> захисту у випадку порушення прав</w:t>
                              </w:r>
                            </w:p>
                            <w:p w:rsidR="00156366" w:rsidRDefault="00156366" w:rsidP="00156366">
                              <w:pPr>
                                <w:pStyle w:val="a5"/>
                              </w:pPr>
                            </w:p>
                          </w:txbxContent>
                        </wps:txbx>
                        <wps:bodyPr rot="0" vert="horz" wrap="square" lIns="91440" tIns="45720" rIns="91440" bIns="45720" anchor="t" anchorCtr="0" upright="1">
                          <a:noAutofit/>
                        </wps:bodyPr>
                      </wps:wsp>
                      <wps:wsp>
                        <wps:cNvPr id="467" name="Line 18"/>
                        <wps:cNvCnPr>
                          <a:cxnSpLocks noChangeShapeType="1"/>
                        </wps:cNvCnPr>
                        <wps:spPr bwMode="auto">
                          <a:xfrm>
                            <a:off x="150495" y="33042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Line 18"/>
                        <wps:cNvCnPr>
                          <a:cxnSpLocks noChangeShapeType="1"/>
                        </wps:cNvCnPr>
                        <wps:spPr bwMode="auto">
                          <a:xfrm>
                            <a:off x="113350" y="271365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Line 18"/>
                        <wps:cNvCnPr>
                          <a:cxnSpLocks noChangeShapeType="1"/>
                        </wps:cNvCnPr>
                        <wps:spPr bwMode="auto">
                          <a:xfrm>
                            <a:off x="150495" y="53901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Line 18"/>
                        <wps:cNvCnPr>
                          <a:cxnSpLocks noChangeShapeType="1"/>
                        </wps:cNvCnPr>
                        <wps:spPr bwMode="auto">
                          <a:xfrm>
                            <a:off x="150495" y="60378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Полотно 19" o:spid="_x0000_s1035" style="width:490.5pt;height:619.5pt;mso-position-horizontal-relative:char;mso-position-vertical-relative:line" coordsize="62293,7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">
                <v:rect id="Прямоугольник 443" o:spid="_x0000_s1036" style="position:absolute;width:62293;height:78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v:rect id="Rectangle 4" o:spid="_x0000_s1037" style="position:absolute;left:5714;top:13588;width:53721;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1cUA&#10;AADcAAAADwAAAGRycy9kb3ducmV2LnhtbESPT2vCQBTE74V+h+UVems2ahC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PVxQAAANwAAAAPAAAAAAAAAAAAAAAAAJgCAABkcnMv&#10;ZG93bnJldi54bWxQSwUGAAAAAAQABAD1AAAAigMAAAAA&#10;">
                  <v:textbox>
                    <w:txbxContent>
                      <w:p w:rsidR="00156366" w:rsidRDefault="00156366" w:rsidP="00156366">
                        <w:pPr>
                          <w:rPr>
                            <w:rFonts w:eastAsia="Calibri"/>
                            <w:sz w:val="24"/>
                            <w:szCs w:val="24"/>
                          </w:rPr>
                        </w:pPr>
                        <w:r>
                          <w:rPr>
                            <w:rFonts w:eastAsia="Calibri"/>
                            <w:sz w:val="24"/>
                            <w:szCs w:val="24"/>
                          </w:rPr>
                          <w:t>Принцип 1. Презумпція на користь законності створення, цілей і діяльності об’єднань</w:t>
                        </w:r>
                      </w:p>
                      <w:p w:rsidR="00156366" w:rsidRDefault="00156366" w:rsidP="00156366">
                        <w:pPr>
                          <w:rPr>
                            <w:rFonts w:eastAsia="Times New Roman"/>
                            <w:sz w:val="24"/>
                            <w:szCs w:val="24"/>
                            <w:lang w:eastAsia="ru-RU"/>
                          </w:rPr>
                        </w:pPr>
                      </w:p>
                    </w:txbxContent>
                  </v:textbox>
                </v:rect>
                <v:rect id="Rectangle 5" o:spid="_x0000_s1038" style="position:absolute;left:5715;top:18859;width:5372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TsQA&#10;AADcAAAADwAAAGRycy9kb3ducmV2LnhtbESPQYvCMBSE74L/ITxhb5rqquxWo4jioketl729bZ5t&#10;tXkpTdSuv94IgsdhZr5hpvPGlOJKtSssK+j3IhDEqdUFZwoOybr7BcJ5ZI2lZVLwTw7ms3ZrirG2&#10;N97Rde8zESDsYlSQe1/FUro0J4OuZyvi4B1tbdAHWWdS13gLcFPKQRSNpcGCw0KOFS1zSs/7i1Hw&#10;VwwOeN8lP5H5Xn/6bZOcLr8rpT46zWICwlPj3+FXe6MVDI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xk7EAAAA3AAAAA8AAAAAAAAAAAAAAAAAmAIAAGRycy9k&#10;b3ducmV2LnhtbFBLBQYAAAAABAAEAPUAAACJAwAAAAA=&#10;">
                  <v:textbox>
                    <w:txbxContent>
                      <w:p w:rsidR="00156366" w:rsidRDefault="00156366" w:rsidP="00156366">
                        <w:pPr>
                          <w:rPr>
                            <w:sz w:val="24"/>
                            <w:szCs w:val="24"/>
                            <w:lang w:val="uk-UA"/>
                          </w:rPr>
                        </w:pPr>
                        <w:r>
                          <w:rPr>
                            <w:sz w:val="24"/>
                            <w:szCs w:val="24"/>
                          </w:rPr>
                          <w:t>Принцип 2. Обов’язок держави поважати, захищати і сприяти здійсненню права на свободу об’єднання</w:t>
                        </w:r>
                      </w:p>
                    </w:txbxContent>
                  </v:textbox>
                </v:rect>
                <v:rect id="Rectangle 6" o:spid="_x0000_s1039" style="position:absolute;left:5705;top:25107;width:53721;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textbox>
                    <w:txbxContent>
                      <w:p w:rsidR="00156366" w:rsidRDefault="00156366" w:rsidP="00156366">
                        <w:pPr>
                          <w:rPr>
                            <w:rFonts w:eastAsia="Calibri"/>
                            <w:sz w:val="24"/>
                            <w:szCs w:val="24"/>
                          </w:rPr>
                        </w:pPr>
                        <w:r>
                          <w:rPr>
                            <w:rFonts w:eastAsia="Calibri"/>
                            <w:sz w:val="24"/>
                            <w:szCs w:val="24"/>
                          </w:rPr>
                          <w:t>Принцип 3. Свобода створення об’єднань та членства в них</w:t>
                        </w:r>
                      </w:p>
                      <w:p w:rsidR="00156366" w:rsidRDefault="00156366" w:rsidP="00156366">
                        <w:pPr>
                          <w:rPr>
                            <w:rFonts w:eastAsia="Times New Roman"/>
                            <w:sz w:val="24"/>
                            <w:szCs w:val="24"/>
                            <w:lang w:eastAsia="ru-RU"/>
                          </w:rPr>
                        </w:pPr>
                      </w:p>
                    </w:txbxContent>
                  </v:textbox>
                </v:rect>
                <v:rect id="Rectangle 7" o:spid="_x0000_s1040" style="position:absolute;left:5715;top:30099;width:5372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9osQA&#10;AADcAAAADwAAAGRycy9kb3ducmV2LnhtbESPQYvCMBSE74L/ITxhb5rqi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aLEAAAA3AAAAA8AAAAAAAAAAAAAAAAAmAIAAGRycy9k&#10;b3ducmV2LnhtbFBLBQYAAAAABAAEAPUAAACJAwAAAAA=&#10;">
                  <v:textbox>
                    <w:txbxContent>
                      <w:p w:rsidR="00156366" w:rsidRDefault="00156366" w:rsidP="00156366">
                        <w:pPr>
                          <w:rPr>
                            <w:rFonts w:eastAsia="Calibri"/>
                            <w:sz w:val="24"/>
                            <w:szCs w:val="24"/>
                          </w:rPr>
                        </w:pPr>
                        <w:r>
                          <w:rPr>
                            <w:rFonts w:eastAsia="Calibri"/>
                            <w:sz w:val="24"/>
                            <w:szCs w:val="24"/>
                          </w:rPr>
                          <w:t>Принцип 4. Свобода визначати цілі й види діяльності, у тому числі змі</w:t>
                        </w:r>
                        <w:proofErr w:type="gramStart"/>
                        <w:r>
                          <w:rPr>
                            <w:rFonts w:eastAsia="Calibri"/>
                            <w:sz w:val="24"/>
                            <w:szCs w:val="24"/>
                          </w:rPr>
                          <w:t>ст</w:t>
                        </w:r>
                        <w:proofErr w:type="gramEnd"/>
                        <w:r>
                          <w:rPr>
                            <w:rFonts w:eastAsia="Calibri"/>
                            <w:sz w:val="24"/>
                            <w:szCs w:val="24"/>
                          </w:rPr>
                          <w:t xml:space="preserve"> діяльності</w:t>
                        </w:r>
                      </w:p>
                      <w:p w:rsidR="00156366" w:rsidRDefault="00156366" w:rsidP="00156366">
                        <w:pPr>
                          <w:rPr>
                            <w:rFonts w:eastAsia="Times New Roman"/>
                            <w:sz w:val="24"/>
                            <w:szCs w:val="24"/>
                            <w:lang w:eastAsia="ru-RU"/>
                          </w:rPr>
                        </w:pPr>
                      </w:p>
                    </w:txbxContent>
                  </v:textbox>
                </v:rect>
                <v:line id="Line 11" o:spid="_x0000_s1041" style="position:absolute;visibility:visible;mso-wrap-style:square" from="2283,66406" to="2283,6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line id="Line 14" o:spid="_x0000_s1042" style="position:absolute;visibility:visible;mso-wrap-style:square" from="1486,42729" to="6061,4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16" o:spid="_x0000_s1043" style="position:absolute;visibility:visible;mso-wrap-style:square" from="1492,37814" to="6064,3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c08IAAADcAAAADwAAAGRycy9kb3ducmV2LnhtbERPz2vCMBS+C/4P4Q1201TZ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xc08IAAADcAAAADwAAAAAAAAAAAAAA&#10;AAChAgAAZHJzL2Rvd25yZXYueG1sUEsFBgAAAAAEAAQA+QAAAJADAAAAAA==&#10;">
                  <v:stroke endarrow="block"/>
                </v:line>
                <v:line id="Line 17" o:spid="_x0000_s1044" style="position:absolute;visibility:visible;mso-wrap-style:square" from="1498,48558" to="6070,4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5SMUAAADcAAAADwAAAGRycy9kb3ducmV2LnhtbESPQWsCMRSE7wX/Q3iCt5pdaa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D5SMUAAADcAAAADwAAAAAAAAAA&#10;AAAAAAChAgAAZHJzL2Rvd25yZXYueG1sUEsFBgAAAAAEAAQA+QAAAJMDAAAAAA==&#10;">
                  <v:stroke endarrow="block"/>
                </v:line>
                <v:line id="Line 18" o:spid="_x0000_s1045" style="position:absolute;visibility:visible;mso-wrap-style:square" from="1486,66406" to="6058,6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type id="_x0000_t32" coordsize="21600,21600" o:spt="32" o:oned="t" path="m,l21600,21600e" filled="f">
                  <v:path arrowok="t" fillok="f" o:connecttype="none"/>
                  <o:lock v:ext="edit" shapetype="t"/>
                </v:shapetype>
                <v:shape id="AutoShape 19" o:spid="_x0000_s1046" type="#_x0000_t32" style="position:absolute;left:1136;top:5022;width:368;height:71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20" o:spid="_x0000_s1047" type="#_x0000_t32" style="position:absolute;left:1133;top:5017;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Восьмиугольник 455" o:spid="_x0000_s1048" type="#_x0000_t10" style="position:absolute;left:6400;top:1244;width:53036;height:7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CzsUA&#10;AADcAAAADwAAAGRycy9kb3ducmV2LnhtbESPQWvCQBSE70L/w/IKvemmRSVE12ALQrEimJZ6fWSf&#10;STD7NuxuYvrv3UKhx2FmvmHW+WhaMZDzjWUFz7MEBHFpdcOVgq/P3TQF4QOyxtYyKfghD/nmYbLG&#10;TNsbn2goQiUihH2GCuoQukxKX9Zk0M9sRxy9i3UGQ5SuktrhLcJNK1+SZCkNNhwXauzorabyWvRG&#10;wa5/7ZvT9/jhzLm4HObHdK/3Xqmnx3G7AhFoDP/hv/a7VjBfLOD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sLOxQAAANwAAAAPAAAAAAAAAAAAAAAAAJgCAABkcnMv&#10;ZG93bnJldi54bWxQSwUGAAAAAAQABAD1AAAAigMAAAAA&#10;" fillcolor="#eaeaea" strokeweight="1pt">
                  <v:shadow on="t" offset="-6pt,-6pt"/>
                  <v:textbox>
                    <w:txbxContent>
                      <w:p w:rsidR="00156366" w:rsidRDefault="00156366" w:rsidP="00156366">
                        <w:pPr>
                          <w:jc w:val="center"/>
                          <w:rPr>
                            <w:rFonts w:eastAsia="Calibri"/>
                            <w:b/>
                            <w:sz w:val="24"/>
                            <w:szCs w:val="24"/>
                          </w:rPr>
                        </w:pPr>
                        <w:r>
                          <w:rPr>
                            <w:rFonts w:eastAsia="Calibri"/>
                            <w:b/>
                            <w:sz w:val="24"/>
                            <w:szCs w:val="24"/>
                          </w:rPr>
                          <w:t>КЕРІВНІ ПРИНЦИПИ ЗАКОНОДАВСТВА ЩОДО ПРАВА НА СВОБОДУ ОБ’ЄДНАННЯ</w:t>
                        </w:r>
                      </w:p>
                      <w:p w:rsidR="00156366" w:rsidRDefault="00156366" w:rsidP="00156366">
                        <w:pPr>
                          <w:jc w:val="center"/>
                          <w:rPr>
                            <w:rFonts w:eastAsia="Times New Roman"/>
                            <w:b/>
                            <w:sz w:val="24"/>
                            <w:szCs w:val="24"/>
                            <w:lang w:eastAsia="ru-RU"/>
                          </w:rPr>
                        </w:pPr>
                      </w:p>
                    </w:txbxContent>
                  </v:textbox>
                </v:shape>
                <v:line id="Line 18" o:spid="_x0000_s1049" style="position:absolute;visibility:visible;mso-wrap-style:square" from="1489,16624" to="6061,1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rect id="Rectangle 7" o:spid="_x0000_s1050" style="position:absolute;left:5715;top:36201;width:53721;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textbox>
                    <w:txbxContent>
                      <w:p w:rsidR="00156366" w:rsidRDefault="00156366" w:rsidP="00156366">
                        <w:pPr>
                          <w:rPr>
                            <w:rFonts w:eastAsia="Calibri"/>
                            <w:sz w:val="24"/>
                            <w:szCs w:val="24"/>
                          </w:rPr>
                        </w:pPr>
                        <w:r>
                          <w:rPr>
                            <w:rFonts w:eastAsia="Calibri"/>
                            <w:sz w:val="24"/>
                            <w:szCs w:val="24"/>
                          </w:rPr>
                          <w:t xml:space="preserve">Принцип 5. </w:t>
                        </w:r>
                        <w:proofErr w:type="gramStart"/>
                        <w:r>
                          <w:rPr>
                            <w:rFonts w:eastAsia="Calibri"/>
                            <w:sz w:val="24"/>
                            <w:szCs w:val="24"/>
                          </w:rPr>
                          <w:t>Р</w:t>
                        </w:r>
                        <w:proofErr w:type="gramEnd"/>
                        <w:r>
                          <w:rPr>
                            <w:rFonts w:eastAsia="Calibri"/>
                            <w:sz w:val="24"/>
                            <w:szCs w:val="24"/>
                          </w:rPr>
                          <w:t>івне ставлення та недискримінація</w:t>
                        </w:r>
                      </w:p>
                      <w:p w:rsidR="00156366" w:rsidRDefault="00156366" w:rsidP="00156366">
                        <w:pPr>
                          <w:pStyle w:val="a5"/>
                          <w:rPr>
                            <w:lang w:val="uk-UA"/>
                          </w:rPr>
                        </w:pPr>
                      </w:p>
                    </w:txbxContent>
                  </v:textbox>
                </v:rect>
                <v:line id="Line 17" o:spid="_x0000_s1051" style="position:absolute;visibility:visible;mso-wrap-style:square" from="1133,22335" to="5699,2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rect id="Rectangle 6" o:spid="_x0000_s1052" style="position:absolute;left:5699;top:51330;width:53721;height: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textbox>
                    <w:txbxContent>
                      <w:p w:rsidR="00156366" w:rsidRDefault="00156366" w:rsidP="00156366">
                        <w:pPr>
                          <w:rPr>
                            <w:rFonts w:eastAsia="Calibri"/>
                            <w:sz w:val="24"/>
                            <w:szCs w:val="24"/>
                          </w:rPr>
                        </w:pPr>
                        <w:r>
                          <w:rPr>
                            <w:rFonts w:eastAsia="Calibri"/>
                            <w:sz w:val="24"/>
                            <w:szCs w:val="24"/>
                          </w:rPr>
                          <w:t>Принцип 8. Належне управління у сфері законодавства, політики і практичні заходи, що стосуються об’єднань</w:t>
                        </w:r>
                      </w:p>
                      <w:p w:rsidR="00156366" w:rsidRDefault="00156366" w:rsidP="00156366">
                        <w:pPr>
                          <w:pStyle w:val="a5"/>
                        </w:pPr>
                      </w:p>
                    </w:txbxContent>
                  </v:textbox>
                </v:rect>
                <v:rect id="Rectangle 6" o:spid="_x0000_s1053" style="position:absolute;left:5715;top:58293;width:5372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rsidR="00156366" w:rsidRDefault="00156366" w:rsidP="00156366">
                        <w:pPr>
                          <w:rPr>
                            <w:rFonts w:eastAsia="Calibri"/>
                            <w:sz w:val="24"/>
                            <w:szCs w:val="24"/>
                          </w:rPr>
                        </w:pPr>
                        <w:r>
                          <w:rPr>
                            <w:rFonts w:eastAsia="Calibri"/>
                            <w:sz w:val="24"/>
                            <w:szCs w:val="24"/>
                          </w:rPr>
                          <w:t>Принцип 9. Правомірність та законність обмежень</w:t>
                        </w:r>
                      </w:p>
                      <w:p w:rsidR="00156366" w:rsidRDefault="00156366" w:rsidP="00156366">
                        <w:pPr>
                          <w:pStyle w:val="a5"/>
                        </w:pPr>
                      </w:p>
                    </w:txbxContent>
                  </v:textbox>
                </v:rect>
                <v:line id="Line 18" o:spid="_x0000_s1054" style="position:absolute;visibility:visible;mso-wrap-style:square" from="1504,76384" to="6076,7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rect id="Rectangle 7" o:spid="_x0000_s1055" style="position:absolute;left:5715;top:40757;width:53721;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CWsUA&#10;AADcAAAADwAAAGRycy9kb3ducmV2LnhtbESPQWvCQBSE74X+h+UVeqsbo0g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JaxQAAANwAAAAPAAAAAAAAAAAAAAAAAJgCAABkcnMv&#10;ZG93bnJldi54bWxQSwUGAAAAAAQABAD1AAAAigMAAAAA&#10;">
                  <v:textbox>
                    <w:txbxContent>
                      <w:p w:rsidR="00156366" w:rsidRDefault="00156366" w:rsidP="00156366">
                        <w:pPr>
                          <w:rPr>
                            <w:rFonts w:eastAsia="Calibri"/>
                            <w:sz w:val="24"/>
                            <w:szCs w:val="24"/>
                          </w:rPr>
                        </w:pPr>
                        <w:r>
                          <w:rPr>
                            <w:lang w:val="uk-UA"/>
                          </w:rPr>
                          <w:t> </w:t>
                        </w:r>
                        <w:r>
                          <w:rPr>
                            <w:rFonts w:eastAsia="Calibri"/>
                            <w:sz w:val="24"/>
                            <w:szCs w:val="24"/>
                          </w:rPr>
                          <w:t>Принцип 6. Право на свободу вираження поглядів і переконань</w:t>
                        </w:r>
                      </w:p>
                      <w:p w:rsidR="00156366" w:rsidRDefault="00156366" w:rsidP="00156366">
                        <w:pPr>
                          <w:pStyle w:val="a5"/>
                        </w:pPr>
                      </w:p>
                    </w:txbxContent>
                  </v:textbox>
                </v:rect>
                <v:rect id="Rectangle 7" o:spid="_x0000_s1056" style="position:absolute;left:5715;top:45776;width:53721;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wcQA&#10;AADcAAAADwAAAGRycy9kb3ducmV2LnhtbESPT4vCMBTE74LfITzBm6b+QdyuUURR3KO2F29vm7dt&#10;tXkpTdTqp98sLHgcZuY3zGLVmkrcqXGlZQWjYQSCOLO65FxBmuwGcxDOI2usLJOCJzlYLbudBcba&#10;PvhI95PPRYCwi1FB4X0dS+myggy6oa2Jg/djG4M+yCaXusFHgJtKjqNoJg2WHBYKrGlTUHY93YyC&#10;73Kc4uuY7CPzsZv4rza53M5bpfq9dv0JwlPr3+H/9kErmM4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8HEAAAA3AAAAA8AAAAAAAAAAAAAAAAAmAIAAGRycy9k&#10;b3ducmV2LnhtbFBLBQYAAAAABAAEAPUAAACJAwAAAAA=&#10;">
                  <v:textbox>
                    <w:txbxContent>
                      <w:p w:rsidR="00156366" w:rsidRDefault="00156366" w:rsidP="00156366">
                        <w:pPr>
                          <w:rPr>
                            <w:rFonts w:eastAsia="Calibri"/>
                            <w:sz w:val="24"/>
                            <w:szCs w:val="24"/>
                          </w:rPr>
                        </w:pPr>
                        <w:r>
                          <w:rPr>
                            <w:lang w:val="uk-UA"/>
                          </w:rPr>
                          <w:t> </w:t>
                        </w:r>
                        <w:r>
                          <w:rPr>
                            <w:rFonts w:eastAsia="Calibri"/>
                            <w:sz w:val="24"/>
                            <w:szCs w:val="24"/>
                          </w:rPr>
                          <w:t>Принцип 7. Право на свободу пошуку, отримання і використання ресурсі</w:t>
                        </w:r>
                        <w:proofErr w:type="gramStart"/>
                        <w:r>
                          <w:rPr>
                            <w:rFonts w:eastAsia="Calibri"/>
                            <w:sz w:val="24"/>
                            <w:szCs w:val="24"/>
                          </w:rPr>
                          <w:t>в</w:t>
                        </w:r>
                        <w:proofErr w:type="gramEnd"/>
                      </w:p>
                      <w:p w:rsidR="00156366" w:rsidRDefault="00156366" w:rsidP="00156366">
                        <w:pPr>
                          <w:pStyle w:val="a5"/>
                        </w:pPr>
                      </w:p>
                    </w:txbxContent>
                  </v:textbox>
                </v:rect>
                <v:rect id="Rectangle 7" o:spid="_x0000_s1057" style="position:absolute;left:5699;top:63436;width:53721;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w:txbxContent>
                      <w:p w:rsidR="00156366" w:rsidRDefault="00156366" w:rsidP="00156366">
                        <w:pPr>
                          <w:rPr>
                            <w:rFonts w:eastAsia="Calibri"/>
                            <w:sz w:val="24"/>
                            <w:szCs w:val="24"/>
                          </w:rPr>
                        </w:pPr>
                        <w:r>
                          <w:rPr>
                            <w:lang w:val="uk-UA"/>
                          </w:rPr>
                          <w:t> </w:t>
                        </w:r>
                        <w:r>
                          <w:rPr>
                            <w:rFonts w:eastAsia="Calibri"/>
                            <w:sz w:val="24"/>
                            <w:szCs w:val="24"/>
                          </w:rPr>
                          <w:t>Принцип 10. Пропорційність обмежень</w:t>
                        </w:r>
                      </w:p>
                      <w:p w:rsidR="00156366" w:rsidRDefault="00156366" w:rsidP="00156366">
                        <w:pPr>
                          <w:pStyle w:val="a5"/>
                        </w:pPr>
                      </w:p>
                    </w:txbxContent>
                  </v:textbox>
                </v:rect>
                <v:rect id="Rectangle 7" o:spid="_x0000_s1058" style="position:absolute;left:5715;top:70580;width:53721;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EWcUA&#10;AADcAAAADwAAAGRycy9kb3ducmV2LnhtbESPQWvCQBSE7wX/w/IEb81GK6GmriIWpT1qcvH2mn1N&#10;UrNvQ3ZNUn99t1DocZiZb5j1djSN6KlztWUF8ygGQVxYXXOpIM8Oj88gnEfW2FgmBd/kYLuZPKwx&#10;1XbgE/VnX4oAYZeigsr7NpXSFRUZdJFtiYP3aTuDPsiulLrDIcBNIxdxnEiDNYeFClvaV1Rczzej&#10;4KNe5Hg/ZcfYrA5P/n3Mvm6XV6Vm03H3AsLT6P/Df+03rWCZ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wRZxQAAANwAAAAPAAAAAAAAAAAAAAAAAJgCAABkcnMv&#10;ZG93bnJldi54bWxQSwUGAAAAAAQABAD1AAAAigMAAAAA&#10;">
                  <v:textbox>
                    <w:txbxContent>
                      <w:p w:rsidR="00156366" w:rsidRDefault="00156366" w:rsidP="00156366">
                        <w:pPr>
                          <w:rPr>
                            <w:rFonts w:eastAsia="Calibri"/>
                            <w:sz w:val="24"/>
                            <w:szCs w:val="24"/>
                          </w:rPr>
                        </w:pPr>
                        <w:r>
                          <w:rPr>
                            <w:lang w:val="uk-UA"/>
                          </w:rPr>
                          <w:t> </w:t>
                        </w:r>
                        <w:r>
                          <w:rPr>
                            <w:rFonts w:eastAsia="Calibri"/>
                            <w:sz w:val="24"/>
                            <w:szCs w:val="24"/>
                          </w:rPr>
                          <w:t xml:space="preserve">Принцип 11. Право на ефективний засіб </w:t>
                        </w:r>
                        <w:proofErr w:type="gramStart"/>
                        <w:r>
                          <w:rPr>
                            <w:rFonts w:eastAsia="Calibri"/>
                            <w:sz w:val="24"/>
                            <w:szCs w:val="24"/>
                          </w:rPr>
                          <w:t>правового</w:t>
                        </w:r>
                        <w:proofErr w:type="gramEnd"/>
                        <w:r>
                          <w:rPr>
                            <w:rFonts w:eastAsia="Calibri"/>
                            <w:sz w:val="24"/>
                            <w:szCs w:val="24"/>
                          </w:rPr>
                          <w:t xml:space="preserve"> захисту у випадку порушення прав</w:t>
                        </w:r>
                      </w:p>
                      <w:p w:rsidR="00156366" w:rsidRDefault="00156366" w:rsidP="00156366">
                        <w:pPr>
                          <w:pStyle w:val="a5"/>
                        </w:pPr>
                      </w:p>
                    </w:txbxContent>
                  </v:textbox>
                </v:rect>
                <v:line id="Line 18" o:spid="_x0000_s1059" style="position:absolute;visibility:visible;mso-wrap-style:square" from="1504,33042" to="6076,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line id="Line 18" o:spid="_x0000_s1060" style="position:absolute;visibility:visible;mso-wrap-style:square" from="1133,27136" to="5705,2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aaMIAAADcAAAADwAAAGRycy9kb3ducmV2LnhtbERPy2oCMRTdC/5DuEJ3mrEU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aaMIAAADcAAAADwAAAAAAAAAAAAAA&#10;AAChAgAAZHJzL2Rvd25yZXYueG1sUEsFBgAAAAAEAAQA+QAAAJADAAAAAA==&#10;">
                  <v:stroke endarrow="block"/>
                </v:line>
                <v:line id="Line 18" o:spid="_x0000_s1061" style="position:absolute;visibility:visible;mso-wrap-style:square" from="1504,53901" to="6076,5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o/88UAAADcAAAADwAAAGRycy9kb3ducmV2LnhtbESPQWsCMRSE74X+h/AK3mrWI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o/88UAAADcAAAADwAAAAAAAAAA&#10;AAAAAAChAgAAZHJzL2Rvd25yZXYueG1sUEsFBgAAAAAEAAQA+QAAAJMDAAAAAA==&#10;">
                  <v:stroke endarrow="block"/>
                </v:line>
                <v:line id="Line 18" o:spid="_x0000_s1062" style="position:absolute;visibility:visible;mso-wrap-style:square" from="1504,60378" to="6076,60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As8IAAADcAAAADwAAAGRycy9kb3ducmV2LnhtbERPW2vCMBR+H/gfwhH2NlOHrF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kAs8IAAADcAAAADwAAAAAAAAAAAAAA&#10;AAChAgAAZHJzL2Rvd25yZXYueG1sUEsFBgAAAAAEAAQA+QAAAJADAAAAAA==&#10;">
                  <v:stroke endarrow="block"/>
                </v:line>
                <w10:anchorlock/>
              </v:group>
            </w:pict>
          </mc:Fallback>
        </mc:AlternateContent>
      </w: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6435"/>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609D9D68" wp14:editId="19AC8C41">
                <wp:extent cx="5943600" cy="8225155"/>
                <wp:effectExtent l="0" t="0" r="19050" b="4445"/>
                <wp:docPr id="18" name="Полотно 19"/>
                <wp:cNvGraphicFramePr/>
                <a:graphic xmlns:a="http://schemas.openxmlformats.org/drawingml/2006/main">
                  <a:graphicData uri="http://schemas.microsoft.com/office/word/2010/wordprocessingGroup">
                    <wpg:wgp>
                      <wpg:cNvGrpSpPr/>
                      <wpg:grpSpPr>
                        <a:xfrm>
                          <a:off x="0" y="0"/>
                          <a:ext cx="5943600" cy="8225155"/>
                          <a:chOff x="0" y="0"/>
                          <a:chExt cx="5943600" cy="8225155"/>
                        </a:xfrm>
                      </wpg:grpSpPr>
                      <wps:wsp>
                        <wps:cNvPr id="430" name="Прямоугольник 430"/>
                        <wps:cNvSpPr/>
                        <wps:spPr>
                          <a:xfrm>
                            <a:off x="0" y="0"/>
                            <a:ext cx="5943600" cy="8225155"/>
                          </a:xfrm>
                          <a:prstGeom prst="rect">
                            <a:avLst/>
                          </a:prstGeom>
                          <a:noFill/>
                          <a:ln>
                            <a:noFill/>
                          </a:ln>
                        </wps:spPr>
                        <wps:bodyPr/>
                      </wps:wsp>
                      <wps:wsp>
                        <wps:cNvPr id="431" name="Rectangle 4"/>
                        <wps:cNvSpPr>
                          <a:spLocks noChangeArrowheads="1"/>
                        </wps:cNvSpPr>
                        <wps:spPr bwMode="auto">
                          <a:xfrm>
                            <a:off x="571499" y="1209675"/>
                            <a:ext cx="5372100" cy="1276350"/>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lang w:val="uk-UA"/>
                                </w:rPr>
                              </w:pPr>
                              <w:r>
                                <w:rPr>
                                  <w:rFonts w:eastAsia="Calibri"/>
                                  <w:sz w:val="24"/>
                                  <w:szCs w:val="24"/>
                                </w:rPr>
                                <w:t xml:space="preserve">Об’єднання повинно бути незалежним і вільним від неправомірного втручання з боку держави чи інших зовнішніх суб’єктів. </w:t>
                              </w:r>
                              <w:r>
                                <w:rPr>
                                  <w:rFonts w:eastAsia="Calibri"/>
                                  <w:sz w:val="24"/>
                                  <w:szCs w:val="24"/>
                                  <w:lang w:val="uk-UA"/>
                                </w:rPr>
                                <w:t xml:space="preserve">Об’єднання не є незалежним, якщо </w:t>
                              </w:r>
                              <w:proofErr w:type="gramStart"/>
                              <w:r>
                                <w:rPr>
                                  <w:rFonts w:eastAsia="Calibri"/>
                                  <w:sz w:val="24"/>
                                  <w:szCs w:val="24"/>
                                  <w:lang w:val="uk-UA"/>
                                </w:rPr>
                                <w:t>р</w:t>
                              </w:r>
                              <w:proofErr w:type="gramEnd"/>
                              <w:r>
                                <w:rPr>
                                  <w:rFonts w:eastAsia="Calibri"/>
                                  <w:sz w:val="24"/>
                                  <w:szCs w:val="24"/>
                                  <w:lang w:val="uk-UA"/>
                                </w:rPr>
                                <w:t xml:space="preserve">ішення, що стосуються його діяльності, приймаються кимось іншим, аніж членами об’єднання чи призначеним ними для цих цілей органом. </w:t>
                              </w:r>
                              <w:r>
                                <w:rPr>
                                  <w:rFonts w:eastAsia="Calibri"/>
                                  <w:sz w:val="24"/>
                                  <w:szCs w:val="24"/>
                                </w:rPr>
                                <w:t xml:space="preserve">Факт наявності одного або основного засновника не тягне автоматичну втрату об’єднанням своєї незалежності. </w:t>
                              </w:r>
                            </w:p>
                            <w:p w:rsidR="00156366" w:rsidRDefault="00156366" w:rsidP="00156366">
                              <w:pPr>
                                <w:rPr>
                                  <w:rFonts w:eastAsia="Times New Roman"/>
                                  <w:sz w:val="24"/>
                                  <w:szCs w:val="24"/>
                                  <w:lang w:val="uk-UA" w:eastAsia="ru-RU"/>
                                </w:rPr>
                              </w:pPr>
                            </w:p>
                          </w:txbxContent>
                        </wps:txbx>
                        <wps:bodyPr rot="0" vert="horz" wrap="square" lIns="91440" tIns="45720" rIns="91440" bIns="45720" anchor="t" anchorCtr="0" upright="1">
                          <a:noAutofit/>
                        </wps:bodyPr>
                      </wps:wsp>
                      <wps:wsp>
                        <wps:cNvPr id="432" name="Rectangle 5"/>
                        <wps:cNvSpPr>
                          <a:spLocks noChangeArrowheads="1"/>
                        </wps:cNvSpPr>
                        <wps:spPr bwMode="auto">
                          <a:xfrm>
                            <a:off x="571500" y="2619374"/>
                            <a:ext cx="5372100" cy="1714501"/>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sz w:val="24"/>
                                  <w:szCs w:val="24"/>
                                </w:rPr>
                                <w:t xml:space="preserve">Найважливішим аспектом визначення поняття «об’єднання» і, по суті, найважливішим аспектом права на свободу об’єднання є можливість осіб разом переслідувати спільні інтереси, </w:t>
                              </w:r>
                              <w:proofErr w:type="gramStart"/>
                              <w:r>
                                <w:rPr>
                                  <w:sz w:val="24"/>
                                  <w:szCs w:val="24"/>
                                </w:rPr>
                                <w:t>п</w:t>
                              </w:r>
                              <w:proofErr w:type="gramEnd"/>
                              <w:r>
                                <w:rPr>
                                  <w:sz w:val="24"/>
                                  <w:szCs w:val="24"/>
                                </w:rPr>
                                <w:t xml:space="preserve">ід якими можуть розумітися інтереси власне членів об’єднання, широкої громадськості чи певних частин суспільства. Засновники і члени об’єднання повинні мати право вільно визначати свої цілі й завдання. Об’єднання повинні мати можливість вільно досягати поставлених цілей і вирішувати свої завдання без невиправданого втручання з боку держави чи третіх </w:t>
                              </w:r>
                              <w:proofErr w:type="gramStart"/>
                              <w:r>
                                <w:rPr>
                                  <w:sz w:val="24"/>
                                  <w:szCs w:val="24"/>
                                </w:rPr>
                                <w:t>осіб</w:t>
                              </w:r>
                              <w:proofErr w:type="gramEnd"/>
                              <w:r>
                                <w:rPr>
                                  <w:sz w:val="24"/>
                                  <w:szCs w:val="24"/>
                                </w:rPr>
                                <w:t>. Однак такі цілі та завдання повинні відповідати вимогам демократичного суспільства</w:t>
                              </w:r>
                            </w:p>
                          </w:txbxContent>
                        </wps:txbx>
                        <wps:bodyPr rot="0" vert="horz" wrap="square" lIns="91440" tIns="45720" rIns="91440" bIns="45720" anchor="t" anchorCtr="0" upright="1">
                          <a:noAutofit/>
                        </wps:bodyPr>
                      </wps:wsp>
                      <wps:wsp>
                        <wps:cNvPr id="433" name="Rectangle 6"/>
                        <wps:cNvSpPr>
                          <a:spLocks noChangeArrowheads="1"/>
                        </wps:cNvSpPr>
                        <wps:spPr bwMode="auto">
                          <a:xfrm>
                            <a:off x="571500" y="4457699"/>
                            <a:ext cx="5372100" cy="2085975"/>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sz w:val="24"/>
                                  <w:szCs w:val="24"/>
                                </w:rPr>
                                <w:t xml:space="preserve">Політична партія – це «добровільне об’єднання осіб, однією з цілей якого є участь в управлінні державними справами, у тому числі шляхом висування кандидатур </w:t>
                              </w:r>
                              <w:proofErr w:type="gramStart"/>
                              <w:r>
                                <w:rPr>
                                  <w:sz w:val="24"/>
                                  <w:szCs w:val="24"/>
                                </w:rPr>
                                <w:t>на</w:t>
                              </w:r>
                              <w:proofErr w:type="gramEnd"/>
                              <w:r>
                                <w:rPr>
                                  <w:sz w:val="24"/>
                                  <w:szCs w:val="24"/>
                                </w:rPr>
                                <w:t xml:space="preserve"> вільних і демократичних виборах». </w:t>
                              </w:r>
                              <w:proofErr w:type="gramStart"/>
                              <w:r>
                                <w:rPr>
                                  <w:sz w:val="24"/>
                                  <w:szCs w:val="24"/>
                                </w:rPr>
                                <w:t>Кр</w:t>
                              </w:r>
                              <w:proofErr w:type="gramEnd"/>
                              <w:r>
                                <w:rPr>
                                  <w:sz w:val="24"/>
                                  <w:szCs w:val="24"/>
                                </w:rPr>
                                <w:t xml:space="preserve">ім того, «політичні партії є колективною платформою для реалізації основних прав фізичних осіб на об’єднання і на свободу вираження думки. В такій якості вони визнаються Європейським судом з прав людини повноправними суб’єктами </w:t>
                              </w:r>
                              <w:proofErr w:type="gramStart"/>
                              <w:r>
                                <w:rPr>
                                  <w:sz w:val="24"/>
                                  <w:szCs w:val="24"/>
                                </w:rPr>
                                <w:t>демократичного</w:t>
                              </w:r>
                              <w:proofErr w:type="gramEnd"/>
                              <w:r>
                                <w:rPr>
                                  <w:sz w:val="24"/>
                                  <w:szCs w:val="24"/>
                                </w:rPr>
                                <w:t xml:space="preserve"> процесу. До того ж, партії є найбільш широко використовуваним інструментом участі громадян у політичному житті та здійснення пов’язаних із цим прав. Будучи ключовим елементом політичного життя плюралістичного суспільства, партії відіграють активну роль у формуванні інформованого та </w:t>
                              </w:r>
                              <w:proofErr w:type="gramStart"/>
                              <w:r>
                                <w:rPr>
                                  <w:sz w:val="24"/>
                                  <w:szCs w:val="24"/>
                                </w:rPr>
                                <w:t>активного</w:t>
                              </w:r>
                              <w:proofErr w:type="gramEnd"/>
                              <w:r>
                                <w:rPr>
                                  <w:sz w:val="24"/>
                                  <w:szCs w:val="24"/>
                                </w:rPr>
                                <w:t xml:space="preserve"> електорату»</w:t>
                              </w:r>
                            </w:p>
                          </w:txbxContent>
                        </wps:txbx>
                        <wps:bodyPr rot="0" vert="horz" wrap="square" lIns="91440" tIns="45720" rIns="91440" bIns="45720" anchor="t" anchorCtr="0" upright="1">
                          <a:noAutofit/>
                        </wps:bodyPr>
                      </wps:wsp>
                      <wps:wsp>
                        <wps:cNvPr id="434" name="Line 11"/>
                        <wps:cNvCnPr>
                          <a:cxnSpLocks noChangeShapeType="1"/>
                        </wps:cNvCnPr>
                        <wps:spPr bwMode="auto">
                          <a:xfrm>
                            <a:off x="228320" y="67396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4"/>
                        <wps:cNvCnPr>
                          <a:cxnSpLocks noChangeShapeType="1"/>
                        </wps:cNvCnPr>
                        <wps:spPr bwMode="auto">
                          <a:xfrm>
                            <a:off x="148976" y="3371911"/>
                            <a:ext cx="457449"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Line 17"/>
                        <wps:cNvCnPr>
                          <a:cxnSpLocks noChangeShapeType="1"/>
                        </wps:cNvCnPr>
                        <wps:spPr bwMode="auto">
                          <a:xfrm>
                            <a:off x="149861" y="5383530"/>
                            <a:ext cx="457199"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Line 18"/>
                        <wps:cNvCnPr>
                          <a:cxnSpLocks noChangeShapeType="1"/>
                        </wps:cNvCnPr>
                        <wps:spPr bwMode="auto">
                          <a:xfrm>
                            <a:off x="149860" y="74961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AutoShape 19"/>
                        <wps:cNvCnPr>
                          <a:cxnSpLocks noChangeShapeType="1"/>
                        </wps:cNvCnPr>
                        <wps:spPr bwMode="auto">
                          <a:xfrm>
                            <a:off x="113665" y="601345"/>
                            <a:ext cx="36830" cy="6894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20"/>
                        <wps:cNvCnPr>
                          <a:cxnSpLocks noChangeShapeType="1"/>
                        </wps:cNvCnPr>
                        <wps:spPr bwMode="auto">
                          <a:xfrm>
                            <a:off x="113350" y="600840"/>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Восьмиугольник 440"/>
                        <wps:cNvSpPr>
                          <a:spLocks noChangeArrowheads="1"/>
                        </wps:cNvSpPr>
                        <wps:spPr bwMode="auto">
                          <a:xfrm>
                            <a:off x="640080" y="223521"/>
                            <a:ext cx="5303520" cy="748030"/>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24"/>
                                  <w:szCs w:val="24"/>
                                  <w:lang w:val="uk-UA"/>
                                </w:rPr>
                              </w:pPr>
                              <w:r>
                                <w:rPr>
                                  <w:b/>
                                  <w:sz w:val="24"/>
                                  <w:szCs w:val="24"/>
                                </w:rPr>
                                <w:t>КЕРІВНІ ПРИНЦИПИ ЩОДО СВОБОДИ ОБ’ЄДНАНЬ</w:t>
                              </w:r>
                            </w:p>
                          </w:txbxContent>
                        </wps:txbx>
                        <wps:bodyPr rot="0" vert="horz" wrap="square" lIns="91440" tIns="45720" rIns="91440" bIns="45720" anchor="t" anchorCtr="0" upright="1">
                          <a:noAutofit/>
                        </wps:bodyPr>
                      </wps:wsp>
                      <wps:wsp>
                        <wps:cNvPr id="441" name="Line 18"/>
                        <wps:cNvCnPr>
                          <a:cxnSpLocks noChangeShapeType="1"/>
                        </wps:cNvCnPr>
                        <wps:spPr bwMode="auto">
                          <a:xfrm>
                            <a:off x="113350" y="177736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 name="Rectangle 7"/>
                        <wps:cNvSpPr>
                          <a:spLocks noChangeArrowheads="1"/>
                        </wps:cNvSpPr>
                        <wps:spPr bwMode="auto">
                          <a:xfrm>
                            <a:off x="571500" y="6629400"/>
                            <a:ext cx="5372100" cy="1581150"/>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lang w:val="uk-UA"/>
                                </w:rPr>
                              </w:pPr>
                              <w:r>
                                <w:rPr>
                                  <w:rFonts w:eastAsia="Calibri"/>
                                  <w:sz w:val="24"/>
                                  <w:szCs w:val="24"/>
                                </w:rPr>
                                <w:t xml:space="preserve">Правозахисники – це особи, які діють з метою «індивідуально чи спільно з іншими заохочувати та намагатися захищати і здійснювати права людини та основні свободи» на місцевому, національному і міжнародному </w:t>
                              </w:r>
                              <w:proofErr w:type="gramStart"/>
                              <w:r>
                                <w:rPr>
                                  <w:rFonts w:eastAsia="Calibri"/>
                                  <w:sz w:val="24"/>
                                  <w:szCs w:val="24"/>
                                </w:rPr>
                                <w:t>р</w:t>
                              </w:r>
                              <w:proofErr w:type="gramEnd"/>
                              <w:r>
                                <w:rPr>
                                  <w:rFonts w:eastAsia="Calibri"/>
                                  <w:sz w:val="24"/>
                                  <w:szCs w:val="24"/>
                                </w:rPr>
                                <w:t xml:space="preserve">івнях. </w:t>
                              </w:r>
                              <w:proofErr w:type="gramStart"/>
                              <w:r>
                                <w:rPr>
                                  <w:rFonts w:eastAsia="Calibri"/>
                                  <w:sz w:val="24"/>
                                  <w:szCs w:val="24"/>
                                </w:rPr>
                                <w:t>З</w:t>
                              </w:r>
                              <w:proofErr w:type="gramEnd"/>
                              <w:r>
                                <w:rPr>
                                  <w:rFonts w:eastAsia="Calibri"/>
                                  <w:sz w:val="24"/>
                                  <w:szCs w:val="24"/>
                                </w:rPr>
                                <w:t xml:space="preserve"> огляду на характер своєї діяльності правозахисники потребують особливого захисту на місцевому, національному і міжнародному рівнях, оскільки вони часто зазнають особливого ризику і стають жертвами зловживань через свою правозахисну діяльність. </w:t>
                              </w:r>
                            </w:p>
                            <w:p w:rsidR="00156366" w:rsidRDefault="00156366" w:rsidP="00156366">
                              <w:pPr>
                                <w:rPr>
                                  <w:rFonts w:eastAsia="Times New Roman"/>
                                  <w:sz w:val="24"/>
                                  <w:szCs w:val="24"/>
                                  <w:lang w:val="uk-UA" w:eastAsia="ru-RU"/>
                                </w:rPr>
                              </w:pPr>
                            </w:p>
                          </w:txbxContent>
                        </wps:txbx>
                        <wps:bodyPr rot="0" vert="horz" wrap="square" lIns="91440" tIns="45720" rIns="91440" bIns="45720" anchor="t" anchorCtr="0" upright="1">
                          <a:noAutofit/>
                        </wps:bodyPr>
                      </wps:wsp>
                    </wpg:wgp>
                  </a:graphicData>
                </a:graphic>
              </wp:inline>
            </w:drawing>
          </mc:Choice>
          <mc:Fallback>
            <w:pict>
              <v:group id="_x0000_s1063" style="width:468pt;height:647.65pt;mso-position-horizontal-relative:char;mso-position-vertical-relative:line" coordsize="59436,8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">
                <v:rect id="Прямоугольник 430" o:spid="_x0000_s1064" style="position:absolute;width:59436;height:8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yK8MA&#10;AADcAAAADwAAAGRycy9kb3ducmV2LnhtbERPTWvCQBC9F/oflil4Ed1YpZ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yK8MAAADcAAAADwAAAAAAAAAAAAAAAACYAgAAZHJzL2Rv&#10;d25yZXYueG1sUEsFBgAAAAAEAAQA9QAAAIgDAAAAAA==&#10;" filled="f" stroked="f"/>
                <v:rect id="Rectangle 4" o:spid="_x0000_s1065" style="position:absolute;left:5714;top:12096;width:53721;height:1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zMMYA&#10;AADcAAAADwAAAGRycy9kb3ducmV2LnhtbESPzWrDMBCE74W8g9hAb42cH0rjRAkhxSU9xvalt421&#10;sd1aK2MpttunrwqFHIeZ+YbZ7kfTiJ46V1tWMJ9FIIgLq2suFeRZ8vQCwnlkjY1lUvBNDva7ycMW&#10;Y20HPlOf+lIECLsYFVTet7GUrqjIoJvZljh4V9sZ9EF2pdQdDgFuGrmIomdpsOawUGFLx4qKr/Rm&#10;FFzqRY4/5+wtMutk6d/H7PP28arU43Q8bEB4Gv09/N8+aQWr5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zMMYAAADcAAAADwAAAAAAAAAAAAAAAACYAgAAZHJz&#10;L2Rvd25yZXYueG1sUEsFBgAAAAAEAAQA9QAAAIsDAAAAAA==&#10;">
                  <v:textbox>
                    <w:txbxContent>
                      <w:p w:rsidR="00156366" w:rsidRDefault="00156366" w:rsidP="00156366">
                        <w:pPr>
                          <w:rPr>
                            <w:rFonts w:eastAsia="Calibri"/>
                            <w:sz w:val="24"/>
                            <w:szCs w:val="24"/>
                            <w:lang w:val="uk-UA"/>
                          </w:rPr>
                        </w:pPr>
                        <w:r>
                          <w:rPr>
                            <w:rFonts w:eastAsia="Calibri"/>
                            <w:sz w:val="24"/>
                            <w:szCs w:val="24"/>
                          </w:rPr>
                          <w:t xml:space="preserve">Об’єднання повинно бути незалежним і вільним від неправомірного втручання з боку держави чи інших зовнішніх суб’єктів. </w:t>
                        </w:r>
                        <w:r>
                          <w:rPr>
                            <w:rFonts w:eastAsia="Calibri"/>
                            <w:sz w:val="24"/>
                            <w:szCs w:val="24"/>
                            <w:lang w:val="uk-UA"/>
                          </w:rPr>
                          <w:t xml:space="preserve">Об’єднання не є незалежним, якщо </w:t>
                        </w:r>
                        <w:proofErr w:type="gramStart"/>
                        <w:r>
                          <w:rPr>
                            <w:rFonts w:eastAsia="Calibri"/>
                            <w:sz w:val="24"/>
                            <w:szCs w:val="24"/>
                            <w:lang w:val="uk-UA"/>
                          </w:rPr>
                          <w:t>р</w:t>
                        </w:r>
                        <w:proofErr w:type="gramEnd"/>
                        <w:r>
                          <w:rPr>
                            <w:rFonts w:eastAsia="Calibri"/>
                            <w:sz w:val="24"/>
                            <w:szCs w:val="24"/>
                            <w:lang w:val="uk-UA"/>
                          </w:rPr>
                          <w:t xml:space="preserve">ішення, що стосуються його діяльності, приймаються кимось іншим, аніж членами об’єднання чи призначеним ними для цих цілей органом. </w:t>
                        </w:r>
                        <w:r>
                          <w:rPr>
                            <w:rFonts w:eastAsia="Calibri"/>
                            <w:sz w:val="24"/>
                            <w:szCs w:val="24"/>
                          </w:rPr>
                          <w:t xml:space="preserve">Факт наявності одного або основного засновника не тягне автоматичну втрату об’єднанням своєї незалежності. </w:t>
                        </w:r>
                      </w:p>
                      <w:p w:rsidR="00156366" w:rsidRDefault="00156366" w:rsidP="00156366">
                        <w:pPr>
                          <w:rPr>
                            <w:rFonts w:eastAsia="Times New Roman"/>
                            <w:sz w:val="24"/>
                            <w:szCs w:val="24"/>
                            <w:lang w:val="uk-UA" w:eastAsia="ru-RU"/>
                          </w:rPr>
                        </w:pPr>
                      </w:p>
                    </w:txbxContent>
                  </v:textbox>
                </v:rect>
                <v:rect id="Rectangle 5" o:spid="_x0000_s1066" style="position:absolute;left:5715;top:26193;width:53721;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tR8UA&#10;AADcAAAADwAAAGRycy9kb3ducmV2LnhtbESPT2vCQBTE70K/w/IKvenGWKS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y1HxQAAANwAAAAPAAAAAAAAAAAAAAAAAJgCAABkcnMv&#10;ZG93bnJldi54bWxQSwUGAAAAAAQABAD1AAAAigMAAAAA&#10;">
                  <v:textbox>
                    <w:txbxContent>
                      <w:p w:rsidR="00156366" w:rsidRDefault="00156366" w:rsidP="00156366">
                        <w:pPr>
                          <w:rPr>
                            <w:sz w:val="24"/>
                            <w:szCs w:val="24"/>
                          </w:rPr>
                        </w:pPr>
                        <w:r>
                          <w:rPr>
                            <w:sz w:val="24"/>
                            <w:szCs w:val="24"/>
                          </w:rPr>
                          <w:t xml:space="preserve">Найважливішим аспектом визначення поняття «об’єднання» і, по суті, найважливішим аспектом права на свободу об’єднання є можливість осіб разом переслідувати спільні інтереси, </w:t>
                        </w:r>
                        <w:proofErr w:type="gramStart"/>
                        <w:r>
                          <w:rPr>
                            <w:sz w:val="24"/>
                            <w:szCs w:val="24"/>
                          </w:rPr>
                          <w:t>п</w:t>
                        </w:r>
                        <w:proofErr w:type="gramEnd"/>
                        <w:r>
                          <w:rPr>
                            <w:sz w:val="24"/>
                            <w:szCs w:val="24"/>
                          </w:rPr>
                          <w:t xml:space="preserve">ід якими можуть розумітися інтереси власне членів об’єднання, широкої громадськості чи певних частин суспільства. Засновники і члени об’єднання повинні мати право вільно визначати свої цілі й завдання. Об’єднання повинні мати можливість вільно досягати поставлених цілей і вирішувати свої завдання без невиправданого втручання з боку держави чи третіх </w:t>
                        </w:r>
                        <w:proofErr w:type="gramStart"/>
                        <w:r>
                          <w:rPr>
                            <w:sz w:val="24"/>
                            <w:szCs w:val="24"/>
                          </w:rPr>
                          <w:t>осіб</w:t>
                        </w:r>
                        <w:proofErr w:type="gramEnd"/>
                        <w:r>
                          <w:rPr>
                            <w:sz w:val="24"/>
                            <w:szCs w:val="24"/>
                          </w:rPr>
                          <w:t>. Однак такі цілі та завдання повинні відповідати вимогам демократичного суспільства</w:t>
                        </w:r>
                      </w:p>
                    </w:txbxContent>
                  </v:textbox>
                </v:rect>
                <v:rect id="Rectangle 6" o:spid="_x0000_s1067" style="position:absolute;left:5715;top:44576;width:53721;height:20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3MUA&#10;AADcAAAADwAAAGRycy9kb3ducmV2LnhtbESPT2vCQBTE74V+h+UVems2NSJ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4jcxQAAANwAAAAPAAAAAAAAAAAAAAAAAJgCAABkcnMv&#10;ZG93bnJldi54bWxQSwUGAAAAAAQABAD1AAAAigMAAAAA&#10;">
                  <v:textbox>
                    <w:txbxContent>
                      <w:p w:rsidR="00156366" w:rsidRDefault="00156366" w:rsidP="00156366">
                        <w:pPr>
                          <w:rPr>
                            <w:sz w:val="24"/>
                            <w:szCs w:val="24"/>
                            <w:lang w:val="uk-UA"/>
                          </w:rPr>
                        </w:pPr>
                        <w:r>
                          <w:rPr>
                            <w:sz w:val="24"/>
                            <w:szCs w:val="24"/>
                          </w:rPr>
                          <w:t xml:space="preserve">Політична партія – це «добровільне об’єднання осіб, однією з цілей якого є участь в управлінні державними справами, у тому числі шляхом висування кандидатур </w:t>
                        </w:r>
                        <w:proofErr w:type="gramStart"/>
                        <w:r>
                          <w:rPr>
                            <w:sz w:val="24"/>
                            <w:szCs w:val="24"/>
                          </w:rPr>
                          <w:t>на</w:t>
                        </w:r>
                        <w:proofErr w:type="gramEnd"/>
                        <w:r>
                          <w:rPr>
                            <w:sz w:val="24"/>
                            <w:szCs w:val="24"/>
                          </w:rPr>
                          <w:t xml:space="preserve"> вільних і демократичних виборах». </w:t>
                        </w:r>
                        <w:proofErr w:type="gramStart"/>
                        <w:r>
                          <w:rPr>
                            <w:sz w:val="24"/>
                            <w:szCs w:val="24"/>
                          </w:rPr>
                          <w:t>Кр</w:t>
                        </w:r>
                        <w:proofErr w:type="gramEnd"/>
                        <w:r>
                          <w:rPr>
                            <w:sz w:val="24"/>
                            <w:szCs w:val="24"/>
                          </w:rPr>
                          <w:t xml:space="preserve">ім того, «політичні партії є колективною платформою для реалізації основних прав фізичних осіб на об’єднання і на свободу вираження думки. В такій якості вони визнаються Європейським судом з прав людини повноправними суб’єктами </w:t>
                        </w:r>
                        <w:proofErr w:type="gramStart"/>
                        <w:r>
                          <w:rPr>
                            <w:sz w:val="24"/>
                            <w:szCs w:val="24"/>
                          </w:rPr>
                          <w:t>демократичного</w:t>
                        </w:r>
                        <w:proofErr w:type="gramEnd"/>
                        <w:r>
                          <w:rPr>
                            <w:sz w:val="24"/>
                            <w:szCs w:val="24"/>
                          </w:rPr>
                          <w:t xml:space="preserve"> процесу. До того ж, партії є найбільш широко використовуваним інструментом участі громадян у політичному житті та здійснення пов’язаних із цим прав. Будучи ключовим елементом політичного життя плюралістичного суспільства, партії відіграють активну роль у формуванні інформованого та </w:t>
                        </w:r>
                        <w:proofErr w:type="gramStart"/>
                        <w:r>
                          <w:rPr>
                            <w:sz w:val="24"/>
                            <w:szCs w:val="24"/>
                          </w:rPr>
                          <w:t>активного</w:t>
                        </w:r>
                        <w:proofErr w:type="gramEnd"/>
                        <w:r>
                          <w:rPr>
                            <w:sz w:val="24"/>
                            <w:szCs w:val="24"/>
                          </w:rPr>
                          <w:t xml:space="preserve"> електорату»</w:t>
                        </w:r>
                      </w:p>
                    </w:txbxContent>
                  </v:textbox>
                </v:rect>
                <v:line id="Line 11" o:spid="_x0000_s1068" style="position:absolute;visibility:visible;mso-wrap-style:square" from="2283,67396" to="2283,6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line id="Line 14" o:spid="_x0000_s1069" style="position:absolute;visibility:visible;mso-wrap-style:square" from="1489,33719" to="6064,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a68UAAADcAAAADwAAAGRycy9kb3ducmV2LnhtbESPQWsCMRSE74L/ITyhN81qa61bo5Qu&#10;goe2oJaeXzevm8XNy7KJa/rvTUHocZiZb5jVJtpG9NT52rGC6SQDQVw6XXOl4PO4HT+B8AFZY+OY&#10;FPySh816OFhhrt2F99QfQiUShH2OCkwIbS6lLw1Z9BPXEifvx3UWQ5JdJXWHlwS3jZxl2aO0WHNa&#10;MNjSq6HydDhbBQtT7OVCFm/Hj6Kvp8v4Hr++l0rdjeLLM4hAMfyHb+2dVvBwP4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Qa68UAAADcAAAADwAAAAAAAAAA&#10;AAAAAAChAgAAZHJzL2Rvd25yZXYueG1sUEsFBgAAAAAEAAQA+QAAAJMDAAAAAA==&#10;">
                  <v:stroke endarrow="block"/>
                </v:line>
                <v:line id="Line 17" o:spid="_x0000_s1070" style="position:absolute;visibility:visible;mso-wrap-style:square" from="1498,53835" to="6070,5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EnMYAAADcAAAADwAAAGRycy9kb3ducmV2LnhtbESPS2vDMBCE74H8B7GF3hI5bcn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mhJzGAAAA3AAAAA8AAAAAAAAA&#10;AAAAAAAAoQIAAGRycy9kb3ducmV2LnhtbFBLBQYAAAAABAAEAPkAAACUAwAAAAA=&#10;">
                  <v:stroke endarrow="block"/>
                </v:line>
                <v:line id="Line 18" o:spid="_x0000_s1071" style="position:absolute;visibility:visible;mso-wrap-style:square" from="1498,74961" to="6070,7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B8UAAADcAAAADwAAAGRycy9kb3ducmV2LnhtbESPQWsCMRSE74X+h/AK3mrWVrq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ohB8UAAADcAAAADwAAAAAAAAAA&#10;AAAAAAChAgAAZHJzL2Rvd25yZXYueG1sUEsFBgAAAAAEAAQA+QAAAJMDAAAAAA==&#10;">
                  <v:stroke endarrow="block"/>
                </v:line>
                <v:shape id="AutoShape 19" o:spid="_x0000_s1072" type="#_x0000_t32" style="position:absolute;left:1136;top:6013;width:368;height:689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shape id="AutoShape 20" o:spid="_x0000_s1073" type="#_x0000_t32" style="position:absolute;left:1133;top:6008;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CZ8cAAADcAAAADwAAAGRycy9kb3ducmV2LnhtbESPW2sCMRSE3wv9D+EUfCma9dJit0bZ&#10;CkIt+OCl76eb003o5mS7ibr990YQ+jjMzDfMbNG5WpyoDdazguEgA0Fcem25UnDYr/pTECEia6w9&#10;k4I/CrCY39/NMNf+zFs67WIlEoRDjgpMjE0uZSgNOQwD3xAn79u3DmOSbSV1i+cEd7UcZdmzdGg5&#10;LRhsaGmo/NkdnYLNevhWfBm7/tj+2s3TqqiP1eOnUr2HrngFEamL/+Fb+10rmIxf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JnxwAAANwAAAAPAAAAAAAA&#10;AAAAAAAAAKECAABkcnMvZG93bnJldi54bWxQSwUGAAAAAAQABAD5AAAAlQMAAAAA&#10;"/>
                <v:shape id="Восьмиугольник 440" o:spid="_x0000_s1074" type="#_x0000_t10" style="position:absolute;left:6400;top:2235;width:53036;height: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3i8EA&#10;AADcAAAADwAAAGRycy9kb3ducmV2LnhtbERPTYvCMBC9C/6HMMLeNF0pItUoriAsrgjWZb0OzdgW&#10;m0lJUu3+e3MQPD7e93Ldm0bcyfnasoLPSQKCuLC65lLB73k3noPwAVljY5kU/JOH9Wo4WGKm7YNP&#10;dM9DKWII+wwVVCG0mZS+qMign9iWOHJX6wyGCF0ptcNHDDeNnCbJTBqsOTZU2NK2ouKWd0bBrvvq&#10;6tNf/+PMJb8e0uN8r/deqY9Rv1mACNSHt/jl/tYK0jT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Q94vBAAAA3AAAAA8AAAAAAAAAAAAAAAAAmAIAAGRycy9kb3du&#10;cmV2LnhtbFBLBQYAAAAABAAEAPUAAACGAwAAAAA=&#10;" fillcolor="#eaeaea" strokeweight="1pt">
                  <v:shadow on="t" offset="-6pt,-6pt"/>
                  <v:textbox>
                    <w:txbxContent>
                      <w:p w:rsidR="00156366" w:rsidRDefault="00156366" w:rsidP="00156366">
                        <w:pPr>
                          <w:jc w:val="center"/>
                          <w:rPr>
                            <w:b/>
                            <w:sz w:val="24"/>
                            <w:szCs w:val="24"/>
                            <w:lang w:val="uk-UA"/>
                          </w:rPr>
                        </w:pPr>
                        <w:r>
                          <w:rPr>
                            <w:b/>
                            <w:sz w:val="24"/>
                            <w:szCs w:val="24"/>
                          </w:rPr>
                          <w:t>КЕРІВНІ ПРИНЦИПИ ЩОДО СВОБОДИ ОБ’ЄДНАНЬ</w:t>
                        </w:r>
                      </w:p>
                    </w:txbxContent>
                  </v:textbox>
                </v:shape>
                <v:line id="Line 18" o:spid="_x0000_s1075" style="position:absolute;visibility:visible;mso-wrap-style:square" from="1133,17773" to="5705,1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vlcUAAADcAAAADwAAAGRycy9kb3ducmV2LnhtbESPQWsCMRSE70L/Q3gFb5rdI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lvlcUAAADcAAAADwAAAAAAAAAA&#10;AAAAAAChAgAAZHJzL2Rvd25yZXYueG1sUEsFBgAAAAAEAAQA+QAAAJMDAAAAAA==&#10;">
                  <v:stroke endarrow="block"/>
                </v:line>
                <v:rect id="Rectangle 7" o:spid="_x0000_s1076" style="position:absolute;left:5715;top:66294;width:53721;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eOsUA&#10;AADcAAAADwAAAGRycy9kb3ducmV2LnhtbESPQWvCQBSE74X+h+UVeqsb0yB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46xQAAANwAAAAPAAAAAAAAAAAAAAAAAJgCAABkcnMv&#10;ZG93bnJldi54bWxQSwUGAAAAAAQABAD1AAAAigMAAAAA&#10;">
                  <v:textbox>
                    <w:txbxContent>
                      <w:p w:rsidR="00156366" w:rsidRDefault="00156366" w:rsidP="00156366">
                        <w:pPr>
                          <w:rPr>
                            <w:rFonts w:eastAsia="Calibri"/>
                            <w:sz w:val="24"/>
                            <w:szCs w:val="24"/>
                            <w:lang w:val="uk-UA"/>
                          </w:rPr>
                        </w:pPr>
                        <w:r>
                          <w:rPr>
                            <w:rFonts w:eastAsia="Calibri"/>
                            <w:sz w:val="24"/>
                            <w:szCs w:val="24"/>
                          </w:rPr>
                          <w:t xml:space="preserve">Правозахисники – це особи, які діють з метою «індивідуально чи спільно з іншими заохочувати та намагатися захищати і здійснювати права людини та основні свободи» на місцевому, національному і міжнародному </w:t>
                        </w:r>
                        <w:proofErr w:type="gramStart"/>
                        <w:r>
                          <w:rPr>
                            <w:rFonts w:eastAsia="Calibri"/>
                            <w:sz w:val="24"/>
                            <w:szCs w:val="24"/>
                          </w:rPr>
                          <w:t>р</w:t>
                        </w:r>
                        <w:proofErr w:type="gramEnd"/>
                        <w:r>
                          <w:rPr>
                            <w:rFonts w:eastAsia="Calibri"/>
                            <w:sz w:val="24"/>
                            <w:szCs w:val="24"/>
                          </w:rPr>
                          <w:t xml:space="preserve">івнях. </w:t>
                        </w:r>
                        <w:proofErr w:type="gramStart"/>
                        <w:r>
                          <w:rPr>
                            <w:rFonts w:eastAsia="Calibri"/>
                            <w:sz w:val="24"/>
                            <w:szCs w:val="24"/>
                          </w:rPr>
                          <w:t>З</w:t>
                        </w:r>
                        <w:proofErr w:type="gramEnd"/>
                        <w:r>
                          <w:rPr>
                            <w:rFonts w:eastAsia="Calibri"/>
                            <w:sz w:val="24"/>
                            <w:szCs w:val="24"/>
                          </w:rPr>
                          <w:t xml:space="preserve"> огляду на характер своєї діяльності правозахисники потребують особливого захисту на місцевому, національному і міжнародному рівнях, оскільки вони часто зазнають особливого ризику і стають жертвами зловживань через свою правозахисну діяльність. </w:t>
                        </w:r>
                      </w:p>
                      <w:p w:rsidR="00156366" w:rsidRDefault="00156366" w:rsidP="00156366">
                        <w:pPr>
                          <w:rPr>
                            <w:rFonts w:eastAsia="Times New Roman"/>
                            <w:sz w:val="24"/>
                            <w:szCs w:val="24"/>
                            <w:lang w:val="uk-UA" w:eastAsia="ru-RU"/>
                          </w:rPr>
                        </w:pPr>
                      </w:p>
                    </w:txbxContent>
                  </v:textbox>
                </v:rect>
                <w10:anchorlock/>
              </v:group>
            </w:pict>
          </mc:Fallback>
        </mc:AlternateContent>
      </w: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7030A0"/>
          <w:sz w:val="28"/>
          <w:szCs w:val="28"/>
          <w:lang w:val="uk-UA" w:eastAsia="ru-RU"/>
        </w:rPr>
      </w:pPr>
      <w:r w:rsidRPr="00156366">
        <w:rPr>
          <w:rFonts w:ascii="Times New Roman" w:eastAsia="Palatino Linotype" w:hAnsi="Times New Roman" w:cs="Times New Roman"/>
          <w:noProof/>
          <w:color w:val="7030A0"/>
          <w:sz w:val="28"/>
          <w:szCs w:val="28"/>
          <w:lang w:eastAsia="ru-RU"/>
        </w:rPr>
        <w:lastRenderedPageBreak/>
        <w:drawing>
          <wp:inline distT="0" distB="0" distL="0" distR="0" wp14:anchorId="3E56DDB1" wp14:editId="2583A83E">
            <wp:extent cx="5857240" cy="3105785"/>
            <wp:effectExtent l="19050" t="0" r="29210" b="18415"/>
            <wp:docPr id="2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0" allowOverlap="1" wp14:anchorId="7E22D874" wp14:editId="19D6CAE9">
                <wp:simplePos x="0" y="0"/>
                <wp:positionH relativeFrom="column">
                  <wp:posOffset>632460</wp:posOffset>
                </wp:positionH>
                <wp:positionV relativeFrom="paragraph">
                  <wp:posOffset>142240</wp:posOffset>
                </wp:positionV>
                <wp:extent cx="5303520" cy="561975"/>
                <wp:effectExtent l="76200" t="76200" r="11430" b="28575"/>
                <wp:wrapNone/>
                <wp:docPr id="17" name="Восьми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561975"/>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32"/>
                                <w:szCs w:val="32"/>
                                <w:lang w:val="uk-UA"/>
                              </w:rPr>
                            </w:pPr>
                            <w:r>
                              <w:rPr>
                                <w:b/>
                                <w:sz w:val="32"/>
                                <w:szCs w:val="32"/>
                                <w:lang w:val="uk-UA"/>
                              </w:rPr>
                              <w:t>ГРОМАДСЬКІ ОРГАНІЗАЦІЇ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309" o:spid="_x0000_s1077" type="#_x0000_t10" style="position:absolute;left:0;text-align:left;margin-left:49.8pt;margin-top:11.2pt;width:417.6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" o:allowincell="f" fillcolor="#eaeaea" strokeweight="1pt">
                <v:shadow on="t" offset="-6pt,-6pt"/>
                <v:textbox>
                  <w:txbxContent>
                    <w:p w:rsidR="00156366" w:rsidRDefault="00156366" w:rsidP="00156366">
                      <w:pPr>
                        <w:jc w:val="center"/>
                        <w:rPr>
                          <w:b/>
                          <w:sz w:val="32"/>
                          <w:szCs w:val="32"/>
                          <w:lang w:val="uk-UA"/>
                        </w:rPr>
                      </w:pPr>
                      <w:r>
                        <w:rPr>
                          <w:b/>
                          <w:sz w:val="32"/>
                          <w:szCs w:val="32"/>
                          <w:lang w:val="uk-UA"/>
                        </w:rPr>
                        <w:t>ГРОМАДСЬКІ ОРГАНІЗАЦІЇ</w:t>
                      </w:r>
                    </w:p>
                  </w:txbxContent>
                </v:textbox>
              </v:shape>
            </w:pict>
          </mc:Fallback>
        </mc:AlternateContent>
      </w: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7030A0"/>
          <w:sz w:val="28"/>
          <w:szCs w:val="28"/>
          <w:lang w:eastAsia="ru-RU"/>
        </w:rPr>
      </w:pPr>
      <w:r w:rsidRPr="00156366">
        <w:rPr>
          <w:rFonts w:ascii="Times New Roman" w:eastAsia="Times New Roman" w:hAnsi="Times New Roman" w:cs="Times New Roman"/>
          <w:noProof/>
          <w:color w:val="7030A0"/>
          <w:sz w:val="28"/>
          <w:szCs w:val="28"/>
          <w:lang w:eastAsia="ru-RU"/>
        </w:rPr>
        <w:drawing>
          <wp:inline distT="0" distB="0" distL="0" distR="0" wp14:anchorId="32BAF019" wp14:editId="4899C4A6">
            <wp:extent cx="5831205" cy="3148330"/>
            <wp:effectExtent l="0" t="0" r="55245" b="13970"/>
            <wp:docPr id="22"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sz w:val="24"/>
          <w:szCs w:val="24"/>
          <w:lang w:val="uk-UA" w:eastAsia="ru-RU"/>
        </w:rPr>
        <w:lastRenderedPageBreak/>
        <w:t xml:space="preserve"> </w:t>
      </w:r>
      <w:r w:rsidRPr="00156366">
        <w:rPr>
          <w:rFonts w:ascii="Times New Roman" w:eastAsia="Times New Roman" w:hAnsi="Times New Roman" w:cs="Times New Roman"/>
          <w:noProof/>
          <w:sz w:val="20"/>
          <w:szCs w:val="20"/>
          <w:lang w:eastAsia="ru-RU"/>
        </w:rPr>
        <mc:AlternateContent>
          <mc:Choice Requires="wpg">
            <w:drawing>
              <wp:inline distT="0" distB="0" distL="0" distR="0" wp14:anchorId="7F3CBA17" wp14:editId="57BBFF63">
                <wp:extent cx="5943600" cy="8772525"/>
                <wp:effectExtent l="0" t="0" r="19050" b="9525"/>
                <wp:docPr id="16" name="Полотно 19"/>
                <wp:cNvGraphicFramePr/>
                <a:graphic xmlns:a="http://schemas.openxmlformats.org/drawingml/2006/main">
                  <a:graphicData uri="http://schemas.microsoft.com/office/word/2010/wordprocessingGroup">
                    <wpg:wgp>
                      <wpg:cNvGrpSpPr/>
                      <wpg:grpSpPr>
                        <a:xfrm>
                          <a:off x="0" y="0"/>
                          <a:ext cx="5943600" cy="8772525"/>
                          <a:chOff x="0" y="0"/>
                          <a:chExt cx="5943600" cy="8772525"/>
                        </a:xfrm>
                      </wpg:grpSpPr>
                      <wps:wsp>
                        <wps:cNvPr id="409" name="Прямоугольник 409"/>
                        <wps:cNvSpPr/>
                        <wps:spPr>
                          <a:xfrm>
                            <a:off x="0" y="0"/>
                            <a:ext cx="5943600" cy="8772525"/>
                          </a:xfrm>
                          <a:prstGeom prst="rect">
                            <a:avLst/>
                          </a:prstGeom>
                          <a:noFill/>
                          <a:ln>
                            <a:noFill/>
                          </a:ln>
                        </wps:spPr>
                        <wps:bodyPr/>
                      </wps:wsp>
                      <wps:wsp>
                        <wps:cNvPr id="411" name="Rectangle 4"/>
                        <wps:cNvSpPr>
                          <a:spLocks noChangeArrowheads="1"/>
                        </wps:cNvSpPr>
                        <wps:spPr bwMode="auto">
                          <a:xfrm>
                            <a:off x="571499" y="1857375"/>
                            <a:ext cx="5372100" cy="638175"/>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sz w:val="24"/>
                                  <w:szCs w:val="24"/>
                                  <w:lang w:val="uk-UA"/>
                                </w:rPr>
                                <w:t xml:space="preserve">У </w:t>
                              </w:r>
                              <w:r>
                                <w:rPr>
                                  <w:b/>
                                  <w:sz w:val="24"/>
                                  <w:szCs w:val="24"/>
                                  <w:lang w:val="uk-UA"/>
                                </w:rPr>
                                <w:t>Франції</w:t>
                              </w:r>
                              <w:r>
                                <w:rPr>
                                  <w:sz w:val="24"/>
                                  <w:szCs w:val="24"/>
                                  <w:lang w:val="uk-UA"/>
                                </w:rPr>
                                <w:t xml:space="preserve"> в законодавстві не виокремлено політичні партії від інших громадських обєднань; їхня діяльність урегульована загальним для всіх обєднань законом</w:t>
                              </w:r>
                            </w:p>
                          </w:txbxContent>
                        </wps:txbx>
                        <wps:bodyPr rot="0" vert="horz" wrap="square" lIns="91440" tIns="45720" rIns="91440" bIns="45720" anchor="t" anchorCtr="0" upright="1">
                          <a:noAutofit/>
                        </wps:bodyPr>
                      </wps:wsp>
                      <wps:wsp>
                        <wps:cNvPr id="412" name="Rectangle 5"/>
                        <wps:cNvSpPr>
                          <a:spLocks noChangeArrowheads="1"/>
                        </wps:cNvSpPr>
                        <wps:spPr bwMode="auto">
                          <a:xfrm>
                            <a:off x="565328" y="2735376"/>
                            <a:ext cx="5372100" cy="493599"/>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sz w:val="24"/>
                                  <w:szCs w:val="24"/>
                                  <w:lang w:val="uk-UA"/>
                                </w:rPr>
                                <w:t xml:space="preserve">У </w:t>
                              </w:r>
                              <w:r>
                                <w:rPr>
                                  <w:b/>
                                  <w:sz w:val="24"/>
                                  <w:szCs w:val="24"/>
                                  <w:lang w:val="uk-UA"/>
                                </w:rPr>
                                <w:t>Великій Британії, Австралії, Індії</w:t>
                              </w:r>
                              <w:r>
                                <w:rPr>
                                  <w:sz w:val="24"/>
                                  <w:szCs w:val="24"/>
                                  <w:lang w:val="uk-UA"/>
                                </w:rPr>
                                <w:t xml:space="preserve"> відсутні окремі закони, що регулюють діяльність політичних партій.  </w:t>
                              </w:r>
                            </w:p>
                          </w:txbxContent>
                        </wps:txbx>
                        <wps:bodyPr rot="0" vert="horz" wrap="square" lIns="91440" tIns="45720" rIns="91440" bIns="45720" anchor="t" anchorCtr="0" upright="1">
                          <a:noAutofit/>
                        </wps:bodyPr>
                      </wps:wsp>
                      <wps:wsp>
                        <wps:cNvPr id="413" name="Rectangle 6"/>
                        <wps:cNvSpPr>
                          <a:spLocks noChangeArrowheads="1"/>
                        </wps:cNvSpPr>
                        <wps:spPr bwMode="auto">
                          <a:xfrm>
                            <a:off x="571500" y="3352799"/>
                            <a:ext cx="5372100" cy="1714501"/>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b/>
                                  <w:sz w:val="24"/>
                                  <w:szCs w:val="24"/>
                                  <w:lang w:val="uk-UA"/>
                                </w:rPr>
                                <w:t xml:space="preserve">У Бельгії, Іспанії, Нідердландах, Швеції </w:t>
                              </w:r>
                              <w:r>
                                <w:rPr>
                                  <w:sz w:val="24"/>
                                  <w:szCs w:val="24"/>
                                  <w:lang w:val="uk-UA"/>
                                </w:rPr>
                                <w:t>партії не виокремлюються серед інших видів громадських обєднань.</w:t>
                              </w:r>
                            </w:p>
                            <w:p w:rsidR="00156366" w:rsidRDefault="00156366" w:rsidP="00156366">
                              <w:pPr>
                                <w:rPr>
                                  <w:sz w:val="24"/>
                                  <w:szCs w:val="24"/>
                                  <w:lang w:val="uk-UA"/>
                                </w:rPr>
                              </w:pPr>
                              <w:r>
                                <w:rPr>
                                  <w:sz w:val="24"/>
                                  <w:szCs w:val="24"/>
                                  <w:lang w:val="uk-UA"/>
                                </w:rPr>
                                <w:t xml:space="preserve">Ст. 27 Конституції Бельгії закріплює, що бельгійці мають право на обєднання; </w:t>
                              </w:r>
                            </w:p>
                            <w:p w:rsidR="00156366" w:rsidRDefault="00156366" w:rsidP="00156366">
                              <w:pPr>
                                <w:rPr>
                                  <w:b/>
                                  <w:sz w:val="24"/>
                                  <w:szCs w:val="24"/>
                                  <w:lang w:val="uk-UA"/>
                                </w:rPr>
                              </w:pPr>
                              <w:r>
                                <w:rPr>
                                  <w:sz w:val="24"/>
                                  <w:szCs w:val="24"/>
                                  <w:lang w:val="uk-UA"/>
                                </w:rPr>
                                <w:t>Конституція Швеції встановлює, що кожному громадянину у відносинах із суспільством повинна бути забезпечена свобода спілок, тобто свобода обєднання з іншими для суспільних або приватних інтерсів, яка може бути обмежена лише щодо обєднань, діяльність яких має військовий чи  аналогіний характер або спрямована на дискримінацію груп населеня за ознаками раси, кольору шкіричи етнічного походження</w:t>
                              </w:r>
                            </w:p>
                          </w:txbxContent>
                        </wps:txbx>
                        <wps:bodyPr rot="0" vert="horz" wrap="square" lIns="91440" tIns="45720" rIns="91440" bIns="45720" anchor="t" anchorCtr="0" upright="1">
                          <a:noAutofit/>
                        </wps:bodyPr>
                      </wps:wsp>
                      <wps:wsp>
                        <wps:cNvPr id="414" name="Line 11"/>
                        <wps:cNvCnPr>
                          <a:cxnSpLocks noChangeShapeType="1"/>
                        </wps:cNvCnPr>
                        <wps:spPr bwMode="auto">
                          <a:xfrm>
                            <a:off x="228320" y="728258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14"/>
                        <wps:cNvCnPr>
                          <a:cxnSpLocks noChangeShapeType="1"/>
                        </wps:cNvCnPr>
                        <wps:spPr bwMode="auto">
                          <a:xfrm>
                            <a:off x="3210174" y="249555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Line 18"/>
                        <wps:cNvCnPr>
                          <a:cxnSpLocks noChangeShapeType="1"/>
                        </wps:cNvCnPr>
                        <wps:spPr bwMode="auto">
                          <a:xfrm>
                            <a:off x="149860" y="790892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AutoShape 19"/>
                        <wps:cNvCnPr>
                          <a:cxnSpLocks noChangeShapeType="1"/>
                        </wps:cNvCnPr>
                        <wps:spPr bwMode="auto">
                          <a:xfrm>
                            <a:off x="113665" y="1144270"/>
                            <a:ext cx="36830" cy="676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20"/>
                        <wps:cNvCnPr>
                          <a:cxnSpLocks noChangeShapeType="1"/>
                        </wps:cNvCnPr>
                        <wps:spPr bwMode="auto">
                          <a:xfrm>
                            <a:off x="113350" y="1143765"/>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Восьмиугольник 419"/>
                        <wps:cNvSpPr>
                          <a:spLocks noChangeArrowheads="1"/>
                        </wps:cNvSpPr>
                        <wps:spPr bwMode="auto">
                          <a:xfrm>
                            <a:off x="640080" y="337820"/>
                            <a:ext cx="5303520" cy="925195"/>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24"/>
                                  <w:szCs w:val="24"/>
                                  <w:lang w:val="uk-UA"/>
                                </w:rPr>
                              </w:pPr>
                              <w:r>
                                <w:rPr>
                                  <w:b/>
                                  <w:sz w:val="24"/>
                                  <w:szCs w:val="24"/>
                                  <w:lang w:val="uk-UA"/>
                                </w:rPr>
                                <w:t>ВЗАЄМОЗВЯЗОК ПОЛІТИЧНИХ ПАРТІЙ І ГРОМАДСЬКИХ ОРГАНІЗАЦІЙ: ЗАРУБІЖНИЙ ДОСВІД ПРАВОВОГО РЕГУЛЮВАННЯ</w:t>
                              </w:r>
                            </w:p>
                          </w:txbxContent>
                        </wps:txbx>
                        <wps:bodyPr rot="0" vert="horz" wrap="square" lIns="91440" tIns="45720" rIns="91440" bIns="45720" anchor="t" anchorCtr="0" upright="1">
                          <a:noAutofit/>
                        </wps:bodyPr>
                      </wps:wsp>
                      <wps:wsp>
                        <wps:cNvPr id="420" name="Line 18"/>
                        <wps:cNvCnPr>
                          <a:cxnSpLocks noChangeShapeType="1"/>
                        </wps:cNvCnPr>
                        <wps:spPr bwMode="auto">
                          <a:xfrm>
                            <a:off x="150495" y="301561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Rectangle 7"/>
                        <wps:cNvSpPr>
                          <a:spLocks noChangeArrowheads="1"/>
                        </wps:cNvSpPr>
                        <wps:spPr bwMode="auto">
                          <a:xfrm>
                            <a:off x="571500" y="7479027"/>
                            <a:ext cx="5372100" cy="634366"/>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lang w:val="uk-UA"/>
                                </w:rPr>
                              </w:pPr>
                              <w:r>
                                <w:rPr>
                                  <w:lang w:val="uk-UA"/>
                                </w:rPr>
                                <w:t>Конституція</w:t>
                              </w:r>
                              <w:r>
                                <w:rPr>
                                  <w:b/>
                                  <w:lang w:val="uk-UA"/>
                                </w:rPr>
                                <w:t xml:space="preserve"> Португальської </w:t>
                              </w:r>
                              <w:r>
                                <w:rPr>
                                  <w:lang w:val="uk-UA"/>
                                </w:rPr>
                                <w:t>республіки закріплює цілі та принципи діяльності політичних партій (ст.10), їхні права й обов’язки у виборчому процесі та діяльності парламенту (ст. 154, 163, 170, 178, 179, 181, 183).</w:t>
                              </w:r>
                            </w:p>
                            <w:p w:rsidR="00156366" w:rsidRDefault="00156366" w:rsidP="00156366">
                              <w:pPr>
                                <w:rPr>
                                  <w:sz w:val="24"/>
                                  <w:szCs w:val="24"/>
                                  <w:lang w:val="uk-UA"/>
                                </w:rPr>
                              </w:pPr>
                            </w:p>
                          </w:txbxContent>
                        </wps:txbx>
                        <wps:bodyPr rot="0" vert="horz" wrap="square" lIns="91440" tIns="45720" rIns="91440" bIns="45720" anchor="t" anchorCtr="0" upright="1">
                          <a:noAutofit/>
                        </wps:bodyPr>
                      </wps:wsp>
                      <wps:wsp>
                        <wps:cNvPr id="422" name="Line 17"/>
                        <wps:cNvCnPr>
                          <a:cxnSpLocks noChangeShapeType="1"/>
                        </wps:cNvCnPr>
                        <wps:spPr bwMode="auto">
                          <a:xfrm>
                            <a:off x="114935" y="4237650"/>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Rectangle 5"/>
                        <wps:cNvSpPr>
                          <a:spLocks noChangeArrowheads="1"/>
                        </wps:cNvSpPr>
                        <wps:spPr bwMode="auto">
                          <a:xfrm>
                            <a:off x="571500" y="6294118"/>
                            <a:ext cx="5372100" cy="849632"/>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lang w:val="uk-UA"/>
                                </w:rPr>
                              </w:pPr>
                              <w:r>
                                <w:rPr>
                                  <w:lang w:val="uk-UA"/>
                                </w:rPr>
                                <w:t>У Конституції</w:t>
                              </w:r>
                              <w:r>
                                <w:rPr>
                                  <w:b/>
                                  <w:lang w:val="uk-UA"/>
                                </w:rPr>
                                <w:t xml:space="preserve"> Греції </w:t>
                              </w:r>
                              <w:r>
                                <w:rPr>
                                  <w:lang w:val="uk-UA"/>
                                </w:rPr>
                                <w:t>закріплено право на обєднання у партії та основні принципи їх функціонування (ст.29), врегульовано порядок участі у процесах формування уряду *(ст.37), парламентських комісіях та комісіях щодо розслідування (ст. 68).</w:t>
                              </w:r>
                            </w:p>
                          </w:txbxContent>
                        </wps:txbx>
                        <wps:bodyPr rot="0" vert="horz" wrap="square" lIns="91440" tIns="45720" rIns="91440" bIns="45720" anchor="t" anchorCtr="0" upright="1">
                          <a:noAutofit/>
                        </wps:bodyPr>
                      </wps:wsp>
                      <wps:wsp>
                        <wps:cNvPr id="424" name="Line 14"/>
                        <wps:cNvCnPr>
                          <a:cxnSpLocks noChangeShapeType="1"/>
                        </wps:cNvCnPr>
                        <wps:spPr bwMode="auto">
                          <a:xfrm>
                            <a:off x="3229722" y="5067300"/>
                            <a:ext cx="0" cy="261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Rectangle 7"/>
                        <wps:cNvSpPr>
                          <a:spLocks noChangeArrowheads="1"/>
                        </wps:cNvSpPr>
                        <wps:spPr bwMode="auto">
                          <a:xfrm>
                            <a:off x="569956" y="5328919"/>
                            <a:ext cx="5372100" cy="652782"/>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lang w:val="uk-UA"/>
                                </w:rPr>
                              </w:pPr>
                              <w:r>
                                <w:rPr>
                                  <w:lang w:val="uk-UA"/>
                                </w:rPr>
                                <w:t> </w:t>
                              </w:r>
                              <w:r>
                                <w:rPr>
                                  <w:lang w:val="uk-UA"/>
                                </w:rPr>
                                <w:t xml:space="preserve">У Конституції </w:t>
                              </w:r>
                              <w:r>
                                <w:rPr>
                                  <w:b/>
                                  <w:lang w:val="uk-UA"/>
                                </w:rPr>
                                <w:t>Австрійської республіки</w:t>
                              </w:r>
                              <w:r>
                                <w:rPr>
                                  <w:lang w:val="uk-UA"/>
                                </w:rPr>
                                <w:t xml:space="preserve"> відсутні норми, які б розкривали поняття політичної партії, її завдання, принципи діяльності. Водночас, партії згадуються у зв’язку з виборами, діяльністю представницьких органів влади. </w:t>
                              </w:r>
                            </w:p>
                          </w:txbxContent>
                        </wps:txbx>
                        <wps:bodyPr rot="0" vert="horz" wrap="square" lIns="91440" tIns="45720" rIns="91440" bIns="45720" anchor="t" anchorCtr="0" upright="1">
                          <a:noAutofit/>
                        </wps:bodyPr>
                      </wps:wsp>
                      <wps:wsp>
                        <wps:cNvPr id="426" name="Line 17"/>
                        <wps:cNvCnPr>
                          <a:cxnSpLocks noChangeShapeType="1"/>
                        </wps:cNvCnPr>
                        <wps:spPr bwMode="auto">
                          <a:xfrm>
                            <a:off x="114935" y="6714150"/>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Line 17"/>
                        <wps:cNvCnPr>
                          <a:cxnSpLocks noChangeShapeType="1"/>
                        </wps:cNvCnPr>
                        <wps:spPr bwMode="auto">
                          <a:xfrm>
                            <a:off x="114935" y="5685450"/>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Line 17"/>
                        <wps:cNvCnPr>
                          <a:cxnSpLocks noChangeShapeType="1"/>
                        </wps:cNvCnPr>
                        <wps:spPr bwMode="auto">
                          <a:xfrm>
                            <a:off x="114935" y="2199300"/>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078" style="width:468pt;height:690.75pt;mso-position-horizontal-relative:char;mso-position-vertical-relative:line" coordsize="59436,8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">
                <v:rect id="Прямоугольник 409" o:spid="_x0000_s1079" style="position:absolute;width:59436;height:8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RC8UA&#10;AADcAAAADwAAAGRycy9kb3ducmV2LnhtbESPQWvCQBSE74L/YXlCL0U3FhFNXUWE0lAEMVrPj+xr&#10;Epp9G7PbJP57Vyh4HGbmG2a16U0lWmpcaVnBdBKBIM6sLjlXcD59jBcgnEfWWFkmBTdysFkPByuM&#10;te34SG3qcxEg7GJUUHhfx1K6rCCDbmJr4uD92MagD7LJpW6wC3BTybcomkuDJYeFAmvaFZT9pn9G&#10;QZcd2stp/ykPr5fE8jW57tLvL6VeRv32HYSn3j/D/+1EK5hFS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pELxQAAANwAAAAPAAAAAAAAAAAAAAAAAJgCAABkcnMv&#10;ZG93bnJldi54bWxQSwUGAAAAAAQABAD1AAAAigMAAAAA&#10;" filled="f" stroked="f"/>
                <v:rect id="Rectangle 4" o:spid="_x0000_s1080" style="position:absolute;left:5714;top:18573;width:53721;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textbox>
                    <w:txbxContent>
                      <w:p w:rsidR="00156366" w:rsidRDefault="00156366" w:rsidP="00156366">
                        <w:pPr>
                          <w:rPr>
                            <w:sz w:val="24"/>
                            <w:szCs w:val="24"/>
                            <w:lang w:val="uk-UA"/>
                          </w:rPr>
                        </w:pPr>
                        <w:r>
                          <w:rPr>
                            <w:sz w:val="24"/>
                            <w:szCs w:val="24"/>
                            <w:lang w:val="uk-UA"/>
                          </w:rPr>
                          <w:t xml:space="preserve">У </w:t>
                        </w:r>
                        <w:r>
                          <w:rPr>
                            <w:b/>
                            <w:sz w:val="24"/>
                            <w:szCs w:val="24"/>
                            <w:lang w:val="uk-UA"/>
                          </w:rPr>
                          <w:t>Франції</w:t>
                        </w:r>
                        <w:r>
                          <w:rPr>
                            <w:sz w:val="24"/>
                            <w:szCs w:val="24"/>
                            <w:lang w:val="uk-UA"/>
                          </w:rPr>
                          <w:t xml:space="preserve"> в законодавстві не виокремлено політичні партії від інших громадських обєднань; їхня діяльність урегульована загальним для всіх обєднань законом</w:t>
                        </w:r>
                      </w:p>
                    </w:txbxContent>
                  </v:textbox>
                </v:rect>
                <v:rect id="Rectangle 5" o:spid="_x0000_s1081" style="position:absolute;left:5653;top:27353;width:53721;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textbox>
                    <w:txbxContent>
                      <w:p w:rsidR="00156366" w:rsidRDefault="00156366" w:rsidP="00156366">
                        <w:pPr>
                          <w:rPr>
                            <w:sz w:val="24"/>
                            <w:szCs w:val="24"/>
                            <w:lang w:val="uk-UA"/>
                          </w:rPr>
                        </w:pPr>
                        <w:r>
                          <w:rPr>
                            <w:sz w:val="24"/>
                            <w:szCs w:val="24"/>
                            <w:lang w:val="uk-UA"/>
                          </w:rPr>
                          <w:t xml:space="preserve">У </w:t>
                        </w:r>
                        <w:r>
                          <w:rPr>
                            <w:b/>
                            <w:sz w:val="24"/>
                            <w:szCs w:val="24"/>
                            <w:lang w:val="uk-UA"/>
                          </w:rPr>
                          <w:t>Великій Британії, Австралії, Індії</w:t>
                        </w:r>
                        <w:r>
                          <w:rPr>
                            <w:sz w:val="24"/>
                            <w:szCs w:val="24"/>
                            <w:lang w:val="uk-UA"/>
                          </w:rPr>
                          <w:t xml:space="preserve"> відсутні окремі закони, що регулюють діяльність політичних партій.  </w:t>
                        </w:r>
                      </w:p>
                    </w:txbxContent>
                  </v:textbox>
                </v:rect>
                <v:rect id="Rectangle 6" o:spid="_x0000_s1082" style="position:absolute;left:5715;top:33527;width:53721;height:17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UvMYA&#10;AADcAAAADwAAAGRycy9kb3ducmV2LnhtbESPzWrDMBCE74W8g9hAb42cH0rjRAkhxSU9xvalt421&#10;sd1aK2MpttunrwqFHIeZ+YbZ7kfTiJ46V1tWMJ9FIIgLq2suFeRZ8vQCwnlkjY1lUvBNDva7ycMW&#10;Y20HPlOf+lIECLsYFVTet7GUrqjIoJvZljh4V9sZ9EF2pdQdDgFuGrmIomdpsOawUGFLx4qKr/Rm&#10;FFzqRY4/5+wtMutk6d/H7PP28arU43Q8bEB4Gv09/N8+aQWr+RL+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UvMYAAADcAAAADwAAAAAAAAAAAAAAAACYAgAAZHJz&#10;L2Rvd25yZXYueG1sUEsFBgAAAAAEAAQA9QAAAIsDAAAAAA==&#10;">
                  <v:textbox>
                    <w:txbxContent>
                      <w:p w:rsidR="00156366" w:rsidRDefault="00156366" w:rsidP="00156366">
                        <w:pPr>
                          <w:rPr>
                            <w:sz w:val="24"/>
                            <w:szCs w:val="24"/>
                            <w:lang w:val="uk-UA"/>
                          </w:rPr>
                        </w:pPr>
                        <w:r>
                          <w:rPr>
                            <w:b/>
                            <w:sz w:val="24"/>
                            <w:szCs w:val="24"/>
                            <w:lang w:val="uk-UA"/>
                          </w:rPr>
                          <w:t xml:space="preserve">У Бельгії, Іспанії, Нідердландах, Швеції </w:t>
                        </w:r>
                        <w:r>
                          <w:rPr>
                            <w:sz w:val="24"/>
                            <w:szCs w:val="24"/>
                            <w:lang w:val="uk-UA"/>
                          </w:rPr>
                          <w:t>партії не виокремлюються серед інших видів громадських обєднань.</w:t>
                        </w:r>
                      </w:p>
                      <w:p w:rsidR="00156366" w:rsidRDefault="00156366" w:rsidP="00156366">
                        <w:pPr>
                          <w:rPr>
                            <w:sz w:val="24"/>
                            <w:szCs w:val="24"/>
                            <w:lang w:val="uk-UA"/>
                          </w:rPr>
                        </w:pPr>
                        <w:r>
                          <w:rPr>
                            <w:sz w:val="24"/>
                            <w:szCs w:val="24"/>
                            <w:lang w:val="uk-UA"/>
                          </w:rPr>
                          <w:t xml:space="preserve">Ст. 27 Конституції Бельгії закріплює, що бельгійці мають право на обєднання; </w:t>
                        </w:r>
                      </w:p>
                      <w:p w:rsidR="00156366" w:rsidRDefault="00156366" w:rsidP="00156366">
                        <w:pPr>
                          <w:rPr>
                            <w:b/>
                            <w:sz w:val="24"/>
                            <w:szCs w:val="24"/>
                            <w:lang w:val="uk-UA"/>
                          </w:rPr>
                        </w:pPr>
                        <w:r>
                          <w:rPr>
                            <w:sz w:val="24"/>
                            <w:szCs w:val="24"/>
                            <w:lang w:val="uk-UA"/>
                          </w:rPr>
                          <w:t>Конституція Швеції встановлює, що кожному громадянину у відносинах із суспільством повинна бути забезпечена свобода спілок, тобто свобода обєднання з іншими для суспільних або приватних інтерсів, яка може бути обмежена лише щодо обєднань, діяльність яких має військовий чи  аналогіний характер або спрямована на дискримінацію груп населеня за ознаками раси, кольору шкіричи етнічного походження</w:t>
                        </w:r>
                      </w:p>
                    </w:txbxContent>
                  </v:textbox>
                </v:rect>
                <v:line id="Line 11" o:spid="_x0000_s1083" style="position:absolute;visibility:visible;mso-wrap-style:square" from="2283,72825" to="2283,7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line id="Line 14" o:spid="_x0000_s1084" style="position:absolute;visibility:visible;mso-wrap-style:square" from="32101,24955" to="32101,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Gi8UAAADcAAAADwAAAGRycy9kb3ducmV2LnhtbESPQWsCMRSE7wX/Q3iCt5pdaa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Gi8UAAADcAAAADwAAAAAAAAAA&#10;AAAAAAChAgAAZHJzL2Rvd25yZXYueG1sUEsFBgAAAAAEAAQA+QAAAJMDAAAAAA==&#10;">
                  <v:stroke endarrow="block"/>
                </v:line>
                <v:line id="Line 18" o:spid="_x0000_s1085" style="position:absolute;visibility:visible;mso-wrap-style:square" from="1498,79089" to="6070,7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Y/MUAAADcAAAADwAAAGRycy9kb3ducmV2LnhtbESPQWsCMRSE74X+h/AK3mp2i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PY/MUAAADcAAAADwAAAAAAAAAA&#10;AAAAAAChAgAAZHJzL2Rvd25yZXYueG1sUEsFBgAAAAAEAAQA+QAAAJMDAAAAAA==&#10;">
                  <v:stroke endarrow="block"/>
                </v:line>
                <v:shape id="AutoShape 19" o:spid="_x0000_s1086" type="#_x0000_t32" style="position:absolute;left:1136;top:11442;width:368;height:67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v7sYAAADcAAAADwAAAGRycy9kb3ducmV2LnhtbESPT2sCMRTE74V+h/AKvRTNrrR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2L+7GAAAA3AAAAA8AAAAAAAAA&#10;AAAAAAAAoQIAAGRycy9kb3ducmV2LnhtbFBLBQYAAAAABAAEAPkAAACUAwAAAAA=&#10;"/>
                <v:shape id="AutoShape 20" o:spid="_x0000_s1087" type="#_x0000_t32" style="position:absolute;left:1133;top:11437;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7nMMAAADcAAAADwAAAGRycy9kb3ducmV2LnhtbERPz2vCMBS+D/wfwhO8jJlWtj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u5zDAAAA3AAAAA8AAAAAAAAAAAAA&#10;AAAAoQIAAGRycy9kb3ducmV2LnhtbFBLBQYAAAAABAAEAPkAAACRAwAAAAA=&#10;"/>
                <v:shape id="Восьмиугольник 419" o:spid="_x0000_s1088" type="#_x0000_t10" style="position:absolute;left:6400;top:3378;width:53036;height:9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xC8QA&#10;AADcAAAADwAAAGRycy9kb3ducmV2LnhtbESPQWvCQBSE74X+h+UVems2iohGV2kFoVgRTIteH9ln&#10;Esy+DbsbTf+9Kwgeh5n5hpkve9OICzlfW1YwSFIQxIXVNZcK/n7XHxMQPiBrbCyTgn/ysFy8vswx&#10;0/bKe7rkoRQRwj5DBVUIbSalLyoy6BPbEkfvZJ3BEKUrpXZ4jXDTyGGajqXBmuNChS2tKirOeWcU&#10;rLuvrt4f+h9njvlpO9pNNnrjlXp/6z9nIAL14Rl+tL+1gtFg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cQvEAAAA3AAAAA8AAAAAAAAAAAAAAAAAmAIAAGRycy9k&#10;b3ducmV2LnhtbFBLBQYAAAAABAAEAPUAAACJAwAAAAA=&#10;" fillcolor="#eaeaea" strokeweight="1pt">
                  <v:shadow on="t" offset="-6pt,-6pt"/>
                  <v:textbox>
                    <w:txbxContent>
                      <w:p w:rsidR="00156366" w:rsidRDefault="00156366" w:rsidP="00156366">
                        <w:pPr>
                          <w:jc w:val="center"/>
                          <w:rPr>
                            <w:b/>
                            <w:sz w:val="24"/>
                            <w:szCs w:val="24"/>
                            <w:lang w:val="uk-UA"/>
                          </w:rPr>
                        </w:pPr>
                        <w:r>
                          <w:rPr>
                            <w:b/>
                            <w:sz w:val="24"/>
                            <w:szCs w:val="24"/>
                            <w:lang w:val="uk-UA"/>
                          </w:rPr>
                          <w:t>ВЗАЄМОЗВЯЗОК ПОЛІТИЧНИХ ПАРТІЙ І ГРОМАДСЬКИХ ОРГАНІЗАЦІЙ: ЗАРУБІЖНИЙ ДОСВІД ПРАВОВОГО РЕГУЛЮВАННЯ</w:t>
                        </w:r>
                      </w:p>
                    </w:txbxContent>
                  </v:textbox>
                </v:shape>
                <v:line id="Line 18" o:spid="_x0000_s1089" style="position:absolute;visibility:visible;mso-wrap-style:square" from="1504,30156" to="6076,30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vrsIAAADcAAAADwAAAGRycy9kb3ducmV2LnhtbERPy2oCMRTdF/yHcAvuakaR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ovrsIAAADcAAAADwAAAAAAAAAAAAAA&#10;AAChAgAAZHJzL2Rvd25yZXYueG1sUEsFBgAAAAAEAAQA+QAAAJADAAAAAA==&#10;">
                  <v:stroke endarrow="block"/>
                </v:line>
                <v:rect id="Rectangle 7" o:spid="_x0000_s1090" style="position:absolute;left:5715;top:74790;width:53721;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l7cUA&#10;AADcAAAADwAAAGRycy9kb3ducmV2LnhtbESPQWvCQBSE74L/YXmF3nRjK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CXtxQAAANwAAAAPAAAAAAAAAAAAAAAAAJgCAABkcnMv&#10;ZG93bnJldi54bWxQSwUGAAAAAAQABAD1AAAAigMAAAAA&#10;">
                  <v:textbox>
                    <w:txbxContent>
                      <w:p w:rsidR="00156366" w:rsidRDefault="00156366" w:rsidP="00156366">
                        <w:pPr>
                          <w:pStyle w:val="a5"/>
                          <w:rPr>
                            <w:lang w:val="uk-UA"/>
                          </w:rPr>
                        </w:pPr>
                        <w:r>
                          <w:rPr>
                            <w:lang w:val="uk-UA"/>
                          </w:rPr>
                          <w:t>Конституція</w:t>
                        </w:r>
                        <w:r>
                          <w:rPr>
                            <w:b/>
                            <w:lang w:val="uk-UA"/>
                          </w:rPr>
                          <w:t xml:space="preserve"> Португальської </w:t>
                        </w:r>
                        <w:r>
                          <w:rPr>
                            <w:lang w:val="uk-UA"/>
                          </w:rPr>
                          <w:t>республіки закріплює цілі та принципи діяльності політичних партій (ст.10), їхні права й обов’язки у виборчому процесі та діяльності парламенту (ст. 154, 163, 170, 178, 179, 181, 183).</w:t>
                        </w:r>
                      </w:p>
                      <w:p w:rsidR="00156366" w:rsidRDefault="00156366" w:rsidP="00156366">
                        <w:pPr>
                          <w:rPr>
                            <w:sz w:val="24"/>
                            <w:szCs w:val="24"/>
                            <w:lang w:val="uk-UA"/>
                          </w:rPr>
                        </w:pPr>
                      </w:p>
                    </w:txbxContent>
                  </v:textbox>
                </v:rect>
                <v:line id="Line 17" o:spid="_x0000_s1091" style="position:absolute;visibility:visible;mso-wrap-style:square" from="1149,42376" to="5715,4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UQsUAAADcAAAADwAAAGRycy9kb3ducmV2LnhtbESPQWsCMRSE70L/Q3iF3jTrI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UQsUAAADcAAAADwAAAAAAAAAA&#10;AAAAAAChAgAAZHJzL2Rvd25yZXYueG1sUEsFBgAAAAAEAAQA+QAAAJMDAAAAAA==&#10;">
                  <v:stroke endarrow="block"/>
                </v:line>
                <v:rect id="Rectangle 5" o:spid="_x0000_s1092" style="position:absolute;left:5715;top:62941;width:53721;height:8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AcUA&#10;AADcAAAADwAAAGRycy9kb3ducmV2LnhtbESPT2vCQBTE70K/w/IKvenGWKS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h4BxQAAANwAAAAPAAAAAAAAAAAAAAAAAJgCAABkcnMv&#10;ZG93bnJldi54bWxQSwUGAAAAAAQABAD1AAAAigMAAAAA&#10;">
                  <v:textbox>
                    <w:txbxContent>
                      <w:p w:rsidR="00156366" w:rsidRDefault="00156366" w:rsidP="00156366">
                        <w:pPr>
                          <w:pStyle w:val="a5"/>
                          <w:rPr>
                            <w:lang w:val="uk-UA"/>
                          </w:rPr>
                        </w:pPr>
                        <w:r>
                          <w:rPr>
                            <w:lang w:val="uk-UA"/>
                          </w:rPr>
                          <w:t>У Конституції</w:t>
                        </w:r>
                        <w:r>
                          <w:rPr>
                            <w:b/>
                            <w:lang w:val="uk-UA"/>
                          </w:rPr>
                          <w:t xml:space="preserve"> Греції </w:t>
                        </w:r>
                        <w:r>
                          <w:rPr>
                            <w:lang w:val="uk-UA"/>
                          </w:rPr>
                          <w:t>закріплено право на обєднання у партії та основні принципи їх функціонування (ст.29), врегульовано порядок участі у процесах формування уряду *(ст.37), парламентських комісіях та комісіях щодо розслідування (ст. 68).</w:t>
                        </w:r>
                      </w:p>
                    </w:txbxContent>
                  </v:textbox>
                </v:rect>
                <v:line id="Line 14" o:spid="_x0000_s1093" style="position:absolute;visibility:visible;mso-wrap-style:square" from="32297,50673" to="32297,5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prcQAAADcAAAADwAAAGRycy9kb3ducmV2LnhtbESPQWsCMRSE7wX/Q3iCt5pVp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SmtxAAAANwAAAAPAAAAAAAAAAAA&#10;AAAAAKECAABkcnMvZG93bnJldi54bWxQSwUGAAAAAAQABAD5AAAAkgMAAAAA&#10;">
                  <v:stroke endarrow="block"/>
                </v:line>
                <v:rect id="Rectangle 7" o:spid="_x0000_s1094" style="position:absolute;left:5699;top:53289;width:53721;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7sUA&#10;AADcAAAADwAAAGRycy9kb3ducmV2LnhtbESPzW7CMBCE70h9B2sr9QYO6Y9KiIMQFRU9QnLhtsTb&#10;JCVeR7GBlKfHSJV6HM3MN5p0MZhWnKl3jWUF00kEgri0uuFKQZGvx+8gnEfW2FomBb/kYJE9jFJM&#10;tL3wls47X4kAYZeggtr7LpHSlTUZdBPbEQfv2/YGfZB9JXWPlwA3rYyj6E0abDgs1NjRqqbyuDsZ&#10;BYcmLvC6zT8jM1s/+68h/zntP5R6ehyWcxCeBv8f/mtvtIKX+B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yPuxQAAANwAAAAPAAAAAAAAAAAAAAAAAJgCAABkcnMv&#10;ZG93bnJldi54bWxQSwUGAAAAAAQABAD1AAAAigMAAAAA&#10;">
                  <v:textbox>
                    <w:txbxContent>
                      <w:p w:rsidR="00156366" w:rsidRDefault="00156366" w:rsidP="00156366">
                        <w:pPr>
                          <w:pStyle w:val="a5"/>
                          <w:rPr>
                            <w:lang w:val="uk-UA"/>
                          </w:rPr>
                        </w:pPr>
                        <w:r>
                          <w:rPr>
                            <w:lang w:val="uk-UA"/>
                          </w:rPr>
                          <w:t> </w:t>
                        </w:r>
                        <w:r>
                          <w:rPr>
                            <w:lang w:val="uk-UA"/>
                          </w:rPr>
                          <w:t xml:space="preserve">У Конституції </w:t>
                        </w:r>
                        <w:r>
                          <w:rPr>
                            <w:b/>
                            <w:lang w:val="uk-UA"/>
                          </w:rPr>
                          <w:t>Австрійської республіки</w:t>
                        </w:r>
                        <w:r>
                          <w:rPr>
                            <w:lang w:val="uk-UA"/>
                          </w:rPr>
                          <w:t xml:space="preserve"> відсутні норми, які б розкривали поняття політичної партії, її завдання, принципи діяльності. Водночас, партії згадуються у зв’язку з виборами, діяльністю представницьких органів влади. </w:t>
                        </w:r>
                      </w:p>
                    </w:txbxContent>
                  </v:textbox>
                </v:rect>
                <v:line id="Line 17" o:spid="_x0000_s1095" style="position:absolute;visibility:visible;mso-wrap-style:square" from="1149,67141" to="5715,6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SQcUAAADcAAAADwAAAGRycy9kb3ducmV2LnhtbESPS2vDMBCE74X8B7GB3Bo5IeThRAml&#10;ppBDW8iDnDfW1jK1VsZSHeXfV4VCjsPMfMNsdtE2oqfO144VTMYZCOLS6ZorBefT2/MShA/IGhvH&#10;pOBOHnbbwdMGc+1ufKD+GCqRIOxzVGBCaHMpfWnIoh+7ljh5X66zGJLsKqk7vCW4beQ0y+bSYs1p&#10;wWBLr4bK7+OPVbAwxUEuZPF++iz6erKKH/FyXSk1GsaXNYhAMTzC/+29VjCbzu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8SQcUAAADcAAAADwAAAAAAAAAA&#10;AAAAAAChAgAAZHJzL2Rvd25yZXYueG1sUEsFBgAAAAAEAAQA+QAAAJMDAAAAAA==&#10;">
                  <v:stroke endarrow="block"/>
                </v:line>
                <v:line id="Line 17" o:spid="_x0000_s1096" style="position:absolute;visibility:visible;mso-wrap-style:square" from="1149,56854" to="5715,5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2sUAAADcAAAADwAAAGRycy9kb3ducmV2LnhtbESPQWsCMRSE74X+h/AKvdWsI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32sUAAADcAAAADwAAAAAAAAAA&#10;AAAAAAChAgAAZHJzL2Rvd25yZXYueG1sUEsFBgAAAAAEAAQA+QAAAJMDAAAAAA==&#10;">
                  <v:stroke endarrow="block"/>
                </v:line>
                <v:line id="Line 17" o:spid="_x0000_s1097" style="position:absolute;visibility:visible;mso-wrap-style:square" from="1149,21993" to="5715,2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GM8UAAADcAAAADwAAAGRycy9kb3ducmV2LnhtbESPQWsCMRSE70L/Q3iF3jSrSO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CGM8UAAADcAAAADwAAAAAAAAAA&#10;AAAAAAChAgAAZHJzL2Rvd25yZXYueG1sUEsFBgAAAAAEAAQA+QAAAJMDAAAAAA==&#10;">
                  <v:stroke endarrow="block"/>
                </v:line>
                <w10:anchorlock/>
              </v:group>
            </w:pict>
          </mc:Fallback>
        </mc:AlternateContent>
      </w: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2016982B" wp14:editId="1DD86651">
                <wp:extent cx="5943600" cy="8772525"/>
                <wp:effectExtent l="0" t="0" r="19050" b="9525"/>
                <wp:docPr id="410" name="Полотно 19"/>
                <wp:cNvGraphicFramePr/>
                <a:graphic xmlns:a="http://schemas.openxmlformats.org/drawingml/2006/main">
                  <a:graphicData uri="http://schemas.microsoft.com/office/word/2010/wordprocessingGroup">
                    <wpg:wgp>
                      <wpg:cNvGrpSpPr/>
                      <wpg:grpSpPr>
                        <a:xfrm>
                          <a:off x="0" y="0"/>
                          <a:ext cx="5943600" cy="8772525"/>
                          <a:chOff x="0" y="0"/>
                          <a:chExt cx="5943600" cy="8772525"/>
                        </a:xfrm>
                      </wpg:grpSpPr>
                      <wps:wsp>
                        <wps:cNvPr id="392" name="Прямоугольник 392"/>
                        <wps:cNvSpPr/>
                        <wps:spPr>
                          <a:xfrm>
                            <a:off x="0" y="0"/>
                            <a:ext cx="5943600" cy="8772525"/>
                          </a:xfrm>
                          <a:prstGeom prst="rect">
                            <a:avLst/>
                          </a:prstGeom>
                          <a:noFill/>
                          <a:ln>
                            <a:noFill/>
                          </a:ln>
                        </wps:spPr>
                        <wps:bodyPr/>
                      </wps:wsp>
                      <wps:wsp>
                        <wps:cNvPr id="393" name="Rectangle 4"/>
                        <wps:cNvSpPr>
                          <a:spLocks noChangeArrowheads="1"/>
                        </wps:cNvSpPr>
                        <wps:spPr bwMode="auto">
                          <a:xfrm>
                            <a:off x="571500" y="1771652"/>
                            <a:ext cx="5372100" cy="695324"/>
                          </a:xfrm>
                          <a:prstGeom prst="rect">
                            <a:avLst/>
                          </a:prstGeom>
                          <a:solidFill>
                            <a:srgbClr val="FFFFFF"/>
                          </a:solidFill>
                          <a:ln w="9525">
                            <a:solidFill>
                              <a:srgbClr val="000000"/>
                            </a:solidFill>
                            <a:miter lim="800000"/>
                            <a:headEnd/>
                            <a:tailEnd/>
                          </a:ln>
                        </wps:spPr>
                        <wps:txbx>
                          <w:txbxContent>
                            <w:p w:rsidR="00156366" w:rsidRDefault="00156366" w:rsidP="00156366">
                              <w:pPr>
                                <w:numPr>
                                  <w:ilvl w:val="0"/>
                                  <w:numId w:val="4"/>
                                </w:numPr>
                                <w:ind w:left="0"/>
                                <w:contextualSpacing/>
                                <w:rPr>
                                  <w:rFonts w:eastAsia="Calibri"/>
                                  <w:sz w:val="24"/>
                                  <w:szCs w:val="24"/>
                                  <w:lang w:val="uk-UA"/>
                                </w:rPr>
                              </w:pPr>
                              <w:r>
                                <w:rPr>
                                  <w:rFonts w:eastAsia="Calibri"/>
                                  <w:sz w:val="24"/>
                                  <w:szCs w:val="24"/>
                                  <w:lang w:val="uk-UA"/>
                                </w:rPr>
                                <w:t xml:space="preserve">закріплення принципу політичного плюралізму; </w:t>
                              </w:r>
                              <w:r>
                                <w:rPr>
                                  <w:rFonts w:eastAsia="Calibri"/>
                                  <w:sz w:val="24"/>
                                  <w:szCs w:val="24"/>
                                </w:rPr>
                                <w:t xml:space="preserve">(наприклад, конституція Франції 1958 р., в ст.. 4 якої говориться, що політичні партії й угруповання “створюються й здійснюють </w:t>
                              </w:r>
                              <w:proofErr w:type="gramStart"/>
                              <w:r>
                                <w:rPr>
                                  <w:rFonts w:eastAsia="Calibri"/>
                                  <w:sz w:val="24"/>
                                  <w:szCs w:val="24"/>
                                </w:rPr>
                                <w:t>свою</w:t>
                              </w:r>
                              <w:proofErr w:type="gramEnd"/>
                              <w:r>
                                <w:rPr>
                                  <w:rFonts w:eastAsia="Calibri"/>
                                  <w:sz w:val="24"/>
                                  <w:szCs w:val="24"/>
                                </w:rPr>
                                <w:t xml:space="preserve"> діяльність вільно”)</w:t>
                              </w:r>
                            </w:p>
                            <w:p w:rsidR="00156366" w:rsidRDefault="00156366" w:rsidP="00156366">
                              <w:pPr>
                                <w:rPr>
                                  <w:rFonts w:eastAsia="Times New Roman"/>
                                  <w:b/>
                                  <w:sz w:val="24"/>
                                  <w:szCs w:val="24"/>
                                  <w:lang w:val="uk-UA" w:eastAsia="ru-RU"/>
                                </w:rPr>
                              </w:pPr>
                            </w:p>
                          </w:txbxContent>
                        </wps:txbx>
                        <wps:bodyPr rot="0" vert="horz" wrap="square" lIns="91440" tIns="45720" rIns="91440" bIns="45720" anchor="t" anchorCtr="0" upright="1">
                          <a:noAutofit/>
                        </wps:bodyPr>
                      </wps:wsp>
                      <wps:wsp>
                        <wps:cNvPr id="394" name="Rectangle 5"/>
                        <wps:cNvSpPr>
                          <a:spLocks noChangeArrowheads="1"/>
                        </wps:cNvSpPr>
                        <wps:spPr bwMode="auto">
                          <a:xfrm>
                            <a:off x="571500" y="2847975"/>
                            <a:ext cx="5372100" cy="1276350"/>
                          </a:xfrm>
                          <a:prstGeom prst="rect">
                            <a:avLst/>
                          </a:prstGeom>
                          <a:solidFill>
                            <a:srgbClr val="FFFFFF"/>
                          </a:solidFill>
                          <a:ln w="9525">
                            <a:solidFill>
                              <a:srgbClr val="000000"/>
                            </a:solidFill>
                            <a:miter lim="800000"/>
                            <a:headEnd/>
                            <a:tailEnd/>
                          </a:ln>
                        </wps:spPr>
                        <wps:txbx>
                          <w:txbxContent>
                            <w:p w:rsidR="00156366" w:rsidRDefault="00156366" w:rsidP="00156366">
                              <w:pPr>
                                <w:numPr>
                                  <w:ilvl w:val="0"/>
                                  <w:numId w:val="4"/>
                                </w:numPr>
                                <w:ind w:left="0"/>
                                <w:contextualSpacing/>
                                <w:rPr>
                                  <w:rFonts w:eastAsia="Calibri"/>
                                  <w:sz w:val="24"/>
                                  <w:szCs w:val="24"/>
                                  <w:lang w:val="uk-UA"/>
                                </w:rPr>
                              </w:pPr>
                              <w:r>
                                <w:rPr>
                                  <w:rFonts w:eastAsia="Calibri"/>
                                  <w:sz w:val="24"/>
                                  <w:szCs w:val="24"/>
                                  <w:lang w:val="uk-UA"/>
                                </w:rPr>
                                <w:t>унормовується загальне призначення політичних партій, у ряді випадків їх завдання та функції, форми участі у виборчому процесі, а в новітніх конституціях також і в діяльності парламенту (партійні фракції), в утворенні уряду та інших невиборних державних органів, положень, які спрямованіі на запобігання зрощення партій з державним апаратом, (Болгарія, Угорщина, Словаччина)</w:t>
                              </w:r>
                            </w:p>
                            <w:p w:rsidR="00156366" w:rsidRDefault="00156366" w:rsidP="00156366">
                              <w:pPr>
                                <w:rPr>
                                  <w:rFonts w:eastAsia="Times New Roman"/>
                                  <w:sz w:val="24"/>
                                  <w:szCs w:val="24"/>
                                  <w:lang w:val="uk-UA" w:eastAsia="ru-RU"/>
                                </w:rPr>
                              </w:pPr>
                            </w:p>
                          </w:txbxContent>
                        </wps:txbx>
                        <wps:bodyPr rot="0" vert="horz" wrap="square" lIns="91440" tIns="45720" rIns="91440" bIns="45720" anchor="t" anchorCtr="0" upright="1">
                          <a:noAutofit/>
                        </wps:bodyPr>
                      </wps:wsp>
                      <wps:wsp>
                        <wps:cNvPr id="395" name="Rectangle 6"/>
                        <wps:cNvSpPr>
                          <a:spLocks noChangeArrowheads="1"/>
                        </wps:cNvSpPr>
                        <wps:spPr bwMode="auto">
                          <a:xfrm>
                            <a:off x="571500" y="5381622"/>
                            <a:ext cx="5372100" cy="581028"/>
                          </a:xfrm>
                          <a:prstGeom prst="rect">
                            <a:avLst/>
                          </a:prstGeom>
                          <a:solidFill>
                            <a:srgbClr val="FFFFFF"/>
                          </a:solidFill>
                          <a:ln w="9525">
                            <a:solidFill>
                              <a:srgbClr val="000000"/>
                            </a:solidFill>
                            <a:miter lim="800000"/>
                            <a:headEnd/>
                            <a:tailEnd/>
                          </a:ln>
                        </wps:spPr>
                        <wps:txbx>
                          <w:txbxContent>
                            <w:p w:rsidR="00156366" w:rsidRDefault="00156366" w:rsidP="00156366">
                              <w:pPr>
                                <w:numPr>
                                  <w:ilvl w:val="0"/>
                                  <w:numId w:val="4"/>
                                </w:numPr>
                                <w:ind w:left="0"/>
                                <w:contextualSpacing/>
                                <w:rPr>
                                  <w:rFonts w:eastAsia="Calibri"/>
                                  <w:sz w:val="24"/>
                                  <w:szCs w:val="24"/>
                                  <w:lang w:val="uk-UA"/>
                                </w:rPr>
                              </w:pPr>
                              <w:r>
                                <w:rPr>
                                  <w:rFonts w:eastAsia="Calibri"/>
                                  <w:sz w:val="24"/>
                                  <w:szCs w:val="24"/>
                                </w:rPr>
                                <w:t xml:space="preserve">передбачаються форми </w:t>
                              </w:r>
                              <w:proofErr w:type="gramStart"/>
                              <w:r>
                                <w:rPr>
                                  <w:rFonts w:eastAsia="Calibri"/>
                                  <w:sz w:val="24"/>
                                  <w:szCs w:val="24"/>
                                </w:rPr>
                                <w:t>державного</w:t>
                              </w:r>
                              <w:proofErr w:type="gramEnd"/>
                              <w:r>
                                <w:rPr>
                                  <w:rFonts w:eastAsia="Calibri"/>
                                  <w:sz w:val="24"/>
                                  <w:szCs w:val="24"/>
                                </w:rPr>
                                <w:t xml:space="preserve"> контролю за діяльністю політичних партій</w:t>
                              </w:r>
                              <w:r>
                                <w:rPr>
                                  <w:rFonts w:eastAsia="Calibri"/>
                                  <w:sz w:val="24"/>
                                  <w:szCs w:val="24"/>
                                  <w:lang w:val="uk-UA"/>
                                </w:rPr>
                                <w:t xml:space="preserve"> та визначаються відповідні органи</w:t>
                              </w:r>
                            </w:p>
                            <w:p w:rsidR="00156366" w:rsidRDefault="00156366" w:rsidP="00156366">
                              <w:pPr>
                                <w:rPr>
                                  <w:rFonts w:eastAsia="Times New Roman"/>
                                  <w:b/>
                                  <w:sz w:val="24"/>
                                  <w:szCs w:val="24"/>
                                  <w:lang w:val="uk-UA" w:eastAsia="ru-RU"/>
                                </w:rPr>
                              </w:pPr>
                            </w:p>
                          </w:txbxContent>
                        </wps:txbx>
                        <wps:bodyPr rot="0" vert="horz" wrap="square" lIns="91440" tIns="45720" rIns="91440" bIns="45720" anchor="t" anchorCtr="0" upright="1">
                          <a:noAutofit/>
                        </wps:bodyPr>
                      </wps:wsp>
                      <wps:wsp>
                        <wps:cNvPr id="396" name="Line 11"/>
                        <wps:cNvCnPr>
                          <a:cxnSpLocks noChangeShapeType="1"/>
                        </wps:cNvCnPr>
                        <wps:spPr bwMode="auto">
                          <a:xfrm>
                            <a:off x="228320" y="728258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18"/>
                        <wps:cNvCnPr>
                          <a:cxnSpLocks noChangeShapeType="1"/>
                        </wps:cNvCnPr>
                        <wps:spPr bwMode="auto">
                          <a:xfrm>
                            <a:off x="149860" y="790892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AutoShape 19"/>
                        <wps:cNvCnPr>
                          <a:cxnSpLocks noChangeShapeType="1"/>
                        </wps:cNvCnPr>
                        <wps:spPr bwMode="auto">
                          <a:xfrm>
                            <a:off x="113665" y="1144270"/>
                            <a:ext cx="36830" cy="676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20"/>
                        <wps:cNvCnPr>
                          <a:cxnSpLocks noChangeShapeType="1"/>
                        </wps:cNvCnPr>
                        <wps:spPr bwMode="auto">
                          <a:xfrm>
                            <a:off x="113350" y="1143765"/>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Восьмиугольник 400"/>
                        <wps:cNvSpPr>
                          <a:spLocks noChangeArrowheads="1"/>
                        </wps:cNvSpPr>
                        <wps:spPr bwMode="auto">
                          <a:xfrm>
                            <a:off x="640080" y="309245"/>
                            <a:ext cx="5303520" cy="925195"/>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24"/>
                                  <w:szCs w:val="24"/>
                                  <w:lang w:val="uk-UA"/>
                                </w:rPr>
                              </w:pPr>
                              <w:r>
                                <w:rPr>
                                  <w:b/>
                                  <w:sz w:val="24"/>
                                  <w:szCs w:val="24"/>
                                  <w:lang w:val="uk-UA"/>
                                </w:rPr>
                                <w:t xml:space="preserve">СПІЛЬНІ РИСИ У ПРАВОВОМУ РЕГУЛЮВАННІ ДІЯЛЬНОСТІ ПОЛІТИЧНИХ ПАРТІЙ В ЗАРУБІЖНИХ КРАЇНАХ </w:t>
                              </w:r>
                            </w:p>
                          </w:txbxContent>
                        </wps:txbx>
                        <wps:bodyPr rot="0" vert="horz" wrap="square" lIns="91440" tIns="45720" rIns="91440" bIns="45720" anchor="t" anchorCtr="0" upright="1">
                          <a:noAutofit/>
                        </wps:bodyPr>
                      </wps:wsp>
                      <wps:wsp>
                        <wps:cNvPr id="401" name="Line 18"/>
                        <wps:cNvCnPr>
                          <a:cxnSpLocks noChangeShapeType="1"/>
                        </wps:cNvCnPr>
                        <wps:spPr bwMode="auto">
                          <a:xfrm>
                            <a:off x="113350" y="216789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Line 17"/>
                        <wps:cNvCnPr>
                          <a:cxnSpLocks noChangeShapeType="1"/>
                        </wps:cNvCnPr>
                        <wps:spPr bwMode="auto">
                          <a:xfrm>
                            <a:off x="149860" y="5466375"/>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Rectangle 7"/>
                        <wps:cNvSpPr>
                          <a:spLocks noChangeArrowheads="1"/>
                        </wps:cNvSpPr>
                        <wps:spPr bwMode="auto">
                          <a:xfrm>
                            <a:off x="571500" y="7562849"/>
                            <a:ext cx="5372100" cy="86677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lang w:val="uk-UA"/>
                                </w:rPr>
                              </w:pPr>
                              <w:r>
                                <w:rPr>
                                  <w:lang w:val="uk-UA"/>
                                </w:rPr>
                                <w:t> </w:t>
                              </w:r>
                              <w:r>
                                <w:rPr>
                                  <w:lang w:val="uk-UA"/>
                                </w:rPr>
                                <w:t>окремі конституції містять норми, які регламентують й питання взаємини депутатів парламенту з політичними партіями, які висунули їх на виборах (Індія, Намібія, Португалія, ПАР та ін.), порядок реєстрації політичних партій, їх фінансування тощо</w:t>
                              </w:r>
                            </w:p>
                          </w:txbxContent>
                        </wps:txbx>
                        <wps:bodyPr rot="0" vert="horz" wrap="square" lIns="91440" tIns="45720" rIns="91440" bIns="45720" anchor="t" anchorCtr="0" upright="1">
                          <a:noAutofit/>
                        </wps:bodyPr>
                      </wps:wsp>
                      <wps:wsp>
                        <wps:cNvPr id="404" name="Rectangle 7"/>
                        <wps:cNvSpPr>
                          <a:spLocks noChangeArrowheads="1"/>
                        </wps:cNvSpPr>
                        <wps:spPr bwMode="auto">
                          <a:xfrm>
                            <a:off x="571500" y="4433569"/>
                            <a:ext cx="5372100" cy="557534"/>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rPr>
                                  <w:lang w:val="uk-UA"/>
                                </w:rPr>
                                <w:t>закріплюються основні права та обов’язки політичних партій, визначаються види партій, обмеження щодо утворення і діяльності</w:t>
                              </w:r>
                            </w:p>
                          </w:txbxContent>
                        </wps:txbx>
                        <wps:bodyPr rot="0" vert="horz" wrap="square" lIns="91440" tIns="45720" rIns="91440" bIns="45720" anchor="t" anchorCtr="0" upright="1">
                          <a:noAutofit/>
                        </wps:bodyPr>
                      </wps:wsp>
                      <wps:wsp>
                        <wps:cNvPr id="405" name="Rectangle 7"/>
                        <wps:cNvSpPr>
                          <a:spLocks noChangeArrowheads="1"/>
                        </wps:cNvSpPr>
                        <wps:spPr bwMode="auto">
                          <a:xfrm>
                            <a:off x="571500" y="6399825"/>
                            <a:ext cx="5372100" cy="714375"/>
                          </a:xfrm>
                          <a:prstGeom prst="rect">
                            <a:avLst/>
                          </a:prstGeom>
                          <a:solidFill>
                            <a:srgbClr val="FFFFFF"/>
                          </a:solidFill>
                          <a:ln w="9525">
                            <a:solidFill>
                              <a:srgbClr val="000000"/>
                            </a:solidFill>
                            <a:miter lim="800000"/>
                            <a:headEnd/>
                            <a:tailEnd/>
                          </a:ln>
                        </wps:spPr>
                        <wps:txbx>
                          <w:txbxContent>
                            <w:p w:rsidR="00156366" w:rsidRDefault="00156366" w:rsidP="00156366">
                              <w:pPr>
                                <w:pStyle w:val="af5"/>
                                <w:numPr>
                                  <w:ilvl w:val="0"/>
                                  <w:numId w:val="4"/>
                                </w:numPr>
                                <w:spacing w:after="0" w:line="240" w:lineRule="auto"/>
                                <w:ind w:left="0"/>
                                <w:jc w:val="both"/>
                                <w:rPr>
                                  <w:rFonts w:ascii="Times New Roman" w:hAnsi="Times New Roman"/>
                                  <w:sz w:val="24"/>
                                  <w:szCs w:val="24"/>
                                  <w:lang w:val="uk-UA"/>
                                </w:rPr>
                              </w:pPr>
                              <w:r>
                                <w:rPr>
                                  <w:rFonts w:eastAsia="Times New Roman"/>
                                  <w:lang w:val="uk-UA"/>
                                </w:rPr>
                                <w:t> </w:t>
                              </w:r>
                              <w:r>
                                <w:rPr>
                                  <w:rFonts w:ascii="Times New Roman" w:hAnsi="Times New Roman"/>
                                  <w:sz w:val="24"/>
                                  <w:szCs w:val="24"/>
                                  <w:lang w:val="uk-UA"/>
                                </w:rPr>
                                <w:t>регламентуються окремі питання організаційної будови політичних партій (ставляться вимоги загального характеру, що стосуються партійної організації, структури, членства тощо)</w:t>
                              </w:r>
                            </w:p>
                            <w:p w:rsidR="00156366" w:rsidRDefault="00156366" w:rsidP="00156366">
                              <w:pPr>
                                <w:pStyle w:val="a5"/>
                                <w:rPr>
                                  <w:lang w:val="uk-UA"/>
                                </w:rPr>
                              </w:pPr>
                            </w:p>
                          </w:txbxContent>
                        </wps:txbx>
                        <wps:bodyPr rot="0" vert="horz" wrap="square" lIns="91440" tIns="45720" rIns="91440" bIns="45720" anchor="t" anchorCtr="0" upright="1">
                          <a:noAutofit/>
                        </wps:bodyPr>
                      </wps:wsp>
                      <wps:wsp>
                        <wps:cNvPr id="406" name="Line 18"/>
                        <wps:cNvCnPr>
                          <a:cxnSpLocks noChangeShapeType="1"/>
                        </wps:cNvCnPr>
                        <wps:spPr bwMode="auto">
                          <a:xfrm>
                            <a:off x="120650" y="355185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Line 18"/>
                        <wps:cNvCnPr>
                          <a:cxnSpLocks noChangeShapeType="1"/>
                        </wps:cNvCnPr>
                        <wps:spPr bwMode="auto">
                          <a:xfrm>
                            <a:off x="113350" y="477105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Line 18"/>
                        <wps:cNvCnPr>
                          <a:cxnSpLocks noChangeShapeType="1"/>
                        </wps:cNvCnPr>
                        <wps:spPr bwMode="auto">
                          <a:xfrm>
                            <a:off x="120650" y="67617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098" style="width:468pt;height:690.75pt;mso-position-horizontal-relative:char;mso-position-vertical-relative:line" coordsize="59436,8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">
                <v:rect id="Прямоугольник 392" o:spid="_x0000_s1099" style="position:absolute;width:59436;height:8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bmMUA&#10;AADcAAAADwAAAGRycy9kb3ducmV2LnhtbESPQWvCQBSE7wX/w/IKXopuVCg2uooIYiiCGKvnR/aZ&#10;hGbfxuw2if/eLRR6HGbmG2a57k0lWmpcaVnBZByBIM6sLjlX8HXejeYgnEfWWFkmBQ9ysF4NXpYY&#10;a9vxidrU5yJA2MWooPC+jqV0WUEG3djWxMG72cagD7LJpW6wC3BTyWkUvUuDJYeFAmvaFpR9pz9G&#10;QZcd2+v5sJfHt2ti+Z7ct+nlU6nha79ZgPDU+//wXzvRCmYf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luYxQAAANwAAAAPAAAAAAAAAAAAAAAAAJgCAABkcnMv&#10;ZG93bnJldi54bWxQSwUGAAAAAAQABAD1AAAAigMAAAAA&#10;" filled="f" stroked="f"/>
                <v:rect id="Rectangle 4" o:spid="_x0000_s1100" style="position:absolute;left:5715;top:17716;width:53721;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textbox>
                    <w:txbxContent>
                      <w:p w:rsidR="00156366" w:rsidRDefault="00156366" w:rsidP="00156366">
                        <w:pPr>
                          <w:numPr>
                            <w:ilvl w:val="0"/>
                            <w:numId w:val="4"/>
                          </w:numPr>
                          <w:ind w:left="0"/>
                          <w:contextualSpacing/>
                          <w:rPr>
                            <w:rFonts w:eastAsia="Calibri"/>
                            <w:sz w:val="24"/>
                            <w:szCs w:val="24"/>
                            <w:lang w:val="uk-UA"/>
                          </w:rPr>
                        </w:pPr>
                        <w:r>
                          <w:rPr>
                            <w:rFonts w:eastAsia="Calibri"/>
                            <w:sz w:val="24"/>
                            <w:szCs w:val="24"/>
                            <w:lang w:val="uk-UA"/>
                          </w:rPr>
                          <w:t xml:space="preserve">закріплення принципу політичного плюралізму; </w:t>
                        </w:r>
                        <w:r>
                          <w:rPr>
                            <w:rFonts w:eastAsia="Calibri"/>
                            <w:sz w:val="24"/>
                            <w:szCs w:val="24"/>
                          </w:rPr>
                          <w:t xml:space="preserve">(наприклад, конституція Франції 1958 р., в ст.. 4 якої говориться, що політичні партії й угруповання “створюються й здійснюють </w:t>
                        </w:r>
                        <w:proofErr w:type="gramStart"/>
                        <w:r>
                          <w:rPr>
                            <w:rFonts w:eastAsia="Calibri"/>
                            <w:sz w:val="24"/>
                            <w:szCs w:val="24"/>
                          </w:rPr>
                          <w:t>свою</w:t>
                        </w:r>
                        <w:proofErr w:type="gramEnd"/>
                        <w:r>
                          <w:rPr>
                            <w:rFonts w:eastAsia="Calibri"/>
                            <w:sz w:val="24"/>
                            <w:szCs w:val="24"/>
                          </w:rPr>
                          <w:t xml:space="preserve"> діяльність вільно”)</w:t>
                        </w:r>
                      </w:p>
                      <w:p w:rsidR="00156366" w:rsidRDefault="00156366" w:rsidP="00156366">
                        <w:pPr>
                          <w:rPr>
                            <w:rFonts w:eastAsia="Times New Roman"/>
                            <w:b/>
                            <w:sz w:val="24"/>
                            <w:szCs w:val="24"/>
                            <w:lang w:val="uk-UA" w:eastAsia="ru-RU"/>
                          </w:rPr>
                        </w:pPr>
                      </w:p>
                    </w:txbxContent>
                  </v:textbox>
                </v:rect>
                <v:rect id="Rectangle 5" o:spid="_x0000_s1101" style="position:absolute;left:5715;top:28479;width:53721;height:1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C98UA&#10;AADcAAAADwAAAGRycy9kb3ducmV2LnhtbESPQWvCQBSE74X+h+UVems2ail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oL3xQAAANwAAAAPAAAAAAAAAAAAAAAAAJgCAABkcnMv&#10;ZG93bnJldi54bWxQSwUGAAAAAAQABAD1AAAAigMAAAAA&#10;">
                  <v:textbox>
                    <w:txbxContent>
                      <w:p w:rsidR="00156366" w:rsidRDefault="00156366" w:rsidP="00156366">
                        <w:pPr>
                          <w:numPr>
                            <w:ilvl w:val="0"/>
                            <w:numId w:val="4"/>
                          </w:numPr>
                          <w:ind w:left="0"/>
                          <w:contextualSpacing/>
                          <w:rPr>
                            <w:rFonts w:eastAsia="Calibri"/>
                            <w:sz w:val="24"/>
                            <w:szCs w:val="24"/>
                            <w:lang w:val="uk-UA"/>
                          </w:rPr>
                        </w:pPr>
                        <w:r>
                          <w:rPr>
                            <w:rFonts w:eastAsia="Calibri"/>
                            <w:sz w:val="24"/>
                            <w:szCs w:val="24"/>
                            <w:lang w:val="uk-UA"/>
                          </w:rPr>
                          <w:t>унормовується загальне призначення політичних партій, у ряді випадків їх завдання та функції, форми участі у виборчому процесі, а в новітніх конституціях також і в діяльності парламенту (партійні фракції), в утворенні уряду та інших невиборних державних органів, положень, які спрямованіі на запобігання зрощення партій з державним апаратом, (Болгарія, Угорщина, Словаччина)</w:t>
                        </w:r>
                      </w:p>
                      <w:p w:rsidR="00156366" w:rsidRDefault="00156366" w:rsidP="00156366">
                        <w:pPr>
                          <w:rPr>
                            <w:rFonts w:eastAsia="Times New Roman"/>
                            <w:sz w:val="24"/>
                            <w:szCs w:val="24"/>
                            <w:lang w:val="uk-UA" w:eastAsia="ru-RU"/>
                          </w:rPr>
                        </w:pPr>
                      </w:p>
                    </w:txbxContent>
                  </v:textbox>
                </v:rect>
                <v:rect id="Rectangle 6" o:spid="_x0000_s1102" style="position:absolute;left:5715;top:53816;width:53721;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textbox>
                    <w:txbxContent>
                      <w:p w:rsidR="00156366" w:rsidRDefault="00156366" w:rsidP="00156366">
                        <w:pPr>
                          <w:numPr>
                            <w:ilvl w:val="0"/>
                            <w:numId w:val="4"/>
                          </w:numPr>
                          <w:ind w:left="0"/>
                          <w:contextualSpacing/>
                          <w:rPr>
                            <w:rFonts w:eastAsia="Calibri"/>
                            <w:sz w:val="24"/>
                            <w:szCs w:val="24"/>
                            <w:lang w:val="uk-UA"/>
                          </w:rPr>
                        </w:pPr>
                        <w:r>
                          <w:rPr>
                            <w:rFonts w:eastAsia="Calibri"/>
                            <w:sz w:val="24"/>
                            <w:szCs w:val="24"/>
                          </w:rPr>
                          <w:t xml:space="preserve">передбачаються форми </w:t>
                        </w:r>
                        <w:proofErr w:type="gramStart"/>
                        <w:r>
                          <w:rPr>
                            <w:rFonts w:eastAsia="Calibri"/>
                            <w:sz w:val="24"/>
                            <w:szCs w:val="24"/>
                          </w:rPr>
                          <w:t>державного</w:t>
                        </w:r>
                        <w:proofErr w:type="gramEnd"/>
                        <w:r>
                          <w:rPr>
                            <w:rFonts w:eastAsia="Calibri"/>
                            <w:sz w:val="24"/>
                            <w:szCs w:val="24"/>
                          </w:rPr>
                          <w:t xml:space="preserve"> контролю за діяльністю політичних партій</w:t>
                        </w:r>
                        <w:r>
                          <w:rPr>
                            <w:rFonts w:eastAsia="Calibri"/>
                            <w:sz w:val="24"/>
                            <w:szCs w:val="24"/>
                            <w:lang w:val="uk-UA"/>
                          </w:rPr>
                          <w:t xml:space="preserve"> та визначаються відповідні органи</w:t>
                        </w:r>
                      </w:p>
                      <w:p w:rsidR="00156366" w:rsidRDefault="00156366" w:rsidP="00156366">
                        <w:pPr>
                          <w:rPr>
                            <w:rFonts w:eastAsia="Times New Roman"/>
                            <w:b/>
                            <w:sz w:val="24"/>
                            <w:szCs w:val="24"/>
                            <w:lang w:val="uk-UA" w:eastAsia="ru-RU"/>
                          </w:rPr>
                        </w:pPr>
                      </w:p>
                    </w:txbxContent>
                  </v:textbox>
                </v:rect>
                <v:line id="Line 11" o:spid="_x0000_s1103" style="position:absolute;visibility:visible;mso-wrap-style:square" from="2283,72825" to="2283,7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line id="Line 18" o:spid="_x0000_s1104" style="position:absolute;visibility:visible;mso-wrap-style:square" from="1498,79089" to="6070,7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zWMUAAADcAAAADwAAAGRycy9kb3ducmV2LnhtbESPQWvCQBSE74X+h+UVeqsbK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azWMUAAADcAAAADwAAAAAAAAAA&#10;AAAAAAChAgAAZHJzL2Rvd25yZXYueG1sUEsFBgAAAAAEAAQA+QAAAJMDAAAAAA==&#10;">
                  <v:stroke endarrow="block"/>
                </v:line>
                <v:shape id="AutoShape 19" o:spid="_x0000_s1105" type="#_x0000_t32" style="position:absolute;left:1136;top:11442;width:368;height:67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1o8MAAADcAAAADwAAAGRycy9kb3ducmV2LnhtbERPy2oCMRTdF/oP4RbcFM2otN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daPDAAAA3AAAAA8AAAAAAAAAAAAA&#10;AAAAoQIAAGRycy9kb3ducmV2LnhtbFBLBQYAAAAABAAEAPkAAACRAwAAAAA=&#10;"/>
                <v:shape id="AutoShape 20" o:spid="_x0000_s1106" type="#_x0000_t32" style="position:absolute;left:1133;top:11437;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O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0DjGAAAA3AAAAA8AAAAAAAAA&#10;AAAAAAAAoQIAAGRycy9kb3ducmV2LnhtbFBLBQYAAAAABAAEAPkAAACUAwAAAAA=&#10;"/>
                <v:shape id="Восьмиугольник 400" o:spid="_x0000_s1107" type="#_x0000_t10" style="position:absolute;left:6400;top:3092;width:53036;height:9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OS8IA&#10;AADcAAAADwAAAGRycy9kb3ducmV2LnhtbERPW2vCMBR+H/gfwhH2NtOJDOkaxQnC0DFoFfd6aE4v&#10;2JyUJLX13y8Pgz1+fPdsO5lO3Mn51rKC10UCgri0uuVaweV8eFmD8AFZY2eZFDzIw3Yze8ow1Xbk&#10;nO5FqEUMYZ+igiaEPpXSlw0Z9AvbE0euss5giNDVUjscY7jp5DJJ3qTBlmNDgz3tGypvxWAUHIaP&#10;oc2v08mZn6L6Wn2vj/rolXqeT7t3EIGm8C/+c39qBaskzo9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5LwgAAANwAAAAPAAAAAAAAAAAAAAAAAJgCAABkcnMvZG93&#10;bnJldi54bWxQSwUGAAAAAAQABAD1AAAAhwMAAAAA&#10;" fillcolor="#eaeaea" strokeweight="1pt">
                  <v:shadow on="t" offset="-6pt,-6pt"/>
                  <v:textbox>
                    <w:txbxContent>
                      <w:p w:rsidR="00156366" w:rsidRDefault="00156366" w:rsidP="00156366">
                        <w:pPr>
                          <w:jc w:val="center"/>
                          <w:rPr>
                            <w:b/>
                            <w:sz w:val="24"/>
                            <w:szCs w:val="24"/>
                            <w:lang w:val="uk-UA"/>
                          </w:rPr>
                        </w:pPr>
                        <w:r>
                          <w:rPr>
                            <w:b/>
                            <w:sz w:val="24"/>
                            <w:szCs w:val="24"/>
                            <w:lang w:val="uk-UA"/>
                          </w:rPr>
                          <w:t xml:space="preserve">СПІЛЬНІ РИСИ У ПРАВОВОМУ РЕГУЛЮВАННІ ДІЯЛЬНОСТІ ПОЛІТИЧНИХ ПАРТІЙ В ЗАРУБІЖНИХ КРАЇНАХ </w:t>
                        </w:r>
                      </w:p>
                    </w:txbxContent>
                  </v:textbox>
                </v:shape>
                <v:line id="Line 18" o:spid="_x0000_s1108" style="position:absolute;visibility:visible;mso-wrap-style:square" from="1133,21678" to="5705,2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WVcUAAADcAAAADwAAAGRycy9kb3ducmV2LnhtbESPQWsCMRSE70L/Q3gFb5rdI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PWVcUAAADcAAAADwAAAAAAAAAA&#10;AAAAAAChAgAAZHJzL2Rvd25yZXYueG1sUEsFBgAAAAAEAAQA+QAAAJMDAAAAAA==&#10;">
                  <v:stroke endarrow="block"/>
                </v:line>
                <v:line id="Line 17" o:spid="_x0000_s1109" style="position:absolute;visibility:visible;mso-wrap-style:square" from="1498,54663" to="6064,5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IIsUAAADcAAAADwAAAGRycy9kb3ducmV2LnhtbESPT2sCMRTE74V+h/AK3mpWk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IIsUAAADcAAAADwAAAAAAAAAA&#10;AAAAAAChAgAAZHJzL2Rvd25yZXYueG1sUEsFBgAAAAAEAAQA+QAAAJMDAAAAAA==&#10;">
                  <v:stroke endarrow="block"/>
                </v:line>
                <v:rect id="Rectangle 7" o:spid="_x0000_s1110" style="position:absolute;left:5715;top:75628;width:53721;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textbox>
                    <w:txbxContent>
                      <w:p w:rsidR="00156366" w:rsidRDefault="00156366" w:rsidP="00156366">
                        <w:pPr>
                          <w:pStyle w:val="a5"/>
                          <w:rPr>
                            <w:lang w:val="uk-UA"/>
                          </w:rPr>
                        </w:pPr>
                        <w:r>
                          <w:rPr>
                            <w:lang w:val="uk-UA"/>
                          </w:rPr>
                          <w:t> </w:t>
                        </w:r>
                        <w:r>
                          <w:rPr>
                            <w:lang w:val="uk-UA"/>
                          </w:rPr>
                          <w:t>окремі конституції містять норми, які регламентують й питання взаємини депутатів парламенту з політичними партіями, які висунули їх на виборах (Індія, Намібія, Португалія, ПАР та ін.), порядок реєстрації політичних партій, їх фінансування тощо</w:t>
                        </w:r>
                      </w:p>
                    </w:txbxContent>
                  </v:textbox>
                </v:rect>
                <v:rect id="Rectangle 7" o:spid="_x0000_s1111" style="position:absolute;left:5715;top:44335;width:53721;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FcQA&#10;AADcAAAADwAAAGRycy9kb3ducmV2LnhtbESPQWsCMRSE74X+h/AK3mpSl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2hXEAAAA3AAAAA8AAAAAAAAAAAAAAAAAmAIAAGRycy9k&#10;b3ducmV2LnhtbFBLBQYAAAAABAAEAPUAAACJAwAAAAA=&#10;">
                  <v:textbox>
                    <w:txbxContent>
                      <w:p w:rsidR="00156366" w:rsidRDefault="00156366" w:rsidP="00156366">
                        <w:pPr>
                          <w:pStyle w:val="a5"/>
                        </w:pPr>
                        <w:r>
                          <w:rPr>
                            <w:lang w:val="uk-UA"/>
                          </w:rPr>
                          <w:t>закріплюються основні права та обов’язки політичних партій, визначаються види партій, обмеження щодо утворення і діяльності</w:t>
                        </w:r>
                      </w:p>
                    </w:txbxContent>
                  </v:textbox>
                </v:rect>
                <v:rect id="Rectangle 7" o:spid="_x0000_s1112" style="position:absolute;left:5715;top:63998;width:53721;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textbox>
                    <w:txbxContent>
                      <w:p w:rsidR="00156366" w:rsidRDefault="00156366" w:rsidP="00156366">
                        <w:pPr>
                          <w:pStyle w:val="af5"/>
                          <w:numPr>
                            <w:ilvl w:val="0"/>
                            <w:numId w:val="4"/>
                          </w:numPr>
                          <w:spacing w:after="0" w:line="240" w:lineRule="auto"/>
                          <w:ind w:left="0"/>
                          <w:jc w:val="both"/>
                          <w:rPr>
                            <w:rFonts w:ascii="Times New Roman" w:hAnsi="Times New Roman"/>
                            <w:sz w:val="24"/>
                            <w:szCs w:val="24"/>
                            <w:lang w:val="uk-UA"/>
                          </w:rPr>
                        </w:pPr>
                        <w:r>
                          <w:rPr>
                            <w:rFonts w:eastAsia="Times New Roman"/>
                            <w:lang w:val="uk-UA"/>
                          </w:rPr>
                          <w:t> </w:t>
                        </w:r>
                        <w:r>
                          <w:rPr>
                            <w:rFonts w:ascii="Times New Roman" w:hAnsi="Times New Roman"/>
                            <w:sz w:val="24"/>
                            <w:szCs w:val="24"/>
                            <w:lang w:val="uk-UA"/>
                          </w:rPr>
                          <w:t>регламентуються окремі питання організаційної будови політичних партій (ставляться вимоги загального характеру, що стосуються партійної організації, структури, членства тощо)</w:t>
                        </w:r>
                      </w:p>
                      <w:p w:rsidR="00156366" w:rsidRDefault="00156366" w:rsidP="00156366">
                        <w:pPr>
                          <w:pStyle w:val="a5"/>
                          <w:rPr>
                            <w:lang w:val="uk-UA"/>
                          </w:rPr>
                        </w:pPr>
                      </w:p>
                    </w:txbxContent>
                  </v:textbox>
                </v:rect>
                <v:line id="Line 18" o:spid="_x0000_s1113" style="position:absolute;visibility:visible;mso-wrap-style:square" from="1206,35518" to="5778,3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OIcUAAADcAAAADwAAAGRycy9kb3ducmV2LnhtbESPS2vDMBCE74X8B7GB3Bo5J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OIcUAAADcAAAADwAAAAAAAAAA&#10;AAAAAAChAgAAZHJzL2Rvd25yZXYueG1sUEsFBgAAAAAEAAQA+QAAAJMDAAAAAA==&#10;">
                  <v:stroke endarrow="block"/>
                </v:line>
                <v:line id="Line 18" o:spid="_x0000_s1114" style="position:absolute;visibility:visible;mso-wrap-style:square" from="1133,47710" to="5705,4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rusUAAADcAAAADwAAAGRycy9kb3ducmV2LnhtbESPQWsCMRSE70L/Q3iF3jSrF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rusUAAADcAAAADwAAAAAAAAAA&#10;AAAAAAChAgAAZHJzL2Rvd25yZXYueG1sUEsFBgAAAAAEAAQA+QAAAJMDAAAAAA==&#10;">
                  <v:stroke endarrow="block"/>
                </v:line>
                <v:line id="Line 18" o:spid="_x0000_s1115" style="position:absolute;visibility:visible;mso-wrap-style:square" from="1206,67617" to="5778,67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yMIAAADcAAAADwAAAGRycy9kb3ducmV2LnhtbERPy2oCMRTdF/yHcAV3NaMU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l/yMIAAADcAAAADwAAAAAAAAAAAAAA&#10;AAChAgAAZHJzL2Rvd25yZXYueG1sUEsFBgAAAAAEAAQA+QAAAJADAAAAAA==&#10;">
                  <v:stroke endarrow="block"/>
                </v:line>
                <w10:anchorlock/>
              </v:group>
            </w:pict>
          </mc:Fallback>
        </mc:AlternateContent>
      </w: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7872CBF4" wp14:editId="67074CC5">
                <wp:extent cx="5943600" cy="8225155"/>
                <wp:effectExtent l="0" t="0" r="19050" b="4445"/>
                <wp:docPr id="428" name="Полотно 19"/>
                <wp:cNvGraphicFramePr/>
                <a:graphic xmlns:a="http://schemas.openxmlformats.org/drawingml/2006/main">
                  <a:graphicData uri="http://schemas.microsoft.com/office/word/2010/wordprocessingGroup">
                    <wpg:wgp>
                      <wpg:cNvGrpSpPr/>
                      <wpg:grpSpPr>
                        <a:xfrm>
                          <a:off x="0" y="0"/>
                          <a:ext cx="5943600" cy="8225155"/>
                          <a:chOff x="0" y="0"/>
                          <a:chExt cx="5943600" cy="8225155"/>
                        </a:xfrm>
                      </wpg:grpSpPr>
                      <wps:wsp>
                        <wps:cNvPr id="375" name="Прямоугольник 375"/>
                        <wps:cNvSpPr/>
                        <wps:spPr>
                          <a:xfrm>
                            <a:off x="0" y="0"/>
                            <a:ext cx="5943600" cy="8225155"/>
                          </a:xfrm>
                          <a:prstGeom prst="rect">
                            <a:avLst/>
                          </a:prstGeom>
                          <a:noFill/>
                          <a:ln>
                            <a:noFill/>
                          </a:ln>
                        </wps:spPr>
                        <wps:bodyPr/>
                      </wps:wsp>
                      <wps:wsp>
                        <wps:cNvPr id="376" name="Rectangle 4"/>
                        <wps:cNvSpPr>
                          <a:spLocks noChangeArrowheads="1"/>
                        </wps:cNvSpPr>
                        <wps:spPr bwMode="auto">
                          <a:xfrm>
                            <a:off x="571499" y="1457960"/>
                            <a:ext cx="5372100" cy="856615"/>
                          </a:xfrm>
                          <a:prstGeom prst="rect">
                            <a:avLst/>
                          </a:prstGeom>
                          <a:solidFill>
                            <a:srgbClr val="FFFFFF"/>
                          </a:solidFill>
                          <a:ln w="9525">
                            <a:solidFill>
                              <a:srgbClr val="000000"/>
                            </a:solidFill>
                            <a:miter lim="800000"/>
                            <a:headEnd/>
                            <a:tailEnd/>
                          </a:ln>
                        </wps:spPr>
                        <wps:txbx>
                          <w:txbxContent>
                            <w:p w:rsidR="00156366" w:rsidRDefault="00156366" w:rsidP="00156366">
                              <w:pPr>
                                <w:tabs>
                                  <w:tab w:val="left" w:pos="1701"/>
                                </w:tabs>
                                <w:rPr>
                                  <w:rFonts w:eastAsia="Calibri"/>
                                  <w:sz w:val="24"/>
                                  <w:szCs w:val="24"/>
                                  <w:lang w:val="uk-UA"/>
                                </w:rPr>
                              </w:pPr>
                              <w:r>
                                <w:rPr>
                                  <w:rFonts w:eastAsia="Calibri"/>
                                  <w:sz w:val="24"/>
                                  <w:szCs w:val="24"/>
                                  <w:lang w:val="uk-UA"/>
                                </w:rPr>
                                <w:t xml:space="preserve">право </w:t>
                              </w:r>
                              <w:r>
                                <w:rPr>
                                  <w:rFonts w:eastAsia="Calibri"/>
                                  <w:sz w:val="24"/>
                                  <w:szCs w:val="24"/>
                                </w:rPr>
                                <w:t>політични</w:t>
                              </w:r>
                              <w:r>
                                <w:rPr>
                                  <w:rFonts w:eastAsia="Calibri"/>
                                  <w:sz w:val="24"/>
                                  <w:szCs w:val="24"/>
                                  <w:lang w:val="uk-UA"/>
                                </w:rPr>
                                <w:t>х п</w:t>
                              </w:r>
                              <w:r>
                                <w:rPr>
                                  <w:rFonts w:eastAsia="Calibri"/>
                                  <w:sz w:val="24"/>
                                  <w:szCs w:val="24"/>
                                </w:rPr>
                                <w:t>арті</w:t>
                              </w:r>
                              <w:r>
                                <w:rPr>
                                  <w:rFonts w:eastAsia="Calibri"/>
                                  <w:sz w:val="24"/>
                                  <w:szCs w:val="24"/>
                                  <w:lang w:val="uk-UA"/>
                                </w:rPr>
                                <w:t xml:space="preserve">й </w:t>
                              </w:r>
                              <w:r>
                                <w:rPr>
                                  <w:rFonts w:eastAsia="Calibri"/>
                                  <w:sz w:val="24"/>
                                  <w:szCs w:val="24"/>
                                </w:rPr>
                                <w:t>створювати різного роду громадські об'єднання, визна</w:t>
                              </w:r>
                              <w:r>
                                <w:rPr>
                                  <w:rFonts w:eastAsia="Calibri"/>
                                  <w:sz w:val="24"/>
                                  <w:szCs w:val="24"/>
                                  <w:lang w:val="uk-UA"/>
                                </w:rPr>
                                <w:t>ні на законодавчому рівні. Так об'єднання не мають права входити до організаційної структури партії ні як колективні члени, ні як її особливі підрозділи</w:t>
                              </w:r>
                            </w:p>
                            <w:p w:rsidR="00156366" w:rsidRDefault="00156366" w:rsidP="00156366">
                              <w:pPr>
                                <w:rPr>
                                  <w:rFonts w:eastAsia="Times New Roman"/>
                                  <w:sz w:val="24"/>
                                  <w:szCs w:val="24"/>
                                  <w:lang w:val="uk-UA"/>
                                </w:rPr>
                              </w:pPr>
                            </w:p>
                          </w:txbxContent>
                        </wps:txbx>
                        <wps:bodyPr rot="0" vert="horz" wrap="square" lIns="91440" tIns="45720" rIns="91440" bIns="45720" anchor="t" anchorCtr="0" upright="1">
                          <a:noAutofit/>
                        </wps:bodyPr>
                      </wps:wsp>
                      <wps:wsp>
                        <wps:cNvPr id="377" name="Rectangle 5"/>
                        <wps:cNvSpPr>
                          <a:spLocks noChangeArrowheads="1"/>
                        </wps:cNvSpPr>
                        <wps:spPr bwMode="auto">
                          <a:xfrm>
                            <a:off x="571500" y="2438196"/>
                            <a:ext cx="5372100" cy="1209879"/>
                          </a:xfrm>
                          <a:prstGeom prst="rect">
                            <a:avLst/>
                          </a:prstGeom>
                          <a:solidFill>
                            <a:srgbClr val="FFFFFF"/>
                          </a:solidFill>
                          <a:ln w="9525">
                            <a:solidFill>
                              <a:srgbClr val="000000"/>
                            </a:solidFill>
                            <a:miter lim="800000"/>
                            <a:headEnd/>
                            <a:tailEnd/>
                          </a:ln>
                        </wps:spPr>
                        <wps:txbx>
                          <w:txbxContent>
                            <w:p w:rsidR="00156366" w:rsidRDefault="00156366" w:rsidP="00156366">
                              <w:pPr>
                                <w:tabs>
                                  <w:tab w:val="left" w:pos="1701"/>
                                </w:tabs>
                                <w:rPr>
                                  <w:rFonts w:eastAsia="Calibri"/>
                                  <w:sz w:val="24"/>
                                  <w:szCs w:val="24"/>
                                  <w:lang w:val="uk-UA"/>
                                </w:rPr>
                              </w:pPr>
                              <w:r>
                                <w:rPr>
                                  <w:rFonts w:eastAsia="Calibri"/>
                                  <w:sz w:val="24"/>
                                  <w:szCs w:val="24"/>
                                  <w:lang w:val="uk-UA"/>
                                </w:rPr>
                                <w:t>право політичних партій встановлювати зв'язки з обєднаннями, як мають неполітичнй характер та безпосередньо не залучені до них (виняток – благодійні та релігійні органзації). При цьому, політичні партії не можуть втручатися у внутрішні справи цих об'єднань, а також долучати їх до участі їх у виборчих кампаніях (політична агітація, фінансування. Водночас, зазначене не виключає такої участі індивідуальних членів громадських організацій)</w:t>
                              </w:r>
                            </w:p>
                            <w:p w:rsidR="00156366" w:rsidRDefault="00156366" w:rsidP="00156366">
                              <w:pPr>
                                <w:rPr>
                                  <w:rFonts w:eastAsia="Times New Roman"/>
                                  <w:sz w:val="24"/>
                                  <w:szCs w:val="24"/>
                                  <w:lang w:val="uk-UA"/>
                                </w:rPr>
                              </w:pPr>
                            </w:p>
                          </w:txbxContent>
                        </wps:txbx>
                        <wps:bodyPr rot="0" vert="horz" wrap="square" lIns="91440" tIns="45720" rIns="91440" bIns="45720" anchor="t" anchorCtr="0" upright="1">
                          <a:noAutofit/>
                        </wps:bodyPr>
                      </wps:wsp>
                      <wps:wsp>
                        <wps:cNvPr id="378" name="Rectangle 6"/>
                        <wps:cNvSpPr>
                          <a:spLocks noChangeArrowheads="1"/>
                        </wps:cNvSpPr>
                        <wps:spPr bwMode="auto">
                          <a:xfrm>
                            <a:off x="571500" y="3829050"/>
                            <a:ext cx="5372100" cy="504825"/>
                          </a:xfrm>
                          <a:prstGeom prst="rect">
                            <a:avLst/>
                          </a:prstGeom>
                          <a:solidFill>
                            <a:srgbClr val="FFFFFF"/>
                          </a:solidFill>
                          <a:ln w="9525">
                            <a:solidFill>
                              <a:srgbClr val="000000"/>
                            </a:solidFill>
                            <a:miter lim="800000"/>
                            <a:headEnd/>
                            <a:tailEnd/>
                          </a:ln>
                        </wps:spPr>
                        <wps:txbx>
                          <w:txbxContent>
                            <w:p w:rsidR="00156366" w:rsidRDefault="00156366" w:rsidP="00156366">
                              <w:pPr>
                                <w:tabs>
                                  <w:tab w:val="left" w:pos="1701"/>
                                </w:tabs>
                                <w:rPr>
                                  <w:rFonts w:eastAsia="Calibri"/>
                                  <w:sz w:val="24"/>
                                  <w:szCs w:val="24"/>
                                  <w:lang w:val="uk-UA"/>
                                </w:rPr>
                              </w:pPr>
                              <w:r>
                                <w:rPr>
                                  <w:rFonts w:eastAsia="Calibri"/>
                                  <w:sz w:val="24"/>
                                  <w:szCs w:val="24"/>
                                  <w:lang w:val="uk-UA"/>
                                </w:rPr>
                                <w:t xml:space="preserve">положення про незалежність громадських об’єднань, що мають  неполітичний характер від політичних партій  відсутність підзвітності ним </w:t>
                              </w:r>
                            </w:p>
                            <w:p w:rsidR="00156366" w:rsidRDefault="00156366" w:rsidP="00156366">
                              <w:pPr>
                                <w:rPr>
                                  <w:rFonts w:eastAsia="Times New Roman"/>
                                  <w:sz w:val="24"/>
                                  <w:szCs w:val="24"/>
                                  <w:lang w:val="uk-UA"/>
                                </w:rPr>
                              </w:pPr>
                            </w:p>
                          </w:txbxContent>
                        </wps:txbx>
                        <wps:bodyPr rot="0" vert="horz" wrap="square" lIns="91440" tIns="45720" rIns="91440" bIns="45720" anchor="t" anchorCtr="0" upright="1">
                          <a:noAutofit/>
                        </wps:bodyPr>
                      </wps:wsp>
                      <wps:wsp>
                        <wps:cNvPr id="379" name="Line 11"/>
                        <wps:cNvCnPr>
                          <a:cxnSpLocks noChangeShapeType="1"/>
                        </wps:cNvCnPr>
                        <wps:spPr bwMode="auto">
                          <a:xfrm>
                            <a:off x="228320" y="67396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4"/>
                        <wps:cNvCnPr>
                          <a:cxnSpLocks noChangeShapeType="1"/>
                        </wps:cNvCnPr>
                        <wps:spPr bwMode="auto">
                          <a:xfrm>
                            <a:off x="120899" y="5038847"/>
                            <a:ext cx="457449"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Line 16"/>
                        <wps:cNvCnPr>
                          <a:cxnSpLocks noChangeShapeType="1"/>
                        </wps:cNvCnPr>
                        <wps:spPr bwMode="auto">
                          <a:xfrm>
                            <a:off x="120899" y="598551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Line 18"/>
                        <wps:cNvCnPr>
                          <a:cxnSpLocks noChangeShapeType="1"/>
                        </wps:cNvCnPr>
                        <wps:spPr bwMode="auto">
                          <a:xfrm>
                            <a:off x="114549" y="70993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AutoShape 19"/>
                        <wps:cNvCnPr>
                          <a:cxnSpLocks noChangeShapeType="1"/>
                        </wps:cNvCnPr>
                        <wps:spPr bwMode="auto">
                          <a:xfrm>
                            <a:off x="113350" y="623885"/>
                            <a:ext cx="951" cy="647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20"/>
                        <wps:cNvCnPr>
                          <a:cxnSpLocks noChangeShapeType="1"/>
                        </wps:cNvCnPr>
                        <wps:spPr bwMode="auto">
                          <a:xfrm>
                            <a:off x="113350" y="600840"/>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Восьмиугольник 385"/>
                        <wps:cNvSpPr>
                          <a:spLocks noChangeArrowheads="1"/>
                        </wps:cNvSpPr>
                        <wps:spPr bwMode="auto">
                          <a:xfrm>
                            <a:off x="640080" y="114300"/>
                            <a:ext cx="5303520" cy="1034415"/>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rFonts w:eastAsia="Calibri"/>
                                  <w:b/>
                                  <w:sz w:val="28"/>
                                  <w:szCs w:val="28"/>
                                  <w:lang w:val="uk-UA"/>
                                </w:rPr>
                              </w:pPr>
                              <w:r>
                                <w:rPr>
                                  <w:rFonts w:eastAsia="Calibri"/>
                                  <w:b/>
                                  <w:sz w:val="28"/>
                                  <w:szCs w:val="28"/>
                                  <w:lang w:val="uk-UA"/>
                                </w:rPr>
                                <w:t>Законодавство, яке врегульовує діяльність  взаємодію політичних партій  громадських організацій має низку спільних рис, а саме:</w:t>
                              </w:r>
                            </w:p>
                            <w:p w:rsidR="00156366" w:rsidRDefault="00156366" w:rsidP="00156366">
                              <w:pPr>
                                <w:jc w:val="center"/>
                                <w:rPr>
                                  <w:rFonts w:eastAsia="Times New Roman"/>
                                  <w:b/>
                                  <w:sz w:val="24"/>
                                  <w:szCs w:val="24"/>
                                  <w:lang w:val="uk-UA" w:eastAsia="ru-RU"/>
                                </w:rPr>
                              </w:pPr>
                            </w:p>
                          </w:txbxContent>
                        </wps:txbx>
                        <wps:bodyPr rot="0" vert="horz" wrap="square" lIns="91440" tIns="45720" rIns="91440" bIns="45720" anchor="t" anchorCtr="0" upright="1">
                          <a:noAutofit/>
                        </wps:bodyPr>
                      </wps:wsp>
                      <wps:wsp>
                        <wps:cNvPr id="386" name="Line 18"/>
                        <wps:cNvCnPr>
                          <a:cxnSpLocks noChangeShapeType="1"/>
                        </wps:cNvCnPr>
                        <wps:spPr bwMode="auto">
                          <a:xfrm>
                            <a:off x="120899" y="403479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Rectangle 7"/>
                        <wps:cNvSpPr>
                          <a:spLocks noChangeArrowheads="1"/>
                        </wps:cNvSpPr>
                        <wps:spPr bwMode="auto">
                          <a:xfrm>
                            <a:off x="571500" y="6581774"/>
                            <a:ext cx="5372100" cy="105727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lang w:val="uk-UA"/>
                                </w:rPr>
                              </w:pPr>
                              <w:r>
                                <w:rPr>
                                  <w:rFonts w:eastAsia="Calibri"/>
                                  <w:lang w:val="uk-UA" w:eastAsia="en-US"/>
                                </w:rPr>
                                <w:t xml:space="preserve">співпраця та </w:t>
                              </w:r>
                              <w:r>
                                <w:rPr>
                                  <w:rFonts w:eastAsia="Calibri"/>
                                  <w:lang w:eastAsia="en-US"/>
                                </w:rPr>
                                <w:t>вступ національних партій до</w:t>
                              </w:r>
                              <w:r>
                                <w:rPr>
                                  <w:rFonts w:eastAsia="Calibri"/>
                                  <w:lang w:val="uk-UA" w:eastAsia="en-US"/>
                                </w:rPr>
                                <w:t xml:space="preserve"> тих чи інших</w:t>
                              </w:r>
                              <w:r>
                                <w:rPr>
                                  <w:rFonts w:eastAsia="Calibri"/>
                                  <w:lang w:eastAsia="en-US"/>
                                </w:rPr>
                                <w:t xml:space="preserve"> міжнародн</w:t>
                              </w:r>
                              <w:r>
                                <w:rPr>
                                  <w:rFonts w:eastAsia="Calibri"/>
                                  <w:lang w:val="uk-UA" w:eastAsia="en-US"/>
                                </w:rPr>
                                <w:t xml:space="preserve">их </w:t>
                              </w:r>
                              <w:r>
                                <w:rPr>
                                  <w:rFonts w:eastAsia="Calibri"/>
                                  <w:lang w:eastAsia="en-US"/>
                                </w:rPr>
                                <w:t>об'єднан</w:t>
                              </w:r>
                              <w:r>
                                <w:rPr>
                                  <w:rFonts w:eastAsia="Calibri"/>
                                  <w:lang w:val="uk-UA" w:eastAsia="en-US"/>
                                </w:rPr>
                                <w:t xml:space="preserve">ь </w:t>
                              </w:r>
                              <w:r>
                                <w:rPr>
                                  <w:rFonts w:eastAsia="Calibri"/>
                                  <w:lang w:eastAsia="en-US"/>
                                </w:rPr>
                                <w:t>не</w:t>
                              </w:r>
                              <w:r>
                                <w:rPr>
                                  <w:rFonts w:eastAsia="Calibri"/>
                                  <w:lang w:val="uk-UA" w:eastAsia="en-US"/>
                                </w:rPr>
                                <w:t xml:space="preserve"> має створювати загрози </w:t>
                              </w:r>
                              <w:r>
                                <w:rPr>
                                  <w:rFonts w:eastAsia="Calibri"/>
                                  <w:lang w:eastAsia="en-US"/>
                                </w:rPr>
                                <w:t xml:space="preserve">для їх повної незалежності (Ангола, Кабо-Верде). </w:t>
                              </w:r>
                              <w:r>
                                <w:rPr>
                                  <w:rFonts w:eastAsia="Calibri"/>
                                  <w:lang w:val="uk-UA" w:eastAsia="en-US"/>
                                </w:rPr>
                                <w:t xml:space="preserve">Політичним партіям </w:t>
                              </w:r>
                              <w:r>
                                <w:rPr>
                                  <w:rFonts w:eastAsia="Calibri"/>
                                  <w:lang w:eastAsia="en-US"/>
                                </w:rPr>
                                <w:t>забороняється</w:t>
                              </w:r>
                              <w:r>
                                <w:rPr>
                                  <w:rFonts w:eastAsia="Calibri"/>
                                  <w:lang w:val="uk-UA" w:eastAsia="en-US"/>
                                </w:rPr>
                                <w:t xml:space="preserve"> </w:t>
                              </w:r>
                              <w:r>
                                <w:rPr>
                                  <w:rFonts w:eastAsia="Calibri"/>
                                  <w:lang w:eastAsia="en-US"/>
                                </w:rPr>
                                <w:t>будь-яке підпорядкування нормам, наказам або директивам, які виходять з-за кордону</w:t>
                              </w:r>
                              <w:r>
                                <w:rPr>
                                  <w:rFonts w:eastAsia="Calibri"/>
                                  <w:lang w:val="uk-UA" w:eastAsia="en-US"/>
                                </w:rPr>
                                <w:t xml:space="preserve"> та суперечать національному законодавству</w:t>
                              </w:r>
                            </w:p>
                          </w:txbxContent>
                        </wps:txbx>
                        <wps:bodyPr rot="0" vert="horz" wrap="square" lIns="91440" tIns="45720" rIns="91440" bIns="45720" anchor="t" anchorCtr="0" upright="1">
                          <a:noAutofit/>
                        </wps:bodyPr>
                      </wps:wsp>
                      <wps:wsp>
                        <wps:cNvPr id="388" name="Rectangle 7"/>
                        <wps:cNvSpPr>
                          <a:spLocks noChangeArrowheads="1"/>
                        </wps:cNvSpPr>
                        <wps:spPr bwMode="auto">
                          <a:xfrm>
                            <a:off x="571500" y="4542450"/>
                            <a:ext cx="5372100" cy="72487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rPr>
                                  <w:lang w:val="uk-UA"/>
                                </w:rPr>
                                <w:t> </w:t>
                              </w:r>
                              <w:r>
                                <w:rPr>
                                  <w:rFonts w:eastAsia="Calibri"/>
                                  <w:lang w:val="uk-UA" w:eastAsia="en-US"/>
                                </w:rPr>
                                <w:t>національним політичним партіям дозволено встановлювати зв'язки лише зі “спорідненими” (Кабо-Верде) або “аналогічними” зарубіжними партіями, а не з будь-якими (спільними за ідеологією, програмами)</w:t>
                              </w:r>
                            </w:p>
                          </w:txbxContent>
                        </wps:txbx>
                        <wps:bodyPr rot="0" vert="horz" wrap="square" lIns="91440" tIns="45720" rIns="91440" bIns="45720" anchor="t" anchorCtr="0" upright="1">
                          <a:noAutofit/>
                        </wps:bodyPr>
                      </wps:wsp>
                      <wps:wsp>
                        <wps:cNvPr id="389" name="Rectangle 7"/>
                        <wps:cNvSpPr>
                          <a:spLocks noChangeArrowheads="1"/>
                        </wps:cNvSpPr>
                        <wps:spPr bwMode="auto">
                          <a:xfrm>
                            <a:off x="571500" y="5410200"/>
                            <a:ext cx="5372100" cy="103187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rPr>
                                  <w:lang w:val="uk-UA"/>
                                </w:rPr>
                                <w:t> </w:t>
                              </w:r>
                              <w:r>
                                <w:rPr>
                                  <w:rFonts w:eastAsia="Calibri"/>
                                  <w:lang w:eastAsia="en-US"/>
                                </w:rPr>
                                <w:t>національні партії м</w:t>
                              </w:r>
                              <w:r>
                                <w:rPr>
                                  <w:rFonts w:eastAsia="Calibri"/>
                                  <w:lang w:val="uk-UA" w:eastAsia="en-US"/>
                                </w:rPr>
                                <w:t xml:space="preserve">ають право </w:t>
                              </w:r>
                              <w:r>
                                <w:rPr>
                                  <w:rFonts w:eastAsia="Calibri"/>
                                  <w:lang w:eastAsia="en-US"/>
                                </w:rPr>
                                <w:t xml:space="preserve">вступати до міжнародних об'єднань партій, які є “демократичними за </w:t>
                              </w:r>
                              <w:proofErr w:type="gramStart"/>
                              <w:r>
                                <w:rPr>
                                  <w:rFonts w:eastAsia="Calibri"/>
                                  <w:lang w:eastAsia="en-US"/>
                                </w:rPr>
                                <w:t>своєю</w:t>
                              </w:r>
                              <w:proofErr w:type="gramEnd"/>
                              <w:r>
                                <w:rPr>
                                  <w:rFonts w:eastAsia="Calibri"/>
                                  <w:lang w:eastAsia="en-US"/>
                                </w:rPr>
                                <w:t xml:space="preserve"> структурою та характером діяльності” (Ангола, Кабо-Верде), </w:t>
                              </w:r>
                              <w:r>
                                <w:rPr>
                                  <w:rFonts w:eastAsia="Calibri"/>
                                  <w:lang w:val="uk-UA" w:eastAsia="en-US"/>
                                </w:rPr>
                                <w:t xml:space="preserve">та не мають на прагнуть до </w:t>
                              </w:r>
                              <w:r>
                                <w:rPr>
                                  <w:rFonts w:eastAsia="Calibri"/>
                                  <w:lang w:eastAsia="en-US"/>
                                </w:rPr>
                                <w:t>цілей, що суперечать “політичному ладу, встановленому у країні” (Мозамбік) або цілей, які суперечать "конституції й закону про політичні партії" (Ангола)</w:t>
                              </w:r>
                            </w:p>
                          </w:txbxContent>
                        </wps:txbx>
                        <wps:bodyPr rot="0" vert="horz" wrap="square" lIns="91440" tIns="45720" rIns="91440" bIns="45720" anchor="t" anchorCtr="0" upright="1">
                          <a:noAutofit/>
                        </wps:bodyPr>
                      </wps:wsp>
                      <wps:wsp>
                        <wps:cNvPr id="390" name="Line 18"/>
                        <wps:cNvCnPr>
                          <a:cxnSpLocks noChangeShapeType="1"/>
                        </wps:cNvCnPr>
                        <wps:spPr bwMode="auto">
                          <a:xfrm>
                            <a:off x="163301" y="19611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Line 18"/>
                        <wps:cNvCnPr>
                          <a:cxnSpLocks noChangeShapeType="1"/>
                        </wps:cNvCnPr>
                        <wps:spPr bwMode="auto">
                          <a:xfrm>
                            <a:off x="120899" y="309465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116" style="width:468pt;height:647.65pt;mso-position-horizontal-relative:char;mso-position-vertical-relative:line" coordsize="59436,8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">
                <v:rect id="Прямоугольник 375" o:spid="_x0000_s1117" style="position:absolute;width:59436;height:8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lFsUA&#10;AADcAAAADwAAAGRycy9kb3ducmV2LnhtbESPQWvCQBSE70L/w/IKXqRuqtiW1FWKUAwiiLH1/Mi+&#10;JqHZtzG7JvHfu4LgcZiZb5j5sjeVaKlxpWUFr+MIBHFmdcm5gp/D98sHCOeRNVaWScGFHCwXT4M5&#10;xtp2vKc29bkIEHYxKii8r2MpXVaQQTe2NXHw/mxj0AfZ5FI32AW4qeQkit6kwZLDQoE1rQrK/tOz&#10;UdBlu/Z42K7lbnRMLJ+S0yr93Sg1fO6/PkF46v0jfG8nWsH0f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yUWxQAAANwAAAAPAAAAAAAAAAAAAAAAAJgCAABkcnMv&#10;ZG93bnJldi54bWxQSwUGAAAAAAQABAD1AAAAigMAAAAA&#10;" filled="f" stroked="f"/>
                <v:rect id="Rectangle 4" o:spid="_x0000_s1118" style="position:absolute;left:5714;top:14579;width:53721;height:8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textbox>
                    <w:txbxContent>
                      <w:p w:rsidR="00156366" w:rsidRDefault="00156366" w:rsidP="00156366">
                        <w:pPr>
                          <w:tabs>
                            <w:tab w:val="left" w:pos="1701"/>
                          </w:tabs>
                          <w:rPr>
                            <w:rFonts w:eastAsia="Calibri"/>
                            <w:sz w:val="24"/>
                            <w:szCs w:val="24"/>
                            <w:lang w:val="uk-UA"/>
                          </w:rPr>
                        </w:pPr>
                        <w:r>
                          <w:rPr>
                            <w:rFonts w:eastAsia="Calibri"/>
                            <w:sz w:val="24"/>
                            <w:szCs w:val="24"/>
                            <w:lang w:val="uk-UA"/>
                          </w:rPr>
                          <w:t xml:space="preserve">право </w:t>
                        </w:r>
                        <w:r>
                          <w:rPr>
                            <w:rFonts w:eastAsia="Calibri"/>
                            <w:sz w:val="24"/>
                            <w:szCs w:val="24"/>
                          </w:rPr>
                          <w:t>політични</w:t>
                        </w:r>
                        <w:r>
                          <w:rPr>
                            <w:rFonts w:eastAsia="Calibri"/>
                            <w:sz w:val="24"/>
                            <w:szCs w:val="24"/>
                            <w:lang w:val="uk-UA"/>
                          </w:rPr>
                          <w:t>х п</w:t>
                        </w:r>
                        <w:r>
                          <w:rPr>
                            <w:rFonts w:eastAsia="Calibri"/>
                            <w:sz w:val="24"/>
                            <w:szCs w:val="24"/>
                          </w:rPr>
                          <w:t>арті</w:t>
                        </w:r>
                        <w:r>
                          <w:rPr>
                            <w:rFonts w:eastAsia="Calibri"/>
                            <w:sz w:val="24"/>
                            <w:szCs w:val="24"/>
                            <w:lang w:val="uk-UA"/>
                          </w:rPr>
                          <w:t xml:space="preserve">й </w:t>
                        </w:r>
                        <w:r>
                          <w:rPr>
                            <w:rFonts w:eastAsia="Calibri"/>
                            <w:sz w:val="24"/>
                            <w:szCs w:val="24"/>
                          </w:rPr>
                          <w:t>створювати різного роду громадські об'єднання, визна</w:t>
                        </w:r>
                        <w:r>
                          <w:rPr>
                            <w:rFonts w:eastAsia="Calibri"/>
                            <w:sz w:val="24"/>
                            <w:szCs w:val="24"/>
                            <w:lang w:val="uk-UA"/>
                          </w:rPr>
                          <w:t>ні на законодавчому рівні. Так об'єднання не мають права входити до організаційної структури партії ні як колективні члени, ні як її особливі підрозділи</w:t>
                        </w:r>
                      </w:p>
                      <w:p w:rsidR="00156366" w:rsidRDefault="00156366" w:rsidP="00156366">
                        <w:pPr>
                          <w:rPr>
                            <w:rFonts w:eastAsia="Times New Roman"/>
                            <w:sz w:val="24"/>
                            <w:szCs w:val="24"/>
                            <w:lang w:val="uk-UA"/>
                          </w:rPr>
                        </w:pPr>
                      </w:p>
                    </w:txbxContent>
                  </v:textbox>
                </v:rect>
                <v:rect id="Rectangle 5" o:spid="_x0000_s1119" style="position:absolute;left:5715;top:24381;width:53721;height:1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6esQA&#10;AADcAAAADwAAAGRycy9kb3ducmV2LnhtbESPQYvCMBSE74L/ITzBm6YqqNs1iiiKe9T24u1t87at&#10;Ni+liVr99ZuFBY/DzHzDLFatqcSdGldaVjAaRiCIM6tLzhWkyW4wB+E8ssbKMil4koPVsttZYKzt&#10;g490P/lcBAi7GBUU3texlC4ryKAb2po4eD+2MeiDbHKpG3wEuKnkOIqm0mDJYaHAmjYFZdfTzSj4&#10;Lscpvo7JPjIfu4n/apPL7bxVqt9r158gPLX+Hf5vH7SCyWw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nrEAAAA3AAAAA8AAAAAAAAAAAAAAAAAmAIAAGRycy9k&#10;b3ducmV2LnhtbFBLBQYAAAAABAAEAPUAAACJAwAAAAA=&#10;">
                  <v:textbox>
                    <w:txbxContent>
                      <w:p w:rsidR="00156366" w:rsidRDefault="00156366" w:rsidP="00156366">
                        <w:pPr>
                          <w:tabs>
                            <w:tab w:val="left" w:pos="1701"/>
                          </w:tabs>
                          <w:rPr>
                            <w:rFonts w:eastAsia="Calibri"/>
                            <w:sz w:val="24"/>
                            <w:szCs w:val="24"/>
                            <w:lang w:val="uk-UA"/>
                          </w:rPr>
                        </w:pPr>
                        <w:r>
                          <w:rPr>
                            <w:rFonts w:eastAsia="Calibri"/>
                            <w:sz w:val="24"/>
                            <w:szCs w:val="24"/>
                            <w:lang w:val="uk-UA"/>
                          </w:rPr>
                          <w:t>право політичних партій встановлювати зв'язки з обєднаннями, як мають неполітичнй характер та безпосередньо не залучені до них (виняток – благодійні та релігійні органзації). При цьому, політичні партії не можуть втручатися у внутрішні справи цих об'єднань, а також долучати їх до участі їх у виборчих кампаніях (політична агітація, фінансування. Водночас, зазначене не виключає такої участі індивідуальних членів громадських організацій)</w:t>
                        </w:r>
                      </w:p>
                      <w:p w:rsidR="00156366" w:rsidRDefault="00156366" w:rsidP="00156366">
                        <w:pPr>
                          <w:rPr>
                            <w:rFonts w:eastAsia="Times New Roman"/>
                            <w:sz w:val="24"/>
                            <w:szCs w:val="24"/>
                            <w:lang w:val="uk-UA"/>
                          </w:rPr>
                        </w:pPr>
                      </w:p>
                    </w:txbxContent>
                  </v:textbox>
                </v:rect>
                <v:rect id="Rectangle 6" o:spid="_x0000_s1120" style="position:absolute;left:5715;top:38290;width:5372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textbox>
                    <w:txbxContent>
                      <w:p w:rsidR="00156366" w:rsidRDefault="00156366" w:rsidP="00156366">
                        <w:pPr>
                          <w:tabs>
                            <w:tab w:val="left" w:pos="1701"/>
                          </w:tabs>
                          <w:rPr>
                            <w:rFonts w:eastAsia="Calibri"/>
                            <w:sz w:val="24"/>
                            <w:szCs w:val="24"/>
                            <w:lang w:val="uk-UA"/>
                          </w:rPr>
                        </w:pPr>
                        <w:r>
                          <w:rPr>
                            <w:rFonts w:eastAsia="Calibri"/>
                            <w:sz w:val="24"/>
                            <w:szCs w:val="24"/>
                            <w:lang w:val="uk-UA"/>
                          </w:rPr>
                          <w:t xml:space="preserve">положення про незалежність громадських об’єднань, що мають  неполітичний характер від політичних партій  відсутність підзвітності ним </w:t>
                        </w:r>
                      </w:p>
                      <w:p w:rsidR="00156366" w:rsidRDefault="00156366" w:rsidP="00156366">
                        <w:pPr>
                          <w:rPr>
                            <w:rFonts w:eastAsia="Times New Roman"/>
                            <w:sz w:val="24"/>
                            <w:szCs w:val="24"/>
                            <w:lang w:val="uk-UA"/>
                          </w:rPr>
                        </w:pPr>
                      </w:p>
                    </w:txbxContent>
                  </v:textbox>
                </v:rect>
                <v:line id="Line 11" o:spid="_x0000_s1121" style="position:absolute;visibility:visible;mso-wrap-style:square" from="2283,67396" to="2283,6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14" o:spid="_x0000_s1122" style="position:absolute;visibility:visible;mso-wrap-style:square" from="1208,50388" to="5783,5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a98cIAAADcAAAADwAAAGRycy9kb3ducmV2LnhtbERPy2oCMRTdC/5DuEJ3mlHBx2iU0kHo&#10;ohbU0vV1cjsZOrkZJnFM/94shC4P573dR9uInjpfO1YwnWQgiEuna64UfF0O4xUIH5A1No5JwR95&#10;2O+Ggy3m2t35RP05VCKFsM9RgQmhzaX0pSGLfuJa4sT9uM5iSLCrpO7wnsJtI2dZtpAWa04NBlt6&#10;M1T+nm9WwdIUJ7mUxcfls+jr6Toe4/d1rdTLKL5uQASK4V/8dL9rBfNV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a98cIAAADcAAAADwAAAAAAAAAAAAAA&#10;AAChAgAAZHJzL2Rvd25yZXYueG1sUEsFBgAAAAAEAAQA+QAAAJADAAAAAA==&#10;">
                  <v:stroke endarrow="block"/>
                </v:line>
                <v:line id="Line 16" o:spid="_x0000_s1123" style="position:absolute;visibility:visible;mso-wrap-style:square" from="1208,59855" to="5780,5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YasUAAADcAAAADwAAAGRycy9kb3ducmV2LnhtbESPzWrDMBCE74W8g9hAb43sF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oYasUAAADcAAAADwAAAAAAAAAA&#10;AAAAAAChAgAAZHJzL2Rvd25yZXYueG1sUEsFBgAAAAAEAAQA+QAAAJMDAAAAAA==&#10;">
                  <v:stroke endarrow="block"/>
                </v:line>
                <v:line id="Line 18" o:spid="_x0000_s1124" style="position:absolute;visibility:visible;mso-wrap-style:square" from="1145,70993" to="5717,7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GHcUAAADcAAAADwAAAGRycy9kb3ducmV2LnhtbESPT2sCMRTE74V+h/AK3mpWBf+sRild&#10;BA+2oBbPz81zs3TzsmzSNX57Uyj0OMzMb5jVJtpG9NT52rGC0TADQVw6XXOl4Ou0fZ2D8AFZY+OY&#10;FNzJw2b9/LTCXLsbH6g/hkokCPscFZgQ2lxKXxqy6IeuJU7e1XUWQ5JdJXWHtwS3jRxn2VRarDkt&#10;GGzp3VD5ffyxCmamOMiZLPanz6KvR4v4Ec+XhVKDl/i2BBEohv/wX3unFUzmY/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iGHcUAAADcAAAADwAAAAAAAAAA&#10;AAAAAAChAgAAZHJzL2Rvd25yZXYueG1sUEsFBgAAAAAEAAQA+QAAAJMDAAAAAA==&#10;">
                  <v:stroke endarrow="block"/>
                </v:line>
                <v:shape id="AutoShape 19" o:spid="_x0000_s1125" type="#_x0000_t32" style="position:absolute;left:1133;top:6238;width:10;height:647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AutoShape 20" o:spid="_x0000_s1126" type="#_x0000_t32" style="position:absolute;left:1133;top:6008;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pe8YAAADcAAAADwAAAGRycy9kb3ducmV2LnhtbESPQWsCMRSE74L/ITyhF6lZWy2yNcpa&#10;EKrgQW3vr5vXTejmZd1E3f77piB4HGbmG2a+7FwtLtQG61nBeJSBIC69tlwp+DiuH2cgQkTWWHsm&#10;Bb8UYLno9+aYa3/lPV0OsRIJwiFHBSbGJpcylIYchpFviJP37VuHMcm2krrFa4K7Wj5l2Yt0aDkt&#10;GGzozVD5czg7BbvNeFV8GbvZ7k92N10X9bkafir1MOiKVxCRungP39rvWsHz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6XvGAAAA3AAAAA8AAAAAAAAA&#10;AAAAAAAAoQIAAGRycy9kb3ducmV2LnhtbFBLBQYAAAAABAAEAPkAAACUAwAAAAA=&#10;"/>
                <v:shape id="Восьмиугольник 385" o:spid="_x0000_s1127" type="#_x0000_t10" style="position:absolute;left:6400;top:1143;width:53036;height:10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7MUA&#10;AADcAAAADwAAAGRycy9kb3ducmV2LnhtbESPQWvCQBSE7wX/w/IEb3VjbSVEV9GCUGwRjKLXR/aZ&#10;BLNvw+5G03/fLRR6HGbmG2ax6k0j7uR8bVnBZJyAIC6srrlUcDpun1MQPiBrbCyTgm/ysFoOnhaY&#10;afvgA93zUIoIYZ+hgiqENpPSFxUZ9GPbEkfvap3BEKUrpXb4iHDTyJckmUmDNceFClt6r6i45Z1R&#10;sO02XX0495/OXPLr1+s+3emdV2o07NdzEIH68B/+a39oBdP0D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CPsxQAAANwAAAAPAAAAAAAAAAAAAAAAAJgCAABkcnMv&#10;ZG93bnJldi54bWxQSwUGAAAAAAQABAD1AAAAigMAAAAA&#10;" fillcolor="#eaeaea" strokeweight="1pt">
                  <v:shadow on="t" offset="-6pt,-6pt"/>
                  <v:textbox>
                    <w:txbxContent>
                      <w:p w:rsidR="00156366" w:rsidRDefault="00156366" w:rsidP="00156366">
                        <w:pPr>
                          <w:jc w:val="center"/>
                          <w:rPr>
                            <w:rFonts w:eastAsia="Calibri"/>
                            <w:b/>
                            <w:sz w:val="28"/>
                            <w:szCs w:val="28"/>
                            <w:lang w:val="uk-UA"/>
                          </w:rPr>
                        </w:pPr>
                        <w:r>
                          <w:rPr>
                            <w:rFonts w:eastAsia="Calibri"/>
                            <w:b/>
                            <w:sz w:val="28"/>
                            <w:szCs w:val="28"/>
                            <w:lang w:val="uk-UA"/>
                          </w:rPr>
                          <w:t>Законодавство, яке врегульовує діяльність  взаємодію політичних партій  громадських організацій має низку спільних рис, а саме:</w:t>
                        </w:r>
                      </w:p>
                      <w:p w:rsidR="00156366" w:rsidRDefault="00156366" w:rsidP="00156366">
                        <w:pPr>
                          <w:jc w:val="center"/>
                          <w:rPr>
                            <w:rFonts w:eastAsia="Times New Roman"/>
                            <w:b/>
                            <w:sz w:val="24"/>
                            <w:szCs w:val="24"/>
                            <w:lang w:val="uk-UA" w:eastAsia="ru-RU"/>
                          </w:rPr>
                        </w:pPr>
                      </w:p>
                    </w:txbxContent>
                  </v:textbox>
                </v:shape>
                <v:line id="Line 18" o:spid="_x0000_s1128" style="position:absolute;visibility:visible;mso-wrap-style:square" from="1208,40347" to="5780,4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AHsUAAADcAAAADwAAAGRycy9kb3ducmV2LnhtbESPT2sCMRTE70K/Q3gFb5q1gn+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AHsUAAADcAAAADwAAAAAAAAAA&#10;AAAAAAChAgAAZHJzL2Rvd25yZXYueG1sUEsFBgAAAAAEAAQA+QAAAJMDAAAAAA==&#10;">
                  <v:stroke endarrow="block"/>
                </v:line>
                <v:rect id="Rectangle 7" o:spid="_x0000_s1129" style="position:absolute;left:5715;top:65817;width:53721;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textbox>
                    <w:txbxContent>
                      <w:p w:rsidR="00156366" w:rsidRDefault="00156366" w:rsidP="00156366">
                        <w:pPr>
                          <w:pStyle w:val="a5"/>
                          <w:rPr>
                            <w:lang w:val="uk-UA"/>
                          </w:rPr>
                        </w:pPr>
                        <w:r>
                          <w:rPr>
                            <w:rFonts w:eastAsia="Calibri"/>
                            <w:lang w:val="uk-UA" w:eastAsia="en-US"/>
                          </w:rPr>
                          <w:t xml:space="preserve">співпраця та </w:t>
                        </w:r>
                        <w:r>
                          <w:rPr>
                            <w:rFonts w:eastAsia="Calibri"/>
                            <w:lang w:eastAsia="en-US"/>
                          </w:rPr>
                          <w:t>вступ національних партій до</w:t>
                        </w:r>
                        <w:r>
                          <w:rPr>
                            <w:rFonts w:eastAsia="Calibri"/>
                            <w:lang w:val="uk-UA" w:eastAsia="en-US"/>
                          </w:rPr>
                          <w:t xml:space="preserve"> тих чи інших</w:t>
                        </w:r>
                        <w:r>
                          <w:rPr>
                            <w:rFonts w:eastAsia="Calibri"/>
                            <w:lang w:eastAsia="en-US"/>
                          </w:rPr>
                          <w:t xml:space="preserve"> міжнародн</w:t>
                        </w:r>
                        <w:r>
                          <w:rPr>
                            <w:rFonts w:eastAsia="Calibri"/>
                            <w:lang w:val="uk-UA" w:eastAsia="en-US"/>
                          </w:rPr>
                          <w:t xml:space="preserve">их </w:t>
                        </w:r>
                        <w:r>
                          <w:rPr>
                            <w:rFonts w:eastAsia="Calibri"/>
                            <w:lang w:eastAsia="en-US"/>
                          </w:rPr>
                          <w:t>об'єднан</w:t>
                        </w:r>
                        <w:r>
                          <w:rPr>
                            <w:rFonts w:eastAsia="Calibri"/>
                            <w:lang w:val="uk-UA" w:eastAsia="en-US"/>
                          </w:rPr>
                          <w:t xml:space="preserve">ь </w:t>
                        </w:r>
                        <w:r>
                          <w:rPr>
                            <w:rFonts w:eastAsia="Calibri"/>
                            <w:lang w:eastAsia="en-US"/>
                          </w:rPr>
                          <w:t>не</w:t>
                        </w:r>
                        <w:r>
                          <w:rPr>
                            <w:rFonts w:eastAsia="Calibri"/>
                            <w:lang w:val="uk-UA" w:eastAsia="en-US"/>
                          </w:rPr>
                          <w:t xml:space="preserve"> має створювати загрози </w:t>
                        </w:r>
                        <w:r>
                          <w:rPr>
                            <w:rFonts w:eastAsia="Calibri"/>
                            <w:lang w:eastAsia="en-US"/>
                          </w:rPr>
                          <w:t xml:space="preserve">для їх повної незалежності (Ангола, Кабо-Верде). </w:t>
                        </w:r>
                        <w:r>
                          <w:rPr>
                            <w:rFonts w:eastAsia="Calibri"/>
                            <w:lang w:val="uk-UA" w:eastAsia="en-US"/>
                          </w:rPr>
                          <w:t xml:space="preserve">Політичним партіям </w:t>
                        </w:r>
                        <w:r>
                          <w:rPr>
                            <w:rFonts w:eastAsia="Calibri"/>
                            <w:lang w:eastAsia="en-US"/>
                          </w:rPr>
                          <w:t>забороняється</w:t>
                        </w:r>
                        <w:r>
                          <w:rPr>
                            <w:rFonts w:eastAsia="Calibri"/>
                            <w:lang w:val="uk-UA" w:eastAsia="en-US"/>
                          </w:rPr>
                          <w:t xml:space="preserve"> </w:t>
                        </w:r>
                        <w:r>
                          <w:rPr>
                            <w:rFonts w:eastAsia="Calibri"/>
                            <w:lang w:eastAsia="en-US"/>
                          </w:rPr>
                          <w:t>будь-яке підпорядкування нормам, наказам або директивам, які виходять з-за кордону</w:t>
                        </w:r>
                        <w:r>
                          <w:rPr>
                            <w:rFonts w:eastAsia="Calibri"/>
                            <w:lang w:val="uk-UA" w:eastAsia="en-US"/>
                          </w:rPr>
                          <w:t xml:space="preserve"> та суперечать національному законодавству</w:t>
                        </w:r>
                      </w:p>
                    </w:txbxContent>
                  </v:textbox>
                </v:rect>
                <v:rect id="Rectangle 7" o:spid="_x0000_s1130" style="position:absolute;left:5715;top:45424;width:53721;height:7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textbox>
                    <w:txbxContent>
                      <w:p w:rsidR="00156366" w:rsidRDefault="00156366" w:rsidP="00156366">
                        <w:pPr>
                          <w:pStyle w:val="a5"/>
                        </w:pPr>
                        <w:r>
                          <w:rPr>
                            <w:lang w:val="uk-UA"/>
                          </w:rPr>
                          <w:t> </w:t>
                        </w:r>
                        <w:r>
                          <w:rPr>
                            <w:rFonts w:eastAsia="Calibri"/>
                            <w:lang w:val="uk-UA" w:eastAsia="en-US"/>
                          </w:rPr>
                          <w:t>національним політичним партіям дозволено встановлювати зв'язки лише зі “спорідненими” (Кабо-Верде) або “аналогічними” зарубіжними партіями, а не з будь-якими (спільними за ідеологією, програмами)</w:t>
                        </w:r>
                      </w:p>
                    </w:txbxContent>
                  </v:textbox>
                </v:rect>
                <v:rect id="Rectangle 7" o:spid="_x0000_s1131" style="position:absolute;left:5715;top:54102;width:53721;height:10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textbox>
                    <w:txbxContent>
                      <w:p w:rsidR="00156366" w:rsidRDefault="00156366" w:rsidP="00156366">
                        <w:pPr>
                          <w:pStyle w:val="a5"/>
                        </w:pPr>
                        <w:r>
                          <w:rPr>
                            <w:lang w:val="uk-UA"/>
                          </w:rPr>
                          <w:t> </w:t>
                        </w:r>
                        <w:r>
                          <w:rPr>
                            <w:rFonts w:eastAsia="Calibri"/>
                            <w:lang w:eastAsia="en-US"/>
                          </w:rPr>
                          <w:t>національні партії м</w:t>
                        </w:r>
                        <w:r>
                          <w:rPr>
                            <w:rFonts w:eastAsia="Calibri"/>
                            <w:lang w:val="uk-UA" w:eastAsia="en-US"/>
                          </w:rPr>
                          <w:t xml:space="preserve">ають право </w:t>
                        </w:r>
                        <w:r>
                          <w:rPr>
                            <w:rFonts w:eastAsia="Calibri"/>
                            <w:lang w:eastAsia="en-US"/>
                          </w:rPr>
                          <w:t xml:space="preserve">вступати до міжнародних об'єднань партій, які є “демократичними за </w:t>
                        </w:r>
                        <w:proofErr w:type="gramStart"/>
                        <w:r>
                          <w:rPr>
                            <w:rFonts w:eastAsia="Calibri"/>
                            <w:lang w:eastAsia="en-US"/>
                          </w:rPr>
                          <w:t>своєю</w:t>
                        </w:r>
                        <w:proofErr w:type="gramEnd"/>
                        <w:r>
                          <w:rPr>
                            <w:rFonts w:eastAsia="Calibri"/>
                            <w:lang w:eastAsia="en-US"/>
                          </w:rPr>
                          <w:t xml:space="preserve"> структурою та характером діяльності” (Ангола, Кабо-Верде), </w:t>
                        </w:r>
                        <w:r>
                          <w:rPr>
                            <w:rFonts w:eastAsia="Calibri"/>
                            <w:lang w:val="uk-UA" w:eastAsia="en-US"/>
                          </w:rPr>
                          <w:t xml:space="preserve">та не мають на прагнуть до </w:t>
                        </w:r>
                        <w:r>
                          <w:rPr>
                            <w:rFonts w:eastAsia="Calibri"/>
                            <w:lang w:eastAsia="en-US"/>
                          </w:rPr>
                          <w:t>цілей, що суперечать “політичному ладу, встановленому у країні” (Мозамбік) або цілей, які суперечать "конституції й закону про політичні партії" (Ангола)</w:t>
                        </w:r>
                      </w:p>
                    </w:txbxContent>
                  </v:textbox>
                </v:rect>
                <v:line id="Line 18" o:spid="_x0000_s1132" style="position:absolute;visibility:visible;mso-wrap-style:square" from="1633,19611" to="6205,1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rLMIAAADcAAAADwAAAGRycy9kb3ducmV2LnhtbERPW2vCMBR+H+w/hDPY20x1oL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8rLMIAAADcAAAADwAAAAAAAAAAAAAA&#10;AAChAgAAZHJzL2Rvd25yZXYueG1sUEsFBgAAAAAEAAQA+QAAAJADAAAAAA==&#10;">
                  <v:stroke endarrow="block"/>
                </v:line>
                <v:line id="Line 18" o:spid="_x0000_s1133" style="position:absolute;visibility:visible;mso-wrap-style:square" from="1208,30946" to="5780,3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Ot8UAAADcAAAADwAAAGRycy9kb3ducmV2LnhtbESPQUvDQBSE74L/YXlCb3aTC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OOt8UAAADcAAAADwAAAAAAAAAA&#10;AAAAAAChAgAAZHJzL2Rvd25yZXYueG1sUEsFBgAAAAAEAAQA+QAAAJMDAAAAAA==&#10;">
                  <v:stroke endarrow="block"/>
                </v:line>
                <w10:anchorlock/>
              </v:group>
            </w:pict>
          </mc:Fallback>
        </mc:AlternateContent>
      </w: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bookmarkStart w:id="9" w:name="_GoBack"/>
      <w:bookmarkEnd w:id="9"/>
    </w:p>
    <w:p w:rsidR="00156366" w:rsidRPr="00156366" w:rsidRDefault="00156366" w:rsidP="00156366">
      <w:pPr>
        <w:spacing w:after="0" w:line="360" w:lineRule="auto"/>
        <w:ind w:firstLine="732"/>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2.2 Загальна характеристика правового забезпечення взаємодії політичних партій і громадських організацій в Україні </w:t>
      </w:r>
    </w:p>
    <w:p w:rsidR="00156366" w:rsidRPr="00156366" w:rsidRDefault="00156366" w:rsidP="00156366">
      <w:pPr>
        <w:spacing w:after="0" w:line="360" w:lineRule="auto"/>
        <w:ind w:left="732"/>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59264" behindDoc="0" locked="0" layoutInCell="0" allowOverlap="1" wp14:anchorId="68396D8E" wp14:editId="7E2CD1A6">
                <wp:simplePos x="0" y="0"/>
                <wp:positionH relativeFrom="column">
                  <wp:posOffset>560070</wp:posOffset>
                </wp:positionH>
                <wp:positionV relativeFrom="paragraph">
                  <wp:posOffset>66675</wp:posOffset>
                </wp:positionV>
                <wp:extent cx="5303520" cy="640080"/>
                <wp:effectExtent l="76200" t="76200" r="11430" b="26670"/>
                <wp:wrapNone/>
                <wp:docPr id="162" name="Восьми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640080"/>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rFonts w:eastAsia="Calibri"/>
                                <w:b/>
                                <w:sz w:val="28"/>
                                <w:szCs w:val="28"/>
                                <w:lang w:val="uk-UA"/>
                              </w:rPr>
                            </w:pPr>
                            <w:r>
                              <w:rPr>
                                <w:rFonts w:eastAsia="Calibri"/>
                                <w:b/>
                                <w:sz w:val="28"/>
                                <w:szCs w:val="28"/>
                                <w:lang w:val="uk-UA"/>
                              </w:rPr>
                              <w:t>КОНСТИТУЦІЯ УКРАЇНИ</w:t>
                            </w:r>
                          </w:p>
                          <w:p w:rsidR="00156366" w:rsidRDefault="00156366" w:rsidP="00156366">
                            <w:pPr>
                              <w:rPr>
                                <w:rFonts w:eastAsia="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162" o:spid="_x0000_s1134" type="#_x0000_t10" style="position:absolute;left:0;text-align:left;margin-left:44.1pt;margin-top:5.25pt;width:417.6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" o:allowincell="f" fillcolor="#eaeaea" strokeweight="1pt">
                <v:shadow on="t" offset="-6pt,-6pt"/>
                <v:textbox>
                  <w:txbxContent>
                    <w:p w:rsidR="00156366" w:rsidRDefault="00156366" w:rsidP="00156366">
                      <w:pPr>
                        <w:jc w:val="center"/>
                        <w:rPr>
                          <w:rFonts w:eastAsia="Calibri"/>
                          <w:b/>
                          <w:sz w:val="28"/>
                          <w:szCs w:val="28"/>
                          <w:lang w:val="uk-UA"/>
                        </w:rPr>
                      </w:pPr>
                      <w:r>
                        <w:rPr>
                          <w:rFonts w:eastAsia="Calibri"/>
                          <w:b/>
                          <w:sz w:val="28"/>
                          <w:szCs w:val="28"/>
                          <w:lang w:val="uk-UA"/>
                        </w:rPr>
                        <w:t>КОНСТИТУЦІЯ УКРАЇНИ</w:t>
                      </w:r>
                    </w:p>
                    <w:p w:rsidR="00156366" w:rsidRDefault="00156366" w:rsidP="00156366">
                      <w:pPr>
                        <w:rPr>
                          <w:rFonts w:eastAsia="Times New Roman"/>
                          <w:sz w:val="24"/>
                          <w:szCs w:val="24"/>
                          <w:lang w:val="uk-UA"/>
                        </w:rPr>
                      </w:pPr>
                    </w:p>
                  </w:txbxContent>
                </v:textbox>
              </v:shape>
            </w:pict>
          </mc:Fallback>
        </mc:AlternateContent>
      </w:r>
    </w:p>
    <w:p w:rsidR="00156366" w:rsidRPr="00156366" w:rsidRDefault="00156366" w:rsidP="00156366">
      <w:pPr>
        <w:spacing w:after="0" w:line="360" w:lineRule="auto"/>
        <w:jc w:val="center"/>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0" allowOverlap="1" wp14:anchorId="4D66DC8E" wp14:editId="7E281D75">
                <wp:simplePos x="0" y="0"/>
                <wp:positionH relativeFrom="column">
                  <wp:posOffset>3185160</wp:posOffset>
                </wp:positionH>
                <wp:positionV relativeFrom="paragraph">
                  <wp:posOffset>421640</wp:posOffset>
                </wp:positionV>
                <wp:extent cx="2990850" cy="6076950"/>
                <wp:effectExtent l="76200" t="0" r="19050" b="95250"/>
                <wp:wrapNone/>
                <wp:docPr id="15" name="Скругленный 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076950"/>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pStyle w:val="rvps2"/>
                              <w:shd w:val="clear" w:color="auto" w:fill="FFFFFF"/>
                              <w:spacing w:before="0" w:beforeAutospacing="0" w:after="150" w:afterAutospacing="0"/>
                              <w:ind w:firstLine="450"/>
                              <w:jc w:val="both"/>
                              <w:rPr>
                                <w:color w:val="000000"/>
                              </w:rPr>
                            </w:pPr>
                            <w:r>
                              <w:rPr>
                                <w:rStyle w:val="rvts9"/>
                                <w:b/>
                                <w:bCs/>
                                <w:color w:val="000000"/>
                              </w:rPr>
                              <w:t>Стаття 37.</w:t>
                            </w:r>
                            <w:r>
                              <w:rPr>
                                <w:color w:val="000000"/>
                              </w:rPr>
                              <w:t xml:space="preserve"> Утворення і діяльність політичних партій та громадських організацій, програмні цілі або дії яких спрямовані на ліквідацію незалежності України, зміну конституційного ладу насильницьким шляхом, порушення суверенітету і територіальної цілісності держави, </w:t>
                            </w:r>
                            <w:proofErr w:type="gramStart"/>
                            <w:r>
                              <w:rPr>
                                <w:color w:val="000000"/>
                              </w:rPr>
                              <w:t>п</w:t>
                            </w:r>
                            <w:proofErr w:type="gramEnd"/>
                            <w:r>
                              <w:rPr>
                                <w:color w:val="000000"/>
                              </w:rPr>
                              <w:t xml:space="preserve">ідрив її безпеки, незаконне захоплення державної влади, пропаганду війни, насильства, на розпалювання міжетнічної, расової, </w:t>
                            </w:r>
                            <w:proofErr w:type="gramStart"/>
                            <w:r>
                              <w:rPr>
                                <w:color w:val="000000"/>
                              </w:rPr>
                              <w:t>рел</w:t>
                            </w:r>
                            <w:proofErr w:type="gramEnd"/>
                            <w:r>
                              <w:rPr>
                                <w:color w:val="000000"/>
                              </w:rPr>
                              <w:t>ігійної ворожнечі, посягання на права і свободи людини, здоров'я населення, забороняються.</w:t>
                            </w:r>
                          </w:p>
                          <w:p w:rsidR="00156366" w:rsidRDefault="00156366" w:rsidP="00156366">
                            <w:pPr>
                              <w:pStyle w:val="rvps2"/>
                              <w:shd w:val="clear" w:color="auto" w:fill="FFFFFF"/>
                              <w:spacing w:before="0" w:beforeAutospacing="0" w:after="150" w:afterAutospacing="0"/>
                              <w:ind w:firstLine="450"/>
                              <w:jc w:val="both"/>
                              <w:rPr>
                                <w:color w:val="000000"/>
                              </w:rPr>
                            </w:pPr>
                            <w:bookmarkStart w:id="10" w:name="n4282"/>
                            <w:bookmarkEnd w:id="10"/>
                            <w:r>
                              <w:rPr>
                                <w:color w:val="000000"/>
                              </w:rPr>
                              <w:t>Політичні партії та громадські організації не можуть мати воєнізованих формувань.</w:t>
                            </w:r>
                          </w:p>
                          <w:p w:rsidR="00156366" w:rsidRDefault="00156366" w:rsidP="00156366">
                            <w:pPr>
                              <w:pStyle w:val="rvps2"/>
                              <w:shd w:val="clear" w:color="auto" w:fill="FFFFFF"/>
                              <w:spacing w:before="0" w:beforeAutospacing="0" w:after="150" w:afterAutospacing="0"/>
                              <w:ind w:firstLine="450"/>
                              <w:jc w:val="both"/>
                              <w:rPr>
                                <w:color w:val="000000"/>
                              </w:rPr>
                            </w:pPr>
                            <w:bookmarkStart w:id="11" w:name="n4283"/>
                            <w:bookmarkEnd w:id="11"/>
                            <w:r>
                              <w:rPr>
                                <w:color w:val="000000"/>
                              </w:rPr>
                              <w:t xml:space="preserve">Не допускається створення і діяльність організаційних структур політичних партій в органах виконавчої та судової влади і виконавчих органах місцевого самоврядування, військових формуваннях, а також на державних </w:t>
                            </w:r>
                            <w:proofErr w:type="gramStart"/>
                            <w:r>
                              <w:rPr>
                                <w:color w:val="000000"/>
                              </w:rPr>
                              <w:t>п</w:t>
                            </w:r>
                            <w:proofErr w:type="gramEnd"/>
                            <w:r>
                              <w:rPr>
                                <w:color w:val="000000"/>
                              </w:rPr>
                              <w:t>ідприємствах, у навчальних закладах та інших державних установах і організаціях.</w:t>
                            </w:r>
                          </w:p>
                          <w:p w:rsidR="00156366" w:rsidRDefault="00156366" w:rsidP="00156366">
                            <w:pPr>
                              <w:pStyle w:val="rvps2"/>
                              <w:shd w:val="clear" w:color="auto" w:fill="FFFFFF"/>
                              <w:spacing w:before="0" w:beforeAutospacing="0" w:after="150" w:afterAutospacing="0"/>
                              <w:ind w:firstLine="450"/>
                              <w:jc w:val="both"/>
                              <w:rPr>
                                <w:color w:val="000000"/>
                              </w:rPr>
                            </w:pPr>
                            <w:bookmarkStart w:id="12" w:name="n4284"/>
                            <w:bookmarkEnd w:id="12"/>
                            <w:r>
                              <w:rPr>
                                <w:color w:val="000000"/>
                              </w:rPr>
                              <w:t xml:space="preserve">Заборона діяльності об'єднань громадян здійснюється лише </w:t>
                            </w:r>
                            <w:proofErr w:type="gramStart"/>
                            <w:r>
                              <w:rPr>
                                <w:color w:val="000000"/>
                              </w:rPr>
                              <w:t>в</w:t>
                            </w:r>
                            <w:proofErr w:type="gramEnd"/>
                            <w:r>
                              <w:rPr>
                                <w:color w:val="000000"/>
                              </w:rPr>
                              <w:t xml:space="preserve"> судовому порядку.</w:t>
                            </w:r>
                          </w:p>
                          <w:p w:rsidR="00156366" w:rsidRDefault="00156366" w:rsidP="00156366">
                            <w:pPr>
                              <w:ind w:left="57"/>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6" o:spid="_x0000_s1135" style="position:absolute;left:0;text-align:left;margin-left:250.8pt;margin-top:33.2pt;width:235.5pt;height:4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" o:allowincell="f" strokeweight="1pt">
                <v:shadow on="t" offset="-6pt,6pt"/>
                <v:textbox>
                  <w:txbxContent>
                    <w:p w:rsidR="00156366" w:rsidRDefault="00156366" w:rsidP="00156366">
                      <w:pPr>
                        <w:pStyle w:val="rvps2"/>
                        <w:shd w:val="clear" w:color="auto" w:fill="FFFFFF"/>
                        <w:spacing w:before="0" w:beforeAutospacing="0" w:after="150" w:afterAutospacing="0"/>
                        <w:ind w:firstLine="450"/>
                        <w:jc w:val="both"/>
                        <w:rPr>
                          <w:color w:val="000000"/>
                        </w:rPr>
                      </w:pPr>
                      <w:r>
                        <w:rPr>
                          <w:rStyle w:val="rvts9"/>
                          <w:b/>
                          <w:bCs/>
                          <w:color w:val="000000"/>
                        </w:rPr>
                        <w:t>Стаття 37.</w:t>
                      </w:r>
                      <w:r>
                        <w:rPr>
                          <w:color w:val="000000"/>
                        </w:rPr>
                        <w:t xml:space="preserve"> Утворення і діяльність політичних партій та громадських організацій, програмні цілі або дії яких спрямовані на ліквідацію незалежності України, зміну конституційного ладу насильницьким шляхом, порушення суверенітету і територіальної цілісності держави, </w:t>
                      </w:r>
                      <w:proofErr w:type="gramStart"/>
                      <w:r>
                        <w:rPr>
                          <w:color w:val="000000"/>
                        </w:rPr>
                        <w:t>п</w:t>
                      </w:r>
                      <w:proofErr w:type="gramEnd"/>
                      <w:r>
                        <w:rPr>
                          <w:color w:val="000000"/>
                        </w:rPr>
                        <w:t xml:space="preserve">ідрив її безпеки, незаконне захоплення державної влади, пропаганду війни, насильства, на розпалювання міжетнічної, расової, </w:t>
                      </w:r>
                      <w:proofErr w:type="gramStart"/>
                      <w:r>
                        <w:rPr>
                          <w:color w:val="000000"/>
                        </w:rPr>
                        <w:t>рел</w:t>
                      </w:r>
                      <w:proofErr w:type="gramEnd"/>
                      <w:r>
                        <w:rPr>
                          <w:color w:val="000000"/>
                        </w:rPr>
                        <w:t>ігійної ворожнечі, посягання на права і свободи людини, здоров'я населення, забороняються.</w:t>
                      </w:r>
                    </w:p>
                    <w:p w:rsidR="00156366" w:rsidRDefault="00156366" w:rsidP="00156366">
                      <w:pPr>
                        <w:pStyle w:val="rvps2"/>
                        <w:shd w:val="clear" w:color="auto" w:fill="FFFFFF"/>
                        <w:spacing w:before="0" w:beforeAutospacing="0" w:after="150" w:afterAutospacing="0"/>
                        <w:ind w:firstLine="450"/>
                        <w:jc w:val="both"/>
                        <w:rPr>
                          <w:color w:val="000000"/>
                        </w:rPr>
                      </w:pPr>
                      <w:bookmarkStart w:id="13" w:name="n4282"/>
                      <w:bookmarkEnd w:id="13"/>
                      <w:r>
                        <w:rPr>
                          <w:color w:val="000000"/>
                        </w:rPr>
                        <w:t>Політичні партії та громадські організації не можуть мати воєнізованих формувань.</w:t>
                      </w:r>
                    </w:p>
                    <w:p w:rsidR="00156366" w:rsidRDefault="00156366" w:rsidP="00156366">
                      <w:pPr>
                        <w:pStyle w:val="rvps2"/>
                        <w:shd w:val="clear" w:color="auto" w:fill="FFFFFF"/>
                        <w:spacing w:before="0" w:beforeAutospacing="0" w:after="150" w:afterAutospacing="0"/>
                        <w:ind w:firstLine="450"/>
                        <w:jc w:val="both"/>
                        <w:rPr>
                          <w:color w:val="000000"/>
                        </w:rPr>
                      </w:pPr>
                      <w:bookmarkStart w:id="14" w:name="n4283"/>
                      <w:bookmarkEnd w:id="14"/>
                      <w:r>
                        <w:rPr>
                          <w:color w:val="000000"/>
                        </w:rPr>
                        <w:t xml:space="preserve">Не допускається створення і діяльність організаційних структур політичних партій в органах виконавчої та судової влади і виконавчих органах місцевого самоврядування, військових формуваннях, а також на державних </w:t>
                      </w:r>
                      <w:proofErr w:type="gramStart"/>
                      <w:r>
                        <w:rPr>
                          <w:color w:val="000000"/>
                        </w:rPr>
                        <w:t>п</w:t>
                      </w:r>
                      <w:proofErr w:type="gramEnd"/>
                      <w:r>
                        <w:rPr>
                          <w:color w:val="000000"/>
                        </w:rPr>
                        <w:t>ідприємствах, у навчальних закладах та інших державних установах і організаціях.</w:t>
                      </w:r>
                    </w:p>
                    <w:p w:rsidR="00156366" w:rsidRDefault="00156366" w:rsidP="00156366">
                      <w:pPr>
                        <w:pStyle w:val="rvps2"/>
                        <w:shd w:val="clear" w:color="auto" w:fill="FFFFFF"/>
                        <w:spacing w:before="0" w:beforeAutospacing="0" w:after="150" w:afterAutospacing="0"/>
                        <w:ind w:firstLine="450"/>
                        <w:jc w:val="both"/>
                        <w:rPr>
                          <w:color w:val="000000"/>
                        </w:rPr>
                      </w:pPr>
                      <w:bookmarkStart w:id="15" w:name="n4284"/>
                      <w:bookmarkEnd w:id="15"/>
                      <w:r>
                        <w:rPr>
                          <w:color w:val="000000"/>
                        </w:rPr>
                        <w:t xml:space="preserve">Заборона діяльності об'єднань громадян здійснюється лише </w:t>
                      </w:r>
                      <w:proofErr w:type="gramStart"/>
                      <w:r>
                        <w:rPr>
                          <w:color w:val="000000"/>
                        </w:rPr>
                        <w:t>в</w:t>
                      </w:r>
                      <w:proofErr w:type="gramEnd"/>
                      <w:r>
                        <w:rPr>
                          <w:color w:val="000000"/>
                        </w:rPr>
                        <w:t xml:space="preserve"> судовому порядку.</w:t>
                      </w:r>
                    </w:p>
                    <w:p w:rsidR="00156366" w:rsidRDefault="00156366" w:rsidP="00156366">
                      <w:pPr>
                        <w:ind w:left="57"/>
                        <w:rPr>
                          <w:lang w:val="uk-UA"/>
                        </w:rPr>
                      </w:pP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662336" behindDoc="0" locked="0" layoutInCell="0" allowOverlap="1" wp14:anchorId="63FF0498" wp14:editId="4960150F">
                <wp:simplePos x="0" y="0"/>
                <wp:positionH relativeFrom="column">
                  <wp:posOffset>5863590</wp:posOffset>
                </wp:positionH>
                <wp:positionV relativeFrom="paragraph">
                  <wp:posOffset>-365125</wp:posOffset>
                </wp:positionV>
                <wp:extent cx="182880" cy="0"/>
                <wp:effectExtent l="0" t="0" r="26670" b="1905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1.7pt,-28.75pt" to="476.1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" o:allowincell="f" strokeweight="1p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298" distR="114298" simplePos="0" relativeHeight="251663360" behindDoc="0" locked="0" layoutInCell="0" allowOverlap="1" wp14:anchorId="0614B220" wp14:editId="630228A6">
                <wp:simplePos x="0" y="0"/>
                <wp:positionH relativeFrom="column">
                  <wp:posOffset>6046470</wp:posOffset>
                </wp:positionH>
                <wp:positionV relativeFrom="paragraph">
                  <wp:posOffset>-365125</wp:posOffset>
                </wp:positionV>
                <wp:extent cx="0" cy="784860"/>
                <wp:effectExtent l="0" t="0" r="19050" b="1524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6.1pt,-28.75pt" to="476.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" o:allowincell="f" strokeweight="1p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664384" behindDoc="0" locked="0" layoutInCell="0" allowOverlap="1" wp14:anchorId="64DE5CE4" wp14:editId="419E88F2">
                <wp:simplePos x="0" y="0"/>
                <wp:positionH relativeFrom="column">
                  <wp:posOffset>5863590</wp:posOffset>
                </wp:positionH>
                <wp:positionV relativeFrom="paragraph">
                  <wp:posOffset>419735</wp:posOffset>
                </wp:positionV>
                <wp:extent cx="182880" cy="0"/>
                <wp:effectExtent l="0" t="0" r="26670" b="1905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flip:x;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1.7pt,33.05pt" to="476.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" o:allowincell="f" strokeweight="1p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0" allowOverlap="1" wp14:anchorId="79F877E3" wp14:editId="4C1C46B6">
                <wp:simplePos x="0" y="0"/>
                <wp:positionH relativeFrom="column">
                  <wp:posOffset>975360</wp:posOffset>
                </wp:positionH>
                <wp:positionV relativeFrom="paragraph">
                  <wp:posOffset>7195185</wp:posOffset>
                </wp:positionV>
                <wp:extent cx="4857750" cy="904875"/>
                <wp:effectExtent l="76200" t="0" r="19050" b="104775"/>
                <wp:wrapNone/>
                <wp:docPr id="14" name="Скругленный 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904875"/>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widowControl w:val="0"/>
                              <w:ind w:firstLine="709"/>
                              <w:rPr>
                                <w:rFonts w:eastAsia="Calibri"/>
                                <w:i/>
                                <w:iCs/>
                                <w:color w:val="000000"/>
                                <w:lang w:val="uk-UA" w:eastAsia="uk-UA" w:bidi="uk-UA"/>
                              </w:rPr>
                            </w:pPr>
                          </w:p>
                          <w:p w:rsidR="00156366" w:rsidRDefault="00156366" w:rsidP="00156366">
                            <w:pPr>
                              <w:ind w:left="57"/>
                              <w:jc w:val="center"/>
                              <w:rPr>
                                <w:rFonts w:eastAsia="Times New Roman"/>
                                <w:b/>
                                <w:sz w:val="28"/>
                                <w:szCs w:val="28"/>
                                <w:lang w:val="uk-UA" w:eastAsia="ru-RU"/>
                              </w:rPr>
                            </w:pPr>
                            <w:r>
                              <w:rPr>
                                <w:b/>
                                <w:sz w:val="28"/>
                                <w:szCs w:val="28"/>
                                <w:lang w:val="uk-UA"/>
                              </w:rPr>
                              <w:t>НОРМАТИВНО-ПРАВОВІ АКТИ, ЩО ВИЗНАЧАЮТЬ ЗАСАДИ ВЗАЄМОДІЇ ПОЛІТИЧНИХ ПАРТІЙ І ГРОМАДСЬКИХ ОБ’ЄДНАНЬ  В УКРАЇНІ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36" style="position:absolute;left:0;text-align:left;margin-left:76.8pt;margin-top:566.55pt;width:382.5pt;height:7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" o:allowincell="f" strokeweight="1pt">
                <v:shadow on="t" offset="-6pt,6pt"/>
                <v:textbox>
                  <w:txbxContent>
                    <w:p w:rsidR="00156366" w:rsidRDefault="00156366" w:rsidP="00156366">
                      <w:pPr>
                        <w:widowControl w:val="0"/>
                        <w:ind w:firstLine="709"/>
                        <w:rPr>
                          <w:rFonts w:eastAsia="Calibri"/>
                          <w:i/>
                          <w:iCs/>
                          <w:color w:val="000000"/>
                          <w:lang w:val="uk-UA" w:eastAsia="uk-UA" w:bidi="uk-UA"/>
                        </w:rPr>
                      </w:pPr>
                    </w:p>
                    <w:p w:rsidR="00156366" w:rsidRDefault="00156366" w:rsidP="00156366">
                      <w:pPr>
                        <w:ind w:left="57"/>
                        <w:jc w:val="center"/>
                        <w:rPr>
                          <w:rFonts w:eastAsia="Times New Roman"/>
                          <w:b/>
                          <w:sz w:val="28"/>
                          <w:szCs w:val="28"/>
                          <w:lang w:val="uk-UA" w:eastAsia="ru-RU"/>
                        </w:rPr>
                      </w:pPr>
                      <w:r>
                        <w:rPr>
                          <w:b/>
                          <w:sz w:val="28"/>
                          <w:szCs w:val="28"/>
                          <w:lang w:val="uk-UA"/>
                        </w:rPr>
                        <w:t>НОРМАТИВНО-ПРАВОВІ АКТИ, ЩО ВИЗНАЧАЮТЬ ЗАСАДИ ВЗАЄМОДІЇ ПОЛІТИЧНИХ ПАРТІЙ І ГРОМАДСЬКИХ ОБ’ЄДНАНЬ  В УКРАЇНІ</w:t>
                      </w: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73D188B5" wp14:editId="48768ABA">
                <wp:simplePos x="0" y="0"/>
                <wp:positionH relativeFrom="column">
                  <wp:posOffset>2889885</wp:posOffset>
                </wp:positionH>
                <wp:positionV relativeFrom="paragraph">
                  <wp:posOffset>8230870</wp:posOffset>
                </wp:positionV>
                <wp:extent cx="485775" cy="419100"/>
                <wp:effectExtent l="38100" t="0" r="66675" b="38100"/>
                <wp:wrapNone/>
                <wp:docPr id="13"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191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2" o:spid="_x0000_s1026" type="#_x0000_t67" style="position:absolute;margin-left:227.55pt;margin-top:648.1pt;width:38.2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">
                <v:textbox style="layout-flow:vertical-ideographic"/>
              </v:shape>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0" allowOverlap="1" wp14:anchorId="06B4EEE5" wp14:editId="663D7B31">
                <wp:simplePos x="0" y="0"/>
                <wp:positionH relativeFrom="column">
                  <wp:posOffset>260985</wp:posOffset>
                </wp:positionH>
                <wp:positionV relativeFrom="paragraph">
                  <wp:posOffset>421640</wp:posOffset>
                </wp:positionV>
                <wp:extent cx="2733675" cy="4924425"/>
                <wp:effectExtent l="76200" t="0" r="28575" b="104775"/>
                <wp:wrapNone/>
                <wp:docPr id="12" name="Скругленный 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4924425"/>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pStyle w:val="rvps2"/>
                              <w:shd w:val="clear" w:color="auto" w:fill="FFFFFF"/>
                              <w:spacing w:before="0" w:beforeAutospacing="0" w:after="150" w:afterAutospacing="0"/>
                              <w:ind w:firstLine="450"/>
                              <w:jc w:val="both"/>
                              <w:rPr>
                                <w:color w:val="000000"/>
                              </w:rPr>
                            </w:pPr>
                            <w:r>
                              <w:rPr>
                                <w:rStyle w:val="rvts9"/>
                                <w:b/>
                                <w:bCs/>
                                <w:color w:val="000000"/>
                              </w:rPr>
                              <w:t>Стаття 36.</w:t>
                            </w:r>
                            <w:r>
                              <w:rPr>
                                <w:color w:val="000000"/>
                              </w:rPr>
                              <w:t xml:space="preserve"> Громадяни України мають право на свободу об'єднання у політичні партії та громадські організації для здійснення і захисту своїх прав і свобод та задоволення політичних, економічних, </w:t>
                            </w:r>
                            <w:proofErr w:type="gramStart"/>
                            <w:r>
                              <w:rPr>
                                <w:color w:val="000000"/>
                              </w:rPr>
                              <w:t>соц</w:t>
                            </w:r>
                            <w:proofErr w:type="gramEnd"/>
                            <w:r>
                              <w:rPr>
                                <w:color w:val="000000"/>
                              </w:rPr>
                              <w:t>іальних, культурних та інших інтересів, за винятком обмежень, встановлених законом в інтересах національної безпеки та громадського порядку, охорони здоров'я населення або захисту прав і свобод інших людей.</w:t>
                            </w:r>
                          </w:p>
                          <w:p w:rsidR="00156366" w:rsidRDefault="00156366" w:rsidP="00156366">
                            <w:pPr>
                              <w:pStyle w:val="rvps2"/>
                              <w:shd w:val="clear" w:color="auto" w:fill="FFFFFF"/>
                              <w:spacing w:before="0" w:beforeAutospacing="0" w:after="150" w:afterAutospacing="0"/>
                              <w:ind w:firstLine="450"/>
                              <w:jc w:val="both"/>
                              <w:rPr>
                                <w:color w:val="000000"/>
                                <w:lang w:val="uk-UA"/>
                              </w:rPr>
                            </w:pPr>
                            <w:bookmarkStart w:id="16" w:name="n4277"/>
                            <w:bookmarkEnd w:id="16"/>
                            <w:r>
                              <w:rPr>
                                <w:color w:val="000000"/>
                              </w:rPr>
                              <w:t>Політичні партії в Україні сприяють формуванню і вираженню політичної волі громадян, беруть участь у виборах. Членами політичних партій можуть бути лише громадяни України. Обмеження щодо членства у політичних партіях встановлюються виключно цією Конституцією і законами України.</w:t>
                            </w:r>
                          </w:p>
                          <w:p w:rsidR="00156366" w:rsidRDefault="00156366" w:rsidP="00156366">
                            <w:pPr>
                              <w:pStyle w:val="rvps2"/>
                              <w:shd w:val="clear" w:color="auto" w:fill="FFFFFF"/>
                              <w:spacing w:before="0" w:beforeAutospacing="0" w:after="150" w:afterAutospacing="0"/>
                              <w:ind w:firstLine="450"/>
                              <w:jc w:val="both"/>
                              <w:rPr>
                                <w:color w:val="000000"/>
                                <w:lang w:val="uk-UA"/>
                              </w:rPr>
                            </w:pPr>
                          </w:p>
                          <w:p w:rsidR="00156366" w:rsidRDefault="00156366" w:rsidP="00156366">
                            <w:pPr>
                              <w:ind w:left="57"/>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4" o:spid="_x0000_s1137" style="position:absolute;left:0;text-align:left;margin-left:20.55pt;margin-top:33.2pt;width:215.25pt;height:3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" o:allowincell="f" strokeweight="1pt">
                <v:shadow on="t" offset="-6pt,6pt"/>
                <v:textbox>
                  <w:txbxContent>
                    <w:p w:rsidR="00156366" w:rsidRDefault="00156366" w:rsidP="00156366">
                      <w:pPr>
                        <w:pStyle w:val="rvps2"/>
                        <w:shd w:val="clear" w:color="auto" w:fill="FFFFFF"/>
                        <w:spacing w:before="0" w:beforeAutospacing="0" w:after="150" w:afterAutospacing="0"/>
                        <w:ind w:firstLine="450"/>
                        <w:jc w:val="both"/>
                        <w:rPr>
                          <w:color w:val="000000"/>
                        </w:rPr>
                      </w:pPr>
                      <w:r>
                        <w:rPr>
                          <w:rStyle w:val="rvts9"/>
                          <w:b/>
                          <w:bCs/>
                          <w:color w:val="000000"/>
                        </w:rPr>
                        <w:t>Стаття 36.</w:t>
                      </w:r>
                      <w:r>
                        <w:rPr>
                          <w:color w:val="000000"/>
                        </w:rPr>
                        <w:t xml:space="preserve"> Громадяни України мають право на свободу об'єднання у політичні партії та громадські організації для здійснення і захисту своїх прав і свобод та задоволення політичних, економічних, </w:t>
                      </w:r>
                      <w:proofErr w:type="gramStart"/>
                      <w:r>
                        <w:rPr>
                          <w:color w:val="000000"/>
                        </w:rPr>
                        <w:t>соц</w:t>
                      </w:r>
                      <w:proofErr w:type="gramEnd"/>
                      <w:r>
                        <w:rPr>
                          <w:color w:val="000000"/>
                        </w:rPr>
                        <w:t>іальних, культурних та інших інтересів, за винятком обмежень, встановлених законом в інтересах національної безпеки та громадського порядку, охорони здоров'я населення або захисту прав і свобод інших людей.</w:t>
                      </w:r>
                    </w:p>
                    <w:p w:rsidR="00156366" w:rsidRDefault="00156366" w:rsidP="00156366">
                      <w:pPr>
                        <w:pStyle w:val="rvps2"/>
                        <w:shd w:val="clear" w:color="auto" w:fill="FFFFFF"/>
                        <w:spacing w:before="0" w:beforeAutospacing="0" w:after="150" w:afterAutospacing="0"/>
                        <w:ind w:firstLine="450"/>
                        <w:jc w:val="both"/>
                        <w:rPr>
                          <w:color w:val="000000"/>
                          <w:lang w:val="uk-UA"/>
                        </w:rPr>
                      </w:pPr>
                      <w:bookmarkStart w:id="17" w:name="n4277"/>
                      <w:bookmarkEnd w:id="17"/>
                      <w:r>
                        <w:rPr>
                          <w:color w:val="000000"/>
                        </w:rPr>
                        <w:t>Політичні партії в Україні сприяють формуванню і вираженню політичної волі громадян, беруть участь у виборах. Членами політичних партій можуть бути лише громадяни України. Обмеження щодо членства у політичних партіях встановлюються виключно цією Конституцією і законами України.</w:t>
                      </w:r>
                    </w:p>
                    <w:p w:rsidR="00156366" w:rsidRDefault="00156366" w:rsidP="00156366">
                      <w:pPr>
                        <w:pStyle w:val="rvps2"/>
                        <w:shd w:val="clear" w:color="auto" w:fill="FFFFFF"/>
                        <w:spacing w:before="0" w:beforeAutospacing="0" w:after="150" w:afterAutospacing="0"/>
                        <w:ind w:firstLine="450"/>
                        <w:jc w:val="both"/>
                        <w:rPr>
                          <w:color w:val="000000"/>
                          <w:lang w:val="uk-UA"/>
                        </w:rPr>
                      </w:pPr>
                    </w:p>
                    <w:p w:rsidR="00156366" w:rsidRDefault="00156366" w:rsidP="00156366">
                      <w:pPr>
                        <w:ind w:left="57"/>
                        <w:rPr>
                          <w:lang w:val="uk-UA"/>
                        </w:rPr>
                      </w:pP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665408" behindDoc="0" locked="0" layoutInCell="0" allowOverlap="1" wp14:anchorId="5FABE2E3" wp14:editId="602C015E">
                <wp:simplePos x="0" y="0"/>
                <wp:positionH relativeFrom="column">
                  <wp:posOffset>377190</wp:posOffset>
                </wp:positionH>
                <wp:positionV relativeFrom="paragraph">
                  <wp:posOffset>-365125</wp:posOffset>
                </wp:positionV>
                <wp:extent cx="182880" cy="0"/>
                <wp:effectExtent l="0" t="0" r="26670" b="1905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7pt,-28.75pt" to="44.1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" o:allowincell="f" strokeweight="1p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298" distR="114298" simplePos="0" relativeHeight="251666432" behindDoc="0" locked="0" layoutInCell="0" allowOverlap="1" wp14:anchorId="133D6A5D" wp14:editId="362624E3">
                <wp:simplePos x="0" y="0"/>
                <wp:positionH relativeFrom="column">
                  <wp:posOffset>377190</wp:posOffset>
                </wp:positionH>
                <wp:positionV relativeFrom="paragraph">
                  <wp:posOffset>-365125</wp:posOffset>
                </wp:positionV>
                <wp:extent cx="0" cy="784860"/>
                <wp:effectExtent l="0" t="0" r="19050" b="15240"/>
                <wp:wrapNone/>
                <wp:docPr id="11"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pt,-28.75pt" to="29.7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" o:allowincell="f" strokeweight="1p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667456" behindDoc="0" locked="0" layoutInCell="0" allowOverlap="1" wp14:anchorId="7061EDA8" wp14:editId="77E73406">
                <wp:simplePos x="0" y="0"/>
                <wp:positionH relativeFrom="column">
                  <wp:posOffset>377190</wp:posOffset>
                </wp:positionH>
                <wp:positionV relativeFrom="paragraph">
                  <wp:posOffset>419735</wp:posOffset>
                </wp:positionV>
                <wp:extent cx="182880" cy="0"/>
                <wp:effectExtent l="0" t="0" r="26670" b="19050"/>
                <wp:wrapNone/>
                <wp:docPr id="10"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flip:x;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7pt,33.05pt" to="44.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" o:allowincell="f" strokeweight="1pt"/>
            </w:pict>
          </mc:Fallback>
        </mc:AlternateContent>
      </w: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552"/>
        <w:gridCol w:w="2268"/>
        <w:gridCol w:w="4444"/>
      </w:tblGrid>
      <w:tr w:rsidR="00156366" w:rsidRPr="00156366" w:rsidTr="00156366">
        <w:tc>
          <w:tcPr>
            <w:tcW w:w="425"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widowControl w:val="0"/>
              <w:spacing w:after="0" w:line="240" w:lineRule="auto"/>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1</w:t>
            </w:r>
          </w:p>
        </w:tc>
        <w:tc>
          <w:tcPr>
            <w:tcW w:w="2552"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widowControl w:val="0"/>
              <w:spacing w:after="0" w:line="240" w:lineRule="auto"/>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Про політичні партії в Україні. Закон України від 5 квітня 2001 р. </w:t>
            </w:r>
          </w:p>
        </w:tc>
        <w:tc>
          <w:tcPr>
            <w:tcW w:w="2268"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hd w:val="clear" w:color="auto" w:fill="FFFFFF"/>
              <w:spacing w:after="150" w:line="240" w:lineRule="auto"/>
              <w:jc w:val="both"/>
              <w:rPr>
                <w:rFonts w:ascii="Times New Roman" w:eastAsia="Times New Roman" w:hAnsi="Times New Roman" w:cs="Times New Roman"/>
                <w:b/>
                <w:bCs/>
                <w:sz w:val="28"/>
                <w:szCs w:val="28"/>
                <w:lang w:val="uk-UA" w:eastAsia="ru-RU"/>
              </w:rPr>
            </w:pPr>
            <w:r w:rsidRPr="00156366">
              <w:rPr>
                <w:rFonts w:ascii="Times New Roman" w:eastAsia="Times New Roman" w:hAnsi="Times New Roman" w:cs="Times New Roman"/>
                <w:b/>
                <w:bCs/>
                <w:sz w:val="28"/>
                <w:szCs w:val="28"/>
                <w:lang w:eastAsia="ru-RU"/>
              </w:rPr>
              <w:t>Стаття 1. </w:t>
            </w:r>
          </w:p>
          <w:p w:rsidR="00156366" w:rsidRPr="00156366" w:rsidRDefault="00156366" w:rsidP="00156366">
            <w:pPr>
              <w:shd w:val="clear" w:color="auto" w:fill="FFFFFF"/>
              <w:spacing w:after="150" w:line="240" w:lineRule="auto"/>
              <w:jc w:val="both"/>
              <w:rPr>
                <w:rFonts w:ascii="Times New Roman" w:eastAsia="Times New Roman" w:hAnsi="Times New Roman" w:cs="Times New Roman"/>
                <w:sz w:val="24"/>
                <w:szCs w:val="24"/>
                <w:lang w:eastAsia="ru-RU"/>
              </w:rPr>
            </w:pPr>
            <w:r w:rsidRPr="00156366">
              <w:rPr>
                <w:rFonts w:ascii="Times New Roman" w:eastAsia="Times New Roman" w:hAnsi="Times New Roman" w:cs="Times New Roman"/>
                <w:sz w:val="28"/>
                <w:szCs w:val="28"/>
                <w:lang w:eastAsia="ru-RU"/>
              </w:rPr>
              <w:t xml:space="preserve">Право громадян </w:t>
            </w:r>
            <w:proofErr w:type="gramStart"/>
            <w:r w:rsidRPr="00156366">
              <w:rPr>
                <w:rFonts w:ascii="Times New Roman" w:eastAsia="Times New Roman" w:hAnsi="Times New Roman" w:cs="Times New Roman"/>
                <w:sz w:val="28"/>
                <w:szCs w:val="28"/>
                <w:lang w:eastAsia="ru-RU"/>
              </w:rPr>
              <w:t>на</w:t>
            </w:r>
            <w:proofErr w:type="gramEnd"/>
            <w:r w:rsidRPr="00156366">
              <w:rPr>
                <w:rFonts w:ascii="Times New Roman" w:eastAsia="Times New Roman" w:hAnsi="Times New Roman" w:cs="Times New Roman"/>
                <w:sz w:val="28"/>
                <w:szCs w:val="28"/>
                <w:lang w:eastAsia="ru-RU"/>
              </w:rPr>
              <w:t xml:space="preserve"> об’єднання в політичні партії</w:t>
            </w:r>
          </w:p>
          <w:p w:rsidR="00156366" w:rsidRPr="00156366" w:rsidRDefault="00156366" w:rsidP="00156366">
            <w:pPr>
              <w:widowControl w:val="0"/>
              <w:spacing w:after="0" w:line="240" w:lineRule="auto"/>
              <w:jc w:val="both"/>
              <w:rPr>
                <w:rFonts w:ascii="Times New Roman" w:eastAsia="Times New Roman" w:hAnsi="Times New Roman" w:cs="Times New Roman"/>
                <w:sz w:val="28"/>
                <w:szCs w:val="28"/>
                <w:lang w:eastAsia="ru-RU"/>
              </w:rPr>
            </w:pP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val="uk-UA" w:eastAsia="ru-RU"/>
              </w:rPr>
            </w:pPr>
            <w:bookmarkStart w:id="18" w:name="n14"/>
            <w:bookmarkEnd w:id="18"/>
            <w:r w:rsidRPr="00156366">
              <w:rPr>
                <w:rFonts w:ascii="Times New Roman" w:eastAsia="Times New Roman" w:hAnsi="Times New Roman" w:cs="Times New Roman"/>
                <w:sz w:val="28"/>
                <w:szCs w:val="28"/>
                <w:lang w:val="uk-UA" w:eastAsia="ru-RU"/>
              </w:rPr>
              <w:t xml:space="preserve">Право громадян на свободу об’єднання у політичні партії для здійснення і захисту своїх прав і свобод та задоволення політичних, економічних, соціальних, культурних та інших інтересів визначається і гарантується Конституцією </w:t>
            </w:r>
            <w:r w:rsidRPr="00156366">
              <w:rPr>
                <w:rFonts w:ascii="Times New Roman" w:eastAsia="Times New Roman" w:hAnsi="Times New Roman" w:cs="Times New Roman"/>
                <w:sz w:val="28"/>
                <w:szCs w:val="28"/>
                <w:lang w:eastAsia="ru-RU"/>
              </w:rPr>
              <w:t xml:space="preserve">України. Встановлення обмежень цього права </w:t>
            </w:r>
            <w:proofErr w:type="gramStart"/>
            <w:r w:rsidRPr="00156366">
              <w:rPr>
                <w:rFonts w:ascii="Times New Roman" w:eastAsia="Times New Roman" w:hAnsi="Times New Roman" w:cs="Times New Roman"/>
                <w:sz w:val="28"/>
                <w:szCs w:val="28"/>
                <w:lang w:eastAsia="ru-RU"/>
              </w:rPr>
              <w:t>допускається</w:t>
            </w:r>
            <w:proofErr w:type="gramEnd"/>
            <w:r w:rsidRPr="00156366">
              <w:rPr>
                <w:rFonts w:ascii="Times New Roman" w:eastAsia="Times New Roman" w:hAnsi="Times New Roman" w:cs="Times New Roman"/>
                <w:sz w:val="28"/>
                <w:szCs w:val="28"/>
                <w:lang w:eastAsia="ru-RU"/>
              </w:rPr>
              <w:t xml:space="preserve"> відповідно до </w:t>
            </w:r>
            <w:hyperlink r:id="rId16" w:tgtFrame="_blank" w:history="1">
              <w:r w:rsidRPr="00156366">
                <w:rPr>
                  <w:rFonts w:ascii="Times New Roman" w:eastAsia="Times New Roman" w:hAnsi="Times New Roman" w:cs="Times New Roman"/>
                  <w:color w:val="0000FF"/>
                  <w:sz w:val="28"/>
                  <w:szCs w:val="28"/>
                  <w:u w:val="single"/>
                  <w:lang w:eastAsia="ru-RU"/>
                </w:rPr>
                <w:t>Конституції України</w:t>
              </w:r>
            </w:hyperlink>
            <w:r w:rsidRPr="00156366">
              <w:rPr>
                <w:rFonts w:ascii="Times New Roman" w:eastAsia="Times New Roman" w:hAnsi="Times New Roman" w:cs="Times New Roman"/>
                <w:sz w:val="28"/>
                <w:szCs w:val="28"/>
                <w:lang w:eastAsia="ru-RU"/>
              </w:rPr>
              <w:t> в інтересах національної безпеки та громадського порядку, охорони здоров’я населення або захисту прав і свобод інших людей, а також в інших випадках, передбачених Конституцією України.</w:t>
            </w: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widowControl w:val="0"/>
              <w:spacing w:after="0" w:line="240" w:lineRule="auto"/>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2</w:t>
            </w:r>
          </w:p>
        </w:tc>
        <w:tc>
          <w:tcPr>
            <w:tcW w:w="2552"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Calibri" w:hAnsi="Times New Roman" w:cs="Times New Roman"/>
                <w:sz w:val="28"/>
                <w:szCs w:val="28"/>
                <w:lang w:val="uk-UA"/>
              </w:rPr>
            </w:pPr>
          </w:p>
        </w:tc>
        <w:tc>
          <w:tcPr>
            <w:tcW w:w="2268"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hd w:val="clear" w:color="auto" w:fill="FFFFFF"/>
              <w:spacing w:after="150" w:line="240" w:lineRule="auto"/>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b/>
                <w:bCs/>
                <w:sz w:val="28"/>
                <w:szCs w:val="28"/>
                <w:lang w:eastAsia="ru-RU"/>
              </w:rPr>
              <w:t xml:space="preserve">Стаття </w:t>
            </w:r>
            <w:r w:rsidRPr="00156366">
              <w:rPr>
                <w:rFonts w:ascii="Times New Roman" w:eastAsia="Times New Roman" w:hAnsi="Times New Roman" w:cs="Times New Roman"/>
                <w:b/>
                <w:bCs/>
                <w:sz w:val="28"/>
                <w:szCs w:val="28"/>
                <w:lang w:val="uk-UA" w:eastAsia="ru-RU"/>
              </w:rPr>
              <w:t>4</w:t>
            </w:r>
            <w:r w:rsidRPr="00156366">
              <w:rPr>
                <w:rFonts w:ascii="Times New Roman" w:eastAsia="Times New Roman" w:hAnsi="Times New Roman" w:cs="Times New Roman"/>
                <w:b/>
                <w:bCs/>
                <w:sz w:val="28"/>
                <w:szCs w:val="28"/>
                <w:lang w:eastAsia="ru-RU"/>
              </w:rPr>
              <w:t>.</w:t>
            </w:r>
            <w:r w:rsidRPr="00156366">
              <w:rPr>
                <w:rFonts w:ascii="Times New Roman" w:eastAsia="Times New Roman" w:hAnsi="Times New Roman" w:cs="Times New Roman"/>
                <w:sz w:val="28"/>
                <w:szCs w:val="28"/>
                <w:lang w:eastAsia="ru-RU"/>
              </w:rPr>
              <w:t> </w:t>
            </w:r>
          </w:p>
          <w:p w:rsidR="00156366" w:rsidRPr="00156366" w:rsidRDefault="00156366" w:rsidP="00156366">
            <w:pPr>
              <w:shd w:val="clear" w:color="auto" w:fill="FFFFFF"/>
              <w:spacing w:after="150" w:line="240" w:lineRule="auto"/>
              <w:jc w:val="both"/>
              <w:rPr>
                <w:rFonts w:ascii="Times New Roman" w:eastAsia="Times New Roman" w:hAnsi="Times New Roman" w:cs="Times New Roman"/>
                <w:sz w:val="28"/>
                <w:szCs w:val="28"/>
                <w:lang w:eastAsia="ru-RU"/>
              </w:rPr>
            </w:pPr>
            <w:r w:rsidRPr="00156366">
              <w:rPr>
                <w:rFonts w:ascii="Times New Roman" w:eastAsia="Times New Roman" w:hAnsi="Times New Roman" w:cs="Times New Roman"/>
                <w:sz w:val="28"/>
                <w:szCs w:val="28"/>
                <w:lang w:eastAsia="ru-RU"/>
              </w:rPr>
              <w:t>Гарантії діяльності політичних партій</w:t>
            </w:r>
          </w:p>
          <w:p w:rsidR="00156366" w:rsidRPr="00156366" w:rsidRDefault="00156366" w:rsidP="00156366">
            <w:pPr>
              <w:widowControl w:val="0"/>
              <w:spacing w:after="0" w:line="240" w:lineRule="auto"/>
              <w:jc w:val="both"/>
              <w:rPr>
                <w:rFonts w:ascii="Times New Roman" w:eastAsia="Times New Roman" w:hAnsi="Times New Roman" w:cs="Times New Roman"/>
                <w:i/>
                <w:sz w:val="28"/>
                <w:szCs w:val="28"/>
                <w:lang w:val="uk-UA" w:eastAsia="ru-RU"/>
              </w:rPr>
            </w:pP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r w:rsidRPr="00156366">
              <w:rPr>
                <w:rFonts w:ascii="Times New Roman" w:eastAsia="Times New Roman" w:hAnsi="Times New Roman" w:cs="Times New Roman"/>
                <w:sz w:val="28"/>
                <w:szCs w:val="28"/>
                <w:lang w:eastAsia="ru-RU"/>
              </w:rPr>
              <w:t xml:space="preserve">Політичні партії є </w:t>
            </w:r>
            <w:proofErr w:type="gramStart"/>
            <w:r w:rsidRPr="00156366">
              <w:rPr>
                <w:rFonts w:ascii="Times New Roman" w:eastAsia="Times New Roman" w:hAnsi="Times New Roman" w:cs="Times New Roman"/>
                <w:sz w:val="28"/>
                <w:szCs w:val="28"/>
                <w:lang w:eastAsia="ru-RU"/>
              </w:rPr>
              <w:t>р</w:t>
            </w:r>
            <w:proofErr w:type="gramEnd"/>
            <w:r w:rsidRPr="00156366">
              <w:rPr>
                <w:rFonts w:ascii="Times New Roman" w:eastAsia="Times New Roman" w:hAnsi="Times New Roman" w:cs="Times New Roman"/>
                <w:sz w:val="28"/>
                <w:szCs w:val="28"/>
                <w:lang w:eastAsia="ru-RU"/>
              </w:rPr>
              <w:t>івними перед законом.</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r w:rsidRPr="00156366">
              <w:rPr>
                <w:rFonts w:ascii="Times New Roman" w:eastAsia="Times New Roman" w:hAnsi="Times New Roman" w:cs="Times New Roman"/>
                <w:sz w:val="28"/>
                <w:szCs w:val="28"/>
                <w:lang w:eastAsia="ru-RU"/>
              </w:rPr>
              <w:t xml:space="preserve">Органам державної влади, органам </w:t>
            </w:r>
            <w:proofErr w:type="gramStart"/>
            <w:r w:rsidRPr="00156366">
              <w:rPr>
                <w:rFonts w:ascii="Times New Roman" w:eastAsia="Times New Roman" w:hAnsi="Times New Roman" w:cs="Times New Roman"/>
                <w:sz w:val="28"/>
                <w:szCs w:val="28"/>
                <w:lang w:eastAsia="ru-RU"/>
              </w:rPr>
              <w:t>м</w:t>
            </w:r>
            <w:proofErr w:type="gramEnd"/>
            <w:r w:rsidRPr="00156366">
              <w:rPr>
                <w:rFonts w:ascii="Times New Roman" w:eastAsia="Times New Roman" w:hAnsi="Times New Roman" w:cs="Times New Roman"/>
                <w:sz w:val="28"/>
                <w:szCs w:val="28"/>
                <w:lang w:eastAsia="ru-RU"/>
              </w:rPr>
              <w:t>ісцевого самоврядування, їх посадовим особам заборонено виокремлювати у своєму ставленні певні політичні партії чи надавати їм привілеї, а також сприяти політичним партіям, якщо інше не передбачено законом, у провадженні їх діяльності.</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val="uk-UA" w:eastAsia="ru-RU"/>
              </w:rPr>
            </w:pPr>
            <w:bookmarkStart w:id="19" w:name="n26"/>
            <w:bookmarkEnd w:id="19"/>
            <w:r w:rsidRPr="00156366">
              <w:rPr>
                <w:rFonts w:ascii="Times New Roman" w:eastAsia="Times New Roman" w:hAnsi="Times New Roman" w:cs="Times New Roman"/>
                <w:sz w:val="28"/>
                <w:szCs w:val="28"/>
                <w:lang w:eastAsia="ru-RU"/>
              </w:rPr>
              <w:t>Втручання з боку органі</w:t>
            </w:r>
            <w:proofErr w:type="gramStart"/>
            <w:r w:rsidRPr="00156366">
              <w:rPr>
                <w:rFonts w:ascii="Times New Roman" w:eastAsia="Times New Roman" w:hAnsi="Times New Roman" w:cs="Times New Roman"/>
                <w:sz w:val="28"/>
                <w:szCs w:val="28"/>
                <w:lang w:eastAsia="ru-RU"/>
              </w:rPr>
              <w:t>в</w:t>
            </w:r>
            <w:proofErr w:type="gramEnd"/>
            <w:r w:rsidRPr="00156366">
              <w:rPr>
                <w:rFonts w:ascii="Times New Roman" w:eastAsia="Times New Roman" w:hAnsi="Times New Roman" w:cs="Times New Roman"/>
                <w:sz w:val="28"/>
                <w:szCs w:val="28"/>
                <w:lang w:eastAsia="ru-RU"/>
              </w:rPr>
              <w:t xml:space="preserve"> державної влади </w:t>
            </w:r>
            <w:proofErr w:type="gramStart"/>
            <w:r w:rsidRPr="00156366">
              <w:rPr>
                <w:rFonts w:ascii="Times New Roman" w:eastAsia="Times New Roman" w:hAnsi="Times New Roman" w:cs="Times New Roman"/>
                <w:sz w:val="28"/>
                <w:szCs w:val="28"/>
                <w:lang w:val="uk-UA" w:eastAsia="ru-RU"/>
              </w:rPr>
              <w:t>та</w:t>
            </w:r>
            <w:proofErr w:type="gramEnd"/>
            <w:r w:rsidRPr="00156366">
              <w:rPr>
                <w:rFonts w:ascii="Times New Roman" w:eastAsia="Times New Roman" w:hAnsi="Times New Roman" w:cs="Times New Roman"/>
                <w:sz w:val="28"/>
                <w:szCs w:val="28"/>
                <w:lang w:val="uk-UA" w:eastAsia="ru-RU"/>
              </w:rPr>
              <w:t xml:space="preserve"> органів місцевого самоврядування або їх посадових осіб у створення і внутрішню діяльність політичних партій та їх структурних утворень забороняється, за винятком випадків, передбачених цим Законом.</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bookmarkStart w:id="20" w:name="n27"/>
            <w:bookmarkEnd w:id="20"/>
            <w:r w:rsidRPr="00156366">
              <w:rPr>
                <w:rFonts w:ascii="Times New Roman" w:eastAsia="Times New Roman" w:hAnsi="Times New Roman" w:cs="Times New Roman"/>
                <w:i/>
                <w:iCs/>
                <w:sz w:val="28"/>
                <w:szCs w:val="28"/>
                <w:lang w:eastAsia="ru-RU"/>
              </w:rPr>
              <w:t xml:space="preserve">{Частина третя статті 4 із змінами, внесеними згідно із </w:t>
            </w:r>
            <w:r w:rsidRPr="00156366">
              <w:rPr>
                <w:rFonts w:ascii="Times New Roman" w:eastAsia="Times New Roman" w:hAnsi="Times New Roman" w:cs="Times New Roman"/>
                <w:i/>
                <w:iCs/>
                <w:sz w:val="28"/>
                <w:szCs w:val="28"/>
                <w:lang w:eastAsia="ru-RU"/>
              </w:rPr>
              <w:lastRenderedPageBreak/>
              <w:t>Законом </w:t>
            </w:r>
            <w:hyperlink r:id="rId17" w:anchor="n992" w:tgtFrame="_blank" w:history="1">
              <w:r w:rsidRPr="00156366">
                <w:rPr>
                  <w:rFonts w:ascii="Times New Roman" w:eastAsia="Times New Roman" w:hAnsi="Times New Roman" w:cs="Times New Roman"/>
                  <w:i/>
                  <w:iCs/>
                  <w:color w:val="0000FF"/>
                  <w:sz w:val="28"/>
                  <w:szCs w:val="28"/>
                  <w:u w:val="single"/>
                  <w:lang w:eastAsia="ru-RU"/>
                </w:rPr>
                <w:t>№ 835-VIII від 26.11.2015</w:t>
              </w:r>
            </w:hyperlink>
            <w:r w:rsidRPr="00156366">
              <w:rPr>
                <w:rFonts w:ascii="Times New Roman" w:eastAsia="Times New Roman" w:hAnsi="Times New Roman" w:cs="Times New Roman"/>
                <w:i/>
                <w:iCs/>
                <w:sz w:val="28"/>
                <w:szCs w:val="28"/>
                <w:lang w:eastAsia="ru-RU"/>
              </w:rPr>
              <w:t>}</w:t>
            </w: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widowControl w:val="0"/>
              <w:spacing w:after="0" w:line="240" w:lineRule="auto"/>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lastRenderedPageBreak/>
              <w:t>3</w:t>
            </w:r>
          </w:p>
        </w:tc>
        <w:tc>
          <w:tcPr>
            <w:tcW w:w="2552"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sz w:val="28"/>
                <w:szCs w:val="28"/>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sz w:val="28"/>
                <w:szCs w:val="28"/>
                <w:shd w:val="clear" w:color="auto" w:fill="FFFFFF"/>
                <w:lang w:val="uk-UA" w:eastAsia="ru-RU"/>
              </w:rPr>
            </w:pPr>
            <w:r w:rsidRPr="00156366">
              <w:rPr>
                <w:rFonts w:ascii="Times New Roman" w:eastAsia="Times New Roman" w:hAnsi="Times New Roman" w:cs="Times New Roman"/>
                <w:b/>
                <w:bCs/>
                <w:sz w:val="28"/>
                <w:szCs w:val="28"/>
                <w:shd w:val="clear" w:color="auto" w:fill="FFFFFF"/>
                <w:lang w:eastAsia="ru-RU"/>
              </w:rPr>
              <w:t>Стаття 12. </w:t>
            </w:r>
            <w:r w:rsidRPr="00156366">
              <w:rPr>
                <w:rFonts w:ascii="Times New Roman" w:eastAsia="Times New Roman" w:hAnsi="Times New Roman" w:cs="Times New Roman"/>
                <w:sz w:val="28"/>
                <w:szCs w:val="28"/>
                <w:shd w:val="clear" w:color="auto" w:fill="FFFFFF"/>
                <w:lang w:eastAsia="ru-RU"/>
              </w:rPr>
              <w:t>Права політичних партій</w:t>
            </w:r>
          </w:p>
          <w:p w:rsidR="00156366" w:rsidRPr="00156366" w:rsidRDefault="00156366" w:rsidP="00156366">
            <w:pPr>
              <w:widowControl w:val="0"/>
              <w:spacing w:after="0" w:line="240" w:lineRule="auto"/>
              <w:jc w:val="both"/>
              <w:rPr>
                <w:rFonts w:ascii="Times New Roman" w:eastAsia="Times New Roman" w:hAnsi="Times New Roman" w:cs="Times New Roman"/>
                <w:sz w:val="28"/>
                <w:szCs w:val="28"/>
                <w:lang w:val="uk-UA" w:eastAsia="ru-RU"/>
              </w:rPr>
            </w:pPr>
          </w:p>
        </w:tc>
        <w:tc>
          <w:tcPr>
            <w:tcW w:w="4444"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r w:rsidRPr="00156366">
              <w:rPr>
                <w:rFonts w:ascii="Times New Roman" w:eastAsia="Times New Roman" w:hAnsi="Times New Roman" w:cs="Times New Roman"/>
                <w:sz w:val="28"/>
                <w:szCs w:val="28"/>
                <w:lang w:eastAsia="ru-RU"/>
              </w:rPr>
              <w:t>Політичні партії мають право:</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bookmarkStart w:id="21" w:name="n166"/>
            <w:bookmarkEnd w:id="21"/>
            <w:r w:rsidRPr="00156366">
              <w:rPr>
                <w:rFonts w:ascii="Times New Roman" w:eastAsia="Times New Roman" w:hAnsi="Times New Roman" w:cs="Times New Roman"/>
                <w:sz w:val="28"/>
                <w:szCs w:val="28"/>
                <w:lang w:eastAsia="ru-RU"/>
              </w:rPr>
              <w:t xml:space="preserve">1) вільно провадити </w:t>
            </w:r>
            <w:proofErr w:type="gramStart"/>
            <w:r w:rsidRPr="00156366">
              <w:rPr>
                <w:rFonts w:ascii="Times New Roman" w:eastAsia="Times New Roman" w:hAnsi="Times New Roman" w:cs="Times New Roman"/>
                <w:sz w:val="28"/>
                <w:szCs w:val="28"/>
                <w:lang w:eastAsia="ru-RU"/>
              </w:rPr>
              <w:t>свою</w:t>
            </w:r>
            <w:proofErr w:type="gramEnd"/>
            <w:r w:rsidRPr="00156366">
              <w:rPr>
                <w:rFonts w:ascii="Times New Roman" w:eastAsia="Times New Roman" w:hAnsi="Times New Roman" w:cs="Times New Roman"/>
                <w:sz w:val="28"/>
                <w:szCs w:val="28"/>
                <w:lang w:eastAsia="ru-RU"/>
              </w:rPr>
              <w:t xml:space="preserve"> діяльність у межах, передбачених </w:t>
            </w:r>
            <w:hyperlink r:id="rId18" w:tgtFrame="_blank" w:history="1">
              <w:r w:rsidRPr="00156366">
                <w:rPr>
                  <w:rFonts w:ascii="Times New Roman" w:eastAsia="Times New Roman" w:hAnsi="Times New Roman" w:cs="Times New Roman"/>
                  <w:color w:val="0000FF"/>
                  <w:sz w:val="28"/>
                  <w:szCs w:val="28"/>
                  <w:u w:val="single"/>
                  <w:lang w:eastAsia="ru-RU"/>
                </w:rPr>
                <w:t>Конституцією України</w:t>
              </w:r>
            </w:hyperlink>
            <w:r w:rsidRPr="00156366">
              <w:rPr>
                <w:rFonts w:ascii="Times New Roman" w:eastAsia="Times New Roman" w:hAnsi="Times New Roman" w:cs="Times New Roman"/>
                <w:sz w:val="28"/>
                <w:szCs w:val="28"/>
                <w:lang w:eastAsia="ru-RU"/>
              </w:rPr>
              <w:t>, цим Законом та іншими законами України;</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bookmarkStart w:id="22" w:name="n167"/>
            <w:bookmarkEnd w:id="22"/>
            <w:r w:rsidRPr="00156366">
              <w:rPr>
                <w:rFonts w:ascii="Times New Roman" w:eastAsia="Times New Roman" w:hAnsi="Times New Roman" w:cs="Times New Roman"/>
                <w:sz w:val="28"/>
                <w:szCs w:val="28"/>
                <w:lang w:eastAsia="ru-RU"/>
              </w:rPr>
              <w:t>2) брати участь у виборах Президента України, до Верховно</w:t>
            </w:r>
            <w:proofErr w:type="gramStart"/>
            <w:r w:rsidRPr="00156366">
              <w:rPr>
                <w:rFonts w:ascii="Times New Roman" w:eastAsia="Times New Roman" w:hAnsi="Times New Roman" w:cs="Times New Roman"/>
                <w:sz w:val="28"/>
                <w:szCs w:val="28"/>
                <w:lang w:eastAsia="ru-RU"/>
              </w:rPr>
              <w:t>ї Р</w:t>
            </w:r>
            <w:proofErr w:type="gramEnd"/>
            <w:r w:rsidRPr="00156366">
              <w:rPr>
                <w:rFonts w:ascii="Times New Roman" w:eastAsia="Times New Roman" w:hAnsi="Times New Roman" w:cs="Times New Roman"/>
                <w:sz w:val="28"/>
                <w:szCs w:val="28"/>
                <w:lang w:eastAsia="ru-RU"/>
              </w:rPr>
              <w:t>ади України, до інших органів державної влади, органів місцевого самоврядування та їх посадових осіб у порядку, встановленому відповідними законами України;</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bookmarkStart w:id="23" w:name="n168"/>
            <w:bookmarkEnd w:id="23"/>
            <w:r w:rsidRPr="00156366">
              <w:rPr>
                <w:rFonts w:ascii="Times New Roman" w:eastAsia="Times New Roman" w:hAnsi="Times New Roman" w:cs="Times New Roman"/>
                <w:sz w:val="28"/>
                <w:szCs w:val="28"/>
                <w:lang w:eastAsia="ru-RU"/>
              </w:rPr>
              <w:t>3) використовувати державні засоби масової інформації, а також засновувати власні засоби масової інформації, як передбачено відповідними законами України;</w:t>
            </w:r>
          </w:p>
          <w:p w:rsidR="00156366" w:rsidRPr="00156366" w:rsidRDefault="00156366" w:rsidP="00156366">
            <w:pPr>
              <w:widowControl w:val="0"/>
              <w:spacing w:after="0" w:line="240" w:lineRule="auto"/>
              <w:ind w:firstLine="709"/>
              <w:jc w:val="both"/>
              <w:rPr>
                <w:rFonts w:ascii="Times New Roman" w:eastAsia="Times New Roman" w:hAnsi="Times New Roman" w:cs="Times New Roman"/>
                <w:sz w:val="28"/>
                <w:szCs w:val="28"/>
                <w:lang w:eastAsia="ru-RU"/>
              </w:rPr>
            </w:pPr>
            <w:r w:rsidRPr="00156366">
              <w:rPr>
                <w:rFonts w:ascii="Times New Roman" w:eastAsia="Times New Roman" w:hAnsi="Times New Roman" w:cs="Times New Roman"/>
                <w:sz w:val="28"/>
                <w:szCs w:val="28"/>
                <w:shd w:val="clear" w:color="auto" w:fill="FFFFFF"/>
                <w:lang w:eastAsia="ru-RU"/>
              </w:rPr>
              <w:t xml:space="preserve">5) ідейно, організаційно та матеріально </w:t>
            </w:r>
            <w:proofErr w:type="gramStart"/>
            <w:r w:rsidRPr="00156366">
              <w:rPr>
                <w:rFonts w:ascii="Times New Roman" w:eastAsia="Times New Roman" w:hAnsi="Times New Roman" w:cs="Times New Roman"/>
                <w:sz w:val="28"/>
                <w:szCs w:val="28"/>
                <w:shd w:val="clear" w:color="auto" w:fill="FFFFFF"/>
                <w:lang w:eastAsia="ru-RU"/>
              </w:rPr>
              <w:t>п</w:t>
            </w:r>
            <w:proofErr w:type="gramEnd"/>
            <w:r w:rsidRPr="00156366">
              <w:rPr>
                <w:rFonts w:ascii="Times New Roman" w:eastAsia="Times New Roman" w:hAnsi="Times New Roman" w:cs="Times New Roman"/>
                <w:sz w:val="28"/>
                <w:szCs w:val="28"/>
                <w:shd w:val="clear" w:color="auto" w:fill="FFFFFF"/>
                <w:lang w:eastAsia="ru-RU"/>
              </w:rPr>
              <w:t>ідтримувати молодіжні, жіночі та інші об’єднання громадян, подавати допомогу у їх створенні.</w:t>
            </w: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widowControl w:val="0"/>
              <w:spacing w:after="0" w:line="240" w:lineRule="auto"/>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4</w:t>
            </w:r>
          </w:p>
        </w:tc>
        <w:tc>
          <w:tcPr>
            <w:tcW w:w="2552"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sz w:val="28"/>
                <w:szCs w:val="28"/>
                <w:lang w:val="uk-UA" w:eastAsia="ru-RU"/>
              </w:rPr>
            </w:pPr>
          </w:p>
        </w:tc>
        <w:tc>
          <w:tcPr>
            <w:tcW w:w="2268"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widowControl w:val="0"/>
              <w:spacing w:after="0" w:line="240" w:lineRule="auto"/>
              <w:jc w:val="both"/>
              <w:rPr>
                <w:rFonts w:ascii="Times New Roman" w:eastAsia="Times New Roman" w:hAnsi="Times New Roman" w:cs="Times New Roman"/>
                <w:b/>
                <w:bCs/>
                <w:sz w:val="28"/>
                <w:szCs w:val="28"/>
                <w:lang w:val="uk-UA" w:eastAsia="ru-RU"/>
              </w:rPr>
            </w:pPr>
            <w:r w:rsidRPr="00156366">
              <w:rPr>
                <w:rFonts w:ascii="Times New Roman" w:eastAsia="Times New Roman" w:hAnsi="Times New Roman" w:cs="Times New Roman"/>
                <w:b/>
                <w:bCs/>
                <w:sz w:val="28"/>
                <w:szCs w:val="28"/>
                <w:lang w:eastAsia="ru-RU"/>
              </w:rPr>
              <w:t>Стаття 15.</w:t>
            </w:r>
          </w:p>
          <w:p w:rsidR="00156366" w:rsidRPr="00156366" w:rsidRDefault="00156366" w:rsidP="00156366">
            <w:pPr>
              <w:widowControl w:val="0"/>
              <w:spacing w:after="0" w:line="240" w:lineRule="auto"/>
              <w:jc w:val="both"/>
              <w:rPr>
                <w:rFonts w:ascii="Times New Roman" w:eastAsia="Times New Roman" w:hAnsi="Times New Roman" w:cs="Times New Roman"/>
                <w:sz w:val="20"/>
                <w:szCs w:val="20"/>
                <w:lang w:eastAsia="ru-RU"/>
              </w:rPr>
            </w:pPr>
            <w:r w:rsidRPr="00156366">
              <w:rPr>
                <w:rFonts w:ascii="Times New Roman" w:eastAsia="Times New Roman" w:hAnsi="Times New Roman" w:cs="Times New Roman"/>
                <w:sz w:val="28"/>
                <w:szCs w:val="28"/>
                <w:lang w:eastAsia="ru-RU"/>
              </w:rPr>
              <w:t xml:space="preserve"> Обмеження у здійсненні внесків на </w:t>
            </w:r>
            <w:proofErr w:type="gramStart"/>
            <w:r w:rsidRPr="00156366">
              <w:rPr>
                <w:rFonts w:ascii="Times New Roman" w:eastAsia="Times New Roman" w:hAnsi="Times New Roman" w:cs="Times New Roman"/>
                <w:sz w:val="28"/>
                <w:szCs w:val="28"/>
                <w:lang w:eastAsia="ru-RU"/>
              </w:rPr>
              <w:t>п</w:t>
            </w:r>
            <w:proofErr w:type="gramEnd"/>
            <w:r w:rsidRPr="00156366">
              <w:rPr>
                <w:rFonts w:ascii="Times New Roman" w:eastAsia="Times New Roman" w:hAnsi="Times New Roman" w:cs="Times New Roman"/>
                <w:sz w:val="28"/>
                <w:szCs w:val="28"/>
                <w:lang w:eastAsia="ru-RU"/>
              </w:rPr>
              <w:t>ідтримку політичних партій</w:t>
            </w: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bookmarkStart w:id="24" w:name="n194"/>
            <w:bookmarkEnd w:id="24"/>
            <w:r w:rsidRPr="00156366">
              <w:rPr>
                <w:rFonts w:ascii="Times New Roman" w:eastAsia="Times New Roman" w:hAnsi="Times New Roman" w:cs="Times New Roman"/>
                <w:sz w:val="28"/>
                <w:szCs w:val="28"/>
                <w:lang w:eastAsia="ru-RU"/>
              </w:rPr>
              <w:t xml:space="preserve">Не допускається здійснення внесків на </w:t>
            </w:r>
            <w:proofErr w:type="gramStart"/>
            <w:r w:rsidRPr="00156366">
              <w:rPr>
                <w:rFonts w:ascii="Times New Roman" w:eastAsia="Times New Roman" w:hAnsi="Times New Roman" w:cs="Times New Roman"/>
                <w:sz w:val="28"/>
                <w:szCs w:val="28"/>
                <w:lang w:eastAsia="ru-RU"/>
              </w:rPr>
              <w:t>п</w:t>
            </w:r>
            <w:proofErr w:type="gramEnd"/>
            <w:r w:rsidRPr="00156366">
              <w:rPr>
                <w:rFonts w:ascii="Times New Roman" w:eastAsia="Times New Roman" w:hAnsi="Times New Roman" w:cs="Times New Roman"/>
                <w:sz w:val="28"/>
                <w:szCs w:val="28"/>
                <w:lang w:eastAsia="ru-RU"/>
              </w:rPr>
              <w:t>ідтримку політичних партій:</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bookmarkStart w:id="25" w:name="n198"/>
            <w:bookmarkStart w:id="26" w:name="n195"/>
            <w:bookmarkEnd w:id="25"/>
            <w:bookmarkEnd w:id="26"/>
            <w:r w:rsidRPr="00156366">
              <w:rPr>
                <w:rFonts w:ascii="Times New Roman" w:eastAsia="Times New Roman" w:hAnsi="Times New Roman" w:cs="Times New Roman"/>
                <w:sz w:val="28"/>
                <w:szCs w:val="28"/>
                <w:lang w:eastAsia="ru-RU"/>
              </w:rPr>
              <w:t xml:space="preserve">4) незареєстрованими громадськими об’єднаннями, благодійними та </w:t>
            </w:r>
            <w:proofErr w:type="gramStart"/>
            <w:r w:rsidRPr="00156366">
              <w:rPr>
                <w:rFonts w:ascii="Times New Roman" w:eastAsia="Times New Roman" w:hAnsi="Times New Roman" w:cs="Times New Roman"/>
                <w:sz w:val="28"/>
                <w:szCs w:val="28"/>
                <w:lang w:eastAsia="ru-RU"/>
              </w:rPr>
              <w:t>рел</w:t>
            </w:r>
            <w:proofErr w:type="gramEnd"/>
            <w:r w:rsidRPr="00156366">
              <w:rPr>
                <w:rFonts w:ascii="Times New Roman" w:eastAsia="Times New Roman" w:hAnsi="Times New Roman" w:cs="Times New Roman"/>
                <w:sz w:val="28"/>
                <w:szCs w:val="28"/>
                <w:lang w:eastAsia="ru-RU"/>
              </w:rPr>
              <w:t>ігійними об’єднаннями (організаціями);</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val="uk-UA" w:eastAsia="ru-RU"/>
              </w:rPr>
            </w:pPr>
            <w:bookmarkStart w:id="27" w:name="n200"/>
            <w:bookmarkStart w:id="28" w:name="n199"/>
            <w:bookmarkEnd w:id="27"/>
            <w:bookmarkEnd w:id="28"/>
            <w:r w:rsidRPr="00156366">
              <w:rPr>
                <w:rFonts w:ascii="Times New Roman" w:eastAsia="Times New Roman" w:hAnsi="Times New Roman" w:cs="Times New Roman"/>
                <w:sz w:val="28"/>
                <w:szCs w:val="28"/>
                <w:lang w:eastAsia="ru-RU"/>
              </w:rPr>
              <w:t>6) іншими політичними партіями;</w:t>
            </w:r>
            <w:bookmarkStart w:id="29" w:name="n202"/>
            <w:bookmarkStart w:id="30" w:name="n201"/>
            <w:bookmarkEnd w:id="29"/>
            <w:bookmarkEnd w:id="30"/>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widowControl w:val="0"/>
              <w:spacing w:after="0" w:line="240" w:lineRule="auto"/>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2</w:t>
            </w:r>
          </w:p>
        </w:tc>
        <w:tc>
          <w:tcPr>
            <w:tcW w:w="2552"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widowControl w:val="0"/>
              <w:spacing w:after="0" w:line="240" w:lineRule="auto"/>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Про громадські об’єднання </w:t>
            </w:r>
          </w:p>
        </w:tc>
        <w:tc>
          <w:tcPr>
            <w:tcW w:w="2268"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hd w:val="clear" w:color="auto" w:fill="FFFFFF"/>
              <w:spacing w:before="150" w:after="150" w:line="240" w:lineRule="auto"/>
              <w:ind w:right="450"/>
              <w:jc w:val="both"/>
              <w:rPr>
                <w:rFonts w:ascii="Times New Roman" w:eastAsia="Times New Roman" w:hAnsi="Times New Roman" w:cs="Times New Roman"/>
                <w:sz w:val="28"/>
                <w:szCs w:val="28"/>
                <w:lang w:eastAsia="ru-RU"/>
              </w:rPr>
            </w:pPr>
            <w:r w:rsidRPr="00156366">
              <w:rPr>
                <w:rFonts w:ascii="Times New Roman" w:eastAsia="Times New Roman" w:hAnsi="Times New Roman" w:cs="Times New Roman"/>
                <w:b/>
                <w:bCs/>
                <w:sz w:val="28"/>
                <w:szCs w:val="28"/>
                <w:lang w:eastAsia="ru-RU"/>
              </w:rPr>
              <w:t>Розділ I</w:t>
            </w:r>
            <w:r w:rsidRPr="00156366">
              <w:rPr>
                <w:rFonts w:ascii="Times New Roman" w:eastAsia="Times New Roman" w:hAnsi="Times New Roman" w:cs="Times New Roman"/>
                <w:sz w:val="28"/>
                <w:szCs w:val="28"/>
                <w:lang w:eastAsia="ru-RU"/>
              </w:rPr>
              <w:br/>
            </w:r>
            <w:r w:rsidRPr="00156366">
              <w:rPr>
                <w:rFonts w:ascii="Times New Roman" w:eastAsia="Times New Roman" w:hAnsi="Times New Roman" w:cs="Times New Roman"/>
                <w:b/>
                <w:bCs/>
                <w:sz w:val="28"/>
                <w:szCs w:val="28"/>
                <w:lang w:eastAsia="ru-RU"/>
              </w:rPr>
              <w:t>ЗАГАЛЬНІ ЗАСАДИ</w:t>
            </w:r>
          </w:p>
          <w:p w:rsidR="00156366" w:rsidRPr="00156366" w:rsidRDefault="00156366" w:rsidP="00156366">
            <w:pPr>
              <w:shd w:val="clear" w:color="auto" w:fill="FFFFFF"/>
              <w:spacing w:after="150" w:line="240" w:lineRule="auto"/>
              <w:jc w:val="both"/>
              <w:rPr>
                <w:rFonts w:ascii="Times New Roman" w:eastAsia="Times New Roman" w:hAnsi="Times New Roman" w:cs="Times New Roman"/>
                <w:sz w:val="28"/>
                <w:szCs w:val="28"/>
                <w:lang w:eastAsia="ru-RU"/>
              </w:rPr>
            </w:pPr>
            <w:bookmarkStart w:id="31" w:name="n6"/>
            <w:bookmarkEnd w:id="31"/>
            <w:r w:rsidRPr="00156366">
              <w:rPr>
                <w:rFonts w:ascii="Times New Roman" w:eastAsia="Times New Roman" w:hAnsi="Times New Roman" w:cs="Times New Roman"/>
                <w:b/>
                <w:bCs/>
                <w:sz w:val="28"/>
                <w:szCs w:val="28"/>
                <w:lang w:eastAsia="ru-RU"/>
              </w:rPr>
              <w:t xml:space="preserve">Стаття </w:t>
            </w:r>
            <w:r w:rsidRPr="00156366">
              <w:rPr>
                <w:rFonts w:ascii="Times New Roman" w:eastAsia="Times New Roman" w:hAnsi="Times New Roman" w:cs="Times New Roman"/>
                <w:b/>
                <w:bCs/>
                <w:sz w:val="28"/>
                <w:szCs w:val="28"/>
                <w:lang w:eastAsia="ru-RU"/>
              </w:rPr>
              <w:lastRenderedPageBreak/>
              <w:t>1.</w:t>
            </w:r>
            <w:r w:rsidRPr="00156366">
              <w:rPr>
                <w:rFonts w:ascii="Times New Roman" w:eastAsia="Times New Roman" w:hAnsi="Times New Roman" w:cs="Times New Roman"/>
                <w:sz w:val="28"/>
                <w:szCs w:val="28"/>
                <w:lang w:eastAsia="ru-RU"/>
              </w:rPr>
              <w:t> Поняття громадського об'єднання</w:t>
            </w:r>
          </w:p>
          <w:p w:rsidR="00156366" w:rsidRPr="00156366" w:rsidRDefault="00156366" w:rsidP="00156366">
            <w:pPr>
              <w:shd w:val="clear" w:color="auto" w:fill="FFFFFF"/>
              <w:spacing w:after="150" w:line="240" w:lineRule="auto"/>
              <w:jc w:val="both"/>
              <w:rPr>
                <w:rFonts w:ascii="Times New Roman" w:eastAsia="Times New Roman" w:hAnsi="Times New Roman" w:cs="Times New Roman"/>
                <w:sz w:val="28"/>
                <w:szCs w:val="28"/>
                <w:lang w:eastAsia="ru-RU"/>
              </w:rPr>
            </w:pP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bookmarkStart w:id="32" w:name="n246"/>
            <w:bookmarkEnd w:id="32"/>
            <w:r w:rsidRPr="00156366">
              <w:rPr>
                <w:rFonts w:ascii="Times New Roman" w:eastAsia="Times New Roman" w:hAnsi="Times New Roman" w:cs="Times New Roman"/>
                <w:sz w:val="28"/>
                <w:szCs w:val="28"/>
                <w:lang w:eastAsia="ru-RU"/>
              </w:rPr>
              <w:lastRenderedPageBreak/>
              <w:t xml:space="preserve">1. Громадське об'єднання - це добровільне об'єднання фізичних осіб та/або юридичних осіб приватного права для здійснення та захисту прав і свобод, </w:t>
            </w:r>
            <w:r w:rsidRPr="00156366">
              <w:rPr>
                <w:rFonts w:ascii="Times New Roman" w:eastAsia="Times New Roman" w:hAnsi="Times New Roman" w:cs="Times New Roman"/>
                <w:sz w:val="28"/>
                <w:szCs w:val="28"/>
                <w:lang w:eastAsia="ru-RU"/>
              </w:rPr>
              <w:lastRenderedPageBreak/>
              <w:t xml:space="preserve">задоволення суспільних, зокрема економічних, </w:t>
            </w:r>
            <w:proofErr w:type="gramStart"/>
            <w:r w:rsidRPr="00156366">
              <w:rPr>
                <w:rFonts w:ascii="Times New Roman" w:eastAsia="Times New Roman" w:hAnsi="Times New Roman" w:cs="Times New Roman"/>
                <w:sz w:val="28"/>
                <w:szCs w:val="28"/>
                <w:lang w:eastAsia="ru-RU"/>
              </w:rPr>
              <w:t>соц</w:t>
            </w:r>
            <w:proofErr w:type="gramEnd"/>
            <w:r w:rsidRPr="00156366">
              <w:rPr>
                <w:rFonts w:ascii="Times New Roman" w:eastAsia="Times New Roman" w:hAnsi="Times New Roman" w:cs="Times New Roman"/>
                <w:sz w:val="28"/>
                <w:szCs w:val="28"/>
                <w:lang w:eastAsia="ru-RU"/>
              </w:rPr>
              <w:t>іальних, культурних, екологічних, та інших інтересів.</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bookmarkStart w:id="33" w:name="n8"/>
            <w:bookmarkEnd w:id="33"/>
            <w:r w:rsidRPr="00156366">
              <w:rPr>
                <w:rFonts w:ascii="Times New Roman" w:eastAsia="Times New Roman" w:hAnsi="Times New Roman" w:cs="Times New Roman"/>
                <w:sz w:val="28"/>
                <w:szCs w:val="28"/>
                <w:lang w:eastAsia="ru-RU"/>
              </w:rPr>
              <w:t>2. Громадське об'єднання за організаційно-правовою формою утворюється як громадська організація або громадська спілка.</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bookmarkStart w:id="34" w:name="n9"/>
            <w:bookmarkEnd w:id="34"/>
            <w:r w:rsidRPr="00156366">
              <w:rPr>
                <w:rFonts w:ascii="Times New Roman" w:eastAsia="Times New Roman" w:hAnsi="Times New Roman" w:cs="Times New Roman"/>
                <w:sz w:val="28"/>
                <w:szCs w:val="28"/>
                <w:lang w:eastAsia="ru-RU"/>
              </w:rPr>
              <w:t>3. Громадська організація - це громадське об'єднання, засновниками та членами (учасниками) якого є фізичні особи.</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bookmarkStart w:id="35" w:name="n10"/>
            <w:bookmarkEnd w:id="35"/>
            <w:r w:rsidRPr="00156366">
              <w:rPr>
                <w:rFonts w:ascii="Times New Roman" w:eastAsia="Times New Roman" w:hAnsi="Times New Roman" w:cs="Times New Roman"/>
                <w:sz w:val="28"/>
                <w:szCs w:val="28"/>
                <w:lang w:eastAsia="ru-RU"/>
              </w:rPr>
              <w:t>4. Громадська спілка - це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sz w:val="28"/>
                <w:szCs w:val="28"/>
                <w:lang w:eastAsia="ru-RU"/>
              </w:rPr>
            </w:pPr>
            <w:bookmarkStart w:id="36" w:name="n11"/>
            <w:bookmarkEnd w:id="36"/>
            <w:r w:rsidRPr="00156366">
              <w:rPr>
                <w:rFonts w:ascii="Times New Roman" w:eastAsia="Times New Roman" w:hAnsi="Times New Roman" w:cs="Times New Roman"/>
                <w:sz w:val="28"/>
                <w:szCs w:val="28"/>
                <w:lang w:eastAsia="ru-RU"/>
              </w:rPr>
              <w:t>5. Громадське об'єднання може здійснювати діяльність зі статусом юридичної особи або без такого статусу. Громадське об'єднання зі статусом юридичної особи є непідприємницьким товариством, основною метою якого не є одержання прибутку.</w:t>
            </w: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552"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268"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jc w:val="both"/>
              <w:rPr>
                <w:rFonts w:ascii="Times New Roman" w:eastAsia="Times New Roman" w:hAnsi="Times New Roman" w:cs="Times New Roman"/>
                <w:color w:val="7030A0"/>
                <w:sz w:val="28"/>
                <w:szCs w:val="28"/>
                <w:lang w:eastAsia="ru-RU"/>
              </w:rPr>
            </w:pPr>
            <w:r w:rsidRPr="00156366">
              <w:rPr>
                <w:rFonts w:ascii="Times New Roman" w:eastAsia="Times New Roman" w:hAnsi="Times New Roman" w:cs="Times New Roman"/>
                <w:b/>
                <w:bCs/>
                <w:color w:val="000000"/>
                <w:sz w:val="28"/>
                <w:szCs w:val="28"/>
                <w:shd w:val="clear" w:color="auto" w:fill="FFFFFF"/>
                <w:lang w:eastAsia="ru-RU"/>
              </w:rPr>
              <w:t>Стаття 2.</w:t>
            </w:r>
            <w:r w:rsidRPr="00156366">
              <w:rPr>
                <w:rFonts w:ascii="Times New Roman" w:eastAsia="Times New Roman" w:hAnsi="Times New Roman" w:cs="Times New Roman"/>
                <w:color w:val="000000"/>
                <w:sz w:val="28"/>
                <w:szCs w:val="28"/>
                <w:shd w:val="clear" w:color="auto" w:fill="FFFFFF"/>
                <w:lang w:eastAsia="ru-RU"/>
              </w:rPr>
              <w:t> Сфера дії Закону</w:t>
            </w: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37" w:name="n251"/>
            <w:bookmarkEnd w:id="37"/>
            <w:r w:rsidRPr="00156366">
              <w:rPr>
                <w:rFonts w:ascii="Times New Roman" w:eastAsia="Times New Roman" w:hAnsi="Times New Roman" w:cs="Times New Roman"/>
                <w:color w:val="000000"/>
                <w:sz w:val="28"/>
                <w:szCs w:val="28"/>
                <w:lang w:eastAsia="ru-RU"/>
              </w:rPr>
              <w:t>1. Дія цього Закону поширюється на суспільні відносини у сфері утворення, реєстрації, діяльності та припинення громадських об'єднань в Україні.</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r w:rsidRPr="00156366">
              <w:rPr>
                <w:rFonts w:ascii="Times New Roman" w:eastAsia="Times New Roman" w:hAnsi="Times New Roman" w:cs="Times New Roman"/>
                <w:color w:val="000000"/>
                <w:sz w:val="28"/>
                <w:szCs w:val="28"/>
                <w:lang w:eastAsia="ru-RU"/>
              </w:rPr>
              <w:t>2. Дія цього Закону не поширюється на суспільні відносини у сфері утворення, реєстрації, діяльності та припинення:</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38" w:name="n15"/>
            <w:bookmarkEnd w:id="38"/>
            <w:r w:rsidRPr="00156366">
              <w:rPr>
                <w:rFonts w:ascii="Times New Roman" w:eastAsia="Times New Roman" w:hAnsi="Times New Roman" w:cs="Times New Roman"/>
                <w:color w:val="000000"/>
                <w:sz w:val="28"/>
                <w:szCs w:val="28"/>
                <w:lang w:eastAsia="ru-RU"/>
              </w:rPr>
              <w:t>1) політичних партій;</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39" w:name="n16"/>
            <w:bookmarkEnd w:id="39"/>
            <w:r w:rsidRPr="00156366">
              <w:rPr>
                <w:rFonts w:ascii="Times New Roman" w:eastAsia="Times New Roman" w:hAnsi="Times New Roman" w:cs="Times New Roman"/>
                <w:color w:val="000000"/>
                <w:sz w:val="28"/>
                <w:szCs w:val="28"/>
                <w:lang w:eastAsia="ru-RU"/>
              </w:rPr>
              <w:lastRenderedPageBreak/>
              <w:t xml:space="preserve">2) </w:t>
            </w:r>
            <w:proofErr w:type="gramStart"/>
            <w:r w:rsidRPr="00156366">
              <w:rPr>
                <w:rFonts w:ascii="Times New Roman" w:eastAsia="Times New Roman" w:hAnsi="Times New Roman" w:cs="Times New Roman"/>
                <w:color w:val="000000"/>
                <w:sz w:val="28"/>
                <w:szCs w:val="28"/>
                <w:lang w:eastAsia="ru-RU"/>
              </w:rPr>
              <w:t>рел</w:t>
            </w:r>
            <w:proofErr w:type="gramEnd"/>
            <w:r w:rsidRPr="00156366">
              <w:rPr>
                <w:rFonts w:ascii="Times New Roman" w:eastAsia="Times New Roman" w:hAnsi="Times New Roman" w:cs="Times New Roman"/>
                <w:color w:val="000000"/>
                <w:sz w:val="28"/>
                <w:szCs w:val="28"/>
                <w:lang w:eastAsia="ru-RU"/>
              </w:rPr>
              <w:t>ігійних організацій;</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40" w:name="n17"/>
            <w:bookmarkEnd w:id="40"/>
            <w:r w:rsidRPr="00156366">
              <w:rPr>
                <w:rFonts w:ascii="Times New Roman" w:eastAsia="Times New Roman" w:hAnsi="Times New Roman" w:cs="Times New Roman"/>
                <w:color w:val="000000"/>
                <w:sz w:val="28"/>
                <w:szCs w:val="28"/>
                <w:lang w:eastAsia="ru-RU"/>
              </w:rPr>
              <w:t xml:space="preserve">3) непідприємницьких товариств, що утворюються актами органів державної влади, інших державних органів, органів влади Автономної Республіки Крим, органів </w:t>
            </w:r>
            <w:proofErr w:type="gramStart"/>
            <w:r w:rsidRPr="00156366">
              <w:rPr>
                <w:rFonts w:ascii="Times New Roman" w:eastAsia="Times New Roman" w:hAnsi="Times New Roman" w:cs="Times New Roman"/>
                <w:color w:val="000000"/>
                <w:sz w:val="28"/>
                <w:szCs w:val="28"/>
                <w:lang w:eastAsia="ru-RU"/>
              </w:rPr>
              <w:t>м</w:t>
            </w:r>
            <w:proofErr w:type="gramEnd"/>
            <w:r w:rsidRPr="00156366">
              <w:rPr>
                <w:rFonts w:ascii="Times New Roman" w:eastAsia="Times New Roman" w:hAnsi="Times New Roman" w:cs="Times New Roman"/>
                <w:color w:val="000000"/>
                <w:sz w:val="28"/>
                <w:szCs w:val="28"/>
                <w:lang w:eastAsia="ru-RU"/>
              </w:rPr>
              <w:t>ісцевого самоврядування;</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41" w:name="n18"/>
            <w:bookmarkEnd w:id="41"/>
            <w:r w:rsidRPr="00156366">
              <w:rPr>
                <w:rFonts w:ascii="Times New Roman" w:eastAsia="Times New Roman" w:hAnsi="Times New Roman" w:cs="Times New Roman"/>
                <w:color w:val="000000"/>
                <w:sz w:val="28"/>
                <w:szCs w:val="28"/>
                <w:lang w:eastAsia="ru-RU"/>
              </w:rPr>
              <w:t xml:space="preserve">4) асоціацій органів </w:t>
            </w:r>
            <w:proofErr w:type="gramStart"/>
            <w:r w:rsidRPr="00156366">
              <w:rPr>
                <w:rFonts w:ascii="Times New Roman" w:eastAsia="Times New Roman" w:hAnsi="Times New Roman" w:cs="Times New Roman"/>
                <w:color w:val="000000"/>
                <w:sz w:val="28"/>
                <w:szCs w:val="28"/>
                <w:lang w:eastAsia="ru-RU"/>
              </w:rPr>
              <w:t>м</w:t>
            </w:r>
            <w:proofErr w:type="gramEnd"/>
            <w:r w:rsidRPr="00156366">
              <w:rPr>
                <w:rFonts w:ascii="Times New Roman" w:eastAsia="Times New Roman" w:hAnsi="Times New Roman" w:cs="Times New Roman"/>
                <w:color w:val="000000"/>
                <w:sz w:val="28"/>
                <w:szCs w:val="28"/>
                <w:lang w:eastAsia="ru-RU"/>
              </w:rPr>
              <w:t>ісцевого самоврядування та їх добровільних об'єднань;</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42" w:name="n19"/>
            <w:bookmarkEnd w:id="42"/>
            <w:r w:rsidRPr="00156366">
              <w:rPr>
                <w:rFonts w:ascii="Times New Roman" w:eastAsia="Times New Roman" w:hAnsi="Times New Roman" w:cs="Times New Roman"/>
                <w:color w:val="000000"/>
                <w:sz w:val="28"/>
                <w:szCs w:val="28"/>
                <w:lang w:eastAsia="ru-RU"/>
              </w:rPr>
              <w:t>5) саморегулівних організацій, організацій, які здійснюють професійне самоврядування;</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43" w:name="n20"/>
            <w:bookmarkEnd w:id="43"/>
            <w:r w:rsidRPr="00156366">
              <w:rPr>
                <w:rFonts w:ascii="Times New Roman" w:eastAsia="Times New Roman" w:hAnsi="Times New Roman" w:cs="Times New Roman"/>
                <w:color w:val="000000"/>
                <w:sz w:val="28"/>
                <w:szCs w:val="28"/>
                <w:lang w:eastAsia="ru-RU"/>
              </w:rPr>
              <w:t xml:space="preserve">6) непідприємницьких товариств (які не є громадськими об'єднаннями), утворених на </w:t>
            </w:r>
            <w:proofErr w:type="gramStart"/>
            <w:r w:rsidRPr="00156366">
              <w:rPr>
                <w:rFonts w:ascii="Times New Roman" w:eastAsia="Times New Roman" w:hAnsi="Times New Roman" w:cs="Times New Roman"/>
                <w:color w:val="000000"/>
                <w:sz w:val="28"/>
                <w:szCs w:val="28"/>
                <w:lang w:eastAsia="ru-RU"/>
              </w:rPr>
              <w:t>п</w:t>
            </w:r>
            <w:proofErr w:type="gramEnd"/>
            <w:r w:rsidRPr="00156366">
              <w:rPr>
                <w:rFonts w:ascii="Times New Roman" w:eastAsia="Times New Roman" w:hAnsi="Times New Roman" w:cs="Times New Roman"/>
                <w:color w:val="000000"/>
                <w:sz w:val="28"/>
                <w:szCs w:val="28"/>
                <w:lang w:eastAsia="ru-RU"/>
              </w:rPr>
              <w:t>ідставі інших законів.</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44" w:name="n21"/>
            <w:bookmarkEnd w:id="44"/>
            <w:r w:rsidRPr="00156366">
              <w:rPr>
                <w:rFonts w:ascii="Times New Roman" w:eastAsia="Times New Roman" w:hAnsi="Times New Roman" w:cs="Times New Roman"/>
                <w:color w:val="000000"/>
                <w:sz w:val="28"/>
                <w:szCs w:val="28"/>
                <w:lang w:eastAsia="ru-RU"/>
              </w:rPr>
              <w:t>3. Особливості регулювання суспільних відносин у сфері утворення, реєстрації, діяльності та припинення окремих видів громадських об'єднань можуть визначатися іншими законами.</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7030A0"/>
                <w:sz w:val="28"/>
                <w:szCs w:val="28"/>
                <w:lang w:eastAsia="ru-RU"/>
              </w:rPr>
            </w:pPr>
            <w:bookmarkStart w:id="45" w:name="n22"/>
            <w:bookmarkEnd w:id="45"/>
            <w:r w:rsidRPr="00156366">
              <w:rPr>
                <w:rFonts w:ascii="Times New Roman" w:eastAsia="Times New Roman" w:hAnsi="Times New Roman" w:cs="Times New Roman"/>
                <w:color w:val="000000"/>
                <w:sz w:val="28"/>
                <w:szCs w:val="28"/>
                <w:lang w:eastAsia="ru-RU"/>
              </w:rPr>
              <w:t xml:space="preserve">4. Неурядові організації інших держав, міжнародні неурядові організації (далі - іноземні неурядові організації) діють на території України відповідно до цього та інших законів України, міжнародних договорів України, згода </w:t>
            </w:r>
            <w:proofErr w:type="gramStart"/>
            <w:r w:rsidRPr="00156366">
              <w:rPr>
                <w:rFonts w:ascii="Times New Roman" w:eastAsia="Times New Roman" w:hAnsi="Times New Roman" w:cs="Times New Roman"/>
                <w:color w:val="000000"/>
                <w:sz w:val="28"/>
                <w:szCs w:val="28"/>
                <w:lang w:eastAsia="ru-RU"/>
              </w:rPr>
              <w:t>на</w:t>
            </w:r>
            <w:proofErr w:type="gramEnd"/>
            <w:r w:rsidRPr="00156366">
              <w:rPr>
                <w:rFonts w:ascii="Times New Roman" w:eastAsia="Times New Roman" w:hAnsi="Times New Roman" w:cs="Times New Roman"/>
                <w:color w:val="000000"/>
                <w:sz w:val="28"/>
                <w:szCs w:val="28"/>
                <w:lang w:eastAsia="ru-RU"/>
              </w:rPr>
              <w:t xml:space="preserve"> обов'язковість яких надана Верховною Радою України.</w:t>
            </w: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552"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268"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jc w:val="both"/>
              <w:rPr>
                <w:rFonts w:ascii="Times New Roman" w:eastAsia="Times New Roman" w:hAnsi="Times New Roman" w:cs="Times New Roman"/>
                <w:color w:val="7030A0"/>
                <w:sz w:val="28"/>
                <w:szCs w:val="28"/>
                <w:lang w:eastAsia="ru-RU"/>
              </w:rPr>
            </w:pPr>
            <w:r w:rsidRPr="00156366">
              <w:rPr>
                <w:rFonts w:ascii="Times New Roman" w:eastAsia="Times New Roman" w:hAnsi="Times New Roman" w:cs="Times New Roman"/>
                <w:b/>
                <w:bCs/>
                <w:color w:val="000000"/>
                <w:sz w:val="24"/>
                <w:szCs w:val="24"/>
                <w:shd w:val="clear" w:color="auto" w:fill="FFFFFF"/>
                <w:lang w:eastAsia="ru-RU"/>
              </w:rPr>
              <w:t>Стаття 3.</w:t>
            </w:r>
            <w:r w:rsidRPr="00156366">
              <w:rPr>
                <w:rFonts w:ascii="Times New Roman" w:eastAsia="Times New Roman" w:hAnsi="Times New Roman" w:cs="Times New Roman"/>
                <w:color w:val="000000"/>
                <w:sz w:val="24"/>
                <w:szCs w:val="24"/>
                <w:shd w:val="clear" w:color="auto" w:fill="FFFFFF"/>
                <w:lang w:eastAsia="ru-RU"/>
              </w:rPr>
              <w:t> Принципи утворення і діяльності громадських об'єднань</w:t>
            </w: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0" w:line="240" w:lineRule="auto"/>
              <w:ind w:firstLine="448"/>
              <w:jc w:val="both"/>
              <w:rPr>
                <w:rFonts w:ascii="Times New Roman" w:eastAsia="Times New Roman" w:hAnsi="Times New Roman" w:cs="Times New Roman"/>
                <w:color w:val="000000"/>
                <w:sz w:val="28"/>
                <w:szCs w:val="28"/>
                <w:lang w:eastAsia="ru-RU"/>
              </w:rPr>
            </w:pPr>
            <w:bookmarkStart w:id="46" w:name="n253"/>
            <w:bookmarkEnd w:id="46"/>
            <w:r w:rsidRPr="00156366">
              <w:rPr>
                <w:rFonts w:ascii="Times New Roman" w:eastAsia="Times New Roman" w:hAnsi="Times New Roman" w:cs="Times New Roman"/>
                <w:color w:val="000000"/>
                <w:sz w:val="28"/>
                <w:szCs w:val="28"/>
                <w:lang w:eastAsia="ru-RU"/>
              </w:rPr>
              <w:t>1. Громадські об'єднання утворюються і діють на принципах:</w:t>
            </w:r>
          </w:p>
          <w:p w:rsidR="00156366" w:rsidRPr="00156366" w:rsidRDefault="00156366" w:rsidP="00156366">
            <w:pPr>
              <w:shd w:val="clear" w:color="auto" w:fill="FFFFFF"/>
              <w:spacing w:after="0" w:line="240" w:lineRule="auto"/>
              <w:ind w:firstLine="448"/>
              <w:jc w:val="both"/>
              <w:rPr>
                <w:rFonts w:ascii="Times New Roman" w:eastAsia="Times New Roman" w:hAnsi="Times New Roman" w:cs="Times New Roman"/>
                <w:color w:val="000000"/>
                <w:sz w:val="28"/>
                <w:szCs w:val="28"/>
                <w:lang w:eastAsia="ru-RU"/>
              </w:rPr>
            </w:pPr>
            <w:bookmarkStart w:id="47" w:name="n25"/>
            <w:bookmarkEnd w:id="47"/>
            <w:r w:rsidRPr="00156366">
              <w:rPr>
                <w:rFonts w:ascii="Times New Roman" w:eastAsia="Times New Roman" w:hAnsi="Times New Roman" w:cs="Times New Roman"/>
                <w:color w:val="000000"/>
                <w:sz w:val="28"/>
                <w:szCs w:val="28"/>
                <w:lang w:eastAsia="ru-RU"/>
              </w:rPr>
              <w:t>1) добровільності;</w:t>
            </w:r>
          </w:p>
          <w:p w:rsidR="00156366" w:rsidRPr="00156366" w:rsidRDefault="00156366" w:rsidP="00156366">
            <w:pPr>
              <w:shd w:val="clear" w:color="auto" w:fill="FFFFFF"/>
              <w:spacing w:after="0" w:line="240" w:lineRule="auto"/>
              <w:ind w:firstLine="448"/>
              <w:jc w:val="both"/>
              <w:rPr>
                <w:rFonts w:ascii="Times New Roman" w:eastAsia="Times New Roman" w:hAnsi="Times New Roman" w:cs="Times New Roman"/>
                <w:color w:val="000000"/>
                <w:sz w:val="28"/>
                <w:szCs w:val="28"/>
                <w:lang w:eastAsia="ru-RU"/>
              </w:rPr>
            </w:pPr>
            <w:r w:rsidRPr="00156366">
              <w:rPr>
                <w:rFonts w:ascii="Times New Roman" w:eastAsia="Times New Roman" w:hAnsi="Times New Roman" w:cs="Times New Roman"/>
                <w:color w:val="000000"/>
                <w:sz w:val="28"/>
                <w:szCs w:val="28"/>
                <w:lang w:eastAsia="ru-RU"/>
              </w:rPr>
              <w:t>2) самоврядності;</w:t>
            </w:r>
          </w:p>
          <w:p w:rsidR="00156366" w:rsidRPr="00156366" w:rsidRDefault="00156366" w:rsidP="00156366">
            <w:pPr>
              <w:shd w:val="clear" w:color="auto" w:fill="FFFFFF"/>
              <w:spacing w:after="0" w:line="240" w:lineRule="auto"/>
              <w:ind w:firstLine="448"/>
              <w:jc w:val="both"/>
              <w:rPr>
                <w:rFonts w:ascii="Times New Roman" w:eastAsia="Times New Roman" w:hAnsi="Times New Roman" w:cs="Times New Roman"/>
                <w:color w:val="000000"/>
                <w:sz w:val="28"/>
                <w:szCs w:val="28"/>
                <w:lang w:eastAsia="ru-RU"/>
              </w:rPr>
            </w:pPr>
            <w:r w:rsidRPr="00156366">
              <w:rPr>
                <w:rFonts w:ascii="Times New Roman" w:eastAsia="Times New Roman" w:hAnsi="Times New Roman" w:cs="Times New Roman"/>
                <w:color w:val="000000"/>
                <w:sz w:val="28"/>
                <w:szCs w:val="28"/>
                <w:lang w:eastAsia="ru-RU"/>
              </w:rPr>
              <w:t>3) вільного вибору території діяльності;</w:t>
            </w:r>
          </w:p>
          <w:p w:rsidR="00156366" w:rsidRPr="00156366" w:rsidRDefault="00156366" w:rsidP="00156366">
            <w:pPr>
              <w:shd w:val="clear" w:color="auto" w:fill="FFFFFF"/>
              <w:spacing w:after="0" w:line="240" w:lineRule="auto"/>
              <w:ind w:firstLine="448"/>
              <w:jc w:val="both"/>
              <w:rPr>
                <w:rFonts w:ascii="Times New Roman" w:eastAsia="Times New Roman" w:hAnsi="Times New Roman" w:cs="Times New Roman"/>
                <w:color w:val="000000"/>
                <w:sz w:val="28"/>
                <w:szCs w:val="28"/>
                <w:lang w:eastAsia="ru-RU"/>
              </w:rPr>
            </w:pPr>
            <w:bookmarkStart w:id="48" w:name="n28"/>
            <w:bookmarkEnd w:id="48"/>
            <w:r w:rsidRPr="00156366">
              <w:rPr>
                <w:rFonts w:ascii="Times New Roman" w:eastAsia="Times New Roman" w:hAnsi="Times New Roman" w:cs="Times New Roman"/>
                <w:color w:val="000000"/>
                <w:sz w:val="28"/>
                <w:szCs w:val="28"/>
                <w:lang w:eastAsia="ru-RU"/>
              </w:rPr>
              <w:t xml:space="preserve">4) </w:t>
            </w:r>
            <w:proofErr w:type="gramStart"/>
            <w:r w:rsidRPr="00156366">
              <w:rPr>
                <w:rFonts w:ascii="Times New Roman" w:eastAsia="Times New Roman" w:hAnsi="Times New Roman" w:cs="Times New Roman"/>
                <w:color w:val="000000"/>
                <w:sz w:val="28"/>
                <w:szCs w:val="28"/>
                <w:lang w:eastAsia="ru-RU"/>
              </w:rPr>
              <w:t>р</w:t>
            </w:r>
            <w:proofErr w:type="gramEnd"/>
            <w:r w:rsidRPr="00156366">
              <w:rPr>
                <w:rFonts w:ascii="Times New Roman" w:eastAsia="Times New Roman" w:hAnsi="Times New Roman" w:cs="Times New Roman"/>
                <w:color w:val="000000"/>
                <w:sz w:val="28"/>
                <w:szCs w:val="28"/>
                <w:lang w:eastAsia="ru-RU"/>
              </w:rPr>
              <w:t>івності перед законом;</w:t>
            </w:r>
          </w:p>
          <w:p w:rsidR="00156366" w:rsidRPr="00156366" w:rsidRDefault="00156366" w:rsidP="00156366">
            <w:pPr>
              <w:shd w:val="clear" w:color="auto" w:fill="FFFFFF"/>
              <w:spacing w:after="0" w:line="240" w:lineRule="auto"/>
              <w:ind w:firstLine="448"/>
              <w:jc w:val="both"/>
              <w:rPr>
                <w:rFonts w:ascii="Times New Roman" w:eastAsia="Times New Roman" w:hAnsi="Times New Roman" w:cs="Times New Roman"/>
                <w:color w:val="000000"/>
                <w:sz w:val="28"/>
                <w:szCs w:val="28"/>
                <w:lang w:eastAsia="ru-RU"/>
              </w:rPr>
            </w:pPr>
            <w:bookmarkStart w:id="49" w:name="n29"/>
            <w:bookmarkEnd w:id="49"/>
            <w:r w:rsidRPr="00156366">
              <w:rPr>
                <w:rFonts w:ascii="Times New Roman" w:eastAsia="Times New Roman" w:hAnsi="Times New Roman" w:cs="Times New Roman"/>
                <w:color w:val="000000"/>
                <w:sz w:val="28"/>
                <w:szCs w:val="28"/>
                <w:lang w:eastAsia="ru-RU"/>
              </w:rPr>
              <w:lastRenderedPageBreak/>
              <w:t>5) відсутності майнового інтересу їх членів (учасників);</w:t>
            </w:r>
          </w:p>
          <w:p w:rsidR="00156366" w:rsidRPr="00156366" w:rsidRDefault="00156366" w:rsidP="00156366">
            <w:pPr>
              <w:shd w:val="clear" w:color="auto" w:fill="FFFFFF"/>
              <w:spacing w:after="0" w:line="240" w:lineRule="auto"/>
              <w:ind w:firstLine="448"/>
              <w:jc w:val="both"/>
              <w:rPr>
                <w:rFonts w:ascii="Times New Roman" w:eastAsia="Times New Roman" w:hAnsi="Times New Roman" w:cs="Times New Roman"/>
                <w:color w:val="000000"/>
                <w:sz w:val="28"/>
                <w:szCs w:val="28"/>
                <w:lang w:eastAsia="ru-RU"/>
              </w:rPr>
            </w:pPr>
            <w:bookmarkStart w:id="50" w:name="n30"/>
            <w:bookmarkEnd w:id="50"/>
            <w:r w:rsidRPr="00156366">
              <w:rPr>
                <w:rFonts w:ascii="Times New Roman" w:eastAsia="Times New Roman" w:hAnsi="Times New Roman" w:cs="Times New Roman"/>
                <w:color w:val="000000"/>
                <w:sz w:val="28"/>
                <w:szCs w:val="28"/>
                <w:lang w:eastAsia="ru-RU"/>
              </w:rPr>
              <w:t>6) прозорості, відкритості та публічності.</w:t>
            </w:r>
          </w:p>
          <w:p w:rsidR="00156366" w:rsidRPr="00156366" w:rsidRDefault="00156366" w:rsidP="00156366">
            <w:pPr>
              <w:shd w:val="clear" w:color="auto" w:fill="FFFFFF"/>
              <w:spacing w:after="0" w:line="240" w:lineRule="auto"/>
              <w:ind w:firstLine="448"/>
              <w:jc w:val="both"/>
              <w:rPr>
                <w:rFonts w:ascii="Times New Roman" w:eastAsia="Times New Roman" w:hAnsi="Times New Roman" w:cs="Times New Roman"/>
                <w:color w:val="000000"/>
                <w:sz w:val="28"/>
                <w:szCs w:val="28"/>
                <w:lang w:eastAsia="ru-RU"/>
              </w:rPr>
            </w:pPr>
            <w:bookmarkStart w:id="51" w:name="n31"/>
            <w:bookmarkEnd w:id="51"/>
            <w:r w:rsidRPr="00156366">
              <w:rPr>
                <w:rFonts w:ascii="Times New Roman" w:eastAsia="Times New Roman" w:hAnsi="Times New Roman" w:cs="Times New Roman"/>
                <w:color w:val="000000"/>
                <w:sz w:val="28"/>
                <w:szCs w:val="28"/>
                <w:lang w:eastAsia="ru-RU"/>
              </w:rPr>
              <w:t xml:space="preserve">2. Добровільність передбачає право особи на вільну участь або неучасть у громадському об'єднанні, у тому числі в його утворенні, </w:t>
            </w:r>
            <w:proofErr w:type="gramStart"/>
            <w:r w:rsidRPr="00156366">
              <w:rPr>
                <w:rFonts w:ascii="Times New Roman" w:eastAsia="Times New Roman" w:hAnsi="Times New Roman" w:cs="Times New Roman"/>
                <w:color w:val="000000"/>
                <w:sz w:val="28"/>
                <w:szCs w:val="28"/>
                <w:lang w:eastAsia="ru-RU"/>
              </w:rPr>
              <w:t>вступ</w:t>
            </w:r>
            <w:proofErr w:type="gramEnd"/>
            <w:r w:rsidRPr="00156366">
              <w:rPr>
                <w:rFonts w:ascii="Times New Roman" w:eastAsia="Times New Roman" w:hAnsi="Times New Roman" w:cs="Times New Roman"/>
                <w:color w:val="000000"/>
                <w:sz w:val="28"/>
                <w:szCs w:val="28"/>
                <w:lang w:eastAsia="ru-RU"/>
              </w:rPr>
              <w:t>і в таке об'єднання або припиненні членства (участі) в ньому.</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52" w:name="n32"/>
            <w:bookmarkEnd w:id="52"/>
            <w:r w:rsidRPr="00156366">
              <w:rPr>
                <w:rFonts w:ascii="Times New Roman" w:eastAsia="Times New Roman" w:hAnsi="Times New Roman" w:cs="Times New Roman"/>
                <w:color w:val="000000"/>
                <w:sz w:val="28"/>
                <w:szCs w:val="28"/>
                <w:lang w:eastAsia="ru-RU"/>
              </w:rPr>
              <w:t xml:space="preserve">3. </w:t>
            </w:r>
            <w:proofErr w:type="gramStart"/>
            <w:r w:rsidRPr="00156366">
              <w:rPr>
                <w:rFonts w:ascii="Times New Roman" w:eastAsia="Times New Roman" w:hAnsi="Times New Roman" w:cs="Times New Roman"/>
                <w:color w:val="000000"/>
                <w:sz w:val="28"/>
                <w:szCs w:val="28"/>
                <w:lang w:eastAsia="ru-RU"/>
              </w:rPr>
              <w:t>Самоврядність передбачає право членів (учасників) громадського об'єднання самостійно здійснювати управління діяльністю громадського об'єднання відповідно до його мети (цілей), визначати напрями діяльності, а також невтручання органів державної влади, інших державних органів, органів влади Автономної Республіки Крим, органів місцевого самоврядування в д</w:t>
            </w:r>
            <w:proofErr w:type="gramEnd"/>
            <w:r w:rsidRPr="00156366">
              <w:rPr>
                <w:rFonts w:ascii="Times New Roman" w:eastAsia="Times New Roman" w:hAnsi="Times New Roman" w:cs="Times New Roman"/>
                <w:color w:val="000000"/>
                <w:sz w:val="28"/>
                <w:szCs w:val="28"/>
                <w:lang w:eastAsia="ru-RU"/>
              </w:rPr>
              <w:t xml:space="preserve">іяльність громадського об'єднання, </w:t>
            </w:r>
            <w:proofErr w:type="gramStart"/>
            <w:r w:rsidRPr="00156366">
              <w:rPr>
                <w:rFonts w:ascii="Times New Roman" w:eastAsia="Times New Roman" w:hAnsi="Times New Roman" w:cs="Times New Roman"/>
                <w:color w:val="000000"/>
                <w:sz w:val="28"/>
                <w:szCs w:val="28"/>
                <w:lang w:eastAsia="ru-RU"/>
              </w:rPr>
              <w:t>кр</w:t>
            </w:r>
            <w:proofErr w:type="gramEnd"/>
            <w:r w:rsidRPr="00156366">
              <w:rPr>
                <w:rFonts w:ascii="Times New Roman" w:eastAsia="Times New Roman" w:hAnsi="Times New Roman" w:cs="Times New Roman"/>
                <w:color w:val="000000"/>
                <w:sz w:val="28"/>
                <w:szCs w:val="28"/>
                <w:lang w:eastAsia="ru-RU"/>
              </w:rPr>
              <w:t>ім випадків, визначених законом.</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53" w:name="n415"/>
            <w:bookmarkEnd w:id="53"/>
            <w:r w:rsidRPr="00156366">
              <w:rPr>
                <w:rFonts w:ascii="Times New Roman" w:eastAsia="Times New Roman" w:hAnsi="Times New Roman" w:cs="Times New Roman"/>
                <w:i/>
                <w:iCs/>
                <w:color w:val="000000"/>
                <w:sz w:val="28"/>
                <w:szCs w:val="28"/>
                <w:lang w:eastAsia="ru-RU"/>
              </w:rPr>
              <w:t>{Зміни до частини третьої статті 3 див</w:t>
            </w:r>
            <w:proofErr w:type="gramStart"/>
            <w:r w:rsidRPr="00156366">
              <w:rPr>
                <w:rFonts w:ascii="Times New Roman" w:eastAsia="Times New Roman" w:hAnsi="Times New Roman" w:cs="Times New Roman"/>
                <w:i/>
                <w:iCs/>
                <w:color w:val="000000"/>
                <w:sz w:val="28"/>
                <w:szCs w:val="28"/>
                <w:lang w:eastAsia="ru-RU"/>
              </w:rPr>
              <w:t>.</w:t>
            </w:r>
            <w:proofErr w:type="gramEnd"/>
            <w:r w:rsidRPr="00156366">
              <w:rPr>
                <w:rFonts w:ascii="Times New Roman" w:eastAsia="Times New Roman" w:hAnsi="Times New Roman" w:cs="Times New Roman"/>
                <w:i/>
                <w:iCs/>
                <w:color w:val="000000"/>
                <w:sz w:val="28"/>
                <w:szCs w:val="28"/>
                <w:lang w:eastAsia="ru-RU"/>
              </w:rPr>
              <w:t xml:space="preserve"> </w:t>
            </w:r>
            <w:proofErr w:type="gramStart"/>
            <w:r w:rsidRPr="00156366">
              <w:rPr>
                <w:rFonts w:ascii="Times New Roman" w:eastAsia="Times New Roman" w:hAnsi="Times New Roman" w:cs="Times New Roman"/>
                <w:i/>
                <w:iCs/>
                <w:color w:val="000000"/>
                <w:sz w:val="28"/>
                <w:szCs w:val="28"/>
                <w:lang w:eastAsia="ru-RU"/>
              </w:rPr>
              <w:t>в</w:t>
            </w:r>
            <w:proofErr w:type="gramEnd"/>
            <w:r w:rsidRPr="00156366">
              <w:rPr>
                <w:rFonts w:ascii="Times New Roman" w:eastAsia="Times New Roman" w:hAnsi="Times New Roman" w:cs="Times New Roman"/>
                <w:i/>
                <w:iCs/>
                <w:color w:val="000000"/>
                <w:sz w:val="28"/>
                <w:szCs w:val="28"/>
                <w:lang w:eastAsia="ru-RU"/>
              </w:rPr>
              <w:t xml:space="preserve"> Законі </w:t>
            </w:r>
            <w:hyperlink r:id="rId19" w:anchor="n239" w:tgtFrame="_blank" w:history="1">
              <w:r w:rsidRPr="00156366">
                <w:rPr>
                  <w:rFonts w:ascii="Times New Roman" w:eastAsia="Times New Roman" w:hAnsi="Times New Roman" w:cs="Times New Roman"/>
                  <w:i/>
                  <w:iCs/>
                  <w:color w:val="000099"/>
                  <w:sz w:val="28"/>
                  <w:szCs w:val="28"/>
                  <w:u w:val="single"/>
                  <w:lang w:eastAsia="ru-RU"/>
                </w:rPr>
                <w:t>№ 5026-VI від 22.06.2012</w:t>
              </w:r>
            </w:hyperlink>
            <w:r w:rsidRPr="00156366">
              <w:rPr>
                <w:rFonts w:ascii="Times New Roman" w:eastAsia="Times New Roman" w:hAnsi="Times New Roman" w:cs="Times New Roman"/>
                <w:i/>
                <w:iCs/>
                <w:color w:val="000000"/>
                <w:sz w:val="28"/>
                <w:szCs w:val="28"/>
                <w:lang w:eastAsia="ru-RU"/>
              </w:rPr>
              <w:t>}</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54" w:name="n33"/>
            <w:bookmarkEnd w:id="54"/>
            <w:r w:rsidRPr="00156366">
              <w:rPr>
                <w:rFonts w:ascii="Times New Roman" w:eastAsia="Times New Roman" w:hAnsi="Times New Roman" w:cs="Times New Roman"/>
                <w:color w:val="000000"/>
                <w:sz w:val="28"/>
                <w:szCs w:val="28"/>
                <w:lang w:eastAsia="ru-RU"/>
              </w:rPr>
              <w:t>4. Вільний вибі</w:t>
            </w:r>
            <w:proofErr w:type="gramStart"/>
            <w:r w:rsidRPr="00156366">
              <w:rPr>
                <w:rFonts w:ascii="Times New Roman" w:eastAsia="Times New Roman" w:hAnsi="Times New Roman" w:cs="Times New Roman"/>
                <w:color w:val="000000"/>
                <w:sz w:val="28"/>
                <w:szCs w:val="28"/>
                <w:lang w:eastAsia="ru-RU"/>
              </w:rPr>
              <w:t>р</w:t>
            </w:r>
            <w:proofErr w:type="gramEnd"/>
            <w:r w:rsidRPr="00156366">
              <w:rPr>
                <w:rFonts w:ascii="Times New Roman" w:eastAsia="Times New Roman" w:hAnsi="Times New Roman" w:cs="Times New Roman"/>
                <w:color w:val="000000"/>
                <w:sz w:val="28"/>
                <w:szCs w:val="28"/>
                <w:lang w:eastAsia="ru-RU"/>
              </w:rPr>
              <w:t xml:space="preserve"> території діяльності передбачає право громадських об'єднань самостійно визначати територію своєї діяльності, крім випадків, визначених законом.</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55" w:name="n34"/>
            <w:bookmarkEnd w:id="55"/>
            <w:r w:rsidRPr="00156366">
              <w:rPr>
                <w:rFonts w:ascii="Times New Roman" w:eastAsia="Times New Roman" w:hAnsi="Times New Roman" w:cs="Times New Roman"/>
                <w:color w:val="000000"/>
                <w:sz w:val="28"/>
                <w:szCs w:val="28"/>
                <w:lang w:eastAsia="ru-RU"/>
              </w:rPr>
              <w:t xml:space="preserve">5. </w:t>
            </w:r>
            <w:proofErr w:type="gramStart"/>
            <w:r w:rsidRPr="00156366">
              <w:rPr>
                <w:rFonts w:ascii="Times New Roman" w:eastAsia="Times New Roman" w:hAnsi="Times New Roman" w:cs="Times New Roman"/>
                <w:color w:val="000000"/>
                <w:sz w:val="28"/>
                <w:szCs w:val="28"/>
                <w:lang w:eastAsia="ru-RU"/>
              </w:rPr>
              <w:t>Р</w:t>
            </w:r>
            <w:proofErr w:type="gramEnd"/>
            <w:r w:rsidRPr="00156366">
              <w:rPr>
                <w:rFonts w:ascii="Times New Roman" w:eastAsia="Times New Roman" w:hAnsi="Times New Roman" w:cs="Times New Roman"/>
                <w:color w:val="000000"/>
                <w:sz w:val="28"/>
                <w:szCs w:val="28"/>
                <w:lang w:eastAsia="ru-RU"/>
              </w:rPr>
              <w:t xml:space="preserve">івність перед законом передбачає, що громадські об'єднання є рівними у своїх правах та обов'язках відповідно до закону з урахуванням організаційно-правової форми, виду та/або статусу такого </w:t>
            </w:r>
            <w:r w:rsidRPr="00156366">
              <w:rPr>
                <w:rFonts w:ascii="Times New Roman" w:eastAsia="Times New Roman" w:hAnsi="Times New Roman" w:cs="Times New Roman"/>
                <w:color w:val="000000"/>
                <w:sz w:val="28"/>
                <w:szCs w:val="28"/>
                <w:lang w:eastAsia="ru-RU"/>
              </w:rPr>
              <w:lastRenderedPageBreak/>
              <w:t>об'єднання.</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56" w:name="n35"/>
            <w:bookmarkEnd w:id="56"/>
            <w:r w:rsidRPr="00156366">
              <w:rPr>
                <w:rFonts w:ascii="Times New Roman" w:eastAsia="Times New Roman" w:hAnsi="Times New Roman" w:cs="Times New Roman"/>
                <w:color w:val="000000"/>
                <w:sz w:val="28"/>
                <w:szCs w:val="28"/>
                <w:lang w:eastAsia="ru-RU"/>
              </w:rPr>
              <w:t>6. Відсутність майнового інтересу передбача</w:t>
            </w:r>
            <w:proofErr w:type="gramStart"/>
            <w:r w:rsidRPr="00156366">
              <w:rPr>
                <w:rFonts w:ascii="Times New Roman" w:eastAsia="Times New Roman" w:hAnsi="Times New Roman" w:cs="Times New Roman"/>
                <w:color w:val="000000"/>
                <w:sz w:val="28"/>
                <w:szCs w:val="28"/>
                <w:lang w:eastAsia="ru-RU"/>
              </w:rPr>
              <w:t>є,</w:t>
            </w:r>
            <w:proofErr w:type="gramEnd"/>
            <w:r w:rsidRPr="00156366">
              <w:rPr>
                <w:rFonts w:ascii="Times New Roman" w:eastAsia="Times New Roman" w:hAnsi="Times New Roman" w:cs="Times New Roman"/>
                <w:color w:val="000000"/>
                <w:sz w:val="28"/>
                <w:szCs w:val="28"/>
                <w:lang w:eastAsia="ru-RU"/>
              </w:rPr>
              <w:t xml:space="preserve"> що члени (учасники) громадського об'єднання не мають права на частку майна громадського об'єднання та не відповідають за його зобов'язаннями. Доходи або майно (активи) громадського об'єднання не </w:t>
            </w:r>
            <w:proofErr w:type="gramStart"/>
            <w:r w:rsidRPr="00156366">
              <w:rPr>
                <w:rFonts w:ascii="Times New Roman" w:eastAsia="Times New Roman" w:hAnsi="Times New Roman" w:cs="Times New Roman"/>
                <w:color w:val="000000"/>
                <w:sz w:val="28"/>
                <w:szCs w:val="28"/>
                <w:lang w:eastAsia="ru-RU"/>
              </w:rPr>
              <w:t>п</w:t>
            </w:r>
            <w:proofErr w:type="gramEnd"/>
            <w:r w:rsidRPr="00156366">
              <w:rPr>
                <w:rFonts w:ascii="Times New Roman" w:eastAsia="Times New Roman" w:hAnsi="Times New Roman" w:cs="Times New Roman"/>
                <w:color w:val="000000"/>
                <w:sz w:val="28"/>
                <w:szCs w:val="28"/>
                <w:lang w:eastAsia="ru-RU"/>
              </w:rPr>
              <w:t>ідлягають розподілу між його членами (учасниками) і не можуть використовуватися для вигоди будь-якого окремого члена (учасника) громадського об'єднання, його посадових осіб (крім оплати їх праці та відрахувань на соціальні заходи).</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57" w:name="n516"/>
            <w:bookmarkEnd w:id="57"/>
            <w:r w:rsidRPr="00156366">
              <w:rPr>
                <w:rFonts w:ascii="Times New Roman" w:eastAsia="Times New Roman" w:hAnsi="Times New Roman" w:cs="Times New Roman"/>
                <w:color w:val="000000"/>
                <w:sz w:val="28"/>
                <w:szCs w:val="28"/>
                <w:lang w:eastAsia="ru-RU"/>
              </w:rPr>
              <w:t>Для громадських об’єднань, які мають статус організації колективного управління відповідно до </w:t>
            </w:r>
            <w:hyperlink r:id="rId20" w:anchor="n2" w:tgtFrame="_blank" w:history="1">
              <w:r w:rsidRPr="00156366">
                <w:rPr>
                  <w:rFonts w:ascii="Times New Roman" w:eastAsia="Times New Roman" w:hAnsi="Times New Roman" w:cs="Times New Roman"/>
                  <w:color w:val="000099"/>
                  <w:sz w:val="28"/>
                  <w:szCs w:val="28"/>
                  <w:u w:val="single"/>
                  <w:lang w:eastAsia="ru-RU"/>
                </w:rPr>
                <w:t>Закону України</w:t>
              </w:r>
            </w:hyperlink>
            <w:r w:rsidRPr="00156366">
              <w:rPr>
                <w:rFonts w:ascii="Times New Roman" w:eastAsia="Times New Roman" w:hAnsi="Times New Roman" w:cs="Times New Roman"/>
                <w:color w:val="000000"/>
                <w:sz w:val="28"/>
                <w:szCs w:val="28"/>
                <w:lang w:eastAsia="ru-RU"/>
              </w:rPr>
              <w:t xml:space="preserve"> "Про ефективне управління майновими правами правовласників у сфері авторського права і (або) суміжних прав", відсутність майнового інтересу їхніх членів передбачає здійснення виплат на користь членів (правовласників) </w:t>
            </w:r>
            <w:proofErr w:type="gramStart"/>
            <w:r w:rsidRPr="00156366">
              <w:rPr>
                <w:rFonts w:ascii="Times New Roman" w:eastAsia="Times New Roman" w:hAnsi="Times New Roman" w:cs="Times New Roman"/>
                <w:color w:val="000000"/>
                <w:sz w:val="28"/>
                <w:szCs w:val="28"/>
                <w:lang w:eastAsia="ru-RU"/>
              </w:rPr>
              <w:t>п</w:t>
            </w:r>
            <w:proofErr w:type="gramEnd"/>
            <w:r w:rsidRPr="00156366">
              <w:rPr>
                <w:rFonts w:ascii="Times New Roman" w:eastAsia="Times New Roman" w:hAnsi="Times New Roman" w:cs="Times New Roman"/>
                <w:color w:val="000000"/>
                <w:sz w:val="28"/>
                <w:szCs w:val="28"/>
                <w:lang w:eastAsia="ru-RU"/>
              </w:rPr>
              <w:t>ісля розподілу організацією колективного управління доходу від прав.</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58" w:name="n515"/>
            <w:bookmarkEnd w:id="58"/>
            <w:r w:rsidRPr="00156366">
              <w:rPr>
                <w:rFonts w:ascii="Times New Roman" w:eastAsia="Times New Roman" w:hAnsi="Times New Roman" w:cs="Times New Roman"/>
                <w:i/>
                <w:iCs/>
                <w:color w:val="000000"/>
                <w:sz w:val="28"/>
                <w:szCs w:val="28"/>
                <w:lang w:eastAsia="ru-RU"/>
              </w:rPr>
              <w:t>{Частину шосту статті 3 доповнено абзацом другим згідно із Законом </w:t>
            </w:r>
            <w:hyperlink r:id="rId21" w:anchor="n562" w:tgtFrame="_blank" w:history="1">
              <w:r w:rsidRPr="00156366">
                <w:rPr>
                  <w:rFonts w:ascii="Times New Roman" w:eastAsia="Times New Roman" w:hAnsi="Times New Roman" w:cs="Times New Roman"/>
                  <w:i/>
                  <w:iCs/>
                  <w:color w:val="000099"/>
                  <w:sz w:val="28"/>
                  <w:szCs w:val="28"/>
                  <w:u w:val="single"/>
                  <w:lang w:eastAsia="ru-RU"/>
                </w:rPr>
                <w:t>№ 2415-VIII від 15.05.2018</w:t>
              </w:r>
            </w:hyperlink>
            <w:r w:rsidRPr="00156366">
              <w:rPr>
                <w:rFonts w:ascii="Times New Roman" w:eastAsia="Times New Roman" w:hAnsi="Times New Roman" w:cs="Times New Roman"/>
                <w:i/>
                <w:iCs/>
                <w:color w:val="000000"/>
                <w:sz w:val="28"/>
                <w:szCs w:val="28"/>
                <w:lang w:eastAsia="ru-RU"/>
              </w:rPr>
              <w:t>}</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7030A0"/>
                <w:sz w:val="28"/>
                <w:szCs w:val="28"/>
                <w:lang w:eastAsia="ru-RU"/>
              </w:rPr>
            </w:pPr>
            <w:bookmarkStart w:id="59" w:name="n36"/>
            <w:bookmarkEnd w:id="59"/>
            <w:r w:rsidRPr="00156366">
              <w:rPr>
                <w:rFonts w:ascii="Times New Roman" w:eastAsia="Times New Roman" w:hAnsi="Times New Roman" w:cs="Times New Roman"/>
                <w:color w:val="000000"/>
                <w:sz w:val="28"/>
                <w:szCs w:val="28"/>
                <w:lang w:eastAsia="ru-RU"/>
              </w:rPr>
              <w:t xml:space="preserve">7. Прозорість, відкритість передбачає право всіх членів (учасників) громадського об'єднання мати вільний доступ до інформації про його діяльність, у тому числі про прийняті </w:t>
            </w:r>
            <w:r w:rsidRPr="00156366">
              <w:rPr>
                <w:rFonts w:ascii="Times New Roman" w:eastAsia="Times New Roman" w:hAnsi="Times New Roman" w:cs="Times New Roman"/>
                <w:color w:val="000000"/>
                <w:sz w:val="28"/>
                <w:szCs w:val="28"/>
                <w:lang w:eastAsia="ru-RU"/>
              </w:rPr>
              <w:lastRenderedPageBreak/>
              <w:t xml:space="preserve">громадським об'єднанням </w:t>
            </w:r>
            <w:proofErr w:type="gramStart"/>
            <w:r w:rsidRPr="00156366">
              <w:rPr>
                <w:rFonts w:ascii="Times New Roman" w:eastAsia="Times New Roman" w:hAnsi="Times New Roman" w:cs="Times New Roman"/>
                <w:color w:val="000000"/>
                <w:sz w:val="28"/>
                <w:szCs w:val="28"/>
                <w:lang w:eastAsia="ru-RU"/>
              </w:rPr>
              <w:t>р</w:t>
            </w:r>
            <w:proofErr w:type="gramEnd"/>
            <w:r w:rsidRPr="00156366">
              <w:rPr>
                <w:rFonts w:ascii="Times New Roman" w:eastAsia="Times New Roman" w:hAnsi="Times New Roman" w:cs="Times New Roman"/>
                <w:color w:val="000000"/>
                <w:sz w:val="28"/>
                <w:szCs w:val="28"/>
                <w:lang w:eastAsia="ru-RU"/>
              </w:rPr>
              <w:t>ішення та здійснені заходи, а також обов'язок громадського об'єднання забезпечувати такий доступ. Публічність означа</w:t>
            </w:r>
            <w:proofErr w:type="gramStart"/>
            <w:r w:rsidRPr="00156366">
              <w:rPr>
                <w:rFonts w:ascii="Times New Roman" w:eastAsia="Times New Roman" w:hAnsi="Times New Roman" w:cs="Times New Roman"/>
                <w:color w:val="000000"/>
                <w:sz w:val="28"/>
                <w:szCs w:val="28"/>
                <w:lang w:eastAsia="ru-RU"/>
              </w:rPr>
              <w:t>є,</w:t>
            </w:r>
            <w:proofErr w:type="gramEnd"/>
            <w:r w:rsidRPr="00156366">
              <w:rPr>
                <w:rFonts w:ascii="Times New Roman" w:eastAsia="Times New Roman" w:hAnsi="Times New Roman" w:cs="Times New Roman"/>
                <w:color w:val="000000"/>
                <w:sz w:val="28"/>
                <w:szCs w:val="28"/>
                <w:lang w:eastAsia="ru-RU"/>
              </w:rPr>
              <w:t xml:space="preserve"> що громадські об'єднання інформують громадськість про свої мету (цілі) та діяльність.</w:t>
            </w: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552"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268"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b/>
                <w:bCs/>
                <w:color w:val="000000"/>
                <w:sz w:val="28"/>
                <w:szCs w:val="28"/>
                <w:shd w:val="clear" w:color="auto" w:fill="FFFFFF"/>
                <w:lang w:eastAsia="ru-RU"/>
              </w:rPr>
              <w:t>Стаття 4.</w:t>
            </w:r>
            <w:r w:rsidRPr="00156366">
              <w:rPr>
                <w:rFonts w:ascii="Times New Roman" w:eastAsia="Times New Roman" w:hAnsi="Times New Roman" w:cs="Times New Roman"/>
                <w:color w:val="000000"/>
                <w:sz w:val="28"/>
                <w:szCs w:val="28"/>
                <w:shd w:val="clear" w:color="auto" w:fill="FFFFFF"/>
                <w:lang w:eastAsia="ru-RU"/>
              </w:rPr>
              <w:t> Обмеження щодо утворення і діяльності громадських об'єднань</w:t>
            </w: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val="uk-UA" w:eastAsia="ru-RU"/>
              </w:rPr>
            </w:pPr>
            <w:bookmarkStart w:id="60" w:name="n260"/>
            <w:bookmarkEnd w:id="60"/>
            <w:r w:rsidRPr="00156366">
              <w:rPr>
                <w:rFonts w:ascii="Times New Roman" w:eastAsia="Times New Roman" w:hAnsi="Times New Roman" w:cs="Times New Roman"/>
                <w:color w:val="000000"/>
                <w:sz w:val="28"/>
                <w:szCs w:val="28"/>
                <w:lang w:val="uk-UA" w:eastAsia="ru-RU"/>
              </w:rPr>
              <w:t>1. Утворення і діяльність громадських об'єднань, мета (цілі) або дії яких спрямовані на ліквідацію незалежності України, зміну конституційного ладу насильницьким шляхом, порушення суверенітету і територіальної цілісності держави, підрив її безпеки, незаконне захоплення державної влади, пропаганду війни, насильства, розпалювання міжетнічної, расової, релігійної ворожнечі, посягання на права і свободи людини, здоров'я населення, пропаганду комуністичного та/або націонал-соціалістичного (нацистського) тоталітарних режимів та їхньої символіки, забороняються.</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val="uk-UA" w:eastAsia="ru-RU"/>
              </w:rPr>
            </w:pPr>
            <w:bookmarkStart w:id="61" w:name="n423"/>
            <w:bookmarkEnd w:id="61"/>
            <w:r w:rsidRPr="00156366">
              <w:rPr>
                <w:rFonts w:ascii="Times New Roman" w:eastAsia="Times New Roman" w:hAnsi="Times New Roman" w:cs="Times New Roman"/>
                <w:i/>
                <w:iCs/>
                <w:color w:val="000000"/>
                <w:sz w:val="28"/>
                <w:szCs w:val="28"/>
                <w:lang w:val="uk-UA" w:eastAsia="ru-RU"/>
              </w:rPr>
              <w:t>{Частина перша статті 4 із змінами, внесеними згідно із Законом</w:t>
            </w:r>
            <w:r w:rsidRPr="00156366">
              <w:rPr>
                <w:rFonts w:ascii="Times New Roman" w:eastAsia="Times New Roman" w:hAnsi="Times New Roman" w:cs="Times New Roman"/>
                <w:i/>
                <w:iCs/>
                <w:color w:val="000000"/>
                <w:sz w:val="28"/>
                <w:szCs w:val="28"/>
                <w:lang w:eastAsia="ru-RU"/>
              </w:rPr>
              <w:t> </w:t>
            </w:r>
            <w:hyperlink r:id="rId22" w:anchor="n368" w:tgtFrame="_blank" w:history="1">
              <w:r w:rsidRPr="00156366">
                <w:rPr>
                  <w:rFonts w:ascii="Times New Roman" w:eastAsia="Times New Roman" w:hAnsi="Times New Roman" w:cs="Times New Roman"/>
                  <w:i/>
                  <w:iCs/>
                  <w:color w:val="000099"/>
                  <w:sz w:val="28"/>
                  <w:szCs w:val="28"/>
                  <w:u w:val="single"/>
                  <w:lang w:val="uk-UA" w:eastAsia="ru-RU"/>
                </w:rPr>
                <w:t>№ 721-</w:t>
              </w:r>
              <w:r w:rsidRPr="00156366">
                <w:rPr>
                  <w:rFonts w:ascii="Times New Roman" w:eastAsia="Times New Roman" w:hAnsi="Times New Roman" w:cs="Times New Roman"/>
                  <w:i/>
                  <w:iCs/>
                  <w:color w:val="000099"/>
                  <w:sz w:val="28"/>
                  <w:szCs w:val="28"/>
                  <w:u w:val="single"/>
                  <w:lang w:eastAsia="ru-RU"/>
                </w:rPr>
                <w:t>VII</w:t>
              </w:r>
              <w:r w:rsidRPr="00156366">
                <w:rPr>
                  <w:rFonts w:ascii="Times New Roman" w:eastAsia="Times New Roman" w:hAnsi="Times New Roman" w:cs="Times New Roman"/>
                  <w:i/>
                  <w:iCs/>
                  <w:color w:val="000099"/>
                  <w:sz w:val="28"/>
                  <w:szCs w:val="28"/>
                  <w:u w:val="single"/>
                  <w:lang w:val="uk-UA" w:eastAsia="ru-RU"/>
                </w:rPr>
                <w:t xml:space="preserve"> від 16.01.2014</w:t>
              </w:r>
            </w:hyperlink>
            <w:r w:rsidRPr="00156366">
              <w:rPr>
                <w:rFonts w:ascii="Times New Roman" w:eastAsia="Times New Roman" w:hAnsi="Times New Roman" w:cs="Times New Roman"/>
                <w:i/>
                <w:iCs/>
                <w:color w:val="000000"/>
                <w:sz w:val="28"/>
                <w:szCs w:val="28"/>
                <w:lang w:eastAsia="ru-RU"/>
              </w:rPr>
              <w:t> </w:t>
            </w:r>
            <w:r w:rsidRPr="00156366">
              <w:rPr>
                <w:rFonts w:ascii="Times New Roman" w:eastAsia="Times New Roman" w:hAnsi="Times New Roman" w:cs="Times New Roman"/>
                <w:i/>
                <w:iCs/>
                <w:color w:val="000000"/>
                <w:sz w:val="28"/>
                <w:szCs w:val="28"/>
                <w:lang w:val="uk-UA" w:eastAsia="ru-RU"/>
              </w:rPr>
              <w:t>- втратив чинність на підставі Закону</w:t>
            </w:r>
            <w:r w:rsidRPr="00156366">
              <w:rPr>
                <w:rFonts w:ascii="Times New Roman" w:eastAsia="Times New Roman" w:hAnsi="Times New Roman" w:cs="Times New Roman"/>
                <w:i/>
                <w:iCs/>
                <w:color w:val="000000"/>
                <w:sz w:val="28"/>
                <w:szCs w:val="28"/>
                <w:lang w:eastAsia="ru-RU"/>
              </w:rPr>
              <w:t> </w:t>
            </w:r>
            <w:hyperlink r:id="rId23" w:anchor="n6" w:tgtFrame="_blank" w:history="1">
              <w:r w:rsidRPr="00156366">
                <w:rPr>
                  <w:rFonts w:ascii="Times New Roman" w:eastAsia="Times New Roman" w:hAnsi="Times New Roman" w:cs="Times New Roman"/>
                  <w:i/>
                  <w:iCs/>
                  <w:color w:val="000099"/>
                  <w:sz w:val="28"/>
                  <w:szCs w:val="28"/>
                  <w:u w:val="single"/>
                  <w:lang w:val="uk-UA" w:eastAsia="ru-RU"/>
                </w:rPr>
                <w:t>№ 732-</w:t>
              </w:r>
              <w:r w:rsidRPr="00156366">
                <w:rPr>
                  <w:rFonts w:ascii="Times New Roman" w:eastAsia="Times New Roman" w:hAnsi="Times New Roman" w:cs="Times New Roman"/>
                  <w:i/>
                  <w:iCs/>
                  <w:color w:val="000099"/>
                  <w:sz w:val="28"/>
                  <w:szCs w:val="28"/>
                  <w:u w:val="single"/>
                  <w:lang w:eastAsia="ru-RU"/>
                </w:rPr>
                <w:t>VII</w:t>
              </w:r>
              <w:r w:rsidRPr="00156366">
                <w:rPr>
                  <w:rFonts w:ascii="Times New Roman" w:eastAsia="Times New Roman" w:hAnsi="Times New Roman" w:cs="Times New Roman"/>
                  <w:i/>
                  <w:iCs/>
                  <w:color w:val="000099"/>
                  <w:sz w:val="28"/>
                  <w:szCs w:val="28"/>
                  <w:u w:val="single"/>
                  <w:lang w:val="uk-UA" w:eastAsia="ru-RU"/>
                </w:rPr>
                <w:t xml:space="preserve"> від 28.01.2014</w:t>
              </w:r>
            </w:hyperlink>
            <w:r w:rsidRPr="00156366">
              <w:rPr>
                <w:rFonts w:ascii="Times New Roman" w:eastAsia="Times New Roman" w:hAnsi="Times New Roman" w:cs="Times New Roman"/>
                <w:i/>
                <w:iCs/>
                <w:color w:val="000000"/>
                <w:sz w:val="28"/>
                <w:szCs w:val="28"/>
                <w:lang w:val="uk-UA" w:eastAsia="ru-RU"/>
              </w:rPr>
              <w:t>; із змінами, внесеними згідно із Законами</w:t>
            </w:r>
            <w:r w:rsidRPr="00156366">
              <w:rPr>
                <w:rFonts w:ascii="Times New Roman" w:eastAsia="Times New Roman" w:hAnsi="Times New Roman" w:cs="Times New Roman"/>
                <w:i/>
                <w:iCs/>
                <w:color w:val="000000"/>
                <w:sz w:val="28"/>
                <w:szCs w:val="28"/>
                <w:lang w:eastAsia="ru-RU"/>
              </w:rPr>
              <w:t> </w:t>
            </w:r>
            <w:hyperlink r:id="rId24" w:anchor="n295" w:tgtFrame="_blank" w:history="1">
              <w:r w:rsidRPr="00156366">
                <w:rPr>
                  <w:rFonts w:ascii="Times New Roman" w:eastAsia="Times New Roman" w:hAnsi="Times New Roman" w:cs="Times New Roman"/>
                  <w:i/>
                  <w:iCs/>
                  <w:color w:val="000099"/>
                  <w:sz w:val="28"/>
                  <w:szCs w:val="28"/>
                  <w:u w:val="single"/>
                  <w:lang w:val="uk-UA" w:eastAsia="ru-RU"/>
                </w:rPr>
                <w:t>№ 767-</w:t>
              </w:r>
              <w:r w:rsidRPr="00156366">
                <w:rPr>
                  <w:rFonts w:ascii="Times New Roman" w:eastAsia="Times New Roman" w:hAnsi="Times New Roman" w:cs="Times New Roman"/>
                  <w:i/>
                  <w:iCs/>
                  <w:color w:val="000099"/>
                  <w:sz w:val="28"/>
                  <w:szCs w:val="28"/>
                  <w:u w:val="single"/>
                  <w:lang w:eastAsia="ru-RU"/>
                </w:rPr>
                <w:t>VII</w:t>
              </w:r>
              <w:r w:rsidRPr="00156366">
                <w:rPr>
                  <w:rFonts w:ascii="Times New Roman" w:eastAsia="Times New Roman" w:hAnsi="Times New Roman" w:cs="Times New Roman"/>
                  <w:i/>
                  <w:iCs/>
                  <w:color w:val="000099"/>
                  <w:sz w:val="28"/>
                  <w:szCs w:val="28"/>
                  <w:u w:val="single"/>
                  <w:lang w:val="uk-UA" w:eastAsia="ru-RU"/>
                </w:rPr>
                <w:t xml:space="preserve"> від 23.02.2014</w:t>
              </w:r>
            </w:hyperlink>
            <w:r w:rsidRPr="00156366">
              <w:rPr>
                <w:rFonts w:ascii="Times New Roman" w:eastAsia="Times New Roman" w:hAnsi="Times New Roman" w:cs="Times New Roman"/>
                <w:i/>
                <w:iCs/>
                <w:color w:val="000000"/>
                <w:sz w:val="28"/>
                <w:szCs w:val="28"/>
                <w:lang w:val="uk-UA" w:eastAsia="ru-RU"/>
              </w:rPr>
              <w:t>,</w:t>
            </w:r>
            <w:r w:rsidRPr="00156366">
              <w:rPr>
                <w:rFonts w:ascii="Times New Roman" w:eastAsia="Times New Roman" w:hAnsi="Times New Roman" w:cs="Times New Roman"/>
                <w:i/>
                <w:iCs/>
                <w:color w:val="000000"/>
                <w:sz w:val="28"/>
                <w:szCs w:val="28"/>
                <w:lang w:eastAsia="ru-RU"/>
              </w:rPr>
              <w:t> </w:t>
            </w:r>
            <w:hyperlink r:id="rId25" w:anchor="n137" w:tgtFrame="_blank" w:history="1">
              <w:r w:rsidRPr="00156366">
                <w:rPr>
                  <w:rFonts w:ascii="Times New Roman" w:eastAsia="Times New Roman" w:hAnsi="Times New Roman" w:cs="Times New Roman"/>
                  <w:i/>
                  <w:iCs/>
                  <w:color w:val="000099"/>
                  <w:sz w:val="28"/>
                  <w:szCs w:val="28"/>
                  <w:u w:val="single"/>
                  <w:lang w:val="uk-UA" w:eastAsia="ru-RU"/>
                </w:rPr>
                <w:t>№ 317-</w:t>
              </w:r>
              <w:r w:rsidRPr="00156366">
                <w:rPr>
                  <w:rFonts w:ascii="Times New Roman" w:eastAsia="Times New Roman" w:hAnsi="Times New Roman" w:cs="Times New Roman"/>
                  <w:i/>
                  <w:iCs/>
                  <w:color w:val="000099"/>
                  <w:sz w:val="28"/>
                  <w:szCs w:val="28"/>
                  <w:u w:val="single"/>
                  <w:lang w:eastAsia="ru-RU"/>
                </w:rPr>
                <w:t>VIII</w:t>
              </w:r>
              <w:r w:rsidRPr="00156366">
                <w:rPr>
                  <w:rFonts w:ascii="Times New Roman" w:eastAsia="Times New Roman" w:hAnsi="Times New Roman" w:cs="Times New Roman"/>
                  <w:i/>
                  <w:iCs/>
                  <w:color w:val="000099"/>
                  <w:sz w:val="28"/>
                  <w:szCs w:val="28"/>
                  <w:u w:val="single"/>
                  <w:lang w:val="uk-UA" w:eastAsia="ru-RU"/>
                </w:rPr>
                <w:t xml:space="preserve"> від 09.04.2015</w:t>
              </w:r>
            </w:hyperlink>
            <w:r w:rsidRPr="00156366">
              <w:rPr>
                <w:rFonts w:ascii="Times New Roman" w:eastAsia="Times New Roman" w:hAnsi="Times New Roman" w:cs="Times New Roman"/>
                <w:i/>
                <w:iCs/>
                <w:color w:val="000000"/>
                <w:sz w:val="28"/>
                <w:szCs w:val="28"/>
                <w:lang w:val="uk-UA" w:eastAsia="ru-RU"/>
              </w:rPr>
              <w:t>}</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62" w:name="n39"/>
            <w:bookmarkEnd w:id="62"/>
            <w:r w:rsidRPr="00156366">
              <w:rPr>
                <w:rFonts w:ascii="Times New Roman" w:eastAsia="Times New Roman" w:hAnsi="Times New Roman" w:cs="Times New Roman"/>
                <w:color w:val="000000"/>
                <w:sz w:val="28"/>
                <w:szCs w:val="28"/>
                <w:lang w:eastAsia="ru-RU"/>
              </w:rPr>
              <w:t>2. Громадські об'єднання не можуть мати воєнізованих формувань.</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63" w:name="n40"/>
            <w:bookmarkEnd w:id="63"/>
            <w:r w:rsidRPr="00156366">
              <w:rPr>
                <w:rFonts w:ascii="Times New Roman" w:eastAsia="Times New Roman" w:hAnsi="Times New Roman" w:cs="Times New Roman"/>
                <w:color w:val="000000"/>
                <w:sz w:val="28"/>
                <w:szCs w:val="28"/>
                <w:lang w:eastAsia="ru-RU"/>
              </w:rPr>
              <w:t xml:space="preserve">3. Інші обмеження права на свободу об'єднання, </w:t>
            </w:r>
            <w:proofErr w:type="gramStart"/>
            <w:r w:rsidRPr="00156366">
              <w:rPr>
                <w:rFonts w:ascii="Times New Roman" w:eastAsia="Times New Roman" w:hAnsi="Times New Roman" w:cs="Times New Roman"/>
                <w:color w:val="000000"/>
                <w:sz w:val="28"/>
                <w:szCs w:val="28"/>
                <w:lang w:eastAsia="ru-RU"/>
              </w:rPr>
              <w:t>у</w:t>
            </w:r>
            <w:proofErr w:type="gramEnd"/>
            <w:r w:rsidRPr="00156366">
              <w:rPr>
                <w:rFonts w:ascii="Times New Roman" w:eastAsia="Times New Roman" w:hAnsi="Times New Roman" w:cs="Times New Roman"/>
                <w:color w:val="000000"/>
                <w:sz w:val="28"/>
                <w:szCs w:val="28"/>
                <w:lang w:eastAsia="ru-RU"/>
              </w:rPr>
              <w:t xml:space="preserve"> </w:t>
            </w:r>
            <w:proofErr w:type="gramStart"/>
            <w:r w:rsidRPr="00156366">
              <w:rPr>
                <w:rFonts w:ascii="Times New Roman" w:eastAsia="Times New Roman" w:hAnsi="Times New Roman" w:cs="Times New Roman"/>
                <w:color w:val="000000"/>
                <w:sz w:val="28"/>
                <w:szCs w:val="28"/>
                <w:lang w:eastAsia="ru-RU"/>
              </w:rPr>
              <w:t>тому</w:t>
            </w:r>
            <w:proofErr w:type="gramEnd"/>
            <w:r w:rsidRPr="00156366">
              <w:rPr>
                <w:rFonts w:ascii="Times New Roman" w:eastAsia="Times New Roman" w:hAnsi="Times New Roman" w:cs="Times New Roman"/>
                <w:color w:val="000000"/>
                <w:sz w:val="28"/>
                <w:szCs w:val="28"/>
                <w:lang w:eastAsia="ru-RU"/>
              </w:rPr>
              <w:t xml:space="preserve"> числі на утворення і діяльність </w:t>
            </w:r>
            <w:r w:rsidRPr="00156366">
              <w:rPr>
                <w:rFonts w:ascii="Times New Roman" w:eastAsia="Times New Roman" w:hAnsi="Times New Roman" w:cs="Times New Roman"/>
                <w:color w:val="000000"/>
                <w:sz w:val="28"/>
                <w:szCs w:val="28"/>
                <w:lang w:eastAsia="ru-RU"/>
              </w:rPr>
              <w:lastRenderedPageBreak/>
              <w:t>громадських об'єднань, можуть бути встановлені виключно законом в інтересах національної безпеки та громадського порядку, охорони здоров'я населення або захисту прав і свобод інших людей.</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7030A0"/>
                <w:sz w:val="28"/>
                <w:szCs w:val="28"/>
                <w:lang w:eastAsia="ru-RU"/>
              </w:rPr>
            </w:pPr>
            <w:bookmarkStart w:id="64" w:name="n41"/>
            <w:bookmarkEnd w:id="64"/>
            <w:r w:rsidRPr="00156366">
              <w:rPr>
                <w:rFonts w:ascii="Times New Roman" w:eastAsia="Times New Roman" w:hAnsi="Times New Roman" w:cs="Times New Roman"/>
                <w:color w:val="000000"/>
                <w:sz w:val="28"/>
                <w:szCs w:val="28"/>
                <w:lang w:eastAsia="ru-RU"/>
              </w:rPr>
              <w:t xml:space="preserve">4. Громадським об'єднанням не можуть надаватися владні повноваження, </w:t>
            </w:r>
            <w:proofErr w:type="gramStart"/>
            <w:r w:rsidRPr="00156366">
              <w:rPr>
                <w:rFonts w:ascii="Times New Roman" w:eastAsia="Times New Roman" w:hAnsi="Times New Roman" w:cs="Times New Roman"/>
                <w:color w:val="000000"/>
                <w:sz w:val="28"/>
                <w:szCs w:val="28"/>
                <w:lang w:eastAsia="ru-RU"/>
              </w:rPr>
              <w:t>кр</w:t>
            </w:r>
            <w:proofErr w:type="gramEnd"/>
            <w:r w:rsidRPr="00156366">
              <w:rPr>
                <w:rFonts w:ascii="Times New Roman" w:eastAsia="Times New Roman" w:hAnsi="Times New Roman" w:cs="Times New Roman"/>
                <w:color w:val="000000"/>
                <w:sz w:val="28"/>
                <w:szCs w:val="28"/>
                <w:lang w:eastAsia="ru-RU"/>
              </w:rPr>
              <w:t>ім випадків, передбачених законом.</w:t>
            </w: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552"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268"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b/>
                <w:bCs/>
                <w:color w:val="000000"/>
                <w:sz w:val="28"/>
                <w:szCs w:val="28"/>
                <w:shd w:val="clear" w:color="auto" w:fill="FFFFFF"/>
                <w:lang w:eastAsia="ru-RU"/>
              </w:rPr>
              <w:t>Стаття 5.</w:t>
            </w:r>
            <w:r w:rsidRPr="00156366">
              <w:rPr>
                <w:rFonts w:ascii="Times New Roman" w:eastAsia="Times New Roman" w:hAnsi="Times New Roman" w:cs="Times New Roman"/>
                <w:color w:val="000000"/>
                <w:sz w:val="28"/>
                <w:szCs w:val="28"/>
                <w:shd w:val="clear" w:color="auto" w:fill="FFFFFF"/>
                <w:lang w:eastAsia="ru-RU"/>
              </w:rPr>
              <w:t> Гарантії права на свободу об'єднання</w:t>
            </w:r>
          </w:p>
        </w:tc>
        <w:tc>
          <w:tcPr>
            <w:tcW w:w="4444"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65" w:name="n270"/>
            <w:bookmarkEnd w:id="65"/>
            <w:r w:rsidRPr="00156366">
              <w:rPr>
                <w:rFonts w:ascii="Times New Roman" w:eastAsia="Times New Roman" w:hAnsi="Times New Roman" w:cs="Times New Roman"/>
                <w:color w:val="000000"/>
                <w:sz w:val="28"/>
                <w:szCs w:val="28"/>
                <w:lang w:eastAsia="ru-RU"/>
              </w:rPr>
              <w:t xml:space="preserve">1. Ніхто не може бути примушений до вступу у </w:t>
            </w:r>
            <w:proofErr w:type="gramStart"/>
            <w:r w:rsidRPr="00156366">
              <w:rPr>
                <w:rFonts w:ascii="Times New Roman" w:eastAsia="Times New Roman" w:hAnsi="Times New Roman" w:cs="Times New Roman"/>
                <w:color w:val="000000"/>
                <w:sz w:val="28"/>
                <w:szCs w:val="28"/>
                <w:lang w:eastAsia="ru-RU"/>
              </w:rPr>
              <w:t>будь-яке</w:t>
            </w:r>
            <w:proofErr w:type="gramEnd"/>
            <w:r w:rsidRPr="00156366">
              <w:rPr>
                <w:rFonts w:ascii="Times New Roman" w:eastAsia="Times New Roman" w:hAnsi="Times New Roman" w:cs="Times New Roman"/>
                <w:color w:val="000000"/>
                <w:sz w:val="28"/>
                <w:szCs w:val="28"/>
                <w:lang w:eastAsia="ru-RU"/>
              </w:rPr>
              <w:t xml:space="preserve"> громадське об'єднання. Належність чи неналежність до громадського об'єднання не може бути </w:t>
            </w:r>
            <w:proofErr w:type="gramStart"/>
            <w:r w:rsidRPr="00156366">
              <w:rPr>
                <w:rFonts w:ascii="Times New Roman" w:eastAsia="Times New Roman" w:hAnsi="Times New Roman" w:cs="Times New Roman"/>
                <w:color w:val="000000"/>
                <w:sz w:val="28"/>
                <w:szCs w:val="28"/>
                <w:lang w:eastAsia="ru-RU"/>
              </w:rPr>
              <w:t>п</w:t>
            </w:r>
            <w:proofErr w:type="gramEnd"/>
            <w:r w:rsidRPr="00156366">
              <w:rPr>
                <w:rFonts w:ascii="Times New Roman" w:eastAsia="Times New Roman" w:hAnsi="Times New Roman" w:cs="Times New Roman"/>
                <w:color w:val="000000"/>
                <w:sz w:val="28"/>
                <w:szCs w:val="28"/>
                <w:lang w:eastAsia="ru-RU"/>
              </w:rPr>
              <w:t>ідставою для обмеження прав і свобод особи або для надання їй органами державної влади, іншими державними органами, органами влади Автономної Республіки Крим, органами місцевого самоврядування будь-яких пільг і переваг.</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66" w:name="n44"/>
            <w:bookmarkEnd w:id="66"/>
            <w:r w:rsidRPr="00156366">
              <w:rPr>
                <w:rFonts w:ascii="Times New Roman" w:eastAsia="Times New Roman" w:hAnsi="Times New Roman" w:cs="Times New Roman"/>
                <w:color w:val="000000"/>
                <w:sz w:val="28"/>
                <w:szCs w:val="28"/>
                <w:lang w:eastAsia="ru-RU"/>
              </w:rPr>
              <w:t xml:space="preserve">2. Кожна особа має право добровільно у будь-який час припинити членство (участь) у громадському об’єднанні шляхом подання заяви </w:t>
            </w:r>
            <w:proofErr w:type="gramStart"/>
            <w:r w:rsidRPr="00156366">
              <w:rPr>
                <w:rFonts w:ascii="Times New Roman" w:eastAsia="Times New Roman" w:hAnsi="Times New Roman" w:cs="Times New Roman"/>
                <w:color w:val="000000"/>
                <w:sz w:val="28"/>
                <w:szCs w:val="28"/>
                <w:lang w:eastAsia="ru-RU"/>
              </w:rPr>
              <w:t>до</w:t>
            </w:r>
            <w:proofErr w:type="gramEnd"/>
            <w:r w:rsidRPr="00156366">
              <w:rPr>
                <w:rFonts w:ascii="Times New Roman" w:eastAsia="Times New Roman" w:hAnsi="Times New Roman" w:cs="Times New Roman"/>
                <w:color w:val="000000"/>
                <w:sz w:val="28"/>
                <w:szCs w:val="28"/>
                <w:lang w:eastAsia="ru-RU"/>
              </w:rPr>
              <w:t xml:space="preserve"> відповідних статутних органів громадського об’єднання. Членство в громадському об’єднанні припиняється з дня подання такої заяви та не потребує додаткових </w:t>
            </w:r>
            <w:proofErr w:type="gramStart"/>
            <w:r w:rsidRPr="00156366">
              <w:rPr>
                <w:rFonts w:ascii="Times New Roman" w:eastAsia="Times New Roman" w:hAnsi="Times New Roman" w:cs="Times New Roman"/>
                <w:color w:val="000000"/>
                <w:sz w:val="28"/>
                <w:szCs w:val="28"/>
                <w:lang w:eastAsia="ru-RU"/>
              </w:rPr>
              <w:t>р</w:t>
            </w:r>
            <w:proofErr w:type="gramEnd"/>
            <w:r w:rsidRPr="00156366">
              <w:rPr>
                <w:rFonts w:ascii="Times New Roman" w:eastAsia="Times New Roman" w:hAnsi="Times New Roman" w:cs="Times New Roman"/>
                <w:color w:val="000000"/>
                <w:sz w:val="28"/>
                <w:szCs w:val="28"/>
                <w:lang w:eastAsia="ru-RU"/>
              </w:rPr>
              <w:t xml:space="preserve">ішень. </w:t>
            </w:r>
            <w:proofErr w:type="gramStart"/>
            <w:r w:rsidRPr="00156366">
              <w:rPr>
                <w:rFonts w:ascii="Times New Roman" w:eastAsia="Times New Roman" w:hAnsi="Times New Roman" w:cs="Times New Roman"/>
                <w:color w:val="000000"/>
                <w:sz w:val="28"/>
                <w:szCs w:val="28"/>
                <w:lang w:eastAsia="ru-RU"/>
              </w:rPr>
              <w:t>З</w:t>
            </w:r>
            <w:proofErr w:type="gramEnd"/>
            <w:r w:rsidRPr="00156366">
              <w:rPr>
                <w:rFonts w:ascii="Times New Roman" w:eastAsia="Times New Roman" w:hAnsi="Times New Roman" w:cs="Times New Roman"/>
                <w:color w:val="000000"/>
                <w:sz w:val="28"/>
                <w:szCs w:val="28"/>
                <w:lang w:eastAsia="ru-RU"/>
              </w:rPr>
              <w:t xml:space="preserve"> того самого дня припиняється перебування члена громадського об’єднання на будь-яких виборних посадах у громадському об’єднанні.</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67" w:name="n513"/>
            <w:bookmarkEnd w:id="67"/>
            <w:r w:rsidRPr="00156366">
              <w:rPr>
                <w:rFonts w:ascii="Times New Roman" w:eastAsia="Times New Roman" w:hAnsi="Times New Roman" w:cs="Times New Roman"/>
                <w:color w:val="000000"/>
                <w:sz w:val="28"/>
                <w:szCs w:val="28"/>
                <w:lang w:eastAsia="ru-RU"/>
              </w:rPr>
              <w:t xml:space="preserve">Дія абзацу першого цієї частини не поширюється на членів громадського об’єднання, обраних </w:t>
            </w:r>
            <w:proofErr w:type="gramStart"/>
            <w:r w:rsidRPr="00156366">
              <w:rPr>
                <w:rFonts w:ascii="Times New Roman" w:eastAsia="Times New Roman" w:hAnsi="Times New Roman" w:cs="Times New Roman"/>
                <w:color w:val="000000"/>
                <w:sz w:val="28"/>
                <w:szCs w:val="28"/>
                <w:lang w:eastAsia="ru-RU"/>
              </w:rPr>
              <w:lastRenderedPageBreak/>
              <w:t>на посади</w:t>
            </w:r>
            <w:proofErr w:type="gramEnd"/>
            <w:r w:rsidRPr="00156366">
              <w:rPr>
                <w:rFonts w:ascii="Times New Roman" w:eastAsia="Times New Roman" w:hAnsi="Times New Roman" w:cs="Times New Roman"/>
                <w:color w:val="000000"/>
                <w:sz w:val="28"/>
                <w:szCs w:val="28"/>
                <w:lang w:eastAsia="ru-RU"/>
              </w:rPr>
              <w:t xml:space="preserve"> керівника громадського об’єднання чи заступника такого керівника. Членство в громадському об’єднанні зазначених керівників припиняється з дня, наступного за днем обрання нового керівника чи його заступника.</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68" w:name="n512"/>
            <w:bookmarkEnd w:id="68"/>
            <w:r w:rsidRPr="00156366">
              <w:rPr>
                <w:rFonts w:ascii="Times New Roman" w:eastAsia="Times New Roman" w:hAnsi="Times New Roman" w:cs="Times New Roman"/>
                <w:i/>
                <w:iCs/>
                <w:color w:val="000000"/>
                <w:sz w:val="28"/>
                <w:szCs w:val="28"/>
                <w:lang w:eastAsia="ru-RU"/>
              </w:rPr>
              <w:t>{Частину другу статті 5 доповнено абзацом другим згідно із Законом </w:t>
            </w:r>
            <w:hyperlink r:id="rId26" w:anchor="n81" w:tgtFrame="_blank" w:history="1">
              <w:r w:rsidRPr="00156366">
                <w:rPr>
                  <w:rFonts w:ascii="Times New Roman" w:eastAsia="Times New Roman" w:hAnsi="Times New Roman" w:cs="Times New Roman"/>
                  <w:i/>
                  <w:iCs/>
                  <w:color w:val="000099"/>
                  <w:sz w:val="28"/>
                  <w:szCs w:val="28"/>
                  <w:u w:val="single"/>
                  <w:lang w:eastAsia="ru-RU"/>
                </w:rPr>
                <w:t>№ 1666-VIII від 06.10.2016</w:t>
              </w:r>
            </w:hyperlink>
            <w:r w:rsidRPr="00156366">
              <w:rPr>
                <w:rFonts w:ascii="Times New Roman" w:eastAsia="Times New Roman" w:hAnsi="Times New Roman" w:cs="Times New Roman"/>
                <w:i/>
                <w:iCs/>
                <w:color w:val="000000"/>
                <w:sz w:val="28"/>
                <w:szCs w:val="28"/>
                <w:lang w:eastAsia="ru-RU"/>
              </w:rPr>
              <w:t>}</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69" w:name="n468"/>
            <w:bookmarkEnd w:id="69"/>
            <w:r w:rsidRPr="00156366">
              <w:rPr>
                <w:rFonts w:ascii="Times New Roman" w:eastAsia="Times New Roman" w:hAnsi="Times New Roman" w:cs="Times New Roman"/>
                <w:i/>
                <w:iCs/>
                <w:color w:val="000000"/>
                <w:sz w:val="28"/>
                <w:szCs w:val="28"/>
                <w:lang w:eastAsia="ru-RU"/>
              </w:rPr>
              <w:t>{Частина друга статті 5 в редакції Закону </w:t>
            </w:r>
            <w:hyperlink r:id="rId27" w:anchor="n1220" w:tgtFrame="_blank" w:history="1">
              <w:r w:rsidRPr="00156366">
                <w:rPr>
                  <w:rFonts w:ascii="Times New Roman" w:eastAsia="Times New Roman" w:hAnsi="Times New Roman" w:cs="Times New Roman"/>
                  <w:i/>
                  <w:iCs/>
                  <w:color w:val="000099"/>
                  <w:sz w:val="28"/>
                  <w:szCs w:val="28"/>
                  <w:u w:val="single"/>
                  <w:lang w:eastAsia="ru-RU"/>
                </w:rPr>
                <w:t>№ 835-VIII від 26.11.2015</w:t>
              </w:r>
            </w:hyperlink>
            <w:r w:rsidRPr="00156366">
              <w:rPr>
                <w:rFonts w:ascii="Times New Roman" w:eastAsia="Times New Roman" w:hAnsi="Times New Roman" w:cs="Times New Roman"/>
                <w:i/>
                <w:iCs/>
                <w:color w:val="000000"/>
                <w:sz w:val="28"/>
                <w:szCs w:val="28"/>
                <w:lang w:eastAsia="ru-RU"/>
              </w:rPr>
              <w:t>}</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70" w:name="n45"/>
            <w:bookmarkEnd w:id="70"/>
            <w:r w:rsidRPr="00156366">
              <w:rPr>
                <w:rFonts w:ascii="Times New Roman" w:eastAsia="Times New Roman" w:hAnsi="Times New Roman" w:cs="Times New Roman"/>
                <w:color w:val="000000"/>
                <w:sz w:val="28"/>
                <w:szCs w:val="28"/>
                <w:lang w:eastAsia="ru-RU"/>
              </w:rPr>
              <w:t xml:space="preserve">3. Вимога про зазначення відомостей щодо членства (участі) особи у громадському об'єднанні, якщо така вимога не пов'язана з реалізацією особою своїх прав як особи, яка має право представляти громадське об'єднання, або члена (учасника) громадського об'єднання, не допускається, </w:t>
            </w:r>
            <w:proofErr w:type="gramStart"/>
            <w:r w:rsidRPr="00156366">
              <w:rPr>
                <w:rFonts w:ascii="Times New Roman" w:eastAsia="Times New Roman" w:hAnsi="Times New Roman" w:cs="Times New Roman"/>
                <w:color w:val="000000"/>
                <w:sz w:val="28"/>
                <w:szCs w:val="28"/>
                <w:lang w:eastAsia="ru-RU"/>
              </w:rPr>
              <w:t>кр</w:t>
            </w:r>
            <w:proofErr w:type="gramEnd"/>
            <w:r w:rsidRPr="00156366">
              <w:rPr>
                <w:rFonts w:ascii="Times New Roman" w:eastAsia="Times New Roman" w:hAnsi="Times New Roman" w:cs="Times New Roman"/>
                <w:color w:val="000000"/>
                <w:sz w:val="28"/>
                <w:szCs w:val="28"/>
                <w:lang w:eastAsia="ru-RU"/>
              </w:rPr>
              <w:t>ім випадків, визначених законом.</w:t>
            </w: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eastAsia="ru-RU"/>
              </w:rPr>
            </w:pP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552"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268"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jc w:val="both"/>
              <w:rPr>
                <w:rFonts w:ascii="Times New Roman" w:eastAsia="Times New Roman" w:hAnsi="Times New Roman" w:cs="Times New Roman"/>
                <w:color w:val="7030A0"/>
                <w:sz w:val="28"/>
                <w:szCs w:val="28"/>
                <w:lang w:eastAsia="ru-RU"/>
              </w:rPr>
            </w:pPr>
            <w:r w:rsidRPr="00156366">
              <w:rPr>
                <w:rFonts w:ascii="Times New Roman" w:eastAsia="Times New Roman" w:hAnsi="Times New Roman" w:cs="Times New Roman"/>
                <w:b/>
                <w:bCs/>
                <w:color w:val="000000"/>
                <w:sz w:val="28"/>
                <w:szCs w:val="28"/>
                <w:shd w:val="clear" w:color="auto" w:fill="FFFFFF"/>
                <w:lang w:eastAsia="ru-RU"/>
              </w:rPr>
              <w:t>Стаття 6.</w:t>
            </w:r>
            <w:r w:rsidRPr="00156366">
              <w:rPr>
                <w:rFonts w:ascii="Times New Roman" w:eastAsia="Times New Roman" w:hAnsi="Times New Roman" w:cs="Times New Roman"/>
                <w:color w:val="000000"/>
                <w:sz w:val="28"/>
                <w:szCs w:val="28"/>
                <w:shd w:val="clear" w:color="auto" w:fill="FFFFFF"/>
                <w:lang w:eastAsia="ru-RU"/>
              </w:rPr>
              <w:t> Спільна реалізація громадськими об'єднаннями своєї мети (цілей)</w:t>
            </w: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71" w:name="n280"/>
            <w:bookmarkEnd w:id="71"/>
            <w:r w:rsidRPr="00156366">
              <w:rPr>
                <w:rFonts w:ascii="Times New Roman" w:eastAsia="Times New Roman" w:hAnsi="Times New Roman" w:cs="Times New Roman"/>
                <w:color w:val="000000"/>
                <w:sz w:val="28"/>
                <w:szCs w:val="28"/>
                <w:lang w:eastAsia="ru-RU"/>
              </w:rPr>
              <w:t xml:space="preserve">1. Громадські об'єднання мають право реалізовувати свою мету (цілі) шляхом укладення між собою на добровільних засадах угод про співробітництво та/або взаємодопомогу, утворення відповідно до цього Закону громадських спілок, а також </w:t>
            </w:r>
            <w:proofErr w:type="gramStart"/>
            <w:r w:rsidRPr="00156366">
              <w:rPr>
                <w:rFonts w:ascii="Times New Roman" w:eastAsia="Times New Roman" w:hAnsi="Times New Roman" w:cs="Times New Roman"/>
                <w:color w:val="000000"/>
                <w:sz w:val="28"/>
                <w:szCs w:val="28"/>
                <w:lang w:eastAsia="ru-RU"/>
              </w:rPr>
              <w:t>в</w:t>
            </w:r>
            <w:proofErr w:type="gramEnd"/>
            <w:r w:rsidRPr="00156366">
              <w:rPr>
                <w:rFonts w:ascii="Times New Roman" w:eastAsia="Times New Roman" w:hAnsi="Times New Roman" w:cs="Times New Roman"/>
                <w:color w:val="000000"/>
                <w:sz w:val="28"/>
                <w:szCs w:val="28"/>
                <w:lang w:eastAsia="ru-RU"/>
              </w:rPr>
              <w:t xml:space="preserve"> інший спосіб, не заборонений законом.</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color w:val="000000"/>
                <w:sz w:val="28"/>
                <w:szCs w:val="28"/>
                <w:lang w:eastAsia="ru-RU"/>
              </w:rPr>
              <w:t xml:space="preserve">2. Громадські об'єднання можуть здійснювати співробітництво з іноземними неурядовими організаціями та </w:t>
            </w:r>
            <w:proofErr w:type="gramStart"/>
            <w:r w:rsidRPr="00156366">
              <w:rPr>
                <w:rFonts w:ascii="Times New Roman" w:eastAsia="Times New Roman" w:hAnsi="Times New Roman" w:cs="Times New Roman"/>
                <w:color w:val="000000"/>
                <w:sz w:val="28"/>
                <w:szCs w:val="28"/>
                <w:lang w:eastAsia="ru-RU"/>
              </w:rPr>
              <w:t>м</w:t>
            </w:r>
            <w:proofErr w:type="gramEnd"/>
            <w:r w:rsidRPr="00156366">
              <w:rPr>
                <w:rFonts w:ascii="Times New Roman" w:eastAsia="Times New Roman" w:hAnsi="Times New Roman" w:cs="Times New Roman"/>
                <w:color w:val="000000"/>
                <w:sz w:val="28"/>
                <w:szCs w:val="28"/>
                <w:lang w:eastAsia="ru-RU"/>
              </w:rPr>
              <w:t xml:space="preserve">іжнародними урядовими організаціями з дотриманням </w:t>
            </w:r>
            <w:r w:rsidRPr="00156366">
              <w:rPr>
                <w:rFonts w:ascii="Times New Roman" w:eastAsia="Times New Roman" w:hAnsi="Times New Roman" w:cs="Times New Roman"/>
                <w:color w:val="000000"/>
                <w:sz w:val="28"/>
                <w:szCs w:val="28"/>
                <w:lang w:eastAsia="ru-RU"/>
              </w:rPr>
              <w:lastRenderedPageBreak/>
              <w:t>законів України та міжнародних договорів України, згода на обов'язковість яких надана Верховною Радою України.</w:t>
            </w: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552"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Calibri" w:hAnsi="Times New Roman" w:cs="Times New Roman"/>
                <w:color w:val="7030A0"/>
                <w:sz w:val="28"/>
                <w:szCs w:val="28"/>
                <w:lang w:val="uk-UA"/>
              </w:rPr>
            </w:pPr>
          </w:p>
        </w:tc>
        <w:tc>
          <w:tcPr>
            <w:tcW w:w="2268"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hd w:val="clear" w:color="auto" w:fill="FFFFFF"/>
              <w:spacing w:before="150" w:after="150" w:line="240" w:lineRule="auto"/>
              <w:ind w:right="450"/>
              <w:jc w:val="both"/>
              <w:rPr>
                <w:rFonts w:ascii="Times New Roman" w:eastAsia="Times New Roman" w:hAnsi="Times New Roman" w:cs="Times New Roman"/>
                <w:color w:val="000000"/>
                <w:sz w:val="28"/>
                <w:szCs w:val="28"/>
                <w:lang w:eastAsia="ru-RU"/>
              </w:rPr>
            </w:pPr>
            <w:r w:rsidRPr="00156366">
              <w:rPr>
                <w:rFonts w:ascii="Times New Roman" w:eastAsia="Times New Roman" w:hAnsi="Times New Roman" w:cs="Times New Roman"/>
                <w:b/>
                <w:bCs/>
                <w:color w:val="000000"/>
                <w:sz w:val="28"/>
                <w:szCs w:val="28"/>
                <w:lang w:eastAsia="ru-RU"/>
              </w:rPr>
              <w:t>Розділ III</w:t>
            </w:r>
            <w:r w:rsidRPr="00156366">
              <w:rPr>
                <w:rFonts w:ascii="Times New Roman" w:eastAsia="Times New Roman" w:hAnsi="Times New Roman" w:cs="Times New Roman"/>
                <w:color w:val="000000"/>
                <w:sz w:val="28"/>
                <w:szCs w:val="28"/>
                <w:lang w:eastAsia="ru-RU"/>
              </w:rPr>
              <w:br/>
            </w:r>
            <w:r w:rsidRPr="00156366">
              <w:rPr>
                <w:rFonts w:ascii="Times New Roman" w:eastAsia="Times New Roman" w:hAnsi="Times New Roman" w:cs="Times New Roman"/>
                <w:b/>
                <w:bCs/>
                <w:color w:val="000000"/>
                <w:sz w:val="28"/>
                <w:szCs w:val="28"/>
                <w:lang w:eastAsia="ru-RU"/>
              </w:rPr>
              <w:t>ПРАВА ТА ДІЯЛЬНІСТЬ ГРОМАДСЬКИХ ОБ'ЄДНАНЬ</w:t>
            </w:r>
          </w:p>
          <w:p w:rsidR="00156366" w:rsidRPr="00156366" w:rsidRDefault="00156366" w:rsidP="00156366">
            <w:pPr>
              <w:shd w:val="clear" w:color="auto" w:fill="FFFFFF"/>
              <w:spacing w:after="150" w:line="240" w:lineRule="auto"/>
              <w:jc w:val="both"/>
              <w:rPr>
                <w:rFonts w:ascii="Times New Roman" w:eastAsia="Times New Roman" w:hAnsi="Times New Roman" w:cs="Times New Roman"/>
                <w:color w:val="000000"/>
                <w:sz w:val="28"/>
                <w:szCs w:val="28"/>
                <w:lang w:eastAsia="ru-RU"/>
              </w:rPr>
            </w:pPr>
            <w:bookmarkStart w:id="72" w:name="n293"/>
            <w:bookmarkEnd w:id="72"/>
            <w:r w:rsidRPr="00156366">
              <w:rPr>
                <w:rFonts w:ascii="Times New Roman" w:eastAsia="Times New Roman" w:hAnsi="Times New Roman" w:cs="Times New Roman"/>
                <w:b/>
                <w:bCs/>
                <w:color w:val="000000"/>
                <w:sz w:val="28"/>
                <w:szCs w:val="28"/>
                <w:lang w:eastAsia="ru-RU"/>
              </w:rPr>
              <w:t>Стаття 21.</w:t>
            </w:r>
            <w:r w:rsidRPr="00156366">
              <w:rPr>
                <w:rFonts w:ascii="Times New Roman" w:eastAsia="Times New Roman" w:hAnsi="Times New Roman" w:cs="Times New Roman"/>
                <w:color w:val="000000"/>
                <w:sz w:val="28"/>
                <w:szCs w:val="28"/>
                <w:lang w:eastAsia="ru-RU"/>
              </w:rPr>
              <w:t> Права громадських об'єднань</w:t>
            </w: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73" w:name="n283"/>
            <w:bookmarkEnd w:id="73"/>
            <w:r w:rsidRPr="00156366">
              <w:rPr>
                <w:rFonts w:ascii="Times New Roman" w:eastAsia="Times New Roman" w:hAnsi="Times New Roman" w:cs="Times New Roman"/>
                <w:color w:val="000000"/>
                <w:sz w:val="28"/>
                <w:szCs w:val="28"/>
                <w:lang w:eastAsia="ru-RU"/>
              </w:rPr>
              <w:t>1. Для здійснення своєї мети (цілей) громадське об'єднання має право:</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74" w:name="n295"/>
            <w:bookmarkEnd w:id="74"/>
            <w:r w:rsidRPr="00156366">
              <w:rPr>
                <w:rFonts w:ascii="Times New Roman" w:eastAsia="Times New Roman" w:hAnsi="Times New Roman" w:cs="Times New Roman"/>
                <w:color w:val="000000"/>
                <w:sz w:val="28"/>
                <w:szCs w:val="28"/>
                <w:lang w:eastAsia="ru-RU"/>
              </w:rPr>
              <w:t>1) вільно поширювати інформацію про свою діяльність, пропагувати свою мету (цілі);</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75" w:name="n438"/>
            <w:bookmarkEnd w:id="75"/>
            <w:r w:rsidRPr="00156366">
              <w:rPr>
                <w:rFonts w:ascii="Times New Roman" w:eastAsia="Times New Roman" w:hAnsi="Times New Roman" w:cs="Times New Roman"/>
                <w:i/>
                <w:iCs/>
                <w:color w:val="000000"/>
                <w:sz w:val="28"/>
                <w:szCs w:val="28"/>
                <w:lang w:eastAsia="ru-RU"/>
              </w:rPr>
              <w:t>{Пункт 1 частини першої статті 21 в редакції Закону </w:t>
            </w:r>
            <w:hyperlink r:id="rId28" w:anchor="n387" w:tgtFrame="_blank" w:history="1">
              <w:r w:rsidRPr="00156366">
                <w:rPr>
                  <w:rFonts w:ascii="Times New Roman" w:eastAsia="Times New Roman" w:hAnsi="Times New Roman" w:cs="Times New Roman"/>
                  <w:i/>
                  <w:iCs/>
                  <w:color w:val="000099"/>
                  <w:sz w:val="28"/>
                  <w:szCs w:val="28"/>
                  <w:u w:val="single"/>
                  <w:lang w:eastAsia="ru-RU"/>
                </w:rPr>
                <w:t>№ 721-VII від 16.01.2014</w:t>
              </w:r>
            </w:hyperlink>
            <w:r w:rsidRPr="00156366">
              <w:rPr>
                <w:rFonts w:ascii="Times New Roman" w:eastAsia="Times New Roman" w:hAnsi="Times New Roman" w:cs="Times New Roman"/>
                <w:i/>
                <w:iCs/>
                <w:color w:val="000000"/>
                <w:sz w:val="28"/>
                <w:szCs w:val="28"/>
                <w:lang w:eastAsia="ru-RU"/>
              </w:rPr>
              <w:t xml:space="preserve"> - втратив чинність на </w:t>
            </w:r>
            <w:proofErr w:type="gramStart"/>
            <w:r w:rsidRPr="00156366">
              <w:rPr>
                <w:rFonts w:ascii="Times New Roman" w:eastAsia="Times New Roman" w:hAnsi="Times New Roman" w:cs="Times New Roman"/>
                <w:i/>
                <w:iCs/>
                <w:color w:val="000000"/>
                <w:sz w:val="28"/>
                <w:szCs w:val="28"/>
                <w:lang w:eastAsia="ru-RU"/>
              </w:rPr>
              <w:t>п</w:t>
            </w:r>
            <w:proofErr w:type="gramEnd"/>
            <w:r w:rsidRPr="00156366">
              <w:rPr>
                <w:rFonts w:ascii="Times New Roman" w:eastAsia="Times New Roman" w:hAnsi="Times New Roman" w:cs="Times New Roman"/>
                <w:i/>
                <w:iCs/>
                <w:color w:val="000000"/>
                <w:sz w:val="28"/>
                <w:szCs w:val="28"/>
                <w:lang w:eastAsia="ru-RU"/>
              </w:rPr>
              <w:t>ідставі Закону </w:t>
            </w:r>
            <w:hyperlink r:id="rId29" w:anchor="n6" w:tgtFrame="_blank" w:history="1">
              <w:r w:rsidRPr="00156366">
                <w:rPr>
                  <w:rFonts w:ascii="Times New Roman" w:eastAsia="Times New Roman" w:hAnsi="Times New Roman" w:cs="Times New Roman"/>
                  <w:i/>
                  <w:iCs/>
                  <w:color w:val="000099"/>
                  <w:sz w:val="28"/>
                  <w:szCs w:val="28"/>
                  <w:u w:val="single"/>
                  <w:lang w:eastAsia="ru-RU"/>
                </w:rPr>
                <w:t>№ 732-VII від 28.01.2014</w:t>
              </w:r>
            </w:hyperlink>
            <w:r w:rsidRPr="00156366">
              <w:rPr>
                <w:rFonts w:ascii="Times New Roman" w:eastAsia="Times New Roman" w:hAnsi="Times New Roman" w:cs="Times New Roman"/>
                <w:i/>
                <w:iCs/>
                <w:color w:val="000000"/>
                <w:sz w:val="28"/>
                <w:szCs w:val="28"/>
                <w:lang w:eastAsia="ru-RU"/>
              </w:rPr>
              <w:t>; в редакції Закону </w:t>
            </w:r>
            <w:hyperlink r:id="rId30" w:anchor="n310" w:tgtFrame="_blank" w:history="1">
              <w:r w:rsidRPr="00156366">
                <w:rPr>
                  <w:rFonts w:ascii="Times New Roman" w:eastAsia="Times New Roman" w:hAnsi="Times New Roman" w:cs="Times New Roman"/>
                  <w:i/>
                  <w:iCs/>
                  <w:color w:val="000099"/>
                  <w:sz w:val="28"/>
                  <w:szCs w:val="28"/>
                  <w:u w:val="single"/>
                  <w:lang w:eastAsia="ru-RU"/>
                </w:rPr>
                <w:t>№ 767-VII від 23.02.2014</w:t>
              </w:r>
            </w:hyperlink>
            <w:r w:rsidRPr="00156366">
              <w:rPr>
                <w:rFonts w:ascii="Times New Roman" w:eastAsia="Times New Roman" w:hAnsi="Times New Roman" w:cs="Times New Roman"/>
                <w:i/>
                <w:iCs/>
                <w:color w:val="000000"/>
                <w:sz w:val="28"/>
                <w:szCs w:val="28"/>
                <w:lang w:eastAsia="ru-RU"/>
              </w:rPr>
              <w:t>}</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76" w:name="n296"/>
            <w:bookmarkEnd w:id="76"/>
            <w:r w:rsidRPr="00156366">
              <w:rPr>
                <w:rFonts w:ascii="Times New Roman" w:eastAsia="Times New Roman" w:hAnsi="Times New Roman" w:cs="Times New Roman"/>
                <w:color w:val="000000"/>
                <w:sz w:val="28"/>
                <w:szCs w:val="28"/>
                <w:lang w:eastAsia="ru-RU"/>
              </w:rPr>
              <w:t xml:space="preserve">2) звертатися у порядку, визначеному законом, </w:t>
            </w:r>
            <w:proofErr w:type="gramStart"/>
            <w:r w:rsidRPr="00156366">
              <w:rPr>
                <w:rFonts w:ascii="Times New Roman" w:eastAsia="Times New Roman" w:hAnsi="Times New Roman" w:cs="Times New Roman"/>
                <w:color w:val="000000"/>
                <w:sz w:val="28"/>
                <w:szCs w:val="28"/>
                <w:lang w:eastAsia="ru-RU"/>
              </w:rPr>
              <w:t>до</w:t>
            </w:r>
            <w:proofErr w:type="gramEnd"/>
            <w:r w:rsidRPr="00156366">
              <w:rPr>
                <w:rFonts w:ascii="Times New Roman" w:eastAsia="Times New Roman" w:hAnsi="Times New Roman" w:cs="Times New Roman"/>
                <w:color w:val="000000"/>
                <w:sz w:val="28"/>
                <w:szCs w:val="28"/>
                <w:lang w:eastAsia="ru-RU"/>
              </w:rPr>
              <w:t xml:space="preserve"> </w:t>
            </w:r>
            <w:proofErr w:type="gramStart"/>
            <w:r w:rsidRPr="00156366">
              <w:rPr>
                <w:rFonts w:ascii="Times New Roman" w:eastAsia="Times New Roman" w:hAnsi="Times New Roman" w:cs="Times New Roman"/>
                <w:color w:val="000000"/>
                <w:sz w:val="28"/>
                <w:szCs w:val="28"/>
                <w:lang w:eastAsia="ru-RU"/>
              </w:rPr>
              <w:t>орган</w:t>
            </w:r>
            <w:proofErr w:type="gramEnd"/>
            <w:r w:rsidRPr="00156366">
              <w:rPr>
                <w:rFonts w:ascii="Times New Roman" w:eastAsia="Times New Roman" w:hAnsi="Times New Roman" w:cs="Times New Roman"/>
                <w:color w:val="000000"/>
                <w:sz w:val="28"/>
                <w:szCs w:val="28"/>
                <w:lang w:eastAsia="ru-RU"/>
              </w:rPr>
              <w:t>ів державної влади, органів влади Автономної Республіки Крим, органів місцевого самоврядування, їх посадових і службових осіб з пропозиціями (зауваженнями), заявами (клопотаннями), скаргами;</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77" w:name="n297"/>
            <w:bookmarkEnd w:id="77"/>
            <w:r w:rsidRPr="00156366">
              <w:rPr>
                <w:rFonts w:ascii="Times New Roman" w:eastAsia="Times New Roman" w:hAnsi="Times New Roman" w:cs="Times New Roman"/>
                <w:color w:val="000000"/>
                <w:sz w:val="28"/>
                <w:szCs w:val="28"/>
                <w:lang w:eastAsia="ru-RU"/>
              </w:rPr>
              <w:t>3) одержувати у порядку, визначеному законом, публічну інформацію, що знаходиться у володінні суб'єктів владних повноважень, інших розпорядників публічної інформації;</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78" w:name="n298"/>
            <w:bookmarkEnd w:id="78"/>
            <w:r w:rsidRPr="00156366">
              <w:rPr>
                <w:rFonts w:ascii="Times New Roman" w:eastAsia="Times New Roman" w:hAnsi="Times New Roman" w:cs="Times New Roman"/>
                <w:color w:val="000000"/>
                <w:sz w:val="28"/>
                <w:szCs w:val="28"/>
                <w:lang w:eastAsia="ru-RU"/>
              </w:rPr>
              <w:t xml:space="preserve">4) брати участь у порядку, визначеному законодавством, у розробленні проектів нормативно-правових актів, що видаються органами державної влади, органами влади Автономної Республіки Крим, органами </w:t>
            </w:r>
            <w:proofErr w:type="gramStart"/>
            <w:r w:rsidRPr="00156366">
              <w:rPr>
                <w:rFonts w:ascii="Times New Roman" w:eastAsia="Times New Roman" w:hAnsi="Times New Roman" w:cs="Times New Roman"/>
                <w:color w:val="000000"/>
                <w:sz w:val="28"/>
                <w:szCs w:val="28"/>
                <w:lang w:eastAsia="ru-RU"/>
              </w:rPr>
              <w:t>м</w:t>
            </w:r>
            <w:proofErr w:type="gramEnd"/>
            <w:r w:rsidRPr="00156366">
              <w:rPr>
                <w:rFonts w:ascii="Times New Roman" w:eastAsia="Times New Roman" w:hAnsi="Times New Roman" w:cs="Times New Roman"/>
                <w:color w:val="000000"/>
                <w:sz w:val="28"/>
                <w:szCs w:val="28"/>
                <w:lang w:eastAsia="ru-RU"/>
              </w:rPr>
              <w:t xml:space="preserve">ісцевого самоврядування і стосуються сфери діяльності громадського об'єднання та важливих питань державного і </w:t>
            </w:r>
            <w:r w:rsidRPr="00156366">
              <w:rPr>
                <w:rFonts w:ascii="Times New Roman" w:eastAsia="Times New Roman" w:hAnsi="Times New Roman" w:cs="Times New Roman"/>
                <w:color w:val="000000"/>
                <w:sz w:val="28"/>
                <w:szCs w:val="28"/>
                <w:lang w:eastAsia="ru-RU"/>
              </w:rPr>
              <w:lastRenderedPageBreak/>
              <w:t>суспільного життя;</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79" w:name="n299"/>
            <w:bookmarkEnd w:id="79"/>
            <w:r w:rsidRPr="00156366">
              <w:rPr>
                <w:rFonts w:ascii="Times New Roman" w:eastAsia="Times New Roman" w:hAnsi="Times New Roman" w:cs="Times New Roman"/>
                <w:color w:val="000000"/>
                <w:sz w:val="28"/>
                <w:szCs w:val="28"/>
                <w:lang w:eastAsia="ru-RU"/>
              </w:rPr>
              <w:t>5) проводити мирні зібрання;</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80" w:name="n300"/>
            <w:bookmarkEnd w:id="80"/>
            <w:r w:rsidRPr="00156366">
              <w:rPr>
                <w:rFonts w:ascii="Times New Roman" w:eastAsia="Times New Roman" w:hAnsi="Times New Roman" w:cs="Times New Roman"/>
                <w:color w:val="000000"/>
                <w:sz w:val="28"/>
                <w:szCs w:val="28"/>
                <w:lang w:eastAsia="ru-RU"/>
              </w:rPr>
              <w:t xml:space="preserve">6) здійснювати інші права, не </w:t>
            </w:r>
            <w:proofErr w:type="gramStart"/>
            <w:r w:rsidRPr="00156366">
              <w:rPr>
                <w:rFonts w:ascii="Times New Roman" w:eastAsia="Times New Roman" w:hAnsi="Times New Roman" w:cs="Times New Roman"/>
                <w:color w:val="000000"/>
                <w:sz w:val="28"/>
                <w:szCs w:val="28"/>
                <w:lang w:eastAsia="ru-RU"/>
              </w:rPr>
              <w:t>заборонен</w:t>
            </w:r>
            <w:proofErr w:type="gramEnd"/>
            <w:r w:rsidRPr="00156366">
              <w:rPr>
                <w:rFonts w:ascii="Times New Roman" w:eastAsia="Times New Roman" w:hAnsi="Times New Roman" w:cs="Times New Roman"/>
                <w:color w:val="000000"/>
                <w:sz w:val="28"/>
                <w:szCs w:val="28"/>
                <w:lang w:eastAsia="ru-RU"/>
              </w:rPr>
              <w:t>і законом.</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81" w:name="n301"/>
            <w:bookmarkEnd w:id="81"/>
            <w:r w:rsidRPr="00156366">
              <w:rPr>
                <w:rFonts w:ascii="Times New Roman" w:eastAsia="Times New Roman" w:hAnsi="Times New Roman" w:cs="Times New Roman"/>
                <w:color w:val="000000"/>
                <w:sz w:val="28"/>
                <w:szCs w:val="28"/>
                <w:lang w:eastAsia="ru-RU"/>
              </w:rPr>
              <w:t>2. Громадське об'єднання зі статусом юридичної особи має право:</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82" w:name="n302"/>
            <w:bookmarkEnd w:id="82"/>
            <w:r w:rsidRPr="00156366">
              <w:rPr>
                <w:rFonts w:ascii="Times New Roman" w:eastAsia="Times New Roman" w:hAnsi="Times New Roman" w:cs="Times New Roman"/>
                <w:color w:val="000000"/>
                <w:sz w:val="28"/>
                <w:szCs w:val="28"/>
                <w:lang w:eastAsia="ru-RU"/>
              </w:rPr>
              <w:t>1) бути учасником цивільно-правових відносин, набувати майнові і немайнові права відповідно до законодавства;</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r w:rsidRPr="00156366">
              <w:rPr>
                <w:rFonts w:ascii="Times New Roman" w:eastAsia="Times New Roman" w:hAnsi="Times New Roman" w:cs="Times New Roman"/>
                <w:color w:val="000000"/>
                <w:sz w:val="28"/>
                <w:szCs w:val="28"/>
                <w:lang w:eastAsia="ru-RU"/>
              </w:rPr>
              <w:t xml:space="preserve">2) здійснювати відповідно до закону </w:t>
            </w:r>
            <w:proofErr w:type="gramStart"/>
            <w:r w:rsidRPr="00156366">
              <w:rPr>
                <w:rFonts w:ascii="Times New Roman" w:eastAsia="Times New Roman" w:hAnsi="Times New Roman" w:cs="Times New Roman"/>
                <w:color w:val="000000"/>
                <w:sz w:val="28"/>
                <w:szCs w:val="28"/>
                <w:lang w:eastAsia="ru-RU"/>
              </w:rPr>
              <w:t>п</w:t>
            </w:r>
            <w:proofErr w:type="gramEnd"/>
            <w:r w:rsidRPr="00156366">
              <w:rPr>
                <w:rFonts w:ascii="Times New Roman" w:eastAsia="Times New Roman" w:hAnsi="Times New Roman" w:cs="Times New Roman"/>
                <w:color w:val="000000"/>
                <w:sz w:val="28"/>
                <w:szCs w:val="28"/>
                <w:lang w:eastAsia="ru-RU"/>
              </w:rPr>
              <w:t xml:space="preserve">ідприємницьку діяльність безпосередньо, якщо це передбачено статутом громадського об'єднання, або через створені в порядку, передбаченому законом, юридичні особи (товариства, підприємства), якщо така діяльність відповідає меті (цілям) громадського об'єднання та сприяє її досягненню. Відомості про здійснення </w:t>
            </w:r>
            <w:proofErr w:type="gramStart"/>
            <w:r w:rsidRPr="00156366">
              <w:rPr>
                <w:rFonts w:ascii="Times New Roman" w:eastAsia="Times New Roman" w:hAnsi="Times New Roman" w:cs="Times New Roman"/>
                <w:color w:val="000000"/>
                <w:sz w:val="28"/>
                <w:szCs w:val="28"/>
                <w:lang w:eastAsia="ru-RU"/>
              </w:rPr>
              <w:t>п</w:t>
            </w:r>
            <w:proofErr w:type="gramEnd"/>
            <w:r w:rsidRPr="00156366">
              <w:rPr>
                <w:rFonts w:ascii="Times New Roman" w:eastAsia="Times New Roman" w:hAnsi="Times New Roman" w:cs="Times New Roman"/>
                <w:color w:val="000000"/>
                <w:sz w:val="28"/>
                <w:szCs w:val="28"/>
                <w:lang w:eastAsia="ru-RU"/>
              </w:rPr>
              <w:t>ідприємницької діяльності громадським об'єднанням включаються до Єдиного державного реєстру юридичних осіб, фізичних осіб - підприємців та громадських формувань;</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83" w:name="n504"/>
            <w:bookmarkEnd w:id="83"/>
            <w:r w:rsidRPr="00156366">
              <w:rPr>
                <w:rFonts w:ascii="Times New Roman" w:eastAsia="Times New Roman" w:hAnsi="Times New Roman" w:cs="Times New Roman"/>
                <w:i/>
                <w:iCs/>
                <w:color w:val="000000"/>
                <w:sz w:val="28"/>
                <w:szCs w:val="28"/>
                <w:lang w:eastAsia="ru-RU"/>
              </w:rPr>
              <w:t>{Пункт 2 частини другої статті 21 із змінами, внесеними згідно із Законом </w:t>
            </w:r>
            <w:hyperlink r:id="rId31" w:anchor="n1273" w:tgtFrame="_blank" w:history="1">
              <w:r w:rsidRPr="00156366">
                <w:rPr>
                  <w:rFonts w:ascii="Times New Roman" w:eastAsia="Times New Roman" w:hAnsi="Times New Roman" w:cs="Times New Roman"/>
                  <w:i/>
                  <w:iCs/>
                  <w:color w:val="000099"/>
                  <w:sz w:val="28"/>
                  <w:szCs w:val="28"/>
                  <w:u w:val="single"/>
                  <w:lang w:eastAsia="ru-RU"/>
                </w:rPr>
                <w:t>№ 835-VIII від 26.11.2015</w:t>
              </w:r>
            </w:hyperlink>
            <w:r w:rsidRPr="00156366">
              <w:rPr>
                <w:rFonts w:ascii="Times New Roman" w:eastAsia="Times New Roman" w:hAnsi="Times New Roman" w:cs="Times New Roman"/>
                <w:i/>
                <w:iCs/>
                <w:color w:val="000000"/>
                <w:sz w:val="28"/>
                <w:szCs w:val="28"/>
                <w:lang w:eastAsia="ru-RU"/>
              </w:rPr>
              <w:t>}</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84" w:name="n304"/>
            <w:bookmarkEnd w:id="84"/>
            <w:r w:rsidRPr="00156366">
              <w:rPr>
                <w:rFonts w:ascii="Times New Roman" w:eastAsia="Times New Roman" w:hAnsi="Times New Roman" w:cs="Times New Roman"/>
                <w:color w:val="000000"/>
                <w:sz w:val="28"/>
                <w:szCs w:val="28"/>
                <w:lang w:eastAsia="ru-RU"/>
              </w:rPr>
              <w:t>3) засновувати з метою досягнення своєї статутної мети (цілей) засоби масової інформації;</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85" w:name="n305"/>
            <w:bookmarkEnd w:id="85"/>
            <w:r w:rsidRPr="00156366">
              <w:rPr>
                <w:rFonts w:ascii="Times New Roman" w:eastAsia="Times New Roman" w:hAnsi="Times New Roman" w:cs="Times New Roman"/>
                <w:color w:val="000000"/>
                <w:sz w:val="28"/>
                <w:szCs w:val="28"/>
                <w:lang w:eastAsia="ru-RU"/>
              </w:rPr>
              <w:t xml:space="preserve">4) брати участь </w:t>
            </w:r>
            <w:proofErr w:type="gramStart"/>
            <w:r w:rsidRPr="00156366">
              <w:rPr>
                <w:rFonts w:ascii="Times New Roman" w:eastAsia="Times New Roman" w:hAnsi="Times New Roman" w:cs="Times New Roman"/>
                <w:color w:val="000000"/>
                <w:sz w:val="28"/>
                <w:szCs w:val="28"/>
                <w:lang w:eastAsia="ru-RU"/>
              </w:rPr>
              <w:t>у зд</w:t>
            </w:r>
            <w:proofErr w:type="gramEnd"/>
            <w:r w:rsidRPr="00156366">
              <w:rPr>
                <w:rFonts w:ascii="Times New Roman" w:eastAsia="Times New Roman" w:hAnsi="Times New Roman" w:cs="Times New Roman"/>
                <w:color w:val="000000"/>
                <w:sz w:val="28"/>
                <w:szCs w:val="28"/>
                <w:lang w:eastAsia="ru-RU"/>
              </w:rPr>
              <w:t>ійсненні державної регуляторної політики відповідно до </w:t>
            </w:r>
            <w:hyperlink r:id="rId32" w:tgtFrame="_blank" w:history="1">
              <w:r w:rsidRPr="00156366">
                <w:rPr>
                  <w:rFonts w:ascii="Times New Roman" w:eastAsia="Times New Roman" w:hAnsi="Times New Roman" w:cs="Times New Roman"/>
                  <w:color w:val="000099"/>
                  <w:sz w:val="28"/>
                  <w:szCs w:val="28"/>
                  <w:u w:val="single"/>
                  <w:lang w:eastAsia="ru-RU"/>
                </w:rPr>
                <w:t xml:space="preserve">Закону України "Про засади державної </w:t>
              </w:r>
              <w:r w:rsidRPr="00156366">
                <w:rPr>
                  <w:rFonts w:ascii="Times New Roman" w:eastAsia="Times New Roman" w:hAnsi="Times New Roman" w:cs="Times New Roman"/>
                  <w:color w:val="000099"/>
                  <w:sz w:val="28"/>
                  <w:szCs w:val="28"/>
                  <w:u w:val="single"/>
                  <w:lang w:eastAsia="ru-RU"/>
                </w:rPr>
                <w:lastRenderedPageBreak/>
                <w:t>регуляторної політики у сфері господарської діяльності"</w:t>
              </w:r>
            </w:hyperlink>
            <w:r w:rsidRPr="00156366">
              <w:rPr>
                <w:rFonts w:ascii="Times New Roman" w:eastAsia="Times New Roman" w:hAnsi="Times New Roman" w:cs="Times New Roman"/>
                <w:color w:val="000000"/>
                <w:sz w:val="28"/>
                <w:szCs w:val="28"/>
                <w:lang w:eastAsia="ru-RU"/>
              </w:rPr>
              <w:t>;</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86" w:name="n306"/>
            <w:bookmarkEnd w:id="86"/>
            <w:r w:rsidRPr="00156366">
              <w:rPr>
                <w:rFonts w:ascii="Times New Roman" w:eastAsia="Times New Roman" w:hAnsi="Times New Roman" w:cs="Times New Roman"/>
                <w:color w:val="000000"/>
                <w:sz w:val="28"/>
                <w:szCs w:val="28"/>
                <w:lang w:eastAsia="ru-RU"/>
              </w:rPr>
              <w:t xml:space="preserve">5) брати участь у порядку, визначеному законодавством, у роботі консультативних, дорадчих та інших допоміжних органів, що утворюються органами державної влади, органами влади Автономної Республіки Крим, органами місцевого самоврядування для проведення консультацій з громадськими об'єднаннями та </w:t>
            </w:r>
            <w:proofErr w:type="gramStart"/>
            <w:r w:rsidRPr="00156366">
              <w:rPr>
                <w:rFonts w:ascii="Times New Roman" w:eastAsia="Times New Roman" w:hAnsi="Times New Roman" w:cs="Times New Roman"/>
                <w:color w:val="000000"/>
                <w:sz w:val="28"/>
                <w:szCs w:val="28"/>
                <w:lang w:eastAsia="ru-RU"/>
              </w:rPr>
              <w:t>п</w:t>
            </w:r>
            <w:proofErr w:type="gramEnd"/>
            <w:r w:rsidRPr="00156366">
              <w:rPr>
                <w:rFonts w:ascii="Times New Roman" w:eastAsia="Times New Roman" w:hAnsi="Times New Roman" w:cs="Times New Roman"/>
                <w:color w:val="000000"/>
                <w:sz w:val="28"/>
                <w:szCs w:val="28"/>
                <w:lang w:eastAsia="ru-RU"/>
              </w:rPr>
              <w:t>ідготовки рекомендацій з питань, що стосуються сфери їхньої діяльності.</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7030A0"/>
                <w:sz w:val="28"/>
                <w:szCs w:val="28"/>
                <w:lang w:eastAsia="ru-RU"/>
              </w:rPr>
            </w:pPr>
            <w:bookmarkStart w:id="87" w:name="n307"/>
            <w:bookmarkEnd w:id="87"/>
            <w:r w:rsidRPr="00156366">
              <w:rPr>
                <w:rFonts w:ascii="Times New Roman" w:eastAsia="Times New Roman" w:hAnsi="Times New Roman" w:cs="Times New Roman"/>
                <w:color w:val="000000"/>
                <w:sz w:val="28"/>
                <w:szCs w:val="28"/>
                <w:lang w:eastAsia="ru-RU"/>
              </w:rPr>
              <w:t xml:space="preserve">3. Громадське об'єднання зі статусом юридичної особи, створена ним юридична особа (товариство, </w:t>
            </w:r>
            <w:proofErr w:type="gramStart"/>
            <w:r w:rsidRPr="00156366">
              <w:rPr>
                <w:rFonts w:ascii="Times New Roman" w:eastAsia="Times New Roman" w:hAnsi="Times New Roman" w:cs="Times New Roman"/>
                <w:color w:val="000000"/>
                <w:sz w:val="28"/>
                <w:szCs w:val="28"/>
                <w:lang w:eastAsia="ru-RU"/>
              </w:rPr>
              <w:t>п</w:t>
            </w:r>
            <w:proofErr w:type="gramEnd"/>
            <w:r w:rsidRPr="00156366">
              <w:rPr>
                <w:rFonts w:ascii="Times New Roman" w:eastAsia="Times New Roman" w:hAnsi="Times New Roman" w:cs="Times New Roman"/>
                <w:color w:val="000000"/>
                <w:sz w:val="28"/>
                <w:szCs w:val="28"/>
                <w:lang w:eastAsia="ru-RU"/>
              </w:rPr>
              <w:t>ідприємство) може бути виконавцем державного замовлення відповідно до закону.</w:t>
            </w: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color w:val="7030A0"/>
                <w:sz w:val="28"/>
                <w:szCs w:val="28"/>
                <w:lang w:val="uk-UA" w:eastAsia="ru-RU"/>
              </w:rPr>
              <w:lastRenderedPageBreak/>
              <w:t>3</w:t>
            </w:r>
          </w:p>
        </w:tc>
        <w:tc>
          <w:tcPr>
            <w:tcW w:w="2552"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widowControl w:val="0"/>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156366">
              <w:rPr>
                <w:rFonts w:ascii="Times New Roman" w:eastAsia="Times New Roman" w:hAnsi="Times New Roman" w:cs="Times New Roman"/>
                <w:bCs/>
                <w:color w:val="000000"/>
                <w:sz w:val="28"/>
                <w:szCs w:val="28"/>
                <w:shd w:val="clear" w:color="auto" w:fill="FFFFFF"/>
                <w:lang w:eastAsia="ru-RU"/>
              </w:rPr>
              <w:t>НАЦІОНАЛЬНА СТРАТЕГІЯ</w:t>
            </w:r>
            <w:r w:rsidRPr="00156366">
              <w:rPr>
                <w:rFonts w:ascii="Times New Roman" w:eastAsia="Times New Roman" w:hAnsi="Times New Roman" w:cs="Times New Roman"/>
                <w:color w:val="000000"/>
                <w:sz w:val="28"/>
                <w:szCs w:val="28"/>
                <w:lang w:eastAsia="ru-RU"/>
              </w:rPr>
              <w:br/>
            </w:r>
            <w:r w:rsidRPr="00156366">
              <w:rPr>
                <w:rFonts w:ascii="Times New Roman" w:eastAsia="Times New Roman" w:hAnsi="Times New Roman" w:cs="Times New Roman"/>
                <w:bCs/>
                <w:color w:val="000000"/>
                <w:sz w:val="28"/>
                <w:szCs w:val="28"/>
                <w:shd w:val="clear" w:color="auto" w:fill="FFFFFF"/>
                <w:lang w:eastAsia="ru-RU"/>
              </w:rPr>
              <w:t>сприяння розвитку громадянського суспільства в Україні на 2016 - 2020 роки.</w:t>
            </w:r>
          </w:p>
          <w:p w:rsidR="00156366" w:rsidRPr="00156366" w:rsidRDefault="00156366" w:rsidP="00156366">
            <w:pPr>
              <w:widowControl w:val="0"/>
              <w:spacing w:after="0" w:line="240" w:lineRule="auto"/>
              <w:jc w:val="both"/>
              <w:rPr>
                <w:rFonts w:ascii="Times New Roman" w:eastAsia="Calibri" w:hAnsi="Times New Roman" w:cs="Times New Roman"/>
                <w:color w:val="7030A0"/>
                <w:sz w:val="20"/>
                <w:szCs w:val="20"/>
                <w:lang w:val="uk-UA"/>
              </w:rPr>
            </w:pPr>
            <w:r w:rsidRPr="00156366">
              <w:rPr>
                <w:rFonts w:ascii="Times New Roman" w:eastAsia="Times New Roman" w:hAnsi="Times New Roman" w:cs="Times New Roman"/>
                <w:bCs/>
                <w:color w:val="000000"/>
                <w:sz w:val="28"/>
                <w:szCs w:val="28"/>
                <w:shd w:val="clear" w:color="auto" w:fill="FFFFFF"/>
                <w:lang w:eastAsia="ru-RU"/>
              </w:rPr>
              <w:t>ЗАТВЕРДЖЕНО</w:t>
            </w:r>
            <w:r w:rsidRPr="00156366">
              <w:rPr>
                <w:rFonts w:ascii="Times New Roman" w:eastAsia="Times New Roman" w:hAnsi="Times New Roman" w:cs="Times New Roman"/>
                <w:color w:val="000000"/>
                <w:sz w:val="28"/>
                <w:szCs w:val="28"/>
                <w:lang w:eastAsia="ru-RU"/>
              </w:rPr>
              <w:br/>
            </w:r>
            <w:r w:rsidRPr="00156366">
              <w:rPr>
                <w:rFonts w:ascii="Times New Roman" w:eastAsia="Times New Roman" w:hAnsi="Times New Roman" w:cs="Times New Roman"/>
                <w:bCs/>
                <w:color w:val="000000"/>
                <w:sz w:val="28"/>
                <w:szCs w:val="28"/>
                <w:shd w:val="clear" w:color="auto" w:fill="FFFFFF"/>
                <w:lang w:eastAsia="ru-RU"/>
              </w:rPr>
              <w:t>Указом Президента України</w:t>
            </w:r>
            <w:r w:rsidRPr="00156366">
              <w:rPr>
                <w:rFonts w:ascii="Times New Roman" w:eastAsia="Times New Roman" w:hAnsi="Times New Roman" w:cs="Times New Roman"/>
                <w:color w:val="000000"/>
                <w:sz w:val="28"/>
                <w:szCs w:val="28"/>
                <w:lang w:eastAsia="ru-RU"/>
              </w:rPr>
              <w:br/>
            </w:r>
            <w:r w:rsidRPr="00156366">
              <w:rPr>
                <w:rFonts w:ascii="Times New Roman" w:eastAsia="Times New Roman" w:hAnsi="Times New Roman" w:cs="Times New Roman"/>
                <w:bCs/>
                <w:color w:val="000000"/>
                <w:sz w:val="28"/>
                <w:szCs w:val="28"/>
                <w:shd w:val="clear" w:color="auto" w:fill="FFFFFF"/>
                <w:lang w:eastAsia="ru-RU"/>
              </w:rPr>
              <w:t>від 26 лютого 2016 року № 68/2016</w:t>
            </w:r>
          </w:p>
        </w:tc>
        <w:tc>
          <w:tcPr>
            <w:tcW w:w="2268"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shd w:val="clear" w:color="auto" w:fill="FFFFFF"/>
              <w:spacing w:before="150" w:after="150" w:line="240" w:lineRule="auto"/>
              <w:ind w:right="450"/>
              <w:jc w:val="both"/>
              <w:rPr>
                <w:rFonts w:ascii="Times New Roman" w:eastAsia="Times New Roman" w:hAnsi="Times New Roman" w:cs="Times New Roman"/>
                <w:color w:val="000000"/>
                <w:sz w:val="28"/>
                <w:szCs w:val="28"/>
                <w:lang w:eastAsia="ru-RU"/>
              </w:rPr>
            </w:pPr>
            <w:r w:rsidRPr="00156366">
              <w:rPr>
                <w:rFonts w:ascii="Times New Roman" w:eastAsia="Times New Roman" w:hAnsi="Times New Roman" w:cs="Times New Roman"/>
                <w:bCs/>
                <w:color w:val="000000"/>
                <w:sz w:val="28"/>
                <w:szCs w:val="28"/>
                <w:lang w:eastAsia="ru-RU"/>
              </w:rPr>
              <w:t>1. Загальна частина</w:t>
            </w:r>
          </w:p>
          <w:p w:rsidR="00156366" w:rsidRPr="00156366" w:rsidRDefault="00156366" w:rsidP="00156366">
            <w:pPr>
              <w:shd w:val="clear" w:color="auto" w:fill="FFFFFF"/>
              <w:spacing w:after="150" w:line="240" w:lineRule="auto"/>
              <w:jc w:val="both"/>
              <w:rPr>
                <w:rFonts w:ascii="Times New Roman" w:eastAsia="Times New Roman" w:hAnsi="Times New Roman" w:cs="Times New Roman"/>
                <w:color w:val="7030A0"/>
                <w:sz w:val="28"/>
                <w:szCs w:val="28"/>
                <w:lang w:eastAsia="ru-RU"/>
              </w:rPr>
            </w:pP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88" w:name="n290"/>
            <w:bookmarkEnd w:id="88"/>
            <w:r w:rsidRPr="00156366">
              <w:rPr>
                <w:rFonts w:ascii="Times New Roman" w:eastAsia="Times New Roman" w:hAnsi="Times New Roman" w:cs="Times New Roman"/>
                <w:color w:val="000000"/>
                <w:sz w:val="28"/>
                <w:szCs w:val="28"/>
                <w:lang w:eastAsia="ru-RU"/>
              </w:rPr>
              <w:t xml:space="preserve">Затвердження Національної стратегії сприяння розвитку громадянського суспільства в Україні на 2016 - 2020 роки (далі - Стратегія) зумовлено необхідністю створення державою сприятливих умов для розвитку громадянського суспільства, </w:t>
            </w:r>
            <w:proofErr w:type="gramStart"/>
            <w:r w:rsidRPr="00156366">
              <w:rPr>
                <w:rFonts w:ascii="Times New Roman" w:eastAsia="Times New Roman" w:hAnsi="Times New Roman" w:cs="Times New Roman"/>
                <w:color w:val="000000"/>
                <w:sz w:val="28"/>
                <w:szCs w:val="28"/>
                <w:lang w:eastAsia="ru-RU"/>
              </w:rPr>
              <w:t>р</w:t>
            </w:r>
            <w:proofErr w:type="gramEnd"/>
            <w:r w:rsidRPr="00156366">
              <w:rPr>
                <w:rFonts w:ascii="Times New Roman" w:eastAsia="Times New Roman" w:hAnsi="Times New Roman" w:cs="Times New Roman"/>
                <w:color w:val="000000"/>
                <w:sz w:val="28"/>
                <w:szCs w:val="28"/>
                <w:lang w:eastAsia="ru-RU"/>
              </w:rPr>
              <w:t>ізноманітних форм демократії участі, налагодження ефективної взаємодії громадськості з органами державної влади та органами місцевого самоврядування.</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b/>
                <w:bCs/>
                <w:color w:val="7030A0"/>
                <w:sz w:val="20"/>
                <w:szCs w:val="20"/>
                <w:lang w:eastAsia="ru-RU"/>
              </w:rPr>
            </w:pPr>
            <w:r w:rsidRPr="00156366">
              <w:rPr>
                <w:rFonts w:ascii="Times New Roman" w:eastAsia="Times New Roman" w:hAnsi="Times New Roman" w:cs="Times New Roman"/>
                <w:color w:val="000000"/>
                <w:sz w:val="28"/>
                <w:szCs w:val="28"/>
                <w:lang w:eastAsia="ru-RU"/>
              </w:rPr>
              <w:t xml:space="preserve">Активне, впливове і розвинене громадянське суспільство є важливим елементом будь-якої демократичної держави та відіграє одну з ключових ролей у впровадженні нагальних суспільних змін і належного врядування, в управлінні </w:t>
            </w:r>
            <w:r w:rsidRPr="00156366">
              <w:rPr>
                <w:rFonts w:ascii="Times New Roman" w:eastAsia="Times New Roman" w:hAnsi="Times New Roman" w:cs="Times New Roman"/>
                <w:color w:val="000000"/>
                <w:sz w:val="28"/>
                <w:szCs w:val="28"/>
                <w:lang w:eastAsia="ru-RU"/>
              </w:rPr>
              <w:lastRenderedPageBreak/>
              <w:t xml:space="preserve">державними справами і вирішенні питань місцевого значення, розробці і реалізації ефективної державної політики у </w:t>
            </w:r>
            <w:proofErr w:type="gramStart"/>
            <w:r w:rsidRPr="00156366">
              <w:rPr>
                <w:rFonts w:ascii="Times New Roman" w:eastAsia="Times New Roman" w:hAnsi="Times New Roman" w:cs="Times New Roman"/>
                <w:color w:val="000000"/>
                <w:sz w:val="28"/>
                <w:szCs w:val="28"/>
                <w:lang w:eastAsia="ru-RU"/>
              </w:rPr>
              <w:t>р</w:t>
            </w:r>
            <w:proofErr w:type="gramEnd"/>
            <w:r w:rsidRPr="00156366">
              <w:rPr>
                <w:rFonts w:ascii="Times New Roman" w:eastAsia="Times New Roman" w:hAnsi="Times New Roman" w:cs="Times New Roman"/>
                <w:color w:val="000000"/>
                <w:sz w:val="28"/>
                <w:szCs w:val="28"/>
                <w:lang w:eastAsia="ru-RU"/>
              </w:rPr>
              <w:t xml:space="preserve">ізних сферах, утвердженні відповідальної перед людиною правової держави, розв'язанні політичних, </w:t>
            </w:r>
            <w:proofErr w:type="gramStart"/>
            <w:r w:rsidRPr="00156366">
              <w:rPr>
                <w:rFonts w:ascii="Times New Roman" w:eastAsia="Times New Roman" w:hAnsi="Times New Roman" w:cs="Times New Roman"/>
                <w:color w:val="000000"/>
                <w:sz w:val="28"/>
                <w:szCs w:val="28"/>
                <w:lang w:eastAsia="ru-RU"/>
              </w:rPr>
              <w:t>соц</w:t>
            </w:r>
            <w:proofErr w:type="gramEnd"/>
            <w:r w:rsidRPr="00156366">
              <w:rPr>
                <w:rFonts w:ascii="Times New Roman" w:eastAsia="Times New Roman" w:hAnsi="Times New Roman" w:cs="Times New Roman"/>
                <w:color w:val="000000"/>
                <w:sz w:val="28"/>
                <w:szCs w:val="28"/>
                <w:lang w:eastAsia="ru-RU"/>
              </w:rPr>
              <w:t>іально-економічних та гуманітарних проблем.</w:t>
            </w: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552"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Calibri" w:hAnsi="Times New Roman" w:cs="Times New Roman"/>
                <w:color w:val="7030A0"/>
                <w:sz w:val="28"/>
                <w:szCs w:val="28"/>
                <w:lang w:val="uk-UA"/>
              </w:rPr>
            </w:pPr>
          </w:p>
        </w:tc>
        <w:tc>
          <w:tcPr>
            <w:tcW w:w="2268"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jc w:val="both"/>
              <w:rPr>
                <w:rFonts w:ascii="Times New Roman" w:eastAsia="Times New Roman" w:hAnsi="Times New Roman" w:cs="Times New Roman"/>
                <w:color w:val="7030A0"/>
                <w:sz w:val="28"/>
                <w:szCs w:val="28"/>
                <w:lang w:eastAsia="ru-RU"/>
              </w:rPr>
            </w:pPr>
            <w:r w:rsidRPr="00156366">
              <w:rPr>
                <w:rFonts w:ascii="Times New Roman" w:eastAsia="Times New Roman" w:hAnsi="Times New Roman" w:cs="Times New Roman"/>
                <w:bCs/>
                <w:color w:val="000000"/>
                <w:sz w:val="28"/>
                <w:szCs w:val="28"/>
                <w:shd w:val="clear" w:color="auto" w:fill="FFFFFF"/>
                <w:lang w:eastAsia="ru-RU"/>
              </w:rPr>
              <w:t>3. Мета і принципи Стратегії</w:t>
            </w: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89" w:name="n303"/>
            <w:bookmarkEnd w:id="89"/>
            <w:r w:rsidRPr="00156366">
              <w:rPr>
                <w:rFonts w:ascii="Times New Roman" w:eastAsia="Times New Roman" w:hAnsi="Times New Roman" w:cs="Times New Roman"/>
                <w:color w:val="000000"/>
                <w:sz w:val="28"/>
                <w:szCs w:val="28"/>
                <w:lang w:eastAsia="ru-RU"/>
              </w:rPr>
              <w:t xml:space="preserve">Метою Стратегії є створення сприятливих умов для розвитку громадянського суспільства, налагодження ефективної взаємодії громадськості з органами державної влади, органами місцевого самоврядування на засадах партнерства, забезпечення додаткових можливостей для реалізації та захисту прав і свобод людини і громадянина, задоволення суспільних інтересів з використанням </w:t>
            </w:r>
            <w:proofErr w:type="gramStart"/>
            <w:r w:rsidRPr="00156366">
              <w:rPr>
                <w:rFonts w:ascii="Times New Roman" w:eastAsia="Times New Roman" w:hAnsi="Times New Roman" w:cs="Times New Roman"/>
                <w:color w:val="000000"/>
                <w:sz w:val="28"/>
                <w:szCs w:val="28"/>
                <w:lang w:eastAsia="ru-RU"/>
              </w:rPr>
              <w:t>р</w:t>
            </w:r>
            <w:proofErr w:type="gramEnd"/>
            <w:r w:rsidRPr="00156366">
              <w:rPr>
                <w:rFonts w:ascii="Times New Roman" w:eastAsia="Times New Roman" w:hAnsi="Times New Roman" w:cs="Times New Roman"/>
                <w:color w:val="000000"/>
                <w:sz w:val="28"/>
                <w:szCs w:val="28"/>
                <w:lang w:eastAsia="ru-RU"/>
              </w:rPr>
              <w:t>ізноманітних форм демократії участі, громадської ініціативи та самоорганізації.</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r w:rsidRPr="00156366">
              <w:rPr>
                <w:rFonts w:ascii="Times New Roman" w:eastAsia="Times New Roman" w:hAnsi="Times New Roman" w:cs="Times New Roman"/>
                <w:color w:val="000000"/>
                <w:sz w:val="28"/>
                <w:szCs w:val="28"/>
                <w:lang w:eastAsia="ru-RU"/>
              </w:rPr>
              <w:t>Стратегія базується на принципах:</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90" w:name="n49"/>
            <w:bookmarkEnd w:id="90"/>
            <w:proofErr w:type="gramStart"/>
            <w:r w:rsidRPr="00156366">
              <w:rPr>
                <w:rFonts w:ascii="Times New Roman" w:eastAsia="Times New Roman" w:hAnsi="Times New Roman" w:cs="Times New Roman"/>
                <w:color w:val="000000"/>
                <w:sz w:val="28"/>
                <w:szCs w:val="28"/>
                <w:lang w:eastAsia="ru-RU"/>
              </w:rPr>
              <w:t>пр</w:t>
            </w:r>
            <w:proofErr w:type="gramEnd"/>
            <w:r w:rsidRPr="00156366">
              <w:rPr>
                <w:rFonts w:ascii="Times New Roman" w:eastAsia="Times New Roman" w:hAnsi="Times New Roman" w:cs="Times New Roman"/>
                <w:color w:val="000000"/>
                <w:sz w:val="28"/>
                <w:szCs w:val="28"/>
                <w:lang w:eastAsia="ru-RU"/>
              </w:rPr>
              <w:t>іоритету прав і свобод людини і громадянина;</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91" w:name="n50"/>
            <w:bookmarkEnd w:id="91"/>
            <w:r w:rsidRPr="00156366">
              <w:rPr>
                <w:rFonts w:ascii="Times New Roman" w:eastAsia="Times New Roman" w:hAnsi="Times New Roman" w:cs="Times New Roman"/>
                <w:color w:val="000000"/>
                <w:sz w:val="28"/>
                <w:szCs w:val="28"/>
                <w:lang w:eastAsia="ru-RU"/>
              </w:rPr>
              <w:t>верховенства права;</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92" w:name="n51"/>
            <w:bookmarkEnd w:id="92"/>
            <w:r w:rsidRPr="00156366">
              <w:rPr>
                <w:rFonts w:ascii="Times New Roman" w:eastAsia="Times New Roman" w:hAnsi="Times New Roman" w:cs="Times New Roman"/>
                <w:color w:val="000000"/>
                <w:sz w:val="28"/>
                <w:szCs w:val="28"/>
                <w:lang w:eastAsia="ru-RU"/>
              </w:rPr>
              <w:t xml:space="preserve">прозорості, відкритості та взаємовідповідальності органів державної влади, органів </w:t>
            </w:r>
            <w:proofErr w:type="gramStart"/>
            <w:r w:rsidRPr="00156366">
              <w:rPr>
                <w:rFonts w:ascii="Times New Roman" w:eastAsia="Times New Roman" w:hAnsi="Times New Roman" w:cs="Times New Roman"/>
                <w:color w:val="000000"/>
                <w:sz w:val="28"/>
                <w:szCs w:val="28"/>
                <w:lang w:eastAsia="ru-RU"/>
              </w:rPr>
              <w:t>м</w:t>
            </w:r>
            <w:proofErr w:type="gramEnd"/>
            <w:r w:rsidRPr="00156366">
              <w:rPr>
                <w:rFonts w:ascii="Times New Roman" w:eastAsia="Times New Roman" w:hAnsi="Times New Roman" w:cs="Times New Roman"/>
                <w:color w:val="000000"/>
                <w:sz w:val="28"/>
                <w:szCs w:val="28"/>
                <w:lang w:eastAsia="ru-RU"/>
              </w:rPr>
              <w:t>ісцевого самоврядування та організацій громадянського суспільства;</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93" w:name="n52"/>
            <w:bookmarkEnd w:id="93"/>
            <w:r w:rsidRPr="00156366">
              <w:rPr>
                <w:rFonts w:ascii="Times New Roman" w:eastAsia="Times New Roman" w:hAnsi="Times New Roman" w:cs="Times New Roman"/>
                <w:color w:val="000000"/>
                <w:sz w:val="28"/>
                <w:szCs w:val="28"/>
                <w:lang w:eastAsia="ru-RU"/>
              </w:rPr>
              <w:t xml:space="preserve">політичної неупередженості і недискримінації стосовно усіх видів організацій громадянського </w:t>
            </w:r>
            <w:r w:rsidRPr="00156366">
              <w:rPr>
                <w:rFonts w:ascii="Times New Roman" w:eastAsia="Times New Roman" w:hAnsi="Times New Roman" w:cs="Times New Roman"/>
                <w:color w:val="000000"/>
                <w:sz w:val="28"/>
                <w:szCs w:val="28"/>
                <w:lang w:eastAsia="ru-RU"/>
              </w:rPr>
              <w:lastRenderedPageBreak/>
              <w:t>суспільства;</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94" w:name="n53"/>
            <w:bookmarkEnd w:id="94"/>
            <w:r w:rsidRPr="00156366">
              <w:rPr>
                <w:rFonts w:ascii="Times New Roman" w:eastAsia="Times New Roman" w:hAnsi="Times New Roman" w:cs="Times New Roman"/>
                <w:color w:val="000000"/>
                <w:sz w:val="28"/>
                <w:szCs w:val="28"/>
                <w:lang w:eastAsia="ru-RU"/>
              </w:rPr>
              <w:t xml:space="preserve">забезпечення конструктивної взаємодії органів державної влади, органів </w:t>
            </w:r>
            <w:proofErr w:type="gramStart"/>
            <w:r w:rsidRPr="00156366">
              <w:rPr>
                <w:rFonts w:ascii="Times New Roman" w:eastAsia="Times New Roman" w:hAnsi="Times New Roman" w:cs="Times New Roman"/>
                <w:color w:val="000000"/>
                <w:sz w:val="28"/>
                <w:szCs w:val="28"/>
                <w:lang w:eastAsia="ru-RU"/>
              </w:rPr>
              <w:t>м</w:t>
            </w:r>
            <w:proofErr w:type="gramEnd"/>
            <w:r w:rsidRPr="00156366">
              <w:rPr>
                <w:rFonts w:ascii="Times New Roman" w:eastAsia="Times New Roman" w:hAnsi="Times New Roman" w:cs="Times New Roman"/>
                <w:color w:val="000000"/>
                <w:sz w:val="28"/>
                <w:szCs w:val="28"/>
                <w:lang w:eastAsia="ru-RU"/>
              </w:rPr>
              <w:t>ісцевого самоврядування та організацій громадянського суспільства;</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b/>
                <w:bCs/>
                <w:color w:val="7030A0"/>
                <w:sz w:val="20"/>
                <w:szCs w:val="20"/>
                <w:lang w:eastAsia="ru-RU"/>
              </w:rPr>
            </w:pPr>
            <w:bookmarkStart w:id="95" w:name="n54"/>
            <w:bookmarkEnd w:id="95"/>
            <w:r w:rsidRPr="00156366">
              <w:rPr>
                <w:rFonts w:ascii="Times New Roman" w:eastAsia="Times New Roman" w:hAnsi="Times New Roman" w:cs="Times New Roman"/>
                <w:color w:val="000000"/>
                <w:sz w:val="28"/>
                <w:szCs w:val="28"/>
                <w:lang w:eastAsia="ru-RU"/>
              </w:rPr>
              <w:t>сприяння залученню громадськості до процесів формування та реалізації державної, регіональної політики, вирішення питань місцевого значення.</w:t>
            </w:r>
          </w:p>
        </w:tc>
      </w:tr>
      <w:tr w:rsidR="00156366" w:rsidRPr="00156366" w:rsidTr="00156366">
        <w:tc>
          <w:tcPr>
            <w:tcW w:w="425"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tc>
        <w:tc>
          <w:tcPr>
            <w:tcW w:w="2552" w:type="dxa"/>
            <w:tcBorders>
              <w:top w:val="single" w:sz="4" w:space="0" w:color="auto"/>
              <w:left w:val="single" w:sz="4" w:space="0" w:color="auto"/>
              <w:bottom w:val="single" w:sz="4" w:space="0" w:color="auto"/>
              <w:right w:val="single" w:sz="4" w:space="0" w:color="auto"/>
            </w:tcBorders>
          </w:tcPr>
          <w:p w:rsidR="00156366" w:rsidRPr="00156366" w:rsidRDefault="00156366" w:rsidP="00156366">
            <w:pPr>
              <w:widowControl w:val="0"/>
              <w:spacing w:after="0" w:line="240" w:lineRule="auto"/>
              <w:jc w:val="both"/>
              <w:rPr>
                <w:rFonts w:ascii="Times New Roman" w:eastAsia="Calibri" w:hAnsi="Times New Roman" w:cs="Times New Roman"/>
                <w:color w:val="7030A0"/>
                <w:sz w:val="28"/>
                <w:szCs w:val="28"/>
                <w:lang w:val="uk-UA"/>
              </w:rPr>
            </w:pPr>
          </w:p>
        </w:tc>
        <w:tc>
          <w:tcPr>
            <w:tcW w:w="2268"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bCs/>
                <w:color w:val="000000"/>
                <w:sz w:val="28"/>
                <w:szCs w:val="28"/>
                <w:shd w:val="clear" w:color="auto" w:fill="FFFFFF"/>
                <w:lang w:eastAsia="ru-RU"/>
              </w:rPr>
              <w:t>4. Стратегічні напрями та завдання</w:t>
            </w:r>
          </w:p>
        </w:tc>
        <w:tc>
          <w:tcPr>
            <w:tcW w:w="4444" w:type="dxa"/>
            <w:tcBorders>
              <w:top w:val="single" w:sz="4" w:space="0" w:color="auto"/>
              <w:left w:val="single" w:sz="4" w:space="0" w:color="auto"/>
              <w:bottom w:val="single" w:sz="4" w:space="0" w:color="auto"/>
              <w:right w:val="single" w:sz="4" w:space="0" w:color="auto"/>
            </w:tcBorders>
            <w:hideMark/>
          </w:tcPr>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r w:rsidRPr="00156366">
              <w:rPr>
                <w:rFonts w:ascii="Times New Roman" w:eastAsia="Times New Roman" w:hAnsi="Times New Roman" w:cs="Times New Roman"/>
                <w:color w:val="000000"/>
                <w:sz w:val="28"/>
                <w:szCs w:val="28"/>
                <w:lang w:eastAsia="ru-RU"/>
              </w:rPr>
              <w:t xml:space="preserve">Реалізацію Стратегії передбачається здійснювати за </w:t>
            </w:r>
            <w:proofErr w:type="gramStart"/>
            <w:r w:rsidRPr="00156366">
              <w:rPr>
                <w:rFonts w:ascii="Times New Roman" w:eastAsia="Times New Roman" w:hAnsi="Times New Roman" w:cs="Times New Roman"/>
                <w:color w:val="000000"/>
                <w:sz w:val="28"/>
                <w:szCs w:val="28"/>
                <w:lang w:eastAsia="ru-RU"/>
              </w:rPr>
              <w:t>такими</w:t>
            </w:r>
            <w:proofErr w:type="gramEnd"/>
            <w:r w:rsidRPr="00156366">
              <w:rPr>
                <w:rFonts w:ascii="Times New Roman" w:eastAsia="Times New Roman" w:hAnsi="Times New Roman" w:cs="Times New Roman"/>
                <w:color w:val="000000"/>
                <w:sz w:val="28"/>
                <w:szCs w:val="28"/>
                <w:lang w:eastAsia="ru-RU"/>
              </w:rPr>
              <w:t xml:space="preserve"> стратегічними напрямами:</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96" w:name="n57"/>
            <w:bookmarkEnd w:id="96"/>
            <w:r w:rsidRPr="00156366">
              <w:rPr>
                <w:rFonts w:ascii="Times New Roman" w:eastAsia="Times New Roman" w:hAnsi="Times New Roman" w:cs="Times New Roman"/>
                <w:color w:val="000000"/>
                <w:sz w:val="28"/>
                <w:szCs w:val="28"/>
                <w:lang w:eastAsia="ru-RU"/>
              </w:rPr>
              <w:t>створення сприятливих умов для формування та інституційного розвитку організацій громадянського суспільства;</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97" w:name="n58"/>
            <w:bookmarkEnd w:id="97"/>
            <w:r w:rsidRPr="00156366">
              <w:rPr>
                <w:rFonts w:ascii="Times New Roman" w:eastAsia="Times New Roman" w:hAnsi="Times New Roman" w:cs="Times New Roman"/>
                <w:color w:val="000000"/>
                <w:sz w:val="28"/>
                <w:szCs w:val="28"/>
                <w:lang w:eastAsia="ru-RU"/>
              </w:rPr>
              <w:t xml:space="preserve">забезпечення ефективних процедур участі громадськості </w:t>
            </w:r>
            <w:proofErr w:type="gramStart"/>
            <w:r w:rsidRPr="00156366">
              <w:rPr>
                <w:rFonts w:ascii="Times New Roman" w:eastAsia="Times New Roman" w:hAnsi="Times New Roman" w:cs="Times New Roman"/>
                <w:color w:val="000000"/>
                <w:sz w:val="28"/>
                <w:szCs w:val="28"/>
                <w:lang w:eastAsia="ru-RU"/>
              </w:rPr>
              <w:t>п</w:t>
            </w:r>
            <w:proofErr w:type="gramEnd"/>
            <w:r w:rsidRPr="00156366">
              <w:rPr>
                <w:rFonts w:ascii="Times New Roman" w:eastAsia="Times New Roman" w:hAnsi="Times New Roman" w:cs="Times New Roman"/>
                <w:color w:val="000000"/>
                <w:sz w:val="28"/>
                <w:szCs w:val="28"/>
                <w:lang w:eastAsia="ru-RU"/>
              </w:rPr>
              <w:t>ід час формування та реалізації державної, регіональної політики, вирішення питань місцевого значення;</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color w:val="000000"/>
                <w:sz w:val="28"/>
                <w:szCs w:val="28"/>
                <w:lang w:eastAsia="ru-RU"/>
              </w:rPr>
            </w:pPr>
            <w:bookmarkStart w:id="98" w:name="n59"/>
            <w:bookmarkEnd w:id="98"/>
            <w:r w:rsidRPr="00156366">
              <w:rPr>
                <w:rFonts w:ascii="Times New Roman" w:eastAsia="Times New Roman" w:hAnsi="Times New Roman" w:cs="Times New Roman"/>
                <w:color w:val="000000"/>
                <w:sz w:val="28"/>
                <w:szCs w:val="28"/>
                <w:lang w:eastAsia="ru-RU"/>
              </w:rPr>
              <w:t xml:space="preserve">стимулювання участі організацій громадянського суспільства в </w:t>
            </w:r>
            <w:proofErr w:type="gramStart"/>
            <w:r w:rsidRPr="00156366">
              <w:rPr>
                <w:rFonts w:ascii="Times New Roman" w:eastAsia="Times New Roman" w:hAnsi="Times New Roman" w:cs="Times New Roman"/>
                <w:color w:val="000000"/>
                <w:sz w:val="28"/>
                <w:szCs w:val="28"/>
                <w:lang w:eastAsia="ru-RU"/>
              </w:rPr>
              <w:t>соц</w:t>
            </w:r>
            <w:proofErr w:type="gramEnd"/>
            <w:r w:rsidRPr="00156366">
              <w:rPr>
                <w:rFonts w:ascii="Times New Roman" w:eastAsia="Times New Roman" w:hAnsi="Times New Roman" w:cs="Times New Roman"/>
                <w:color w:val="000000"/>
                <w:sz w:val="28"/>
                <w:szCs w:val="28"/>
                <w:lang w:eastAsia="ru-RU"/>
              </w:rPr>
              <w:t>іально-економічному розвитку України;</w:t>
            </w:r>
          </w:p>
          <w:p w:rsidR="00156366" w:rsidRPr="00156366" w:rsidRDefault="00156366" w:rsidP="00156366">
            <w:pPr>
              <w:shd w:val="clear" w:color="auto" w:fill="FFFFFF"/>
              <w:spacing w:after="150" w:line="240" w:lineRule="auto"/>
              <w:ind w:firstLine="450"/>
              <w:jc w:val="both"/>
              <w:rPr>
                <w:rFonts w:ascii="Times New Roman" w:eastAsia="Times New Roman" w:hAnsi="Times New Roman" w:cs="Times New Roman"/>
                <w:b/>
                <w:bCs/>
                <w:color w:val="7030A0"/>
                <w:sz w:val="20"/>
                <w:szCs w:val="20"/>
                <w:lang w:eastAsia="ru-RU"/>
              </w:rPr>
            </w:pPr>
            <w:bookmarkStart w:id="99" w:name="n60"/>
            <w:bookmarkEnd w:id="99"/>
            <w:r w:rsidRPr="00156366">
              <w:rPr>
                <w:rFonts w:ascii="Times New Roman" w:eastAsia="Times New Roman" w:hAnsi="Times New Roman" w:cs="Times New Roman"/>
                <w:color w:val="000000"/>
                <w:sz w:val="28"/>
                <w:szCs w:val="28"/>
                <w:lang w:eastAsia="ru-RU"/>
              </w:rPr>
              <w:t xml:space="preserve">створення сприятливих умов для </w:t>
            </w:r>
            <w:proofErr w:type="gramStart"/>
            <w:r w:rsidRPr="00156366">
              <w:rPr>
                <w:rFonts w:ascii="Times New Roman" w:eastAsia="Times New Roman" w:hAnsi="Times New Roman" w:cs="Times New Roman"/>
                <w:color w:val="000000"/>
                <w:sz w:val="28"/>
                <w:szCs w:val="28"/>
                <w:lang w:eastAsia="ru-RU"/>
              </w:rPr>
              <w:t>м</w:t>
            </w:r>
            <w:proofErr w:type="gramEnd"/>
            <w:r w:rsidRPr="00156366">
              <w:rPr>
                <w:rFonts w:ascii="Times New Roman" w:eastAsia="Times New Roman" w:hAnsi="Times New Roman" w:cs="Times New Roman"/>
                <w:color w:val="000000"/>
                <w:sz w:val="28"/>
                <w:szCs w:val="28"/>
                <w:lang w:eastAsia="ru-RU"/>
              </w:rPr>
              <w:t>іжсекторальної співпраці.</w:t>
            </w:r>
          </w:p>
        </w:tc>
      </w:tr>
    </w:tbl>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2F8D8120" wp14:editId="629F774C">
                <wp:extent cx="5829300" cy="8829675"/>
                <wp:effectExtent l="0" t="95250" r="19050" b="9525"/>
                <wp:docPr id="9" name="Полотно 19"/>
                <wp:cNvGraphicFramePr/>
                <a:graphic xmlns:a="http://schemas.openxmlformats.org/drawingml/2006/main">
                  <a:graphicData uri="http://schemas.microsoft.com/office/word/2010/wordprocessingGroup">
                    <wpg:wgp>
                      <wpg:cNvGrpSpPr/>
                      <wpg:grpSpPr>
                        <a:xfrm>
                          <a:off x="0" y="0"/>
                          <a:ext cx="5829300" cy="8829675"/>
                          <a:chOff x="0" y="0"/>
                          <a:chExt cx="5829300" cy="8829675"/>
                        </a:xfrm>
                      </wpg:grpSpPr>
                      <wps:wsp>
                        <wps:cNvPr id="362" name="Прямоугольник 362"/>
                        <wps:cNvSpPr/>
                        <wps:spPr>
                          <a:xfrm>
                            <a:off x="0" y="0"/>
                            <a:ext cx="5829300" cy="8829675"/>
                          </a:xfrm>
                          <a:prstGeom prst="rect">
                            <a:avLst/>
                          </a:prstGeom>
                          <a:noFill/>
                          <a:ln>
                            <a:noFill/>
                          </a:ln>
                        </wps:spPr>
                        <wps:bodyPr/>
                      </wps:wsp>
                      <wps:wsp>
                        <wps:cNvPr id="363" name="Rectangle 5"/>
                        <wps:cNvSpPr>
                          <a:spLocks noChangeArrowheads="1"/>
                        </wps:cNvSpPr>
                        <wps:spPr bwMode="auto">
                          <a:xfrm>
                            <a:off x="457599" y="990601"/>
                            <a:ext cx="5371701" cy="2924174"/>
                          </a:xfrm>
                          <a:prstGeom prst="rect">
                            <a:avLst/>
                          </a:prstGeom>
                          <a:solidFill>
                            <a:srgbClr val="FFFFFF"/>
                          </a:solidFill>
                          <a:ln w="9525">
                            <a:solidFill>
                              <a:srgbClr val="000000"/>
                            </a:solidFill>
                            <a:miter lim="800000"/>
                            <a:headEnd/>
                            <a:tailEnd/>
                          </a:ln>
                        </wps:spPr>
                        <wps:txbx>
                          <w:txbxContent>
                            <w:p w:rsidR="00156366" w:rsidRDefault="00156366" w:rsidP="00156366">
                              <w:pPr>
                                <w:shd w:val="clear" w:color="auto" w:fill="FFFFFF"/>
                                <w:spacing w:after="150"/>
                                <w:ind w:firstLine="450"/>
                                <w:rPr>
                                  <w:color w:val="000000"/>
                                  <w:sz w:val="24"/>
                                  <w:szCs w:val="24"/>
                                </w:rPr>
                              </w:pPr>
                              <w:r>
                                <w:rPr>
                                  <w:color w:val="000000"/>
                                  <w:sz w:val="24"/>
                                  <w:szCs w:val="24"/>
                                </w:rPr>
                                <w:t xml:space="preserve">Право громадян на свободу об’єднання у політичні партії для здійснення і захисту своїх прав і свобод та задоволення політичних, економічних, </w:t>
                              </w:r>
                              <w:proofErr w:type="gramStart"/>
                              <w:r>
                                <w:rPr>
                                  <w:color w:val="000000"/>
                                  <w:sz w:val="24"/>
                                  <w:szCs w:val="24"/>
                                </w:rPr>
                                <w:t>соц</w:t>
                              </w:r>
                              <w:proofErr w:type="gramEnd"/>
                              <w:r>
                                <w:rPr>
                                  <w:color w:val="000000"/>
                                  <w:sz w:val="24"/>
                                  <w:szCs w:val="24"/>
                                </w:rPr>
                                <w:t xml:space="preserve">іальних, культурних та інших інтересів визначається і гарантується Конституцією України. Встановлення обмежень цього права </w:t>
                              </w:r>
                              <w:proofErr w:type="gramStart"/>
                              <w:r>
                                <w:rPr>
                                  <w:color w:val="000000"/>
                                  <w:sz w:val="24"/>
                                  <w:szCs w:val="24"/>
                                </w:rPr>
                                <w:t>допускається</w:t>
                              </w:r>
                              <w:proofErr w:type="gramEnd"/>
                              <w:r>
                                <w:rPr>
                                  <w:color w:val="000000"/>
                                  <w:sz w:val="24"/>
                                  <w:szCs w:val="24"/>
                                </w:rPr>
                                <w:t xml:space="preserve"> відповідно до </w:t>
                              </w:r>
                              <w:hyperlink r:id="rId33" w:tgtFrame="_blank" w:history="1">
                                <w:r>
                                  <w:rPr>
                                    <w:rStyle w:val="a3"/>
                                    <w:color w:val="000099"/>
                                    <w:sz w:val="24"/>
                                    <w:szCs w:val="24"/>
                                  </w:rPr>
                                  <w:t>Конституції України</w:t>
                                </w:r>
                              </w:hyperlink>
                              <w:r>
                                <w:rPr>
                                  <w:color w:val="000000"/>
                                  <w:sz w:val="24"/>
                                  <w:szCs w:val="24"/>
                                </w:rPr>
                                <w:t> в інтересах національної безпеки та громадського порядку, охорони здоров’я населення або захисту прав і свобод інших людей, а також в інших випадках, передбачених Конституцією України.</w:t>
                              </w:r>
                            </w:p>
                            <w:p w:rsidR="00156366" w:rsidRDefault="00156366" w:rsidP="00156366">
                              <w:pPr>
                                <w:shd w:val="clear" w:color="auto" w:fill="FFFFFF"/>
                                <w:spacing w:after="150"/>
                                <w:ind w:firstLine="450"/>
                                <w:rPr>
                                  <w:color w:val="000000"/>
                                  <w:sz w:val="24"/>
                                  <w:szCs w:val="24"/>
                                </w:rPr>
                              </w:pPr>
                              <w:r>
                                <w:rPr>
                                  <w:color w:val="000000"/>
                                  <w:sz w:val="24"/>
                                  <w:szCs w:val="24"/>
                                </w:rPr>
                                <w:t>Ніхто не може бути примушений до вступу в політичну партію або обмежений у праві добровільного виходу з політичної партії.</w:t>
                              </w:r>
                            </w:p>
                            <w:p w:rsidR="00156366" w:rsidRDefault="00156366" w:rsidP="00156366">
                              <w:pPr>
                                <w:shd w:val="clear" w:color="auto" w:fill="FFFFFF"/>
                                <w:spacing w:after="150"/>
                                <w:ind w:firstLine="450"/>
                                <w:rPr>
                                  <w:color w:val="000000"/>
                                  <w:sz w:val="24"/>
                                  <w:szCs w:val="24"/>
                                </w:rPr>
                              </w:pPr>
                              <w:r>
                                <w:rPr>
                                  <w:color w:val="000000"/>
                                  <w:sz w:val="24"/>
                                  <w:szCs w:val="24"/>
                                </w:rPr>
                                <w:t xml:space="preserve">Належність чи неналежність до політичної партії не може бути </w:t>
                              </w:r>
                              <w:proofErr w:type="gramStart"/>
                              <w:r>
                                <w:rPr>
                                  <w:color w:val="000000"/>
                                  <w:sz w:val="24"/>
                                  <w:szCs w:val="24"/>
                                </w:rPr>
                                <w:t>п</w:t>
                              </w:r>
                              <w:proofErr w:type="gramEnd"/>
                              <w:r>
                                <w:rPr>
                                  <w:color w:val="000000"/>
                                  <w:sz w:val="24"/>
                                  <w:szCs w:val="24"/>
                                </w:rPr>
                                <w:t>ідставою для обмеження прав і свобод або для надання державою будь-яких пільг і переваг.</w:t>
                              </w:r>
                            </w:p>
                            <w:p w:rsidR="00156366" w:rsidRDefault="00156366" w:rsidP="00156366">
                              <w:pPr>
                                <w:shd w:val="clear" w:color="auto" w:fill="FFFFFF"/>
                                <w:spacing w:after="150"/>
                                <w:ind w:firstLine="450"/>
                                <w:rPr>
                                  <w:color w:val="000000"/>
                                  <w:sz w:val="24"/>
                                  <w:szCs w:val="24"/>
                                  <w:lang w:val="uk-UA"/>
                                </w:rPr>
                              </w:pPr>
                              <w:r>
                                <w:rPr>
                                  <w:color w:val="000000"/>
                                  <w:sz w:val="24"/>
                                  <w:szCs w:val="24"/>
                                </w:rPr>
                                <w:t>Обмеження щодо членства у політичних партіях встановлюються виключно </w:t>
                              </w:r>
                              <w:hyperlink r:id="rId34" w:tgtFrame="_blank" w:history="1">
                                <w:r>
                                  <w:rPr>
                                    <w:rStyle w:val="a3"/>
                                    <w:color w:val="000099"/>
                                    <w:sz w:val="24"/>
                                    <w:szCs w:val="24"/>
                                  </w:rPr>
                                  <w:t>Конституцією</w:t>
                                </w:r>
                              </w:hyperlink>
                              <w:r>
                                <w:rPr>
                                  <w:color w:val="000000"/>
                                  <w:sz w:val="24"/>
                                  <w:szCs w:val="24"/>
                                </w:rPr>
                                <w:t> та законами України</w:t>
                              </w:r>
                              <w:r>
                                <w:rPr>
                                  <w:color w:val="000000"/>
                                  <w:sz w:val="24"/>
                                  <w:szCs w:val="24"/>
                                  <w:lang w:val="uk-UA"/>
                                </w:rPr>
                                <w:t xml:space="preserve"> </w:t>
                              </w:r>
                              <w:proofErr w:type="gramStart"/>
                              <w:r>
                                <w:rPr>
                                  <w:color w:val="000000"/>
                                  <w:sz w:val="24"/>
                                  <w:szCs w:val="24"/>
                                  <w:lang w:val="uk-UA"/>
                                </w:rPr>
                                <w:t xml:space="preserve">( </w:t>
                              </w:r>
                              <w:proofErr w:type="gramEnd"/>
                              <w:r>
                                <w:rPr>
                                  <w:color w:val="000000"/>
                                  <w:sz w:val="24"/>
                                  <w:szCs w:val="24"/>
                                  <w:lang w:val="uk-UA"/>
                                </w:rPr>
                                <w:t>ст.1)</w:t>
                              </w:r>
                            </w:p>
                            <w:p w:rsidR="00156366" w:rsidRDefault="00156366" w:rsidP="00156366">
                              <w:pPr>
                                <w:rPr>
                                  <w:sz w:val="24"/>
                                  <w:szCs w:val="24"/>
                                </w:rPr>
                              </w:pPr>
                            </w:p>
                          </w:txbxContent>
                        </wps:txbx>
                        <wps:bodyPr rot="0" vert="horz" wrap="square" lIns="91440" tIns="45720" rIns="91440" bIns="45720" anchor="t" anchorCtr="0" upright="1">
                          <a:noAutofit/>
                        </wps:bodyPr>
                      </wps:wsp>
                      <wps:wsp>
                        <wps:cNvPr id="364" name="Rectangle 6"/>
                        <wps:cNvSpPr>
                          <a:spLocks noChangeArrowheads="1"/>
                        </wps:cNvSpPr>
                        <wps:spPr bwMode="auto">
                          <a:xfrm>
                            <a:off x="458125" y="4286251"/>
                            <a:ext cx="5371175" cy="895349"/>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color w:val="000000"/>
                                  <w:sz w:val="24"/>
                                  <w:szCs w:val="24"/>
                                  <w:shd w:val="clear" w:color="auto" w:fill="FFFFFF"/>
                                </w:rPr>
                                <w:t xml:space="preserve">Політична партія - </w:t>
                              </w:r>
                              <w:proofErr w:type="gramStart"/>
                              <w:r>
                                <w:rPr>
                                  <w:color w:val="000000"/>
                                  <w:sz w:val="24"/>
                                  <w:szCs w:val="24"/>
                                  <w:shd w:val="clear" w:color="auto" w:fill="FFFFFF"/>
                                </w:rPr>
                                <w:t>це заре</w:t>
                              </w:r>
                              <w:proofErr w:type="gramEnd"/>
                              <w:r>
                                <w:rPr>
                                  <w:color w:val="000000"/>
                                  <w:sz w:val="24"/>
                                  <w:szCs w:val="24"/>
                                  <w:shd w:val="clear" w:color="auto" w:fill="FFFFFF"/>
                                </w:rPr>
                                <w:t>єстроване згідно з законом добровільне об’єднання громадян - прихильників певної загальнонаціональної програми суспільного розвитку, що має своєю метою сприяння формуванню і вираженню політичної волі громадян, бере участь у виборах та інших політичних заходах</w:t>
                              </w:r>
                              <w:r>
                                <w:rPr>
                                  <w:color w:val="000000"/>
                                  <w:sz w:val="24"/>
                                  <w:szCs w:val="24"/>
                                  <w:shd w:val="clear" w:color="auto" w:fill="FFFFFF"/>
                                  <w:lang w:val="uk-UA"/>
                                </w:rPr>
                                <w:t xml:space="preserve"> (ст.2)</w:t>
                              </w:r>
                            </w:p>
                          </w:txbxContent>
                        </wps:txbx>
                        <wps:bodyPr rot="0" vert="horz" wrap="square" lIns="91440" tIns="45720" rIns="91440" bIns="45720" anchor="t" anchorCtr="0" upright="1">
                          <a:noAutofit/>
                        </wps:bodyPr>
                      </wps:wsp>
                      <wps:wsp>
                        <wps:cNvPr id="365" name="Line 11"/>
                        <wps:cNvCnPr>
                          <a:cxnSpLocks noChangeShapeType="1"/>
                        </wps:cNvCnPr>
                        <wps:spPr bwMode="auto">
                          <a:xfrm>
                            <a:off x="114963" y="65161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7"/>
                        <wps:cNvCnPr>
                          <a:cxnSpLocks noChangeShapeType="1"/>
                        </wps:cNvCnPr>
                        <wps:spPr bwMode="auto">
                          <a:xfrm>
                            <a:off x="0" y="4629150"/>
                            <a:ext cx="458125" cy="70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Line 18"/>
                        <wps:cNvCnPr>
                          <a:cxnSpLocks noChangeShapeType="1"/>
                        </wps:cNvCnPr>
                        <wps:spPr bwMode="auto">
                          <a:xfrm>
                            <a:off x="0" y="2557736"/>
                            <a:ext cx="45742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utoShape 20"/>
                        <wps:cNvCnPr>
                          <a:cxnSpLocks noChangeShapeType="1"/>
                        </wps:cNvCnPr>
                        <wps:spPr bwMode="auto">
                          <a:xfrm>
                            <a:off x="0" y="377320"/>
                            <a:ext cx="1136679"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984"/>
                        <wps:cNvSpPr>
                          <a:spLocks noChangeArrowheads="1"/>
                        </wps:cNvSpPr>
                        <wps:spPr bwMode="auto">
                          <a:xfrm>
                            <a:off x="1136650" y="0"/>
                            <a:ext cx="4394200" cy="688975"/>
                          </a:xfrm>
                          <a:prstGeom prst="roundRect">
                            <a:avLst>
                              <a:gd name="adj" fmla="val 16667"/>
                            </a:avLst>
                          </a:prstGeom>
                          <a:solidFill>
                            <a:srgbClr val="FFFFFF"/>
                          </a:solidFill>
                          <a:ln w="38100">
                            <a:solidFill>
                              <a:srgbClr val="000000"/>
                            </a:solidFill>
                            <a:round/>
                            <a:headEnd/>
                            <a:tailEnd/>
                          </a:ln>
                          <a:effectLst>
                            <a:outerShdw dist="107763" dir="18900000" algn="ctr" rotWithShape="0">
                              <a:srgbClr val="808080">
                                <a:alpha val="50000"/>
                              </a:srgbClr>
                            </a:outerShdw>
                          </a:effectLst>
                        </wps:spPr>
                        <wps:txbx>
                          <w:txbxContent>
                            <w:p w:rsidR="00156366" w:rsidRDefault="00156366" w:rsidP="00156366">
                              <w:pPr>
                                <w:shd w:val="clear" w:color="auto" w:fill="FFFFFF"/>
                                <w:ind w:firstLine="284"/>
                                <w:jc w:val="center"/>
                                <w:rPr>
                                  <w:b/>
                                  <w:sz w:val="28"/>
                                  <w:szCs w:val="28"/>
                                  <w:lang w:val="uk-UA"/>
                                </w:rPr>
                              </w:pPr>
                              <w:r>
                                <w:rPr>
                                  <w:b/>
                                  <w:color w:val="000000"/>
                                  <w:sz w:val="28"/>
                                  <w:szCs w:val="28"/>
                                  <w:shd w:val="clear" w:color="auto" w:fill="FFFFFF"/>
                                  <w:lang w:val="uk-UA"/>
                                </w:rPr>
                                <w:t xml:space="preserve">ПРАВОВІ ЗАСАДИ ДІЯЛЬНОСТІ </w:t>
                              </w:r>
                              <w:r>
                                <w:rPr>
                                  <w:b/>
                                  <w:color w:val="000000"/>
                                  <w:sz w:val="28"/>
                                  <w:szCs w:val="28"/>
                                  <w:shd w:val="clear" w:color="auto" w:fill="FFFFFF"/>
                                </w:rPr>
                                <w:t>ПОЛІТИЧН</w:t>
                              </w:r>
                              <w:r>
                                <w:rPr>
                                  <w:b/>
                                  <w:color w:val="000000"/>
                                  <w:sz w:val="28"/>
                                  <w:szCs w:val="28"/>
                                  <w:shd w:val="clear" w:color="auto" w:fill="FFFFFF"/>
                                  <w:lang w:val="uk-UA"/>
                                </w:rPr>
                                <w:t xml:space="preserve">ИХ </w:t>
                              </w:r>
                              <w:r>
                                <w:rPr>
                                  <w:b/>
                                  <w:color w:val="000000"/>
                                  <w:sz w:val="28"/>
                                  <w:szCs w:val="28"/>
                                  <w:shd w:val="clear" w:color="auto" w:fill="FFFFFF"/>
                                </w:rPr>
                                <w:t>ПАРТІ</w:t>
                              </w:r>
                              <w:r>
                                <w:rPr>
                                  <w:b/>
                                  <w:color w:val="000000"/>
                                  <w:sz w:val="28"/>
                                  <w:szCs w:val="28"/>
                                  <w:shd w:val="clear" w:color="auto" w:fill="FFFFFF"/>
                                  <w:lang w:val="uk-UA"/>
                                </w:rPr>
                                <w:t>Й В УКРАЇНІ</w:t>
                              </w:r>
                            </w:p>
                          </w:txbxContent>
                        </wps:txbx>
                        <wps:bodyPr rot="0" vert="horz" wrap="square" lIns="91440" tIns="45720" rIns="91440" bIns="45720" anchor="t" anchorCtr="0" upright="1">
                          <a:noAutofit/>
                        </wps:bodyPr>
                      </wps:wsp>
                      <wps:wsp>
                        <wps:cNvPr id="370" name="AutoShape 19"/>
                        <wps:cNvCnPr>
                          <a:cxnSpLocks noChangeShapeType="1"/>
                        </wps:cNvCnPr>
                        <wps:spPr bwMode="auto">
                          <a:xfrm>
                            <a:off x="0" y="378140"/>
                            <a:ext cx="0" cy="7423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Rectangle 242"/>
                        <wps:cNvSpPr>
                          <a:spLocks noChangeArrowheads="1"/>
                        </wps:cNvSpPr>
                        <wps:spPr bwMode="auto">
                          <a:xfrm>
                            <a:off x="457200" y="6887846"/>
                            <a:ext cx="5371229" cy="1894204"/>
                          </a:xfrm>
                          <a:prstGeom prst="rect">
                            <a:avLst/>
                          </a:prstGeom>
                          <a:solidFill>
                            <a:srgbClr val="FFFFFF"/>
                          </a:solidFill>
                          <a:ln w="9525">
                            <a:solidFill>
                              <a:srgbClr val="000000"/>
                            </a:solidFill>
                            <a:miter lim="800000"/>
                            <a:headEnd/>
                            <a:tailEnd/>
                          </a:ln>
                        </wps:spPr>
                        <wps:txbx>
                          <w:txbxContent>
                            <w:p w:rsidR="00156366" w:rsidRDefault="00156366" w:rsidP="00156366">
                              <w:pPr>
                                <w:pStyle w:val="rvps2"/>
                                <w:shd w:val="clear" w:color="auto" w:fill="FFFFFF"/>
                                <w:spacing w:before="0" w:beforeAutospacing="0" w:after="150" w:afterAutospacing="0"/>
                                <w:ind w:firstLine="450"/>
                                <w:jc w:val="both"/>
                                <w:rPr>
                                  <w:color w:val="000000"/>
                                </w:rPr>
                              </w:pPr>
                              <w:r>
                                <w:rPr>
                                  <w:color w:val="000000"/>
                                </w:rPr>
                                <w:t xml:space="preserve">Політичні партії є </w:t>
                              </w:r>
                              <w:proofErr w:type="gramStart"/>
                              <w:r>
                                <w:rPr>
                                  <w:color w:val="000000"/>
                                </w:rPr>
                                <w:t>р</w:t>
                              </w:r>
                              <w:proofErr w:type="gramEnd"/>
                              <w:r>
                                <w:rPr>
                                  <w:color w:val="000000"/>
                                </w:rPr>
                                <w:t>івними перед законом.</w:t>
                              </w:r>
                            </w:p>
                            <w:p w:rsidR="00156366" w:rsidRDefault="00156366" w:rsidP="00156366">
                              <w:pPr>
                                <w:pStyle w:val="rvps2"/>
                                <w:shd w:val="clear" w:color="auto" w:fill="FFFFFF"/>
                                <w:spacing w:before="0" w:beforeAutospacing="0" w:after="150" w:afterAutospacing="0"/>
                                <w:ind w:firstLine="450"/>
                                <w:jc w:val="both"/>
                                <w:rPr>
                                  <w:color w:val="000000"/>
                                </w:rPr>
                              </w:pPr>
                              <w:r>
                                <w:rPr>
                                  <w:color w:val="000000"/>
                                </w:rPr>
                                <w:t xml:space="preserve">Органам державної влади, органам </w:t>
                              </w:r>
                              <w:proofErr w:type="gramStart"/>
                              <w:r>
                                <w:rPr>
                                  <w:color w:val="000000"/>
                                </w:rPr>
                                <w:t>м</w:t>
                              </w:r>
                              <w:proofErr w:type="gramEnd"/>
                              <w:r>
                                <w:rPr>
                                  <w:color w:val="000000"/>
                                </w:rPr>
                                <w:t>ісцевого самоврядування, їх посадовим особам заборонено виокремлювати у своєму ставленні певні політичні партії чи надавати їм привілеї, а також сприяти політичним партіям, якщо інше не передбачено законом, у провадженні їх діяльності.</w:t>
                              </w:r>
                            </w:p>
                            <w:p w:rsidR="00156366" w:rsidRDefault="00156366" w:rsidP="00156366">
                              <w:pPr>
                                <w:pStyle w:val="rvps2"/>
                                <w:shd w:val="clear" w:color="auto" w:fill="FFFFFF"/>
                                <w:spacing w:before="0" w:beforeAutospacing="0" w:after="150" w:afterAutospacing="0"/>
                                <w:ind w:firstLine="450"/>
                                <w:jc w:val="both"/>
                                <w:rPr>
                                  <w:color w:val="000000"/>
                                  <w:lang w:val="uk-UA"/>
                                </w:rPr>
                              </w:pPr>
                              <w:r>
                                <w:rPr>
                                  <w:color w:val="000000"/>
                                </w:rPr>
                                <w:t>Втручання з боку органі</w:t>
                              </w:r>
                              <w:proofErr w:type="gramStart"/>
                              <w:r>
                                <w:rPr>
                                  <w:color w:val="000000"/>
                                </w:rPr>
                                <w:t>в</w:t>
                              </w:r>
                              <w:proofErr w:type="gramEnd"/>
                              <w:r>
                                <w:rPr>
                                  <w:color w:val="000000"/>
                                </w:rPr>
                                <w:t xml:space="preserve"> державної влади </w:t>
                              </w:r>
                              <w:proofErr w:type="gramStart"/>
                              <w:r>
                                <w:rPr>
                                  <w:color w:val="000000"/>
                                </w:rPr>
                                <w:t>та</w:t>
                              </w:r>
                              <w:proofErr w:type="gramEnd"/>
                              <w:r>
                                <w:rPr>
                                  <w:color w:val="000000"/>
                                </w:rPr>
                                <w:t xml:space="preserve"> органів місцевого самоврядування або їх посадових осіб у створення і внутрішню діяльність політичних партій та їх структурних утворень забороняється, за винятком випадків, передбачених цим Законом</w:t>
                              </w:r>
                              <w:r>
                                <w:rPr>
                                  <w:color w:val="000000"/>
                                  <w:lang w:val="uk-UA"/>
                                </w:rPr>
                                <w:t xml:space="preserve"> (ст.4)</w:t>
                              </w:r>
                            </w:p>
                            <w:p w:rsidR="00156366" w:rsidRDefault="00156366" w:rsidP="00156366"/>
                          </w:txbxContent>
                        </wps:txbx>
                        <wps:bodyPr rot="0" vert="horz" wrap="square" lIns="91440" tIns="45720" rIns="91440" bIns="45720" anchor="t" anchorCtr="0" upright="1">
                          <a:noAutofit/>
                        </wps:bodyPr>
                      </wps:wsp>
                      <wps:wsp>
                        <wps:cNvPr id="372" name="Rectangle 6"/>
                        <wps:cNvSpPr>
                          <a:spLocks noChangeArrowheads="1"/>
                        </wps:cNvSpPr>
                        <wps:spPr bwMode="auto">
                          <a:xfrm>
                            <a:off x="457599" y="5580675"/>
                            <a:ext cx="5370830" cy="1075690"/>
                          </a:xfrm>
                          <a:prstGeom prst="rect">
                            <a:avLst/>
                          </a:prstGeom>
                          <a:solidFill>
                            <a:srgbClr val="FFFFFF"/>
                          </a:solidFill>
                          <a:ln w="9525">
                            <a:solidFill>
                              <a:srgbClr val="000000"/>
                            </a:solidFill>
                            <a:miter lim="800000"/>
                            <a:headEnd/>
                            <a:tailEnd/>
                          </a:ln>
                        </wps:spPr>
                        <wps:txbx>
                          <w:txbxContent>
                            <w:p w:rsidR="00156366" w:rsidRDefault="00156366" w:rsidP="00156366">
                              <w:pPr>
                                <w:pStyle w:val="a5"/>
                                <w:spacing w:after="150"/>
                                <w:ind w:firstLine="446"/>
                              </w:pPr>
                              <w:r>
                                <w:rPr>
                                  <w:color w:val="000000"/>
                                </w:rPr>
                                <w:t xml:space="preserve">Політичні партії провадять </w:t>
                              </w:r>
                              <w:proofErr w:type="gramStart"/>
                              <w:r>
                                <w:rPr>
                                  <w:color w:val="000000"/>
                                </w:rPr>
                                <w:t>свою</w:t>
                              </w:r>
                              <w:proofErr w:type="gramEnd"/>
                              <w:r>
                                <w:rPr>
                                  <w:color w:val="000000"/>
                                </w:rPr>
                                <w:t xml:space="preserve"> діяльність відповідно до </w:t>
                              </w:r>
                              <w:hyperlink r:id="rId35" w:history="1">
                                <w:r>
                                  <w:rPr>
                                    <w:rStyle w:val="a3"/>
                                    <w:color w:val="000099"/>
                                  </w:rPr>
                                  <w:t>Конституції України</w:t>
                                </w:r>
                              </w:hyperlink>
                              <w:r>
                                <w:rPr>
                                  <w:color w:val="000000"/>
                                </w:rPr>
                                <w:t>, цього Закону, а також інших законів України та згідно із партійним статутом, прийнятим у визначеному цим Законом порядку.</w:t>
                              </w:r>
                            </w:p>
                            <w:p w:rsidR="00156366" w:rsidRDefault="00156366" w:rsidP="00156366">
                              <w:pPr>
                                <w:pStyle w:val="a5"/>
                                <w:spacing w:after="150"/>
                                <w:ind w:firstLine="446"/>
                                <w:rPr>
                                  <w:lang w:val="uk-UA"/>
                                </w:rPr>
                              </w:pPr>
                              <w:r>
                                <w:rPr>
                                  <w:color w:val="000000"/>
                                </w:rPr>
                                <w:t>Політичні партії в Україні створюються і діють тільки із всеукраїнським статусом</w:t>
                              </w:r>
                              <w:r>
                                <w:rPr>
                                  <w:color w:val="000000"/>
                                  <w:lang w:val="uk-UA"/>
                                </w:rPr>
                                <w:t xml:space="preserve"> (ст.3)</w:t>
                              </w:r>
                            </w:p>
                            <w:p w:rsidR="00156366" w:rsidRDefault="00156366" w:rsidP="00156366">
                              <w:pPr>
                                <w:pStyle w:val="a5"/>
                                <w:spacing w:after="150"/>
                                <w:ind w:firstLine="446"/>
                              </w:pPr>
                              <w:r>
                                <w:rPr>
                                  <w:color w:val="000000"/>
                                </w:rPr>
                                <w:t> </w:t>
                              </w:r>
                            </w:p>
                            <w:p w:rsidR="00156366" w:rsidRDefault="00156366" w:rsidP="00156366">
                              <w:pPr>
                                <w:pStyle w:val="a5"/>
                              </w:pPr>
                              <w:r>
                                <w:rPr>
                                  <w:sz w:val="20"/>
                                  <w:szCs w:val="20"/>
                                </w:rPr>
                                <w:t> </w:t>
                              </w:r>
                            </w:p>
                          </w:txbxContent>
                        </wps:txbx>
                        <wps:bodyPr rot="0" vert="horz" wrap="square" lIns="91440" tIns="45720" rIns="91440" bIns="45720" anchor="t" anchorCtr="0" upright="1">
                          <a:noAutofit/>
                        </wps:bodyPr>
                      </wps:wsp>
                      <wps:wsp>
                        <wps:cNvPr id="373" name="Line 17"/>
                        <wps:cNvCnPr>
                          <a:cxnSpLocks noChangeShapeType="1"/>
                        </wps:cNvCnPr>
                        <wps:spPr bwMode="auto">
                          <a:xfrm>
                            <a:off x="0" y="6171520"/>
                            <a:ext cx="4572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Line 17"/>
                        <wps:cNvCnPr>
                          <a:cxnSpLocks noChangeShapeType="1"/>
                        </wps:cNvCnPr>
                        <wps:spPr bwMode="auto">
                          <a:xfrm>
                            <a:off x="0" y="7800000"/>
                            <a:ext cx="4572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138" style="width:459pt;height:695.25pt;mso-position-horizontal-relative:char;mso-position-vertical-relative:line" coordsize="58293,8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">
                <v:rect id="Прямоугольник 362" o:spid="_x0000_s1139" style="position:absolute;width:58293;height:88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rv8UA&#10;AADcAAAADwAAAGRycy9kb3ducmV2LnhtbESPQWvCQBSE70L/w/IKvYhuakEkukoRSoMUxKT1/Mg+&#10;k2D2bcxuk/jvXUHwOMzMN8xqM5hadNS6yrKC92kEgji3uuJCwW/2NVmAcB5ZY22ZFFzJwWb9Mlph&#10;rG3PB+pSX4gAYRejgtL7JpbS5SUZdFPbEAfvZFuDPsi2kLrFPsBNLWdRNJcGKw4LJTa0LSk/p/9G&#10;QZ/vu2P28y3342Ni+ZJctunfTqm31+FzCcLT4J/hRzvRCj7mM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yu/xQAAANwAAAAPAAAAAAAAAAAAAAAAAJgCAABkcnMv&#10;ZG93bnJldi54bWxQSwUGAAAAAAQABAD1AAAAigMAAAAA&#10;" filled="f" stroked="f"/>
                <v:rect id="Rectangle 5" o:spid="_x0000_s1140" style="position:absolute;left:4575;top:9906;width:53718;height:29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pMUA&#10;AADcAAAADwAAAGRycy9kb3ducmV2LnhtbESPT2vCQBTE74LfYXlCb7rRQGijq0iLpR41ufT2mn0m&#10;abNvQ3bzp376bqHQ4zAzv2F2h8k0YqDO1ZYVrFcRCOLC6ppLBXl2Wj6CcB5ZY2OZFHyTg8N+Ptth&#10;qu3IFxquvhQBwi5FBZX3bSqlKyoy6Fa2JQ7ezXYGfZBdKXWHY4CbRm6iKJEGaw4LFbb0XFHxde2N&#10;go96k+P9kr1G5ukU+/OUffbvL0o9LKbjFoSnyf+H/9pvWkGc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qkxQAAANwAAAAPAAAAAAAAAAAAAAAAAJgCAABkcnMv&#10;ZG93bnJldi54bWxQSwUGAAAAAAQABAD1AAAAigMAAAAA&#10;">
                  <v:textbox>
                    <w:txbxContent>
                      <w:p w:rsidR="00156366" w:rsidRDefault="00156366" w:rsidP="00156366">
                        <w:pPr>
                          <w:shd w:val="clear" w:color="auto" w:fill="FFFFFF"/>
                          <w:spacing w:after="150"/>
                          <w:ind w:firstLine="450"/>
                          <w:rPr>
                            <w:color w:val="000000"/>
                            <w:sz w:val="24"/>
                            <w:szCs w:val="24"/>
                          </w:rPr>
                        </w:pPr>
                        <w:r>
                          <w:rPr>
                            <w:color w:val="000000"/>
                            <w:sz w:val="24"/>
                            <w:szCs w:val="24"/>
                          </w:rPr>
                          <w:t xml:space="preserve">Право громадян на свободу об’єднання у політичні партії для здійснення і захисту своїх прав і свобод та задоволення політичних, економічних, </w:t>
                        </w:r>
                        <w:proofErr w:type="gramStart"/>
                        <w:r>
                          <w:rPr>
                            <w:color w:val="000000"/>
                            <w:sz w:val="24"/>
                            <w:szCs w:val="24"/>
                          </w:rPr>
                          <w:t>соц</w:t>
                        </w:r>
                        <w:proofErr w:type="gramEnd"/>
                        <w:r>
                          <w:rPr>
                            <w:color w:val="000000"/>
                            <w:sz w:val="24"/>
                            <w:szCs w:val="24"/>
                          </w:rPr>
                          <w:t xml:space="preserve">іальних, культурних та інших інтересів визначається і гарантується Конституцією України. Встановлення обмежень цього права </w:t>
                        </w:r>
                        <w:proofErr w:type="gramStart"/>
                        <w:r>
                          <w:rPr>
                            <w:color w:val="000000"/>
                            <w:sz w:val="24"/>
                            <w:szCs w:val="24"/>
                          </w:rPr>
                          <w:t>допускається</w:t>
                        </w:r>
                        <w:proofErr w:type="gramEnd"/>
                        <w:r>
                          <w:rPr>
                            <w:color w:val="000000"/>
                            <w:sz w:val="24"/>
                            <w:szCs w:val="24"/>
                          </w:rPr>
                          <w:t xml:space="preserve"> відповідно до </w:t>
                        </w:r>
                        <w:hyperlink r:id="rId36" w:tgtFrame="_blank" w:history="1">
                          <w:r>
                            <w:rPr>
                              <w:rStyle w:val="a3"/>
                              <w:color w:val="000099"/>
                              <w:sz w:val="24"/>
                              <w:szCs w:val="24"/>
                            </w:rPr>
                            <w:t>Конституції України</w:t>
                          </w:r>
                        </w:hyperlink>
                        <w:r>
                          <w:rPr>
                            <w:color w:val="000000"/>
                            <w:sz w:val="24"/>
                            <w:szCs w:val="24"/>
                          </w:rPr>
                          <w:t> в інтересах національної безпеки та громадського порядку, охорони здоров’я населення або захисту прав і свобод інших людей, а також в інших випадках, передбачених Конституцією України.</w:t>
                        </w:r>
                      </w:p>
                      <w:p w:rsidR="00156366" w:rsidRDefault="00156366" w:rsidP="00156366">
                        <w:pPr>
                          <w:shd w:val="clear" w:color="auto" w:fill="FFFFFF"/>
                          <w:spacing w:after="150"/>
                          <w:ind w:firstLine="450"/>
                          <w:rPr>
                            <w:color w:val="000000"/>
                            <w:sz w:val="24"/>
                            <w:szCs w:val="24"/>
                          </w:rPr>
                        </w:pPr>
                        <w:r>
                          <w:rPr>
                            <w:color w:val="000000"/>
                            <w:sz w:val="24"/>
                            <w:szCs w:val="24"/>
                          </w:rPr>
                          <w:t>Ніхто не може бути примушений до вступу в політичну партію або обмежений у праві добровільного виходу з політичної партії.</w:t>
                        </w:r>
                      </w:p>
                      <w:p w:rsidR="00156366" w:rsidRDefault="00156366" w:rsidP="00156366">
                        <w:pPr>
                          <w:shd w:val="clear" w:color="auto" w:fill="FFFFFF"/>
                          <w:spacing w:after="150"/>
                          <w:ind w:firstLine="450"/>
                          <w:rPr>
                            <w:color w:val="000000"/>
                            <w:sz w:val="24"/>
                            <w:szCs w:val="24"/>
                          </w:rPr>
                        </w:pPr>
                        <w:r>
                          <w:rPr>
                            <w:color w:val="000000"/>
                            <w:sz w:val="24"/>
                            <w:szCs w:val="24"/>
                          </w:rPr>
                          <w:t xml:space="preserve">Належність чи неналежність до політичної партії не може бути </w:t>
                        </w:r>
                        <w:proofErr w:type="gramStart"/>
                        <w:r>
                          <w:rPr>
                            <w:color w:val="000000"/>
                            <w:sz w:val="24"/>
                            <w:szCs w:val="24"/>
                          </w:rPr>
                          <w:t>п</w:t>
                        </w:r>
                        <w:proofErr w:type="gramEnd"/>
                        <w:r>
                          <w:rPr>
                            <w:color w:val="000000"/>
                            <w:sz w:val="24"/>
                            <w:szCs w:val="24"/>
                          </w:rPr>
                          <w:t>ідставою для обмеження прав і свобод або для надання державою будь-яких пільг і переваг.</w:t>
                        </w:r>
                      </w:p>
                      <w:p w:rsidR="00156366" w:rsidRDefault="00156366" w:rsidP="00156366">
                        <w:pPr>
                          <w:shd w:val="clear" w:color="auto" w:fill="FFFFFF"/>
                          <w:spacing w:after="150"/>
                          <w:ind w:firstLine="450"/>
                          <w:rPr>
                            <w:color w:val="000000"/>
                            <w:sz w:val="24"/>
                            <w:szCs w:val="24"/>
                            <w:lang w:val="uk-UA"/>
                          </w:rPr>
                        </w:pPr>
                        <w:r>
                          <w:rPr>
                            <w:color w:val="000000"/>
                            <w:sz w:val="24"/>
                            <w:szCs w:val="24"/>
                          </w:rPr>
                          <w:t>Обмеження щодо членства у політичних партіях встановлюються виключно </w:t>
                        </w:r>
                        <w:hyperlink r:id="rId37" w:tgtFrame="_blank" w:history="1">
                          <w:r>
                            <w:rPr>
                              <w:rStyle w:val="a3"/>
                              <w:color w:val="000099"/>
                              <w:sz w:val="24"/>
                              <w:szCs w:val="24"/>
                            </w:rPr>
                            <w:t>Конституцією</w:t>
                          </w:r>
                        </w:hyperlink>
                        <w:r>
                          <w:rPr>
                            <w:color w:val="000000"/>
                            <w:sz w:val="24"/>
                            <w:szCs w:val="24"/>
                          </w:rPr>
                          <w:t> та законами України</w:t>
                        </w:r>
                        <w:r>
                          <w:rPr>
                            <w:color w:val="000000"/>
                            <w:sz w:val="24"/>
                            <w:szCs w:val="24"/>
                            <w:lang w:val="uk-UA"/>
                          </w:rPr>
                          <w:t xml:space="preserve"> </w:t>
                        </w:r>
                        <w:proofErr w:type="gramStart"/>
                        <w:r>
                          <w:rPr>
                            <w:color w:val="000000"/>
                            <w:sz w:val="24"/>
                            <w:szCs w:val="24"/>
                            <w:lang w:val="uk-UA"/>
                          </w:rPr>
                          <w:t xml:space="preserve">( </w:t>
                        </w:r>
                        <w:proofErr w:type="gramEnd"/>
                        <w:r>
                          <w:rPr>
                            <w:color w:val="000000"/>
                            <w:sz w:val="24"/>
                            <w:szCs w:val="24"/>
                            <w:lang w:val="uk-UA"/>
                          </w:rPr>
                          <w:t>ст.1)</w:t>
                        </w:r>
                      </w:p>
                      <w:p w:rsidR="00156366" w:rsidRDefault="00156366" w:rsidP="00156366">
                        <w:pPr>
                          <w:rPr>
                            <w:sz w:val="24"/>
                            <w:szCs w:val="24"/>
                          </w:rPr>
                        </w:pPr>
                      </w:p>
                    </w:txbxContent>
                  </v:textbox>
                </v:rect>
                <v:rect id="Rectangle 6" o:spid="_x0000_s1141" style="position:absolute;left:4581;top:42862;width:53712;height:8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textbox>
                    <w:txbxContent>
                      <w:p w:rsidR="00156366" w:rsidRDefault="00156366" w:rsidP="00156366">
                        <w:pPr>
                          <w:rPr>
                            <w:sz w:val="24"/>
                            <w:szCs w:val="24"/>
                            <w:lang w:val="uk-UA"/>
                          </w:rPr>
                        </w:pPr>
                        <w:r>
                          <w:rPr>
                            <w:color w:val="000000"/>
                            <w:sz w:val="24"/>
                            <w:szCs w:val="24"/>
                            <w:shd w:val="clear" w:color="auto" w:fill="FFFFFF"/>
                          </w:rPr>
                          <w:t xml:space="preserve">Політична партія - </w:t>
                        </w:r>
                        <w:proofErr w:type="gramStart"/>
                        <w:r>
                          <w:rPr>
                            <w:color w:val="000000"/>
                            <w:sz w:val="24"/>
                            <w:szCs w:val="24"/>
                            <w:shd w:val="clear" w:color="auto" w:fill="FFFFFF"/>
                          </w:rPr>
                          <w:t>це заре</w:t>
                        </w:r>
                        <w:proofErr w:type="gramEnd"/>
                        <w:r>
                          <w:rPr>
                            <w:color w:val="000000"/>
                            <w:sz w:val="24"/>
                            <w:szCs w:val="24"/>
                            <w:shd w:val="clear" w:color="auto" w:fill="FFFFFF"/>
                          </w:rPr>
                          <w:t>єстроване згідно з законом добровільне об’єднання громадян - прихильників певної загальнонаціональної програми суспільного розвитку, що має своєю метою сприяння формуванню і вираженню політичної волі громадян, бере участь у виборах та інших політичних заходах</w:t>
                        </w:r>
                        <w:r>
                          <w:rPr>
                            <w:color w:val="000000"/>
                            <w:sz w:val="24"/>
                            <w:szCs w:val="24"/>
                            <w:shd w:val="clear" w:color="auto" w:fill="FFFFFF"/>
                            <w:lang w:val="uk-UA"/>
                          </w:rPr>
                          <w:t xml:space="preserve"> (ст.2)</w:t>
                        </w:r>
                      </w:p>
                    </w:txbxContent>
                  </v:textbox>
                </v:rect>
                <v:line id="Line 11" o:spid="_x0000_s1142" style="position:absolute;visibility:visible;mso-wrap-style:square" from="1149,65161" to="1149,6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17" o:spid="_x0000_s1143" style="position:absolute;visibility:visible;mso-wrap-style:square" from="0,46291" to="4581,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m5MUAAADcAAAADwAAAGRycy9kb3ducmV2LnhtbESPQWsCMRSE74X+h/AK3mrWC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9m5MUAAADcAAAADwAAAAAAAAAA&#10;AAAAAAChAgAAZHJzL2Rvd25yZXYueG1sUEsFBgAAAAAEAAQA+QAAAJMDAAAAAA==&#10;">
                  <v:stroke endarrow="block"/>
                </v:line>
                <v:line id="Line 18" o:spid="_x0000_s1144" style="position:absolute;visibility:visible;mso-wrap-style:square" from="0,25577" to="4574,2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Df8UAAADcAAAADwAAAGRycy9kb3ducmV2LnhtbESPQWsCMRSE70L/Q3gFb5pVwa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Df8UAAADcAAAADwAAAAAAAAAA&#10;AAAAAAChAgAAZHJzL2Rvd25yZXYueG1sUEsFBgAAAAAEAAQA+QAAAJMDAAAAAA==&#10;">
                  <v:stroke endarrow="block"/>
                </v:line>
                <v:shape id="AutoShape 20" o:spid="_x0000_s1145" type="#_x0000_t32" style="position:absolute;top:3773;width:1136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roundrect id="AutoShape 984" o:spid="_x0000_s1146" style="position:absolute;left:11366;width:43942;height:68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osUA&#10;AADcAAAADwAAAGRycy9kb3ducmV2LnhtbESPQWvCQBSE74L/YXmCF6kbFcSmrtIqQjyqLaS3R/Y1&#10;ic2+Ddk1if/eLRQ8DjPzDbPe9qYSLTWutKxgNo1AEGdWl5wr+LwcXlYgnEfWWFkmBXdysN0MB2uM&#10;te34RO3Z5yJA2MWooPC+jqV0WUEG3dTWxMH7sY1BH2STS91gF+CmkvMoWkqDJYeFAmvaFZT9nm9G&#10;AcpstZBt+vVxPV6TyT5Jv09dqtR41L+/gfDU+2f4v51oBYvlK/yd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EaixQAAANwAAAAPAAAAAAAAAAAAAAAAAJgCAABkcnMv&#10;ZG93bnJldi54bWxQSwUGAAAAAAQABAD1AAAAigMAAAAA&#10;" strokeweight="3pt">
                  <v:shadow on="t" opacity=".5" offset="6pt,-6pt"/>
                  <v:textbox>
                    <w:txbxContent>
                      <w:p w:rsidR="00156366" w:rsidRDefault="00156366" w:rsidP="00156366">
                        <w:pPr>
                          <w:shd w:val="clear" w:color="auto" w:fill="FFFFFF"/>
                          <w:ind w:firstLine="284"/>
                          <w:jc w:val="center"/>
                          <w:rPr>
                            <w:b/>
                            <w:sz w:val="28"/>
                            <w:szCs w:val="28"/>
                            <w:lang w:val="uk-UA"/>
                          </w:rPr>
                        </w:pPr>
                        <w:r>
                          <w:rPr>
                            <w:b/>
                            <w:color w:val="000000"/>
                            <w:sz w:val="28"/>
                            <w:szCs w:val="28"/>
                            <w:shd w:val="clear" w:color="auto" w:fill="FFFFFF"/>
                            <w:lang w:val="uk-UA"/>
                          </w:rPr>
                          <w:t xml:space="preserve">ПРАВОВІ ЗАСАДИ ДІЯЛЬНОСТІ </w:t>
                        </w:r>
                        <w:r>
                          <w:rPr>
                            <w:b/>
                            <w:color w:val="000000"/>
                            <w:sz w:val="28"/>
                            <w:szCs w:val="28"/>
                            <w:shd w:val="clear" w:color="auto" w:fill="FFFFFF"/>
                          </w:rPr>
                          <w:t>ПОЛІТИЧН</w:t>
                        </w:r>
                        <w:r>
                          <w:rPr>
                            <w:b/>
                            <w:color w:val="000000"/>
                            <w:sz w:val="28"/>
                            <w:szCs w:val="28"/>
                            <w:shd w:val="clear" w:color="auto" w:fill="FFFFFF"/>
                            <w:lang w:val="uk-UA"/>
                          </w:rPr>
                          <w:t xml:space="preserve">ИХ </w:t>
                        </w:r>
                        <w:r>
                          <w:rPr>
                            <w:b/>
                            <w:color w:val="000000"/>
                            <w:sz w:val="28"/>
                            <w:szCs w:val="28"/>
                            <w:shd w:val="clear" w:color="auto" w:fill="FFFFFF"/>
                          </w:rPr>
                          <w:t>ПАРТІ</w:t>
                        </w:r>
                        <w:r>
                          <w:rPr>
                            <w:b/>
                            <w:color w:val="000000"/>
                            <w:sz w:val="28"/>
                            <w:szCs w:val="28"/>
                            <w:shd w:val="clear" w:color="auto" w:fill="FFFFFF"/>
                            <w:lang w:val="uk-UA"/>
                          </w:rPr>
                          <w:t>Й В УКРАЇНІ</w:t>
                        </w:r>
                      </w:p>
                    </w:txbxContent>
                  </v:textbox>
                </v:roundrect>
                <v:shape id="AutoShape 19" o:spid="_x0000_s1147" type="#_x0000_t32" style="position:absolute;top:3781;width:0;height:74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rect id="Rectangle 242" o:spid="_x0000_s1148" style="position:absolute;left:4572;top:68878;width:53712;height:18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HlcUA&#10;AADcAAAADwAAAGRycy9kb3ducmV2LnhtbESPQWvCQBSE7wX/w/KE3upGBVujq4glxR5NcuntmX0m&#10;abNvQ3ZN0v76bqHgcZiZb5jtfjSN6KlztWUF81kEgriwuuZSQZ4lTy8gnEfW2FgmBd/kYL+bPGwx&#10;1nbgM/WpL0WAsItRQeV9G0vpiooMupltiYN3tZ1BH2RXSt3hEOCmkYsoWkmDNYeFCls6VlR8pTej&#10;4FIvcvw5Z2+RWSdL/z5mn7ePV6Uep+NhA8LT6O/h//ZJK1g+z+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eVxQAAANwAAAAPAAAAAAAAAAAAAAAAAJgCAABkcnMv&#10;ZG93bnJldi54bWxQSwUGAAAAAAQABAD1AAAAigMAAAAA&#10;">
                  <v:textbox>
                    <w:txbxContent>
                      <w:p w:rsidR="00156366" w:rsidRDefault="00156366" w:rsidP="00156366">
                        <w:pPr>
                          <w:pStyle w:val="rvps2"/>
                          <w:shd w:val="clear" w:color="auto" w:fill="FFFFFF"/>
                          <w:spacing w:before="0" w:beforeAutospacing="0" w:after="150" w:afterAutospacing="0"/>
                          <w:ind w:firstLine="450"/>
                          <w:jc w:val="both"/>
                          <w:rPr>
                            <w:color w:val="000000"/>
                          </w:rPr>
                        </w:pPr>
                        <w:r>
                          <w:rPr>
                            <w:color w:val="000000"/>
                          </w:rPr>
                          <w:t xml:space="preserve">Політичні партії є </w:t>
                        </w:r>
                        <w:proofErr w:type="gramStart"/>
                        <w:r>
                          <w:rPr>
                            <w:color w:val="000000"/>
                          </w:rPr>
                          <w:t>р</w:t>
                        </w:r>
                        <w:proofErr w:type="gramEnd"/>
                        <w:r>
                          <w:rPr>
                            <w:color w:val="000000"/>
                          </w:rPr>
                          <w:t>івними перед законом.</w:t>
                        </w:r>
                      </w:p>
                      <w:p w:rsidR="00156366" w:rsidRDefault="00156366" w:rsidP="00156366">
                        <w:pPr>
                          <w:pStyle w:val="rvps2"/>
                          <w:shd w:val="clear" w:color="auto" w:fill="FFFFFF"/>
                          <w:spacing w:before="0" w:beforeAutospacing="0" w:after="150" w:afterAutospacing="0"/>
                          <w:ind w:firstLine="450"/>
                          <w:jc w:val="both"/>
                          <w:rPr>
                            <w:color w:val="000000"/>
                          </w:rPr>
                        </w:pPr>
                        <w:r>
                          <w:rPr>
                            <w:color w:val="000000"/>
                          </w:rPr>
                          <w:t xml:space="preserve">Органам державної влади, органам </w:t>
                        </w:r>
                        <w:proofErr w:type="gramStart"/>
                        <w:r>
                          <w:rPr>
                            <w:color w:val="000000"/>
                          </w:rPr>
                          <w:t>м</w:t>
                        </w:r>
                        <w:proofErr w:type="gramEnd"/>
                        <w:r>
                          <w:rPr>
                            <w:color w:val="000000"/>
                          </w:rPr>
                          <w:t>ісцевого самоврядування, їх посадовим особам заборонено виокремлювати у своєму ставленні певні політичні партії чи надавати їм привілеї, а також сприяти політичним партіям, якщо інше не передбачено законом, у провадженні їх діяльності.</w:t>
                        </w:r>
                      </w:p>
                      <w:p w:rsidR="00156366" w:rsidRDefault="00156366" w:rsidP="00156366">
                        <w:pPr>
                          <w:pStyle w:val="rvps2"/>
                          <w:shd w:val="clear" w:color="auto" w:fill="FFFFFF"/>
                          <w:spacing w:before="0" w:beforeAutospacing="0" w:after="150" w:afterAutospacing="0"/>
                          <w:ind w:firstLine="450"/>
                          <w:jc w:val="both"/>
                          <w:rPr>
                            <w:color w:val="000000"/>
                            <w:lang w:val="uk-UA"/>
                          </w:rPr>
                        </w:pPr>
                        <w:r>
                          <w:rPr>
                            <w:color w:val="000000"/>
                          </w:rPr>
                          <w:t>Втручання з боку органі</w:t>
                        </w:r>
                        <w:proofErr w:type="gramStart"/>
                        <w:r>
                          <w:rPr>
                            <w:color w:val="000000"/>
                          </w:rPr>
                          <w:t>в</w:t>
                        </w:r>
                        <w:proofErr w:type="gramEnd"/>
                        <w:r>
                          <w:rPr>
                            <w:color w:val="000000"/>
                          </w:rPr>
                          <w:t xml:space="preserve"> державної влади </w:t>
                        </w:r>
                        <w:proofErr w:type="gramStart"/>
                        <w:r>
                          <w:rPr>
                            <w:color w:val="000000"/>
                          </w:rPr>
                          <w:t>та</w:t>
                        </w:r>
                        <w:proofErr w:type="gramEnd"/>
                        <w:r>
                          <w:rPr>
                            <w:color w:val="000000"/>
                          </w:rPr>
                          <w:t xml:space="preserve"> органів місцевого самоврядування або їх посадових осіб у створення і внутрішню діяльність політичних партій та їх структурних утворень забороняється, за винятком випадків, передбачених цим Законом</w:t>
                        </w:r>
                        <w:r>
                          <w:rPr>
                            <w:color w:val="000000"/>
                            <w:lang w:val="uk-UA"/>
                          </w:rPr>
                          <w:t xml:space="preserve"> (ст.4)</w:t>
                        </w:r>
                      </w:p>
                      <w:p w:rsidR="00156366" w:rsidRDefault="00156366" w:rsidP="00156366"/>
                    </w:txbxContent>
                  </v:textbox>
                </v:rect>
                <v:rect id="Rectangle 6" o:spid="_x0000_s1149" style="position:absolute;left:4575;top:55806;width:53709;height:10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4sUA&#10;AADcAAAADwAAAGRycy9kb3ducmV2LnhtbESPT2vCQBTE70K/w/IKvenGCLWmriKWlPao8eLtNfua&#10;pGbfhuzmT/30bkHocZiZ3zDr7Whq0VPrKssK5rMIBHFudcWFglOWTl9AOI+ssbZMCn7JwXbzMFlj&#10;ou3AB+qPvhABwi5BBaX3TSKly0sy6Ga2IQ7et20N+iDbQuoWhwA3tYyj6FkarDgslNjQvqT8cuyM&#10;gq8qPuH1kL1HZpUu/OeY/XTnN6WeHsfdKwhPo/8P39sfWsFiG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1nixQAAANwAAAAPAAAAAAAAAAAAAAAAAJgCAABkcnMv&#10;ZG93bnJldi54bWxQSwUGAAAAAAQABAD1AAAAigMAAAAA&#10;">
                  <v:textbox>
                    <w:txbxContent>
                      <w:p w:rsidR="00156366" w:rsidRDefault="00156366" w:rsidP="00156366">
                        <w:pPr>
                          <w:pStyle w:val="a5"/>
                          <w:spacing w:after="150"/>
                          <w:ind w:firstLine="446"/>
                        </w:pPr>
                        <w:r>
                          <w:rPr>
                            <w:color w:val="000000"/>
                          </w:rPr>
                          <w:t xml:space="preserve">Політичні партії провадять </w:t>
                        </w:r>
                        <w:proofErr w:type="gramStart"/>
                        <w:r>
                          <w:rPr>
                            <w:color w:val="000000"/>
                          </w:rPr>
                          <w:t>свою</w:t>
                        </w:r>
                        <w:proofErr w:type="gramEnd"/>
                        <w:r>
                          <w:rPr>
                            <w:color w:val="000000"/>
                          </w:rPr>
                          <w:t xml:space="preserve"> діяльність відповідно до </w:t>
                        </w:r>
                        <w:hyperlink r:id="rId38" w:history="1">
                          <w:r>
                            <w:rPr>
                              <w:rStyle w:val="a3"/>
                              <w:color w:val="000099"/>
                            </w:rPr>
                            <w:t>Конституції України</w:t>
                          </w:r>
                        </w:hyperlink>
                        <w:r>
                          <w:rPr>
                            <w:color w:val="000000"/>
                          </w:rPr>
                          <w:t>, цього Закону, а також інших законів України та згідно із партійним статутом, прийнятим у визначеному цим Законом порядку.</w:t>
                        </w:r>
                      </w:p>
                      <w:p w:rsidR="00156366" w:rsidRDefault="00156366" w:rsidP="00156366">
                        <w:pPr>
                          <w:pStyle w:val="a5"/>
                          <w:spacing w:after="150"/>
                          <w:ind w:firstLine="446"/>
                          <w:rPr>
                            <w:lang w:val="uk-UA"/>
                          </w:rPr>
                        </w:pPr>
                        <w:r>
                          <w:rPr>
                            <w:color w:val="000000"/>
                          </w:rPr>
                          <w:t>Політичні партії в Україні створюються і діють тільки із всеукраїнським статусом</w:t>
                        </w:r>
                        <w:r>
                          <w:rPr>
                            <w:color w:val="000000"/>
                            <w:lang w:val="uk-UA"/>
                          </w:rPr>
                          <w:t xml:space="preserve"> (ст.3)</w:t>
                        </w:r>
                      </w:p>
                      <w:p w:rsidR="00156366" w:rsidRDefault="00156366" w:rsidP="00156366">
                        <w:pPr>
                          <w:pStyle w:val="a5"/>
                          <w:spacing w:after="150"/>
                          <w:ind w:firstLine="446"/>
                        </w:pPr>
                        <w:r>
                          <w:rPr>
                            <w:color w:val="000000"/>
                          </w:rPr>
                          <w:t> </w:t>
                        </w:r>
                      </w:p>
                      <w:p w:rsidR="00156366" w:rsidRDefault="00156366" w:rsidP="00156366">
                        <w:pPr>
                          <w:pStyle w:val="a5"/>
                        </w:pPr>
                        <w:r>
                          <w:rPr>
                            <w:sz w:val="20"/>
                            <w:szCs w:val="20"/>
                          </w:rPr>
                          <w:t> </w:t>
                        </w:r>
                      </w:p>
                    </w:txbxContent>
                  </v:textbox>
                </v:rect>
                <v:line id="Line 17" o:spid="_x0000_s1150" style="position:absolute;visibility:visible;mso-wrap-style:square" from="0,61715" to="4572,6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FTocUAAADcAAAADwAAAGRycy9kb3ducmV2LnhtbESPQWsCMRSE74X+h/AK3mpWh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FTocUAAADcAAAADwAAAAAAAAAA&#10;AAAAAAChAgAAZHJzL2Rvd25yZXYueG1sUEsFBgAAAAAEAAQA+QAAAJMDAAAAAA==&#10;">
                  <v:stroke endarrow="block"/>
                </v:line>
                <v:line id="Line 17" o:spid="_x0000_s1151" style="position:absolute;visibility:visible;mso-wrap-style:square" from="0,78000" to="4572,7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L1cUAAADcAAAADwAAAGRycy9kb3ducmV2LnhtbESPQWsCMRSE74X+h/AK3mrWVrq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jL1cUAAADcAAAADwAAAAAAAAAA&#10;AAAAAAChAgAAZHJzL2Rvd25yZXYueG1sUEsFBgAAAAAEAAQA+QAAAJMDAAAAAA==&#10;">
                  <v:stroke endarrow="block"/>
                </v:line>
                <w10:anchorlock/>
              </v:group>
            </w:pict>
          </mc:Fallback>
        </mc:AlternateContent>
      </w: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bookmarkStart w:id="100" w:name="n4981"/>
      <w:bookmarkEnd w:id="100"/>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center"/>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r w:rsidRPr="00156366">
        <w:rPr>
          <w:rFonts w:ascii="Times New Roman" w:eastAsia="Times New Roman" w:hAnsi="Times New Roman" w:cs="Times New Roman"/>
          <w:noProof/>
          <w:sz w:val="20"/>
          <w:szCs w:val="20"/>
          <w:lang w:eastAsia="ru-RU"/>
        </w:rPr>
        <mc:AlternateContent>
          <mc:Choice Requires="wpg">
            <w:drawing>
              <wp:inline distT="0" distB="0" distL="0" distR="0" wp14:anchorId="0CEF3D57" wp14:editId="5110E2B5">
                <wp:extent cx="5943600" cy="8862060"/>
                <wp:effectExtent l="0" t="0" r="19050" b="0"/>
                <wp:docPr id="494" name="Полотно 19"/>
                <wp:cNvGraphicFramePr/>
                <a:graphic xmlns:a="http://schemas.openxmlformats.org/drawingml/2006/main">
                  <a:graphicData uri="http://schemas.microsoft.com/office/word/2010/wordprocessingGroup">
                    <wpg:wgp>
                      <wpg:cNvGrpSpPr/>
                      <wpg:grpSpPr>
                        <a:xfrm>
                          <a:off x="0" y="0"/>
                          <a:ext cx="5943600" cy="8862060"/>
                          <a:chOff x="0" y="0"/>
                          <a:chExt cx="5943600" cy="8862060"/>
                        </a:xfrm>
                      </wpg:grpSpPr>
                      <wps:wsp>
                        <wps:cNvPr id="340" name="Прямоугольник 340"/>
                        <wps:cNvSpPr/>
                        <wps:spPr>
                          <a:xfrm>
                            <a:off x="0" y="0"/>
                            <a:ext cx="5943600" cy="8862060"/>
                          </a:xfrm>
                          <a:prstGeom prst="rect">
                            <a:avLst/>
                          </a:prstGeom>
                          <a:noFill/>
                          <a:ln>
                            <a:noFill/>
                          </a:ln>
                        </wps:spPr>
                        <wps:bodyPr/>
                      </wps:wsp>
                      <wps:wsp>
                        <wps:cNvPr id="341" name="Rectangle 4"/>
                        <wps:cNvSpPr>
                          <a:spLocks noChangeArrowheads="1"/>
                        </wps:cNvSpPr>
                        <wps:spPr bwMode="auto">
                          <a:xfrm>
                            <a:off x="571500" y="1325244"/>
                            <a:ext cx="5372100" cy="522606"/>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color w:val="000000"/>
                                  <w:sz w:val="24"/>
                                  <w:szCs w:val="24"/>
                                  <w:shd w:val="clear" w:color="auto" w:fill="FFFFFF"/>
                                </w:rPr>
                                <w:t xml:space="preserve">1) вільно провадити </w:t>
                              </w:r>
                              <w:proofErr w:type="gramStart"/>
                              <w:r>
                                <w:rPr>
                                  <w:color w:val="000000"/>
                                  <w:sz w:val="24"/>
                                  <w:szCs w:val="24"/>
                                  <w:shd w:val="clear" w:color="auto" w:fill="FFFFFF"/>
                                </w:rPr>
                                <w:t>свою</w:t>
                              </w:r>
                              <w:proofErr w:type="gramEnd"/>
                              <w:r>
                                <w:rPr>
                                  <w:color w:val="000000"/>
                                  <w:sz w:val="24"/>
                                  <w:szCs w:val="24"/>
                                  <w:shd w:val="clear" w:color="auto" w:fill="FFFFFF"/>
                                </w:rPr>
                                <w:t xml:space="preserve"> діяльність у межах, передбачених </w:t>
                              </w:r>
                              <w:hyperlink r:id="rId39" w:tgtFrame="_blank" w:history="1">
                                <w:r>
                                  <w:rPr>
                                    <w:rStyle w:val="a3"/>
                                    <w:color w:val="000099"/>
                                    <w:sz w:val="24"/>
                                    <w:szCs w:val="24"/>
                                    <w:shd w:val="clear" w:color="auto" w:fill="FFFFFF"/>
                                  </w:rPr>
                                  <w:t>Конституцією України</w:t>
                                </w:r>
                              </w:hyperlink>
                              <w:r>
                                <w:rPr>
                                  <w:color w:val="000000"/>
                                  <w:sz w:val="24"/>
                                  <w:szCs w:val="24"/>
                                  <w:shd w:val="clear" w:color="auto" w:fill="FFFFFF"/>
                                </w:rPr>
                                <w:t>, цим Законом та іншими законами України;</w:t>
                              </w:r>
                            </w:p>
                          </w:txbxContent>
                        </wps:txbx>
                        <wps:bodyPr rot="0" vert="horz" wrap="square" lIns="91440" tIns="45720" rIns="91440" bIns="45720" anchor="t" anchorCtr="0" upright="1">
                          <a:noAutofit/>
                        </wps:bodyPr>
                      </wps:wsp>
                      <wps:wsp>
                        <wps:cNvPr id="342" name="Rectangle 5"/>
                        <wps:cNvSpPr>
                          <a:spLocks noChangeArrowheads="1"/>
                        </wps:cNvSpPr>
                        <wps:spPr bwMode="auto">
                          <a:xfrm>
                            <a:off x="571500" y="3639820"/>
                            <a:ext cx="5372100" cy="836930"/>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color w:val="000000"/>
                                  <w:sz w:val="24"/>
                                  <w:szCs w:val="24"/>
                                  <w:shd w:val="clear" w:color="auto" w:fill="FFFFFF"/>
                                </w:rPr>
                                <w:t xml:space="preserve">4) </w:t>
                              </w:r>
                              <w:proofErr w:type="gramStart"/>
                              <w:r>
                                <w:rPr>
                                  <w:color w:val="000000"/>
                                  <w:sz w:val="24"/>
                                  <w:szCs w:val="24"/>
                                  <w:shd w:val="clear" w:color="auto" w:fill="FFFFFF"/>
                                </w:rPr>
                                <w:t>п</w:t>
                              </w:r>
                              <w:proofErr w:type="gramEnd"/>
                              <w:r>
                                <w:rPr>
                                  <w:color w:val="000000"/>
                                  <w:sz w:val="24"/>
                                  <w:szCs w:val="24"/>
                                  <w:shd w:val="clear" w:color="auto" w:fill="FFFFFF"/>
                                </w:rPr>
                                <w:t>ідтримувати міжнародні зв’язки з політичними партіями, громадськими організаціями інших держав, міжнародними і міжурядовими організаціями, засновувати (вступати між собою у) міжнародні спілки з додержанням вимог цього Закону;</w:t>
                              </w:r>
                            </w:p>
                          </w:txbxContent>
                        </wps:txbx>
                        <wps:bodyPr rot="0" vert="horz" wrap="square" lIns="91440" tIns="45720" rIns="91440" bIns="45720" anchor="t" anchorCtr="0" upright="1">
                          <a:noAutofit/>
                        </wps:bodyPr>
                      </wps:wsp>
                      <wps:wsp>
                        <wps:cNvPr id="343" name="Rectangle 7"/>
                        <wps:cNvSpPr>
                          <a:spLocks noChangeArrowheads="1"/>
                        </wps:cNvSpPr>
                        <wps:spPr bwMode="auto">
                          <a:xfrm>
                            <a:off x="571500" y="4650106"/>
                            <a:ext cx="5372100" cy="541020"/>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color w:val="000000"/>
                                  <w:sz w:val="24"/>
                                  <w:szCs w:val="24"/>
                                  <w:shd w:val="clear" w:color="auto" w:fill="FFFFFF"/>
                                </w:rPr>
                                <w:t xml:space="preserve">5) ідейно, організаційно та матеріально </w:t>
                              </w:r>
                              <w:proofErr w:type="gramStart"/>
                              <w:r>
                                <w:rPr>
                                  <w:color w:val="000000"/>
                                  <w:sz w:val="24"/>
                                  <w:szCs w:val="24"/>
                                  <w:shd w:val="clear" w:color="auto" w:fill="FFFFFF"/>
                                </w:rPr>
                                <w:t>п</w:t>
                              </w:r>
                              <w:proofErr w:type="gramEnd"/>
                              <w:r>
                                <w:rPr>
                                  <w:color w:val="000000"/>
                                  <w:sz w:val="24"/>
                                  <w:szCs w:val="24"/>
                                  <w:shd w:val="clear" w:color="auto" w:fill="FFFFFF"/>
                                </w:rPr>
                                <w:t>ідтримувати молодіжні, жіночі та інші об’єднання громадян, подавати допомогу у їх створенні.</w:t>
                              </w:r>
                            </w:p>
                          </w:txbxContent>
                        </wps:txbx>
                        <wps:bodyPr rot="0" vert="horz" wrap="square" lIns="91440" tIns="45720" rIns="91440" bIns="45720" anchor="t" anchorCtr="0" upright="1">
                          <a:noAutofit/>
                        </wps:bodyPr>
                      </wps:wsp>
                      <wps:wsp>
                        <wps:cNvPr id="344" name="Rectangle 10"/>
                        <wps:cNvSpPr>
                          <a:spLocks noChangeArrowheads="1"/>
                        </wps:cNvSpPr>
                        <wps:spPr bwMode="auto">
                          <a:xfrm>
                            <a:off x="571500" y="6076950"/>
                            <a:ext cx="5372100" cy="504825"/>
                          </a:xfrm>
                          <a:prstGeom prst="rect">
                            <a:avLst/>
                          </a:prstGeom>
                          <a:solidFill>
                            <a:srgbClr val="FFFFFF"/>
                          </a:solidFill>
                          <a:ln w="9525">
                            <a:solidFill>
                              <a:srgbClr val="000000"/>
                            </a:solidFill>
                            <a:miter lim="800000"/>
                            <a:headEnd/>
                            <a:tailEnd/>
                          </a:ln>
                        </wps:spPr>
                        <wps:txbx>
                          <w:txbxContent>
                            <w:p w:rsidR="00156366" w:rsidRDefault="00156366" w:rsidP="00156366">
                              <w:pPr>
                                <w:pStyle w:val="rvps2"/>
                                <w:shd w:val="clear" w:color="auto" w:fill="FFFFFF"/>
                                <w:spacing w:before="0" w:beforeAutospacing="0" w:after="150" w:afterAutospacing="0"/>
                                <w:ind w:firstLine="450"/>
                                <w:jc w:val="both"/>
                                <w:rPr>
                                  <w:color w:val="000000"/>
                                </w:rPr>
                              </w:pPr>
                              <w:r>
                                <w:rPr>
                                  <w:color w:val="000000"/>
                                </w:rPr>
                                <w:t>можливість викладати публічно і обстоювати свою позицію з питань державного і суспільного життя;</w:t>
                              </w:r>
                            </w:p>
                            <w:p w:rsidR="00156366" w:rsidRDefault="00156366" w:rsidP="00156366">
                              <w:pPr>
                                <w:rPr>
                                  <w:sz w:val="24"/>
                                  <w:szCs w:val="24"/>
                                </w:rPr>
                              </w:pPr>
                            </w:p>
                          </w:txbxContent>
                        </wps:txbx>
                        <wps:bodyPr rot="0" vert="horz" wrap="square" lIns="91440" tIns="45720" rIns="91440" bIns="45720" anchor="t" anchorCtr="0" upright="1">
                          <a:noAutofit/>
                        </wps:bodyPr>
                      </wps:wsp>
                      <wps:wsp>
                        <wps:cNvPr id="345" name="Line 11"/>
                        <wps:cNvCnPr>
                          <a:cxnSpLocks noChangeShapeType="1"/>
                        </wps:cNvCnPr>
                        <wps:spPr bwMode="auto">
                          <a:xfrm>
                            <a:off x="228320" y="65161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2"/>
                        <wps:cNvCnPr>
                          <a:cxnSpLocks noChangeShapeType="1"/>
                        </wps:cNvCnPr>
                        <wps:spPr bwMode="auto">
                          <a:xfrm>
                            <a:off x="149785" y="7658767"/>
                            <a:ext cx="42182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Line 15"/>
                        <wps:cNvCnPr>
                          <a:cxnSpLocks noChangeShapeType="1"/>
                        </wps:cNvCnPr>
                        <wps:spPr bwMode="auto">
                          <a:xfrm>
                            <a:off x="149860" y="564007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16"/>
                        <wps:cNvCnPr>
                          <a:cxnSpLocks noChangeShapeType="1"/>
                        </wps:cNvCnPr>
                        <wps:spPr bwMode="auto">
                          <a:xfrm>
                            <a:off x="148974" y="4011295"/>
                            <a:ext cx="457199"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18"/>
                        <wps:cNvCnPr>
                          <a:cxnSpLocks noChangeShapeType="1"/>
                        </wps:cNvCnPr>
                        <wps:spPr bwMode="auto">
                          <a:xfrm>
                            <a:off x="113349" y="157289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19"/>
                        <wps:cNvCnPr>
                          <a:cxnSpLocks noChangeShapeType="1"/>
                        </wps:cNvCnPr>
                        <wps:spPr bwMode="auto">
                          <a:xfrm>
                            <a:off x="113350" y="378140"/>
                            <a:ext cx="35624" cy="7281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20"/>
                        <wps:cNvCnPr>
                          <a:cxnSpLocks noChangeShapeType="1"/>
                        </wps:cNvCnPr>
                        <wps:spPr bwMode="auto">
                          <a:xfrm>
                            <a:off x="113350" y="377320"/>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984"/>
                        <wps:cNvSpPr>
                          <a:spLocks noChangeArrowheads="1"/>
                        </wps:cNvSpPr>
                        <wps:spPr bwMode="auto">
                          <a:xfrm>
                            <a:off x="1250286" y="163194"/>
                            <a:ext cx="4394099" cy="941705"/>
                          </a:xfrm>
                          <a:prstGeom prst="roundRect">
                            <a:avLst>
                              <a:gd name="adj" fmla="val 16667"/>
                            </a:avLst>
                          </a:prstGeom>
                          <a:solidFill>
                            <a:srgbClr val="FFFFFF"/>
                          </a:solidFill>
                          <a:ln w="38100">
                            <a:solidFill>
                              <a:srgbClr val="000000"/>
                            </a:solidFill>
                            <a:round/>
                            <a:headEnd/>
                            <a:tailEnd/>
                          </a:ln>
                          <a:effectLst>
                            <a:outerShdw dist="107763" dir="18900000" algn="ctr" rotWithShape="0">
                              <a:srgbClr val="808080">
                                <a:alpha val="50000"/>
                              </a:srgbClr>
                            </a:outerShdw>
                          </a:effectLst>
                        </wps:spPr>
                        <wps:txbx>
                          <w:txbxContent>
                            <w:p w:rsidR="00156366" w:rsidRDefault="00156366" w:rsidP="00156366">
                              <w:pPr>
                                <w:jc w:val="center"/>
                                <w:rPr>
                                  <w:b/>
                                  <w:sz w:val="28"/>
                                  <w:szCs w:val="28"/>
                                  <w:lang w:val="uk-UA"/>
                                </w:rPr>
                              </w:pPr>
                              <w:r>
                                <w:rPr>
                                  <w:b/>
                                  <w:sz w:val="28"/>
                                  <w:szCs w:val="28"/>
                                  <w:lang w:val="uk-UA"/>
                                </w:rPr>
                                <w:t>ПРАВА ПОЛІТИЧНИХ ПАРТІЙ ТА ЗАСАДИ ВЗАЄМОДІЇ З ГРОМАДСЬКИМИ ОРГАНІЗАЦІЯМИ</w:t>
                              </w:r>
                            </w:p>
                            <w:p w:rsidR="00156366" w:rsidRDefault="00156366" w:rsidP="00156366">
                              <w:pPr>
                                <w:jc w:val="center"/>
                                <w:rPr>
                                  <w:b/>
                                  <w:sz w:val="28"/>
                                  <w:szCs w:val="28"/>
                                  <w:lang w:val="uk-UA"/>
                                </w:rPr>
                              </w:pPr>
                            </w:p>
                          </w:txbxContent>
                        </wps:txbx>
                        <wps:bodyPr rot="0" vert="horz" wrap="square" lIns="91440" tIns="45720" rIns="91440" bIns="45720" anchor="t" anchorCtr="0" upright="1">
                          <a:noAutofit/>
                        </wps:bodyPr>
                      </wps:wsp>
                      <wps:wsp>
                        <wps:cNvPr id="353" name="Rectangle 7"/>
                        <wps:cNvSpPr>
                          <a:spLocks noChangeArrowheads="1"/>
                        </wps:cNvSpPr>
                        <wps:spPr bwMode="auto">
                          <a:xfrm>
                            <a:off x="571500" y="5381626"/>
                            <a:ext cx="5372100" cy="581024"/>
                          </a:xfrm>
                          <a:prstGeom prst="rect">
                            <a:avLst/>
                          </a:prstGeom>
                          <a:solidFill>
                            <a:srgbClr val="FFFFFF"/>
                          </a:solidFill>
                          <a:ln w="9525">
                            <a:solidFill>
                              <a:srgbClr val="000000"/>
                            </a:solidFill>
                            <a:miter lim="800000"/>
                            <a:headEnd/>
                            <a:tailEnd/>
                          </a:ln>
                        </wps:spPr>
                        <wps:txbx>
                          <w:txbxContent>
                            <w:p w:rsidR="00156366" w:rsidRDefault="00156366" w:rsidP="00156366">
                              <w:pPr>
                                <w:pStyle w:val="rvps2"/>
                                <w:shd w:val="clear" w:color="auto" w:fill="FFFFFF"/>
                                <w:spacing w:before="0" w:beforeAutospacing="0" w:after="150" w:afterAutospacing="0"/>
                                <w:ind w:firstLine="450"/>
                                <w:jc w:val="both"/>
                                <w:rPr>
                                  <w:color w:val="000000"/>
                                </w:rPr>
                              </w:pPr>
                              <w:r>
                                <w:t> </w:t>
                              </w:r>
                              <w:r>
                                <w:rPr>
                                  <w:color w:val="000000"/>
                                </w:rPr>
                                <w:t xml:space="preserve">Політичним партіям гарантується свобода опозиційної діяльності, </w:t>
                              </w:r>
                              <w:proofErr w:type="gramStart"/>
                              <w:r>
                                <w:rPr>
                                  <w:b/>
                                  <w:color w:val="000000"/>
                                </w:rPr>
                                <w:t>у</w:t>
                              </w:r>
                              <w:proofErr w:type="gramEnd"/>
                              <w:r>
                                <w:rPr>
                                  <w:b/>
                                  <w:color w:val="000000"/>
                                </w:rPr>
                                <w:t xml:space="preserve"> тому числі</w:t>
                              </w:r>
                              <w:r>
                                <w:rPr>
                                  <w:color w:val="000000"/>
                                </w:rPr>
                                <w:t>:</w:t>
                              </w:r>
                              <w:bookmarkStart w:id="101" w:name="n172"/>
                              <w:bookmarkEnd w:id="101"/>
                            </w:p>
                            <w:p w:rsidR="00156366" w:rsidRDefault="00156366" w:rsidP="00156366">
                              <w:pPr>
                                <w:pStyle w:val="a5"/>
                              </w:pPr>
                            </w:p>
                          </w:txbxContent>
                        </wps:txbx>
                        <wps:bodyPr rot="0" vert="horz" wrap="square" lIns="91440" tIns="45720" rIns="91440" bIns="45720" anchor="t" anchorCtr="0" upright="1">
                          <a:noAutofit/>
                        </wps:bodyPr>
                      </wps:wsp>
                      <wps:wsp>
                        <wps:cNvPr id="354" name="Rectangle 7"/>
                        <wps:cNvSpPr>
                          <a:spLocks noChangeArrowheads="1"/>
                        </wps:cNvSpPr>
                        <wps:spPr bwMode="auto">
                          <a:xfrm>
                            <a:off x="571500" y="2856525"/>
                            <a:ext cx="5372100" cy="62962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t> </w:t>
                              </w:r>
                              <w:r>
                                <w:rPr>
                                  <w:color w:val="000000"/>
                                  <w:shd w:val="clear" w:color="auto" w:fill="FFFFFF"/>
                                </w:rPr>
                                <w:t>3) використовувати державні засоби масової інформації, а також засновувати власні засоби масової інформації, як передбачено відповідними законами України;</w:t>
                              </w:r>
                            </w:p>
                          </w:txbxContent>
                        </wps:txbx>
                        <wps:bodyPr rot="0" vert="horz" wrap="square" lIns="91440" tIns="45720" rIns="91440" bIns="45720" anchor="t" anchorCtr="0" upright="1">
                          <a:noAutofit/>
                        </wps:bodyPr>
                      </wps:wsp>
                      <wps:wsp>
                        <wps:cNvPr id="355" name="Rectangle 7"/>
                        <wps:cNvSpPr>
                          <a:spLocks noChangeArrowheads="1"/>
                        </wps:cNvSpPr>
                        <wps:spPr bwMode="auto">
                          <a:xfrm>
                            <a:off x="571500" y="1980225"/>
                            <a:ext cx="5372100" cy="71183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t> </w:t>
                              </w:r>
                              <w:r>
                                <w:rPr>
                                  <w:color w:val="000000"/>
                                  <w:shd w:val="clear" w:color="auto" w:fill="FFFFFF"/>
                                </w:rPr>
                                <w:t>2) брати участь у виборах Президента України, до Верховно</w:t>
                              </w:r>
                              <w:proofErr w:type="gramStart"/>
                              <w:r>
                                <w:rPr>
                                  <w:color w:val="000000"/>
                                  <w:shd w:val="clear" w:color="auto" w:fill="FFFFFF"/>
                                </w:rPr>
                                <w:t>ї Р</w:t>
                              </w:r>
                              <w:proofErr w:type="gramEnd"/>
                              <w:r>
                                <w:rPr>
                                  <w:color w:val="000000"/>
                                  <w:shd w:val="clear" w:color="auto" w:fill="FFFFFF"/>
                                </w:rPr>
                                <w:t>ади України, до інших органів державної влади, органів місцевого самоврядування та їх посадових осіб у порядку, встановленому відповідними законами України;</w:t>
                              </w:r>
                            </w:p>
                          </w:txbxContent>
                        </wps:txbx>
                        <wps:bodyPr rot="0" vert="horz" wrap="square" lIns="91440" tIns="45720" rIns="91440" bIns="45720" anchor="t" anchorCtr="0" upright="1">
                          <a:noAutofit/>
                        </wps:bodyPr>
                      </wps:wsp>
                      <wps:wsp>
                        <wps:cNvPr id="356" name="Rectangle 7"/>
                        <wps:cNvSpPr>
                          <a:spLocks noChangeArrowheads="1"/>
                        </wps:cNvSpPr>
                        <wps:spPr bwMode="auto">
                          <a:xfrm>
                            <a:off x="571500" y="7565390"/>
                            <a:ext cx="5372100" cy="626110"/>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t> </w:t>
                              </w:r>
                              <w:r>
                                <w:rPr>
                                  <w:color w:val="000000"/>
                                  <w:shd w:val="clear" w:color="auto" w:fill="FFFFFF"/>
                                </w:rPr>
                                <w:t xml:space="preserve">вносити </w:t>
                              </w:r>
                              <w:proofErr w:type="gramStart"/>
                              <w:r>
                                <w:rPr>
                                  <w:color w:val="000000"/>
                                  <w:shd w:val="clear" w:color="auto" w:fill="FFFFFF"/>
                                </w:rPr>
                                <w:t>до</w:t>
                              </w:r>
                              <w:proofErr w:type="gramEnd"/>
                              <w:r>
                                <w:rPr>
                                  <w:color w:val="000000"/>
                                  <w:shd w:val="clear" w:color="auto" w:fill="FFFFFF"/>
                                </w:rPr>
                                <w:t xml:space="preserve"> </w:t>
                              </w:r>
                              <w:proofErr w:type="gramStart"/>
                              <w:r>
                                <w:rPr>
                                  <w:color w:val="000000"/>
                                  <w:shd w:val="clear" w:color="auto" w:fill="FFFFFF"/>
                                </w:rPr>
                                <w:t>орган</w:t>
                              </w:r>
                              <w:proofErr w:type="gramEnd"/>
                              <w:r>
                                <w:rPr>
                                  <w:color w:val="000000"/>
                                  <w:shd w:val="clear" w:color="auto" w:fill="FFFFFF"/>
                                </w:rPr>
                                <w:t>ів державної влади України та органів місцевого самоврядування пропозиції, які обов’язкові для розгляду відповідними органами в установленому порядку.</w:t>
                              </w:r>
                            </w:p>
                          </w:txbxContent>
                        </wps:txbx>
                        <wps:bodyPr rot="0" vert="horz" wrap="square" lIns="91440" tIns="45720" rIns="91440" bIns="45720" anchor="t" anchorCtr="0" upright="1">
                          <a:noAutofit/>
                        </wps:bodyPr>
                      </wps:wsp>
                      <wps:wsp>
                        <wps:cNvPr id="357" name="Rectangle 7"/>
                        <wps:cNvSpPr>
                          <a:spLocks noChangeArrowheads="1"/>
                        </wps:cNvSpPr>
                        <wps:spPr bwMode="auto">
                          <a:xfrm>
                            <a:off x="571500" y="6716169"/>
                            <a:ext cx="5372100" cy="71183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t> </w:t>
                              </w:r>
                              <w:r>
                                <w:rPr>
                                  <w:color w:val="000000"/>
                                  <w:shd w:val="clear" w:color="auto" w:fill="FFFFFF"/>
                                </w:rPr>
                                <w:t xml:space="preserve">брати участь в обговоренні та оприлюднювати і обгрунтовувати критичну оцінку дій і </w:t>
                              </w:r>
                              <w:proofErr w:type="gramStart"/>
                              <w:r>
                                <w:rPr>
                                  <w:color w:val="000000"/>
                                  <w:shd w:val="clear" w:color="auto" w:fill="FFFFFF"/>
                                </w:rPr>
                                <w:t>р</w:t>
                              </w:r>
                              <w:proofErr w:type="gramEnd"/>
                              <w:r>
                                <w:rPr>
                                  <w:color w:val="000000"/>
                                  <w:shd w:val="clear" w:color="auto" w:fill="FFFFFF"/>
                                </w:rPr>
                                <w:t>ішень органів влади, використовуючи для цього державні і недержавні засоби масової інформації в порядку, встановленому законом;</w:t>
                              </w:r>
                            </w:p>
                          </w:txbxContent>
                        </wps:txbx>
                        <wps:bodyPr rot="0" vert="horz" wrap="square" lIns="91440" tIns="45720" rIns="91440" bIns="45720" anchor="t" anchorCtr="0" upright="1">
                          <a:noAutofit/>
                        </wps:bodyPr>
                      </wps:wsp>
                      <wps:wsp>
                        <wps:cNvPr id="358" name="Line 15"/>
                        <wps:cNvCnPr>
                          <a:cxnSpLocks noChangeShapeType="1"/>
                        </wps:cNvCnPr>
                        <wps:spPr bwMode="auto">
                          <a:xfrm>
                            <a:off x="113349" y="32280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15"/>
                        <wps:cNvCnPr>
                          <a:cxnSpLocks noChangeShapeType="1"/>
                        </wps:cNvCnPr>
                        <wps:spPr bwMode="auto">
                          <a:xfrm>
                            <a:off x="148974" y="23136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15"/>
                        <wps:cNvCnPr>
                          <a:cxnSpLocks noChangeShapeType="1"/>
                        </wps:cNvCnPr>
                        <wps:spPr bwMode="auto">
                          <a:xfrm>
                            <a:off x="148973" y="63903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15"/>
                        <wps:cNvCnPr>
                          <a:cxnSpLocks noChangeShapeType="1"/>
                        </wps:cNvCnPr>
                        <wps:spPr bwMode="auto">
                          <a:xfrm>
                            <a:off x="149860" y="709515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152" style="width:468pt;height:697.8pt;mso-position-horizontal-relative:char;mso-position-vertical-relative:line" coordsize="59436,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">
                <v:rect id="Прямоугольник 340" o:spid="_x0000_s1153" style="position:absolute;width:59436;height:88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MM8MA&#10;AADcAAAADwAAAGRycy9kb3ducmV2LnhtbERPTWvCQBC9F/oflil4Ed1YpZQ0GymCNEhBmlTPQ3aa&#10;hGZnY3ZN4r93D4UeH+872U6mFQP1rrGsYLWMQBCXVjdcKfgu9otXEM4ja2wtk4IbOdimjw8JxtqO&#10;/EVD7isRQtjFqKD2vouldGVNBt3SdsSB+7G9QR9gX0nd4xjCTSufo+hFGmw4NNTY0a6m8je/GgVj&#10;eRzOxeeHPM7PmeVLdtnlp4NSs6fp/Q2Ep8n/i//cmVaw3o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MM8MAAADcAAAADwAAAAAAAAAAAAAAAACYAgAAZHJzL2Rv&#10;d25yZXYueG1sUEsFBgAAAAAEAAQA9QAAAIgDAAAAAA==&#10;" filled="f" stroked="f"/>
                <v:rect id="Rectangle 4" o:spid="_x0000_s1154" style="position:absolute;left:5715;top:13252;width:53721;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textbox>
                    <w:txbxContent>
                      <w:p w:rsidR="00156366" w:rsidRDefault="00156366" w:rsidP="00156366">
                        <w:pPr>
                          <w:rPr>
                            <w:sz w:val="24"/>
                            <w:szCs w:val="24"/>
                          </w:rPr>
                        </w:pPr>
                        <w:r>
                          <w:rPr>
                            <w:color w:val="000000"/>
                            <w:sz w:val="24"/>
                            <w:szCs w:val="24"/>
                            <w:shd w:val="clear" w:color="auto" w:fill="FFFFFF"/>
                          </w:rPr>
                          <w:t xml:space="preserve">1) вільно провадити </w:t>
                        </w:r>
                        <w:proofErr w:type="gramStart"/>
                        <w:r>
                          <w:rPr>
                            <w:color w:val="000000"/>
                            <w:sz w:val="24"/>
                            <w:szCs w:val="24"/>
                            <w:shd w:val="clear" w:color="auto" w:fill="FFFFFF"/>
                          </w:rPr>
                          <w:t>свою</w:t>
                        </w:r>
                        <w:proofErr w:type="gramEnd"/>
                        <w:r>
                          <w:rPr>
                            <w:color w:val="000000"/>
                            <w:sz w:val="24"/>
                            <w:szCs w:val="24"/>
                            <w:shd w:val="clear" w:color="auto" w:fill="FFFFFF"/>
                          </w:rPr>
                          <w:t xml:space="preserve"> діяльність у межах, передбачених </w:t>
                        </w:r>
                        <w:hyperlink r:id="rId40" w:tgtFrame="_blank" w:history="1">
                          <w:r>
                            <w:rPr>
                              <w:rStyle w:val="a3"/>
                              <w:color w:val="000099"/>
                              <w:sz w:val="24"/>
                              <w:szCs w:val="24"/>
                              <w:shd w:val="clear" w:color="auto" w:fill="FFFFFF"/>
                            </w:rPr>
                            <w:t>Конституцією України</w:t>
                          </w:r>
                        </w:hyperlink>
                        <w:r>
                          <w:rPr>
                            <w:color w:val="000000"/>
                            <w:sz w:val="24"/>
                            <w:szCs w:val="24"/>
                            <w:shd w:val="clear" w:color="auto" w:fill="FFFFFF"/>
                          </w:rPr>
                          <w:t>, цим Законом та іншими законами України;</w:t>
                        </w:r>
                      </w:p>
                    </w:txbxContent>
                  </v:textbox>
                </v:rect>
                <v:rect id="Rectangle 5" o:spid="_x0000_s1155" style="position:absolute;left:5715;top:36398;width:53721;height: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X8UA&#10;AADcAAAADwAAAGRycy9kb3ducmV2LnhtbESPT2vCQBTE70K/w/IKvenGWKS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NfxQAAANwAAAAPAAAAAAAAAAAAAAAAAJgCAABkcnMv&#10;ZG93bnJldi54bWxQSwUGAAAAAAQABAD1AAAAigMAAAAA&#10;">
                  <v:textbox>
                    <w:txbxContent>
                      <w:p w:rsidR="00156366" w:rsidRDefault="00156366" w:rsidP="00156366">
                        <w:pPr>
                          <w:rPr>
                            <w:sz w:val="24"/>
                            <w:szCs w:val="24"/>
                          </w:rPr>
                        </w:pPr>
                        <w:r>
                          <w:rPr>
                            <w:color w:val="000000"/>
                            <w:sz w:val="24"/>
                            <w:szCs w:val="24"/>
                            <w:shd w:val="clear" w:color="auto" w:fill="FFFFFF"/>
                          </w:rPr>
                          <w:t xml:space="preserve">4) </w:t>
                        </w:r>
                        <w:proofErr w:type="gramStart"/>
                        <w:r>
                          <w:rPr>
                            <w:color w:val="000000"/>
                            <w:sz w:val="24"/>
                            <w:szCs w:val="24"/>
                            <w:shd w:val="clear" w:color="auto" w:fill="FFFFFF"/>
                          </w:rPr>
                          <w:t>п</w:t>
                        </w:r>
                        <w:proofErr w:type="gramEnd"/>
                        <w:r>
                          <w:rPr>
                            <w:color w:val="000000"/>
                            <w:sz w:val="24"/>
                            <w:szCs w:val="24"/>
                            <w:shd w:val="clear" w:color="auto" w:fill="FFFFFF"/>
                          </w:rPr>
                          <w:t>ідтримувати міжнародні зв’язки з політичними партіями, громадськими організаціями інших держав, міжнародними і міжурядовими організаціями, засновувати (вступати між собою у) міжнародні спілки з додержанням вимог цього Закону;</w:t>
                        </w:r>
                      </w:p>
                    </w:txbxContent>
                  </v:textbox>
                </v:rect>
                <v:rect id="Rectangle 7" o:spid="_x0000_s1156" style="position:absolute;left:5715;top:46501;width:53721;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2xMUA&#10;AADcAAAADwAAAGRycy9kb3ducmV2LnhtbESPT2vCQBTE74V+h+UVems2NSJ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zbExQAAANwAAAAPAAAAAAAAAAAAAAAAAJgCAABkcnMv&#10;ZG93bnJldi54bWxQSwUGAAAAAAQABAD1AAAAigMAAAAA&#10;">
                  <v:textbox>
                    <w:txbxContent>
                      <w:p w:rsidR="00156366" w:rsidRDefault="00156366" w:rsidP="00156366">
                        <w:pPr>
                          <w:rPr>
                            <w:sz w:val="24"/>
                            <w:szCs w:val="24"/>
                          </w:rPr>
                        </w:pPr>
                        <w:r>
                          <w:rPr>
                            <w:color w:val="000000"/>
                            <w:sz w:val="24"/>
                            <w:szCs w:val="24"/>
                            <w:shd w:val="clear" w:color="auto" w:fill="FFFFFF"/>
                          </w:rPr>
                          <w:t xml:space="preserve">5) ідейно, організаційно та матеріально </w:t>
                        </w:r>
                        <w:proofErr w:type="gramStart"/>
                        <w:r>
                          <w:rPr>
                            <w:color w:val="000000"/>
                            <w:sz w:val="24"/>
                            <w:szCs w:val="24"/>
                            <w:shd w:val="clear" w:color="auto" w:fill="FFFFFF"/>
                          </w:rPr>
                          <w:t>п</w:t>
                        </w:r>
                        <w:proofErr w:type="gramEnd"/>
                        <w:r>
                          <w:rPr>
                            <w:color w:val="000000"/>
                            <w:sz w:val="24"/>
                            <w:szCs w:val="24"/>
                            <w:shd w:val="clear" w:color="auto" w:fill="FFFFFF"/>
                          </w:rPr>
                          <w:t>ідтримувати молодіжні, жіночі та інші об’єднання громадян, подавати допомогу у їх створенні.</w:t>
                        </w:r>
                      </w:p>
                    </w:txbxContent>
                  </v:textbox>
                </v:rect>
                <v:rect id="Rectangle 10" o:spid="_x0000_s1157" style="position:absolute;left:5715;top:60769;width:5372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usMUA&#10;AADcAAAADwAAAGRycy9kb3ducmV2LnhtbESPT2vCQBTE74LfYXlCb2bjH4pNs4q0pNijxou31+xr&#10;Es2+DdnVxH76bqHgcZiZ3zDpZjCNuFHnassKZlEMgriwuuZSwTHPpisQziNrbCyTgjs52KzHoxQT&#10;bXve0+3gSxEg7BJUUHnfJlK6oiKDLrItcfC+bWfQB9mVUnfYB7hp5DyOn6XBmsNChS29VVRcDlej&#10;4KueH/Fnn3/E5iVb+M8hP19P70o9TYbtKwhPg3+E/9s7rWCxX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q6wxQAAANwAAAAPAAAAAAAAAAAAAAAAAJgCAABkcnMv&#10;ZG93bnJldi54bWxQSwUGAAAAAAQABAD1AAAAigMAAAAA&#10;">
                  <v:textbox>
                    <w:txbxContent>
                      <w:p w:rsidR="00156366" w:rsidRDefault="00156366" w:rsidP="00156366">
                        <w:pPr>
                          <w:pStyle w:val="rvps2"/>
                          <w:shd w:val="clear" w:color="auto" w:fill="FFFFFF"/>
                          <w:spacing w:before="0" w:beforeAutospacing="0" w:after="150" w:afterAutospacing="0"/>
                          <w:ind w:firstLine="450"/>
                          <w:jc w:val="both"/>
                          <w:rPr>
                            <w:color w:val="000000"/>
                          </w:rPr>
                        </w:pPr>
                        <w:r>
                          <w:rPr>
                            <w:color w:val="000000"/>
                          </w:rPr>
                          <w:t>можливість викладати публічно і обстоювати свою позицію з питань державного і суспільного життя;</w:t>
                        </w:r>
                      </w:p>
                      <w:p w:rsidR="00156366" w:rsidRDefault="00156366" w:rsidP="00156366">
                        <w:pPr>
                          <w:rPr>
                            <w:sz w:val="24"/>
                            <w:szCs w:val="24"/>
                          </w:rPr>
                        </w:pPr>
                      </w:p>
                    </w:txbxContent>
                  </v:textbox>
                </v:rect>
                <v:line id="Line 11" o:spid="_x0000_s1158" style="position:absolute;visibility:visible;mso-wrap-style:square" from="2283,65161" to="2283,6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Line 12" o:spid="_x0000_s1159" style="position:absolute;visibility:visible;mso-wrap-style:square" from="1497,76587" to="5716,7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line id="Line 15" o:spid="_x0000_s1160" style="position:absolute;visibility:visible;mso-wrap-style:square" from="1498,56400" to="6070,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fH8UAAADcAAAADwAAAGRycy9kb3ducmV2LnhtbESPQWsCMRSE74X+h/AK3mrWVrq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afH8UAAADcAAAADwAAAAAAAAAA&#10;AAAAAAChAgAAZHJzL2Rvd25yZXYueG1sUEsFBgAAAAAEAAQA+QAAAJMDAAAAAA==&#10;">
                  <v:stroke endarrow="block"/>
                </v:line>
                <v:line id="Line 16" o:spid="_x0000_s1161" style="position:absolute;visibility:visible;mso-wrap-style:square" from="1489,40112" to="6061,4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LbcIAAADcAAAADwAAAGRycy9kb3ducmV2LnhtbERPz2vCMBS+C/4P4Q1201Q3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LbcIAAADcAAAADwAAAAAAAAAAAAAA&#10;AAChAgAAZHJzL2Rvd25yZXYueG1sUEsFBgAAAAAEAAQA+QAAAJADAAAAAA==&#10;">
                  <v:stroke endarrow="block"/>
                </v:line>
                <v:line id="Line 18" o:spid="_x0000_s1162" style="position:absolute;visibility:visible;mso-wrap-style:square" from="1133,15728" to="5705,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9sUAAADcAAAADwAAAGRycy9kb3ducmV2LnhtbESPQUvDQBSE74L/YXmCN7uJF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9sUAAADcAAAADwAAAAAAAAAA&#10;AAAAAAChAgAAZHJzL2Rvd25yZXYueG1sUEsFBgAAAAAEAAQA+QAAAJMDAAAAAA==&#10;">
                  <v:stroke endarrow="block"/>
                </v:line>
                <v:shape id="AutoShape 19" o:spid="_x0000_s1163" type="#_x0000_t32" style="position:absolute;left:1133;top:3781;width:356;height:72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8IAAADcAAAADwAAAGRycy9kb3ducmV2LnhtbERPy2oCMRTdC/2HcIVuRDO2WG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P8IAAADcAAAADwAAAAAAAAAAAAAA&#10;AAChAgAAZHJzL2Rvd25yZXYueG1sUEsFBgAAAAAEAAQA+QAAAJADAAAAAA==&#10;"/>
                <v:shape id="AutoShape 20" o:spid="_x0000_s1164" type="#_x0000_t32" style="position:absolute;left:1133;top:3773;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mpMYAAADcAAAADwAAAGRycy9kb3ducmV2LnhtbESPQWsCMRSE70L/Q3iFXkSzW1H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ZqTGAAAA3AAAAA8AAAAAAAAA&#10;AAAAAAAAoQIAAGRycy9kb3ducmV2LnhtbFBLBQYAAAAABAAEAPkAAACUAwAAAAA=&#10;"/>
                <v:roundrect id="AutoShape 984" o:spid="_x0000_s1165" style="position:absolute;left:12502;top:1631;width:43941;height:9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ebsYA&#10;AADcAAAADwAAAGRycy9kb3ducmV2LnhtbESPQWvCQBSE70L/w/IKXkQ3Ki0Ss5FWKcSjtkK8PbKv&#10;SWz2bchuk/Tfd4VCj8PMfMMku9E0oqfO1ZYVLBcRCOLC6ppLBR/vb/MNCOeRNTaWScEPOdilD5ME&#10;Y20HPlF/9qUIEHYxKqi8b2MpXVGRQbewLXHwPm1n0AfZlVJ3OAS4aeQqip6lwZrDQoUt7Ssqvs7f&#10;RgHKYrOWfX55vR1v2eyQ5dfTkCs1fRxftiA8jf4//NfOtIL10wru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websYAAADcAAAADwAAAAAAAAAAAAAAAACYAgAAZHJz&#10;L2Rvd25yZXYueG1sUEsFBgAAAAAEAAQA9QAAAIsDAAAAAA==&#10;" strokeweight="3pt">
                  <v:shadow on="t" opacity=".5" offset="6pt,-6pt"/>
                  <v:textbox>
                    <w:txbxContent>
                      <w:p w:rsidR="00156366" w:rsidRDefault="00156366" w:rsidP="00156366">
                        <w:pPr>
                          <w:jc w:val="center"/>
                          <w:rPr>
                            <w:b/>
                            <w:sz w:val="28"/>
                            <w:szCs w:val="28"/>
                            <w:lang w:val="uk-UA"/>
                          </w:rPr>
                        </w:pPr>
                        <w:r>
                          <w:rPr>
                            <w:b/>
                            <w:sz w:val="28"/>
                            <w:szCs w:val="28"/>
                            <w:lang w:val="uk-UA"/>
                          </w:rPr>
                          <w:t>ПРАВА ПОЛІТИЧНИХ ПАРТІЙ ТА ЗАСАДИ ВЗАЄМОДІЇ З ГРОМАДСЬКИМИ ОРГАНІЗАЦІЯМИ</w:t>
                        </w:r>
                      </w:p>
                      <w:p w:rsidR="00156366" w:rsidRDefault="00156366" w:rsidP="00156366">
                        <w:pPr>
                          <w:jc w:val="center"/>
                          <w:rPr>
                            <w:b/>
                            <w:sz w:val="28"/>
                            <w:szCs w:val="28"/>
                            <w:lang w:val="uk-UA"/>
                          </w:rPr>
                        </w:pPr>
                      </w:p>
                    </w:txbxContent>
                  </v:textbox>
                </v:roundrect>
                <v:rect id="Rectangle 7" o:spid="_x0000_s1166" style="position:absolute;left:5715;top:53816;width:53721;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gGcUA&#10;AADcAAAADwAAAGRycy9kb3ducmV2LnhtbESPT2vCQBTE74V+h+UVems2NSh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AZxQAAANwAAAAPAAAAAAAAAAAAAAAAAJgCAABkcnMv&#10;ZG93bnJldi54bWxQSwUGAAAAAAQABAD1AAAAigMAAAAA&#10;">
                  <v:textbox>
                    <w:txbxContent>
                      <w:p w:rsidR="00156366" w:rsidRDefault="00156366" w:rsidP="00156366">
                        <w:pPr>
                          <w:pStyle w:val="rvps2"/>
                          <w:shd w:val="clear" w:color="auto" w:fill="FFFFFF"/>
                          <w:spacing w:before="0" w:beforeAutospacing="0" w:after="150" w:afterAutospacing="0"/>
                          <w:ind w:firstLine="450"/>
                          <w:jc w:val="both"/>
                          <w:rPr>
                            <w:color w:val="000000"/>
                          </w:rPr>
                        </w:pPr>
                        <w:r>
                          <w:t> </w:t>
                        </w:r>
                        <w:r>
                          <w:rPr>
                            <w:color w:val="000000"/>
                          </w:rPr>
                          <w:t xml:space="preserve">Політичним партіям гарантується свобода опозиційної діяльності, </w:t>
                        </w:r>
                        <w:proofErr w:type="gramStart"/>
                        <w:r>
                          <w:rPr>
                            <w:b/>
                            <w:color w:val="000000"/>
                          </w:rPr>
                          <w:t>у</w:t>
                        </w:r>
                        <w:proofErr w:type="gramEnd"/>
                        <w:r>
                          <w:rPr>
                            <w:b/>
                            <w:color w:val="000000"/>
                          </w:rPr>
                          <w:t xml:space="preserve"> тому числі</w:t>
                        </w:r>
                        <w:r>
                          <w:rPr>
                            <w:color w:val="000000"/>
                          </w:rPr>
                          <w:t>:</w:t>
                        </w:r>
                        <w:bookmarkStart w:id="102" w:name="n172"/>
                        <w:bookmarkEnd w:id="102"/>
                      </w:p>
                      <w:p w:rsidR="00156366" w:rsidRDefault="00156366" w:rsidP="00156366">
                        <w:pPr>
                          <w:pStyle w:val="a5"/>
                        </w:pPr>
                      </w:p>
                    </w:txbxContent>
                  </v:textbox>
                </v:rect>
                <v:rect id="Rectangle 7" o:spid="_x0000_s1167" style="position:absolute;left:5715;top:28565;width:53721;height:6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156366" w:rsidRDefault="00156366" w:rsidP="00156366">
                        <w:pPr>
                          <w:pStyle w:val="a5"/>
                        </w:pPr>
                        <w:r>
                          <w:t> </w:t>
                        </w:r>
                        <w:r>
                          <w:rPr>
                            <w:color w:val="000000"/>
                            <w:shd w:val="clear" w:color="auto" w:fill="FFFFFF"/>
                          </w:rPr>
                          <w:t>3) використовувати державні засоби масової інформації, а також засновувати власні засоби масової інформації, як передбачено відповідними законами України;</w:t>
                        </w:r>
                      </w:p>
                    </w:txbxContent>
                  </v:textbox>
                </v:rect>
                <v:rect id="Rectangle 7" o:spid="_x0000_s1168" style="position:absolute;left:5715;top:19802;width:53721;height:7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9sUA&#10;AADcAAAADwAAAGRycy9kb3ducmV2LnhtbESPQWvCQBSE74L/YXlCb2ajYrFpVpGWFHvUePH2mn1N&#10;otm3Ibua2F/fLRQ8DjPzDZNuBtOIG3WutqxgFsUgiAuray4VHPNsugLhPLLGxjIpuJODzXo8SjHR&#10;tuc93Q6+FAHCLkEFlfdtIqUrKjLoItsSB+/bdgZ9kF0pdYd9gJtGzuP4WRqsOSxU2NJbRcXlcDUK&#10;vur5EX/2+UdsXrKF/xzy8/X0rtTTZNi+gvA0+Ef4v73TChbL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532xQAAANwAAAAPAAAAAAAAAAAAAAAAAJgCAABkcnMv&#10;ZG93bnJldi54bWxQSwUGAAAAAAQABAD1AAAAigMAAAAA&#10;">
                  <v:textbox>
                    <w:txbxContent>
                      <w:p w:rsidR="00156366" w:rsidRDefault="00156366" w:rsidP="00156366">
                        <w:pPr>
                          <w:pStyle w:val="a5"/>
                        </w:pPr>
                        <w:r>
                          <w:t> </w:t>
                        </w:r>
                        <w:r>
                          <w:rPr>
                            <w:color w:val="000000"/>
                            <w:shd w:val="clear" w:color="auto" w:fill="FFFFFF"/>
                          </w:rPr>
                          <w:t>2) брати участь у виборах Президента України, до Верховно</w:t>
                        </w:r>
                        <w:proofErr w:type="gramStart"/>
                        <w:r>
                          <w:rPr>
                            <w:color w:val="000000"/>
                            <w:shd w:val="clear" w:color="auto" w:fill="FFFFFF"/>
                          </w:rPr>
                          <w:t>ї Р</w:t>
                        </w:r>
                        <w:proofErr w:type="gramEnd"/>
                        <w:r>
                          <w:rPr>
                            <w:color w:val="000000"/>
                            <w:shd w:val="clear" w:color="auto" w:fill="FFFFFF"/>
                          </w:rPr>
                          <w:t>ади України, до інших органів державної влади, органів місцевого самоврядування та їх посадових осіб у порядку, встановленому відповідними законами України;</w:t>
                        </w:r>
                      </w:p>
                    </w:txbxContent>
                  </v:textbox>
                </v:rect>
                <v:rect id="Rectangle 7" o:spid="_x0000_s1169" style="position:absolute;left:5715;top:75653;width:53721;height: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DgcQA&#10;AADcAAAADwAAAGRycy9kb3ducmV2LnhtbESPQYvCMBSE74L/ITzBm6Yqits1iiiKe9T24u1t87at&#10;Ni+liVr99ZuFBY/DzHzDLFatqcSdGldaVjAaRiCIM6tLzhWkyW4wB+E8ssbKMil4koPVsttZYKzt&#10;g490P/lcBAi7GBUU3texlC4ryKAb2po4eD+2MeiDbHKpG3wEuKnkOIpm0mDJYaHAmjYFZdfTzSj4&#10;Lscpvo7JPjIfu4n/apPL7bxVqt9r158gPLX+Hf5vH7SCyX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A4HEAAAA3AAAAA8AAAAAAAAAAAAAAAAAmAIAAGRycy9k&#10;b3ducmV2LnhtbFBLBQYAAAAABAAEAPUAAACJAwAAAAA=&#10;">
                  <v:textbox>
                    <w:txbxContent>
                      <w:p w:rsidR="00156366" w:rsidRDefault="00156366" w:rsidP="00156366">
                        <w:pPr>
                          <w:pStyle w:val="a5"/>
                        </w:pPr>
                        <w:r>
                          <w:t> </w:t>
                        </w:r>
                        <w:r>
                          <w:rPr>
                            <w:color w:val="000000"/>
                            <w:shd w:val="clear" w:color="auto" w:fill="FFFFFF"/>
                          </w:rPr>
                          <w:t xml:space="preserve">вносити </w:t>
                        </w:r>
                        <w:proofErr w:type="gramStart"/>
                        <w:r>
                          <w:rPr>
                            <w:color w:val="000000"/>
                            <w:shd w:val="clear" w:color="auto" w:fill="FFFFFF"/>
                          </w:rPr>
                          <w:t>до</w:t>
                        </w:r>
                        <w:proofErr w:type="gramEnd"/>
                        <w:r>
                          <w:rPr>
                            <w:color w:val="000000"/>
                            <w:shd w:val="clear" w:color="auto" w:fill="FFFFFF"/>
                          </w:rPr>
                          <w:t xml:space="preserve"> </w:t>
                        </w:r>
                        <w:proofErr w:type="gramStart"/>
                        <w:r>
                          <w:rPr>
                            <w:color w:val="000000"/>
                            <w:shd w:val="clear" w:color="auto" w:fill="FFFFFF"/>
                          </w:rPr>
                          <w:t>орган</w:t>
                        </w:r>
                        <w:proofErr w:type="gramEnd"/>
                        <w:r>
                          <w:rPr>
                            <w:color w:val="000000"/>
                            <w:shd w:val="clear" w:color="auto" w:fill="FFFFFF"/>
                          </w:rPr>
                          <w:t>ів державної влади України та органів місцевого самоврядування пропозиції, які обов’язкові для розгляду відповідними органами в установленому порядку.</w:t>
                        </w:r>
                      </w:p>
                    </w:txbxContent>
                  </v:textbox>
                </v:rect>
                <v:rect id="Rectangle 7" o:spid="_x0000_s1170" style="position:absolute;left:5715;top:67161;width:53721;height:7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mGsQA&#10;AADcAAAADwAAAGRycy9kb3ducmV2LnhtbESPQYvCMBSE74L/ITzBm6Yq6m41iuyi6FHrZW9vm2db&#10;bV5KE7X66zcLgsdhZr5h5svGlOJGtSssKxj0IxDEqdUFZwqOybr3AcJ5ZI2lZVLwIAfLRbs1x1jb&#10;O+/pdvCZCBB2MSrIva9iKV2ak0HXtxVx8E62NuiDrDOpa7wHuCnlMIom0mDBYSHHir5ySi+Hq1Hw&#10;WwyP+Nwnm8h8rkd+1yTn68+3Ut1Os5qB8NT4d/jV3moFo/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phrEAAAA3AAAAA8AAAAAAAAAAAAAAAAAmAIAAGRycy9k&#10;b3ducmV2LnhtbFBLBQYAAAAABAAEAPUAAACJAwAAAAA=&#10;">
                  <v:textbox>
                    <w:txbxContent>
                      <w:p w:rsidR="00156366" w:rsidRDefault="00156366" w:rsidP="00156366">
                        <w:pPr>
                          <w:pStyle w:val="a5"/>
                        </w:pPr>
                        <w:r>
                          <w:t> </w:t>
                        </w:r>
                        <w:r>
                          <w:rPr>
                            <w:color w:val="000000"/>
                            <w:shd w:val="clear" w:color="auto" w:fill="FFFFFF"/>
                          </w:rPr>
                          <w:t xml:space="preserve">брати участь в обговоренні та оприлюднювати і обгрунтовувати критичну оцінку дій і </w:t>
                        </w:r>
                        <w:proofErr w:type="gramStart"/>
                        <w:r>
                          <w:rPr>
                            <w:color w:val="000000"/>
                            <w:shd w:val="clear" w:color="auto" w:fill="FFFFFF"/>
                          </w:rPr>
                          <w:t>р</w:t>
                        </w:r>
                        <w:proofErr w:type="gramEnd"/>
                        <w:r>
                          <w:rPr>
                            <w:color w:val="000000"/>
                            <w:shd w:val="clear" w:color="auto" w:fill="FFFFFF"/>
                          </w:rPr>
                          <w:t>ішень органів влади, використовуючи для цього державні і недержавні засоби масової інформації в порядку, встановленому законом;</w:t>
                        </w:r>
                      </w:p>
                    </w:txbxContent>
                  </v:textbox>
                </v:rect>
                <v:line id="Line 15" o:spid="_x0000_s1171" style="position:absolute;visibility:visible;mso-wrap-style:square" from="1133,32280" to="5705,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dsMIAAADcAAAADwAAAGRycy9kb3ducmV2LnhtbERPz2vCMBS+C/4P4Q1201TH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CdsMIAAADcAAAADwAAAAAAAAAAAAAA&#10;AAChAgAAZHJzL2Rvd25yZXYueG1sUEsFBgAAAAAEAAQA+QAAAJADAAAAAA==&#10;">
                  <v:stroke endarrow="block"/>
                </v:line>
                <v:line id="Line 15" o:spid="_x0000_s1172" style="position:absolute;visibility:visible;mso-wrap-style:square" from="1489,23136" to="6061,2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4K8UAAADcAAAADwAAAGRycy9kb3ducmV2LnhtbESPQUvDQBSE74L/YXmCN7uJR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w4K8UAAADcAAAADwAAAAAAAAAA&#10;AAAAAAChAgAAZHJzL2Rvd25yZXYueG1sUEsFBgAAAAAEAAQA+QAAAJMDAAAAAA==&#10;">
                  <v:stroke endarrow="block"/>
                </v:line>
                <v:line id="Line 15" o:spid="_x0000_s1173" style="position:absolute;visibility:visible;mso-wrap-style:square" from="1489,63903" to="6061,6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C8IAAADcAAAADwAAAGRycy9kb3ducmV2LnhtbERPy2oCMRTdC/5DuEJ3mrEF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bC8IAAADcAAAADwAAAAAAAAAAAAAA&#10;AAChAgAAZHJzL2Rvd25yZXYueG1sUEsFBgAAAAAEAAQA+QAAAJADAAAAAA==&#10;">
                  <v:stroke endarrow="block"/>
                </v:line>
                <v:line id="Line 15" o:spid="_x0000_s1174" style="position:absolute;visibility:visible;mso-wrap-style:square" from="1498,70951" to="6070,7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kMUAAADcAAAADwAAAGRycy9kb3ducmV2LnhtbESPQWsCMRSE74X+h/AK3mp2K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b+kMUAAADcAAAADwAAAAAAAAAA&#10;AAAAAAChAgAAZHJzL2Rvd25yZXYueG1sUEsFBgAAAAAEAAQA+QAAAJMDAAAAAA==&#10;">
                  <v:stroke endarrow="block"/>
                </v:line>
                <w10:anchorlock/>
              </v:group>
            </w:pict>
          </mc:Fallback>
        </mc:AlternateContent>
      </w: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000000"/>
          <w:sz w:val="24"/>
          <w:szCs w:val="24"/>
          <w:shd w:val="clear" w:color="auto" w:fill="FFFFFF"/>
          <w:lang w:val="uk-UA" w:eastAsia="ru-RU"/>
        </w:rPr>
      </w:pPr>
      <w:r w:rsidRPr="00156366">
        <w:rPr>
          <w:rFonts w:ascii="Times New Roman" w:eastAsia="Times New Roman" w:hAnsi="Times New Roman" w:cs="Times New Roman"/>
          <w:noProof/>
          <w:sz w:val="20"/>
          <w:szCs w:val="20"/>
          <w:lang w:eastAsia="ru-RU"/>
        </w:rPr>
        <mc:AlternateContent>
          <mc:Choice Requires="wpg">
            <w:drawing>
              <wp:inline distT="0" distB="0" distL="0" distR="0" wp14:anchorId="55E666FF" wp14:editId="030A1F61">
                <wp:extent cx="5943600" cy="9410700"/>
                <wp:effectExtent l="0" t="0" r="19050" b="0"/>
                <wp:docPr id="8" name="Полотно 19"/>
                <wp:cNvGraphicFramePr/>
                <a:graphic xmlns:a="http://schemas.openxmlformats.org/drawingml/2006/main">
                  <a:graphicData uri="http://schemas.microsoft.com/office/word/2010/wordprocessingGroup">
                    <wpg:wgp>
                      <wpg:cNvGrpSpPr/>
                      <wpg:grpSpPr>
                        <a:xfrm>
                          <a:off x="0" y="0"/>
                          <a:ext cx="5943600" cy="9410700"/>
                          <a:chOff x="0" y="0"/>
                          <a:chExt cx="5943600" cy="9410700"/>
                        </a:xfrm>
                      </wpg:grpSpPr>
                      <wps:wsp>
                        <wps:cNvPr id="311" name="Прямоугольник 311"/>
                        <wps:cNvSpPr/>
                        <wps:spPr>
                          <a:xfrm>
                            <a:off x="0" y="0"/>
                            <a:ext cx="5943600" cy="9410700"/>
                          </a:xfrm>
                          <a:prstGeom prst="rect">
                            <a:avLst/>
                          </a:prstGeom>
                          <a:noFill/>
                          <a:ln>
                            <a:noFill/>
                          </a:ln>
                        </wps:spPr>
                        <wps:bodyPr/>
                      </wps:wsp>
                      <wps:wsp>
                        <wps:cNvPr id="312" name="Rectangle 4"/>
                        <wps:cNvSpPr>
                          <a:spLocks noChangeArrowheads="1"/>
                        </wps:cNvSpPr>
                        <wps:spPr bwMode="auto">
                          <a:xfrm>
                            <a:off x="571500" y="1047751"/>
                            <a:ext cx="5372100" cy="438150"/>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color w:val="000000"/>
                                  <w:sz w:val="24"/>
                                  <w:szCs w:val="24"/>
                                  <w:shd w:val="clear" w:color="auto" w:fill="FFFFFF"/>
                                </w:rPr>
                                <w:t>1) вільно поширювати інформацію про свою діяльність, пропагувати свою мету (цілі)</w:t>
                              </w:r>
                            </w:p>
                          </w:txbxContent>
                        </wps:txbx>
                        <wps:bodyPr rot="0" vert="horz" wrap="square" lIns="91440" tIns="45720" rIns="91440" bIns="45720" anchor="t" anchorCtr="0" upright="1">
                          <a:noAutofit/>
                        </wps:bodyPr>
                      </wps:wsp>
                      <wps:wsp>
                        <wps:cNvPr id="313" name="Rectangle 5"/>
                        <wps:cNvSpPr>
                          <a:spLocks noChangeArrowheads="1"/>
                        </wps:cNvSpPr>
                        <wps:spPr bwMode="auto">
                          <a:xfrm>
                            <a:off x="571500" y="3143545"/>
                            <a:ext cx="5372100" cy="980780"/>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color w:val="000000"/>
                                  <w:sz w:val="24"/>
                                  <w:szCs w:val="24"/>
                                  <w:shd w:val="clear" w:color="auto" w:fill="FFFFFF"/>
                                </w:rPr>
                                <w:t xml:space="preserve">4) брати участь у порядку, визначеному законодавством, у розробленні проектів нормативно-правових актів, що видаються органами державної влади, органами влади Автономної Республіки Крим, органами </w:t>
                              </w:r>
                              <w:proofErr w:type="gramStart"/>
                              <w:r>
                                <w:rPr>
                                  <w:color w:val="000000"/>
                                  <w:sz w:val="24"/>
                                  <w:szCs w:val="24"/>
                                  <w:shd w:val="clear" w:color="auto" w:fill="FFFFFF"/>
                                </w:rPr>
                                <w:t>м</w:t>
                              </w:r>
                              <w:proofErr w:type="gramEnd"/>
                              <w:r>
                                <w:rPr>
                                  <w:color w:val="000000"/>
                                  <w:sz w:val="24"/>
                                  <w:szCs w:val="24"/>
                                  <w:shd w:val="clear" w:color="auto" w:fill="FFFFFF"/>
                                </w:rPr>
                                <w:t>ісцевого самоврядування і стосуються сфери діяльності громадського об'єднання та важливих питань державного і суспільного життя;</w:t>
                              </w:r>
                            </w:p>
                          </w:txbxContent>
                        </wps:txbx>
                        <wps:bodyPr rot="0" vert="horz" wrap="square" lIns="91440" tIns="45720" rIns="91440" bIns="45720" anchor="t" anchorCtr="0" upright="1">
                          <a:noAutofit/>
                        </wps:bodyPr>
                      </wps:wsp>
                      <wps:wsp>
                        <wps:cNvPr id="314" name="Rectangle 7"/>
                        <wps:cNvSpPr>
                          <a:spLocks noChangeArrowheads="1"/>
                        </wps:cNvSpPr>
                        <wps:spPr bwMode="auto">
                          <a:xfrm>
                            <a:off x="571500" y="8667749"/>
                            <a:ext cx="5372100" cy="657226"/>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color w:val="000000"/>
                                  <w:sz w:val="24"/>
                                  <w:szCs w:val="24"/>
                                  <w:shd w:val="clear" w:color="auto" w:fill="FFFFFF"/>
                                </w:rPr>
                                <w:t xml:space="preserve">3. Громадське об'єднання зі статусом юридичної особи, створена ним юридична особа (товариство, </w:t>
                              </w:r>
                              <w:proofErr w:type="gramStart"/>
                              <w:r>
                                <w:rPr>
                                  <w:color w:val="000000"/>
                                  <w:sz w:val="24"/>
                                  <w:szCs w:val="24"/>
                                  <w:shd w:val="clear" w:color="auto" w:fill="FFFFFF"/>
                                </w:rPr>
                                <w:t>п</w:t>
                              </w:r>
                              <w:proofErr w:type="gramEnd"/>
                              <w:r>
                                <w:rPr>
                                  <w:color w:val="000000"/>
                                  <w:sz w:val="24"/>
                                  <w:szCs w:val="24"/>
                                  <w:shd w:val="clear" w:color="auto" w:fill="FFFFFF"/>
                                </w:rPr>
                                <w:t>ідприємство) може бути виконавцем державного замовлення відповідно до закону.</w:t>
                              </w:r>
                            </w:p>
                          </w:txbxContent>
                        </wps:txbx>
                        <wps:bodyPr rot="0" vert="horz" wrap="square" lIns="91440" tIns="45720" rIns="91440" bIns="45720" anchor="t" anchorCtr="0" upright="1">
                          <a:noAutofit/>
                        </wps:bodyPr>
                      </wps:wsp>
                      <wps:wsp>
                        <wps:cNvPr id="315" name="Rectangle 10"/>
                        <wps:cNvSpPr>
                          <a:spLocks noChangeArrowheads="1"/>
                        </wps:cNvSpPr>
                        <wps:spPr bwMode="auto">
                          <a:xfrm>
                            <a:off x="571500" y="4564381"/>
                            <a:ext cx="5372100" cy="274320"/>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color w:val="000000"/>
                                  <w:sz w:val="24"/>
                                  <w:szCs w:val="24"/>
                                  <w:shd w:val="clear" w:color="auto" w:fill="FFFFFF"/>
                                </w:rPr>
                                <w:t xml:space="preserve">6) здійснювати інші права, не </w:t>
                              </w:r>
                              <w:proofErr w:type="gramStart"/>
                              <w:r>
                                <w:rPr>
                                  <w:color w:val="000000"/>
                                  <w:sz w:val="24"/>
                                  <w:szCs w:val="24"/>
                                  <w:shd w:val="clear" w:color="auto" w:fill="FFFFFF"/>
                                </w:rPr>
                                <w:t>заборонен</w:t>
                              </w:r>
                              <w:proofErr w:type="gramEnd"/>
                              <w:r>
                                <w:rPr>
                                  <w:color w:val="000000"/>
                                  <w:sz w:val="24"/>
                                  <w:szCs w:val="24"/>
                                  <w:shd w:val="clear" w:color="auto" w:fill="FFFFFF"/>
                                </w:rPr>
                                <w:t>і законом.</w:t>
                              </w:r>
                            </w:p>
                          </w:txbxContent>
                        </wps:txbx>
                        <wps:bodyPr rot="0" vert="horz" wrap="square" lIns="91440" tIns="45720" rIns="91440" bIns="45720" anchor="t" anchorCtr="0" upright="1">
                          <a:noAutofit/>
                        </wps:bodyPr>
                      </wps:wsp>
                      <wps:wsp>
                        <wps:cNvPr id="316" name="Line 11"/>
                        <wps:cNvCnPr>
                          <a:cxnSpLocks noChangeShapeType="1"/>
                        </wps:cNvCnPr>
                        <wps:spPr bwMode="auto">
                          <a:xfrm>
                            <a:off x="228320" y="65161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2"/>
                        <wps:cNvCnPr>
                          <a:cxnSpLocks noChangeShapeType="1"/>
                        </wps:cNvCnPr>
                        <wps:spPr bwMode="auto">
                          <a:xfrm>
                            <a:off x="184348" y="9012137"/>
                            <a:ext cx="42182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15"/>
                        <wps:cNvCnPr>
                          <a:cxnSpLocks noChangeShapeType="1"/>
                        </wps:cNvCnPr>
                        <wps:spPr bwMode="auto">
                          <a:xfrm>
                            <a:off x="113349" y="687832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16"/>
                        <wps:cNvCnPr>
                          <a:cxnSpLocks noChangeShapeType="1"/>
                        </wps:cNvCnPr>
                        <wps:spPr bwMode="auto">
                          <a:xfrm>
                            <a:off x="113349" y="6021070"/>
                            <a:ext cx="457199"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18"/>
                        <wps:cNvCnPr>
                          <a:cxnSpLocks noChangeShapeType="1"/>
                        </wps:cNvCnPr>
                        <wps:spPr bwMode="auto">
                          <a:xfrm>
                            <a:off x="114300" y="438277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19"/>
                        <wps:cNvCnPr>
                          <a:cxnSpLocks noChangeShapeType="1"/>
                        </wps:cNvCnPr>
                        <wps:spPr bwMode="auto">
                          <a:xfrm>
                            <a:off x="113349" y="378140"/>
                            <a:ext cx="35625" cy="86339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20"/>
                        <wps:cNvCnPr>
                          <a:cxnSpLocks noChangeShapeType="1"/>
                        </wps:cNvCnPr>
                        <wps:spPr bwMode="auto">
                          <a:xfrm>
                            <a:off x="113350" y="377320"/>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984"/>
                        <wps:cNvSpPr>
                          <a:spLocks noChangeArrowheads="1"/>
                        </wps:cNvSpPr>
                        <wps:spPr bwMode="auto">
                          <a:xfrm>
                            <a:off x="1250286" y="85726"/>
                            <a:ext cx="4394099" cy="847724"/>
                          </a:xfrm>
                          <a:prstGeom prst="roundRect">
                            <a:avLst>
                              <a:gd name="adj" fmla="val 16667"/>
                            </a:avLst>
                          </a:prstGeom>
                          <a:solidFill>
                            <a:srgbClr val="FFFFFF"/>
                          </a:solidFill>
                          <a:ln w="38100">
                            <a:solidFill>
                              <a:srgbClr val="000000"/>
                            </a:solidFill>
                            <a:round/>
                            <a:headEnd/>
                            <a:tailEnd/>
                          </a:ln>
                          <a:effectLst>
                            <a:outerShdw dist="107763" dir="18900000" algn="ctr" rotWithShape="0">
                              <a:srgbClr val="808080">
                                <a:alpha val="50000"/>
                              </a:srgbClr>
                            </a:outerShdw>
                          </a:effectLst>
                        </wps:spPr>
                        <wps:txbx>
                          <w:txbxContent>
                            <w:p w:rsidR="00156366" w:rsidRDefault="00156366" w:rsidP="00156366">
                              <w:pPr>
                                <w:jc w:val="center"/>
                                <w:rPr>
                                  <w:b/>
                                  <w:sz w:val="28"/>
                                  <w:szCs w:val="28"/>
                                  <w:lang w:val="uk-UA"/>
                                </w:rPr>
                              </w:pPr>
                              <w:r>
                                <w:rPr>
                                  <w:b/>
                                  <w:sz w:val="28"/>
                                  <w:szCs w:val="28"/>
                                  <w:lang w:val="uk-UA"/>
                                </w:rPr>
                                <w:t xml:space="preserve">ПРАВА ГРОМАДСЬКИХ ОБ’ЄДНАНЬ ТА ЗАСАДИ ЇХ ВЗАЄМОДІЇ З ПОЛІТИЧНИМИ ПАРТІЯМИ </w:t>
                              </w:r>
                            </w:p>
                          </w:txbxContent>
                        </wps:txbx>
                        <wps:bodyPr rot="0" vert="horz" wrap="square" lIns="91440" tIns="45720" rIns="91440" bIns="45720" anchor="t" anchorCtr="0" upright="1">
                          <a:noAutofit/>
                        </wps:bodyPr>
                      </wps:wsp>
                      <wps:wsp>
                        <wps:cNvPr id="324" name="Rectangle 7"/>
                        <wps:cNvSpPr>
                          <a:spLocks noChangeArrowheads="1"/>
                        </wps:cNvSpPr>
                        <wps:spPr bwMode="auto">
                          <a:xfrm>
                            <a:off x="571500" y="4202431"/>
                            <a:ext cx="5372100" cy="283843"/>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lang w:val="uk-UA"/>
                                </w:rPr>
                              </w:pPr>
                              <w:r>
                                <w:rPr>
                                  <w:color w:val="000000"/>
                                  <w:shd w:val="clear" w:color="auto" w:fill="FFFFFF"/>
                                </w:rPr>
                                <w:t>5) проводити мирні зібрання</w:t>
                              </w:r>
                            </w:p>
                          </w:txbxContent>
                        </wps:txbx>
                        <wps:bodyPr rot="0" vert="horz" wrap="square" lIns="91440" tIns="45720" rIns="91440" bIns="45720" anchor="t" anchorCtr="0" upright="1">
                          <a:noAutofit/>
                        </wps:bodyPr>
                      </wps:wsp>
                      <wps:wsp>
                        <wps:cNvPr id="325" name="Rectangle 7"/>
                        <wps:cNvSpPr>
                          <a:spLocks noChangeArrowheads="1"/>
                        </wps:cNvSpPr>
                        <wps:spPr bwMode="auto">
                          <a:xfrm>
                            <a:off x="571500" y="2476500"/>
                            <a:ext cx="5372100" cy="60007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t> </w:t>
                              </w:r>
                              <w:r>
                                <w:rPr>
                                  <w:color w:val="000000"/>
                                  <w:shd w:val="clear" w:color="auto" w:fill="FFFFFF"/>
                                </w:rPr>
                                <w:t>3) одержувати у порядку, визначеному законом, публічну інформацію, що знаходиться у володінні суб'єктів владних повноважень, інших розпорядників публічної інформації</w:t>
                              </w:r>
                            </w:p>
                          </w:txbxContent>
                        </wps:txbx>
                        <wps:bodyPr rot="0" vert="horz" wrap="square" lIns="91440" tIns="45720" rIns="91440" bIns="45720" anchor="t" anchorCtr="0" upright="1">
                          <a:noAutofit/>
                        </wps:bodyPr>
                      </wps:wsp>
                      <wps:wsp>
                        <wps:cNvPr id="326" name="Rectangle 7"/>
                        <wps:cNvSpPr>
                          <a:spLocks noChangeArrowheads="1"/>
                        </wps:cNvSpPr>
                        <wps:spPr bwMode="auto">
                          <a:xfrm>
                            <a:off x="571500" y="1573530"/>
                            <a:ext cx="5372100" cy="826770"/>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lang w:val="uk-UA"/>
                                </w:rPr>
                              </w:pPr>
                              <w:r>
                                <w:t> </w:t>
                              </w:r>
                              <w:r>
                                <w:rPr>
                                  <w:color w:val="000000"/>
                                  <w:shd w:val="clear" w:color="auto" w:fill="FFFFFF"/>
                                </w:rPr>
                                <w:t xml:space="preserve">2) звертатися у порядку, визначеному законом, </w:t>
                              </w:r>
                              <w:proofErr w:type="gramStart"/>
                              <w:r>
                                <w:rPr>
                                  <w:color w:val="000000"/>
                                  <w:shd w:val="clear" w:color="auto" w:fill="FFFFFF"/>
                                </w:rPr>
                                <w:t>до</w:t>
                              </w:r>
                              <w:proofErr w:type="gramEnd"/>
                              <w:r>
                                <w:rPr>
                                  <w:color w:val="000000"/>
                                  <w:shd w:val="clear" w:color="auto" w:fill="FFFFFF"/>
                                </w:rPr>
                                <w:t xml:space="preserve"> </w:t>
                              </w:r>
                              <w:proofErr w:type="gramStart"/>
                              <w:r>
                                <w:rPr>
                                  <w:color w:val="000000"/>
                                  <w:shd w:val="clear" w:color="auto" w:fill="FFFFFF"/>
                                </w:rPr>
                                <w:t>орган</w:t>
                              </w:r>
                              <w:proofErr w:type="gramEnd"/>
                              <w:r>
                                <w:rPr>
                                  <w:color w:val="000000"/>
                                  <w:shd w:val="clear" w:color="auto" w:fill="FFFFFF"/>
                                </w:rPr>
                                <w:t>ів державної влади, органів влади Автономної Республіки Крим, органів місцевого самоврядування, їх посадових і службових осіб з пропозиціями (зауваженнями), заявами (клопотаннями), скаргам</w:t>
                              </w:r>
                              <w:r>
                                <w:rPr>
                                  <w:color w:val="000000"/>
                                  <w:shd w:val="clear" w:color="auto" w:fill="FFFFFF"/>
                                  <w:lang w:val="uk-UA"/>
                                </w:rPr>
                                <w:t>и</w:t>
                              </w:r>
                            </w:p>
                          </w:txbxContent>
                        </wps:txbx>
                        <wps:bodyPr rot="0" vert="horz" wrap="square" lIns="91440" tIns="45720" rIns="91440" bIns="45720" anchor="t" anchorCtr="0" upright="1">
                          <a:noAutofit/>
                        </wps:bodyPr>
                      </wps:wsp>
                      <wps:wsp>
                        <wps:cNvPr id="327" name="Rectangle 7"/>
                        <wps:cNvSpPr>
                          <a:spLocks noChangeArrowheads="1"/>
                        </wps:cNvSpPr>
                        <wps:spPr bwMode="auto">
                          <a:xfrm>
                            <a:off x="571500" y="5631589"/>
                            <a:ext cx="5372100" cy="94297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rPr>
                                  <w:color w:val="000000"/>
                                  <w:shd w:val="clear" w:color="auto" w:fill="FFFFFF"/>
                                </w:rPr>
                                <w:t xml:space="preserve">2) здійснювати відповідно до закону </w:t>
                              </w:r>
                              <w:proofErr w:type="gramStart"/>
                              <w:r>
                                <w:rPr>
                                  <w:color w:val="000000"/>
                                  <w:shd w:val="clear" w:color="auto" w:fill="FFFFFF"/>
                                </w:rPr>
                                <w:t>п</w:t>
                              </w:r>
                              <w:proofErr w:type="gramEnd"/>
                              <w:r>
                                <w:rPr>
                                  <w:color w:val="000000"/>
                                  <w:shd w:val="clear" w:color="auto" w:fill="FFFFFF"/>
                                </w:rPr>
                                <w:t xml:space="preserve">ідприємницьку діяльність безпосередньо, якщо це передбачено статутом громадського об'єднання, або через створені в порядку, передбаченому законом, юридичні особи (товариства, підприємства), якщо така діяльність відповідає меті (цілям) громадського об'єднання та сприяє її досягненню </w:t>
                              </w:r>
                            </w:p>
                          </w:txbxContent>
                        </wps:txbx>
                        <wps:bodyPr rot="0" vert="horz" wrap="square" lIns="91440" tIns="45720" rIns="91440" bIns="45720" anchor="t" anchorCtr="0" upright="1">
                          <a:noAutofit/>
                        </wps:bodyPr>
                      </wps:wsp>
                      <wps:wsp>
                        <wps:cNvPr id="328" name="Rectangle 7"/>
                        <wps:cNvSpPr>
                          <a:spLocks noChangeArrowheads="1"/>
                        </wps:cNvSpPr>
                        <wps:spPr bwMode="auto">
                          <a:xfrm>
                            <a:off x="571500" y="4911273"/>
                            <a:ext cx="5372100" cy="614497"/>
                          </a:xfrm>
                          <a:prstGeom prst="rect">
                            <a:avLst/>
                          </a:prstGeom>
                          <a:solidFill>
                            <a:srgbClr val="FFFFFF"/>
                          </a:solidFill>
                          <a:ln w="9525">
                            <a:solidFill>
                              <a:srgbClr val="000000"/>
                            </a:solidFill>
                            <a:miter lim="800000"/>
                            <a:headEnd/>
                            <a:tailEnd/>
                          </a:ln>
                        </wps:spPr>
                        <wps:txbx>
                          <w:txbxContent>
                            <w:p w:rsidR="00156366" w:rsidRDefault="00156366" w:rsidP="00156366">
                              <w:pPr>
                                <w:pStyle w:val="rvps2"/>
                                <w:shd w:val="clear" w:color="auto" w:fill="FFFFFF"/>
                                <w:spacing w:before="0" w:beforeAutospacing="0" w:after="0" w:afterAutospacing="0"/>
                                <w:ind w:firstLine="448"/>
                                <w:jc w:val="both"/>
                                <w:rPr>
                                  <w:b/>
                                  <w:color w:val="000000"/>
                                </w:rPr>
                              </w:pPr>
                              <w:r>
                                <w:t> </w:t>
                              </w:r>
                              <w:r>
                                <w:rPr>
                                  <w:color w:val="000000"/>
                                </w:rPr>
                                <w:t xml:space="preserve">2. </w:t>
                              </w:r>
                              <w:r>
                                <w:rPr>
                                  <w:b/>
                                  <w:color w:val="000000"/>
                                </w:rPr>
                                <w:t>Громадське об'єднання зі статусом юридичної особи має право:</w:t>
                              </w:r>
                            </w:p>
                            <w:p w:rsidR="00156366" w:rsidRDefault="00156366" w:rsidP="00156366">
                              <w:pPr>
                                <w:pStyle w:val="rvps2"/>
                                <w:shd w:val="clear" w:color="auto" w:fill="FFFFFF"/>
                                <w:spacing w:before="0" w:beforeAutospacing="0" w:after="0" w:afterAutospacing="0"/>
                                <w:ind w:firstLine="448"/>
                                <w:jc w:val="both"/>
                                <w:rPr>
                                  <w:color w:val="000000"/>
                                </w:rPr>
                              </w:pPr>
                              <w:r>
                                <w:rPr>
                                  <w:color w:val="000000"/>
                                </w:rPr>
                                <w:t>1) бути учасником цивільно-правових відносин, набувати майнові і немайнові права відповідно до законодавства;</w:t>
                              </w:r>
                            </w:p>
                            <w:p w:rsidR="00156366" w:rsidRDefault="00156366" w:rsidP="00156366">
                              <w:pPr>
                                <w:pStyle w:val="a5"/>
                              </w:pPr>
                            </w:p>
                          </w:txbxContent>
                        </wps:txbx>
                        <wps:bodyPr rot="0" vert="horz" wrap="square" lIns="91440" tIns="45720" rIns="91440" bIns="45720" anchor="t" anchorCtr="0" upright="1">
                          <a:noAutofit/>
                        </wps:bodyPr>
                      </wps:wsp>
                      <wps:wsp>
                        <wps:cNvPr id="329" name="Line 15"/>
                        <wps:cNvCnPr>
                          <a:cxnSpLocks noChangeShapeType="1"/>
                        </wps:cNvCnPr>
                        <wps:spPr bwMode="auto">
                          <a:xfrm>
                            <a:off x="149860" y="52092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Line 15"/>
                        <wps:cNvCnPr>
                          <a:cxnSpLocks noChangeShapeType="1"/>
                        </wps:cNvCnPr>
                        <wps:spPr bwMode="auto">
                          <a:xfrm>
                            <a:off x="148974" y="47520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Line 15"/>
                        <wps:cNvCnPr>
                          <a:cxnSpLocks noChangeShapeType="1"/>
                        </wps:cNvCnPr>
                        <wps:spPr bwMode="auto">
                          <a:xfrm>
                            <a:off x="148973" y="73332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Line 15"/>
                        <wps:cNvCnPr>
                          <a:cxnSpLocks noChangeShapeType="1"/>
                        </wps:cNvCnPr>
                        <wps:spPr bwMode="auto">
                          <a:xfrm>
                            <a:off x="149860" y="80190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Rectangle 7"/>
                        <wps:cNvSpPr>
                          <a:spLocks noChangeArrowheads="1"/>
                        </wps:cNvSpPr>
                        <wps:spPr bwMode="auto">
                          <a:xfrm>
                            <a:off x="571500" y="6637610"/>
                            <a:ext cx="5372100" cy="45817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t> </w:t>
                              </w:r>
                              <w:r>
                                <w:rPr>
                                  <w:color w:val="000000"/>
                                  <w:shd w:val="clear" w:color="auto" w:fill="FFFFFF"/>
                                </w:rPr>
                                <w:t>3) засновувати з метою досягнення своєї статутної мети (цілей) засоби масової інформації;</w:t>
                              </w:r>
                            </w:p>
                          </w:txbxContent>
                        </wps:txbx>
                        <wps:bodyPr rot="0" vert="horz" wrap="square" lIns="91440" tIns="45720" rIns="91440" bIns="45720" anchor="t" anchorCtr="0" upright="1">
                          <a:noAutofit/>
                        </wps:bodyPr>
                      </wps:wsp>
                      <wps:wsp>
                        <wps:cNvPr id="334" name="Rectangle 7"/>
                        <wps:cNvSpPr>
                          <a:spLocks noChangeArrowheads="1"/>
                        </wps:cNvSpPr>
                        <wps:spPr bwMode="auto">
                          <a:xfrm>
                            <a:off x="571500" y="7180875"/>
                            <a:ext cx="5372100" cy="306442"/>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t> </w:t>
                              </w:r>
                              <w:r>
                                <w:rPr>
                                  <w:color w:val="000000"/>
                                  <w:shd w:val="clear" w:color="auto" w:fill="FFFFFF"/>
                                </w:rPr>
                                <w:t xml:space="preserve">4) брати участь </w:t>
                              </w:r>
                              <w:proofErr w:type="gramStart"/>
                              <w:r>
                                <w:rPr>
                                  <w:color w:val="000000"/>
                                  <w:shd w:val="clear" w:color="auto" w:fill="FFFFFF"/>
                                </w:rPr>
                                <w:t>у зд</w:t>
                              </w:r>
                              <w:proofErr w:type="gramEnd"/>
                              <w:r>
                                <w:rPr>
                                  <w:color w:val="000000"/>
                                  <w:shd w:val="clear" w:color="auto" w:fill="FFFFFF"/>
                                </w:rPr>
                                <w:t>ійсненні державної регуляторної політики відповідно </w:t>
                              </w:r>
                            </w:p>
                          </w:txbxContent>
                        </wps:txbx>
                        <wps:bodyPr rot="0" vert="horz" wrap="square" lIns="91440" tIns="45720" rIns="91440" bIns="45720" anchor="t" anchorCtr="0" upright="1">
                          <a:noAutofit/>
                        </wps:bodyPr>
                      </wps:wsp>
                      <wps:wsp>
                        <wps:cNvPr id="335" name="Rectangle 7"/>
                        <wps:cNvSpPr>
                          <a:spLocks noChangeArrowheads="1"/>
                        </wps:cNvSpPr>
                        <wps:spPr bwMode="auto">
                          <a:xfrm>
                            <a:off x="571500" y="7572375"/>
                            <a:ext cx="5372100" cy="90487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t> </w:t>
                              </w:r>
                              <w:r>
                                <w:rPr>
                                  <w:color w:val="000000"/>
                                  <w:shd w:val="clear" w:color="auto" w:fill="FFFFFF"/>
                                </w:rPr>
                                <w:t>5</w:t>
                              </w:r>
                              <w:r>
                                <w:rPr>
                                  <w:color w:val="000000"/>
                                  <w:sz w:val="22"/>
                                  <w:szCs w:val="22"/>
                                  <w:shd w:val="clear" w:color="auto" w:fill="FFFFFF"/>
                                </w:rPr>
                                <w:t xml:space="preserve">) брати участь у порядку, визначеному законодавством, у роботі консультативних, дорадчих та інших допоміжних органів, що утворюються органами державної влади, органами влади Автономної Республіки Крим, органами місцевого самоврядування для проведення консультацій з громадськими об'єднаннями та </w:t>
                              </w:r>
                              <w:proofErr w:type="gramStart"/>
                              <w:r>
                                <w:rPr>
                                  <w:color w:val="000000"/>
                                  <w:sz w:val="22"/>
                                  <w:szCs w:val="22"/>
                                  <w:shd w:val="clear" w:color="auto" w:fill="FFFFFF"/>
                                </w:rPr>
                                <w:t>п</w:t>
                              </w:r>
                              <w:proofErr w:type="gramEnd"/>
                              <w:r>
                                <w:rPr>
                                  <w:color w:val="000000"/>
                                  <w:sz w:val="22"/>
                                  <w:szCs w:val="22"/>
                                  <w:shd w:val="clear" w:color="auto" w:fill="FFFFFF"/>
                                </w:rPr>
                                <w:t xml:space="preserve">ідготовки рекомендацій з питань, що </w:t>
                              </w:r>
                              <w:r>
                                <w:rPr>
                                  <w:color w:val="000000"/>
                                  <w:shd w:val="clear" w:color="auto" w:fill="FFFFFF"/>
                                </w:rPr>
                                <w:t>стосуються сфери їхньої діяльності</w:t>
                              </w:r>
                            </w:p>
                          </w:txbxContent>
                        </wps:txbx>
                        <wps:bodyPr rot="0" vert="horz" wrap="square" lIns="91440" tIns="45720" rIns="91440" bIns="45720" anchor="t" anchorCtr="0" upright="1">
                          <a:noAutofit/>
                        </wps:bodyPr>
                      </wps:wsp>
                      <wps:wsp>
                        <wps:cNvPr id="336" name="Line 18"/>
                        <wps:cNvCnPr>
                          <a:cxnSpLocks noChangeShapeType="1"/>
                        </wps:cNvCnPr>
                        <wps:spPr bwMode="auto">
                          <a:xfrm>
                            <a:off x="148973" y="36375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Line 18"/>
                        <wps:cNvCnPr>
                          <a:cxnSpLocks noChangeShapeType="1"/>
                        </wps:cNvCnPr>
                        <wps:spPr bwMode="auto">
                          <a:xfrm>
                            <a:off x="148973" y="286605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Line 18"/>
                        <wps:cNvCnPr>
                          <a:cxnSpLocks noChangeShapeType="1"/>
                        </wps:cNvCnPr>
                        <wps:spPr bwMode="auto">
                          <a:xfrm>
                            <a:off x="149860" y="20088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Line 18"/>
                        <wps:cNvCnPr>
                          <a:cxnSpLocks noChangeShapeType="1"/>
                        </wps:cNvCnPr>
                        <wps:spPr bwMode="auto">
                          <a:xfrm>
                            <a:off x="148973" y="129442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175" style="width:468pt;height:741pt;mso-position-horizontal-relative:char;mso-position-vertical-relative:line" coordsize="59436,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">
                <v:rect id="Прямоугольник 311" o:spid="_x0000_s1176" style="position:absolute;width:59436;height:9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GtcUA&#10;AADcAAAADwAAAGRycy9kb3ducmV2LnhtbESP3WrCQBSE7wu+w3KE3hTdxEKR6CoiiKEUpPHn+pA9&#10;JsHs2Zhdk/Ttu4WCl8PMfMMs14OpRUetqywriKcRCOLc6ooLBafjbjIH4TyyxtoyKfghB+vV6GWJ&#10;ibY9f1OX+UIECLsEFZTeN4mULi/JoJvahjh4V9sa9EG2hdQt9gFuajmL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8a1xQAAANwAAAAPAAAAAAAAAAAAAAAAAJgCAABkcnMv&#10;ZG93bnJldi54bWxQSwUGAAAAAAQABAD1AAAAigMAAAAA&#10;" filled="f" stroked="f"/>
                <v:rect id="Rectangle 4" o:spid="_x0000_s1177" style="position:absolute;left:5715;top:10477;width:5372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156366" w:rsidRDefault="00156366" w:rsidP="00156366">
                        <w:pPr>
                          <w:rPr>
                            <w:sz w:val="24"/>
                            <w:szCs w:val="24"/>
                            <w:lang w:val="uk-UA"/>
                          </w:rPr>
                        </w:pPr>
                        <w:r>
                          <w:rPr>
                            <w:color w:val="000000"/>
                            <w:sz w:val="24"/>
                            <w:szCs w:val="24"/>
                            <w:shd w:val="clear" w:color="auto" w:fill="FFFFFF"/>
                          </w:rPr>
                          <w:t>1) вільно поширювати інформацію про свою діяльність, пропагувати свою мету (цілі)</w:t>
                        </w:r>
                      </w:p>
                    </w:txbxContent>
                  </v:textbox>
                </v:rect>
                <v:rect id="Rectangle 5" o:spid="_x0000_s1178" style="position:absolute;left:5715;top:31435;width:53721;height:9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156366" w:rsidRDefault="00156366" w:rsidP="00156366">
                        <w:pPr>
                          <w:rPr>
                            <w:sz w:val="24"/>
                            <w:szCs w:val="24"/>
                          </w:rPr>
                        </w:pPr>
                        <w:r>
                          <w:rPr>
                            <w:color w:val="000000"/>
                            <w:sz w:val="24"/>
                            <w:szCs w:val="24"/>
                            <w:shd w:val="clear" w:color="auto" w:fill="FFFFFF"/>
                          </w:rPr>
                          <w:t xml:space="preserve">4) брати участь у порядку, визначеному законодавством, у розробленні проектів нормативно-правових актів, що видаються органами державної влади, органами влади Автономної Республіки Крим, органами </w:t>
                        </w:r>
                        <w:proofErr w:type="gramStart"/>
                        <w:r>
                          <w:rPr>
                            <w:color w:val="000000"/>
                            <w:sz w:val="24"/>
                            <w:szCs w:val="24"/>
                            <w:shd w:val="clear" w:color="auto" w:fill="FFFFFF"/>
                          </w:rPr>
                          <w:t>м</w:t>
                        </w:r>
                        <w:proofErr w:type="gramEnd"/>
                        <w:r>
                          <w:rPr>
                            <w:color w:val="000000"/>
                            <w:sz w:val="24"/>
                            <w:szCs w:val="24"/>
                            <w:shd w:val="clear" w:color="auto" w:fill="FFFFFF"/>
                          </w:rPr>
                          <w:t>ісцевого самоврядування і стосуються сфери діяльності громадського об'єднання та важливих питань державного і суспільного життя;</w:t>
                        </w:r>
                      </w:p>
                    </w:txbxContent>
                  </v:textbox>
                </v:rect>
                <v:rect id="Rectangle 7" o:spid="_x0000_s1179" style="position:absolute;left:5715;top:86677;width:53721;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156366" w:rsidRDefault="00156366" w:rsidP="00156366">
                        <w:pPr>
                          <w:rPr>
                            <w:sz w:val="24"/>
                            <w:szCs w:val="24"/>
                          </w:rPr>
                        </w:pPr>
                        <w:r>
                          <w:rPr>
                            <w:color w:val="000000"/>
                            <w:sz w:val="24"/>
                            <w:szCs w:val="24"/>
                            <w:shd w:val="clear" w:color="auto" w:fill="FFFFFF"/>
                          </w:rPr>
                          <w:t xml:space="preserve">3. Громадське об'єднання зі статусом юридичної особи, створена ним юридична особа (товариство, </w:t>
                        </w:r>
                        <w:proofErr w:type="gramStart"/>
                        <w:r>
                          <w:rPr>
                            <w:color w:val="000000"/>
                            <w:sz w:val="24"/>
                            <w:szCs w:val="24"/>
                            <w:shd w:val="clear" w:color="auto" w:fill="FFFFFF"/>
                          </w:rPr>
                          <w:t>п</w:t>
                        </w:r>
                        <w:proofErr w:type="gramEnd"/>
                        <w:r>
                          <w:rPr>
                            <w:color w:val="000000"/>
                            <w:sz w:val="24"/>
                            <w:szCs w:val="24"/>
                            <w:shd w:val="clear" w:color="auto" w:fill="FFFFFF"/>
                          </w:rPr>
                          <w:t>ідприємство) може бути виконавцем державного замовлення відповідно до закону.</w:t>
                        </w:r>
                      </w:p>
                    </w:txbxContent>
                  </v:textbox>
                </v:rect>
                <v:rect id="Rectangle 10" o:spid="_x0000_s1180" style="position:absolute;left:5715;top:45643;width:53721;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textbox>
                    <w:txbxContent>
                      <w:p w:rsidR="00156366" w:rsidRDefault="00156366" w:rsidP="00156366">
                        <w:pPr>
                          <w:rPr>
                            <w:sz w:val="24"/>
                            <w:szCs w:val="24"/>
                          </w:rPr>
                        </w:pPr>
                        <w:r>
                          <w:rPr>
                            <w:color w:val="000000"/>
                            <w:sz w:val="24"/>
                            <w:szCs w:val="24"/>
                            <w:shd w:val="clear" w:color="auto" w:fill="FFFFFF"/>
                          </w:rPr>
                          <w:t xml:space="preserve">6) здійснювати інші права, не </w:t>
                        </w:r>
                        <w:proofErr w:type="gramStart"/>
                        <w:r>
                          <w:rPr>
                            <w:color w:val="000000"/>
                            <w:sz w:val="24"/>
                            <w:szCs w:val="24"/>
                            <w:shd w:val="clear" w:color="auto" w:fill="FFFFFF"/>
                          </w:rPr>
                          <w:t>заборонен</w:t>
                        </w:r>
                        <w:proofErr w:type="gramEnd"/>
                        <w:r>
                          <w:rPr>
                            <w:color w:val="000000"/>
                            <w:sz w:val="24"/>
                            <w:szCs w:val="24"/>
                            <w:shd w:val="clear" w:color="auto" w:fill="FFFFFF"/>
                          </w:rPr>
                          <w:t>і законом.</w:t>
                        </w:r>
                      </w:p>
                    </w:txbxContent>
                  </v:textbox>
                </v:rect>
                <v:line id="Line 11" o:spid="_x0000_s1181" style="position:absolute;visibility:visible;mso-wrap-style:square" from="2283,65161" to="2283,6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12" o:spid="_x0000_s1182" style="position:absolute;visibility:visible;mso-wrap-style:square" from="1843,90121" to="6061,9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wAsUAAADcAAAADwAAAGRycy9kb3ducmV2LnhtbESPQWvCQBSE74X+h+UVequbVDA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wAsUAAADcAAAADwAAAAAAAAAA&#10;AAAAAAChAgAAZHJzL2Rvd25yZXYueG1sUEsFBgAAAAAEAAQA+QAAAJMDAAAAAA==&#10;">
                  <v:stroke endarrow="block"/>
                </v:line>
                <v:line id="Line 15" o:spid="_x0000_s1183" style="position:absolute;visibility:visible;mso-wrap-style:square" from="1133,68783" to="5705,6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line id="Line 16" o:spid="_x0000_s1184" style="position:absolute;visibility:visible;mso-wrap-style:square" from="1133,60210" to="5705,6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line id="Line 18" o:spid="_x0000_s1185" style="position:absolute;visibility:visible;mso-wrap-style:square" from="1143,43827" to="5715,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iy8IAAADcAAAADwAAAGRycy9kb3ducmV2LnhtbERPy2oCMRTdF/yHcAvuakaF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Diy8IAAADcAAAADwAAAAAAAAAAAAAA&#10;AAChAgAAZHJzL2Rvd25yZXYueG1sUEsFBgAAAAAEAAQA+QAAAJADAAAAAA==&#10;">
                  <v:stroke endarrow="block"/>
                </v:line>
                <v:shape id="AutoShape 19" o:spid="_x0000_s1186" type="#_x0000_t32" style="position:absolute;left:1133;top:3781;width:356;height:86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shape id="AutoShape 20" o:spid="_x0000_s1187" type="#_x0000_t32" style="position:absolute;left:1133;top:3773;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roundrect id="AutoShape 984" o:spid="_x0000_s1188" style="position:absolute;left:12502;top:857;width:43941;height:8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IiMUA&#10;AADcAAAADwAAAGRycy9kb3ducmV2LnhtbESPT2vCQBTE7wW/w/IEL6VuaqBIdJVqEeLRf5DeHtln&#10;Ept9G7JrEr+9Wyj0OMzMb5jlejC16Kh1lWUF79MIBHFudcWFgvNp9zYH4TyyxtoyKXiQg/Vq9LLE&#10;RNueD9QdfSEChF2CCkrvm0RKl5dk0E1tQxy8q20N+iDbQuoW+wA3tZxF0Yc0WHFYKLGhbUn5z/Fu&#10;FKDM57Hsssvmtr+lr19p9n3oM6Um4+FzAcLT4P/Df+1UK4hnMfye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siIxQAAANwAAAAPAAAAAAAAAAAAAAAAAJgCAABkcnMv&#10;ZG93bnJldi54bWxQSwUGAAAAAAQABAD1AAAAigMAAAAA&#10;" strokeweight="3pt">
                  <v:shadow on="t" opacity=".5" offset="6pt,-6pt"/>
                  <v:textbox>
                    <w:txbxContent>
                      <w:p w:rsidR="00156366" w:rsidRDefault="00156366" w:rsidP="00156366">
                        <w:pPr>
                          <w:jc w:val="center"/>
                          <w:rPr>
                            <w:b/>
                            <w:sz w:val="28"/>
                            <w:szCs w:val="28"/>
                            <w:lang w:val="uk-UA"/>
                          </w:rPr>
                        </w:pPr>
                        <w:r>
                          <w:rPr>
                            <w:b/>
                            <w:sz w:val="28"/>
                            <w:szCs w:val="28"/>
                            <w:lang w:val="uk-UA"/>
                          </w:rPr>
                          <w:t xml:space="preserve">ПРАВА ГРОМАДСЬКИХ ОБ’ЄДНАНЬ ТА ЗАСАДИ ЇХ ВЗАЄМОДІЇ З ПОЛІТИЧНИМИ ПАРТІЯМИ </w:t>
                        </w:r>
                      </w:p>
                    </w:txbxContent>
                  </v:textbox>
                </v:roundrect>
                <v:rect id="Rectangle 7" o:spid="_x0000_s1189" style="position:absolute;left:5715;top:42024;width:53721;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w:txbxContent>
                      <w:p w:rsidR="00156366" w:rsidRDefault="00156366" w:rsidP="00156366">
                        <w:pPr>
                          <w:pStyle w:val="a5"/>
                          <w:rPr>
                            <w:lang w:val="uk-UA"/>
                          </w:rPr>
                        </w:pPr>
                        <w:r>
                          <w:rPr>
                            <w:color w:val="000000"/>
                            <w:shd w:val="clear" w:color="auto" w:fill="FFFFFF"/>
                          </w:rPr>
                          <w:t>5) проводити мирні зібрання</w:t>
                        </w:r>
                      </w:p>
                    </w:txbxContent>
                  </v:textbox>
                </v:rect>
                <v:rect id="Rectangle 7" o:spid="_x0000_s1190" style="position:absolute;left:5715;top:24765;width:53721;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textbox>
                    <w:txbxContent>
                      <w:p w:rsidR="00156366" w:rsidRDefault="00156366" w:rsidP="00156366">
                        <w:pPr>
                          <w:pStyle w:val="a5"/>
                        </w:pPr>
                        <w:r>
                          <w:t> </w:t>
                        </w:r>
                        <w:r>
                          <w:rPr>
                            <w:color w:val="000000"/>
                            <w:shd w:val="clear" w:color="auto" w:fill="FFFFFF"/>
                          </w:rPr>
                          <w:t>3) одержувати у порядку, визначеному законом, публічну інформацію, що знаходиться у володінні суб'єктів владних повноважень, інших розпорядників публічної інформації</w:t>
                        </w:r>
                      </w:p>
                    </w:txbxContent>
                  </v:textbox>
                </v:rect>
                <v:rect id="Rectangle 7" o:spid="_x0000_s1191" style="position:absolute;left:5715;top:15735;width:53721;height:8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rsidR="00156366" w:rsidRDefault="00156366" w:rsidP="00156366">
                        <w:pPr>
                          <w:pStyle w:val="a5"/>
                          <w:rPr>
                            <w:lang w:val="uk-UA"/>
                          </w:rPr>
                        </w:pPr>
                        <w:r>
                          <w:t> </w:t>
                        </w:r>
                        <w:r>
                          <w:rPr>
                            <w:color w:val="000000"/>
                            <w:shd w:val="clear" w:color="auto" w:fill="FFFFFF"/>
                          </w:rPr>
                          <w:t xml:space="preserve">2) звертатися у порядку, визначеному законом, </w:t>
                        </w:r>
                        <w:proofErr w:type="gramStart"/>
                        <w:r>
                          <w:rPr>
                            <w:color w:val="000000"/>
                            <w:shd w:val="clear" w:color="auto" w:fill="FFFFFF"/>
                          </w:rPr>
                          <w:t>до</w:t>
                        </w:r>
                        <w:proofErr w:type="gramEnd"/>
                        <w:r>
                          <w:rPr>
                            <w:color w:val="000000"/>
                            <w:shd w:val="clear" w:color="auto" w:fill="FFFFFF"/>
                          </w:rPr>
                          <w:t xml:space="preserve"> </w:t>
                        </w:r>
                        <w:proofErr w:type="gramStart"/>
                        <w:r>
                          <w:rPr>
                            <w:color w:val="000000"/>
                            <w:shd w:val="clear" w:color="auto" w:fill="FFFFFF"/>
                          </w:rPr>
                          <w:t>орган</w:t>
                        </w:r>
                        <w:proofErr w:type="gramEnd"/>
                        <w:r>
                          <w:rPr>
                            <w:color w:val="000000"/>
                            <w:shd w:val="clear" w:color="auto" w:fill="FFFFFF"/>
                          </w:rPr>
                          <w:t>ів державної влади, органів влади Автономної Республіки Крим, органів місцевого самоврядування, їх посадових і службових осіб з пропозиціями (зауваженнями), заявами (клопотаннями), скаргам</w:t>
                        </w:r>
                        <w:r>
                          <w:rPr>
                            <w:color w:val="000000"/>
                            <w:shd w:val="clear" w:color="auto" w:fill="FFFFFF"/>
                            <w:lang w:val="uk-UA"/>
                          </w:rPr>
                          <w:t>и</w:t>
                        </w:r>
                      </w:p>
                    </w:txbxContent>
                  </v:textbox>
                </v:rect>
                <v:rect id="Rectangle 7" o:spid="_x0000_s1192" style="position:absolute;left:5715;top:56315;width:53721;height: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VZ8UA&#10;AADcAAAADwAAAGRycy9kb3ducmV2LnhtbESPT2vCQBTE70K/w/IKvenGCLWmriKWlPao8eLtNfua&#10;pGbfhuzmT/30bkHocZiZ3zDr7Whq0VPrKssK5rMIBHFudcWFglOWTl9AOI+ssbZMCn7JwXbzMFlj&#10;ou3AB+qPvhABwi5BBaX3TSKly0sy6Ga2IQ7et20N+iDbQuoWhwA3tYyj6FkarDgslNjQvqT8cuyM&#10;gq8qPuH1kL1HZpUu/OeY/XTnN6WeHsfdKwhPo/8P39sfWsEiXs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9VnxQAAANwAAAAPAAAAAAAAAAAAAAAAAJgCAABkcnMv&#10;ZG93bnJldi54bWxQSwUGAAAAAAQABAD1AAAAigMAAAAA&#10;">
                  <v:textbox>
                    <w:txbxContent>
                      <w:p w:rsidR="00156366" w:rsidRDefault="00156366" w:rsidP="00156366">
                        <w:pPr>
                          <w:pStyle w:val="a5"/>
                        </w:pPr>
                        <w:r>
                          <w:rPr>
                            <w:color w:val="000000"/>
                            <w:shd w:val="clear" w:color="auto" w:fill="FFFFFF"/>
                          </w:rPr>
                          <w:t xml:space="preserve">2) здійснювати відповідно до закону </w:t>
                        </w:r>
                        <w:proofErr w:type="gramStart"/>
                        <w:r>
                          <w:rPr>
                            <w:color w:val="000000"/>
                            <w:shd w:val="clear" w:color="auto" w:fill="FFFFFF"/>
                          </w:rPr>
                          <w:t>п</w:t>
                        </w:r>
                        <w:proofErr w:type="gramEnd"/>
                        <w:r>
                          <w:rPr>
                            <w:color w:val="000000"/>
                            <w:shd w:val="clear" w:color="auto" w:fill="FFFFFF"/>
                          </w:rPr>
                          <w:t xml:space="preserve">ідприємницьку діяльність безпосередньо, якщо це передбачено статутом громадського об'єднання, або через створені в порядку, передбаченому законом, юридичні особи (товариства, підприємства), якщо така діяльність відповідає меті (цілям) громадського об'єднання та сприяє її досягненню </w:t>
                        </w:r>
                      </w:p>
                    </w:txbxContent>
                  </v:textbox>
                </v:rect>
                <v:rect id="Rectangle 7" o:spid="_x0000_s1193" style="position:absolute;left:5715;top:49112;width:53721;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textbox>
                    <w:txbxContent>
                      <w:p w:rsidR="00156366" w:rsidRDefault="00156366" w:rsidP="00156366">
                        <w:pPr>
                          <w:pStyle w:val="rvps2"/>
                          <w:shd w:val="clear" w:color="auto" w:fill="FFFFFF"/>
                          <w:spacing w:before="0" w:beforeAutospacing="0" w:after="0" w:afterAutospacing="0"/>
                          <w:ind w:firstLine="448"/>
                          <w:jc w:val="both"/>
                          <w:rPr>
                            <w:b/>
                            <w:color w:val="000000"/>
                          </w:rPr>
                        </w:pPr>
                        <w:r>
                          <w:t> </w:t>
                        </w:r>
                        <w:r>
                          <w:rPr>
                            <w:color w:val="000000"/>
                          </w:rPr>
                          <w:t xml:space="preserve">2. </w:t>
                        </w:r>
                        <w:r>
                          <w:rPr>
                            <w:b/>
                            <w:color w:val="000000"/>
                          </w:rPr>
                          <w:t>Громадське об'єднання зі статусом юридичної особи має право:</w:t>
                        </w:r>
                      </w:p>
                      <w:p w:rsidR="00156366" w:rsidRDefault="00156366" w:rsidP="00156366">
                        <w:pPr>
                          <w:pStyle w:val="rvps2"/>
                          <w:shd w:val="clear" w:color="auto" w:fill="FFFFFF"/>
                          <w:spacing w:before="0" w:beforeAutospacing="0" w:after="0" w:afterAutospacing="0"/>
                          <w:ind w:firstLine="448"/>
                          <w:jc w:val="both"/>
                          <w:rPr>
                            <w:color w:val="000000"/>
                          </w:rPr>
                        </w:pPr>
                        <w:r>
                          <w:rPr>
                            <w:color w:val="000000"/>
                          </w:rPr>
                          <w:t>1) бути учасником цивільно-правових відносин, набувати майнові і немайнові права відповідно до законодавства;</w:t>
                        </w:r>
                      </w:p>
                      <w:p w:rsidR="00156366" w:rsidRDefault="00156366" w:rsidP="00156366">
                        <w:pPr>
                          <w:pStyle w:val="a5"/>
                        </w:pPr>
                      </w:p>
                    </w:txbxContent>
                  </v:textbox>
                </v:rect>
                <v:line id="Line 15" o:spid="_x0000_s1194" style="position:absolute;visibility:visible;mso-wrap-style:square" from="1498,52092" to="6070,5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VsUAAADcAAAADwAAAGRycy9kb3ducmV2LnhtbESPQWsCMRSE70L/Q3iF3jSrQu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LVsUAAADcAAAADwAAAAAAAAAA&#10;AAAAAAChAgAAZHJzL2Rvd25yZXYueG1sUEsFBgAAAAAEAAQA+QAAAJMDAAAAAA==&#10;">
                  <v:stroke endarrow="block"/>
                </v:line>
                <v:line id="Line 15" o:spid="_x0000_s1195" style="position:absolute;visibility:visible;mso-wrap-style:square" from="1489,47520" to="6061,4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l0FsIAAADcAAAADwAAAGRycy9kb3ducmV2LnhtbERPy2oCMRTdF/yHcAvuasYK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l0FsIAAADcAAAADwAAAAAAAAAAAAAA&#10;AAChAgAAZHJzL2Rvd25yZXYueG1sUEsFBgAAAAAEAAQA+QAAAJADAAAAAA==&#10;">
                  <v:stroke endarrow="block"/>
                </v:line>
                <v:line id="Line 15" o:spid="_x0000_s1196" style="position:absolute;visibility:visible;mso-wrap-style:square" from="1489,73332" to="6061,7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RjcUAAADcAAAADwAAAGRycy9kb3ducmV2LnhtbESPQWsCMRSE70L/Q3gFb5rdC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XRjcUAAADcAAAADwAAAAAAAAAA&#10;AAAAAAChAgAAZHJzL2Rvd25yZXYueG1sUEsFBgAAAAAEAAQA+QAAAJMDAAAAAA==&#10;">
                  <v:stroke endarrow="block"/>
                </v:line>
                <v:line id="Line 15" o:spid="_x0000_s1197" style="position:absolute;visibility:visible;mso-wrap-style:square" from="1498,80190" to="6070,8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P+sQAAADcAAAADwAAAGRycy9kb3ducmV2LnhtbESPQWsCMRSE7wX/Q3iCt5pVod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0/6xAAAANwAAAAPAAAAAAAAAAAA&#10;AAAAAKECAABkcnMvZG93bnJldi54bWxQSwUGAAAAAAQABAD5AAAAkgMAAAAA&#10;">
                  <v:stroke endarrow="block"/>
                </v:line>
                <v:rect id="Rectangle 7" o:spid="_x0000_s1198" style="position:absolute;left:5715;top:66376;width:53721;height:4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textbox>
                    <w:txbxContent>
                      <w:p w:rsidR="00156366" w:rsidRDefault="00156366" w:rsidP="00156366">
                        <w:pPr>
                          <w:pStyle w:val="a5"/>
                        </w:pPr>
                        <w:r>
                          <w:t> </w:t>
                        </w:r>
                        <w:r>
                          <w:rPr>
                            <w:color w:val="000000"/>
                            <w:shd w:val="clear" w:color="auto" w:fill="FFFFFF"/>
                          </w:rPr>
                          <w:t>3) засновувати з метою досягнення своєї статутної мети (цілей) засоби масової інформації;</w:t>
                        </w:r>
                      </w:p>
                    </w:txbxContent>
                  </v:textbox>
                </v:rect>
                <v:rect id="Rectangle 7" o:spid="_x0000_s1199" style="position:absolute;left:5715;top:71808;width:53721;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zcUA&#10;AADcAAAADwAAAGRycy9kb3ducmV2LnhtbESPT2vCQBTE74V+h+UVems2NSJ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N3NxQAAANwAAAAPAAAAAAAAAAAAAAAAAJgCAABkcnMv&#10;ZG93bnJldi54bWxQSwUGAAAAAAQABAD1AAAAigMAAAAA&#10;">
                  <v:textbox>
                    <w:txbxContent>
                      <w:p w:rsidR="00156366" w:rsidRDefault="00156366" w:rsidP="00156366">
                        <w:pPr>
                          <w:pStyle w:val="a5"/>
                        </w:pPr>
                        <w:r>
                          <w:t> </w:t>
                        </w:r>
                        <w:r>
                          <w:rPr>
                            <w:color w:val="000000"/>
                            <w:shd w:val="clear" w:color="auto" w:fill="FFFFFF"/>
                          </w:rPr>
                          <w:t xml:space="preserve">4) брати участь </w:t>
                        </w:r>
                        <w:proofErr w:type="gramStart"/>
                        <w:r>
                          <w:rPr>
                            <w:color w:val="000000"/>
                            <w:shd w:val="clear" w:color="auto" w:fill="FFFFFF"/>
                          </w:rPr>
                          <w:t>у зд</w:t>
                        </w:r>
                        <w:proofErr w:type="gramEnd"/>
                        <w:r>
                          <w:rPr>
                            <w:color w:val="000000"/>
                            <w:shd w:val="clear" w:color="auto" w:fill="FFFFFF"/>
                          </w:rPr>
                          <w:t>ійсненні державної регуляторної політики відповідно </w:t>
                        </w:r>
                      </w:p>
                    </w:txbxContent>
                  </v:textbox>
                </v:rect>
                <v:rect id="Rectangle 7" o:spid="_x0000_s1200" style="position:absolute;left:5715;top:75723;width:53721;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4VsUA&#10;AADcAAAADwAAAGRycy9kb3ducmV2LnhtbESPT2vCQBTE74V+h+UVems2NSh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HhWxQAAANwAAAAPAAAAAAAAAAAAAAAAAJgCAABkcnMv&#10;ZG93bnJldi54bWxQSwUGAAAAAAQABAD1AAAAigMAAAAA&#10;">
                  <v:textbox>
                    <w:txbxContent>
                      <w:p w:rsidR="00156366" w:rsidRDefault="00156366" w:rsidP="00156366">
                        <w:pPr>
                          <w:pStyle w:val="a5"/>
                        </w:pPr>
                        <w:r>
                          <w:t> </w:t>
                        </w:r>
                        <w:r>
                          <w:rPr>
                            <w:color w:val="000000"/>
                            <w:shd w:val="clear" w:color="auto" w:fill="FFFFFF"/>
                          </w:rPr>
                          <w:t>5</w:t>
                        </w:r>
                        <w:r>
                          <w:rPr>
                            <w:color w:val="000000"/>
                            <w:sz w:val="22"/>
                            <w:szCs w:val="22"/>
                            <w:shd w:val="clear" w:color="auto" w:fill="FFFFFF"/>
                          </w:rPr>
                          <w:t xml:space="preserve">) брати участь у порядку, визначеному законодавством, у роботі консультативних, дорадчих та інших допоміжних органів, що утворюються органами державної влади, органами влади Автономної Республіки Крим, органами місцевого самоврядування для проведення консультацій з громадськими об'єднаннями та </w:t>
                        </w:r>
                        <w:proofErr w:type="gramStart"/>
                        <w:r>
                          <w:rPr>
                            <w:color w:val="000000"/>
                            <w:sz w:val="22"/>
                            <w:szCs w:val="22"/>
                            <w:shd w:val="clear" w:color="auto" w:fill="FFFFFF"/>
                          </w:rPr>
                          <w:t>п</w:t>
                        </w:r>
                        <w:proofErr w:type="gramEnd"/>
                        <w:r>
                          <w:rPr>
                            <w:color w:val="000000"/>
                            <w:sz w:val="22"/>
                            <w:szCs w:val="22"/>
                            <w:shd w:val="clear" w:color="auto" w:fill="FFFFFF"/>
                          </w:rPr>
                          <w:t xml:space="preserve">ідготовки рекомендацій з питань, що </w:t>
                        </w:r>
                        <w:r>
                          <w:rPr>
                            <w:color w:val="000000"/>
                            <w:shd w:val="clear" w:color="auto" w:fill="FFFFFF"/>
                          </w:rPr>
                          <w:t>стосуються сфери їхньої діяльності</w:t>
                        </w:r>
                      </w:p>
                    </w:txbxContent>
                  </v:textbox>
                </v:rect>
                <v:line id="Line 18" o:spid="_x0000_s1201" style="position:absolute;visibility:visible;mso-wrap-style:square" from="1489,36375" to="6061,3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J+cQAAADcAAAADwAAAGRycy9kb3ducmV2LnhtbESPQWsCMRSE74L/ITzBm2atoH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En5xAAAANwAAAAPAAAAAAAAAAAA&#10;AAAAAKECAABkcnMvZG93bnJldi54bWxQSwUGAAAAAAQABAD5AAAAkgMAAAAA&#10;">
                  <v:stroke endarrow="block"/>
                </v:line>
                <v:line id="Line 18" o:spid="_x0000_s1202" style="position:absolute;visibility:visible;mso-wrap-style:square" from="1489,28660" to="6061,2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sYsUAAADcAAAADwAAAGRycy9kb3ducmV2LnhtbESPQWsCMRSE74X+h/AK3mpWh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DsYsUAAADcAAAADwAAAAAAAAAA&#10;AAAAAAChAgAAZHJzL2Rvd25yZXYueG1sUEsFBgAAAAAEAAQA+QAAAJMDAAAAAA==&#10;">
                  <v:stroke endarrow="block"/>
                </v:line>
                <v:line id="Line 18" o:spid="_x0000_s1203" style="position:absolute;visibility:visible;mso-wrap-style:square" from="1498,20088" to="6070,20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4EMIAAADcAAAADwAAAGRycy9kb3ducmV2LnhtbERPy2oCMRTdF/yHcAvuasYK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94EMIAAADcAAAADwAAAAAAAAAAAAAA&#10;AAChAgAAZHJzL2Rvd25yZXYueG1sUEsFBgAAAAAEAAQA+QAAAJADAAAAAA==&#10;">
                  <v:stroke endarrow="block"/>
                </v:line>
                <v:line id="Line 18" o:spid="_x0000_s1204" style="position:absolute;visibility:visible;mso-wrap-style:square" from="1489,12944" to="6061,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v:line>
                <w10:anchorlock/>
              </v:group>
            </w:pict>
          </mc:Fallback>
        </mc:AlternateContent>
      </w: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r w:rsidRPr="00156366">
        <w:rPr>
          <w:rFonts w:ascii="Times New Roman" w:eastAsia="Times New Roman" w:hAnsi="Times New Roman" w:cs="Times New Roman"/>
          <w:noProof/>
          <w:sz w:val="20"/>
          <w:szCs w:val="20"/>
          <w:lang w:eastAsia="ru-RU"/>
        </w:rPr>
        <mc:AlternateContent>
          <mc:Choice Requires="wpg">
            <w:drawing>
              <wp:inline distT="0" distB="0" distL="0" distR="0" wp14:anchorId="15E0051B" wp14:editId="4E30A544">
                <wp:extent cx="5943600" cy="9182100"/>
                <wp:effectExtent l="0" t="0" r="19050" b="0"/>
                <wp:docPr id="855" name="Полотно 19"/>
                <wp:cNvGraphicFramePr/>
                <a:graphic xmlns:a="http://schemas.openxmlformats.org/drawingml/2006/main">
                  <a:graphicData uri="http://schemas.microsoft.com/office/word/2010/wordprocessingGroup">
                    <wpg:wgp>
                      <wpg:cNvGrpSpPr/>
                      <wpg:grpSpPr>
                        <a:xfrm>
                          <a:off x="0" y="0"/>
                          <a:ext cx="5943600" cy="9182100"/>
                          <a:chOff x="0" y="0"/>
                          <a:chExt cx="5943600" cy="9182100"/>
                        </a:xfrm>
                      </wpg:grpSpPr>
                      <wps:wsp>
                        <wps:cNvPr id="270" name="Прямоугольник 270"/>
                        <wps:cNvSpPr/>
                        <wps:spPr>
                          <a:xfrm>
                            <a:off x="0" y="0"/>
                            <a:ext cx="5943600" cy="9182100"/>
                          </a:xfrm>
                          <a:prstGeom prst="rect">
                            <a:avLst/>
                          </a:prstGeom>
                          <a:noFill/>
                          <a:ln>
                            <a:noFill/>
                          </a:ln>
                        </wps:spPr>
                        <wps:bodyPr/>
                      </wps:wsp>
                      <wps:wsp>
                        <wps:cNvPr id="286" name="Rectangle 5"/>
                        <wps:cNvSpPr>
                          <a:spLocks noChangeArrowheads="1"/>
                        </wps:cNvSpPr>
                        <wps:spPr bwMode="auto">
                          <a:xfrm>
                            <a:off x="571500" y="1295400"/>
                            <a:ext cx="5372100" cy="685800"/>
                          </a:xfrm>
                          <a:prstGeom prst="rect">
                            <a:avLst/>
                          </a:prstGeom>
                          <a:solidFill>
                            <a:srgbClr val="FFFFFF"/>
                          </a:solidFill>
                          <a:ln w="9525">
                            <a:solidFill>
                              <a:srgbClr val="000000"/>
                            </a:solidFill>
                            <a:miter lim="800000"/>
                            <a:headEnd/>
                            <a:tailEnd/>
                          </a:ln>
                        </wps:spPr>
                        <wps:txbx>
                          <w:txbxContent>
                            <w:p w:rsidR="00156366" w:rsidRDefault="00156366" w:rsidP="00156366">
                              <w:pPr>
                                <w:spacing w:line="360" w:lineRule="auto"/>
                                <w:rPr>
                                  <w:sz w:val="24"/>
                                  <w:szCs w:val="24"/>
                                </w:rPr>
                              </w:pPr>
                              <w:r>
                                <w:rPr>
                                  <w:sz w:val="28"/>
                                  <w:szCs w:val="28"/>
                                  <w:lang w:val="uk-UA"/>
                                </w:rPr>
                                <w:t>включення своїх кандидатів до виборчих списків та виконавчих органів влади сформованих партіями</w:t>
                              </w:r>
                            </w:p>
                          </w:txbxContent>
                        </wps:txbx>
                        <wps:bodyPr rot="0" vert="horz" wrap="square" lIns="91440" tIns="45720" rIns="91440" bIns="45720" anchor="t" anchorCtr="0" upright="1">
                          <a:noAutofit/>
                        </wps:bodyPr>
                      </wps:wsp>
                      <wps:wsp>
                        <wps:cNvPr id="288" name="Rectangle 6"/>
                        <wps:cNvSpPr>
                          <a:spLocks noChangeArrowheads="1"/>
                        </wps:cNvSpPr>
                        <wps:spPr bwMode="auto">
                          <a:xfrm>
                            <a:off x="571609" y="2089150"/>
                            <a:ext cx="5371991" cy="758825"/>
                          </a:xfrm>
                          <a:prstGeom prst="rect">
                            <a:avLst/>
                          </a:prstGeom>
                          <a:solidFill>
                            <a:srgbClr val="FFFFFF"/>
                          </a:solidFill>
                          <a:ln w="9525">
                            <a:solidFill>
                              <a:srgbClr val="000000"/>
                            </a:solidFill>
                            <a:miter lim="800000"/>
                            <a:headEnd/>
                            <a:tailEnd/>
                          </a:ln>
                        </wps:spPr>
                        <wps:txbx>
                          <w:txbxContent>
                            <w:p w:rsidR="00156366" w:rsidRDefault="00156366" w:rsidP="00156366">
                              <w:pPr>
                                <w:spacing w:line="360" w:lineRule="auto"/>
                                <w:rPr>
                                  <w:rFonts w:eastAsia="Calibri"/>
                                  <w:sz w:val="28"/>
                                  <w:szCs w:val="28"/>
                                  <w:lang w:val="uk-UA"/>
                                </w:rPr>
                              </w:pPr>
                              <w:r>
                                <w:rPr>
                                  <w:rFonts w:eastAsia="Calibri"/>
                                  <w:sz w:val="28"/>
                                  <w:szCs w:val="28"/>
                                  <w:lang w:val="uk-UA"/>
                                </w:rPr>
                                <w:t>фінансова, організаційна та інформаційна підтримка політичних партій</w:t>
                              </w:r>
                            </w:p>
                            <w:p w:rsidR="00156366" w:rsidRDefault="00156366" w:rsidP="00156366">
                              <w:pPr>
                                <w:rPr>
                                  <w:rFonts w:eastAsia="Times New Roman"/>
                                  <w:sz w:val="24"/>
                                  <w:szCs w:val="24"/>
                                  <w:lang w:val="uk-UA" w:eastAsia="ru-RU"/>
                                </w:rPr>
                              </w:pPr>
                            </w:p>
                          </w:txbxContent>
                        </wps:txbx>
                        <wps:bodyPr rot="0" vert="horz" wrap="square" lIns="91440" tIns="45720" rIns="91440" bIns="45720" anchor="t" anchorCtr="0" upright="1">
                          <a:noAutofit/>
                        </wps:bodyPr>
                      </wps:wsp>
                      <wps:wsp>
                        <wps:cNvPr id="289" name="Rectangle 7"/>
                        <wps:cNvSpPr>
                          <a:spLocks noChangeArrowheads="1"/>
                        </wps:cNvSpPr>
                        <wps:spPr bwMode="auto">
                          <a:xfrm>
                            <a:off x="571500" y="6269989"/>
                            <a:ext cx="5372100" cy="723900"/>
                          </a:xfrm>
                          <a:prstGeom prst="rect">
                            <a:avLst/>
                          </a:prstGeom>
                          <a:solidFill>
                            <a:srgbClr val="FFFFFF"/>
                          </a:solidFill>
                          <a:ln w="9525">
                            <a:solidFill>
                              <a:srgbClr val="000000"/>
                            </a:solidFill>
                            <a:miter lim="800000"/>
                            <a:headEnd/>
                            <a:tailEnd/>
                          </a:ln>
                        </wps:spPr>
                        <wps:txbx>
                          <w:txbxContent>
                            <w:p w:rsidR="00156366" w:rsidRDefault="00156366" w:rsidP="00156366">
                              <w:pPr>
                                <w:spacing w:line="360" w:lineRule="auto"/>
                                <w:rPr>
                                  <w:rFonts w:eastAsia="Calibri"/>
                                  <w:sz w:val="28"/>
                                  <w:szCs w:val="28"/>
                                  <w:lang w:val="uk-UA"/>
                                </w:rPr>
                              </w:pPr>
                              <w:r>
                                <w:rPr>
                                  <w:rFonts w:eastAsia="Calibri"/>
                                  <w:sz w:val="28"/>
                                  <w:szCs w:val="28"/>
                                  <w:lang w:val="uk-UA"/>
                                </w:rPr>
                                <w:t xml:space="preserve">здійснення ряду агітаційно-пропагандистських заходів через формально позапартійні та поза політичні структури </w:t>
                              </w:r>
                            </w:p>
                            <w:p w:rsidR="00156366" w:rsidRDefault="00156366" w:rsidP="00156366">
                              <w:pPr>
                                <w:rPr>
                                  <w:rFonts w:eastAsia="Times New Roman"/>
                                  <w:sz w:val="24"/>
                                  <w:szCs w:val="24"/>
                                  <w:lang w:val="uk-UA" w:eastAsia="ru-RU"/>
                                </w:rPr>
                              </w:pPr>
                            </w:p>
                          </w:txbxContent>
                        </wps:txbx>
                        <wps:bodyPr rot="0" vert="horz" wrap="square" lIns="91440" tIns="45720" rIns="91440" bIns="45720" anchor="t" anchorCtr="0" upright="1">
                          <a:noAutofit/>
                        </wps:bodyPr>
                      </wps:wsp>
                      <wps:wsp>
                        <wps:cNvPr id="291" name="Rectangle 8"/>
                        <wps:cNvSpPr>
                          <a:spLocks noChangeArrowheads="1"/>
                        </wps:cNvSpPr>
                        <wps:spPr bwMode="auto">
                          <a:xfrm>
                            <a:off x="571500" y="3790951"/>
                            <a:ext cx="5372100" cy="647700"/>
                          </a:xfrm>
                          <a:prstGeom prst="rect">
                            <a:avLst/>
                          </a:prstGeom>
                          <a:solidFill>
                            <a:srgbClr val="FFFFFF"/>
                          </a:solidFill>
                          <a:ln w="9525">
                            <a:solidFill>
                              <a:srgbClr val="000000"/>
                            </a:solidFill>
                            <a:miter lim="800000"/>
                            <a:headEnd/>
                            <a:tailEnd/>
                          </a:ln>
                        </wps:spPr>
                        <wps:txbx>
                          <w:txbxContent>
                            <w:p w:rsidR="00156366" w:rsidRDefault="00156366" w:rsidP="00156366">
                              <w:pPr>
                                <w:spacing w:line="360" w:lineRule="auto"/>
                                <w:rPr>
                                  <w:sz w:val="24"/>
                                  <w:szCs w:val="24"/>
                                </w:rPr>
                              </w:pPr>
                              <w:r>
                                <w:rPr>
                                  <w:sz w:val="28"/>
                                  <w:szCs w:val="28"/>
                                  <w:lang w:val="uk-UA"/>
                                </w:rPr>
                                <w:t>підтримка суспільно-політичними рухами певних політичних партій або афілійованих з ними кандидатів на виборах</w:t>
                              </w:r>
                            </w:p>
                          </w:txbxContent>
                        </wps:txbx>
                        <wps:bodyPr rot="0" vert="horz" wrap="square" lIns="91440" tIns="45720" rIns="91440" bIns="45720" anchor="t" anchorCtr="0" upright="1">
                          <a:noAutofit/>
                        </wps:bodyPr>
                      </wps:wsp>
                      <wps:wsp>
                        <wps:cNvPr id="292" name="Rectangle 10"/>
                        <wps:cNvSpPr>
                          <a:spLocks noChangeArrowheads="1"/>
                        </wps:cNvSpPr>
                        <wps:spPr bwMode="auto">
                          <a:xfrm>
                            <a:off x="571500" y="4657726"/>
                            <a:ext cx="5372100" cy="647700"/>
                          </a:xfrm>
                          <a:prstGeom prst="rect">
                            <a:avLst/>
                          </a:prstGeom>
                          <a:solidFill>
                            <a:srgbClr val="FFFFFF"/>
                          </a:solidFill>
                          <a:ln w="9525">
                            <a:solidFill>
                              <a:srgbClr val="000000"/>
                            </a:solidFill>
                            <a:miter lim="800000"/>
                            <a:headEnd/>
                            <a:tailEnd/>
                          </a:ln>
                        </wps:spPr>
                        <wps:txbx>
                          <w:txbxContent>
                            <w:p w:rsidR="00156366" w:rsidRDefault="00156366" w:rsidP="00156366">
                              <w:pPr>
                                <w:spacing w:line="360" w:lineRule="auto"/>
                                <w:rPr>
                                  <w:sz w:val="24"/>
                                  <w:szCs w:val="24"/>
                                  <w:lang w:val="uk-UA"/>
                                </w:rPr>
                              </w:pPr>
                              <w:r>
                                <w:rPr>
                                  <w:sz w:val="28"/>
                                  <w:szCs w:val="28"/>
                                  <w:lang w:val="uk-UA"/>
                                </w:rPr>
                                <w:t>стратифікація партійної структури шляхом створення внутрішньопартійних груп за інтересами</w:t>
                              </w:r>
                            </w:p>
                          </w:txbxContent>
                        </wps:txbx>
                        <wps:bodyPr rot="0" vert="horz" wrap="square" lIns="91440" tIns="45720" rIns="91440" bIns="45720" anchor="t" anchorCtr="0" upright="1">
                          <a:noAutofit/>
                        </wps:bodyPr>
                      </wps:wsp>
                      <wps:wsp>
                        <wps:cNvPr id="293" name="Line 11"/>
                        <wps:cNvCnPr>
                          <a:cxnSpLocks noChangeShapeType="1"/>
                        </wps:cNvCnPr>
                        <wps:spPr bwMode="auto">
                          <a:xfrm>
                            <a:off x="228320" y="65161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2"/>
                        <wps:cNvCnPr>
                          <a:cxnSpLocks noChangeShapeType="1"/>
                        </wps:cNvCnPr>
                        <wps:spPr bwMode="auto">
                          <a:xfrm>
                            <a:off x="136275" y="8024500"/>
                            <a:ext cx="42182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13"/>
                        <wps:cNvCnPr>
                          <a:cxnSpLocks noChangeShapeType="1"/>
                        </wps:cNvCnPr>
                        <wps:spPr bwMode="auto">
                          <a:xfrm>
                            <a:off x="149334" y="7497445"/>
                            <a:ext cx="422275" cy="12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Line 14"/>
                        <wps:cNvCnPr>
                          <a:cxnSpLocks noChangeShapeType="1"/>
                        </wps:cNvCnPr>
                        <wps:spPr bwMode="auto">
                          <a:xfrm>
                            <a:off x="100901" y="2401570"/>
                            <a:ext cx="457199"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16"/>
                        <wps:cNvCnPr>
                          <a:cxnSpLocks noChangeShapeType="1"/>
                        </wps:cNvCnPr>
                        <wps:spPr bwMode="auto">
                          <a:xfrm>
                            <a:off x="113665" y="5039995"/>
                            <a:ext cx="457199"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17"/>
                        <wps:cNvCnPr>
                          <a:cxnSpLocks noChangeShapeType="1"/>
                        </wps:cNvCnPr>
                        <wps:spPr bwMode="auto">
                          <a:xfrm>
                            <a:off x="136026" y="3281997"/>
                            <a:ext cx="457449"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18"/>
                        <wps:cNvCnPr>
                          <a:cxnSpLocks noChangeShapeType="1"/>
                        </wps:cNvCnPr>
                        <wps:spPr bwMode="auto">
                          <a:xfrm>
                            <a:off x="136275" y="159194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AutoShape 19"/>
                        <wps:cNvCnPr>
                          <a:cxnSpLocks noChangeShapeType="1"/>
                        </wps:cNvCnPr>
                        <wps:spPr bwMode="auto">
                          <a:xfrm>
                            <a:off x="100901" y="721040"/>
                            <a:ext cx="35624" cy="7281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20"/>
                        <wps:cNvCnPr>
                          <a:cxnSpLocks noChangeShapeType="1"/>
                        </wps:cNvCnPr>
                        <wps:spPr bwMode="auto">
                          <a:xfrm>
                            <a:off x="100901" y="707835"/>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984"/>
                        <wps:cNvSpPr>
                          <a:spLocks noChangeArrowheads="1"/>
                        </wps:cNvSpPr>
                        <wps:spPr bwMode="auto">
                          <a:xfrm>
                            <a:off x="1250286" y="190500"/>
                            <a:ext cx="4394099" cy="819150"/>
                          </a:xfrm>
                          <a:prstGeom prst="roundRect">
                            <a:avLst>
                              <a:gd name="adj" fmla="val 16667"/>
                            </a:avLst>
                          </a:prstGeom>
                          <a:solidFill>
                            <a:srgbClr val="FFFFFF"/>
                          </a:solidFill>
                          <a:ln w="38100">
                            <a:solidFill>
                              <a:srgbClr val="000000"/>
                            </a:solidFill>
                            <a:round/>
                            <a:headEnd/>
                            <a:tailEnd/>
                          </a:ln>
                          <a:effectLst>
                            <a:outerShdw dist="107763" dir="18900000" algn="ctr" rotWithShape="0">
                              <a:srgbClr val="808080">
                                <a:alpha val="50000"/>
                              </a:srgbClr>
                            </a:outerShdw>
                          </a:effectLst>
                        </wps:spPr>
                        <wps:txbx>
                          <w:txbxContent>
                            <w:p w:rsidR="00156366" w:rsidRDefault="00156366" w:rsidP="00156366">
                              <w:pPr>
                                <w:rPr>
                                  <w:b/>
                                  <w:color w:val="000000"/>
                                  <w:sz w:val="28"/>
                                  <w:szCs w:val="28"/>
                                  <w:shd w:val="clear" w:color="auto" w:fill="FFFFFF"/>
                                  <w:lang w:val="uk-UA"/>
                                </w:rPr>
                              </w:pPr>
                              <w:r>
                                <w:rPr>
                                  <w:rFonts w:eastAsia="Calibri"/>
                                  <w:b/>
                                  <w:sz w:val="28"/>
                                  <w:szCs w:val="28"/>
                                  <w:lang w:val="uk-UA"/>
                                </w:rPr>
                                <w:t>ІНСТРУМЕНТИ ВЗАЄМОДІЇ ГРОМАДСЬКИХ ОРГАНІЗАЦІЙ З ПОЛІТИЧНИМИ ПАРТІЯМИ</w:t>
                              </w:r>
                            </w:p>
                          </w:txbxContent>
                        </wps:txbx>
                        <wps:bodyPr rot="0" vert="horz" wrap="square" lIns="91440" tIns="45720" rIns="91440" bIns="45720" anchor="t" anchorCtr="0" upright="1">
                          <a:noAutofit/>
                        </wps:bodyPr>
                      </wps:wsp>
                      <wps:wsp>
                        <wps:cNvPr id="303" name="Rectangle 9"/>
                        <wps:cNvSpPr>
                          <a:spLocks noChangeArrowheads="1"/>
                        </wps:cNvSpPr>
                        <wps:spPr bwMode="auto">
                          <a:xfrm>
                            <a:off x="571500" y="8002487"/>
                            <a:ext cx="5372100" cy="666750"/>
                          </a:xfrm>
                          <a:prstGeom prst="rect">
                            <a:avLst/>
                          </a:prstGeom>
                          <a:solidFill>
                            <a:srgbClr val="FFFFFF"/>
                          </a:solidFill>
                          <a:ln w="9525">
                            <a:solidFill>
                              <a:srgbClr val="000000"/>
                            </a:solidFill>
                            <a:miter lim="800000"/>
                            <a:headEnd/>
                            <a:tailEnd/>
                          </a:ln>
                        </wps:spPr>
                        <wps:txbx>
                          <w:txbxContent>
                            <w:p w:rsidR="00156366" w:rsidRDefault="00156366" w:rsidP="00156366">
                              <w:pPr>
                                <w:spacing w:line="360" w:lineRule="auto"/>
                                <w:rPr>
                                  <w:rFonts w:eastAsia="Calibri"/>
                                  <w:sz w:val="28"/>
                                  <w:szCs w:val="28"/>
                                  <w:lang w:val="uk-UA"/>
                                </w:rPr>
                              </w:pPr>
                              <w:r>
                                <w:rPr>
                                  <w:rFonts w:eastAsia="Calibri"/>
                                  <w:sz w:val="28"/>
                                  <w:szCs w:val="28"/>
                                  <w:lang w:val="uk-UA"/>
                                </w:rPr>
                                <w:t>участь у акціях які організовуються певними партіями (страйки, пікети, блокування та ін.)</w:t>
                              </w:r>
                            </w:p>
                            <w:p w:rsidR="00156366" w:rsidRDefault="00156366" w:rsidP="00156366">
                              <w:pPr>
                                <w:pStyle w:val="a5"/>
                                <w:rPr>
                                  <w:lang w:val="uk-UA"/>
                                </w:rPr>
                              </w:pPr>
                            </w:p>
                          </w:txbxContent>
                        </wps:txbx>
                        <wps:bodyPr rot="0" vert="horz" wrap="square" lIns="91440" tIns="45720" rIns="91440" bIns="45720" anchor="t" anchorCtr="0" upright="1">
                          <a:noAutofit/>
                        </wps:bodyPr>
                      </wps:wsp>
                      <wps:wsp>
                        <wps:cNvPr id="304" name="Rectangle 9"/>
                        <wps:cNvSpPr>
                          <a:spLocks noChangeArrowheads="1"/>
                        </wps:cNvSpPr>
                        <wps:spPr bwMode="auto">
                          <a:xfrm>
                            <a:off x="571500" y="5447325"/>
                            <a:ext cx="5372100" cy="648675"/>
                          </a:xfrm>
                          <a:prstGeom prst="rect">
                            <a:avLst/>
                          </a:prstGeom>
                          <a:solidFill>
                            <a:srgbClr val="FFFFFF"/>
                          </a:solidFill>
                          <a:ln w="9525">
                            <a:solidFill>
                              <a:srgbClr val="000000"/>
                            </a:solidFill>
                            <a:miter lim="800000"/>
                            <a:headEnd/>
                            <a:tailEnd/>
                          </a:ln>
                        </wps:spPr>
                        <wps:txbx>
                          <w:txbxContent>
                            <w:p w:rsidR="00156366" w:rsidRDefault="00156366" w:rsidP="00156366">
                              <w:pPr>
                                <w:spacing w:line="360" w:lineRule="auto"/>
                                <w:rPr>
                                  <w:rFonts w:eastAsia="Calibri"/>
                                  <w:sz w:val="28"/>
                                  <w:szCs w:val="28"/>
                                  <w:lang w:val="uk-UA"/>
                                </w:rPr>
                              </w:pPr>
                              <w:r>
                                <w:rPr>
                                  <w:rFonts w:eastAsia="Calibri"/>
                                  <w:sz w:val="28"/>
                                  <w:szCs w:val="28"/>
                                  <w:lang w:val="uk-UA"/>
                                </w:rPr>
                                <w:t>участь у розробці законодавчих та нормативних актів шляхом взаємодії з парламентською фракцією політичної партії</w:t>
                              </w:r>
                            </w:p>
                            <w:p w:rsidR="00156366" w:rsidRDefault="00156366" w:rsidP="00156366">
                              <w:pPr>
                                <w:pStyle w:val="a5"/>
                              </w:pPr>
                            </w:p>
                          </w:txbxContent>
                        </wps:txbx>
                        <wps:bodyPr rot="0" vert="horz" wrap="square" lIns="91440" tIns="45720" rIns="91440" bIns="45720" anchor="t" anchorCtr="0" upright="1">
                          <a:noAutofit/>
                        </wps:bodyPr>
                      </wps:wsp>
                      <wps:wsp>
                        <wps:cNvPr id="305" name="Rectangle 9"/>
                        <wps:cNvSpPr>
                          <a:spLocks noChangeArrowheads="1"/>
                        </wps:cNvSpPr>
                        <wps:spPr bwMode="auto">
                          <a:xfrm>
                            <a:off x="571500" y="3000670"/>
                            <a:ext cx="5372100" cy="64833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sz w:val="28"/>
                                  <w:szCs w:val="28"/>
                                  <w:lang w:val="uk-UA"/>
                                </w:rPr>
                              </w:pPr>
                              <w:r>
                                <w:rPr>
                                  <w:sz w:val="28"/>
                                  <w:szCs w:val="28"/>
                                  <w:lang w:val="uk-UA"/>
                                </w:rPr>
                                <w:t>спільна взаємодія з органами державної влади та місцевого самоврядування</w:t>
                              </w:r>
                            </w:p>
                          </w:txbxContent>
                        </wps:txbx>
                        <wps:bodyPr rot="0" vert="horz" wrap="square" lIns="91440" tIns="45720" rIns="91440" bIns="45720" anchor="t" anchorCtr="0" upright="1">
                          <a:noAutofit/>
                        </wps:bodyPr>
                      </wps:wsp>
                      <wps:wsp>
                        <wps:cNvPr id="306" name="Rectangle 9"/>
                        <wps:cNvSpPr>
                          <a:spLocks noChangeArrowheads="1"/>
                        </wps:cNvSpPr>
                        <wps:spPr bwMode="auto">
                          <a:xfrm>
                            <a:off x="571500" y="7190740"/>
                            <a:ext cx="5372100" cy="64833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sz w:val="28"/>
                                  <w:szCs w:val="28"/>
                                  <w:lang w:val="uk-UA"/>
                                </w:rPr>
                              </w:pPr>
                              <w:r>
                                <w:rPr>
                                  <w:sz w:val="28"/>
                                  <w:szCs w:val="28"/>
                                </w:rPr>
                                <w:t> </w:t>
                              </w:r>
                              <w:r>
                                <w:rPr>
                                  <w:sz w:val="28"/>
                                  <w:szCs w:val="28"/>
                                  <w:lang w:val="uk-UA"/>
                                </w:rPr>
                                <w:t>спільна взаємодія у заходах з громадського контролю</w:t>
                              </w:r>
                            </w:p>
                          </w:txbxContent>
                        </wps:txbx>
                        <wps:bodyPr rot="0" vert="horz" wrap="square" lIns="91440" tIns="45720" rIns="91440" bIns="45720" anchor="t" anchorCtr="0" upright="1">
                          <a:noAutofit/>
                        </wps:bodyPr>
                      </wps:wsp>
                      <wps:wsp>
                        <wps:cNvPr id="307" name="Line 18"/>
                        <wps:cNvCnPr>
                          <a:cxnSpLocks noChangeShapeType="1"/>
                        </wps:cNvCnPr>
                        <wps:spPr bwMode="auto">
                          <a:xfrm>
                            <a:off x="100901" y="65808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18"/>
                        <wps:cNvCnPr>
                          <a:cxnSpLocks noChangeShapeType="1"/>
                        </wps:cNvCnPr>
                        <wps:spPr bwMode="auto">
                          <a:xfrm>
                            <a:off x="136275" y="58473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18"/>
                        <wps:cNvCnPr>
                          <a:cxnSpLocks noChangeShapeType="1"/>
                        </wps:cNvCnPr>
                        <wps:spPr bwMode="auto">
                          <a:xfrm>
                            <a:off x="149334" y="42186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205" style="width:468pt;height:723pt;mso-position-horizontal-relative:char;mso-position-vertical-relative:line" coordsize="59436,9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">
                <v:rect id="Прямоугольник 270" o:spid="_x0000_s1206" style="position:absolute;width:59436;height:91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JE8MA&#10;AADcAAAADwAAAGRycy9kb3ducmV2LnhtbERPTWuDQBC9F/Iflgn0UpI1HtpisglBCJVSkJom58Gd&#10;qMSdVXer9t93D4UeH+97d5hNK0YaXGNZwWYdgSAurW64UvB1Pq1eQTiPrLG1TAp+yMFhv3jYYaLt&#10;xJ80Fr4SIYRdggpq77tESlfWZNCtbUccuJsdDPoAh0rqAacQbloZR9GzNNhwaKixo7Sm8l58GwVT&#10;mY/X88ebzJ+umeU+69Pi8q7U43I+bkF4mv2/+M+daQXxS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GJE8MAAADcAAAADwAAAAAAAAAAAAAAAACYAgAAZHJzL2Rv&#10;d25yZXYueG1sUEsFBgAAAAAEAAQA9QAAAIgDAAAAAA==&#10;" filled="f" stroked="f"/>
                <v:rect id="Rectangle 5" o:spid="_x0000_s1207" style="position:absolute;left:5715;top:12954;width:5372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textbox>
                    <w:txbxContent>
                      <w:p w:rsidR="00156366" w:rsidRDefault="00156366" w:rsidP="00156366">
                        <w:pPr>
                          <w:spacing w:line="360" w:lineRule="auto"/>
                          <w:rPr>
                            <w:sz w:val="24"/>
                            <w:szCs w:val="24"/>
                          </w:rPr>
                        </w:pPr>
                        <w:r>
                          <w:rPr>
                            <w:sz w:val="28"/>
                            <w:szCs w:val="28"/>
                            <w:lang w:val="uk-UA"/>
                          </w:rPr>
                          <w:t>включення своїх кандидатів до виборчих списків та виконавчих органів влади сформованих партіями</w:t>
                        </w:r>
                      </w:p>
                    </w:txbxContent>
                  </v:textbox>
                </v:rect>
                <v:rect id="Rectangle 6" o:spid="_x0000_s1208" style="position:absolute;left:5716;top:20891;width:53720;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textbox>
                    <w:txbxContent>
                      <w:p w:rsidR="00156366" w:rsidRDefault="00156366" w:rsidP="00156366">
                        <w:pPr>
                          <w:spacing w:line="360" w:lineRule="auto"/>
                          <w:rPr>
                            <w:rFonts w:eastAsia="Calibri"/>
                            <w:sz w:val="28"/>
                            <w:szCs w:val="28"/>
                            <w:lang w:val="uk-UA"/>
                          </w:rPr>
                        </w:pPr>
                        <w:r>
                          <w:rPr>
                            <w:rFonts w:eastAsia="Calibri"/>
                            <w:sz w:val="28"/>
                            <w:szCs w:val="28"/>
                            <w:lang w:val="uk-UA"/>
                          </w:rPr>
                          <w:t>фінансова, організаційна та інформаційна підтримка політичних партій</w:t>
                        </w:r>
                      </w:p>
                      <w:p w:rsidR="00156366" w:rsidRDefault="00156366" w:rsidP="00156366">
                        <w:pPr>
                          <w:rPr>
                            <w:rFonts w:eastAsia="Times New Roman"/>
                            <w:sz w:val="24"/>
                            <w:szCs w:val="24"/>
                            <w:lang w:val="uk-UA" w:eastAsia="ru-RU"/>
                          </w:rPr>
                        </w:pPr>
                      </w:p>
                    </w:txbxContent>
                  </v:textbox>
                </v:rect>
                <v:rect id="Rectangle 7" o:spid="_x0000_s1209" style="position:absolute;left:5715;top:62699;width:5372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textbox>
                    <w:txbxContent>
                      <w:p w:rsidR="00156366" w:rsidRDefault="00156366" w:rsidP="00156366">
                        <w:pPr>
                          <w:spacing w:line="360" w:lineRule="auto"/>
                          <w:rPr>
                            <w:rFonts w:eastAsia="Calibri"/>
                            <w:sz w:val="28"/>
                            <w:szCs w:val="28"/>
                            <w:lang w:val="uk-UA"/>
                          </w:rPr>
                        </w:pPr>
                        <w:r>
                          <w:rPr>
                            <w:rFonts w:eastAsia="Calibri"/>
                            <w:sz w:val="28"/>
                            <w:szCs w:val="28"/>
                            <w:lang w:val="uk-UA"/>
                          </w:rPr>
                          <w:t xml:space="preserve">здійснення ряду агітаційно-пропагандистських заходів через формально позапартійні та поза політичні структури </w:t>
                        </w:r>
                      </w:p>
                      <w:p w:rsidR="00156366" w:rsidRDefault="00156366" w:rsidP="00156366">
                        <w:pPr>
                          <w:rPr>
                            <w:rFonts w:eastAsia="Times New Roman"/>
                            <w:sz w:val="24"/>
                            <w:szCs w:val="24"/>
                            <w:lang w:val="uk-UA" w:eastAsia="ru-RU"/>
                          </w:rPr>
                        </w:pPr>
                      </w:p>
                    </w:txbxContent>
                  </v:textbox>
                </v:rect>
                <v:rect id="Rectangle 8" o:spid="_x0000_s1210" style="position:absolute;left:5715;top:37909;width:53721;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textbox>
                    <w:txbxContent>
                      <w:p w:rsidR="00156366" w:rsidRDefault="00156366" w:rsidP="00156366">
                        <w:pPr>
                          <w:spacing w:line="360" w:lineRule="auto"/>
                          <w:rPr>
                            <w:sz w:val="24"/>
                            <w:szCs w:val="24"/>
                          </w:rPr>
                        </w:pPr>
                        <w:r>
                          <w:rPr>
                            <w:sz w:val="28"/>
                            <w:szCs w:val="28"/>
                            <w:lang w:val="uk-UA"/>
                          </w:rPr>
                          <w:t>підтримка суспільно-політичними рухами певних політичних партій або афілійованих з ними кандидатів на виборах</w:t>
                        </w:r>
                      </w:p>
                    </w:txbxContent>
                  </v:textbox>
                </v:rect>
                <v:rect id="Rectangle 10" o:spid="_x0000_s1211" style="position:absolute;left:5715;top:46577;width:53721;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textbox>
                    <w:txbxContent>
                      <w:p w:rsidR="00156366" w:rsidRDefault="00156366" w:rsidP="00156366">
                        <w:pPr>
                          <w:spacing w:line="360" w:lineRule="auto"/>
                          <w:rPr>
                            <w:sz w:val="24"/>
                            <w:szCs w:val="24"/>
                            <w:lang w:val="uk-UA"/>
                          </w:rPr>
                        </w:pPr>
                        <w:r>
                          <w:rPr>
                            <w:sz w:val="28"/>
                            <w:szCs w:val="28"/>
                            <w:lang w:val="uk-UA"/>
                          </w:rPr>
                          <w:t>стратифікація партійної структури шляхом створення внутрішньопартійних груп за інтересами</w:t>
                        </w:r>
                      </w:p>
                    </w:txbxContent>
                  </v:textbox>
                </v:rect>
                <v:line id="Line 11" o:spid="_x0000_s1212" style="position:absolute;visibility:visible;mso-wrap-style:square" from="2283,65161" to="2283,6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12" o:spid="_x0000_s1213" style="position:absolute;visibility:visible;mso-wrap-style:square" from="1362,80245" to="5581,8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v:line id="Line 13" o:spid="_x0000_s1214" style="position:absolute;visibility:visible;mso-wrap-style:square" from="1493,74974" to="5716,7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line id="Line 14" o:spid="_x0000_s1215" style="position:absolute;visibility:visible;mso-wrap-style:square" from="1009,24015" to="5581,2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line id="Line 16" o:spid="_x0000_s1216" style="position:absolute;visibility:visible;mso-wrap-style:square" from="1136,50399" to="5708,5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line id="Line 17" o:spid="_x0000_s1217" style="position:absolute;visibility:visible;mso-wrap-style:square" from="1360,32819" to="5934,3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ot8IAAADcAAAADwAAAGRycy9kb3ducmV2LnhtbERPTWvCMBi+C/sP4R1401QPajujjJXB&#10;DlPwA8+vzbumrHlTmqxm/94cBI8Pz/d6G20rBup941jBbJqBIK6cbrhWcD59TlYgfEDW2DomBf/k&#10;Ybt5Ga2x0O7GBxqOoRYphH2BCkwIXSGlrwxZ9FPXESfux/UWQ4J9LXWPtxRuWznPsoW02HBqMNjR&#10;h6Hq9/hnFSxNeZBLWX6f9uXQzPK4i5drrtT4Nb6/gQgUw1P8cH9pBfM8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got8IAAADcAAAADwAAAAAAAAAAAAAA&#10;AAChAgAAZHJzL2Rvd25yZXYueG1sUEsFBgAAAAAEAAQA+QAAAJADAAAAAA==&#10;">
                  <v:stroke endarrow="block"/>
                </v:line>
                <v:line id="Line 18" o:spid="_x0000_s1218" style="position:absolute;visibility:visible;mso-wrap-style:square" from="1362,15919" to="5934,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NLMQAAADcAAAADwAAAGRycy9kb3ducmV2LnhtbESPQWsCMRSE7wX/Q3iCt5rVg3ZXo4hL&#10;wYMtqKXn5+a5Wdy8LJt0Tf99Uyj0OMzMN8x6G20rBup941jBbJqBIK6cbrhW8HF5fX4B4QOyxtYx&#10;KfgmD9vN6GmNhXYPPtFwDrVIEPYFKjAhdIWUvjJk0U9dR5y8m+sthiT7WuoeHwluWznPsoW02HBa&#10;MNjR3lB1P39ZBUtTnuRSlsfLezk0szy+xc9rrt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I0sxAAAANwAAAAPAAAAAAAAAAAA&#10;AAAAAKECAABkcnMvZG93bnJldi54bWxQSwUGAAAAAAQABAD5AAAAkgMAAAAA&#10;">
                  <v:stroke endarrow="block"/>
                </v:line>
                <v:shape id="AutoShape 19" o:spid="_x0000_s1219" type="#_x0000_t32" style="position:absolute;left:1009;top:7210;width:356;height:72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shape id="AutoShape 20" o:spid="_x0000_s1220" type="#_x0000_t32" style="position:absolute;left:1009;top:7078;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JucYAAADcAAAADwAAAGRycy9kb3ducmV2LnhtbESPT2sCMRTE7wW/Q3hCL0Wz29I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SbnGAAAA3AAAAA8AAAAAAAAA&#10;AAAAAAAAoQIAAGRycy9kb3ducmV2LnhtbFBLBQYAAAAABAAEAPkAAACUAwAAAAA=&#10;"/>
                <v:roundrect id="AutoShape 984" o:spid="_x0000_s1221" style="position:absolute;left:12502;top:1905;width:43941;height:81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xc8UA&#10;AADcAAAADwAAAGRycy9kb3ducmV2LnhtbESPT2vCQBTE7wW/w/IEL1I3KkhIXcU/FOJRbSG9PbKv&#10;STT7NmS3Sfz2bqHQ4zAzv2HW28HUoqPWVZYVzGcRCOLc6ooLBR/X99cYhPPIGmvLpOBBDrab0csa&#10;E217PlN38YUIEHYJKii9bxIpXV6SQTezDXHwvm1r0AfZFlK32Ae4qeUiilbSYMVhocSGDiXl98uP&#10;UYAyj5eyyz73t9MtnR7T7OvcZ0pNxsPuDYSnwf+H/9qpVrCMFvB7Jh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zFzxQAAANwAAAAPAAAAAAAAAAAAAAAAAJgCAABkcnMv&#10;ZG93bnJldi54bWxQSwUGAAAAAAQABAD1AAAAigMAAAAA&#10;" strokeweight="3pt">
                  <v:shadow on="t" opacity=".5" offset="6pt,-6pt"/>
                  <v:textbox>
                    <w:txbxContent>
                      <w:p w:rsidR="00156366" w:rsidRDefault="00156366" w:rsidP="00156366">
                        <w:pPr>
                          <w:rPr>
                            <w:b/>
                            <w:color w:val="000000"/>
                            <w:sz w:val="28"/>
                            <w:szCs w:val="28"/>
                            <w:shd w:val="clear" w:color="auto" w:fill="FFFFFF"/>
                            <w:lang w:val="uk-UA"/>
                          </w:rPr>
                        </w:pPr>
                        <w:r>
                          <w:rPr>
                            <w:rFonts w:eastAsia="Calibri"/>
                            <w:b/>
                            <w:sz w:val="28"/>
                            <w:szCs w:val="28"/>
                            <w:lang w:val="uk-UA"/>
                          </w:rPr>
                          <w:t>ІНСТРУМЕНТИ ВЗАЄМОДІЇ ГРОМАДСЬКИХ ОРГАНІЗАЦІЙ З ПОЛІТИЧНИМИ ПАРТІЯМИ</w:t>
                        </w:r>
                      </w:p>
                    </w:txbxContent>
                  </v:textbox>
                </v:roundrect>
                <v:rect id="Rectangle 9" o:spid="_x0000_s1222" style="position:absolute;left:5715;top:80024;width:53721;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BMUA&#10;AADcAAAADwAAAGRycy9kb3ducmV2LnhtbESPQWvCQBSE7wX/w/KE3uquBkpN3QRRlPaoycXba/Y1&#10;Sc2+DdlV0/76bqHgcZiZb5hVPtpOXGnwrWMN85kCQVw503KtoSx2Ty8gfEA22DkmDd/kIc8mDytM&#10;jbvxga7HUIsIYZ+ihiaEPpXSVw1Z9DPXE0fv0w0WQ5RDLc2Atwi3nVwo9SwtthwXGuxp01B1Pl6s&#10;ho92UeLPodgru9wl4X0svi6nrdaP03H9CiLQGO7h//ab0ZCo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8ExQAAANwAAAAPAAAAAAAAAAAAAAAAAJgCAABkcnMv&#10;ZG93bnJldi54bWxQSwUGAAAAAAQABAD1AAAAigMAAAAA&#10;">
                  <v:textbox>
                    <w:txbxContent>
                      <w:p w:rsidR="00156366" w:rsidRDefault="00156366" w:rsidP="00156366">
                        <w:pPr>
                          <w:spacing w:line="360" w:lineRule="auto"/>
                          <w:rPr>
                            <w:rFonts w:eastAsia="Calibri"/>
                            <w:sz w:val="28"/>
                            <w:szCs w:val="28"/>
                            <w:lang w:val="uk-UA"/>
                          </w:rPr>
                        </w:pPr>
                        <w:r>
                          <w:rPr>
                            <w:rFonts w:eastAsia="Calibri"/>
                            <w:sz w:val="28"/>
                            <w:szCs w:val="28"/>
                            <w:lang w:val="uk-UA"/>
                          </w:rPr>
                          <w:t>участь у акціях які організовуються певними партіями (страйки, пікети, блокування та ін.)</w:t>
                        </w:r>
                      </w:p>
                      <w:p w:rsidR="00156366" w:rsidRDefault="00156366" w:rsidP="00156366">
                        <w:pPr>
                          <w:pStyle w:val="a5"/>
                          <w:rPr>
                            <w:lang w:val="uk-UA"/>
                          </w:rPr>
                        </w:pPr>
                      </w:p>
                    </w:txbxContent>
                  </v:textbox>
                </v:rect>
                <v:rect id="Rectangle 9" o:spid="_x0000_s1223" style="position:absolute;left:5715;top:54473;width:53721;height:6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XcMQA&#10;AADcAAAADwAAAGRycy9kb3ducmV2LnhtbESPQWsCMRSE7wX/Q3iCt5pUS9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F3DEAAAA3AAAAA8AAAAAAAAAAAAAAAAAmAIAAGRycy9k&#10;b3ducmV2LnhtbFBLBQYAAAAABAAEAPUAAACJAwAAAAA=&#10;">
                  <v:textbox>
                    <w:txbxContent>
                      <w:p w:rsidR="00156366" w:rsidRDefault="00156366" w:rsidP="00156366">
                        <w:pPr>
                          <w:spacing w:line="360" w:lineRule="auto"/>
                          <w:rPr>
                            <w:rFonts w:eastAsia="Calibri"/>
                            <w:sz w:val="28"/>
                            <w:szCs w:val="28"/>
                            <w:lang w:val="uk-UA"/>
                          </w:rPr>
                        </w:pPr>
                        <w:r>
                          <w:rPr>
                            <w:rFonts w:eastAsia="Calibri"/>
                            <w:sz w:val="28"/>
                            <w:szCs w:val="28"/>
                            <w:lang w:val="uk-UA"/>
                          </w:rPr>
                          <w:t>участь у розробці законодавчих та нормативних актів шляхом взаємодії з парламентською фракцією політичної партії</w:t>
                        </w:r>
                      </w:p>
                      <w:p w:rsidR="00156366" w:rsidRDefault="00156366" w:rsidP="00156366">
                        <w:pPr>
                          <w:pStyle w:val="a5"/>
                        </w:pPr>
                      </w:p>
                    </w:txbxContent>
                  </v:textbox>
                </v:rect>
                <v:rect id="Rectangle 9" o:spid="_x0000_s1224" style="position:absolute;left:5715;top:30006;width:53721;height:6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68QA&#10;AADcAAAADwAAAGRycy9kb3ducmV2LnhtbESPQWsCMRSE7wX/Q3iCt5pUad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suvEAAAA3AAAAA8AAAAAAAAAAAAAAAAAmAIAAGRycy9k&#10;b3ducmV2LnhtbFBLBQYAAAAABAAEAPUAAACJAwAAAAA=&#10;">
                  <v:textbox>
                    <w:txbxContent>
                      <w:p w:rsidR="00156366" w:rsidRDefault="00156366" w:rsidP="00156366">
                        <w:pPr>
                          <w:pStyle w:val="a5"/>
                          <w:rPr>
                            <w:sz w:val="28"/>
                            <w:szCs w:val="28"/>
                            <w:lang w:val="uk-UA"/>
                          </w:rPr>
                        </w:pPr>
                        <w:r>
                          <w:rPr>
                            <w:sz w:val="28"/>
                            <w:szCs w:val="28"/>
                            <w:lang w:val="uk-UA"/>
                          </w:rPr>
                          <w:t>спільна взаємодія з органами державної влади та місцевого самоврядування</w:t>
                        </w:r>
                      </w:p>
                    </w:txbxContent>
                  </v:textbox>
                </v:rect>
                <v:rect id="Rectangle 9" o:spid="_x0000_s1225" style="position:absolute;left:5715;top:71907;width:53721;height:6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156366" w:rsidRDefault="00156366" w:rsidP="00156366">
                        <w:pPr>
                          <w:pStyle w:val="a5"/>
                          <w:rPr>
                            <w:sz w:val="28"/>
                            <w:szCs w:val="28"/>
                            <w:lang w:val="uk-UA"/>
                          </w:rPr>
                        </w:pPr>
                        <w:r>
                          <w:rPr>
                            <w:sz w:val="28"/>
                            <w:szCs w:val="28"/>
                          </w:rPr>
                          <w:t> </w:t>
                        </w:r>
                        <w:r>
                          <w:rPr>
                            <w:sz w:val="28"/>
                            <w:szCs w:val="28"/>
                            <w:lang w:val="uk-UA"/>
                          </w:rPr>
                          <w:t>спільна взаємодія у заходах з громадського контролю</w:t>
                        </w:r>
                      </w:p>
                    </w:txbxContent>
                  </v:textbox>
                </v:rect>
                <v:line id="Line 18" o:spid="_x0000_s1226" style="position:absolute;visibility:visible;mso-wrap-style:square" from="1009,65808" to="5581,6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line id="Line 18" o:spid="_x0000_s1227" style="position:absolute;visibility:visible;mso-wrap-style:square" from="1362,58473" to="5934,5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line id="Line 18" o:spid="_x0000_s1228" style="position:absolute;visibility:visible;mso-wrap-style:square" from="1493,42186" to="6065,4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v:line>
                <w10:anchorlock/>
              </v:group>
            </w:pict>
          </mc:Fallback>
        </mc:AlternateContent>
      </w: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3A4F71BA" wp14:editId="14CAC570">
                <wp:simplePos x="0" y="0"/>
                <wp:positionH relativeFrom="column">
                  <wp:posOffset>365760</wp:posOffset>
                </wp:positionH>
                <wp:positionV relativeFrom="paragraph">
                  <wp:posOffset>-339090</wp:posOffset>
                </wp:positionV>
                <wp:extent cx="5429250" cy="914400"/>
                <wp:effectExtent l="0" t="0" r="19050" b="19050"/>
                <wp:wrapNone/>
                <wp:docPr id="557" name="Прямоугольник 557"/>
                <wp:cNvGraphicFramePr/>
                <a:graphic xmlns:a="http://schemas.openxmlformats.org/drawingml/2006/main">
                  <a:graphicData uri="http://schemas.microsoft.com/office/word/2010/wordprocessingShape">
                    <wps:wsp>
                      <wps:cNvSpPr/>
                      <wps:spPr>
                        <a:xfrm>
                          <a:off x="0" y="0"/>
                          <a:ext cx="5429250" cy="914400"/>
                        </a:xfrm>
                        <a:prstGeom prst="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jc w:val="center"/>
                              <w:rPr>
                                <w:b/>
                                <w:sz w:val="32"/>
                                <w:szCs w:val="32"/>
                                <w:lang w:val="uk-UA"/>
                              </w:rPr>
                            </w:pPr>
                            <w:r>
                              <w:rPr>
                                <w:b/>
                                <w:sz w:val="32"/>
                                <w:szCs w:val="32"/>
                                <w:lang w:val="uk-UA"/>
                              </w:rPr>
                              <w:t xml:space="preserve">ВЗАЄМОДІЯ ПОЛІТИЧНИХ ПАРТІЙ І ГРОМАДСЬКИХ ОРГАНІЗАЦІЙ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57" o:spid="_x0000_s1229" style="position:absolute;left:0;text-align:left;margin-left:28.8pt;margin-top:-26.7pt;width:427.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" fillcolor="#4f81bd" strokecolor="#385d8a" strokeweight="2pt">
                <v:textbox>
                  <w:txbxContent>
                    <w:p w:rsidR="00156366" w:rsidRDefault="00156366" w:rsidP="00156366">
                      <w:pPr>
                        <w:jc w:val="center"/>
                        <w:rPr>
                          <w:b/>
                          <w:sz w:val="32"/>
                          <w:szCs w:val="32"/>
                          <w:lang w:val="uk-UA"/>
                        </w:rPr>
                      </w:pPr>
                      <w:r>
                        <w:rPr>
                          <w:b/>
                          <w:sz w:val="32"/>
                          <w:szCs w:val="32"/>
                          <w:lang w:val="uk-UA"/>
                        </w:rPr>
                        <w:t xml:space="preserve">ВЗАЄМОДІЯ ПОЛІТИЧНИХ ПАРТІЙ І ГРОМАДСЬКИХ ОРГАНІЗАЦІЙ </w:t>
                      </w:r>
                    </w:p>
                  </w:txbxContent>
                </v:textbox>
              </v:rect>
            </w:pict>
          </mc:Fallback>
        </mc:AlternateContent>
      </w: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72D01103" wp14:editId="332999A0">
                <wp:simplePos x="0" y="0"/>
                <wp:positionH relativeFrom="column">
                  <wp:posOffset>1689735</wp:posOffset>
                </wp:positionH>
                <wp:positionV relativeFrom="paragraph">
                  <wp:posOffset>2534285</wp:posOffset>
                </wp:positionV>
                <wp:extent cx="484505" cy="492125"/>
                <wp:effectExtent l="19050" t="0" r="29845" b="41275"/>
                <wp:wrapNone/>
                <wp:docPr id="7" name="Стрелка вниз 2"/>
                <wp:cNvGraphicFramePr/>
                <a:graphic xmlns:a="http://schemas.openxmlformats.org/drawingml/2006/main">
                  <a:graphicData uri="http://schemas.microsoft.com/office/word/2010/wordprocessingShape">
                    <wps:wsp>
                      <wps:cNvSpPr/>
                      <wps:spPr>
                        <a:xfrm>
                          <a:off x="0" y="0"/>
                          <a:ext cx="484505" cy="492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2" o:spid="_x0000_s1026" type="#_x0000_t67" style="position:absolute;margin-left:133.05pt;margin-top:199.55pt;width:38.15pt;height:3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" adj="10967" fillcolor="#4f81bd" strokecolor="#385d8a" strokeweight="2p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5DF75A6D" wp14:editId="7554F67D">
                <wp:simplePos x="0" y="0"/>
                <wp:positionH relativeFrom="column">
                  <wp:posOffset>3909060</wp:posOffset>
                </wp:positionH>
                <wp:positionV relativeFrom="paragraph">
                  <wp:posOffset>2547620</wp:posOffset>
                </wp:positionV>
                <wp:extent cx="484505" cy="501650"/>
                <wp:effectExtent l="19050" t="0" r="29845" b="31750"/>
                <wp:wrapNone/>
                <wp:docPr id="6" name="Стрелка вниз 4"/>
                <wp:cNvGraphicFramePr/>
                <a:graphic xmlns:a="http://schemas.openxmlformats.org/drawingml/2006/main">
                  <a:graphicData uri="http://schemas.microsoft.com/office/word/2010/wordprocessingShape">
                    <wps:wsp>
                      <wps:cNvSpPr/>
                      <wps:spPr>
                        <a:xfrm>
                          <a:off x="0" y="0"/>
                          <a:ext cx="484505" cy="501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4" o:spid="_x0000_s1026" type="#_x0000_t67" style="position:absolute;margin-left:307.8pt;margin-top:200.6pt;width:38.15pt;height: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" adj="11169" fillcolor="#4f81bd" strokecolor="#385d8a" strokeweight="2pt"/>
            </w:pict>
          </mc:Fallback>
        </mc:AlternateContent>
      </w:r>
      <w:r w:rsidRPr="00156366">
        <w:rPr>
          <w:rFonts w:ascii="Times New Roman" w:eastAsia="Times New Roman" w:hAnsi="Times New Roman" w:cs="Times New Roman"/>
          <w:noProof/>
          <w:color w:val="7030A0"/>
          <w:sz w:val="28"/>
          <w:szCs w:val="28"/>
          <w:lang w:eastAsia="ru-RU"/>
        </w:rPr>
        <w:drawing>
          <wp:inline distT="0" distB="0" distL="0" distR="0" wp14:anchorId="57811305" wp14:editId="0DC3792A">
            <wp:extent cx="5486400" cy="5339715"/>
            <wp:effectExtent l="0" t="0" r="0" b="0"/>
            <wp:docPr id="23" name="Схема 5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00134DF9" wp14:editId="7FA2E913">
                <wp:simplePos x="0" y="0"/>
                <wp:positionH relativeFrom="column">
                  <wp:posOffset>318135</wp:posOffset>
                </wp:positionH>
                <wp:positionV relativeFrom="paragraph">
                  <wp:posOffset>38100</wp:posOffset>
                </wp:positionV>
                <wp:extent cx="5838825" cy="1066800"/>
                <wp:effectExtent l="0" t="0" r="28575" b="19050"/>
                <wp:wrapNone/>
                <wp:docPr id="558" name="Прямоугольник 558"/>
                <wp:cNvGraphicFramePr/>
                <a:graphic xmlns:a="http://schemas.openxmlformats.org/drawingml/2006/main">
                  <a:graphicData uri="http://schemas.microsoft.com/office/word/2010/wordprocessingShape">
                    <wps:wsp>
                      <wps:cNvSpPr/>
                      <wps:spPr>
                        <a:xfrm>
                          <a:off x="0" y="0"/>
                          <a:ext cx="5838825" cy="1066800"/>
                        </a:xfrm>
                        <a:prstGeom prst="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pStyle w:val="af5"/>
                              <w:numPr>
                                <w:ilvl w:val="0"/>
                                <w:numId w:val="7"/>
                              </w:numPr>
                              <w:spacing w:after="0" w:line="240" w:lineRule="auto"/>
                              <w:ind w:left="0" w:firstLine="0"/>
                              <w:jc w:val="center"/>
                              <w:rPr>
                                <w:rFonts w:ascii="Times New Roman" w:hAnsi="Times New Roman"/>
                                <w:sz w:val="24"/>
                                <w:szCs w:val="24"/>
                                <w:lang w:val="uk-UA"/>
                              </w:rPr>
                            </w:pPr>
                            <w:r>
                              <w:rPr>
                                <w:rFonts w:ascii="Times New Roman" w:hAnsi="Times New Roman"/>
                                <w:sz w:val="24"/>
                                <w:szCs w:val="24"/>
                              </w:rPr>
                              <w:t>В якості прикладу можна навести входження представників курултаю кримськотатарського народу (М. Джемілєв, Р. Чубаров) та деяких представників ГО «Чесно» (С. Заліщук) до виборчих списків БПП, делегування ГО «Демократичний альянс» своїх представникі</w:t>
                            </w:r>
                            <w:proofErr w:type="gramStart"/>
                            <w:r>
                              <w:rPr>
                                <w:rFonts w:ascii="Times New Roman" w:hAnsi="Times New Roman"/>
                                <w:sz w:val="24"/>
                                <w:szCs w:val="24"/>
                              </w:rPr>
                              <w:t>в</w:t>
                            </w:r>
                            <w:proofErr w:type="gramEnd"/>
                            <w:r>
                              <w:rPr>
                                <w:rFonts w:ascii="Times New Roman" w:hAnsi="Times New Roman"/>
                                <w:sz w:val="24"/>
                                <w:szCs w:val="24"/>
                              </w:rPr>
                              <w:t xml:space="preserve"> до виборчих списків партії «Громадянська позиція» та 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8" o:spid="_x0000_s1230" style="position:absolute;left:0;text-align:left;margin-left:25.05pt;margin-top:3pt;width:459.75pt;height: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" fillcolor="#4f81bd" strokecolor="#385d8a" strokeweight="2pt">
                <v:textbox>
                  <w:txbxContent>
                    <w:p w:rsidR="00156366" w:rsidRDefault="00156366" w:rsidP="00156366">
                      <w:pPr>
                        <w:pStyle w:val="af5"/>
                        <w:numPr>
                          <w:ilvl w:val="0"/>
                          <w:numId w:val="7"/>
                        </w:numPr>
                        <w:spacing w:after="0" w:line="240" w:lineRule="auto"/>
                        <w:ind w:left="0" w:firstLine="0"/>
                        <w:jc w:val="center"/>
                        <w:rPr>
                          <w:rFonts w:ascii="Times New Roman" w:hAnsi="Times New Roman"/>
                          <w:sz w:val="24"/>
                          <w:szCs w:val="24"/>
                          <w:lang w:val="uk-UA"/>
                        </w:rPr>
                      </w:pPr>
                      <w:r>
                        <w:rPr>
                          <w:rFonts w:ascii="Times New Roman" w:hAnsi="Times New Roman"/>
                          <w:sz w:val="24"/>
                          <w:szCs w:val="24"/>
                        </w:rPr>
                        <w:t>В якості прикладу можна навести входження представників курултаю кримськотатарського народу (М. Джемілєв, Р. Чубаров) та деяких представників ГО «Чесно» (С. Заліщук) до виборчих списків БПП, делегування ГО «Демократичний альянс» своїх представникі</w:t>
                      </w:r>
                      <w:proofErr w:type="gramStart"/>
                      <w:r>
                        <w:rPr>
                          <w:rFonts w:ascii="Times New Roman" w:hAnsi="Times New Roman"/>
                          <w:sz w:val="24"/>
                          <w:szCs w:val="24"/>
                        </w:rPr>
                        <w:t>в</w:t>
                      </w:r>
                      <w:proofErr w:type="gramEnd"/>
                      <w:r>
                        <w:rPr>
                          <w:rFonts w:ascii="Times New Roman" w:hAnsi="Times New Roman"/>
                          <w:sz w:val="24"/>
                          <w:szCs w:val="24"/>
                        </w:rPr>
                        <w:t xml:space="preserve"> до виборчих списків партії «Громадянська позиція» та ін.</w:t>
                      </w:r>
                    </w:p>
                  </w:txbxContent>
                </v:textbox>
              </v:rect>
            </w:pict>
          </mc:Fallback>
        </mc:AlternateContent>
      </w: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12234B26" wp14:editId="6F06ACF8">
                <wp:simplePos x="0" y="0"/>
                <wp:positionH relativeFrom="column">
                  <wp:posOffset>365760</wp:posOffset>
                </wp:positionH>
                <wp:positionV relativeFrom="paragraph">
                  <wp:posOffset>258445</wp:posOffset>
                </wp:positionV>
                <wp:extent cx="5838825" cy="1304925"/>
                <wp:effectExtent l="0" t="0" r="28575" b="28575"/>
                <wp:wrapNone/>
                <wp:docPr id="559" name="Прямоугольник 559"/>
                <wp:cNvGraphicFramePr/>
                <a:graphic xmlns:a="http://schemas.openxmlformats.org/drawingml/2006/main">
                  <a:graphicData uri="http://schemas.microsoft.com/office/word/2010/wordprocessingShape">
                    <wps:wsp>
                      <wps:cNvSpPr/>
                      <wps:spPr>
                        <a:xfrm>
                          <a:off x="0" y="0"/>
                          <a:ext cx="5838825" cy="1304925"/>
                        </a:xfrm>
                        <a:prstGeom prst="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rPr>
                                <w:rFonts w:eastAsia="Calibri"/>
                                <w:color w:val="FFFFFF" w:themeColor="background1"/>
                                <w:sz w:val="24"/>
                                <w:szCs w:val="24"/>
                                <w:lang w:val="uk-UA"/>
                              </w:rPr>
                            </w:pPr>
                            <w:r>
                              <w:rPr>
                                <w:rFonts w:eastAsia="Calibri"/>
                                <w:color w:val="FFFFFF" w:themeColor="background1"/>
                                <w:sz w:val="24"/>
                                <w:szCs w:val="24"/>
                                <w:lang w:val="uk-UA"/>
                              </w:rPr>
                              <w:t xml:space="preserve">2. </w:t>
                            </w:r>
                            <w:proofErr w:type="gramStart"/>
                            <w:r>
                              <w:rPr>
                                <w:rFonts w:eastAsia="Calibri"/>
                                <w:color w:val="FFFFFF" w:themeColor="background1"/>
                                <w:sz w:val="24"/>
                                <w:szCs w:val="24"/>
                              </w:rPr>
                              <w:t>До цього типу громадських організацій можна віднести ГО «Опора», ГО «Комітет виборців України», ГО «Чесно» ті ін. Об’єднання такого типу займаються: аналізом виборчого законодавства з подальшим виробленням рекомендацій щодо його удосконалення; проводять навчання членів виборчих комісій та спостерігачів;</w:t>
                            </w:r>
                            <w:proofErr w:type="gramEnd"/>
                            <w:r>
                              <w:rPr>
                                <w:rFonts w:eastAsia="Calibri"/>
                                <w:color w:val="FFFFFF" w:themeColor="background1"/>
                                <w:sz w:val="24"/>
                                <w:szCs w:val="24"/>
                              </w:rPr>
                              <w:t xml:space="preserve"> займаються комунікативною діяльністю з електоратом. </w:t>
                            </w:r>
                          </w:p>
                          <w:p w:rsidR="00156366" w:rsidRDefault="00156366" w:rsidP="00156366">
                            <w:pPr>
                              <w:jc w:val="center"/>
                              <w:rPr>
                                <w:rFonts w:eastAsia="Times New Roman"/>
                                <w:color w:val="FFFFFF" w:themeColor="background1"/>
                                <w:sz w:val="24"/>
                                <w:szCs w:val="24"/>
                                <w:lang w:val="uk-UA"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9" o:spid="_x0000_s1231" style="position:absolute;left:0;text-align:left;margin-left:28.8pt;margin-top:20.35pt;width:459.75pt;height:10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" fillcolor="#4f81bd" strokecolor="#385d8a" strokeweight="2pt">
                <v:textbox>
                  <w:txbxContent>
                    <w:p w:rsidR="00156366" w:rsidRDefault="00156366" w:rsidP="00156366">
                      <w:pPr>
                        <w:rPr>
                          <w:rFonts w:eastAsia="Calibri"/>
                          <w:color w:val="FFFFFF" w:themeColor="background1"/>
                          <w:sz w:val="24"/>
                          <w:szCs w:val="24"/>
                          <w:lang w:val="uk-UA"/>
                        </w:rPr>
                      </w:pPr>
                      <w:r>
                        <w:rPr>
                          <w:rFonts w:eastAsia="Calibri"/>
                          <w:color w:val="FFFFFF" w:themeColor="background1"/>
                          <w:sz w:val="24"/>
                          <w:szCs w:val="24"/>
                          <w:lang w:val="uk-UA"/>
                        </w:rPr>
                        <w:t xml:space="preserve">2. </w:t>
                      </w:r>
                      <w:proofErr w:type="gramStart"/>
                      <w:r>
                        <w:rPr>
                          <w:rFonts w:eastAsia="Calibri"/>
                          <w:color w:val="FFFFFF" w:themeColor="background1"/>
                          <w:sz w:val="24"/>
                          <w:szCs w:val="24"/>
                        </w:rPr>
                        <w:t>До цього типу громадських організацій можна віднести ГО «Опора», ГО «Комітет виборців України», ГО «Чесно» ті ін. Об’єднання такого типу займаються: аналізом виборчого законодавства з подальшим виробленням рекомендацій щодо його удосконалення; проводять навчання членів виборчих комісій та спостерігачів;</w:t>
                      </w:r>
                      <w:proofErr w:type="gramEnd"/>
                      <w:r>
                        <w:rPr>
                          <w:rFonts w:eastAsia="Calibri"/>
                          <w:color w:val="FFFFFF" w:themeColor="background1"/>
                          <w:sz w:val="24"/>
                          <w:szCs w:val="24"/>
                        </w:rPr>
                        <w:t xml:space="preserve"> займаються комунікативною діяльністю з електоратом. </w:t>
                      </w:r>
                    </w:p>
                    <w:p w:rsidR="00156366" w:rsidRDefault="00156366" w:rsidP="00156366">
                      <w:pPr>
                        <w:jc w:val="center"/>
                        <w:rPr>
                          <w:rFonts w:eastAsia="Times New Roman"/>
                          <w:color w:val="FFFFFF" w:themeColor="background1"/>
                          <w:sz w:val="24"/>
                          <w:szCs w:val="24"/>
                          <w:lang w:val="uk-UA" w:eastAsia="ru-RU"/>
                        </w:rPr>
                      </w:pPr>
                    </w:p>
                  </w:txbxContent>
                </v:textbox>
              </v:rect>
            </w:pict>
          </mc:Fallback>
        </mc:AlternateContent>
      </w:r>
    </w:p>
    <w:p w:rsidR="00156366" w:rsidRPr="00156366" w:rsidRDefault="00156366" w:rsidP="00156366">
      <w:pPr>
        <w:widowControl w:val="0"/>
        <w:spacing w:after="0" w:line="240" w:lineRule="auto"/>
        <w:jc w:val="center"/>
        <w:rPr>
          <w:rFonts w:ascii="Times New Roman" w:eastAsia="Times New Roman" w:hAnsi="Times New Roman" w:cs="Times New Roman"/>
          <w:lang w:val="uk-UA" w:eastAsia="ru-RU"/>
        </w:rPr>
      </w:pPr>
    </w:p>
    <w:p w:rsidR="00156366" w:rsidRPr="00156366" w:rsidRDefault="00156366" w:rsidP="00156366">
      <w:pPr>
        <w:widowControl w:val="0"/>
        <w:spacing w:after="0" w:line="240" w:lineRule="auto"/>
        <w:jc w:val="center"/>
        <w:rPr>
          <w:rFonts w:ascii="Times New Roman" w:eastAsia="Times New Roman" w:hAnsi="Times New Roman" w:cs="Times New Roman"/>
          <w:lang w:val="uk-UA" w:eastAsia="ru-RU"/>
        </w:rPr>
      </w:pPr>
    </w:p>
    <w:p w:rsidR="00156366" w:rsidRPr="00156366" w:rsidRDefault="00156366" w:rsidP="00156366">
      <w:pPr>
        <w:widowControl w:val="0"/>
        <w:spacing w:after="0" w:line="240" w:lineRule="auto"/>
        <w:jc w:val="center"/>
        <w:rPr>
          <w:rFonts w:ascii="Times New Roman" w:eastAsia="Times New Roman" w:hAnsi="Times New Roman" w:cs="Times New Roman"/>
          <w:lang w:val="uk-UA" w:eastAsia="ru-RU"/>
        </w:rPr>
      </w:pPr>
    </w:p>
    <w:p w:rsidR="00156366" w:rsidRPr="00156366" w:rsidRDefault="00156366" w:rsidP="00156366">
      <w:pPr>
        <w:widowControl w:val="0"/>
        <w:spacing w:after="0" w:line="240" w:lineRule="auto"/>
        <w:jc w:val="center"/>
        <w:rPr>
          <w:rFonts w:ascii="Times New Roman" w:eastAsia="Times New Roman" w:hAnsi="Times New Roman" w:cs="Times New Roman"/>
          <w:lang w:val="uk-UA" w:eastAsia="ru-RU"/>
        </w:rPr>
      </w:pPr>
    </w:p>
    <w:p w:rsidR="00156366" w:rsidRPr="00156366" w:rsidRDefault="00156366" w:rsidP="00156366">
      <w:pPr>
        <w:widowControl w:val="0"/>
        <w:spacing w:after="0" w:line="240" w:lineRule="auto"/>
        <w:jc w:val="center"/>
        <w:rPr>
          <w:rFonts w:ascii="Times New Roman" w:eastAsia="Palatino Linotype" w:hAnsi="Times New Roman" w:cs="Times New Roman"/>
          <w:b/>
          <w:color w:val="7030A0"/>
          <w:sz w:val="28"/>
          <w:szCs w:val="28"/>
          <w:lang w:val="uk-UA" w:eastAsia="uk-UA" w:bidi="uk-UA"/>
        </w:rPr>
      </w:pP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669B0906" wp14:editId="64B627DC">
                <wp:extent cx="5943600" cy="9182100"/>
                <wp:effectExtent l="0" t="0" r="38100" b="19050"/>
                <wp:docPr id="5" name="Полотно 19"/>
                <wp:cNvGraphicFramePr/>
                <a:graphic xmlns:a="http://schemas.openxmlformats.org/drawingml/2006/main">
                  <a:graphicData uri="http://schemas.microsoft.com/office/word/2010/wordprocessingGroup">
                    <wpg:wgp>
                      <wpg:cNvGrpSpPr/>
                      <wpg:grpSpPr>
                        <a:xfrm>
                          <a:off x="0" y="0"/>
                          <a:ext cx="5943600" cy="9182100"/>
                          <a:chOff x="0" y="0"/>
                          <a:chExt cx="5943600" cy="9182100"/>
                        </a:xfrm>
                      </wpg:grpSpPr>
                      <wps:wsp>
                        <wps:cNvPr id="247" name="Прямоугольник 247"/>
                        <wps:cNvSpPr/>
                        <wps:spPr>
                          <a:xfrm>
                            <a:off x="0" y="0"/>
                            <a:ext cx="5943600" cy="9182100"/>
                          </a:xfrm>
                          <a:prstGeom prst="rect">
                            <a:avLst/>
                          </a:prstGeom>
                          <a:noFill/>
                          <a:ln>
                            <a:noFill/>
                          </a:ln>
                        </wps:spPr>
                        <wps:bodyPr/>
                      </wps:wsp>
                      <wps:wsp>
                        <wps:cNvPr id="248" name="Rectangle 5"/>
                        <wps:cNvSpPr>
                          <a:spLocks noChangeArrowheads="1"/>
                        </wps:cNvSpPr>
                        <wps:spPr bwMode="auto">
                          <a:xfrm>
                            <a:off x="571500" y="1295399"/>
                            <a:ext cx="3152775" cy="361951"/>
                          </a:xfrm>
                          <a:prstGeom prst="rect">
                            <a:avLst/>
                          </a:prstGeom>
                          <a:solidFill>
                            <a:srgbClr val="FFFFFF"/>
                          </a:solidFill>
                          <a:ln w="9525">
                            <a:solidFill>
                              <a:srgbClr val="000000"/>
                            </a:solidFill>
                            <a:miter lim="800000"/>
                            <a:headEnd/>
                            <a:tailEnd/>
                          </a:ln>
                        </wps:spPr>
                        <wps:txbx>
                          <w:txbxContent>
                            <w:p w:rsidR="00156366" w:rsidRDefault="00156366" w:rsidP="00156366">
                              <w:pPr>
                                <w:rPr>
                                  <w:b/>
                                  <w:sz w:val="28"/>
                                  <w:szCs w:val="28"/>
                                  <w:lang w:val="uk-UA"/>
                                </w:rPr>
                              </w:pPr>
                              <w:r>
                                <w:rPr>
                                  <w:b/>
                                  <w:sz w:val="28"/>
                                  <w:szCs w:val="28"/>
                                </w:rPr>
                                <w:t>за ступенем юридичного вираження</w:t>
                              </w:r>
                            </w:p>
                          </w:txbxContent>
                        </wps:txbx>
                        <wps:bodyPr rot="0" vert="horz" wrap="square" lIns="91440" tIns="45720" rIns="91440" bIns="45720" anchor="t" anchorCtr="0" upright="1">
                          <a:noAutofit/>
                        </wps:bodyPr>
                      </wps:wsp>
                      <wps:wsp>
                        <wps:cNvPr id="249" name="Rectangle 7"/>
                        <wps:cNvSpPr>
                          <a:spLocks noChangeArrowheads="1"/>
                        </wps:cNvSpPr>
                        <wps:spPr bwMode="auto">
                          <a:xfrm>
                            <a:off x="114301" y="1982470"/>
                            <a:ext cx="2498725" cy="1541780"/>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b/>
                                  <w:sz w:val="24"/>
                                  <w:szCs w:val="24"/>
                                </w:rPr>
                                <w:t>Правотворча форма</w:t>
                              </w:r>
                              <w:r>
                                <w:rPr>
                                  <w:sz w:val="24"/>
                                  <w:szCs w:val="24"/>
                                </w:rPr>
                                <w:t xml:space="preserve"> полягає у виданні нормативних та індивідуальних актів і передбачає вироблення правових норм, їх вдосконалення, а також зміну і скасування застарілих норм. Усі перераховані дії відзначаються </w:t>
                              </w:r>
                              <w:proofErr w:type="gramStart"/>
                              <w:r>
                                <w:rPr>
                                  <w:sz w:val="24"/>
                                  <w:szCs w:val="24"/>
                                </w:rPr>
                                <w:t>п</w:t>
                              </w:r>
                              <w:proofErr w:type="gramEnd"/>
                              <w:r>
                                <w:rPr>
                                  <w:sz w:val="24"/>
                                  <w:szCs w:val="24"/>
                                </w:rPr>
                                <w:t>ідзаконним характером</w:t>
                              </w:r>
                            </w:p>
                          </w:txbxContent>
                        </wps:txbx>
                        <wps:bodyPr rot="0" vert="horz" wrap="square" lIns="91440" tIns="45720" rIns="91440" bIns="45720" anchor="t" anchorCtr="0" upright="1">
                          <a:noAutofit/>
                        </wps:bodyPr>
                      </wps:wsp>
                      <wps:wsp>
                        <wps:cNvPr id="250" name="Rectangle 8"/>
                        <wps:cNvSpPr>
                          <a:spLocks noChangeArrowheads="1"/>
                        </wps:cNvSpPr>
                        <wps:spPr bwMode="auto">
                          <a:xfrm>
                            <a:off x="536576" y="3743325"/>
                            <a:ext cx="5372100" cy="1181100"/>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b/>
                                  <w:sz w:val="24"/>
                                  <w:szCs w:val="24"/>
                                  <w:lang w:val="uk-UA"/>
                                </w:rPr>
                                <w:t>Г</w:t>
                              </w:r>
                              <w:r>
                                <w:rPr>
                                  <w:b/>
                                  <w:sz w:val="24"/>
                                  <w:szCs w:val="24"/>
                                </w:rPr>
                                <w:t>ромадські організації</w:t>
                              </w:r>
                              <w:r>
                                <w:rPr>
                                  <w:b/>
                                  <w:sz w:val="24"/>
                                  <w:szCs w:val="24"/>
                                  <w:lang w:val="uk-UA"/>
                                </w:rPr>
                                <w:t xml:space="preserve"> (соціального спрямування)</w:t>
                              </w:r>
                              <w:r>
                                <w:rPr>
                                  <w:sz w:val="24"/>
                                  <w:szCs w:val="24"/>
                                  <w:lang w:val="uk-UA"/>
                                </w:rPr>
                                <w:t xml:space="preserve"> </w:t>
                              </w:r>
                              <w:r>
                                <w:rPr>
                                  <w:sz w:val="24"/>
                                  <w:szCs w:val="24"/>
                                </w:rPr>
                                <w:t>, які взяли на себе забезпечення соціальних потреб громади. Спеціалісти громадських організацій, які працюють за сучасними стандартами та розуміються на міжнародних документах і рекомендаціях, враховують інтереси двох статей та передбачають реалізацію політики, що базується на розумінні вразливості як чолові</w:t>
                              </w:r>
                              <w:proofErr w:type="gramStart"/>
                              <w:r>
                                <w:rPr>
                                  <w:sz w:val="24"/>
                                  <w:szCs w:val="24"/>
                                </w:rPr>
                                <w:t>к</w:t>
                              </w:r>
                              <w:proofErr w:type="gramEnd"/>
                              <w:r>
                                <w:rPr>
                                  <w:sz w:val="24"/>
                                  <w:szCs w:val="24"/>
                                </w:rPr>
                                <w:t>ів, так і жінок.</w:t>
                              </w:r>
                            </w:p>
                          </w:txbxContent>
                        </wps:txbx>
                        <wps:bodyPr rot="0" vert="horz" wrap="square" lIns="91440" tIns="45720" rIns="91440" bIns="45720" anchor="t" anchorCtr="0" upright="1">
                          <a:noAutofit/>
                        </wps:bodyPr>
                      </wps:wsp>
                      <wps:wsp>
                        <wps:cNvPr id="251" name="Rectangle 10"/>
                        <wps:cNvSpPr>
                          <a:spLocks noChangeArrowheads="1"/>
                        </wps:cNvSpPr>
                        <wps:spPr bwMode="auto">
                          <a:xfrm>
                            <a:off x="571500" y="7058026"/>
                            <a:ext cx="5372100" cy="2124074"/>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b/>
                                  <w:sz w:val="24"/>
                                  <w:szCs w:val="24"/>
                                  <w:lang w:val="uk-UA"/>
                                </w:rPr>
                                <w:t>М</w:t>
                              </w:r>
                              <w:r>
                                <w:rPr>
                                  <w:b/>
                                  <w:sz w:val="24"/>
                                  <w:szCs w:val="24"/>
                                </w:rPr>
                                <w:t>іжнародні підходи до гендерної політики у соціальній сфері</w:t>
                              </w:r>
                              <w:r>
                                <w:rPr>
                                  <w:sz w:val="24"/>
                                  <w:szCs w:val="24"/>
                                </w:rPr>
                                <w:t>, серед них: рівність жінок і чоловіків нерозривно взаємопов’язана з оцінкою соціального прогресу, розвитку і миру; пріоритетність гендерної проблематики в забезпеченні прав людини: серед п’яти пріоритетів у політиці Комітет ООН з прав людини розглядає розв’язання прав рівності поряд із бідністю, демографією, екологією і миром; права жінок та дівчаток є невід’ємною і неподільною складовою загальних прав людини і повинні захищатися на всіх стадіях життєвого циклу – в дитинстві, юності, дорослому і похилому віці; ліквідація всіх форм дискримінації за ознакою статі є першочерговою метою міжнародного співтовариства; гендерна проблематика є центральним елементом усіх стратегій і програм.</w:t>
                              </w:r>
                            </w:p>
                          </w:txbxContent>
                        </wps:txbx>
                        <wps:bodyPr rot="0" vert="horz" wrap="square" lIns="91440" tIns="45720" rIns="91440" bIns="45720" anchor="t" anchorCtr="0" upright="1">
                          <a:noAutofit/>
                        </wps:bodyPr>
                      </wps:wsp>
                      <wps:wsp>
                        <wps:cNvPr id="252" name="Line 11"/>
                        <wps:cNvCnPr>
                          <a:cxnSpLocks noChangeShapeType="1"/>
                        </wps:cNvCnPr>
                        <wps:spPr bwMode="auto">
                          <a:xfrm>
                            <a:off x="228320" y="65161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
                        <wps:cNvCnPr>
                          <a:cxnSpLocks noChangeShapeType="1"/>
                        </wps:cNvCnPr>
                        <wps:spPr bwMode="auto">
                          <a:xfrm>
                            <a:off x="149225" y="7989282"/>
                            <a:ext cx="42182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13"/>
                        <wps:cNvCnPr>
                          <a:cxnSpLocks noChangeShapeType="1"/>
                        </wps:cNvCnPr>
                        <wps:spPr bwMode="auto">
                          <a:xfrm>
                            <a:off x="149225" y="6087745"/>
                            <a:ext cx="422275" cy="12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16"/>
                        <wps:cNvCnPr>
                          <a:cxnSpLocks noChangeShapeType="1"/>
                        </wps:cNvCnPr>
                        <wps:spPr bwMode="auto">
                          <a:xfrm flipH="1">
                            <a:off x="942975" y="1657350"/>
                            <a:ext cx="1057275"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Line 17"/>
                        <wps:cNvCnPr>
                          <a:cxnSpLocks noChangeShapeType="1"/>
                        </wps:cNvCnPr>
                        <wps:spPr bwMode="auto">
                          <a:xfrm>
                            <a:off x="1952625" y="1669121"/>
                            <a:ext cx="2636838" cy="265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Line 18"/>
                        <wps:cNvCnPr>
                          <a:cxnSpLocks noChangeShapeType="1"/>
                        </wps:cNvCnPr>
                        <wps:spPr bwMode="auto">
                          <a:xfrm>
                            <a:off x="114300" y="141097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AutoShape 19"/>
                        <wps:cNvCnPr>
                          <a:cxnSpLocks noChangeShapeType="1"/>
                        </wps:cNvCnPr>
                        <wps:spPr bwMode="auto">
                          <a:xfrm>
                            <a:off x="100651" y="707835"/>
                            <a:ext cx="35624" cy="7281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20"/>
                        <wps:cNvCnPr>
                          <a:cxnSpLocks noChangeShapeType="1"/>
                        </wps:cNvCnPr>
                        <wps:spPr bwMode="auto">
                          <a:xfrm>
                            <a:off x="100901" y="707835"/>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984"/>
                        <wps:cNvSpPr>
                          <a:spLocks noChangeArrowheads="1"/>
                        </wps:cNvSpPr>
                        <wps:spPr bwMode="auto">
                          <a:xfrm>
                            <a:off x="1250286" y="133350"/>
                            <a:ext cx="4636164" cy="866775"/>
                          </a:xfrm>
                          <a:prstGeom prst="roundRect">
                            <a:avLst>
                              <a:gd name="adj" fmla="val 16667"/>
                            </a:avLst>
                          </a:prstGeom>
                          <a:solidFill>
                            <a:srgbClr val="FFFFFF"/>
                          </a:solidFill>
                          <a:ln w="38100">
                            <a:solidFill>
                              <a:srgbClr val="000000"/>
                            </a:solidFill>
                            <a:round/>
                            <a:headEnd/>
                            <a:tailEnd/>
                          </a:ln>
                          <a:effectLst>
                            <a:outerShdw dist="107763" dir="18900000" algn="ctr" rotWithShape="0">
                              <a:srgbClr val="808080">
                                <a:alpha val="50000"/>
                              </a:srgbClr>
                            </a:outerShdw>
                          </a:effectLst>
                        </wps:spPr>
                        <wps:txbx>
                          <w:txbxContent>
                            <w:p w:rsidR="00156366" w:rsidRDefault="00156366" w:rsidP="00156366">
                              <w:pPr>
                                <w:shd w:val="clear" w:color="auto" w:fill="FFFFFF"/>
                                <w:jc w:val="center"/>
                                <w:textAlignment w:val="baseline"/>
                                <w:rPr>
                                  <w:b/>
                                  <w:color w:val="000000"/>
                                  <w:sz w:val="24"/>
                                  <w:szCs w:val="24"/>
                                  <w:lang w:val="uk-UA"/>
                                </w:rPr>
                              </w:pPr>
                              <w:r>
                                <w:rPr>
                                  <w:b/>
                                  <w:color w:val="000000"/>
                                  <w:sz w:val="24"/>
                                  <w:szCs w:val="24"/>
                                  <w:lang w:val="uk-UA"/>
                                </w:rPr>
                                <w:t xml:space="preserve">ФОРМИ ДІЯЛЬНОСТІ ГРОМАДСЬКИХ ОРГАНІЗАЦІЙ У КОНТЕКСТІ ЇХ ВЗАЄМОДІЇ З ПОЛІТИЧНИМИ ПАРТІЯМИ </w:t>
                              </w:r>
                            </w:p>
                            <w:p w:rsidR="00156366" w:rsidRDefault="00156366" w:rsidP="00156366">
                              <w:pPr>
                                <w:jc w:val="center"/>
                                <w:rPr>
                                  <w:b/>
                                  <w:color w:val="000000"/>
                                  <w:sz w:val="24"/>
                                  <w:szCs w:val="24"/>
                                  <w:shd w:val="clear" w:color="auto" w:fill="FFFFFF"/>
                                  <w:lang w:val="uk-UA"/>
                                </w:rPr>
                              </w:pPr>
                            </w:p>
                          </w:txbxContent>
                        </wps:txbx>
                        <wps:bodyPr rot="0" vert="horz" wrap="square" lIns="91440" tIns="45720" rIns="91440" bIns="45720" anchor="t" anchorCtr="0" upright="1">
                          <a:noAutofit/>
                        </wps:bodyPr>
                      </wps:wsp>
                      <wps:wsp>
                        <wps:cNvPr id="261" name="Line 13"/>
                        <wps:cNvCnPr>
                          <a:cxnSpLocks noChangeShapeType="1"/>
                        </wps:cNvCnPr>
                        <wps:spPr bwMode="auto">
                          <a:xfrm>
                            <a:off x="114301" y="4351950"/>
                            <a:ext cx="4222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Rectangle 9"/>
                        <wps:cNvSpPr>
                          <a:spLocks noChangeArrowheads="1"/>
                        </wps:cNvSpPr>
                        <wps:spPr bwMode="auto">
                          <a:xfrm>
                            <a:off x="571500" y="5048249"/>
                            <a:ext cx="5372100" cy="1866902"/>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lang w:val="uk-UA"/>
                                </w:rPr>
                              </w:pPr>
                              <w:r>
                                <w:rPr>
                                  <w:lang w:val="uk-UA"/>
                                </w:rPr>
                                <w:t xml:space="preserve">Громадська </w:t>
                              </w:r>
                              <w:r>
                                <w:t>організація “Всеукраїнська мережа людей, які живуть з ВІЛ”, “Асоціація дівчат – гайдів”, паралельно з міжнародними та всеукраїнськими організаціями створювались обласні та районні організації соціального спрямування “Центри “Жінка для жінки” в Херсонській, Львівській, Чернівецькій, Донецькій, Дніпропетровській областях тощо. Прикладом соціальної роботи з урахуванням гендерного компонента для своїх клієнтів може бути Всеукраїнська благодійна організація “Мережа людей, які живуть з</w:t>
                              </w:r>
                              <w:proofErr w:type="gramStart"/>
                              <w:r>
                                <w:t xml:space="preserve"> В</w:t>
                              </w:r>
                              <w:proofErr w:type="gramEnd"/>
                              <w:r>
                                <w:t xml:space="preserve">ІЛ”. Організація за всіма напрямами своєї діяльності враховує гендерну складову: написання власної стратегії та планів організації, навчання та грантова </w:t>
                              </w:r>
                              <w:proofErr w:type="gramStart"/>
                              <w:r>
                                <w:t>п</w:t>
                              </w:r>
                              <w:proofErr w:type="gramEnd"/>
                              <w:r>
                                <w:t>ідтримка своїх членів</w:t>
                              </w:r>
                            </w:p>
                          </w:txbxContent>
                        </wps:txbx>
                        <wps:bodyPr rot="0" vert="horz" wrap="square" lIns="91440" tIns="45720" rIns="91440" bIns="45720" anchor="t" anchorCtr="0" upright="1">
                          <a:noAutofit/>
                        </wps:bodyPr>
                      </wps:wsp>
                      <wps:wsp>
                        <wps:cNvPr id="263" name="Rectangle 7"/>
                        <wps:cNvSpPr>
                          <a:spLocks noChangeArrowheads="1"/>
                        </wps:cNvSpPr>
                        <wps:spPr bwMode="auto">
                          <a:xfrm>
                            <a:off x="3387725" y="1982470"/>
                            <a:ext cx="2498725" cy="1553551"/>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t> </w:t>
                              </w:r>
                              <w:r>
                                <w:rPr>
                                  <w:b/>
                                </w:rPr>
                                <w:t>Правозастосовна форма</w:t>
                              </w:r>
                              <w:r>
                                <w:t xml:space="preserve"> діяльності громадського об’єднання полягає у діях суб’єктів управління з </w:t>
                              </w:r>
                              <w:proofErr w:type="gramStart"/>
                              <w:r>
                                <w:t>п</w:t>
                              </w:r>
                              <w:proofErr w:type="gramEnd"/>
                              <w:r>
                                <w:t>ідведення конкретного, що має юридичне значення, факту під відповідну норму права з метою вирішення конкретної справи (питання).</w:t>
                              </w:r>
                            </w:p>
                          </w:txbxContent>
                        </wps:txbx>
                        <wps:bodyPr rot="0" vert="horz" wrap="square" lIns="91440" tIns="45720" rIns="91440" bIns="45720" anchor="t" anchorCtr="0" upright="1">
                          <a:noAutofit/>
                        </wps:bodyPr>
                      </wps:wsp>
                    </wpg:wgp>
                  </a:graphicData>
                </a:graphic>
              </wp:inline>
            </w:drawing>
          </mc:Choice>
          <mc:Fallback>
            <w:pict>
              <v:group id="_x0000_s1232" style="width:468pt;height:723pt;mso-position-horizontal-relative:char;mso-position-vertical-relative:line" coordsize="59436,9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">
                <v:rect id="Прямоугольник 247" o:spid="_x0000_s1233" style="position:absolute;width:59436;height:91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2sUA&#10;AADcAAAADwAAAGRycy9kb3ducmV2LnhtbESPQWvCQBSE7wX/w/IKXopuFKk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NvaxQAAANwAAAAPAAAAAAAAAAAAAAAAAJgCAABkcnMv&#10;ZG93bnJldi54bWxQSwUGAAAAAAQABAD1AAAAigMAAAAA&#10;" filled="f" stroked="f"/>
                <v:rect id="Rectangle 5" o:spid="_x0000_s1234" style="position:absolute;left:5715;top:12953;width:3152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156366" w:rsidRDefault="00156366" w:rsidP="00156366">
                        <w:pPr>
                          <w:rPr>
                            <w:b/>
                            <w:sz w:val="28"/>
                            <w:szCs w:val="28"/>
                            <w:lang w:val="uk-UA"/>
                          </w:rPr>
                        </w:pPr>
                        <w:r>
                          <w:rPr>
                            <w:b/>
                            <w:sz w:val="28"/>
                            <w:szCs w:val="28"/>
                          </w:rPr>
                          <w:t>за ступенем юридичного вираження</w:t>
                        </w:r>
                      </w:p>
                    </w:txbxContent>
                  </v:textbox>
                </v:rect>
                <v:rect id="Rectangle 7" o:spid="_x0000_s1235" style="position:absolute;left:1143;top:19824;width:24987;height:15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156366" w:rsidRDefault="00156366" w:rsidP="00156366">
                        <w:pPr>
                          <w:rPr>
                            <w:sz w:val="24"/>
                            <w:szCs w:val="24"/>
                          </w:rPr>
                        </w:pPr>
                        <w:r>
                          <w:rPr>
                            <w:b/>
                            <w:sz w:val="24"/>
                            <w:szCs w:val="24"/>
                          </w:rPr>
                          <w:t>Правотворча форма</w:t>
                        </w:r>
                        <w:r>
                          <w:rPr>
                            <w:sz w:val="24"/>
                            <w:szCs w:val="24"/>
                          </w:rPr>
                          <w:t xml:space="preserve"> полягає у виданні нормативних та індивідуальних актів і передбачає вироблення правових норм, їх вдосконалення, а також зміну і скасування застарілих норм. Усі перераховані дії відзначаються </w:t>
                        </w:r>
                        <w:proofErr w:type="gramStart"/>
                        <w:r>
                          <w:rPr>
                            <w:sz w:val="24"/>
                            <w:szCs w:val="24"/>
                          </w:rPr>
                          <w:t>п</w:t>
                        </w:r>
                        <w:proofErr w:type="gramEnd"/>
                        <w:r>
                          <w:rPr>
                            <w:sz w:val="24"/>
                            <w:szCs w:val="24"/>
                          </w:rPr>
                          <w:t>ідзаконним характером</w:t>
                        </w:r>
                      </w:p>
                    </w:txbxContent>
                  </v:textbox>
                </v:rect>
                <v:rect id="Rectangle 8" o:spid="_x0000_s1236" style="position:absolute;left:5365;top:37433;width:53721;height:1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156366" w:rsidRDefault="00156366" w:rsidP="00156366">
                        <w:pPr>
                          <w:rPr>
                            <w:sz w:val="24"/>
                            <w:szCs w:val="24"/>
                          </w:rPr>
                        </w:pPr>
                        <w:r>
                          <w:rPr>
                            <w:b/>
                            <w:sz w:val="24"/>
                            <w:szCs w:val="24"/>
                            <w:lang w:val="uk-UA"/>
                          </w:rPr>
                          <w:t>Г</w:t>
                        </w:r>
                        <w:r>
                          <w:rPr>
                            <w:b/>
                            <w:sz w:val="24"/>
                            <w:szCs w:val="24"/>
                          </w:rPr>
                          <w:t>ромадські організації</w:t>
                        </w:r>
                        <w:r>
                          <w:rPr>
                            <w:b/>
                            <w:sz w:val="24"/>
                            <w:szCs w:val="24"/>
                            <w:lang w:val="uk-UA"/>
                          </w:rPr>
                          <w:t xml:space="preserve"> (соціального спрямування)</w:t>
                        </w:r>
                        <w:r>
                          <w:rPr>
                            <w:sz w:val="24"/>
                            <w:szCs w:val="24"/>
                            <w:lang w:val="uk-UA"/>
                          </w:rPr>
                          <w:t xml:space="preserve"> </w:t>
                        </w:r>
                        <w:r>
                          <w:rPr>
                            <w:sz w:val="24"/>
                            <w:szCs w:val="24"/>
                          </w:rPr>
                          <w:t>, які взяли на себе забезпечення соціальних потреб громади. Спеціалісти громадських організацій, які працюють за сучасними стандартами та розуміються на міжнародних документах і рекомендаціях, враховують інтереси двох статей та передбачають реалізацію політики, що базується на розумінні вразливості як чолові</w:t>
                        </w:r>
                        <w:proofErr w:type="gramStart"/>
                        <w:r>
                          <w:rPr>
                            <w:sz w:val="24"/>
                            <w:szCs w:val="24"/>
                          </w:rPr>
                          <w:t>к</w:t>
                        </w:r>
                        <w:proofErr w:type="gramEnd"/>
                        <w:r>
                          <w:rPr>
                            <w:sz w:val="24"/>
                            <w:szCs w:val="24"/>
                          </w:rPr>
                          <w:t>ів, так і жінок.</w:t>
                        </w:r>
                      </w:p>
                    </w:txbxContent>
                  </v:textbox>
                </v:rect>
                <v:rect id="Rectangle 10" o:spid="_x0000_s1237" style="position:absolute;left:5715;top:70580;width:53721;height:2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156366" w:rsidRDefault="00156366" w:rsidP="00156366">
                        <w:pPr>
                          <w:rPr>
                            <w:sz w:val="24"/>
                            <w:szCs w:val="24"/>
                            <w:lang w:val="uk-UA"/>
                          </w:rPr>
                        </w:pPr>
                        <w:r>
                          <w:rPr>
                            <w:b/>
                            <w:sz w:val="24"/>
                            <w:szCs w:val="24"/>
                            <w:lang w:val="uk-UA"/>
                          </w:rPr>
                          <w:t>М</w:t>
                        </w:r>
                        <w:r>
                          <w:rPr>
                            <w:b/>
                            <w:sz w:val="24"/>
                            <w:szCs w:val="24"/>
                          </w:rPr>
                          <w:t>іжнародні підходи до гендерної політики у соціальній сфері</w:t>
                        </w:r>
                        <w:r>
                          <w:rPr>
                            <w:sz w:val="24"/>
                            <w:szCs w:val="24"/>
                          </w:rPr>
                          <w:t>, серед них: рівність жінок і чоловіків нерозривно взаємопов’язана з оцінкою соціального прогресу, розвитку і миру; пріоритетність гендерної проблематики в забезпеченні прав людини: серед п’яти пріоритетів у політиці Комітет ООН з прав людини розглядає розв’язання прав рівності поряд із бідністю, демографією, екологією і миром; права жінок та дівчаток є невід’ємною і неподільною складовою загальних прав людини і повинні захищатися на всіх стадіях життєвого циклу – в дитинстві, юності, дорослому і похилому віці; ліквідація всіх форм дискримінації за ознакою статі є першочерговою метою міжнародного співтовариства; гендерна проблематика є центральним елементом усіх стратегій і програм.</w:t>
                        </w:r>
                      </w:p>
                    </w:txbxContent>
                  </v:textbox>
                </v:rect>
                <v:line id="Line 11" o:spid="_x0000_s1238" style="position:absolute;visibility:visible;mso-wrap-style:square" from="2283,65161" to="2283,6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12" o:spid="_x0000_s1239" style="position:absolute;visibility:visible;mso-wrap-style:square" from="1492,79892" to="5710,7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line id="Line 13" o:spid="_x0000_s1240" style="position:absolute;visibility:visible;mso-wrap-style:square" from="1492,60877" to="5715,6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v:line id="Line 16" o:spid="_x0000_s1241" style="position:absolute;flip:x;visibility:visible;mso-wrap-style:square" from="9429,16573" to="20002,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96IMUAAADcAAAADwAAAGRycy9kb3ducmV2LnhtbESPQWvCQBCF74L/YZmCl6AbFcWmrqK2&#10;QqH0YPTQ45CdJqHZ2ZCdavrvu4WCx8eb9715623vGnWlLtSeDUwnKSjiwtuaSwOX83G8AhUE2WLj&#10;mQz8UIDtZjhYY2b9jU90zaVUEcIhQwOVSJtpHYqKHIaJb4mj9+k7hxJlV2rb4S3CXaNnabrUDmuO&#10;DRW2dKio+Mq/XXzj+M7P83mydzpJHunlQ95SLcaMHvrdEyihXu7H/+lXa2C2WM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96IMUAAADcAAAADwAAAAAAAAAA&#10;AAAAAAChAgAAZHJzL2Rvd25yZXYueG1sUEsFBgAAAAAEAAQA+QAAAJMDAAAAAA==&#10;">
                  <v:stroke endarrow="block"/>
                </v:line>
                <v:line id="Line 17" o:spid="_x0000_s1242" style="position:absolute;visibility:visible;mso-wrap-style:square" from="19526,16691" to="45894,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jxMUAAADcAAAADwAAAGRycy9kb3ducmV2LnhtbESPS2vDMBCE74X8B7GB3Bo5gbycKKHU&#10;FHJoC3mQ88baWqbWyliqo/z7qlDIcZiZb5jNLtpG9NT52rGCyTgDQVw6XXOl4Hx6e16C8AFZY+OY&#10;FNzJw247eNpgrt2ND9QfQyUShH2OCkwIbS6lLw1Z9GPXEifvy3UWQ5JdJXWHtwS3jZxm2VxarDkt&#10;GGzp1VD5ffyxChamOMiFLN5Pn0VfT1bxI16uK6VGw/iyBhEohkf4v73XCqazO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KjxMUAAADcAAAADwAAAAAAAAAA&#10;AAAAAAChAgAAZHJzL2Rvd25yZXYueG1sUEsFBgAAAAAEAAQA+QAAAJMDAAAAAA==&#10;">
                  <v:stroke endarrow="block"/>
                </v:line>
                <v:line id="Line 18" o:spid="_x0000_s1243" style="position:absolute;visibility:visible;mso-wrap-style:square" from="1143,14109" to="5715,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GX8UAAADcAAAADwAAAGRycy9kb3ducmV2LnhtbESPQWsCMRSE74X+h/AKvdWsg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4GX8UAAADcAAAADwAAAAAAAAAA&#10;AAAAAAChAgAAZHJzL2Rvd25yZXYueG1sUEsFBgAAAAAEAAQA+QAAAJMDAAAAAA==&#10;">
                  <v:stroke endarrow="block"/>
                </v:line>
                <v:shape id="AutoShape 19" o:spid="_x0000_s1244" type="#_x0000_t32" style="position:absolute;left:1006;top:7078;width:356;height:72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ApMIAAADcAAAADwAAAGRycy9kb3ducmV2LnhtbERPy2oCMRTdF/yHcIVuimYUFBmNMhaE&#10;WnDha3+dXCfByc10EnX6982i4PJw3otV52rxoDZYzwpGwwwEcem15UrB6bgZzECEiKyx9kwKfinA&#10;atl7W2Cu/ZP39DjESqQQDjkqMDE2uZShNOQwDH1DnLirbx3GBNtK6hafKdzVcpxlU+nQcmow2NCn&#10;ofJ2uDsFu+1oXVyM3X7vf+xusinqe/VxVuq93xVzEJG6+BL/u7+0gvEk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jApMIAAADcAAAADwAAAAAAAAAAAAAA&#10;AAChAgAAZHJzL2Rvd25yZXYueG1sUEsFBgAAAAAEAAQA+QAAAJADAAAAAA==&#10;"/>
                <v:shape id="AutoShape 20" o:spid="_x0000_s1245" type="#_x0000_t32" style="position:absolute;left:1009;top:7078;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roundrect id="AutoShape 984" o:spid="_x0000_s1246" style="position:absolute;left:12502;top:1333;width:46362;height:8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osEA&#10;AADcAAAADwAAAGRycy9kb3ducmV2LnhtbERPy4rCMBTdC/MP4Q64kTFVQaQaZUYR6tLHQN1dmjtt&#10;neamNLGtf28WgsvDea82valES40rLSuYjCMQxJnVJecKLuf91wKE88gaK8uk4EEONuuPwQpjbTs+&#10;UnvyuQgh7GJUUHhfx1K6rCCDbmxr4sD92cagD7DJpW6wC+GmktMomkuDJYeGAmvaFpT9n+5GAcps&#10;MZNt+vtzO9yS0S5Jr8cuVWr42X8vQXjq/Vv8cidawXQe5oc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4KLBAAAA3AAAAA8AAAAAAAAAAAAAAAAAmAIAAGRycy9kb3du&#10;cmV2LnhtbFBLBQYAAAAABAAEAPUAAACGAwAAAAA=&#10;" strokeweight="3pt">
                  <v:shadow on="t" opacity=".5" offset="6pt,-6pt"/>
                  <v:textbox>
                    <w:txbxContent>
                      <w:p w:rsidR="00156366" w:rsidRDefault="00156366" w:rsidP="00156366">
                        <w:pPr>
                          <w:shd w:val="clear" w:color="auto" w:fill="FFFFFF"/>
                          <w:jc w:val="center"/>
                          <w:textAlignment w:val="baseline"/>
                          <w:rPr>
                            <w:b/>
                            <w:color w:val="000000"/>
                            <w:sz w:val="24"/>
                            <w:szCs w:val="24"/>
                            <w:lang w:val="uk-UA"/>
                          </w:rPr>
                        </w:pPr>
                        <w:r>
                          <w:rPr>
                            <w:b/>
                            <w:color w:val="000000"/>
                            <w:sz w:val="24"/>
                            <w:szCs w:val="24"/>
                            <w:lang w:val="uk-UA"/>
                          </w:rPr>
                          <w:t xml:space="preserve">ФОРМИ ДІЯЛЬНОСТІ ГРОМАДСЬКИХ ОРГАНІЗАЦІЙ У КОНТЕКСТІ ЇХ ВЗАЄМОДІЇ З ПОЛІТИЧНИМИ ПАРТІЯМИ </w:t>
                        </w:r>
                      </w:p>
                      <w:p w:rsidR="00156366" w:rsidRDefault="00156366" w:rsidP="00156366">
                        <w:pPr>
                          <w:jc w:val="center"/>
                          <w:rPr>
                            <w:b/>
                            <w:color w:val="000000"/>
                            <w:sz w:val="24"/>
                            <w:szCs w:val="24"/>
                            <w:shd w:val="clear" w:color="auto" w:fill="FFFFFF"/>
                            <w:lang w:val="uk-UA"/>
                          </w:rPr>
                        </w:pPr>
                      </w:p>
                    </w:txbxContent>
                  </v:textbox>
                </v:roundrect>
                <v:line id="Line 13" o:spid="_x0000_s1247" style="position:absolute;visibility:visible;mso-wrap-style:square" from="1143,43519" to="5365,4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rect id="Rectangle 9" o:spid="_x0000_s1248" style="position:absolute;left:5715;top:50482;width:53721;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156366" w:rsidRDefault="00156366" w:rsidP="00156366">
                        <w:pPr>
                          <w:pStyle w:val="a5"/>
                          <w:rPr>
                            <w:lang w:val="uk-UA"/>
                          </w:rPr>
                        </w:pPr>
                        <w:r>
                          <w:rPr>
                            <w:lang w:val="uk-UA"/>
                          </w:rPr>
                          <w:t xml:space="preserve">Громадська </w:t>
                        </w:r>
                        <w:r>
                          <w:t>організація “Всеукраїнська мережа людей, які живуть з ВІЛ”, “Асоціація дівчат – гайдів”, паралельно з міжнародними та всеукраїнськими організаціями створювались обласні та районні організації соціального спрямування “Центри “Жінка для жінки” в Херсонській, Львівській, Чернівецькій, Донецькій, Дніпропетровській областях тощо. Прикладом соціальної роботи з урахуванням гендерного компонента для своїх клієнтів може бути Всеукраїнська благодійна організація “Мережа людей, які живуть з</w:t>
                        </w:r>
                        <w:proofErr w:type="gramStart"/>
                        <w:r>
                          <w:t xml:space="preserve"> В</w:t>
                        </w:r>
                        <w:proofErr w:type="gramEnd"/>
                        <w:r>
                          <w:t xml:space="preserve">ІЛ”. Організація за всіма напрямами своєї діяльності враховує гендерну складову: написання власної стратегії та планів організації, навчання та грантова </w:t>
                        </w:r>
                        <w:proofErr w:type="gramStart"/>
                        <w:r>
                          <w:t>п</w:t>
                        </w:r>
                        <w:proofErr w:type="gramEnd"/>
                        <w:r>
                          <w:t>ідтримка своїх членів</w:t>
                        </w:r>
                      </w:p>
                    </w:txbxContent>
                  </v:textbox>
                </v:rect>
                <v:rect id="Rectangle 7" o:spid="_x0000_s1249" style="position:absolute;left:33877;top:19824;width:24987;height:15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w:txbxContent>
                      <w:p w:rsidR="00156366" w:rsidRDefault="00156366" w:rsidP="00156366">
                        <w:pPr>
                          <w:pStyle w:val="a5"/>
                        </w:pPr>
                        <w:r>
                          <w:t> </w:t>
                        </w:r>
                        <w:r>
                          <w:rPr>
                            <w:b/>
                          </w:rPr>
                          <w:t>Правозастосовна форма</w:t>
                        </w:r>
                        <w:r>
                          <w:t xml:space="preserve"> діяльності громадського об’єднання полягає у діях суб’єктів управління з </w:t>
                        </w:r>
                        <w:proofErr w:type="gramStart"/>
                        <w:r>
                          <w:t>п</w:t>
                        </w:r>
                        <w:proofErr w:type="gramEnd"/>
                        <w:r>
                          <w:t>ідведення конкретного, що має юридичне значення, факту під відповідну норму права з метою вирішення конкретної справи (питання).</w:t>
                        </w:r>
                      </w:p>
                    </w:txbxContent>
                  </v:textbox>
                </v:rect>
                <w10:anchorlock/>
              </v:group>
            </w:pict>
          </mc:Fallback>
        </mc:AlternateContent>
      </w: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3B24065A" wp14:editId="701485F5">
                <wp:extent cx="5943600" cy="9182100"/>
                <wp:effectExtent l="0" t="0" r="38100" b="0"/>
                <wp:docPr id="555" name="Полотно 19"/>
                <wp:cNvGraphicFramePr/>
                <a:graphic xmlns:a="http://schemas.openxmlformats.org/drawingml/2006/main">
                  <a:graphicData uri="http://schemas.microsoft.com/office/word/2010/wordprocessingGroup">
                    <wpg:wgp>
                      <wpg:cNvGrpSpPr/>
                      <wpg:grpSpPr>
                        <a:xfrm>
                          <a:off x="0" y="0"/>
                          <a:ext cx="5943600" cy="9182100"/>
                          <a:chOff x="0" y="0"/>
                          <a:chExt cx="5943600" cy="9182100"/>
                        </a:xfrm>
                      </wpg:grpSpPr>
                      <wps:wsp>
                        <wps:cNvPr id="229" name="Прямоугольник 229"/>
                        <wps:cNvSpPr/>
                        <wps:spPr>
                          <a:xfrm>
                            <a:off x="0" y="0"/>
                            <a:ext cx="5943600" cy="9182100"/>
                          </a:xfrm>
                          <a:prstGeom prst="rect">
                            <a:avLst/>
                          </a:prstGeom>
                          <a:noFill/>
                          <a:ln>
                            <a:noFill/>
                          </a:ln>
                        </wps:spPr>
                        <wps:bodyPr/>
                      </wps:wsp>
                      <wps:wsp>
                        <wps:cNvPr id="230" name="Rectangle 5"/>
                        <wps:cNvSpPr>
                          <a:spLocks noChangeArrowheads="1"/>
                        </wps:cNvSpPr>
                        <wps:spPr bwMode="auto">
                          <a:xfrm>
                            <a:off x="571500" y="1581149"/>
                            <a:ext cx="5372100" cy="723901"/>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lang w:val="uk-UA"/>
                                </w:rPr>
                              </w:pPr>
                              <w:r>
                                <w:rPr>
                                  <w:color w:val="000000"/>
                                  <w:sz w:val="24"/>
                                  <w:szCs w:val="24"/>
                                </w:rPr>
                                <w:t>1</w:t>
                              </w:r>
                              <w:r>
                                <w:rPr>
                                  <w:color w:val="000000"/>
                                  <w:sz w:val="28"/>
                                  <w:szCs w:val="28"/>
                                </w:rPr>
                                <w:t>. Необхідність подальшої консолідації громадянського суспільства, незалежних громадських організацій та позапарламентських партій</w:t>
                              </w:r>
                            </w:p>
                          </w:txbxContent>
                        </wps:txbx>
                        <wps:bodyPr rot="0" vert="horz" wrap="square" lIns="91440" tIns="45720" rIns="91440" bIns="45720" anchor="t" anchorCtr="0" upright="1">
                          <a:noAutofit/>
                        </wps:bodyPr>
                      </wps:wsp>
                      <wps:wsp>
                        <wps:cNvPr id="231" name="Rectangle 7"/>
                        <wps:cNvSpPr>
                          <a:spLocks noChangeArrowheads="1"/>
                        </wps:cNvSpPr>
                        <wps:spPr bwMode="auto">
                          <a:xfrm>
                            <a:off x="571500" y="2592070"/>
                            <a:ext cx="5372100" cy="903606"/>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color w:val="000000"/>
                                  <w:sz w:val="28"/>
                                  <w:szCs w:val="28"/>
                                </w:rPr>
                                <w:t xml:space="preserve">2. Створення єдиної об’єднавчої платформи, в певному сенсі “Коаліції єднання”, яка стане не тільки єдиним фронтом спротиву чинній владі, </w:t>
                              </w:r>
                              <w:proofErr w:type="gramStart"/>
                              <w:r>
                                <w:rPr>
                                  <w:color w:val="000000"/>
                                  <w:sz w:val="28"/>
                                  <w:szCs w:val="28"/>
                                </w:rPr>
                                <w:t>а й</w:t>
                              </w:r>
                              <w:proofErr w:type="gramEnd"/>
                              <w:r>
                                <w:rPr>
                                  <w:color w:val="000000"/>
                                  <w:sz w:val="28"/>
                                  <w:szCs w:val="28"/>
                                </w:rPr>
                                <w:t xml:space="preserve"> справжньою альтернативою та перспективою для України</w:t>
                              </w:r>
                              <w:r>
                                <w:rPr>
                                  <w:color w:val="000000"/>
                                  <w:sz w:val="28"/>
                                  <w:szCs w:val="28"/>
                                </w:rPr>
                                <w:br/>
                              </w:r>
                            </w:p>
                          </w:txbxContent>
                        </wps:txbx>
                        <wps:bodyPr rot="0" vert="horz" wrap="square" lIns="91440" tIns="45720" rIns="91440" bIns="45720" anchor="t" anchorCtr="0" upright="1">
                          <a:noAutofit/>
                        </wps:bodyPr>
                      </wps:wsp>
                      <wps:wsp>
                        <wps:cNvPr id="232" name="Rectangle 8"/>
                        <wps:cNvSpPr>
                          <a:spLocks noChangeArrowheads="1"/>
                        </wps:cNvSpPr>
                        <wps:spPr bwMode="auto">
                          <a:xfrm>
                            <a:off x="571500" y="3762375"/>
                            <a:ext cx="5372100" cy="963930"/>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color w:val="000000"/>
                                  <w:sz w:val="28"/>
                                  <w:szCs w:val="28"/>
                                </w:rPr>
                                <w:t xml:space="preserve">3. Розпочати роботу з підготовки 300 узгоджених кандидатів </w:t>
                              </w:r>
                              <w:proofErr w:type="gramStart"/>
                              <w:r>
                                <w:rPr>
                                  <w:color w:val="000000"/>
                                  <w:sz w:val="28"/>
                                  <w:szCs w:val="28"/>
                                </w:rPr>
                                <w:t>в</w:t>
                              </w:r>
                              <w:proofErr w:type="gramEnd"/>
                              <w:r>
                                <w:rPr>
                                  <w:color w:val="000000"/>
                                  <w:sz w:val="28"/>
                                  <w:szCs w:val="28"/>
                                </w:rPr>
                                <w:t xml:space="preserve"> народні депутати України та їх узгоджене розташування в мажоритарних округах, а також можливість формування єдиного об’єднаного списку Коаліції за формулою 225+75.</w:t>
                              </w:r>
                              <w:r>
                                <w:rPr>
                                  <w:color w:val="000000"/>
                                  <w:sz w:val="28"/>
                                  <w:szCs w:val="28"/>
                                </w:rPr>
                                <w:br/>
                              </w:r>
                            </w:p>
                          </w:txbxContent>
                        </wps:txbx>
                        <wps:bodyPr rot="0" vert="horz" wrap="square" lIns="91440" tIns="45720" rIns="91440" bIns="45720" anchor="t" anchorCtr="0" upright="1">
                          <a:noAutofit/>
                        </wps:bodyPr>
                      </wps:wsp>
                      <wps:wsp>
                        <wps:cNvPr id="233" name="Rectangle 10"/>
                        <wps:cNvSpPr>
                          <a:spLocks noChangeArrowheads="1"/>
                        </wps:cNvSpPr>
                        <wps:spPr bwMode="auto">
                          <a:xfrm>
                            <a:off x="571500" y="5011194"/>
                            <a:ext cx="5372100" cy="437106"/>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color w:val="000000"/>
                                  <w:sz w:val="28"/>
                                  <w:szCs w:val="28"/>
                                </w:rPr>
                                <w:t xml:space="preserve">4. Розробка Плану дій на 2018 </w:t>
                              </w:r>
                              <w:proofErr w:type="gramStart"/>
                              <w:r>
                                <w:rPr>
                                  <w:color w:val="000000"/>
                                  <w:sz w:val="28"/>
                                  <w:szCs w:val="28"/>
                                </w:rPr>
                                <w:t>р</w:t>
                              </w:r>
                              <w:proofErr w:type="gramEnd"/>
                              <w:r>
                                <w:rPr>
                                  <w:color w:val="000000"/>
                                  <w:sz w:val="28"/>
                                  <w:szCs w:val="28"/>
                                </w:rPr>
                                <w:t>ік.</w:t>
                              </w:r>
                            </w:p>
                          </w:txbxContent>
                        </wps:txbx>
                        <wps:bodyPr rot="0" vert="horz" wrap="square" lIns="91440" tIns="45720" rIns="91440" bIns="45720" anchor="t" anchorCtr="0" upright="1">
                          <a:noAutofit/>
                        </wps:bodyPr>
                      </wps:wsp>
                      <wps:wsp>
                        <wps:cNvPr id="234" name="Line 11"/>
                        <wps:cNvCnPr>
                          <a:cxnSpLocks noChangeShapeType="1"/>
                        </wps:cNvCnPr>
                        <wps:spPr bwMode="auto">
                          <a:xfrm>
                            <a:off x="228320" y="65161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2"/>
                        <wps:cNvCnPr>
                          <a:cxnSpLocks noChangeShapeType="1"/>
                        </wps:cNvCnPr>
                        <wps:spPr bwMode="auto">
                          <a:xfrm>
                            <a:off x="149225" y="7989282"/>
                            <a:ext cx="42182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13"/>
                        <wps:cNvCnPr>
                          <a:cxnSpLocks noChangeShapeType="1"/>
                        </wps:cNvCnPr>
                        <wps:spPr bwMode="auto">
                          <a:xfrm>
                            <a:off x="149225" y="6087745"/>
                            <a:ext cx="422275" cy="12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16"/>
                        <wps:cNvCnPr>
                          <a:cxnSpLocks noChangeShapeType="1"/>
                        </wps:cNvCnPr>
                        <wps:spPr bwMode="auto">
                          <a:xfrm>
                            <a:off x="114301" y="4192270"/>
                            <a:ext cx="457199"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17"/>
                        <wps:cNvCnPr>
                          <a:cxnSpLocks noChangeShapeType="1"/>
                        </wps:cNvCnPr>
                        <wps:spPr bwMode="auto">
                          <a:xfrm>
                            <a:off x="100651" y="2977197"/>
                            <a:ext cx="457449"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8"/>
                        <wps:cNvCnPr>
                          <a:cxnSpLocks noChangeShapeType="1"/>
                        </wps:cNvCnPr>
                        <wps:spPr bwMode="auto">
                          <a:xfrm>
                            <a:off x="114300" y="200152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19"/>
                        <wps:cNvCnPr>
                          <a:cxnSpLocks noChangeShapeType="1"/>
                        </wps:cNvCnPr>
                        <wps:spPr bwMode="auto">
                          <a:xfrm>
                            <a:off x="100651" y="707835"/>
                            <a:ext cx="35624" cy="7281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0"/>
                        <wps:cNvCnPr>
                          <a:cxnSpLocks noChangeShapeType="1"/>
                        </wps:cNvCnPr>
                        <wps:spPr bwMode="auto">
                          <a:xfrm>
                            <a:off x="100901" y="707835"/>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984"/>
                        <wps:cNvSpPr>
                          <a:spLocks noChangeArrowheads="1"/>
                        </wps:cNvSpPr>
                        <wps:spPr bwMode="auto">
                          <a:xfrm>
                            <a:off x="1250286" y="133350"/>
                            <a:ext cx="4636164" cy="1104900"/>
                          </a:xfrm>
                          <a:prstGeom prst="roundRect">
                            <a:avLst>
                              <a:gd name="adj" fmla="val 16667"/>
                            </a:avLst>
                          </a:prstGeom>
                          <a:solidFill>
                            <a:srgbClr val="FFFFFF"/>
                          </a:solidFill>
                          <a:ln w="38100">
                            <a:solidFill>
                              <a:srgbClr val="000000"/>
                            </a:solidFill>
                            <a:round/>
                            <a:headEnd/>
                            <a:tailEnd/>
                          </a:ln>
                          <a:effectLst>
                            <a:outerShdw dist="107763" dir="18900000" algn="ctr" rotWithShape="0">
                              <a:srgbClr val="808080">
                                <a:alpha val="50000"/>
                              </a:srgbClr>
                            </a:outerShdw>
                          </a:effectLst>
                        </wps:spPr>
                        <wps:txbx>
                          <w:txbxContent>
                            <w:p w:rsidR="00156366" w:rsidRDefault="00156366" w:rsidP="00156366">
                              <w:pPr>
                                <w:shd w:val="clear" w:color="auto" w:fill="FFFFFF"/>
                                <w:jc w:val="center"/>
                                <w:textAlignment w:val="baseline"/>
                                <w:rPr>
                                  <w:b/>
                                  <w:color w:val="000000"/>
                                  <w:sz w:val="24"/>
                                  <w:szCs w:val="24"/>
                                  <w:lang w:val="uk-UA"/>
                                </w:rPr>
                              </w:pPr>
                              <w:r>
                                <w:rPr>
                                  <w:b/>
                                  <w:color w:val="000000"/>
                                  <w:sz w:val="24"/>
                                  <w:szCs w:val="24"/>
                                  <w:lang w:val="uk-UA"/>
                                </w:rPr>
                                <w:t>НАПРЯМИ ВЗАЄМОДІЇ ГО І ПАРТІЙ ЗГІДНО РЕЗОЛЮЦІЇ ЗБОРІВ КОАЛІЦІЇ ПОЗАПАРЛАМЕНТСЬКИХ ПОЛІТИЧНИХ ПАРТІЙ ТА ГРОМАДСЬКИХ ОРГАНІЗАЦІЙ УКРАЇНИ (2018 р.)</w:t>
                              </w:r>
                            </w:p>
                            <w:p w:rsidR="00156366" w:rsidRDefault="00156366" w:rsidP="00156366">
                              <w:pPr>
                                <w:jc w:val="center"/>
                                <w:rPr>
                                  <w:b/>
                                  <w:color w:val="000000"/>
                                  <w:sz w:val="24"/>
                                  <w:szCs w:val="24"/>
                                  <w:shd w:val="clear" w:color="auto" w:fill="FFFFFF"/>
                                  <w:lang w:val="uk-UA"/>
                                </w:rPr>
                              </w:pPr>
                            </w:p>
                          </w:txbxContent>
                        </wps:txbx>
                        <wps:bodyPr rot="0" vert="horz" wrap="square" lIns="91440" tIns="45720" rIns="91440" bIns="45720" anchor="t" anchorCtr="0" upright="1">
                          <a:noAutofit/>
                        </wps:bodyPr>
                      </wps:wsp>
                      <wps:wsp>
                        <wps:cNvPr id="244" name="Rectangle 9"/>
                        <wps:cNvSpPr>
                          <a:spLocks noChangeArrowheads="1"/>
                        </wps:cNvSpPr>
                        <wps:spPr bwMode="auto">
                          <a:xfrm>
                            <a:off x="571500" y="5671825"/>
                            <a:ext cx="5372100" cy="786125"/>
                          </a:xfrm>
                          <a:prstGeom prst="rect">
                            <a:avLst/>
                          </a:prstGeom>
                          <a:solidFill>
                            <a:srgbClr val="FFFFFF"/>
                          </a:solidFill>
                          <a:ln w="9525">
                            <a:solidFill>
                              <a:srgbClr val="000000"/>
                            </a:solidFill>
                            <a:miter lim="800000"/>
                            <a:headEnd/>
                            <a:tailEnd/>
                          </a:ln>
                        </wps:spPr>
                        <wps:txbx>
                          <w:txbxContent>
                            <w:p w:rsidR="00156366" w:rsidRDefault="00156366" w:rsidP="00156366">
                              <w:pPr>
                                <w:shd w:val="clear" w:color="auto" w:fill="FFFFFF"/>
                                <w:textAlignment w:val="baseline"/>
                                <w:rPr>
                                  <w:color w:val="000000"/>
                                  <w:sz w:val="28"/>
                                  <w:szCs w:val="28"/>
                                </w:rPr>
                              </w:pPr>
                              <w:r>
                                <w:rPr>
                                  <w:color w:val="000000"/>
                                  <w:sz w:val="28"/>
                                  <w:szCs w:val="28"/>
                                </w:rPr>
                                <w:t xml:space="preserve">5. Демонстрація єдності та створення спільної робочої групи для розробки програми розвитку країни </w:t>
                              </w:r>
                              <w:proofErr w:type="gramStart"/>
                              <w:r>
                                <w:rPr>
                                  <w:color w:val="000000"/>
                                  <w:sz w:val="28"/>
                                  <w:szCs w:val="28"/>
                                </w:rPr>
                                <w:t>п</w:t>
                              </w:r>
                              <w:proofErr w:type="gramEnd"/>
                              <w:r>
                                <w:rPr>
                                  <w:color w:val="000000"/>
                                  <w:sz w:val="28"/>
                                  <w:szCs w:val="28"/>
                                </w:rPr>
                                <w:t>ід назвою «Україна після Порошенка».</w:t>
                              </w:r>
                            </w:p>
                            <w:p w:rsidR="00156366" w:rsidRDefault="00156366" w:rsidP="00156366">
                              <w:pPr>
                                <w:pStyle w:val="a5"/>
                              </w:pPr>
                            </w:p>
                          </w:txbxContent>
                        </wps:txbx>
                        <wps:bodyPr rot="0" vert="horz" wrap="square" lIns="91440" tIns="45720" rIns="91440" bIns="45720" anchor="t" anchorCtr="0" upright="1">
                          <a:noAutofit/>
                        </wps:bodyPr>
                      </wps:wsp>
                      <wps:wsp>
                        <wps:cNvPr id="245" name="Line 13"/>
                        <wps:cNvCnPr>
                          <a:cxnSpLocks noChangeShapeType="1"/>
                        </wps:cNvCnPr>
                        <wps:spPr bwMode="auto">
                          <a:xfrm>
                            <a:off x="114301" y="5218725"/>
                            <a:ext cx="4222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Rectangle 9"/>
                        <wps:cNvSpPr>
                          <a:spLocks noChangeArrowheads="1"/>
                        </wps:cNvSpPr>
                        <wps:spPr bwMode="auto">
                          <a:xfrm>
                            <a:off x="514350" y="6657975"/>
                            <a:ext cx="5372100" cy="2390775"/>
                          </a:xfrm>
                          <a:prstGeom prst="rect">
                            <a:avLst/>
                          </a:prstGeom>
                          <a:solidFill>
                            <a:srgbClr val="FFFFFF"/>
                          </a:solidFill>
                          <a:ln w="9525">
                            <a:solidFill>
                              <a:srgbClr val="000000"/>
                            </a:solidFill>
                            <a:miter lim="800000"/>
                            <a:headEnd/>
                            <a:tailEnd/>
                          </a:ln>
                        </wps:spPr>
                        <wps:txbx>
                          <w:txbxContent>
                            <w:p w:rsidR="00156366" w:rsidRDefault="00156366" w:rsidP="00156366">
                              <w:pPr>
                                <w:shd w:val="clear" w:color="auto" w:fill="FFFFFF"/>
                                <w:spacing w:line="360" w:lineRule="auto"/>
                                <w:rPr>
                                  <w:color w:val="333333"/>
                                  <w:sz w:val="24"/>
                                  <w:szCs w:val="24"/>
                                  <w:lang w:val="uk-UA"/>
                                </w:rPr>
                              </w:pPr>
                              <w:r>
                                <w:rPr>
                                  <w:lang w:val="uk-UA"/>
                                </w:rPr>
                                <w:t xml:space="preserve">Довідка. </w:t>
                              </w:r>
                              <w:r>
                                <w:rPr>
                                  <w:color w:val="333333"/>
                                  <w:sz w:val="24"/>
                                  <w:szCs w:val="24"/>
                                  <w:lang w:val="uk-UA"/>
                                </w:rPr>
                                <w:t>19 травня 2016  р. о було підписано Меморандуму про утворення Коаліції позапарламентських політичних партій та громадських організацій України (понад 20 політичних сил і громадських організацій). Мета - змінити збанкрутілий політичний курс держави, відсторонити від влади олігархічні політичні партії та персони, а також запропонувати народові нашої держави дієву антикризову програму дій щодо подолання системної кризи та подальшого розвитку держави. Завдання - відкрити політичну площадку обміну думками для консолідації нової політично-відповідальної еліти, яка зможе запропонувати для України новий курс.</w:t>
                              </w:r>
                            </w:p>
                            <w:p w:rsidR="00156366" w:rsidRDefault="00156366" w:rsidP="00156366">
                              <w:pPr>
                                <w:pStyle w:val="a5"/>
                                <w:rPr>
                                  <w:lang w:val="uk-UA"/>
                                </w:rPr>
                              </w:pPr>
                            </w:p>
                          </w:txbxContent>
                        </wps:txbx>
                        <wps:bodyPr rot="0" vert="horz" wrap="square" lIns="91440" tIns="45720" rIns="91440" bIns="45720" anchor="t" anchorCtr="0" upright="1">
                          <a:noAutofit/>
                        </wps:bodyPr>
                      </wps:wsp>
                    </wpg:wgp>
                  </a:graphicData>
                </a:graphic>
              </wp:inline>
            </w:drawing>
          </mc:Choice>
          <mc:Fallback>
            <w:pict>
              <v:group id="_x0000_s1250" style="width:468pt;height:723pt;mso-position-horizontal-relative:char;mso-position-vertical-relative:line" coordsize="59436,9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">
                <v:rect id="Прямоугольник 229" o:spid="_x0000_s1251" style="position:absolute;width:59436;height:91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Pk8UA&#10;AADcAAAADwAAAGRycy9kb3ducmV2LnhtbESPT2vCQBTE7wW/w/KEXopuzKHU6CoiiKEUpPHP+ZF9&#10;JsHs25hdk/TbdwsFj8PM/IZZrgdTi45aV1lWMJtGIIhzqysuFJyOu8kHCOeRNdaWScEPOVivRi9L&#10;TLTt+Zu6zBciQNglqKD0vkmkdHlJBt3UNsTBu9rWoA+yLaRusQ9wU8s4it6lwYrDQokNbUvKb9nD&#10;KOjzQ3c5fu3l4e2SWr6n9212/lTqdTxsFiA8Df4Z/m+n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A+TxQAAANwAAAAPAAAAAAAAAAAAAAAAAJgCAABkcnMv&#10;ZG93bnJldi54bWxQSwUGAAAAAAQABAD1AAAAigMAAAAA&#10;" filled="f" stroked="f"/>
                <v:rect id="Rectangle 5" o:spid="_x0000_s1252" style="position:absolute;left:5715;top:15811;width:5372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156366" w:rsidRDefault="00156366" w:rsidP="00156366">
                        <w:pPr>
                          <w:rPr>
                            <w:sz w:val="28"/>
                            <w:szCs w:val="28"/>
                            <w:lang w:val="uk-UA"/>
                          </w:rPr>
                        </w:pPr>
                        <w:r>
                          <w:rPr>
                            <w:color w:val="000000"/>
                            <w:sz w:val="24"/>
                            <w:szCs w:val="24"/>
                          </w:rPr>
                          <w:t>1</w:t>
                        </w:r>
                        <w:r>
                          <w:rPr>
                            <w:color w:val="000000"/>
                            <w:sz w:val="28"/>
                            <w:szCs w:val="28"/>
                          </w:rPr>
                          <w:t>. Необхідність подальшої консолідації громадянського суспільства, незалежних громадських організацій та позапарламентських партій</w:t>
                        </w:r>
                      </w:p>
                    </w:txbxContent>
                  </v:textbox>
                </v:rect>
                <v:rect id="Rectangle 7" o:spid="_x0000_s1253" style="position:absolute;left:5715;top:25920;width:53721;height:9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textbox>
                    <w:txbxContent>
                      <w:p w:rsidR="00156366" w:rsidRDefault="00156366" w:rsidP="00156366">
                        <w:pPr>
                          <w:rPr>
                            <w:sz w:val="24"/>
                            <w:szCs w:val="24"/>
                          </w:rPr>
                        </w:pPr>
                        <w:r>
                          <w:rPr>
                            <w:color w:val="000000"/>
                            <w:sz w:val="28"/>
                            <w:szCs w:val="28"/>
                          </w:rPr>
                          <w:t xml:space="preserve">2. Створення єдиної об’єднавчої платформи, в певному сенсі “Коаліції єднання”, яка стане не тільки єдиним фронтом спротиву чинній владі, </w:t>
                        </w:r>
                        <w:proofErr w:type="gramStart"/>
                        <w:r>
                          <w:rPr>
                            <w:color w:val="000000"/>
                            <w:sz w:val="28"/>
                            <w:szCs w:val="28"/>
                          </w:rPr>
                          <w:t>а й</w:t>
                        </w:r>
                        <w:proofErr w:type="gramEnd"/>
                        <w:r>
                          <w:rPr>
                            <w:color w:val="000000"/>
                            <w:sz w:val="28"/>
                            <w:szCs w:val="28"/>
                          </w:rPr>
                          <w:t xml:space="preserve"> справжньою альтернативою та перспективою для України</w:t>
                        </w:r>
                        <w:r>
                          <w:rPr>
                            <w:color w:val="000000"/>
                            <w:sz w:val="28"/>
                            <w:szCs w:val="28"/>
                          </w:rPr>
                          <w:br/>
                        </w:r>
                      </w:p>
                    </w:txbxContent>
                  </v:textbox>
                </v:rect>
                <v:rect id="Rectangle 8" o:spid="_x0000_s1254" style="position:absolute;left:5715;top:37623;width:53721;height:9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textbox>
                    <w:txbxContent>
                      <w:p w:rsidR="00156366" w:rsidRDefault="00156366" w:rsidP="00156366">
                        <w:pPr>
                          <w:rPr>
                            <w:sz w:val="24"/>
                            <w:szCs w:val="24"/>
                          </w:rPr>
                        </w:pPr>
                        <w:r>
                          <w:rPr>
                            <w:color w:val="000000"/>
                            <w:sz w:val="28"/>
                            <w:szCs w:val="28"/>
                          </w:rPr>
                          <w:t xml:space="preserve">3. Розпочати роботу з підготовки 300 узгоджених кандидатів </w:t>
                        </w:r>
                        <w:proofErr w:type="gramStart"/>
                        <w:r>
                          <w:rPr>
                            <w:color w:val="000000"/>
                            <w:sz w:val="28"/>
                            <w:szCs w:val="28"/>
                          </w:rPr>
                          <w:t>в</w:t>
                        </w:r>
                        <w:proofErr w:type="gramEnd"/>
                        <w:r>
                          <w:rPr>
                            <w:color w:val="000000"/>
                            <w:sz w:val="28"/>
                            <w:szCs w:val="28"/>
                          </w:rPr>
                          <w:t xml:space="preserve"> народні депутати України та їх узгоджене розташування в мажоритарних округах, а також можливість формування єдиного об’єднаного списку Коаліції за формулою 225+75.</w:t>
                        </w:r>
                        <w:r>
                          <w:rPr>
                            <w:color w:val="000000"/>
                            <w:sz w:val="28"/>
                            <w:szCs w:val="28"/>
                          </w:rPr>
                          <w:br/>
                        </w:r>
                      </w:p>
                    </w:txbxContent>
                  </v:textbox>
                </v:rect>
                <v:rect id="Rectangle 10" o:spid="_x0000_s1255" style="position:absolute;left:5715;top:50111;width:53721;height:4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textbox>
                    <w:txbxContent>
                      <w:p w:rsidR="00156366" w:rsidRDefault="00156366" w:rsidP="00156366">
                        <w:pPr>
                          <w:rPr>
                            <w:sz w:val="24"/>
                            <w:szCs w:val="24"/>
                            <w:lang w:val="uk-UA"/>
                          </w:rPr>
                        </w:pPr>
                        <w:r>
                          <w:rPr>
                            <w:color w:val="000000"/>
                            <w:sz w:val="28"/>
                            <w:szCs w:val="28"/>
                          </w:rPr>
                          <w:t xml:space="preserve">4. Розробка Плану дій на 2018 </w:t>
                        </w:r>
                        <w:proofErr w:type="gramStart"/>
                        <w:r>
                          <w:rPr>
                            <w:color w:val="000000"/>
                            <w:sz w:val="28"/>
                            <w:szCs w:val="28"/>
                          </w:rPr>
                          <w:t>р</w:t>
                        </w:r>
                        <w:proofErr w:type="gramEnd"/>
                        <w:r>
                          <w:rPr>
                            <w:color w:val="000000"/>
                            <w:sz w:val="28"/>
                            <w:szCs w:val="28"/>
                          </w:rPr>
                          <w:t>ік.</w:t>
                        </w:r>
                      </w:p>
                    </w:txbxContent>
                  </v:textbox>
                </v:rect>
                <v:line id="Line 11" o:spid="_x0000_s1256" style="position:absolute;visibility:visible;mso-wrap-style:square" from="2283,65161" to="2283,6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2" o:spid="_x0000_s1257" style="position:absolute;visibility:visible;mso-wrap-style:square" from="1492,79892" to="5710,7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line id="Line 13" o:spid="_x0000_s1258" style="position:absolute;visibility:visible;mso-wrap-style:square" from="1492,60877" to="5715,6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line id="Line 16" o:spid="_x0000_s1259" style="position:absolute;visibility:visible;mso-wrap-style:square" from="1143,41922" to="5715,4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j/8UAAADcAAAADwAAAGRycy9kb3ducmV2LnhtbESPQWsCMRSE74X+h/AKvdWsC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Hj/8UAAADcAAAADwAAAAAAAAAA&#10;AAAAAAChAgAAZHJzL2Rvd25yZXYueG1sUEsFBgAAAAAEAAQA+QAAAJMDAAAAAA==&#10;">
                  <v:stroke endarrow="block"/>
                </v:line>
                <v:line id="Line 17" o:spid="_x0000_s1260" style="position:absolute;visibility:visible;mso-wrap-style:square" from="1006,29771" to="5581,2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18" o:spid="_x0000_s1261" style="position:absolute;visibility:visible;mso-wrap-style:square" from="1143,20015" to="5715,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v:shape id="AutoShape 19" o:spid="_x0000_s1262" type="#_x0000_t32" style="position:absolute;left:1006;top:7078;width:356;height:72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0" o:spid="_x0000_s1263" type="#_x0000_t32" style="position:absolute;left:1009;top:7078;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roundrect id="AutoShape 984" o:spid="_x0000_s1264" style="position:absolute;left:12502;top:1333;width:46362;height:110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itcYA&#10;AADcAAAADwAAAGRycy9kb3ducmV2LnhtbESPQWvCQBSE70L/w/IKXkQ3aikSs5FWKcSjtkK8PbKv&#10;SWz2bchuk/Tfd4VCj8PMfMMku9E0oqfO1ZYVLBcRCOLC6ppLBR/vb/MNCOeRNTaWScEPOdilD5ME&#10;Y20HPlF/9qUIEHYxKqi8b2MpXVGRQbewLXHwPm1n0AfZlVJ3OAS4aeQqip6lwZrDQoUt7Ssqvs7f&#10;RgHKYrOWfX55vR1v2eyQ5dfTkCs1fRxftiA8jf4//NfOtILV0xru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gitcYAAADcAAAADwAAAAAAAAAAAAAAAACYAgAAZHJz&#10;L2Rvd25yZXYueG1sUEsFBgAAAAAEAAQA9QAAAIsDAAAAAA==&#10;" strokeweight="3pt">
                  <v:shadow on="t" opacity=".5" offset="6pt,-6pt"/>
                  <v:textbox>
                    <w:txbxContent>
                      <w:p w:rsidR="00156366" w:rsidRDefault="00156366" w:rsidP="00156366">
                        <w:pPr>
                          <w:shd w:val="clear" w:color="auto" w:fill="FFFFFF"/>
                          <w:jc w:val="center"/>
                          <w:textAlignment w:val="baseline"/>
                          <w:rPr>
                            <w:b/>
                            <w:color w:val="000000"/>
                            <w:sz w:val="24"/>
                            <w:szCs w:val="24"/>
                            <w:lang w:val="uk-UA"/>
                          </w:rPr>
                        </w:pPr>
                        <w:r>
                          <w:rPr>
                            <w:b/>
                            <w:color w:val="000000"/>
                            <w:sz w:val="24"/>
                            <w:szCs w:val="24"/>
                            <w:lang w:val="uk-UA"/>
                          </w:rPr>
                          <w:t>НАПРЯМИ ВЗАЄМОДІЇ ГО І ПАРТІЙ ЗГІДНО РЕЗОЛЮЦІЇ ЗБОРІВ КОАЛІЦІЇ ПОЗАПАРЛАМЕНТСЬКИХ ПОЛІТИЧНИХ ПАРТІЙ ТА ГРОМАДСЬКИХ ОРГАНІЗАЦІЙ УКРАЇНИ (2018 р.)</w:t>
                        </w:r>
                      </w:p>
                      <w:p w:rsidR="00156366" w:rsidRDefault="00156366" w:rsidP="00156366">
                        <w:pPr>
                          <w:jc w:val="center"/>
                          <w:rPr>
                            <w:b/>
                            <w:color w:val="000000"/>
                            <w:sz w:val="24"/>
                            <w:szCs w:val="24"/>
                            <w:shd w:val="clear" w:color="auto" w:fill="FFFFFF"/>
                            <w:lang w:val="uk-UA"/>
                          </w:rPr>
                        </w:pPr>
                      </w:p>
                    </w:txbxContent>
                  </v:textbox>
                </v:roundrect>
                <v:rect id="Rectangle 9" o:spid="_x0000_s1265" style="position:absolute;left:5715;top:56718;width:53721;height:7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textbox>
                    <w:txbxContent>
                      <w:p w:rsidR="00156366" w:rsidRDefault="00156366" w:rsidP="00156366">
                        <w:pPr>
                          <w:shd w:val="clear" w:color="auto" w:fill="FFFFFF"/>
                          <w:textAlignment w:val="baseline"/>
                          <w:rPr>
                            <w:color w:val="000000"/>
                            <w:sz w:val="28"/>
                            <w:szCs w:val="28"/>
                          </w:rPr>
                        </w:pPr>
                        <w:r>
                          <w:rPr>
                            <w:color w:val="000000"/>
                            <w:sz w:val="28"/>
                            <w:szCs w:val="28"/>
                          </w:rPr>
                          <w:t xml:space="preserve">5. Демонстрація єдності та створення спільної робочої групи для розробки програми розвитку країни </w:t>
                        </w:r>
                        <w:proofErr w:type="gramStart"/>
                        <w:r>
                          <w:rPr>
                            <w:color w:val="000000"/>
                            <w:sz w:val="28"/>
                            <w:szCs w:val="28"/>
                          </w:rPr>
                          <w:t>п</w:t>
                        </w:r>
                        <w:proofErr w:type="gramEnd"/>
                        <w:r>
                          <w:rPr>
                            <w:color w:val="000000"/>
                            <w:sz w:val="28"/>
                            <w:szCs w:val="28"/>
                          </w:rPr>
                          <w:t>ід назвою «Україна після Порошенка».</w:t>
                        </w:r>
                      </w:p>
                      <w:p w:rsidR="00156366" w:rsidRDefault="00156366" w:rsidP="00156366">
                        <w:pPr>
                          <w:pStyle w:val="a5"/>
                        </w:pPr>
                      </w:p>
                    </w:txbxContent>
                  </v:textbox>
                </v:rect>
                <v:line id="Line 13" o:spid="_x0000_s1266" style="position:absolute;visibility:visible;mso-wrap-style:square" from="1143,52187" to="5365,5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rect id="Rectangle 9" o:spid="_x0000_s1267" style="position:absolute;left:5143;top:66579;width:53721;height:2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156366" w:rsidRDefault="00156366" w:rsidP="00156366">
                        <w:pPr>
                          <w:shd w:val="clear" w:color="auto" w:fill="FFFFFF"/>
                          <w:spacing w:line="360" w:lineRule="auto"/>
                          <w:rPr>
                            <w:color w:val="333333"/>
                            <w:sz w:val="24"/>
                            <w:szCs w:val="24"/>
                            <w:lang w:val="uk-UA"/>
                          </w:rPr>
                        </w:pPr>
                        <w:r>
                          <w:rPr>
                            <w:lang w:val="uk-UA"/>
                          </w:rPr>
                          <w:t xml:space="preserve">Довідка. </w:t>
                        </w:r>
                        <w:r>
                          <w:rPr>
                            <w:color w:val="333333"/>
                            <w:sz w:val="24"/>
                            <w:szCs w:val="24"/>
                            <w:lang w:val="uk-UA"/>
                          </w:rPr>
                          <w:t>19 травня 2016  р. о було підписано Меморандуму про утворення Коаліції позапарламентських політичних партій та громадських організацій України (понад 20 політичних сил і громадських організацій). Мета - змінити збанкрутілий політичний курс держави, відсторонити від влади олігархічні політичні партії та персони, а також запропонувати народові нашої держави дієву антикризову програму дій щодо подолання системної кризи та подальшого розвитку держави. Завдання - відкрити політичну площадку обміну думками для консолідації нової політично-відповідальної еліти, яка зможе запропонувати для України новий курс.</w:t>
                        </w:r>
                      </w:p>
                      <w:p w:rsidR="00156366" w:rsidRDefault="00156366" w:rsidP="00156366">
                        <w:pPr>
                          <w:pStyle w:val="a5"/>
                          <w:rPr>
                            <w:lang w:val="uk-UA"/>
                          </w:rPr>
                        </w:pPr>
                      </w:p>
                    </w:txbxContent>
                  </v:textbox>
                </v:rect>
                <w10:anchorlock/>
              </v:group>
            </w:pict>
          </mc:Fallback>
        </mc:AlternateContent>
      </w:r>
      <w:r w:rsidRPr="00156366">
        <w:rPr>
          <w:rFonts w:ascii="Times New Roman" w:eastAsia="Times New Roman" w:hAnsi="Times New Roman" w:cs="Times New Roman"/>
          <w:color w:val="7030A0"/>
          <w:sz w:val="28"/>
          <w:szCs w:val="28"/>
          <w:lang w:val="uk-UA" w:eastAsia="ru-RU"/>
        </w:rPr>
        <w:lastRenderedPageBreak/>
        <w:br w:type="page"/>
      </w: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sz w:val="20"/>
          <w:szCs w:val="20"/>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r w:rsidRPr="00156366">
        <w:rPr>
          <w:rFonts w:ascii="Times New Roman" w:eastAsia="Times New Roman" w:hAnsi="Times New Roman" w:cs="Times New Roman"/>
          <w:noProof/>
          <w:sz w:val="20"/>
          <w:szCs w:val="20"/>
          <w:lang w:eastAsia="ru-RU"/>
        </w:rPr>
        <mc:AlternateContent>
          <mc:Choice Requires="wpg">
            <w:drawing>
              <wp:inline distT="0" distB="0" distL="0" distR="0" wp14:anchorId="5EA0BD8A" wp14:editId="57943B3C">
                <wp:extent cx="5829935" cy="9294495"/>
                <wp:effectExtent l="0" t="95250" r="18415" b="1905"/>
                <wp:docPr id="4" name="Полотно 122"/>
                <wp:cNvGraphicFramePr/>
                <a:graphic xmlns:a="http://schemas.openxmlformats.org/drawingml/2006/main">
                  <a:graphicData uri="http://schemas.microsoft.com/office/word/2010/wordprocessingGroup">
                    <wpg:wgp>
                      <wpg:cNvGrpSpPr/>
                      <wpg:grpSpPr>
                        <a:xfrm>
                          <a:off x="0" y="0"/>
                          <a:ext cx="5829935" cy="9294495"/>
                          <a:chOff x="0" y="0"/>
                          <a:chExt cx="5829935" cy="9294495"/>
                        </a:xfrm>
                      </wpg:grpSpPr>
                      <wps:wsp>
                        <wps:cNvPr id="212" name="Прямоугольник 212"/>
                        <wps:cNvSpPr/>
                        <wps:spPr>
                          <a:xfrm>
                            <a:off x="0" y="0"/>
                            <a:ext cx="5829935" cy="9294495"/>
                          </a:xfrm>
                          <a:prstGeom prst="rect">
                            <a:avLst/>
                          </a:prstGeom>
                          <a:noFill/>
                          <a:ln>
                            <a:noFill/>
                          </a:ln>
                        </wps:spPr>
                        <wps:bodyPr/>
                      </wps:wsp>
                      <wps:wsp>
                        <wps:cNvPr id="213" name="Rectangle 4"/>
                        <wps:cNvSpPr>
                          <a:spLocks noChangeArrowheads="1"/>
                        </wps:cNvSpPr>
                        <wps:spPr bwMode="auto">
                          <a:xfrm>
                            <a:off x="458112" y="1420493"/>
                            <a:ext cx="5368512" cy="1073783"/>
                          </a:xfrm>
                          <a:prstGeom prst="rect">
                            <a:avLst/>
                          </a:prstGeom>
                          <a:solidFill>
                            <a:srgbClr val="FFFFFF"/>
                          </a:solidFill>
                          <a:ln w="9525">
                            <a:solidFill>
                              <a:srgbClr val="000000"/>
                            </a:solidFill>
                            <a:miter lim="800000"/>
                            <a:headEnd/>
                            <a:tailEnd/>
                          </a:ln>
                        </wps:spPr>
                        <wps:txbx>
                          <w:txbxContent>
                            <w:p w:rsidR="00156366" w:rsidRDefault="00156366" w:rsidP="00156366">
                              <w:r>
                                <w:rPr>
                                  <w:sz w:val="28"/>
                                  <w:szCs w:val="28"/>
                                </w:rPr>
                                <w:t xml:space="preserve">звертатися у порядку, визначеному законом, </w:t>
                              </w:r>
                              <w:proofErr w:type="gramStart"/>
                              <w:r>
                                <w:rPr>
                                  <w:sz w:val="28"/>
                                  <w:szCs w:val="28"/>
                                </w:rPr>
                                <w:t>до</w:t>
                              </w:r>
                              <w:proofErr w:type="gramEnd"/>
                              <w:r>
                                <w:rPr>
                                  <w:sz w:val="28"/>
                                  <w:szCs w:val="28"/>
                                </w:rPr>
                                <w:t xml:space="preserve"> </w:t>
                              </w:r>
                              <w:proofErr w:type="gramStart"/>
                              <w:r>
                                <w:rPr>
                                  <w:sz w:val="28"/>
                                  <w:szCs w:val="28"/>
                                </w:rPr>
                                <w:t>орган</w:t>
                              </w:r>
                              <w:proofErr w:type="gramEnd"/>
                              <w:r>
                                <w:rPr>
                                  <w:sz w:val="28"/>
                                  <w:szCs w:val="28"/>
                                </w:rPr>
                                <w:t>ів державної влади, органів влади Автономної Республіки Крим, органів місцевого самоврядування, їх посадових і службових осіб з пропозиціями (зауваженнями), заявами (клопотаннями), скаргами;</w:t>
                              </w:r>
                            </w:p>
                          </w:txbxContent>
                        </wps:txbx>
                        <wps:bodyPr rot="0" vert="horz" wrap="square" lIns="91440" tIns="45720" rIns="91440" bIns="45720" anchor="t" anchorCtr="0" upright="1">
                          <a:noAutofit/>
                        </wps:bodyPr>
                      </wps:wsp>
                      <wps:wsp>
                        <wps:cNvPr id="214" name="Rectangle 5"/>
                        <wps:cNvSpPr>
                          <a:spLocks noChangeArrowheads="1"/>
                        </wps:cNvSpPr>
                        <wps:spPr bwMode="auto">
                          <a:xfrm>
                            <a:off x="458234" y="2628933"/>
                            <a:ext cx="5371701" cy="800574"/>
                          </a:xfrm>
                          <a:prstGeom prst="rect">
                            <a:avLst/>
                          </a:prstGeom>
                          <a:solidFill>
                            <a:srgbClr val="FFFFFF"/>
                          </a:solidFill>
                          <a:ln w="9525">
                            <a:solidFill>
                              <a:srgbClr val="000000"/>
                            </a:solidFill>
                            <a:miter lim="800000"/>
                            <a:headEnd/>
                            <a:tailEnd/>
                          </a:ln>
                        </wps:spPr>
                        <wps:txbx>
                          <w:txbxContent>
                            <w:p w:rsidR="00156366" w:rsidRDefault="00156366" w:rsidP="00156366">
                              <w:r>
                                <w:rPr>
                                  <w:sz w:val="28"/>
                                  <w:szCs w:val="28"/>
                                </w:rPr>
                                <w:t>одержувати у порядку, визначеному законом, публічну інформацію, що знаходиться у володінні суб'єктів владних повноважень, інших розпорядників публічної інформації</w:t>
                              </w:r>
                            </w:p>
                          </w:txbxContent>
                        </wps:txbx>
                        <wps:bodyPr rot="0" vert="horz" wrap="square" lIns="91440" tIns="45720" rIns="91440" bIns="45720" anchor="t" anchorCtr="0" upright="1">
                          <a:noAutofit/>
                        </wps:bodyPr>
                      </wps:wsp>
                      <wps:wsp>
                        <wps:cNvPr id="215" name="Rectangle 6"/>
                        <wps:cNvSpPr>
                          <a:spLocks noChangeArrowheads="1"/>
                        </wps:cNvSpPr>
                        <wps:spPr bwMode="auto">
                          <a:xfrm>
                            <a:off x="458125" y="3522980"/>
                            <a:ext cx="5371810" cy="1403985"/>
                          </a:xfrm>
                          <a:prstGeom prst="rect">
                            <a:avLst/>
                          </a:prstGeom>
                          <a:solidFill>
                            <a:srgbClr val="FFFFFF"/>
                          </a:solidFill>
                          <a:ln w="9525">
                            <a:solidFill>
                              <a:srgbClr val="000000"/>
                            </a:solidFill>
                            <a:miter lim="800000"/>
                            <a:headEnd/>
                            <a:tailEnd/>
                          </a:ln>
                        </wps:spPr>
                        <wps:txbx>
                          <w:txbxContent>
                            <w:p w:rsidR="00156366" w:rsidRDefault="00156366" w:rsidP="00156366">
                              <w:r>
                                <w:rPr>
                                  <w:sz w:val="28"/>
                                  <w:szCs w:val="28"/>
                                </w:rPr>
                                <w:t xml:space="preserve">брати участь у порядку, визначеному законодавством, у розробленні проектів нормативно-правових актів, що видаються органами державної влади, органами влади Автономної Республіки Крим, органами </w:t>
                              </w:r>
                              <w:proofErr w:type="gramStart"/>
                              <w:r>
                                <w:rPr>
                                  <w:sz w:val="28"/>
                                  <w:szCs w:val="28"/>
                                </w:rPr>
                                <w:t>м</w:t>
                              </w:r>
                              <w:proofErr w:type="gramEnd"/>
                              <w:r>
                                <w:rPr>
                                  <w:sz w:val="28"/>
                                  <w:szCs w:val="28"/>
                                </w:rPr>
                                <w:t>ісцевого самоврядування і стосуються сфери діяльності громадського об'єднання та важливих питань державного і суспільного життя</w:t>
                              </w:r>
                            </w:p>
                          </w:txbxContent>
                        </wps:txbx>
                        <wps:bodyPr rot="0" vert="horz" wrap="square" lIns="91440" tIns="45720" rIns="91440" bIns="45720" anchor="t" anchorCtr="0" upright="1">
                          <a:noAutofit/>
                        </wps:bodyPr>
                      </wps:wsp>
                      <wps:wsp>
                        <wps:cNvPr id="216" name="Line 11"/>
                        <wps:cNvCnPr>
                          <a:cxnSpLocks noChangeShapeType="1"/>
                        </wps:cNvCnPr>
                        <wps:spPr bwMode="auto">
                          <a:xfrm>
                            <a:off x="114963" y="65161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4"/>
                        <wps:cNvCnPr>
                          <a:cxnSpLocks noChangeShapeType="1"/>
                        </wps:cNvCnPr>
                        <wps:spPr bwMode="auto">
                          <a:xfrm>
                            <a:off x="35622" y="3081717"/>
                            <a:ext cx="457425"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17"/>
                        <wps:cNvCnPr>
                          <a:cxnSpLocks noChangeShapeType="1"/>
                        </wps:cNvCnPr>
                        <wps:spPr bwMode="auto">
                          <a:xfrm>
                            <a:off x="35622" y="3777297"/>
                            <a:ext cx="457425"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18"/>
                        <wps:cNvCnPr>
                          <a:cxnSpLocks noChangeShapeType="1"/>
                        </wps:cNvCnPr>
                        <wps:spPr bwMode="auto">
                          <a:xfrm>
                            <a:off x="35622" y="2243411"/>
                            <a:ext cx="45742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20"/>
                        <wps:cNvCnPr>
                          <a:cxnSpLocks noChangeShapeType="1"/>
                        </wps:cNvCnPr>
                        <wps:spPr bwMode="auto">
                          <a:xfrm>
                            <a:off x="0" y="377320"/>
                            <a:ext cx="1136679"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984"/>
                        <wps:cNvSpPr>
                          <a:spLocks noChangeArrowheads="1"/>
                        </wps:cNvSpPr>
                        <wps:spPr bwMode="auto">
                          <a:xfrm>
                            <a:off x="1136650" y="0"/>
                            <a:ext cx="4394200" cy="688975"/>
                          </a:xfrm>
                          <a:prstGeom prst="roundRect">
                            <a:avLst>
                              <a:gd name="adj" fmla="val 16667"/>
                            </a:avLst>
                          </a:prstGeom>
                          <a:solidFill>
                            <a:srgbClr val="FFFFFF"/>
                          </a:solidFill>
                          <a:ln w="38100">
                            <a:solidFill>
                              <a:srgbClr val="000000"/>
                            </a:solidFill>
                            <a:round/>
                            <a:headEnd/>
                            <a:tailEnd/>
                          </a:ln>
                          <a:effectLst>
                            <a:outerShdw dist="107763" dir="18900000" algn="ctr" rotWithShape="0">
                              <a:srgbClr val="808080">
                                <a:alpha val="50000"/>
                              </a:srgbClr>
                            </a:outerShdw>
                          </a:effectLst>
                        </wps:spPr>
                        <wps:txbx>
                          <w:txbxContent>
                            <w:p w:rsidR="00156366" w:rsidRDefault="00156366" w:rsidP="00156366">
                              <w:pPr>
                                <w:shd w:val="clear" w:color="auto" w:fill="FFFFFF"/>
                                <w:ind w:firstLine="284"/>
                                <w:rPr>
                                  <w:color w:val="000000"/>
                                  <w:sz w:val="24"/>
                                  <w:szCs w:val="24"/>
                                  <w:lang w:val="uk-UA"/>
                                </w:rPr>
                              </w:pPr>
                              <w:r>
                                <w:rPr>
                                  <w:b/>
                                  <w:sz w:val="24"/>
                                  <w:szCs w:val="24"/>
                                  <w:lang w:val="uk-UA"/>
                                </w:rPr>
                                <w:t xml:space="preserve">ПРАВА ГРОМАДСЬКИХ ОБ’ЄДНАНЬ І ПОЛІТИЧНИХ ПАРТІЙ ЩОДО КОМУНІКАЦІЇ З ОРГАНАМИ ДЕРЖАВНОЇ ВЛАДИ </w:t>
                              </w:r>
                            </w:p>
                            <w:p w:rsidR="00156366" w:rsidRDefault="00156366" w:rsidP="00156366">
                              <w:pPr>
                                <w:jc w:val="center"/>
                                <w:rPr>
                                  <w:sz w:val="20"/>
                                  <w:szCs w:val="20"/>
                                  <w:lang w:val="uk-UA"/>
                                </w:rPr>
                              </w:pPr>
                            </w:p>
                          </w:txbxContent>
                        </wps:txbx>
                        <wps:bodyPr rot="0" vert="horz" wrap="square" lIns="91440" tIns="45720" rIns="91440" bIns="45720" anchor="t" anchorCtr="0" upright="1">
                          <a:noAutofit/>
                        </wps:bodyPr>
                      </wps:wsp>
                      <wps:wsp>
                        <wps:cNvPr id="222" name="AutoShape 19"/>
                        <wps:cNvCnPr>
                          <a:cxnSpLocks noChangeShapeType="1"/>
                        </wps:cNvCnPr>
                        <wps:spPr bwMode="auto">
                          <a:xfrm>
                            <a:off x="0" y="377825"/>
                            <a:ext cx="35560" cy="3401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Восьмиугольник 223"/>
                        <wps:cNvSpPr>
                          <a:spLocks noChangeArrowheads="1"/>
                        </wps:cNvSpPr>
                        <wps:spPr bwMode="auto">
                          <a:xfrm>
                            <a:off x="354965" y="5238115"/>
                            <a:ext cx="5303521" cy="514350"/>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28"/>
                                  <w:szCs w:val="28"/>
                                  <w:lang w:val="uk-UA"/>
                                </w:rPr>
                              </w:pPr>
                              <w:r>
                                <w:rPr>
                                  <w:b/>
                                  <w:sz w:val="28"/>
                                  <w:szCs w:val="28"/>
                                  <w:lang w:val="uk-UA"/>
                                </w:rPr>
                                <w:t>ПРАВО НА ІНФОРМАЦІЮ</w:t>
                              </w:r>
                            </w:p>
                          </w:txbxContent>
                        </wps:txbx>
                        <wps:bodyPr rot="0" vert="horz" wrap="square" lIns="91440" tIns="45720" rIns="91440" bIns="45720" anchor="t" anchorCtr="0" upright="1">
                          <a:noAutofit/>
                        </wps:bodyPr>
                      </wps:wsp>
                      <wps:wsp>
                        <wps:cNvPr id="224" name="Rectangle 15"/>
                        <wps:cNvSpPr>
                          <a:spLocks noChangeArrowheads="1"/>
                        </wps:cNvSpPr>
                        <wps:spPr bwMode="auto">
                          <a:xfrm>
                            <a:off x="354965" y="6277610"/>
                            <a:ext cx="2019300" cy="2447924"/>
                          </a:xfrm>
                          <a:prstGeom prst="rect">
                            <a:avLst/>
                          </a:prstGeom>
                          <a:solidFill>
                            <a:srgbClr val="FFFFFF"/>
                          </a:solidFill>
                          <a:ln w="9525">
                            <a:solidFill>
                              <a:srgbClr val="000000"/>
                            </a:solidFill>
                            <a:miter lim="800000"/>
                            <a:headEnd/>
                            <a:tailEnd/>
                          </a:ln>
                        </wps:spPr>
                        <wps:txbx>
                          <w:txbxContent>
                            <w:p w:rsidR="00156366" w:rsidRDefault="00156366" w:rsidP="00156366">
                              <w:pPr>
                                <w:shd w:val="clear" w:color="auto" w:fill="FFFFFF"/>
                                <w:ind w:firstLine="708"/>
                                <w:rPr>
                                  <w:color w:val="000000"/>
                                </w:rPr>
                              </w:pPr>
                              <w:r>
                                <w:rPr>
                                  <w:color w:val="000000"/>
                                </w:rPr>
                                <w:t>Фізична особа має право вільно збирати, зберігати, використовувати і поширювати інформацію.</w:t>
                              </w:r>
                            </w:p>
                            <w:p w:rsidR="00156366" w:rsidRDefault="00156366" w:rsidP="00156366">
                              <w:pPr>
                                <w:shd w:val="clear" w:color="auto" w:fill="FFFFFF"/>
                                <w:ind w:firstLine="708"/>
                                <w:rPr>
                                  <w:color w:val="000000"/>
                                  <w:lang w:val="uk-UA"/>
                                </w:rPr>
                              </w:pPr>
                              <w:r>
                                <w:rPr>
                                  <w:color w:val="000000"/>
                                  <w:lang w:val="uk-UA"/>
                                </w:rPr>
                                <w:t>Збирання, зберігання, використання і поширення інформації про особисте життя фізичної особи без її згоди не допускаються, крім випадків, визначених законом, і лише в інтересах національної безпеки, економічного добробуту та прав людини.</w:t>
                              </w:r>
                            </w:p>
                            <w:p w:rsidR="00156366" w:rsidRDefault="00156366" w:rsidP="00156366">
                              <w:pPr>
                                <w:rPr>
                                  <w:sz w:val="20"/>
                                  <w:szCs w:val="20"/>
                                  <w:lang w:val="uk-UA"/>
                                </w:rPr>
                              </w:pPr>
                            </w:p>
                          </w:txbxContent>
                        </wps:txbx>
                        <wps:bodyPr rot="0" vert="horz" wrap="square" lIns="91440" tIns="45720" rIns="91440" bIns="45720" anchor="t" anchorCtr="0" upright="1">
                          <a:noAutofit/>
                        </wps:bodyPr>
                      </wps:wsp>
                      <wps:wsp>
                        <wps:cNvPr id="225" name="Rectangle 16"/>
                        <wps:cNvSpPr>
                          <a:spLocks noChangeArrowheads="1"/>
                        </wps:cNvSpPr>
                        <wps:spPr bwMode="auto">
                          <a:xfrm>
                            <a:off x="2804160" y="6277610"/>
                            <a:ext cx="2914650" cy="2447924"/>
                          </a:xfrm>
                          <a:prstGeom prst="rect">
                            <a:avLst/>
                          </a:prstGeom>
                          <a:solidFill>
                            <a:srgbClr val="FFFFFF"/>
                          </a:solidFill>
                          <a:ln w="9525">
                            <a:solidFill>
                              <a:srgbClr val="000000"/>
                            </a:solidFill>
                            <a:miter lim="800000"/>
                            <a:headEnd/>
                            <a:tailEnd/>
                          </a:ln>
                        </wps:spPr>
                        <wps:txbx>
                          <w:txbxContent>
                            <w:p w:rsidR="00156366" w:rsidRDefault="00156366" w:rsidP="00156366">
                              <w:pPr>
                                <w:shd w:val="clear" w:color="auto" w:fill="FFFFFF"/>
                                <w:ind w:firstLine="709"/>
                                <w:rPr>
                                  <w:color w:val="000000"/>
                                </w:rPr>
                              </w:pPr>
                              <w:r>
                                <w:rPr>
                                  <w:color w:val="000000"/>
                                </w:rPr>
                                <w:t>Фізична особа, яка поширює інформацію, зобов'язана переконатися в її достовірності.</w:t>
                              </w:r>
                            </w:p>
                            <w:p w:rsidR="00156366" w:rsidRDefault="00156366" w:rsidP="00156366">
                              <w:pPr>
                                <w:shd w:val="clear" w:color="auto" w:fill="FFFFFF"/>
                                <w:ind w:firstLine="709"/>
                                <w:rPr>
                                  <w:color w:val="000000"/>
                                </w:rPr>
                              </w:pPr>
                              <w:r>
                                <w:rPr>
                                  <w:color w:val="000000"/>
                                </w:rPr>
                                <w:t xml:space="preserve">Фізична особа, яка поширює інформацію, отриману з офіційних джерел (інформація органів державної влади, органів місцевого самоврядування, звіти, стенограми тощо), не зобов'язана </w:t>
                              </w:r>
                              <w:proofErr w:type="gramStart"/>
                              <w:r>
                                <w:rPr>
                                  <w:color w:val="000000"/>
                                </w:rPr>
                                <w:t>перев</w:t>
                              </w:r>
                              <w:proofErr w:type="gramEnd"/>
                              <w:r>
                                <w:rPr>
                                  <w:color w:val="000000"/>
                                </w:rPr>
                                <w:t>іряти її достовірність та не несе відповідальності в разі її спростування.</w:t>
                              </w:r>
                            </w:p>
                            <w:p w:rsidR="00156366" w:rsidRDefault="00156366" w:rsidP="00156366">
                              <w:pPr>
                                <w:shd w:val="clear" w:color="auto" w:fill="FFFFFF"/>
                                <w:ind w:firstLine="709"/>
                                <w:rPr>
                                  <w:color w:val="000000"/>
                                  <w:lang w:val="uk-UA"/>
                                </w:rPr>
                              </w:pPr>
                              <w:proofErr w:type="gramStart"/>
                              <w:r>
                                <w:rPr>
                                  <w:color w:val="000000"/>
                                </w:rPr>
                                <w:t>Фізична особа, яка поширює інформацію, отриману з офіційних джерел, зобов'язана робити посилання на таке джерело</w:t>
                              </w:r>
                              <w:r>
                                <w:rPr>
                                  <w:color w:val="000000"/>
                                  <w:lang w:val="uk-UA"/>
                                </w:rPr>
                                <w:t xml:space="preserve"> (ст.302 Цивільного кодексу України</w:t>
                              </w:r>
                              <w:proofErr w:type="gramEnd"/>
                            </w:p>
                            <w:p w:rsidR="00156366" w:rsidRDefault="00156366" w:rsidP="00156366">
                              <w:pPr>
                                <w:rPr>
                                  <w:sz w:val="20"/>
                                  <w:szCs w:val="20"/>
                                  <w:lang w:val="uk-UA"/>
                                </w:rPr>
                              </w:pPr>
                            </w:p>
                          </w:txbxContent>
                        </wps:txbx>
                        <wps:bodyPr rot="0" vert="horz" wrap="square" lIns="91440" tIns="45720" rIns="91440" bIns="45720" anchor="t" anchorCtr="0" upright="1">
                          <a:noAutofit/>
                        </wps:bodyPr>
                      </wps:wsp>
                      <wps:wsp>
                        <wps:cNvPr id="226" name="AutoShape 17"/>
                        <wps:cNvCnPr>
                          <a:cxnSpLocks noChangeShapeType="1"/>
                          <a:stCxn id="223" idx="2"/>
                          <a:endCxn id="225" idx="0"/>
                        </wps:cNvCnPr>
                        <wps:spPr bwMode="auto">
                          <a:xfrm>
                            <a:off x="3006725" y="5752465"/>
                            <a:ext cx="1254759" cy="5251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18"/>
                        <wps:cNvCnPr>
                          <a:cxnSpLocks noChangeShapeType="1"/>
                          <a:stCxn id="223" idx="2"/>
                          <a:endCxn id="224" idx="0"/>
                        </wps:cNvCnPr>
                        <wps:spPr bwMode="auto">
                          <a:xfrm flipH="1">
                            <a:off x="1364615" y="5752465"/>
                            <a:ext cx="1642111" cy="5251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Полотно 122" o:spid="_x0000_s1268" style="width:459.05pt;height:731.85pt;mso-position-horizontal-relative:char;mso-position-vertical-relative:line" coordsize="58299,9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">
                <v:rect id="Прямоугольник 212" o:spid="_x0000_s1269" style="position:absolute;width:58299;height:9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XX8UA&#10;AADcAAAADwAAAGRycy9kb3ducmV2LnhtbESPT2vCQBTE7wW/w/IEL0U35lBKdBURxCCCNP45P7LP&#10;JJh9G7Nrkn77bqHQ4zAzv2GW68HUoqPWVZYVzGcRCOLc6ooLBZfzbvoJwnlkjbVlUvBNDtar0dsS&#10;E217/qIu84UIEHYJKii9bxIpXV6SQTezDXHw7rY16INsC6lb7APc1DKOog9psOKwUGJD25LyR/Yy&#10;Cvr81N3Ox708vd9Sy8/0uc2uB6Um42GzAOFp8P/hv3aqFcTz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FdfxQAAANwAAAAPAAAAAAAAAAAAAAAAAJgCAABkcnMv&#10;ZG93bnJldi54bWxQSwUGAAAAAAQABAD1AAAAigMAAAAA&#10;" filled="f" stroked="f"/>
                <v:rect id="Rectangle 4" o:spid="_x0000_s1270" style="position:absolute;left:4581;top:14204;width:53685;height:10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156366" w:rsidRDefault="00156366" w:rsidP="00156366">
                        <w:r>
                          <w:rPr>
                            <w:sz w:val="28"/>
                            <w:szCs w:val="28"/>
                          </w:rPr>
                          <w:t xml:space="preserve">звертатися у порядку, визначеному законом, </w:t>
                        </w:r>
                        <w:proofErr w:type="gramStart"/>
                        <w:r>
                          <w:rPr>
                            <w:sz w:val="28"/>
                            <w:szCs w:val="28"/>
                          </w:rPr>
                          <w:t>до</w:t>
                        </w:r>
                        <w:proofErr w:type="gramEnd"/>
                        <w:r>
                          <w:rPr>
                            <w:sz w:val="28"/>
                            <w:szCs w:val="28"/>
                          </w:rPr>
                          <w:t xml:space="preserve"> </w:t>
                        </w:r>
                        <w:proofErr w:type="gramStart"/>
                        <w:r>
                          <w:rPr>
                            <w:sz w:val="28"/>
                            <w:szCs w:val="28"/>
                          </w:rPr>
                          <w:t>орган</w:t>
                        </w:r>
                        <w:proofErr w:type="gramEnd"/>
                        <w:r>
                          <w:rPr>
                            <w:sz w:val="28"/>
                            <w:szCs w:val="28"/>
                          </w:rPr>
                          <w:t>ів державної влади, органів влади Автономної Республіки Крим, органів місцевого самоврядування, їх посадових і службових осіб з пропозиціями (зауваженнями), заявами (клопотаннями), скаргами;</w:t>
                        </w:r>
                      </w:p>
                    </w:txbxContent>
                  </v:textbox>
                </v:rect>
                <v:rect id="Rectangle 5" o:spid="_x0000_s1271" style="position:absolute;left:4582;top:26289;width:53717;height: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156366" w:rsidRDefault="00156366" w:rsidP="00156366">
                        <w:r>
                          <w:rPr>
                            <w:sz w:val="28"/>
                            <w:szCs w:val="28"/>
                          </w:rPr>
                          <w:t>одержувати у порядку, визначеному законом, публічну інформацію, що знаходиться у володінні суб'єктів владних повноважень, інших розпорядників публічної інформації</w:t>
                        </w:r>
                      </w:p>
                    </w:txbxContent>
                  </v:textbox>
                </v:rect>
                <v:rect id="Rectangle 6" o:spid="_x0000_s1272" style="position:absolute;left:4581;top:35229;width:53718;height:14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textbox>
                    <w:txbxContent>
                      <w:p w:rsidR="00156366" w:rsidRDefault="00156366" w:rsidP="00156366">
                        <w:r>
                          <w:rPr>
                            <w:sz w:val="28"/>
                            <w:szCs w:val="28"/>
                          </w:rPr>
                          <w:t xml:space="preserve">брати участь у порядку, визначеному законодавством, у розробленні проектів нормативно-правових актів, що видаються органами державної влади, органами влади Автономної Республіки Крим, органами </w:t>
                        </w:r>
                        <w:proofErr w:type="gramStart"/>
                        <w:r>
                          <w:rPr>
                            <w:sz w:val="28"/>
                            <w:szCs w:val="28"/>
                          </w:rPr>
                          <w:t>м</w:t>
                        </w:r>
                        <w:proofErr w:type="gramEnd"/>
                        <w:r>
                          <w:rPr>
                            <w:sz w:val="28"/>
                            <w:szCs w:val="28"/>
                          </w:rPr>
                          <w:t>ісцевого самоврядування і стосуються сфери діяльності громадського об'єднання та важливих питань державного і суспільного життя</w:t>
                        </w:r>
                      </w:p>
                    </w:txbxContent>
                  </v:textbox>
                </v:rect>
                <v:line id="Line 11" o:spid="_x0000_s1273" style="position:absolute;visibility:visible;mso-wrap-style:square" from="1149,65161" to="1149,6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14" o:spid="_x0000_s1274" style="position:absolute;visibility:visible;mso-wrap-style:square" from="356,30817" to="4930,3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17" o:spid="_x0000_s1275" style="position:absolute;visibility:visible;mso-wrap-style:square" from="356,37772" to="4930,3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line id="Line 18" o:spid="_x0000_s1276" style="position:absolute;visibility:visible;mso-wrap-style:square" from="356,22434" to="4930,2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OdsUAAADcAAAADwAAAGRycy9kb3ducmV2LnhtbESPQWvCQBSE74X+h+UVequbeKgmdZXS&#10;IPRQBbX0/Jp9ZoPZtyG7xu2/7wqCx2FmvmEWq2g7MdLgW8cK8kkGgrh2uuVGwfdh/TIH4QOyxs4x&#10;KfgjD6vl48MCS+0uvKNxHxqRIOxLVGBC6EspfW3Iop+4njh5RzdYDEkOjdQDXhLcdnKaZa/SYstp&#10;wWBPH4bq0/5sFcxMtZMzWX0dttXY5kXcxJ/fQqnnp/j+BiJQDPfwrf2pFUz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OdsUAAADcAAAADwAAAAAAAAAA&#10;AAAAAAChAgAAZHJzL2Rvd25yZXYueG1sUEsFBgAAAAAEAAQA+QAAAJMDAAAAAA==&#10;">
                  <v:stroke endarrow="block"/>
                </v:line>
                <v:shape id="AutoShape 20" o:spid="_x0000_s1277" type="#_x0000_t32" style="position:absolute;top:3773;width:1136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roundrect id="AutoShape 984" o:spid="_x0000_s1278" style="position:absolute;left:11366;width:43942;height:68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n8+cUA&#10;AADcAAAADwAAAGRycy9kb3ducmV2LnhtbESPQWvCQBSE74L/YXlCL1I3RhCJrlIthfSotpDeHtln&#10;Ept9G7LbJP33riB4HGbmG2azG0wtOmpdZVnBfBaBIM6trrhQ8HX+eF2BcB5ZY22ZFPyTg912PNpg&#10;om3PR+pOvhABwi5BBaX3TSKly0sy6Ga2IQ7exbYGfZBtIXWLfYCbWsZRtJQGKw4LJTZ0KCn/Pf0Z&#10;BSjz1UJ22ff++nlNp+9p9nPsM6VeJsPbGoSnwT/Dj3aqFcTxHO5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fz5xQAAANwAAAAPAAAAAAAAAAAAAAAAAJgCAABkcnMv&#10;ZG93bnJldi54bWxQSwUGAAAAAAQABAD1AAAAigMAAAAA&#10;" strokeweight="3pt">
                  <v:shadow on="t" opacity=".5" offset="6pt,-6pt"/>
                  <v:textbox>
                    <w:txbxContent>
                      <w:p w:rsidR="00156366" w:rsidRDefault="00156366" w:rsidP="00156366">
                        <w:pPr>
                          <w:shd w:val="clear" w:color="auto" w:fill="FFFFFF"/>
                          <w:ind w:firstLine="284"/>
                          <w:rPr>
                            <w:color w:val="000000"/>
                            <w:sz w:val="24"/>
                            <w:szCs w:val="24"/>
                            <w:lang w:val="uk-UA"/>
                          </w:rPr>
                        </w:pPr>
                        <w:r>
                          <w:rPr>
                            <w:b/>
                            <w:sz w:val="24"/>
                            <w:szCs w:val="24"/>
                            <w:lang w:val="uk-UA"/>
                          </w:rPr>
                          <w:t xml:space="preserve">ПРАВА ГРОМАДСЬКИХ ОБ’ЄДНАНЬ І ПОЛІТИЧНИХ ПАРТІЙ ЩОДО КОМУНІКАЦІЇ З ОРГАНАМИ ДЕРЖАВНОЇ ВЛАДИ </w:t>
                        </w:r>
                      </w:p>
                      <w:p w:rsidR="00156366" w:rsidRDefault="00156366" w:rsidP="00156366">
                        <w:pPr>
                          <w:jc w:val="center"/>
                          <w:rPr>
                            <w:sz w:val="20"/>
                            <w:szCs w:val="20"/>
                            <w:lang w:val="uk-UA"/>
                          </w:rPr>
                        </w:pPr>
                      </w:p>
                    </w:txbxContent>
                  </v:textbox>
                </v:roundrect>
                <v:shape id="AutoShape 19" o:spid="_x0000_s1279" type="#_x0000_t32" style="position:absolute;top:3778;width:355;height:34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Восьмиугольник 223" o:spid="_x0000_s1280" type="#_x0000_t10" style="position:absolute;left:3549;top:52381;width:53035;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OpMQA&#10;AADcAAAADwAAAGRycy9kb3ducmV2LnhtbESPQWvCQBSE7wX/w/KE3urGWIpEV7EFQWwpGEWvj+wz&#10;CWbfht2Npv++Kwgeh5n5hpkve9OIKzlfW1YwHiUgiAuray4VHPbrtykIH5A1NpZJwR95WC4GL3PM&#10;tL3xjq55KEWEsM9QQRVCm0npi4oM+pFtiaN3ts5giNKVUju8RbhpZJokH9JgzXGhwpa+KioueWcU&#10;rLvPrt4d+29nTvn55/13utVbr9TrsF/NQATqwzP8aG+0gjSdwP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TqTEAAAA3AAAAA8AAAAAAAAAAAAAAAAAmAIAAGRycy9k&#10;b3ducmV2LnhtbFBLBQYAAAAABAAEAPUAAACJAwAAAAA=&#10;" fillcolor="#eaeaea" strokeweight="1pt">
                  <v:shadow on="t" offset="-6pt,-6pt"/>
                  <v:textbox>
                    <w:txbxContent>
                      <w:p w:rsidR="00156366" w:rsidRDefault="00156366" w:rsidP="00156366">
                        <w:pPr>
                          <w:jc w:val="center"/>
                          <w:rPr>
                            <w:b/>
                            <w:sz w:val="28"/>
                            <w:szCs w:val="28"/>
                            <w:lang w:val="uk-UA"/>
                          </w:rPr>
                        </w:pPr>
                        <w:r>
                          <w:rPr>
                            <w:b/>
                            <w:sz w:val="28"/>
                            <w:szCs w:val="28"/>
                            <w:lang w:val="uk-UA"/>
                          </w:rPr>
                          <w:t>ПРАВО НА ІНФОРМАЦІЮ</w:t>
                        </w:r>
                      </w:p>
                    </w:txbxContent>
                  </v:textbox>
                </v:shape>
                <v:rect id="Rectangle 15" o:spid="_x0000_s1281" style="position:absolute;left:3549;top:62776;width:20193;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156366" w:rsidRDefault="00156366" w:rsidP="00156366">
                        <w:pPr>
                          <w:shd w:val="clear" w:color="auto" w:fill="FFFFFF"/>
                          <w:ind w:firstLine="708"/>
                          <w:rPr>
                            <w:color w:val="000000"/>
                          </w:rPr>
                        </w:pPr>
                        <w:r>
                          <w:rPr>
                            <w:color w:val="000000"/>
                          </w:rPr>
                          <w:t>Фізична особа має право вільно збирати, зберігати, використовувати і поширювати інформацію.</w:t>
                        </w:r>
                      </w:p>
                      <w:p w:rsidR="00156366" w:rsidRDefault="00156366" w:rsidP="00156366">
                        <w:pPr>
                          <w:shd w:val="clear" w:color="auto" w:fill="FFFFFF"/>
                          <w:ind w:firstLine="708"/>
                          <w:rPr>
                            <w:color w:val="000000"/>
                            <w:lang w:val="uk-UA"/>
                          </w:rPr>
                        </w:pPr>
                        <w:r>
                          <w:rPr>
                            <w:color w:val="000000"/>
                            <w:lang w:val="uk-UA"/>
                          </w:rPr>
                          <w:t>Збирання, зберігання, використання і поширення інформації про особисте життя фізичної особи без її згоди не допускаються, крім випадків, визначених законом, і лише в інтересах національної безпеки, економічного добробуту та прав людини.</w:t>
                        </w:r>
                      </w:p>
                      <w:p w:rsidR="00156366" w:rsidRDefault="00156366" w:rsidP="00156366">
                        <w:pPr>
                          <w:rPr>
                            <w:sz w:val="20"/>
                            <w:szCs w:val="20"/>
                            <w:lang w:val="uk-UA"/>
                          </w:rPr>
                        </w:pPr>
                      </w:p>
                    </w:txbxContent>
                  </v:textbox>
                </v:rect>
                <v:rect id="Rectangle 16" o:spid="_x0000_s1282" style="position:absolute;left:28041;top:62776;width:29147;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textbox>
                    <w:txbxContent>
                      <w:p w:rsidR="00156366" w:rsidRDefault="00156366" w:rsidP="00156366">
                        <w:pPr>
                          <w:shd w:val="clear" w:color="auto" w:fill="FFFFFF"/>
                          <w:ind w:firstLine="709"/>
                          <w:rPr>
                            <w:color w:val="000000"/>
                          </w:rPr>
                        </w:pPr>
                        <w:r>
                          <w:rPr>
                            <w:color w:val="000000"/>
                          </w:rPr>
                          <w:t>Фізична особа, яка поширює інформацію, зобов'язана переконатися в її достовірності.</w:t>
                        </w:r>
                      </w:p>
                      <w:p w:rsidR="00156366" w:rsidRDefault="00156366" w:rsidP="00156366">
                        <w:pPr>
                          <w:shd w:val="clear" w:color="auto" w:fill="FFFFFF"/>
                          <w:ind w:firstLine="709"/>
                          <w:rPr>
                            <w:color w:val="000000"/>
                          </w:rPr>
                        </w:pPr>
                        <w:r>
                          <w:rPr>
                            <w:color w:val="000000"/>
                          </w:rPr>
                          <w:t xml:space="preserve">Фізична особа, яка поширює інформацію, отриману з офіційних джерел (інформація органів державної влади, органів місцевого самоврядування, звіти, стенограми тощо), не зобов'язана </w:t>
                        </w:r>
                        <w:proofErr w:type="gramStart"/>
                        <w:r>
                          <w:rPr>
                            <w:color w:val="000000"/>
                          </w:rPr>
                          <w:t>перев</w:t>
                        </w:r>
                        <w:proofErr w:type="gramEnd"/>
                        <w:r>
                          <w:rPr>
                            <w:color w:val="000000"/>
                          </w:rPr>
                          <w:t>іряти її достовірність та не несе відповідальності в разі її спростування.</w:t>
                        </w:r>
                      </w:p>
                      <w:p w:rsidR="00156366" w:rsidRDefault="00156366" w:rsidP="00156366">
                        <w:pPr>
                          <w:shd w:val="clear" w:color="auto" w:fill="FFFFFF"/>
                          <w:ind w:firstLine="709"/>
                          <w:rPr>
                            <w:color w:val="000000"/>
                            <w:lang w:val="uk-UA"/>
                          </w:rPr>
                        </w:pPr>
                        <w:proofErr w:type="gramStart"/>
                        <w:r>
                          <w:rPr>
                            <w:color w:val="000000"/>
                          </w:rPr>
                          <w:t>Фізична особа, яка поширює інформацію, отриману з офіційних джерел, зобов'язана робити посилання на таке джерело</w:t>
                        </w:r>
                        <w:r>
                          <w:rPr>
                            <w:color w:val="000000"/>
                            <w:lang w:val="uk-UA"/>
                          </w:rPr>
                          <w:t xml:space="preserve"> (ст.302 Цивільного кодексу України</w:t>
                        </w:r>
                        <w:proofErr w:type="gramEnd"/>
                      </w:p>
                      <w:p w:rsidR="00156366" w:rsidRDefault="00156366" w:rsidP="00156366">
                        <w:pPr>
                          <w:rPr>
                            <w:sz w:val="20"/>
                            <w:szCs w:val="20"/>
                            <w:lang w:val="uk-UA"/>
                          </w:rPr>
                        </w:pPr>
                      </w:p>
                    </w:txbxContent>
                  </v:textbox>
                </v:rect>
                <v:shape id="AutoShape 17" o:spid="_x0000_s1283" type="#_x0000_t32" style="position:absolute;left:30067;top:57524;width:12547;height:5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uZ8UAAADcAAAADwAAAGRycy9kb3ducmV2LnhtbESPQWvCQBSE70L/w/IK3nRjDlJTVykF&#10;RZQe1BLa2yP7TILZt2F31eivdwXB4zAz3zDTeWcacSbna8sKRsMEBHFhdc2lgt/9YvABwgdkjY1l&#10;UnAlD/PZW2+KmbYX3tJ5F0oRIewzVFCF0GZS+qIig35oW+LoHawzGKJ0pdQOLxFuGpkmyVgarDku&#10;VNjSd0XFcXcyCv42k1N+zX9onY8m6390xt/2S6X6793XJ4hAXXiFn+2VVpCm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ouZ8UAAADcAAAADwAAAAAAAAAA&#10;AAAAAAChAgAAZHJzL2Rvd25yZXYueG1sUEsFBgAAAAAEAAQA+QAAAJMDAAAAAA==&#10;">
                  <v:stroke endarrow="block"/>
                </v:shape>
                <v:shape id="AutoShape 18" o:spid="_x0000_s1284" type="#_x0000_t32" style="position:absolute;left:13646;top:57524;width:16421;height:5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v8QAAADcAAAADwAAAGRycy9kb3ducmV2LnhtbESPwWrDMBBE74X8g9hAb40cQ5vgRjZJ&#10;oBB6KU0C6XGxtraotTKWYjl/XxUKOQ4z84bZVJPtxEiDN44VLBcZCOLaacONgvPp7WkNwgdkjZ1j&#10;UnAjD1U5e9hgoV3kTxqPoREJwr5ABW0IfSGlr1uy6BeuJ07etxsshiSHRuoBY4LbTuZZ9iItGk4L&#10;Lfa0b6n+OV6tAhM/zNgf9nH3fvnyOpK5PTuj1ON82r6CCDSFe/i/fdAK8nwF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18C/xAAAANwAAAAPAAAAAAAAAAAA&#10;AAAAAKECAABkcnMvZG93bnJldi54bWxQSwUGAAAAAAQABAD5AAAAkgMAAAAA&#10;">
                  <v:stroke endarrow="block"/>
                </v:shape>
                <w10:anchorlock/>
              </v:group>
            </w:pict>
          </mc:Fallback>
        </mc:AlternateContent>
      </w: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color w:val="000000"/>
          <w:sz w:val="24"/>
          <w:szCs w:val="24"/>
          <w:shd w:val="clear" w:color="auto" w:fill="FFFFFF"/>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g">
            <w:drawing>
              <wp:inline distT="0" distB="0" distL="0" distR="0" wp14:anchorId="36A0A57A" wp14:editId="4BF8FCAE">
                <wp:extent cx="6003925" cy="7846060"/>
                <wp:effectExtent l="0" t="19050" r="0" b="2540"/>
                <wp:docPr id="950" name="Полотно 95"/>
                <wp:cNvGraphicFramePr/>
                <a:graphic xmlns:a="http://schemas.openxmlformats.org/drawingml/2006/main">
                  <a:graphicData uri="http://schemas.microsoft.com/office/word/2010/wordprocessingGroup">
                    <wpg:wgp>
                      <wpg:cNvGrpSpPr/>
                      <wpg:grpSpPr>
                        <a:xfrm>
                          <a:off x="0" y="0"/>
                          <a:ext cx="6003925" cy="7846060"/>
                          <a:chOff x="0" y="0"/>
                          <a:chExt cx="6003925" cy="7846060"/>
                        </a:xfrm>
                      </wpg:grpSpPr>
                      <wps:wsp>
                        <wps:cNvPr id="195" name="Прямоугольник 195"/>
                        <wps:cNvSpPr/>
                        <wps:spPr>
                          <a:xfrm>
                            <a:off x="0" y="0"/>
                            <a:ext cx="6003925" cy="7846060"/>
                          </a:xfrm>
                          <a:prstGeom prst="rect">
                            <a:avLst/>
                          </a:prstGeom>
                          <a:noFill/>
                          <a:ln>
                            <a:noFill/>
                          </a:ln>
                        </wps:spPr>
                        <wps:bodyPr/>
                      </wps:wsp>
                      <wps:wsp>
                        <wps:cNvPr id="196" name="Rectangle 70"/>
                        <wps:cNvSpPr>
                          <a:spLocks noChangeArrowheads="1"/>
                        </wps:cNvSpPr>
                        <wps:spPr bwMode="auto">
                          <a:xfrm>
                            <a:off x="61595" y="1257299"/>
                            <a:ext cx="1271905" cy="4505326"/>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rPr>
                              </w:pPr>
                              <w:r>
                                <w:rPr>
                                  <w:b/>
                                  <w:color w:val="000000"/>
                                  <w:sz w:val="24"/>
                                  <w:szCs w:val="24"/>
                                  <w:shd w:val="clear" w:color="auto" w:fill="FFFFFF"/>
                                </w:rPr>
                                <w:t xml:space="preserve">1) </w:t>
                              </w:r>
                              <w:r>
                                <w:rPr>
                                  <w:b/>
                                  <w:color w:val="000000"/>
                                  <w:sz w:val="24"/>
                                  <w:szCs w:val="24"/>
                                  <w:shd w:val="clear" w:color="auto" w:fill="FFFFFF"/>
                                  <w:lang w:val="uk-UA"/>
                                </w:rPr>
                                <w:t>ц</w:t>
                              </w:r>
                              <w:r>
                                <w:rPr>
                                  <w:b/>
                                  <w:color w:val="000000"/>
                                  <w:sz w:val="24"/>
                                  <w:szCs w:val="24"/>
                                  <w:shd w:val="clear" w:color="auto" w:fill="FFFFFF"/>
                                </w:rPr>
                                <w:t>ентральний орган виконавчої влади,</w:t>
                              </w:r>
                              <w:r>
                                <w:rPr>
                                  <w:color w:val="000000"/>
                                  <w:shd w:val="clear" w:color="auto" w:fill="FFFFFF"/>
                                </w:rPr>
                                <w:t xml:space="preserve"> що реалізує державну політику у сфері державної реєстрації (легалізації) об’єднань громадян, інших громадських формувань, - за додержанням політичною партією вимог </w:t>
                              </w:r>
                              <w:hyperlink r:id="rId46" w:tgtFrame="_blank" w:history="1">
                                <w:r>
                                  <w:rPr>
                                    <w:rStyle w:val="a3"/>
                                    <w:color w:val="000099"/>
                                    <w:shd w:val="clear" w:color="auto" w:fill="FFFFFF"/>
                                  </w:rPr>
                                  <w:t>Конституції</w:t>
                                </w:r>
                              </w:hyperlink>
                              <w:r>
                                <w:rPr>
                                  <w:color w:val="000000"/>
                                  <w:shd w:val="clear" w:color="auto" w:fill="FFFFFF"/>
                                </w:rPr>
                                <w:t xml:space="preserve"> та законів України, а також статуту політичної партії, </w:t>
                              </w:r>
                              <w:proofErr w:type="gramStart"/>
                              <w:r>
                                <w:rPr>
                                  <w:color w:val="000000"/>
                                  <w:shd w:val="clear" w:color="auto" w:fill="FFFFFF"/>
                                </w:rPr>
                                <w:t>кр</w:t>
                              </w:r>
                              <w:proofErr w:type="gramEnd"/>
                              <w:r>
                                <w:rPr>
                                  <w:color w:val="000000"/>
                                  <w:shd w:val="clear" w:color="auto" w:fill="FFFFFF"/>
                                </w:rPr>
                                <w:t>ім випадків, коли здійснення такого контролю законом віднесено до повноважень інших органів державної влади;</w:t>
                              </w:r>
                            </w:p>
                          </w:txbxContent>
                        </wps:txbx>
                        <wps:bodyPr rot="0" vert="horz" wrap="square" lIns="91440" tIns="45720" rIns="91440" bIns="45720" anchor="t" anchorCtr="0" upright="1">
                          <a:noAutofit/>
                        </wps:bodyPr>
                      </wps:wsp>
                      <wps:wsp>
                        <wps:cNvPr id="197" name="Rectangle 71"/>
                        <wps:cNvSpPr>
                          <a:spLocks noChangeArrowheads="1"/>
                        </wps:cNvSpPr>
                        <wps:spPr bwMode="auto">
                          <a:xfrm>
                            <a:off x="1386840" y="1257300"/>
                            <a:ext cx="1584960" cy="4152900"/>
                          </a:xfrm>
                          <a:prstGeom prst="rect">
                            <a:avLst/>
                          </a:prstGeom>
                          <a:solidFill>
                            <a:srgbClr val="FFFFFF"/>
                          </a:solidFill>
                          <a:ln w="9525">
                            <a:solidFill>
                              <a:srgbClr val="000000"/>
                            </a:solidFill>
                            <a:miter lim="800000"/>
                            <a:headEnd/>
                            <a:tailEnd/>
                          </a:ln>
                        </wps:spPr>
                        <wps:txbx>
                          <w:txbxContent>
                            <w:p w:rsidR="00156366" w:rsidRDefault="00156366" w:rsidP="00156366">
                              <w:pPr>
                                <w:ind w:firstLine="142"/>
                                <w:rPr>
                                  <w:sz w:val="28"/>
                                  <w:szCs w:val="28"/>
                                </w:rPr>
                              </w:pPr>
                              <w:proofErr w:type="gramStart"/>
                              <w:r>
                                <w:rPr>
                                  <w:color w:val="000000"/>
                                  <w:shd w:val="clear" w:color="auto" w:fill="FFFFFF"/>
                                </w:rPr>
                                <w:t xml:space="preserve">2) </w:t>
                              </w:r>
                              <w:r>
                                <w:rPr>
                                  <w:b/>
                                  <w:color w:val="000000"/>
                                  <w:shd w:val="clear" w:color="auto" w:fill="FFFFFF"/>
                                </w:rPr>
                                <w:t>Центральна виборча комісія, окружні виборчі комісії, територіальні виборчі комісії</w:t>
                              </w:r>
                              <w:r>
                                <w:rPr>
                                  <w:color w:val="000000"/>
                                  <w:shd w:val="clear" w:color="auto" w:fill="FFFFFF"/>
                                </w:rPr>
                                <w:t xml:space="preserve"> на відповідних місцевих виборах - за додержанням політичними партіями встановленого порядку участі у виборчому процесі, а також, у межах визначених законом повноважень, за своєчасністю подання до відповідних виборчих комісій проміжних та остаточних фінансових</w:t>
                              </w:r>
                              <w:proofErr w:type="gramEnd"/>
                              <w:r>
                                <w:rPr>
                                  <w:color w:val="000000"/>
                                  <w:shd w:val="clear" w:color="auto" w:fill="FFFFFF"/>
                                </w:rPr>
                                <w:t xml:space="preserve"> звітів про надходження і використання коштів виборчих фонді</w:t>
                              </w:r>
                              <w:proofErr w:type="gramStart"/>
                              <w:r>
                                <w:rPr>
                                  <w:color w:val="000000"/>
                                  <w:shd w:val="clear" w:color="auto" w:fill="FFFFFF"/>
                                </w:rPr>
                                <w:t>в</w:t>
                              </w:r>
                              <w:proofErr w:type="gramEnd"/>
                              <w:r>
                                <w:rPr>
                                  <w:color w:val="000000"/>
                                  <w:shd w:val="clear" w:color="auto" w:fill="FFFFFF"/>
                                </w:rPr>
                                <w:t xml:space="preserve"> на виборах, відповідністю їх оформлення встановленим вимогам, достовірністю включених до них відомостей;</w:t>
                              </w:r>
                            </w:p>
                          </w:txbxContent>
                        </wps:txbx>
                        <wps:bodyPr rot="0" vert="horz" wrap="square" lIns="91440" tIns="45720" rIns="91440" bIns="45720" anchor="t" anchorCtr="0" upright="1">
                          <a:noAutofit/>
                        </wps:bodyPr>
                      </wps:wsp>
                      <wps:wsp>
                        <wps:cNvPr id="198" name="Rectangle 72"/>
                        <wps:cNvSpPr>
                          <a:spLocks noChangeArrowheads="1"/>
                        </wps:cNvSpPr>
                        <wps:spPr bwMode="auto">
                          <a:xfrm>
                            <a:off x="4105275" y="1257299"/>
                            <a:ext cx="1838324" cy="4448176"/>
                          </a:xfrm>
                          <a:prstGeom prst="rect">
                            <a:avLst/>
                          </a:prstGeom>
                          <a:solidFill>
                            <a:srgbClr val="FFFFFF"/>
                          </a:solidFill>
                          <a:ln w="9525">
                            <a:solidFill>
                              <a:srgbClr val="000000"/>
                            </a:solidFill>
                            <a:miter lim="800000"/>
                            <a:headEnd/>
                            <a:tailEnd/>
                          </a:ln>
                        </wps:spPr>
                        <wps:txbx>
                          <w:txbxContent>
                            <w:p w:rsidR="00156366" w:rsidRDefault="00156366" w:rsidP="00156366">
                              <w:pPr>
                                <w:ind w:firstLine="142"/>
                                <w:rPr>
                                  <w:sz w:val="24"/>
                                  <w:szCs w:val="24"/>
                                </w:rPr>
                              </w:pPr>
                              <w:proofErr w:type="gramStart"/>
                              <w:r>
                                <w:rPr>
                                  <w:b/>
                                  <w:color w:val="000000"/>
                                  <w:sz w:val="24"/>
                                  <w:szCs w:val="24"/>
                                  <w:shd w:val="clear" w:color="auto" w:fill="FFFFFF"/>
                                </w:rPr>
                                <w:t>4) Національне агентство з питань запобігання корупції -</w:t>
                              </w:r>
                              <w:r>
                                <w:rPr>
                                  <w:color w:val="000000"/>
                                  <w:shd w:val="clear" w:color="auto" w:fill="FFFFFF"/>
                                </w:rPr>
                                <w:t xml:space="preserve"> за додержанням встановлених законом обмежень щодо фінансування політичних партій, передвиборної агітації, агітації з всеукраїнського та місцевого референдуму, законним та цільовим використанням політичними партіями коштів, виділених з державного бюджету на фінансування їхньої статутної діяльності, своєчасністю подання</w:t>
                              </w:r>
                              <w:proofErr w:type="gramEnd"/>
                              <w:r>
                                <w:rPr>
                                  <w:color w:val="000000"/>
                                  <w:shd w:val="clear" w:color="auto" w:fill="FFFFFF"/>
                                </w:rPr>
                                <w:t xml:space="preserve"> </w:t>
                              </w:r>
                              <w:proofErr w:type="gramStart"/>
                              <w:r>
                                <w:rPr>
                                  <w:color w:val="000000"/>
                                  <w:shd w:val="clear" w:color="auto" w:fill="FFFFFF"/>
                                </w:rPr>
                                <w:t>звітів партій про майно, доходи, витрати і зобов’язання фінансового характеру, звітів про надходження і використання коштів виборчих фондів на загальнодержавних та місцевих виборах, повнотою таких звітів, відповідністю їх оформлення встановленим вимогам, достовірністю включених до них відомостей.</w:t>
                              </w:r>
                              <w:proofErr w:type="gramEnd"/>
                            </w:p>
                          </w:txbxContent>
                        </wps:txbx>
                        <wps:bodyPr rot="0" vert="horz" wrap="square" lIns="91440" tIns="45720" rIns="91440" bIns="45720" anchor="t" anchorCtr="0" upright="1">
                          <a:noAutofit/>
                        </wps:bodyPr>
                      </wps:wsp>
                      <wps:wsp>
                        <wps:cNvPr id="199" name="Line 84"/>
                        <wps:cNvCnPr>
                          <a:cxnSpLocks noChangeShapeType="1"/>
                        </wps:cNvCnPr>
                        <wps:spPr bwMode="auto">
                          <a:xfrm>
                            <a:off x="2971800" y="914474"/>
                            <a:ext cx="0" cy="114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85"/>
                        <wps:cNvCnPr>
                          <a:cxnSpLocks noChangeShapeType="1"/>
                        </wps:cNvCnPr>
                        <wps:spPr bwMode="auto">
                          <a:xfrm>
                            <a:off x="800165" y="1028783"/>
                            <a:ext cx="44577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6"/>
                        <wps:cNvCnPr>
                          <a:cxnSpLocks noChangeShapeType="1"/>
                        </wps:cNvCnPr>
                        <wps:spPr bwMode="auto">
                          <a:xfrm>
                            <a:off x="800165" y="1028783"/>
                            <a:ext cx="841" cy="2286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87"/>
                        <wps:cNvCnPr>
                          <a:cxnSpLocks noChangeShapeType="1"/>
                        </wps:cNvCnPr>
                        <wps:spPr bwMode="auto">
                          <a:xfrm>
                            <a:off x="5257864" y="1028783"/>
                            <a:ext cx="0" cy="2286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88"/>
                        <wps:cNvCnPr>
                          <a:cxnSpLocks noChangeShapeType="1"/>
                        </wps:cNvCnPr>
                        <wps:spPr bwMode="auto">
                          <a:xfrm>
                            <a:off x="3105150" y="861060"/>
                            <a:ext cx="0" cy="396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Восьмиугольник 204"/>
                        <wps:cNvSpPr>
                          <a:spLocks noChangeArrowheads="1"/>
                        </wps:cNvSpPr>
                        <wps:spPr bwMode="auto">
                          <a:xfrm>
                            <a:off x="340995" y="60960"/>
                            <a:ext cx="5303519" cy="800100"/>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28"/>
                                  <w:szCs w:val="28"/>
                                  <w:lang w:val="uk-UA"/>
                                </w:rPr>
                              </w:pPr>
                              <w:r>
                                <w:rPr>
                                  <w:b/>
                                  <w:sz w:val="28"/>
                                  <w:szCs w:val="28"/>
                                  <w:lang w:val="uk-UA"/>
                                </w:rPr>
                                <w:t>Органи, які здійснюють державний контроль за діяльністю політичних партій</w:t>
                              </w:r>
                            </w:p>
                          </w:txbxContent>
                        </wps:txbx>
                        <wps:bodyPr rot="0" vert="horz" wrap="square" lIns="91440" tIns="45720" rIns="91440" bIns="45720" anchor="t" anchorCtr="0" upright="1">
                          <a:noAutofit/>
                        </wps:bodyPr>
                      </wps:wsp>
                      <wps:wsp>
                        <wps:cNvPr id="205" name="Rectangle 71"/>
                        <wps:cNvSpPr>
                          <a:spLocks noChangeArrowheads="1"/>
                        </wps:cNvSpPr>
                        <wps:spPr bwMode="auto">
                          <a:xfrm>
                            <a:off x="3038474" y="1257300"/>
                            <a:ext cx="1019175" cy="4152900"/>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x-none"/>
                                </w:rPr>
                              </w:pPr>
                              <w:r>
                                <w:rPr>
                                  <w:color w:val="000000"/>
                                  <w:shd w:val="clear" w:color="auto" w:fill="FFFFFF"/>
                                </w:rPr>
                                <w:t xml:space="preserve">3) </w:t>
                              </w:r>
                              <w:r>
                                <w:rPr>
                                  <w:color w:val="000000"/>
                                  <w:shd w:val="clear" w:color="auto" w:fill="FFFFFF"/>
                                  <w:lang w:val="uk-UA"/>
                                </w:rPr>
                                <w:t xml:space="preserve"> Р</w:t>
                              </w:r>
                              <w:r>
                                <w:rPr>
                                  <w:b/>
                                  <w:color w:val="000000"/>
                                  <w:sz w:val="24"/>
                                  <w:szCs w:val="24"/>
                                  <w:shd w:val="clear" w:color="auto" w:fill="FFFFFF"/>
                                </w:rPr>
                                <w:t>ахункова палата</w:t>
                              </w:r>
                              <w:r>
                                <w:rPr>
                                  <w:color w:val="000000"/>
                                  <w:shd w:val="clear" w:color="auto" w:fill="FFFFFF"/>
                                </w:rPr>
                                <w:t xml:space="preserve"> - за цільовим використанням політичними партіями коштів, виділених з </w:t>
                              </w:r>
                              <w:proofErr w:type="gramStart"/>
                              <w:r>
                                <w:rPr>
                                  <w:color w:val="000000"/>
                                  <w:shd w:val="clear" w:color="auto" w:fill="FFFFFF"/>
                                </w:rPr>
                                <w:t>державного</w:t>
                              </w:r>
                              <w:proofErr w:type="gramEnd"/>
                              <w:r>
                                <w:rPr>
                                  <w:color w:val="000000"/>
                                  <w:shd w:val="clear" w:color="auto" w:fill="FFFFFF"/>
                                </w:rPr>
                                <w:t xml:space="preserve"> бюджету на фінансування їхньої статутної діяльності;</w:t>
                              </w:r>
                            </w:p>
                          </w:txbxContent>
                        </wps:txbx>
                        <wps:bodyPr rot="0" vert="horz" wrap="square" lIns="91440" tIns="45720" rIns="91440" bIns="45720" anchor="t" anchorCtr="0" upright="1">
                          <a:noAutofit/>
                        </wps:bodyPr>
                      </wps:wsp>
                      <wps:wsp>
                        <wps:cNvPr id="206" name="AutoShape 876"/>
                        <wps:cNvCnPr>
                          <a:cxnSpLocks noChangeShapeType="1"/>
                        </wps:cNvCnPr>
                        <wps:spPr bwMode="auto">
                          <a:xfrm>
                            <a:off x="1871345" y="1029335"/>
                            <a:ext cx="10795" cy="2279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Восьмиугольник 207"/>
                        <wps:cNvSpPr>
                          <a:spLocks noChangeArrowheads="1"/>
                        </wps:cNvSpPr>
                        <wps:spPr bwMode="auto">
                          <a:xfrm>
                            <a:off x="331470" y="5819776"/>
                            <a:ext cx="5303519" cy="723900"/>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28"/>
                                  <w:szCs w:val="28"/>
                                  <w:lang w:val="uk-UA"/>
                                </w:rPr>
                              </w:pPr>
                              <w:r>
                                <w:rPr>
                                  <w:b/>
                                  <w:sz w:val="28"/>
                                  <w:szCs w:val="28"/>
                                  <w:lang w:val="uk-UA"/>
                                </w:rPr>
                                <w:t xml:space="preserve">ЗАХОДИ, ЯКІ МОЖУТЬ ВЖИВАТИСЯ ДО ПОЛІТИЧНИХ ПАРТІЙ </w:t>
                              </w:r>
                            </w:p>
                          </w:txbxContent>
                        </wps:txbx>
                        <wps:bodyPr rot="0" vert="horz" wrap="square" lIns="91440" tIns="45720" rIns="91440" bIns="45720" anchor="t" anchorCtr="0" upright="1">
                          <a:noAutofit/>
                        </wps:bodyPr>
                      </wps:wsp>
                      <wps:wsp>
                        <wps:cNvPr id="208" name="Rectangle 880"/>
                        <wps:cNvSpPr>
                          <a:spLocks noChangeArrowheads="1"/>
                        </wps:cNvSpPr>
                        <wps:spPr bwMode="auto">
                          <a:xfrm>
                            <a:off x="61595" y="6781800"/>
                            <a:ext cx="2190750" cy="1022985"/>
                          </a:xfrm>
                          <a:prstGeom prst="rect">
                            <a:avLst/>
                          </a:prstGeom>
                          <a:solidFill>
                            <a:srgbClr val="FFFFFF"/>
                          </a:solidFill>
                          <a:ln w="9525">
                            <a:solidFill>
                              <a:srgbClr val="000000"/>
                            </a:solidFill>
                            <a:miter lim="800000"/>
                            <a:headEnd/>
                            <a:tailEnd/>
                          </a:ln>
                        </wps:spPr>
                        <wps:txbx>
                          <w:txbxContent>
                            <w:p w:rsidR="00156366" w:rsidRDefault="00156366" w:rsidP="00156366">
                              <w:pPr>
                                <w:pStyle w:val="af5"/>
                                <w:numPr>
                                  <w:ilvl w:val="0"/>
                                  <w:numId w:val="8"/>
                                </w:numPr>
                                <w:rPr>
                                  <w:rFonts w:ascii="Times New Roman" w:hAnsi="Times New Roman"/>
                                  <w:sz w:val="28"/>
                                  <w:szCs w:val="28"/>
                                  <w:lang w:val="uk-UA"/>
                                </w:rPr>
                              </w:pPr>
                              <w:r>
                                <w:rPr>
                                  <w:rFonts w:ascii="Times New Roman" w:hAnsi="Times New Roman"/>
                                  <w:sz w:val="28"/>
                                  <w:szCs w:val="28"/>
                                  <w:lang w:val="uk-UA"/>
                                </w:rPr>
                                <w:t>Попередження про недопущення діяльності</w:t>
                              </w:r>
                            </w:p>
                          </w:txbxContent>
                        </wps:txbx>
                        <wps:bodyPr rot="0" vert="horz" wrap="square" lIns="91440" tIns="45720" rIns="91440" bIns="45720" anchor="t" anchorCtr="0" upright="1">
                          <a:noAutofit/>
                        </wps:bodyPr>
                      </wps:wsp>
                      <wps:wsp>
                        <wps:cNvPr id="209" name="Rectangle 881"/>
                        <wps:cNvSpPr>
                          <a:spLocks noChangeArrowheads="1"/>
                        </wps:cNvSpPr>
                        <wps:spPr bwMode="auto">
                          <a:xfrm>
                            <a:off x="3452494" y="6781800"/>
                            <a:ext cx="2506344" cy="1022985"/>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lang w:val="uk-UA"/>
                                </w:rPr>
                              </w:pPr>
                              <w:r>
                                <w:rPr>
                                  <w:sz w:val="28"/>
                                  <w:szCs w:val="28"/>
                                  <w:lang w:val="uk-UA"/>
                                </w:rPr>
                                <w:t>2. Заборона політичної партії</w:t>
                              </w:r>
                            </w:p>
                            <w:p w:rsidR="00156366" w:rsidRDefault="00156366" w:rsidP="00156366">
                              <w:pPr>
                                <w:rPr>
                                  <w:sz w:val="20"/>
                                  <w:szCs w:val="20"/>
                                  <w:lang w:val="uk-UA"/>
                                </w:rPr>
                              </w:pPr>
                            </w:p>
                          </w:txbxContent>
                        </wps:txbx>
                        <wps:bodyPr rot="0" vert="horz" wrap="square" lIns="91440" tIns="45720" rIns="91440" bIns="45720" anchor="t" anchorCtr="0" upright="1">
                          <a:noAutofit/>
                        </wps:bodyPr>
                      </wps:wsp>
                      <wps:wsp>
                        <wps:cNvPr id="210" name="AutoShape 882"/>
                        <wps:cNvSpPr>
                          <a:spLocks noChangeArrowheads="1"/>
                        </wps:cNvSpPr>
                        <wps:spPr bwMode="auto">
                          <a:xfrm>
                            <a:off x="2237739" y="6534151"/>
                            <a:ext cx="1214755" cy="485774"/>
                          </a:xfrm>
                          <a:prstGeom prst="leftRightArrow">
                            <a:avLst>
                              <a:gd name="adj1" fmla="val 50000"/>
                              <a:gd name="adj2" fmla="val 500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Полотно 95" o:spid="_x0000_s1285" style="width:472.75pt;height:617.8pt;mso-position-horizontal-relative:char;mso-position-vertical-relative:line" coordsize="60039,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">
                <v:rect id="Прямоугольник 195" o:spid="_x0000_s1286" style="position:absolute;width:60039;height:78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DcMA&#10;AADcAAAADwAAAGRycy9kb3ducmV2LnhtbERPTWvCQBC9F/wPywheRDcKLZ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tDcMAAADcAAAADwAAAAAAAAAAAAAAAACYAgAAZHJzL2Rv&#10;d25yZXYueG1sUEsFBgAAAAAEAAQA9QAAAIgDAAAAAA==&#10;" filled="f" stroked="f"/>
                <v:rect id="Rectangle 70" o:spid="_x0000_s1287" style="position:absolute;left:615;top:12572;width:12720;height:4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textbox>
                    <w:txbxContent>
                      <w:p w:rsidR="00156366" w:rsidRDefault="00156366" w:rsidP="00156366">
                        <w:pPr>
                          <w:rPr>
                            <w:sz w:val="24"/>
                            <w:szCs w:val="24"/>
                          </w:rPr>
                        </w:pPr>
                        <w:r>
                          <w:rPr>
                            <w:b/>
                            <w:color w:val="000000"/>
                            <w:sz w:val="24"/>
                            <w:szCs w:val="24"/>
                            <w:shd w:val="clear" w:color="auto" w:fill="FFFFFF"/>
                          </w:rPr>
                          <w:t xml:space="preserve">1) </w:t>
                        </w:r>
                        <w:r>
                          <w:rPr>
                            <w:b/>
                            <w:color w:val="000000"/>
                            <w:sz w:val="24"/>
                            <w:szCs w:val="24"/>
                            <w:shd w:val="clear" w:color="auto" w:fill="FFFFFF"/>
                            <w:lang w:val="uk-UA"/>
                          </w:rPr>
                          <w:t>ц</w:t>
                        </w:r>
                        <w:r>
                          <w:rPr>
                            <w:b/>
                            <w:color w:val="000000"/>
                            <w:sz w:val="24"/>
                            <w:szCs w:val="24"/>
                            <w:shd w:val="clear" w:color="auto" w:fill="FFFFFF"/>
                          </w:rPr>
                          <w:t>ентральний орган виконавчої влади,</w:t>
                        </w:r>
                        <w:r>
                          <w:rPr>
                            <w:color w:val="000000"/>
                            <w:shd w:val="clear" w:color="auto" w:fill="FFFFFF"/>
                          </w:rPr>
                          <w:t xml:space="preserve"> що реалізує державну політику у сфері державної реєстрації (легалізації) об’єднань громадян, інших громадських формувань, - за додержанням політичною партією вимог </w:t>
                        </w:r>
                        <w:hyperlink r:id="rId47" w:tgtFrame="_blank" w:history="1">
                          <w:r>
                            <w:rPr>
                              <w:rStyle w:val="a3"/>
                              <w:color w:val="000099"/>
                              <w:shd w:val="clear" w:color="auto" w:fill="FFFFFF"/>
                            </w:rPr>
                            <w:t>Конституції</w:t>
                          </w:r>
                        </w:hyperlink>
                        <w:r>
                          <w:rPr>
                            <w:color w:val="000000"/>
                            <w:shd w:val="clear" w:color="auto" w:fill="FFFFFF"/>
                          </w:rPr>
                          <w:t xml:space="preserve"> та законів України, а також статуту політичної партії, </w:t>
                        </w:r>
                        <w:proofErr w:type="gramStart"/>
                        <w:r>
                          <w:rPr>
                            <w:color w:val="000000"/>
                            <w:shd w:val="clear" w:color="auto" w:fill="FFFFFF"/>
                          </w:rPr>
                          <w:t>кр</w:t>
                        </w:r>
                        <w:proofErr w:type="gramEnd"/>
                        <w:r>
                          <w:rPr>
                            <w:color w:val="000000"/>
                            <w:shd w:val="clear" w:color="auto" w:fill="FFFFFF"/>
                          </w:rPr>
                          <w:t>ім випадків, коли здійснення такого контролю законом віднесено до повноважень інших органів державної влади;</w:t>
                        </w:r>
                      </w:p>
                    </w:txbxContent>
                  </v:textbox>
                </v:rect>
                <v:rect id="Rectangle 71" o:spid="_x0000_s1288" style="position:absolute;left:13868;top:12573;width:15850;height:4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YcMA&#10;AADcAAAADwAAAGRycy9kb3ducmV2LnhtbERPTWvCQBC9F/wPywi9NRst2Ca6iigWPWpy6W2aHZO0&#10;2dmQXZO0v74rFHqbx/uc1WY0jeipc7VlBbMoBkFcWF1zqSDPDk+vIJxH1thYJgXf5GCznjysMNV2&#10;4DP1F1+KEMIuRQWV920qpSsqMugi2xIH7mo7gz7ArpS6wyGEm0bO43ghDdYcGipsaVdR8XW5GQUf&#10;9TzHn3P2Fpvk8OxPY/Z5e98r9Tgdt0sQnkb/L/5zH3WYn7z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yYcMAAADcAAAADwAAAAAAAAAAAAAAAACYAgAAZHJzL2Rv&#10;d25yZXYueG1sUEsFBgAAAAAEAAQA9QAAAIgDAAAAAA==&#10;">
                  <v:textbox>
                    <w:txbxContent>
                      <w:p w:rsidR="00156366" w:rsidRDefault="00156366" w:rsidP="00156366">
                        <w:pPr>
                          <w:ind w:firstLine="142"/>
                          <w:rPr>
                            <w:sz w:val="28"/>
                            <w:szCs w:val="28"/>
                          </w:rPr>
                        </w:pPr>
                        <w:proofErr w:type="gramStart"/>
                        <w:r>
                          <w:rPr>
                            <w:color w:val="000000"/>
                            <w:shd w:val="clear" w:color="auto" w:fill="FFFFFF"/>
                          </w:rPr>
                          <w:t xml:space="preserve">2) </w:t>
                        </w:r>
                        <w:r>
                          <w:rPr>
                            <w:b/>
                            <w:color w:val="000000"/>
                            <w:shd w:val="clear" w:color="auto" w:fill="FFFFFF"/>
                          </w:rPr>
                          <w:t>Центральна виборча комісія, окружні виборчі комісії, територіальні виборчі комісії</w:t>
                        </w:r>
                        <w:r>
                          <w:rPr>
                            <w:color w:val="000000"/>
                            <w:shd w:val="clear" w:color="auto" w:fill="FFFFFF"/>
                          </w:rPr>
                          <w:t xml:space="preserve"> на відповідних місцевих виборах - за додержанням політичними партіями встановленого порядку участі у виборчому процесі, а також, у межах визначених законом повноважень, за своєчасністю подання до відповідних виборчих комісій проміжних та остаточних фінансових</w:t>
                        </w:r>
                        <w:proofErr w:type="gramEnd"/>
                        <w:r>
                          <w:rPr>
                            <w:color w:val="000000"/>
                            <w:shd w:val="clear" w:color="auto" w:fill="FFFFFF"/>
                          </w:rPr>
                          <w:t xml:space="preserve"> звітів про надходження і використання коштів виборчих фонді</w:t>
                        </w:r>
                        <w:proofErr w:type="gramStart"/>
                        <w:r>
                          <w:rPr>
                            <w:color w:val="000000"/>
                            <w:shd w:val="clear" w:color="auto" w:fill="FFFFFF"/>
                          </w:rPr>
                          <w:t>в</w:t>
                        </w:r>
                        <w:proofErr w:type="gramEnd"/>
                        <w:r>
                          <w:rPr>
                            <w:color w:val="000000"/>
                            <w:shd w:val="clear" w:color="auto" w:fill="FFFFFF"/>
                          </w:rPr>
                          <w:t xml:space="preserve"> на виборах, відповідністю їх оформлення встановленим вимогам, достовірністю включених до них відомостей;</w:t>
                        </w:r>
                      </w:p>
                    </w:txbxContent>
                  </v:textbox>
                </v:rect>
                <v:rect id="Rectangle 72" o:spid="_x0000_s1289" style="position:absolute;left:41052;top:12572;width:18383;height:4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textbox>
                    <w:txbxContent>
                      <w:p w:rsidR="00156366" w:rsidRDefault="00156366" w:rsidP="00156366">
                        <w:pPr>
                          <w:ind w:firstLine="142"/>
                          <w:rPr>
                            <w:sz w:val="24"/>
                            <w:szCs w:val="24"/>
                          </w:rPr>
                        </w:pPr>
                        <w:proofErr w:type="gramStart"/>
                        <w:r>
                          <w:rPr>
                            <w:b/>
                            <w:color w:val="000000"/>
                            <w:sz w:val="24"/>
                            <w:szCs w:val="24"/>
                            <w:shd w:val="clear" w:color="auto" w:fill="FFFFFF"/>
                          </w:rPr>
                          <w:t>4) Національне агентство з питань запобігання корупції -</w:t>
                        </w:r>
                        <w:r>
                          <w:rPr>
                            <w:color w:val="000000"/>
                            <w:shd w:val="clear" w:color="auto" w:fill="FFFFFF"/>
                          </w:rPr>
                          <w:t xml:space="preserve"> за додержанням встановлених законом обмежень щодо фінансування політичних партій, передвиборної агітації, агітації з всеукраїнського та місцевого референдуму, законним та цільовим використанням політичними партіями коштів, виділених з державного бюджету на фінансування їхньої статутної діяльності, своєчасністю подання</w:t>
                        </w:r>
                        <w:proofErr w:type="gramEnd"/>
                        <w:r>
                          <w:rPr>
                            <w:color w:val="000000"/>
                            <w:shd w:val="clear" w:color="auto" w:fill="FFFFFF"/>
                          </w:rPr>
                          <w:t xml:space="preserve"> </w:t>
                        </w:r>
                        <w:proofErr w:type="gramStart"/>
                        <w:r>
                          <w:rPr>
                            <w:color w:val="000000"/>
                            <w:shd w:val="clear" w:color="auto" w:fill="FFFFFF"/>
                          </w:rPr>
                          <w:t>звітів партій про майно, доходи, витрати і зобов’язання фінансового характеру, звітів про надходження і використання коштів виборчих фондів на загальнодержавних та місцевих виборах, повнотою таких звітів, відповідністю їх оформлення встановленим вимогам, достовірністю включених до них відомостей.</w:t>
                        </w:r>
                        <w:proofErr w:type="gramEnd"/>
                      </w:p>
                    </w:txbxContent>
                  </v:textbox>
                </v:rect>
                <v:line id="Line 84" o:spid="_x0000_s1290" style="position:absolute;visibility:visible;mso-wrap-style:square" from="29718,9144" to="2971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85" o:spid="_x0000_s1291" style="position:absolute;visibility:visible;mso-wrap-style:square" from="8001,10287" to="52578,1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86" o:spid="_x0000_s1292" style="position:absolute;visibility:visible;mso-wrap-style:square" from="8001,10287" to="8010,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line id="Line 87" o:spid="_x0000_s1293" style="position:absolute;visibility:visible;mso-wrap-style:square" from="52578,10287" to="52578,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line id="Line 88" o:spid="_x0000_s1294" style="position:absolute;visibility:visible;mso-wrap-style:square" from="31051,8610" to="31051,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shape id="Восьмиугольник 204" o:spid="_x0000_s1295" type="#_x0000_t10" style="position:absolute;left:3409;top:609;width:5303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KsMMA&#10;AADcAAAADwAAAGRycy9kb3ducmV2LnhtbESPQYvCMBSE7wv+h/AEb2uqiEjXKKsgiIpgFff6aJ5t&#10;2ealJKnWf2+EhT0OM/MNM192phZ3cr6yrGA0TEAQ51ZXXCi4nDefMxA+IGusLZOCJ3lYLnofc0y1&#10;ffCJ7lkoRISwT1FBGUKTSunzkgz6oW2Io3ezzmCI0hVSO3xEuKnlOEmm0mDFcaHEhtYl5b9ZaxRs&#10;2lVbna7d3pmf7HaYHGc7vfNKDfrd9xeIQF34D/+1t1rBOJnA+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qKsMMAAADcAAAADwAAAAAAAAAAAAAAAACYAgAAZHJzL2Rv&#10;d25yZXYueG1sUEsFBgAAAAAEAAQA9QAAAIgDAAAAAA==&#10;" fillcolor="#eaeaea" strokeweight="1pt">
                  <v:shadow on="t" offset="-6pt,-6pt"/>
                  <v:textbox>
                    <w:txbxContent>
                      <w:p w:rsidR="00156366" w:rsidRDefault="00156366" w:rsidP="00156366">
                        <w:pPr>
                          <w:jc w:val="center"/>
                          <w:rPr>
                            <w:b/>
                            <w:sz w:val="28"/>
                            <w:szCs w:val="28"/>
                            <w:lang w:val="uk-UA"/>
                          </w:rPr>
                        </w:pPr>
                        <w:r>
                          <w:rPr>
                            <w:b/>
                            <w:sz w:val="28"/>
                            <w:szCs w:val="28"/>
                            <w:lang w:val="uk-UA"/>
                          </w:rPr>
                          <w:t>Органи, які здійснюють державний контроль за діяльністю політичних партій</w:t>
                        </w:r>
                      </w:p>
                    </w:txbxContent>
                  </v:textbox>
                </v:shape>
                <v:rect id="Rectangle 71" o:spid="_x0000_s1296" style="position:absolute;left:30384;top:12573;width:10192;height:4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156366" w:rsidRDefault="00156366" w:rsidP="00156366">
                        <w:pPr>
                          <w:rPr>
                            <w:sz w:val="24"/>
                            <w:szCs w:val="24"/>
                            <w:lang w:val="x-none"/>
                          </w:rPr>
                        </w:pPr>
                        <w:r>
                          <w:rPr>
                            <w:color w:val="000000"/>
                            <w:shd w:val="clear" w:color="auto" w:fill="FFFFFF"/>
                          </w:rPr>
                          <w:t xml:space="preserve">3) </w:t>
                        </w:r>
                        <w:r>
                          <w:rPr>
                            <w:color w:val="000000"/>
                            <w:shd w:val="clear" w:color="auto" w:fill="FFFFFF"/>
                            <w:lang w:val="uk-UA"/>
                          </w:rPr>
                          <w:t xml:space="preserve"> Р</w:t>
                        </w:r>
                        <w:r>
                          <w:rPr>
                            <w:b/>
                            <w:color w:val="000000"/>
                            <w:sz w:val="24"/>
                            <w:szCs w:val="24"/>
                            <w:shd w:val="clear" w:color="auto" w:fill="FFFFFF"/>
                          </w:rPr>
                          <w:t>ахункова палата</w:t>
                        </w:r>
                        <w:r>
                          <w:rPr>
                            <w:color w:val="000000"/>
                            <w:shd w:val="clear" w:color="auto" w:fill="FFFFFF"/>
                          </w:rPr>
                          <w:t xml:space="preserve"> - за цільовим використанням політичними партіями коштів, виділених з </w:t>
                        </w:r>
                        <w:proofErr w:type="gramStart"/>
                        <w:r>
                          <w:rPr>
                            <w:color w:val="000000"/>
                            <w:shd w:val="clear" w:color="auto" w:fill="FFFFFF"/>
                          </w:rPr>
                          <w:t>державного</w:t>
                        </w:r>
                        <w:proofErr w:type="gramEnd"/>
                        <w:r>
                          <w:rPr>
                            <w:color w:val="000000"/>
                            <w:shd w:val="clear" w:color="auto" w:fill="FFFFFF"/>
                          </w:rPr>
                          <w:t xml:space="preserve"> бюджету на фінансування їхньої статутної діяльності;</w:t>
                        </w:r>
                      </w:p>
                    </w:txbxContent>
                  </v:textbox>
                </v:rect>
                <v:shape id="AutoShape 876" o:spid="_x0000_s1297" type="#_x0000_t32" style="position:absolute;left:18713;top:10293;width:108;height:2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v:shape id="Восьмиугольник 207" o:spid="_x0000_s1298" type="#_x0000_t10" style="position:absolute;left:3314;top:58197;width:5303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Ux8QA&#10;AADcAAAADwAAAGRycy9kb3ducmV2LnhtbESPQWvCQBSE74L/YXlCb7pRxIbUVVQQREvBKO31kX0m&#10;odm3YXej6b/vFgoeh5n5hlmue9OIOzlfW1YwnSQgiAuray4VXC/7cQrCB2SNjWVS8EMe1qvhYImZ&#10;tg8+0z0PpYgQ9hkqqEJoMyl9UZFBP7EtcfRu1hkMUbpSaoePCDeNnCXJQhqsOS5U2NKuouI774yC&#10;fbft6vNnf3LmK7+9zz/Soz56pV5G/eYNRKA+PMP/7YNWMEte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FMfEAAAA3AAAAA8AAAAAAAAAAAAAAAAAmAIAAGRycy9k&#10;b3ducmV2LnhtbFBLBQYAAAAABAAEAPUAAACJAwAAAAA=&#10;" fillcolor="#eaeaea" strokeweight="1pt">
                  <v:shadow on="t" offset="-6pt,-6pt"/>
                  <v:textbox>
                    <w:txbxContent>
                      <w:p w:rsidR="00156366" w:rsidRDefault="00156366" w:rsidP="00156366">
                        <w:pPr>
                          <w:jc w:val="center"/>
                          <w:rPr>
                            <w:b/>
                            <w:sz w:val="28"/>
                            <w:szCs w:val="28"/>
                            <w:lang w:val="uk-UA"/>
                          </w:rPr>
                        </w:pPr>
                        <w:r>
                          <w:rPr>
                            <w:b/>
                            <w:sz w:val="28"/>
                            <w:szCs w:val="28"/>
                            <w:lang w:val="uk-UA"/>
                          </w:rPr>
                          <w:t xml:space="preserve">ЗАХОДИ, ЯКІ МОЖУТЬ ВЖИВАТИСЯ ДО ПОЛІТИЧНИХ ПАРТІЙ </w:t>
                        </w:r>
                      </w:p>
                    </w:txbxContent>
                  </v:textbox>
                </v:shape>
                <v:rect id="Rectangle 880" o:spid="_x0000_s1299" style="position:absolute;left:615;top:67818;width:21908;height:10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156366" w:rsidRDefault="00156366" w:rsidP="00156366">
                        <w:pPr>
                          <w:pStyle w:val="af5"/>
                          <w:numPr>
                            <w:ilvl w:val="0"/>
                            <w:numId w:val="8"/>
                          </w:numPr>
                          <w:rPr>
                            <w:rFonts w:ascii="Times New Roman" w:hAnsi="Times New Roman"/>
                            <w:sz w:val="28"/>
                            <w:szCs w:val="28"/>
                            <w:lang w:val="uk-UA"/>
                          </w:rPr>
                        </w:pPr>
                        <w:r>
                          <w:rPr>
                            <w:rFonts w:ascii="Times New Roman" w:hAnsi="Times New Roman"/>
                            <w:sz w:val="28"/>
                            <w:szCs w:val="28"/>
                            <w:lang w:val="uk-UA"/>
                          </w:rPr>
                          <w:t>Попередження про недопущення діяльності</w:t>
                        </w:r>
                      </w:p>
                    </w:txbxContent>
                  </v:textbox>
                </v:rect>
                <v:rect id="Rectangle 881" o:spid="_x0000_s1300" style="position:absolute;left:34524;top:67818;width:25064;height:10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156366" w:rsidRDefault="00156366" w:rsidP="00156366">
                        <w:pPr>
                          <w:rPr>
                            <w:sz w:val="28"/>
                            <w:szCs w:val="28"/>
                            <w:lang w:val="uk-UA"/>
                          </w:rPr>
                        </w:pPr>
                        <w:r>
                          <w:rPr>
                            <w:sz w:val="28"/>
                            <w:szCs w:val="28"/>
                            <w:lang w:val="uk-UA"/>
                          </w:rPr>
                          <w:t>2. Заборона політичної партії</w:t>
                        </w:r>
                      </w:p>
                      <w:p w:rsidR="00156366" w:rsidRDefault="00156366" w:rsidP="00156366">
                        <w:pPr>
                          <w:rPr>
                            <w:sz w:val="20"/>
                            <w:szCs w:val="20"/>
                            <w:lang w:val="uk-UA"/>
                          </w:rPr>
                        </w:pP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82" o:spid="_x0000_s1301" type="#_x0000_t69" style="position:absolute;left:22377;top:65341;width:1214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m8MA&#10;AADcAAAADwAAAGRycy9kb3ducmV2LnhtbESPwWrCQBCG74LvsEyhN92YgpToKlIUBE9qxeuYnSah&#10;2dklu2ry9s6h0OPwz//NN8t171r1oC42ng3Mphko4tLbhisD3+fd5BNUTMgWW89kYKAI69V4tMTC&#10;+icf6XFKlRIIxwIN1CmFQutY1uQwTn0gluzHdw6TjF2lbYdPgbtW51k21w4blgs1Bvqqqfw93Z1o&#10;2CZchvl52Oal9ofN5Rpu/Ycx72/9ZgEqUZ/+l//ae2sgn4m+PCME0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c+m8MAAADcAAAADwAAAAAAAAAAAAAAAACYAgAAZHJzL2Rv&#10;d25yZXYueG1sUEsFBgAAAAAEAAQA9QAAAIgDAAAAAA==&#10;"/>
                <w10:anchorlock/>
              </v:group>
            </w:pict>
          </mc:Fallback>
        </mc:AlternateContent>
      </w: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keepNext/>
        <w:keepLines/>
        <w:widowControl w:val="0"/>
        <w:numPr>
          <w:ilvl w:val="1"/>
          <w:numId w:val="9"/>
        </w:numPr>
        <w:shd w:val="clear" w:color="auto" w:fill="FFFFFF"/>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567"/>
        <w:contextualSpacing/>
        <w:jc w:val="both"/>
        <w:outlineLvl w:val="2"/>
        <w:rPr>
          <w:rFonts w:ascii="Times New Roman" w:eastAsia="Calibri" w:hAnsi="Times New Roman" w:cs="Times New Roman"/>
          <w:bCs/>
          <w:iCs/>
          <w:sz w:val="28"/>
          <w:szCs w:val="28"/>
          <w:lang w:val="uk-UA" w:eastAsia="uk-UA" w:bidi="uk-UA"/>
        </w:rPr>
      </w:pPr>
      <w:r w:rsidRPr="00156366">
        <w:rPr>
          <w:rFonts w:ascii="Times New Roman" w:eastAsia="Palatino Linotype" w:hAnsi="Times New Roman" w:cs="Times New Roman"/>
          <w:sz w:val="28"/>
          <w:szCs w:val="28"/>
          <w:lang w:val="uk-UA" w:eastAsia="uk-UA" w:bidi="uk-UA"/>
        </w:rPr>
        <w:t xml:space="preserve">Проблеми й напрями оптимізації правового регулювання взаємодії політичних партій і громадських організацій в Україні </w:t>
      </w: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noProof/>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g">
            <w:drawing>
              <wp:inline distT="0" distB="0" distL="0" distR="0" wp14:anchorId="0A398114" wp14:editId="5B198540">
                <wp:extent cx="5943600" cy="8029575"/>
                <wp:effectExtent l="0" t="57150" r="19050" b="9525"/>
                <wp:docPr id="3" name="Полотно 19"/>
                <wp:cNvGraphicFramePr/>
                <a:graphic xmlns:a="http://schemas.openxmlformats.org/drawingml/2006/main">
                  <a:graphicData uri="http://schemas.microsoft.com/office/word/2010/wordprocessingGroup">
                    <wpg:wgp>
                      <wpg:cNvGrpSpPr/>
                      <wpg:grpSpPr>
                        <a:xfrm>
                          <a:off x="0" y="0"/>
                          <a:ext cx="5943600" cy="8029575"/>
                          <a:chOff x="0" y="0"/>
                          <a:chExt cx="5943600" cy="8029575"/>
                        </a:xfrm>
                      </wpg:grpSpPr>
                      <wps:wsp>
                        <wps:cNvPr id="181" name="Прямоугольник 181"/>
                        <wps:cNvSpPr/>
                        <wps:spPr>
                          <a:xfrm>
                            <a:off x="0" y="0"/>
                            <a:ext cx="5943600" cy="8029575"/>
                          </a:xfrm>
                          <a:prstGeom prst="rect">
                            <a:avLst/>
                          </a:prstGeom>
                          <a:noFill/>
                          <a:ln>
                            <a:noFill/>
                          </a:ln>
                        </wps:spPr>
                        <wps:bodyPr/>
                      </wps:wsp>
                      <wps:wsp>
                        <wps:cNvPr id="182" name="Rectangle 5"/>
                        <wps:cNvSpPr>
                          <a:spLocks noChangeArrowheads="1"/>
                        </wps:cNvSpPr>
                        <wps:spPr bwMode="auto">
                          <a:xfrm>
                            <a:off x="571500" y="599881"/>
                            <a:ext cx="5372100" cy="1693545"/>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b/>
                                  <w:sz w:val="24"/>
                                  <w:szCs w:val="24"/>
                                  <w:lang w:val="uk-UA"/>
                                </w:rPr>
                                <w:t>Реанімаційний Пакет Реформ (далі – РПР)</w:t>
                              </w:r>
                              <w:r>
                                <w:rPr>
                                  <w:sz w:val="24"/>
                                  <w:szCs w:val="24"/>
                                  <w:lang w:val="uk-UA"/>
                                </w:rPr>
                                <w:t xml:space="preserve"> – це найбільша коаліція провідних громадських організацій України, які об’єдналися заради того, щоби просувати та імплементувати реформи. Головною метою РПР є реалізація ключових реформ, які приведуть до утвердження відкритого суспільства, підзвітності влади суспільству, нових відносин між громадянином і державою, безпеки і добробуту українського народу. </w:t>
                              </w:r>
                              <w:r>
                                <w:rPr>
                                  <w:sz w:val="24"/>
                                  <w:szCs w:val="24"/>
                                </w:rPr>
                                <w:t>Учасники РПР разом розробляють законопроекти, домагаються їхнього ухвалення та контролюють втілення реформ</w:t>
                              </w:r>
                              <w:r>
                                <w:rPr>
                                  <w:sz w:val="24"/>
                                  <w:szCs w:val="24"/>
                                  <w:lang w:val="uk-UA"/>
                                </w:rPr>
                                <w:t xml:space="preserve">: </w:t>
                              </w:r>
                              <w:r>
                                <w:rPr>
                                  <w:sz w:val="24"/>
                                  <w:szCs w:val="24"/>
                                </w:rPr>
                                <w:t>конституційн</w:t>
                              </w:r>
                              <w:r>
                                <w:rPr>
                                  <w:sz w:val="24"/>
                                  <w:szCs w:val="24"/>
                                  <w:lang w:val="uk-UA"/>
                                </w:rPr>
                                <w:t xml:space="preserve">ої, судової, у сфері виборів, </w:t>
                              </w:r>
                              <w:r>
                                <w:rPr>
                                  <w:sz w:val="24"/>
                                  <w:szCs w:val="24"/>
                                </w:rPr>
                                <w:t>антикорупційного законодавства</w:t>
                              </w:r>
                            </w:p>
                          </w:txbxContent>
                        </wps:txbx>
                        <wps:bodyPr rot="0" vert="horz" wrap="square" lIns="91440" tIns="45720" rIns="91440" bIns="45720" anchor="t" anchorCtr="0" upright="1">
                          <a:noAutofit/>
                        </wps:bodyPr>
                      </wps:wsp>
                      <wps:wsp>
                        <wps:cNvPr id="183" name="Rectangle 8"/>
                        <wps:cNvSpPr>
                          <a:spLocks noChangeArrowheads="1"/>
                        </wps:cNvSpPr>
                        <wps:spPr bwMode="auto">
                          <a:xfrm>
                            <a:off x="558101" y="2388676"/>
                            <a:ext cx="5385499" cy="1685925"/>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rFonts w:ascii="Arial" w:hAnsi="Arial" w:cs="Arial"/>
                                  <w:color w:val="404145"/>
                                  <w:sz w:val="24"/>
                                  <w:szCs w:val="24"/>
                                  <w:shd w:val="clear" w:color="auto" w:fill="FFFFFF"/>
                                </w:rPr>
                                <w:t> </w:t>
                              </w:r>
                              <w:r>
                                <w:rPr>
                                  <w:b/>
                                  <w:sz w:val="24"/>
                                  <w:szCs w:val="24"/>
                                </w:rPr>
                                <w:t>Рух ЧЕСНО –</w:t>
                              </w:r>
                              <w:r>
                                <w:rPr>
                                  <w:sz w:val="24"/>
                                  <w:szCs w:val="24"/>
                                </w:rPr>
                                <w:t xml:space="preserve"> контролює діяльність та оцінює доброчесність народних депутатів, має на меті стимулювати прозорість, </w:t>
                              </w:r>
                              <w:proofErr w:type="gramStart"/>
                              <w:r>
                                <w:rPr>
                                  <w:sz w:val="24"/>
                                  <w:szCs w:val="24"/>
                                </w:rPr>
                                <w:t>п</w:t>
                              </w:r>
                              <w:proofErr w:type="gramEnd"/>
                              <w:r>
                                <w:rPr>
                                  <w:sz w:val="24"/>
                                  <w:szCs w:val="24"/>
                                </w:rPr>
                                <w:t>ідзвітність та відкритість представників влади та запит на якісну політику серед громадян. ЧЕСНО об’єднує активі</w:t>
                              </w:r>
                              <w:proofErr w:type="gramStart"/>
                              <w:r>
                                <w:rPr>
                                  <w:sz w:val="24"/>
                                  <w:szCs w:val="24"/>
                                </w:rPr>
                                <w:t>ст</w:t>
                              </w:r>
                              <w:proofErr w:type="gramEnd"/>
                              <w:r>
                                <w:rPr>
                                  <w:sz w:val="24"/>
                                  <w:szCs w:val="24"/>
                                </w:rPr>
                                <w:t>ів з громадських організацій Центр UA та Центр демократії та верховенства права, а також волонтерів по всій території України та за її межами. Громадський рух "Чесно", проект </w:t>
                              </w:r>
                              <w:hyperlink r:id="rId48" w:history="1">
                                <w:r>
                                  <w:rPr>
                                    <w:rStyle w:val="a3"/>
                                    <w:szCs w:val="24"/>
                                  </w:rPr>
                                  <w:t>"Золото партій"</w:t>
                                </w:r>
                              </w:hyperlink>
                              <w:r>
                                <w:rPr>
                                  <w:sz w:val="24"/>
                                  <w:szCs w:val="24"/>
                                  <w:lang w:val="uk-UA"/>
                                </w:rPr>
                                <w:t xml:space="preserve">. </w:t>
                              </w:r>
                              <w:r>
                                <w:rPr>
                                  <w:sz w:val="24"/>
                                  <w:szCs w:val="24"/>
                                  <w:lang w:val="en-US"/>
                                </w:rPr>
                                <w:t>URL</w:t>
                              </w:r>
                              <w:r>
                                <w:rPr>
                                  <w:sz w:val="24"/>
                                  <w:szCs w:val="24"/>
                                </w:rPr>
                                <w:t xml:space="preserve">:  </w:t>
                              </w:r>
                              <w:hyperlink r:id="rId49" w:history="1">
                                <w:r>
                                  <w:rPr>
                                    <w:rStyle w:val="a3"/>
                                    <w:szCs w:val="24"/>
                                  </w:rPr>
                                  <w:t>https://zp.chesno.org/</w:t>
                                </w:r>
                              </w:hyperlink>
                              <w:r>
                                <w:rPr>
                                  <w:rStyle w:val="aff2"/>
                                  <w:color w:val="24292E"/>
                                  <w:sz w:val="24"/>
                                  <w:szCs w:val="24"/>
                                  <w:shd w:val="clear" w:color="auto" w:fill="FFFFFF"/>
                                </w:rPr>
                                <w:t>election2019_party_reports_data</w:t>
                              </w:r>
                              <w:r>
                                <w:rPr>
                                  <w:color w:val="24292E"/>
                                  <w:sz w:val="24"/>
                                  <w:szCs w:val="24"/>
                                  <w:shd w:val="clear" w:color="auto" w:fill="FFFFFF"/>
                                </w:rPr>
                                <w:t> — це репозиторій, у якому Громадський рух ЧЕСНО зберігає фінансові звіти політичних партій на парламентських виборах 2019 року</w:t>
                              </w:r>
                            </w:p>
                            <w:p w:rsidR="00156366" w:rsidRDefault="00156366" w:rsidP="00156366">
                              <w:pPr>
                                <w:rPr>
                                  <w:sz w:val="24"/>
                                  <w:szCs w:val="24"/>
                                  <w:lang w:val="uk-UA"/>
                                </w:rPr>
                              </w:pPr>
                            </w:p>
                          </w:txbxContent>
                        </wps:txbx>
                        <wps:bodyPr rot="0" vert="horz" wrap="square" lIns="91440" tIns="45720" rIns="91440" bIns="45720" anchor="t" anchorCtr="0" upright="1">
                          <a:noAutofit/>
                        </wps:bodyPr>
                      </wps:wsp>
                      <wps:wsp>
                        <wps:cNvPr id="184" name="Rectangle 10"/>
                        <wps:cNvSpPr>
                          <a:spLocks noChangeArrowheads="1"/>
                        </wps:cNvSpPr>
                        <wps:spPr bwMode="auto">
                          <a:xfrm>
                            <a:off x="593724" y="6446326"/>
                            <a:ext cx="5349876" cy="1581151"/>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b/>
                                  <w:sz w:val="24"/>
                                  <w:szCs w:val="24"/>
                                </w:rPr>
                                <w:t>Громадянська мережа ОПОРА –</w:t>
                              </w:r>
                              <w:r>
                                <w:rPr>
                                  <w:sz w:val="24"/>
                                  <w:szCs w:val="24"/>
                                </w:rPr>
                                <w:t xml:space="preserve"> це неурядова, позапартійна і фінансово незалежна всеукраїнська мережа громадських активі</w:t>
                              </w:r>
                              <w:proofErr w:type="gramStart"/>
                              <w:r>
                                <w:rPr>
                                  <w:sz w:val="24"/>
                                  <w:szCs w:val="24"/>
                                </w:rPr>
                                <w:t>ст</w:t>
                              </w:r>
                              <w:proofErr w:type="gramEnd"/>
                              <w:r>
                                <w:rPr>
                                  <w:sz w:val="24"/>
                                  <w:szCs w:val="24"/>
                                </w:rPr>
                                <w:t xml:space="preserve">ів, які об’єдналися з метою активізації громадської участі в політичному процесі шляхом вироблення і впровадження моделей впливу громадян на діяльність органів державної влади та місцевого самоврядування в Україні. Серед антикризових проектів ОПОРИ  - робота, спрямовану на забезпечення комплексного довготермінового моніторингу та аналізу виборчого процесу і програмної діяльності політичних партій в Україні, спостереження </w:t>
                              </w:r>
                              <w:proofErr w:type="gramStart"/>
                              <w:r>
                                <w:rPr>
                                  <w:sz w:val="24"/>
                                  <w:szCs w:val="24"/>
                                </w:rPr>
                                <w:t>п</w:t>
                              </w:r>
                              <w:proofErr w:type="gramEnd"/>
                              <w:r>
                                <w:rPr>
                                  <w:sz w:val="24"/>
                                  <w:szCs w:val="24"/>
                                </w:rPr>
                                <w:t>ід час виборів</w:t>
                              </w:r>
                            </w:p>
                          </w:txbxContent>
                        </wps:txbx>
                        <wps:bodyPr rot="0" vert="horz" wrap="square" lIns="91440" tIns="45720" rIns="91440" bIns="45720" anchor="t" anchorCtr="0" upright="1">
                          <a:noAutofit/>
                        </wps:bodyPr>
                      </wps:wsp>
                      <wps:wsp>
                        <wps:cNvPr id="185" name="Line 11"/>
                        <wps:cNvCnPr>
                          <a:cxnSpLocks noChangeShapeType="1"/>
                        </wps:cNvCnPr>
                        <wps:spPr bwMode="auto">
                          <a:xfrm>
                            <a:off x="228320" y="53710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2"/>
                        <wps:cNvCnPr>
                          <a:cxnSpLocks noChangeShapeType="1"/>
                        </wps:cNvCnPr>
                        <wps:spPr bwMode="auto">
                          <a:xfrm>
                            <a:off x="136275" y="6879401"/>
                            <a:ext cx="42182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16"/>
                        <wps:cNvCnPr>
                          <a:cxnSpLocks noChangeShapeType="1"/>
                        </wps:cNvCnPr>
                        <wps:spPr bwMode="auto">
                          <a:xfrm>
                            <a:off x="136525" y="3037646"/>
                            <a:ext cx="457199"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18"/>
                        <wps:cNvCnPr>
                          <a:cxnSpLocks noChangeShapeType="1"/>
                        </wps:cNvCnPr>
                        <wps:spPr bwMode="auto">
                          <a:xfrm>
                            <a:off x="114300" y="856421"/>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19"/>
                        <wps:cNvCnPr>
                          <a:cxnSpLocks noChangeShapeType="1"/>
                        </wps:cNvCnPr>
                        <wps:spPr bwMode="auto">
                          <a:xfrm>
                            <a:off x="114300" y="188401"/>
                            <a:ext cx="22225" cy="66689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20"/>
                        <wps:cNvCnPr>
                          <a:cxnSpLocks noChangeShapeType="1"/>
                        </wps:cNvCnPr>
                        <wps:spPr bwMode="auto">
                          <a:xfrm>
                            <a:off x="100901" y="184721"/>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984"/>
                        <wps:cNvSpPr>
                          <a:spLocks noChangeArrowheads="1"/>
                        </wps:cNvSpPr>
                        <wps:spPr bwMode="auto">
                          <a:xfrm>
                            <a:off x="1031211" y="35999"/>
                            <a:ext cx="4693314" cy="416241"/>
                          </a:xfrm>
                          <a:prstGeom prst="roundRect">
                            <a:avLst>
                              <a:gd name="adj" fmla="val 16667"/>
                            </a:avLst>
                          </a:prstGeom>
                          <a:solidFill>
                            <a:srgbClr val="FFFFFF"/>
                          </a:solidFill>
                          <a:ln w="38100">
                            <a:solidFill>
                              <a:srgbClr val="000000"/>
                            </a:solidFill>
                            <a:round/>
                            <a:headEnd/>
                            <a:tailEnd/>
                          </a:ln>
                          <a:effectLst>
                            <a:outerShdw dist="107763" dir="18900000" algn="ctr" rotWithShape="0">
                              <a:srgbClr val="808080">
                                <a:alpha val="50000"/>
                              </a:srgbClr>
                            </a:outerShdw>
                          </a:effectLst>
                        </wps:spPr>
                        <wps:txbx>
                          <w:txbxContent>
                            <w:p w:rsidR="00156366" w:rsidRDefault="00156366" w:rsidP="00156366">
                              <w:pPr>
                                <w:jc w:val="center"/>
                                <w:rPr>
                                  <w:b/>
                                  <w:color w:val="000000"/>
                                  <w:sz w:val="28"/>
                                  <w:szCs w:val="28"/>
                                  <w:shd w:val="clear" w:color="auto" w:fill="FFFFFF"/>
                                  <w:lang w:val="uk-UA"/>
                                </w:rPr>
                              </w:pPr>
                              <w:r>
                                <w:rPr>
                                  <w:b/>
                                  <w:color w:val="000000"/>
                                  <w:sz w:val="28"/>
                                  <w:szCs w:val="28"/>
                                  <w:shd w:val="clear" w:color="auto" w:fill="FFFFFF"/>
                                  <w:lang w:val="uk-UA"/>
                                </w:rPr>
                                <w:t xml:space="preserve">ВПЛИВОВІ ГРОМАДСЬКІ ОРГАНІЗАЦІЇ </w:t>
                              </w:r>
                            </w:p>
                          </w:txbxContent>
                        </wps:txbx>
                        <wps:bodyPr rot="0" vert="horz" wrap="square" lIns="91440" tIns="45720" rIns="91440" bIns="45720" anchor="t" anchorCtr="0" upright="1">
                          <a:noAutofit/>
                        </wps:bodyPr>
                      </wps:wsp>
                      <wps:wsp>
                        <wps:cNvPr id="192" name="Rectangle 10"/>
                        <wps:cNvSpPr>
                          <a:spLocks noChangeArrowheads="1"/>
                        </wps:cNvSpPr>
                        <wps:spPr bwMode="auto">
                          <a:xfrm>
                            <a:off x="558101" y="4169851"/>
                            <a:ext cx="5385499" cy="216217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t xml:space="preserve">Громадська організація </w:t>
                              </w:r>
                              <w:r>
                                <w:rPr>
                                  <w:b/>
                                </w:rPr>
                                <w:t>«Тransparency International Україна»</w:t>
                              </w:r>
                              <w:r>
                                <w:t xml:space="preserve"> має на меті обмеження зростання корупції в Україні шляхом сприяння прозорості, </w:t>
                              </w:r>
                              <w:proofErr w:type="gramStart"/>
                              <w:r>
                                <w:t>п</w:t>
                              </w:r>
                              <w:proofErr w:type="gramEnd"/>
                              <w:r>
                                <w:t xml:space="preserve">ідзвітності та доброчесності публічної влади і громадянського суспільства, в таких напрямах: інформування про стан корупції в державі, недоброчесних представників держави, надання методично-консультаційної допомоги про способи протидії корупції, навчальні програми про те, як виявляти корупцію та застосувати антикорупційні механізми, </w:t>
                              </w:r>
                              <w:proofErr w:type="gramStart"/>
                              <w:r>
                                <w:t>п</w:t>
                              </w:r>
                              <w:proofErr w:type="gramEnd"/>
                              <w:r>
                                <w:t xml:space="preserve">ідтримка антикорупційних ініціатив, громадянських мереж, організація публічних антикорупційних заходів та акцій, аналіз корупційних ризиків проектів законів та актів Уряду, а також ефективності державної антикорупційної політики, якісні пропозиції щодо антикорупційної політики, які відображають потреби суспільства, методична, консультаційна </w:t>
                              </w:r>
                              <w:proofErr w:type="gramStart"/>
                              <w:r>
                                <w:t>п</w:t>
                              </w:r>
                              <w:proofErr w:type="gramEnd"/>
                              <w:r>
                                <w:t>ідтримка місцевих рад у впровадженні</w:t>
                              </w:r>
                            </w:p>
                          </w:txbxContent>
                        </wps:txbx>
                        <wps:bodyPr rot="0" vert="horz" wrap="square" lIns="91440" tIns="45720" rIns="91440" bIns="45720" anchor="t" anchorCtr="0" upright="1">
                          <a:noAutofit/>
                        </wps:bodyPr>
                      </wps:wsp>
                      <wps:wsp>
                        <wps:cNvPr id="193" name="Line 16"/>
                        <wps:cNvCnPr>
                          <a:cxnSpLocks noChangeShapeType="1"/>
                        </wps:cNvCnPr>
                        <wps:spPr bwMode="auto">
                          <a:xfrm>
                            <a:off x="136275" y="5254726"/>
                            <a:ext cx="4565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302" style="width:468pt;height:632.25pt;mso-position-horizontal-relative:char;mso-position-vertical-relative:line" coordsize="59436,8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">
                <v:rect id="Прямоугольник 181" o:spid="_x0000_s1303" style="position:absolute;width:59436;height:80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908MA&#10;AADcAAAADwAAAGRycy9kb3ducmV2LnhtbERPTWuDQBC9B/oflin0Epo1PYRgswlFKJUQCNXU8+BO&#10;VerOqrtR8++zhUJv83ifszvMphUjDa6xrGC9ikAQl1Y3XCm45O/PWxDOI2tsLZOCGzk47B8WO4y1&#10;nfiTxsxXIoSwi1FB7X0XS+nKmgy6le2IA/dtB4M+wKGSesAphJtWvkTRRhpsODTU2FFSU/mTXY2C&#10;qTyPRX76kOdlkVru0z7Jvo5KPT3Ob68gPM3+X/znTnWYv13D7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908MAAADcAAAADwAAAAAAAAAAAAAAAACYAgAAZHJzL2Rv&#10;d25yZXYueG1sUEsFBgAAAAAEAAQA9QAAAIgDAAAAAA==&#10;" filled="f" stroked="f"/>
                <v:rect id="Rectangle 5" o:spid="_x0000_s1304" style="position:absolute;left:5715;top:5998;width:53721;height:16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textbox>
                    <w:txbxContent>
                      <w:p w:rsidR="00156366" w:rsidRDefault="00156366" w:rsidP="00156366">
                        <w:pPr>
                          <w:rPr>
                            <w:sz w:val="24"/>
                            <w:szCs w:val="24"/>
                            <w:lang w:val="uk-UA"/>
                          </w:rPr>
                        </w:pPr>
                        <w:r>
                          <w:rPr>
                            <w:b/>
                            <w:sz w:val="24"/>
                            <w:szCs w:val="24"/>
                            <w:lang w:val="uk-UA"/>
                          </w:rPr>
                          <w:t>Реанімаційний Пакет Реформ (далі – РПР)</w:t>
                        </w:r>
                        <w:r>
                          <w:rPr>
                            <w:sz w:val="24"/>
                            <w:szCs w:val="24"/>
                            <w:lang w:val="uk-UA"/>
                          </w:rPr>
                          <w:t xml:space="preserve"> – це найбільша коаліція провідних громадських організацій України, які об’єдналися заради того, щоби просувати та імплементувати реформи. Головною метою РПР є реалізація ключових реформ, які приведуть до утвердження відкритого суспільства, підзвітності влади суспільству, нових відносин між громадянином і державою, безпеки і добробуту українського народу. </w:t>
                        </w:r>
                        <w:r>
                          <w:rPr>
                            <w:sz w:val="24"/>
                            <w:szCs w:val="24"/>
                          </w:rPr>
                          <w:t>Учасники РПР разом розробляють законопроекти, домагаються їхнього ухвалення та контролюють втілення реформ</w:t>
                        </w:r>
                        <w:r>
                          <w:rPr>
                            <w:sz w:val="24"/>
                            <w:szCs w:val="24"/>
                            <w:lang w:val="uk-UA"/>
                          </w:rPr>
                          <w:t xml:space="preserve">: </w:t>
                        </w:r>
                        <w:r>
                          <w:rPr>
                            <w:sz w:val="24"/>
                            <w:szCs w:val="24"/>
                          </w:rPr>
                          <w:t>конституційн</w:t>
                        </w:r>
                        <w:r>
                          <w:rPr>
                            <w:sz w:val="24"/>
                            <w:szCs w:val="24"/>
                            <w:lang w:val="uk-UA"/>
                          </w:rPr>
                          <w:t xml:space="preserve">ої, судової, у сфері виборів, </w:t>
                        </w:r>
                        <w:r>
                          <w:rPr>
                            <w:sz w:val="24"/>
                            <w:szCs w:val="24"/>
                          </w:rPr>
                          <w:t>антикорупційного законодавства</w:t>
                        </w:r>
                      </w:p>
                    </w:txbxContent>
                  </v:textbox>
                </v:rect>
                <v:rect id="Rectangle 8" o:spid="_x0000_s1305" style="position:absolute;left:5581;top:23886;width:53855;height:1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textbox>
                    <w:txbxContent>
                      <w:p w:rsidR="00156366" w:rsidRDefault="00156366" w:rsidP="00156366">
                        <w:pPr>
                          <w:rPr>
                            <w:sz w:val="24"/>
                            <w:szCs w:val="24"/>
                            <w:lang w:val="uk-UA"/>
                          </w:rPr>
                        </w:pPr>
                        <w:r>
                          <w:rPr>
                            <w:rFonts w:ascii="Arial" w:hAnsi="Arial" w:cs="Arial"/>
                            <w:color w:val="404145"/>
                            <w:sz w:val="24"/>
                            <w:szCs w:val="24"/>
                            <w:shd w:val="clear" w:color="auto" w:fill="FFFFFF"/>
                          </w:rPr>
                          <w:t> </w:t>
                        </w:r>
                        <w:r>
                          <w:rPr>
                            <w:b/>
                            <w:sz w:val="24"/>
                            <w:szCs w:val="24"/>
                          </w:rPr>
                          <w:t>Рух ЧЕСНО –</w:t>
                        </w:r>
                        <w:r>
                          <w:rPr>
                            <w:sz w:val="24"/>
                            <w:szCs w:val="24"/>
                          </w:rPr>
                          <w:t xml:space="preserve"> контролює діяльність та оцінює доброчесність народних депутатів, має на меті стимулювати прозорість, </w:t>
                        </w:r>
                        <w:proofErr w:type="gramStart"/>
                        <w:r>
                          <w:rPr>
                            <w:sz w:val="24"/>
                            <w:szCs w:val="24"/>
                          </w:rPr>
                          <w:t>п</w:t>
                        </w:r>
                        <w:proofErr w:type="gramEnd"/>
                        <w:r>
                          <w:rPr>
                            <w:sz w:val="24"/>
                            <w:szCs w:val="24"/>
                          </w:rPr>
                          <w:t>ідзвітність та відкритість представників влади та запит на якісну політику серед громадян. ЧЕСНО об’єднує активі</w:t>
                        </w:r>
                        <w:proofErr w:type="gramStart"/>
                        <w:r>
                          <w:rPr>
                            <w:sz w:val="24"/>
                            <w:szCs w:val="24"/>
                          </w:rPr>
                          <w:t>ст</w:t>
                        </w:r>
                        <w:proofErr w:type="gramEnd"/>
                        <w:r>
                          <w:rPr>
                            <w:sz w:val="24"/>
                            <w:szCs w:val="24"/>
                          </w:rPr>
                          <w:t>ів з громадських організацій Центр UA та Центр демократії та верховенства права, а також волонтерів по всій території України та за її межами. Громадський рух "Чесно", проект </w:t>
                        </w:r>
                        <w:hyperlink r:id="rId50" w:history="1">
                          <w:r>
                            <w:rPr>
                              <w:rStyle w:val="a3"/>
                              <w:szCs w:val="24"/>
                            </w:rPr>
                            <w:t>"Золото партій"</w:t>
                          </w:r>
                        </w:hyperlink>
                        <w:r>
                          <w:rPr>
                            <w:sz w:val="24"/>
                            <w:szCs w:val="24"/>
                            <w:lang w:val="uk-UA"/>
                          </w:rPr>
                          <w:t xml:space="preserve">. </w:t>
                        </w:r>
                        <w:r>
                          <w:rPr>
                            <w:sz w:val="24"/>
                            <w:szCs w:val="24"/>
                            <w:lang w:val="en-US"/>
                          </w:rPr>
                          <w:t>URL</w:t>
                        </w:r>
                        <w:r>
                          <w:rPr>
                            <w:sz w:val="24"/>
                            <w:szCs w:val="24"/>
                          </w:rPr>
                          <w:t xml:space="preserve">:  </w:t>
                        </w:r>
                        <w:hyperlink r:id="rId51" w:history="1">
                          <w:r>
                            <w:rPr>
                              <w:rStyle w:val="a3"/>
                              <w:szCs w:val="24"/>
                            </w:rPr>
                            <w:t>https://zp.chesno.org/</w:t>
                          </w:r>
                        </w:hyperlink>
                        <w:r>
                          <w:rPr>
                            <w:rStyle w:val="aff2"/>
                            <w:color w:val="24292E"/>
                            <w:sz w:val="24"/>
                            <w:szCs w:val="24"/>
                            <w:shd w:val="clear" w:color="auto" w:fill="FFFFFF"/>
                          </w:rPr>
                          <w:t>election2019_party_reports_data</w:t>
                        </w:r>
                        <w:r>
                          <w:rPr>
                            <w:color w:val="24292E"/>
                            <w:sz w:val="24"/>
                            <w:szCs w:val="24"/>
                            <w:shd w:val="clear" w:color="auto" w:fill="FFFFFF"/>
                          </w:rPr>
                          <w:t> — це репозиторій, у якому Громадський рух ЧЕСНО зберігає фінансові звіти політичних партій на парламентських виборах 2019 року</w:t>
                        </w:r>
                      </w:p>
                      <w:p w:rsidR="00156366" w:rsidRDefault="00156366" w:rsidP="00156366">
                        <w:pPr>
                          <w:rPr>
                            <w:sz w:val="24"/>
                            <w:szCs w:val="24"/>
                            <w:lang w:val="uk-UA"/>
                          </w:rPr>
                        </w:pPr>
                      </w:p>
                    </w:txbxContent>
                  </v:textbox>
                </v:rect>
                <v:rect id="Rectangle 10" o:spid="_x0000_s1306" style="position:absolute;left:5937;top:64463;width:53499;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textbox>
                    <w:txbxContent>
                      <w:p w:rsidR="00156366" w:rsidRDefault="00156366" w:rsidP="00156366">
                        <w:pPr>
                          <w:rPr>
                            <w:sz w:val="24"/>
                            <w:szCs w:val="24"/>
                            <w:lang w:val="uk-UA"/>
                          </w:rPr>
                        </w:pPr>
                        <w:r>
                          <w:rPr>
                            <w:b/>
                            <w:sz w:val="24"/>
                            <w:szCs w:val="24"/>
                          </w:rPr>
                          <w:t>Громадянська мережа ОПОРА –</w:t>
                        </w:r>
                        <w:r>
                          <w:rPr>
                            <w:sz w:val="24"/>
                            <w:szCs w:val="24"/>
                          </w:rPr>
                          <w:t xml:space="preserve"> це неурядова, позапартійна і фінансово незалежна всеукраїнська мережа громадських активі</w:t>
                        </w:r>
                        <w:proofErr w:type="gramStart"/>
                        <w:r>
                          <w:rPr>
                            <w:sz w:val="24"/>
                            <w:szCs w:val="24"/>
                          </w:rPr>
                          <w:t>ст</w:t>
                        </w:r>
                        <w:proofErr w:type="gramEnd"/>
                        <w:r>
                          <w:rPr>
                            <w:sz w:val="24"/>
                            <w:szCs w:val="24"/>
                          </w:rPr>
                          <w:t xml:space="preserve">ів, які об’єдналися з метою активізації громадської участі в політичному процесі шляхом вироблення і впровадження моделей впливу громадян на діяльність органів державної влади та місцевого самоврядування в Україні. Серед антикризових проектів ОПОРИ  - робота, спрямовану на забезпечення комплексного довготермінового моніторингу та аналізу виборчого процесу і програмної діяльності політичних партій в Україні, спостереження </w:t>
                        </w:r>
                        <w:proofErr w:type="gramStart"/>
                        <w:r>
                          <w:rPr>
                            <w:sz w:val="24"/>
                            <w:szCs w:val="24"/>
                          </w:rPr>
                          <w:t>п</w:t>
                        </w:r>
                        <w:proofErr w:type="gramEnd"/>
                        <w:r>
                          <w:rPr>
                            <w:sz w:val="24"/>
                            <w:szCs w:val="24"/>
                          </w:rPr>
                          <w:t>ід час виборів</w:t>
                        </w:r>
                      </w:p>
                    </w:txbxContent>
                  </v:textbox>
                </v:rect>
                <v:line id="Line 11" o:spid="_x0000_s1307" style="position:absolute;visibility:visible;mso-wrap-style:square" from="2283,53710" to="2283,5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12" o:spid="_x0000_s1308" style="position:absolute;visibility:visible;mso-wrap-style:square" from="1362,68794" to="5581,6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line id="Line 16" o:spid="_x0000_s1309" style="position:absolute;visibility:visible;mso-wrap-style:square" from="1365,30376" to="5937,3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LZMMAAADcAAAADwAAAGRycy9kb3ducmV2LnhtbERPTWvCQBC9C/6HZYTedKOHRlNXEYPQ&#10;Qy0YS8/T7DQbmp0N2W3c/nu3UOhtHu9ztvtoOzHS4FvHCpaLDARx7XTLjYK362m+BuEDssbOMSn4&#10;IQ/73XSyxUK7G19orEIjUgj7AhWYEPpCSl8bsugXridO3KcbLIYEh0bqAW8p3HZylWWP0mLLqcFg&#10;T0dD9Vf1bRXkprzIXJYv19dybJebeI7vHxulHmbx8AQiUAz/4j/3s07z1zn8PpMu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S2TDAAAA3AAAAA8AAAAAAAAAAAAA&#10;AAAAoQIAAGRycy9kb3ducmV2LnhtbFBLBQYAAAAABAAEAPkAAACRAwAAAAA=&#10;">
                  <v:stroke endarrow="block"/>
                </v:line>
                <v:line id="Line 18" o:spid="_x0000_s1310" style="position:absolute;visibility:visible;mso-wrap-style:square" from="1143,8564" to="5715,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fFsUAAADcAAAADwAAAGRycy9kb3ducmV2LnhtbESPT0/DMAzF70h8h8hI3Fi6HdjWLZvQ&#10;KiQOgLQ/2tlrvKaicaomdOHb4wMSN1vv+b2f19vsOzXSENvABqaTAhRxHWzLjYHT8fVpASomZItd&#10;YDLwQxG2m/u7NZY23HhP4yE1SkI4lmjApdSXWsfakcc4CT2xaNcweEyyDo22A94k3Hd6VhTP2mPL&#10;0uCwp52j+uvw7Q3MXbXXc129Hz+rsZ0u80c+X5bGPD7klxWoRDn9m/+u36zgL4R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TfFsUAAADcAAAADwAAAAAAAAAA&#10;AAAAAAChAgAAZHJzL2Rvd25yZXYueG1sUEsFBgAAAAAEAAQA+QAAAJMDAAAAAA==&#10;">
                  <v:stroke endarrow="block"/>
                </v:line>
                <v:shape id="AutoShape 19" o:spid="_x0000_s1311" type="#_x0000_t32" style="position:absolute;left:1143;top:1884;width:222;height:66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20" o:spid="_x0000_s1312" type="#_x0000_t32" style="position:absolute;left:1009;top:1847;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roundrect id="AutoShape 984" o:spid="_x0000_s1313" style="position:absolute;left:10312;top:359;width:46933;height:4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YsMA&#10;AADcAAAADwAAAGRycy9kb3ducmV2LnhtbERPTWvCQBC9C/0PyxS8SN1EQWzqKlUR0qNpC+ltyE6T&#10;2OxsyK5J+u+7BcHbPN7nbHajaURPnastK4jnEQjiwuqaSwUf76enNQjnkTU2lknBLznYbR8mG0y0&#10;HfhMfeZLEULYJaig8r5NpHRFRQbd3LbEgfu2nUEfYFdK3eEQwk0jF1G0kgZrDg0VtnSoqPjJrkYB&#10;ymK9lH3+ub+8XdLZMc2/zkOu1PRxfH0B4Wn0d/HNneow/zmG/2fC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UYsMAAADcAAAADwAAAAAAAAAAAAAAAACYAgAAZHJzL2Rv&#10;d25yZXYueG1sUEsFBgAAAAAEAAQA9QAAAIgDAAAAAA==&#10;" strokeweight="3pt">
                  <v:shadow on="t" opacity=".5" offset="6pt,-6pt"/>
                  <v:textbox>
                    <w:txbxContent>
                      <w:p w:rsidR="00156366" w:rsidRDefault="00156366" w:rsidP="00156366">
                        <w:pPr>
                          <w:jc w:val="center"/>
                          <w:rPr>
                            <w:b/>
                            <w:color w:val="000000"/>
                            <w:sz w:val="28"/>
                            <w:szCs w:val="28"/>
                            <w:shd w:val="clear" w:color="auto" w:fill="FFFFFF"/>
                            <w:lang w:val="uk-UA"/>
                          </w:rPr>
                        </w:pPr>
                        <w:r>
                          <w:rPr>
                            <w:b/>
                            <w:color w:val="000000"/>
                            <w:sz w:val="28"/>
                            <w:szCs w:val="28"/>
                            <w:shd w:val="clear" w:color="auto" w:fill="FFFFFF"/>
                            <w:lang w:val="uk-UA"/>
                          </w:rPr>
                          <w:t xml:space="preserve">ВПЛИВОВІ ГРОМАДСЬКІ ОРГАНІЗАЦІЇ </w:t>
                        </w:r>
                      </w:p>
                    </w:txbxContent>
                  </v:textbox>
                </v:roundrect>
                <v:rect id="Rectangle 10" o:spid="_x0000_s1314" style="position:absolute;left:5581;top:41698;width:53855;height:2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156366" w:rsidRDefault="00156366" w:rsidP="00156366">
                        <w:pPr>
                          <w:pStyle w:val="a5"/>
                        </w:pPr>
                        <w:r>
                          <w:t xml:space="preserve">Громадська організація </w:t>
                        </w:r>
                        <w:r>
                          <w:rPr>
                            <w:b/>
                          </w:rPr>
                          <w:t>«Тransparency International Україна»</w:t>
                        </w:r>
                        <w:r>
                          <w:t xml:space="preserve"> має на меті обмеження зростання корупції в Україні шляхом сприяння прозорості, </w:t>
                        </w:r>
                        <w:proofErr w:type="gramStart"/>
                        <w:r>
                          <w:t>п</w:t>
                        </w:r>
                        <w:proofErr w:type="gramEnd"/>
                        <w:r>
                          <w:t xml:space="preserve">ідзвітності та доброчесності публічної влади і громадянського суспільства, в таких напрямах: інформування про стан корупції в державі, недоброчесних представників держави, надання методично-консультаційної допомоги про способи протидії корупції, навчальні програми про те, як виявляти корупцію та застосувати антикорупційні механізми, </w:t>
                        </w:r>
                        <w:proofErr w:type="gramStart"/>
                        <w:r>
                          <w:t>п</w:t>
                        </w:r>
                        <w:proofErr w:type="gramEnd"/>
                        <w:r>
                          <w:t xml:space="preserve">ідтримка антикорупційних ініціатив, громадянських мереж, організація публічних антикорупційних заходів та акцій, аналіз корупційних ризиків проектів законів та актів Уряду, а також ефективності державної антикорупційної політики, якісні пропозиції щодо антикорупційної політики, які відображають потреби суспільства, методична, консультаційна </w:t>
                        </w:r>
                        <w:proofErr w:type="gramStart"/>
                        <w:r>
                          <w:t>п</w:t>
                        </w:r>
                        <w:proofErr w:type="gramEnd"/>
                        <w:r>
                          <w:t>ідтримка місцевих рад у впровадженні</w:t>
                        </w:r>
                      </w:p>
                    </w:txbxContent>
                  </v:textbox>
                </v:rect>
                <v:line id="Line 16" o:spid="_x0000_s1315" style="position:absolute;visibility:visible;mso-wrap-style:square" from="1362,52547" to="5928,5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w10:anchorlock/>
              </v:group>
            </w:pict>
          </mc:Fallback>
        </mc:AlternateContent>
      </w: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
          <w:sz w:val="24"/>
          <w:szCs w:val="24"/>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r w:rsidRPr="00156366">
        <w:rPr>
          <w:rFonts w:ascii="Times New Roman" w:eastAsia="Times New Roman" w:hAnsi="Times New Roman" w:cs="Times New Roman"/>
          <w:noProof/>
          <w:sz w:val="20"/>
          <w:szCs w:val="20"/>
          <w:lang w:eastAsia="ru-RU"/>
        </w:rPr>
        <mc:AlternateContent>
          <mc:Choice Requires="wpg">
            <w:drawing>
              <wp:inline distT="0" distB="0" distL="0" distR="0" wp14:anchorId="06D004AE" wp14:editId="75502DB9">
                <wp:extent cx="5943600" cy="8277225"/>
                <wp:effectExtent l="0" t="0" r="95250" b="9525"/>
                <wp:docPr id="667" name="Полотно 19"/>
                <wp:cNvGraphicFramePr/>
                <a:graphic xmlns:a="http://schemas.openxmlformats.org/drawingml/2006/main">
                  <a:graphicData uri="http://schemas.microsoft.com/office/word/2010/wordprocessingGroup">
                    <wpg:wgp>
                      <wpg:cNvGrpSpPr/>
                      <wpg:grpSpPr>
                        <a:xfrm>
                          <a:off x="0" y="0"/>
                          <a:ext cx="5943600" cy="8277225"/>
                          <a:chOff x="0" y="0"/>
                          <a:chExt cx="5943600" cy="8277225"/>
                        </a:xfrm>
                      </wpg:grpSpPr>
                      <wps:wsp>
                        <wps:cNvPr id="167" name="Прямоугольник 167"/>
                        <wps:cNvSpPr/>
                        <wps:spPr>
                          <a:xfrm>
                            <a:off x="0" y="0"/>
                            <a:ext cx="5943600" cy="8277225"/>
                          </a:xfrm>
                          <a:prstGeom prst="rect">
                            <a:avLst/>
                          </a:prstGeom>
                          <a:noFill/>
                          <a:ln>
                            <a:noFill/>
                          </a:ln>
                        </wps:spPr>
                        <wps:bodyPr/>
                      </wps:wsp>
                      <wps:wsp>
                        <wps:cNvPr id="168" name="Rectangle 5"/>
                        <wps:cNvSpPr>
                          <a:spLocks noChangeArrowheads="1"/>
                        </wps:cNvSpPr>
                        <wps:spPr bwMode="auto">
                          <a:xfrm>
                            <a:off x="571500" y="1430655"/>
                            <a:ext cx="5372100" cy="1779270"/>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rPr>
                              </w:pPr>
                              <w:r>
                                <w:rPr>
                                  <w:sz w:val="28"/>
                                  <w:szCs w:val="28"/>
                                </w:rPr>
                                <w:t xml:space="preserve">Серед громадських організацій, які протидіють російській пропаганді, є інформаційний ресурс </w:t>
                              </w:r>
                              <w:r>
                                <w:rPr>
                                  <w:b/>
                                  <w:sz w:val="28"/>
                                  <w:szCs w:val="28"/>
                                </w:rPr>
                                <w:t>«StopFake»,</w:t>
                              </w:r>
                              <w:r>
                                <w:rPr>
                                  <w:sz w:val="28"/>
                                  <w:szCs w:val="28"/>
                                </w:rPr>
                                <w:t xml:space="preserve"> який з початку 2014 року зі</w:t>
                              </w:r>
                              <w:proofErr w:type="gramStart"/>
                              <w:r>
                                <w:rPr>
                                  <w:sz w:val="28"/>
                                  <w:szCs w:val="28"/>
                                </w:rPr>
                                <w:t>брав</w:t>
                              </w:r>
                              <w:proofErr w:type="gramEnd"/>
                              <w:r>
                                <w:rPr>
                                  <w:sz w:val="28"/>
                                  <w:szCs w:val="28"/>
                                </w:rPr>
                                <w:t xml:space="preserve"> величезний масив прикладів брехні російських ЗМІ і продовжує це робити дотепер. </w:t>
                              </w:r>
                              <w:proofErr w:type="gramStart"/>
                              <w:r>
                                <w:rPr>
                                  <w:sz w:val="28"/>
                                  <w:szCs w:val="28"/>
                                </w:rPr>
                                <w:t>Кр</w:t>
                              </w:r>
                              <w:proofErr w:type="gramEnd"/>
                              <w:r>
                                <w:rPr>
                                  <w:sz w:val="28"/>
                                  <w:szCs w:val="28"/>
                                </w:rPr>
                                <w:t>ім того, важливу роль у боротьбі з пропагандою відіграє група »Інформаційний спротив», надаючи оперативну інформацію з місця подій та якісну аналітику, чим спростовує не лише слова російських ЗМІ, а й інколи недостовірну інформацію, яку надають українські відомства</w:t>
                              </w:r>
                            </w:p>
                          </w:txbxContent>
                        </wps:txbx>
                        <wps:bodyPr rot="0" vert="horz" wrap="square" lIns="91440" tIns="45720" rIns="91440" bIns="45720" anchor="t" anchorCtr="0" upright="1">
                          <a:noAutofit/>
                        </wps:bodyPr>
                      </wps:wsp>
                      <wps:wsp>
                        <wps:cNvPr id="169" name="Rectangle 8"/>
                        <wps:cNvSpPr>
                          <a:spLocks noChangeArrowheads="1"/>
                        </wps:cNvSpPr>
                        <wps:spPr bwMode="auto">
                          <a:xfrm>
                            <a:off x="558101" y="3695700"/>
                            <a:ext cx="5385499" cy="1019175"/>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lang w:val="uk-UA"/>
                                </w:rPr>
                              </w:pPr>
                              <w:r>
                                <w:rPr>
                                  <w:sz w:val="28"/>
                                  <w:szCs w:val="28"/>
                                </w:rPr>
                                <w:t xml:space="preserve">Антикризова рада громадських організацій, створена ГО Український союз промисловців та </w:t>
                              </w:r>
                              <w:proofErr w:type="gramStart"/>
                              <w:r>
                                <w:rPr>
                                  <w:sz w:val="28"/>
                                  <w:szCs w:val="28"/>
                                </w:rPr>
                                <w:t>п</w:t>
                              </w:r>
                              <w:proofErr w:type="gramEnd"/>
                              <w:r>
                                <w:rPr>
                                  <w:sz w:val="28"/>
                                  <w:szCs w:val="28"/>
                                </w:rPr>
                                <w:t>ідприємців, запропонувала уряду актуалізований план подолання кризи в економіці та створила Антикризову програму спільних дій влади та бізнесу</w:t>
                              </w:r>
                            </w:p>
                          </w:txbxContent>
                        </wps:txbx>
                        <wps:bodyPr rot="0" vert="horz" wrap="square" lIns="91440" tIns="45720" rIns="91440" bIns="45720" anchor="t" anchorCtr="0" upright="1">
                          <a:noAutofit/>
                        </wps:bodyPr>
                      </wps:wsp>
                      <wps:wsp>
                        <wps:cNvPr id="170" name="Rectangle 10"/>
                        <wps:cNvSpPr>
                          <a:spLocks noChangeArrowheads="1"/>
                        </wps:cNvSpPr>
                        <wps:spPr bwMode="auto">
                          <a:xfrm>
                            <a:off x="593724" y="6924675"/>
                            <a:ext cx="5349876" cy="1133475"/>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lang w:val="uk-UA"/>
                                </w:rPr>
                              </w:pPr>
                              <w:r>
                                <w:rPr>
                                  <w:sz w:val="28"/>
                                  <w:szCs w:val="28"/>
                                </w:rPr>
                                <w:t xml:space="preserve">Серед міжнародних організацій найбільш масштабною та </w:t>
                              </w:r>
                              <w:proofErr w:type="gramStart"/>
                              <w:r>
                                <w:rPr>
                                  <w:sz w:val="28"/>
                                  <w:szCs w:val="28"/>
                                </w:rPr>
                                <w:t>р</w:t>
                              </w:r>
                              <w:proofErr w:type="gramEnd"/>
                              <w:r>
                                <w:rPr>
                                  <w:sz w:val="28"/>
                                  <w:szCs w:val="28"/>
                                </w:rPr>
                                <w:t>ізноплановою на території України є діяльність ООН та її спеціалізованих установ, Ради Європи та ОБСЄ</w:t>
                              </w:r>
                            </w:p>
                          </w:txbxContent>
                        </wps:txbx>
                        <wps:bodyPr rot="0" vert="horz" wrap="square" lIns="91440" tIns="45720" rIns="91440" bIns="45720" anchor="t" anchorCtr="0" upright="1">
                          <a:noAutofit/>
                        </wps:bodyPr>
                      </wps:wsp>
                      <wps:wsp>
                        <wps:cNvPr id="171" name="Line 11"/>
                        <wps:cNvCnPr>
                          <a:cxnSpLocks noChangeShapeType="1"/>
                        </wps:cNvCnPr>
                        <wps:spPr bwMode="auto">
                          <a:xfrm>
                            <a:off x="228320" y="623039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2"/>
                        <wps:cNvCnPr>
                          <a:cxnSpLocks noChangeShapeType="1"/>
                        </wps:cNvCnPr>
                        <wps:spPr bwMode="auto">
                          <a:xfrm>
                            <a:off x="136275" y="7738750"/>
                            <a:ext cx="42182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16"/>
                        <wps:cNvCnPr>
                          <a:cxnSpLocks noChangeShapeType="1"/>
                        </wps:cNvCnPr>
                        <wps:spPr bwMode="auto">
                          <a:xfrm>
                            <a:off x="114301" y="4182745"/>
                            <a:ext cx="457199"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18"/>
                        <wps:cNvCnPr>
                          <a:cxnSpLocks noChangeShapeType="1"/>
                        </wps:cNvCnPr>
                        <wps:spPr bwMode="auto">
                          <a:xfrm>
                            <a:off x="137159" y="226822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19"/>
                        <wps:cNvCnPr>
                          <a:cxnSpLocks noChangeShapeType="1"/>
                        </wps:cNvCnPr>
                        <wps:spPr bwMode="auto">
                          <a:xfrm>
                            <a:off x="100901" y="435290"/>
                            <a:ext cx="35624" cy="7281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20"/>
                        <wps:cNvCnPr>
                          <a:cxnSpLocks noChangeShapeType="1"/>
                        </wps:cNvCnPr>
                        <wps:spPr bwMode="auto">
                          <a:xfrm>
                            <a:off x="100901" y="422085"/>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984"/>
                        <wps:cNvSpPr>
                          <a:spLocks noChangeArrowheads="1"/>
                        </wps:cNvSpPr>
                        <wps:spPr bwMode="auto">
                          <a:xfrm>
                            <a:off x="1250286" y="95249"/>
                            <a:ext cx="4693314" cy="1171575"/>
                          </a:xfrm>
                          <a:prstGeom prst="roundRect">
                            <a:avLst>
                              <a:gd name="adj" fmla="val 16667"/>
                            </a:avLst>
                          </a:prstGeom>
                          <a:solidFill>
                            <a:srgbClr val="FFFFFF"/>
                          </a:solidFill>
                          <a:ln w="38100">
                            <a:solidFill>
                              <a:srgbClr val="000000"/>
                            </a:solidFill>
                            <a:round/>
                            <a:headEnd/>
                            <a:tailEnd/>
                          </a:ln>
                          <a:effectLst>
                            <a:outerShdw dist="107763" dir="18900000" algn="ctr" rotWithShape="0">
                              <a:srgbClr val="808080">
                                <a:alpha val="50000"/>
                              </a:srgbClr>
                            </a:outerShdw>
                          </a:effectLst>
                        </wps:spPr>
                        <wps:txbx>
                          <w:txbxContent>
                            <w:p w:rsidR="00156366" w:rsidRDefault="00156366" w:rsidP="00156366">
                              <w:pPr>
                                <w:jc w:val="center"/>
                                <w:rPr>
                                  <w:b/>
                                  <w:color w:val="000000"/>
                                  <w:sz w:val="28"/>
                                  <w:szCs w:val="28"/>
                                  <w:shd w:val="clear" w:color="auto" w:fill="FFFFFF"/>
                                  <w:lang w:val="uk-UA"/>
                                </w:rPr>
                              </w:pPr>
                            </w:p>
                            <w:p w:rsidR="00156366" w:rsidRDefault="00156366" w:rsidP="00156366">
                              <w:pPr>
                                <w:jc w:val="center"/>
                                <w:rPr>
                                  <w:b/>
                                  <w:color w:val="000000"/>
                                  <w:sz w:val="28"/>
                                  <w:szCs w:val="28"/>
                                  <w:shd w:val="clear" w:color="auto" w:fill="FFFFFF"/>
                                  <w:lang w:val="uk-UA"/>
                                </w:rPr>
                              </w:pPr>
                              <w:r>
                                <w:rPr>
                                  <w:b/>
                                  <w:color w:val="000000"/>
                                  <w:sz w:val="28"/>
                                  <w:szCs w:val="28"/>
                                  <w:shd w:val="clear" w:color="auto" w:fill="FFFFFF"/>
                                  <w:lang w:val="uk-UA"/>
                                </w:rPr>
                                <w:t xml:space="preserve">ГРОМАДСЬКІ ОРГАНІЗАЦІЇ, ЯКІ ВПЛИВАЮТЬ НА ПОЛІТИЧНІ ПРОЦЕСИ </w:t>
                              </w:r>
                            </w:p>
                          </w:txbxContent>
                        </wps:txbx>
                        <wps:bodyPr rot="0" vert="horz" wrap="square" lIns="91440" tIns="45720" rIns="91440" bIns="45720" anchor="t" anchorCtr="0" upright="1">
                          <a:noAutofit/>
                        </wps:bodyPr>
                      </wps:wsp>
                      <wps:wsp>
                        <wps:cNvPr id="178" name="Rectangle 10"/>
                        <wps:cNvSpPr>
                          <a:spLocks noChangeArrowheads="1"/>
                        </wps:cNvSpPr>
                        <wps:spPr bwMode="auto">
                          <a:xfrm>
                            <a:off x="558101" y="5076825"/>
                            <a:ext cx="5385499" cy="1153569"/>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sz w:val="28"/>
                                  <w:szCs w:val="28"/>
                                </w:rPr>
                              </w:pPr>
                              <w:proofErr w:type="gramStart"/>
                              <w:r>
                                <w:rPr>
                                  <w:sz w:val="28"/>
                                  <w:szCs w:val="28"/>
                                </w:rPr>
                                <w:t>ГО Молодіжна альтернатива розробила збірку «Політична криза та шляхи виходу з неї», де автори аналізують витоки, причини та наслідки політичної кризи для України, дають свої рецепти щодо формування майбутнього нашої держави, аналізують вплив зовнішніх чинників на політичні процеси в державі</w:t>
                              </w:r>
                              <w:proofErr w:type="gramEnd"/>
                            </w:p>
                          </w:txbxContent>
                        </wps:txbx>
                        <wps:bodyPr rot="0" vert="horz" wrap="square" lIns="91440" tIns="45720" rIns="91440" bIns="45720" anchor="t" anchorCtr="0" upright="1">
                          <a:noAutofit/>
                        </wps:bodyPr>
                      </wps:wsp>
                      <wps:wsp>
                        <wps:cNvPr id="179" name="Line 16"/>
                        <wps:cNvCnPr>
                          <a:cxnSpLocks noChangeShapeType="1"/>
                        </wps:cNvCnPr>
                        <wps:spPr bwMode="auto">
                          <a:xfrm>
                            <a:off x="137159" y="5656875"/>
                            <a:ext cx="4565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316" style="width:468pt;height:651.75pt;mso-position-horizontal-relative:char;mso-position-vertical-relative:line" coordsize="59436,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">
                <v:rect id="Прямоугольник 167" o:spid="_x0000_s1317" style="position:absolute;width:59436;height:8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mxsMA&#10;AADcAAAADwAAAGRycy9kb3ducmV2LnhtbERPTWvCQBC9F/wPywi9lLqxBytpNiKCNBRBmljPQ3aa&#10;BLOzMbtN0n/vFgre5vE+J9lMphUD9a6xrGC5iEAQl1Y3XCk4FfvnNQjnkTW2lknBLznYpLOHBGNt&#10;R/6kIfeVCCHsYlRQe9/FUrqyJoNuYTviwH3b3qAPsK+k7nEM4aaVL1G0kgYbDg01drSrqbzkP0bB&#10;WB6Hc3F4l8enc2b5ml13+deHUo/zafsGwtPk7+J/d6bD/NUr/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TmxsMAAADcAAAADwAAAAAAAAAAAAAAAACYAgAAZHJzL2Rv&#10;d25yZXYueG1sUEsFBgAAAAAEAAQA9QAAAIgDAAAAAA==&#10;" filled="f" stroked="f"/>
                <v:rect id="Rectangle 5" o:spid="_x0000_s1318" style="position:absolute;left:5715;top:14306;width:53721;height:17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textbox>
                    <w:txbxContent>
                      <w:p w:rsidR="00156366" w:rsidRDefault="00156366" w:rsidP="00156366">
                        <w:pPr>
                          <w:rPr>
                            <w:sz w:val="28"/>
                            <w:szCs w:val="28"/>
                          </w:rPr>
                        </w:pPr>
                        <w:r>
                          <w:rPr>
                            <w:sz w:val="28"/>
                            <w:szCs w:val="28"/>
                          </w:rPr>
                          <w:t xml:space="preserve">Серед громадських організацій, які протидіють російській пропаганді, є інформаційний ресурс </w:t>
                        </w:r>
                        <w:r>
                          <w:rPr>
                            <w:b/>
                            <w:sz w:val="28"/>
                            <w:szCs w:val="28"/>
                          </w:rPr>
                          <w:t>«StopFake»,</w:t>
                        </w:r>
                        <w:r>
                          <w:rPr>
                            <w:sz w:val="28"/>
                            <w:szCs w:val="28"/>
                          </w:rPr>
                          <w:t xml:space="preserve"> який з початку 2014 року зі</w:t>
                        </w:r>
                        <w:proofErr w:type="gramStart"/>
                        <w:r>
                          <w:rPr>
                            <w:sz w:val="28"/>
                            <w:szCs w:val="28"/>
                          </w:rPr>
                          <w:t>брав</w:t>
                        </w:r>
                        <w:proofErr w:type="gramEnd"/>
                        <w:r>
                          <w:rPr>
                            <w:sz w:val="28"/>
                            <w:szCs w:val="28"/>
                          </w:rPr>
                          <w:t xml:space="preserve"> величезний масив прикладів брехні російських ЗМІ і продовжує це робити дотепер. </w:t>
                        </w:r>
                        <w:proofErr w:type="gramStart"/>
                        <w:r>
                          <w:rPr>
                            <w:sz w:val="28"/>
                            <w:szCs w:val="28"/>
                          </w:rPr>
                          <w:t>Кр</w:t>
                        </w:r>
                        <w:proofErr w:type="gramEnd"/>
                        <w:r>
                          <w:rPr>
                            <w:sz w:val="28"/>
                            <w:szCs w:val="28"/>
                          </w:rPr>
                          <w:t>ім того, важливу роль у боротьбі з пропагандою відіграє група »Інформаційний спротив», надаючи оперативну інформацію з місця подій та якісну аналітику, чим спростовує не лише слова російських ЗМІ, а й інколи недостовірну інформацію, яку надають українські відомства</w:t>
                        </w:r>
                      </w:p>
                    </w:txbxContent>
                  </v:textbox>
                </v:rect>
                <v:rect id="Rectangle 8" o:spid="_x0000_s1319" style="position:absolute;left:5581;top:36957;width:53855;height:10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156366" w:rsidRDefault="00156366" w:rsidP="00156366">
                        <w:pPr>
                          <w:rPr>
                            <w:sz w:val="28"/>
                            <w:szCs w:val="28"/>
                            <w:lang w:val="uk-UA"/>
                          </w:rPr>
                        </w:pPr>
                        <w:r>
                          <w:rPr>
                            <w:sz w:val="28"/>
                            <w:szCs w:val="28"/>
                          </w:rPr>
                          <w:t xml:space="preserve">Антикризова рада громадських організацій, створена ГО Український союз промисловців та </w:t>
                        </w:r>
                        <w:proofErr w:type="gramStart"/>
                        <w:r>
                          <w:rPr>
                            <w:sz w:val="28"/>
                            <w:szCs w:val="28"/>
                          </w:rPr>
                          <w:t>п</w:t>
                        </w:r>
                        <w:proofErr w:type="gramEnd"/>
                        <w:r>
                          <w:rPr>
                            <w:sz w:val="28"/>
                            <w:szCs w:val="28"/>
                          </w:rPr>
                          <w:t>ідприємців, запропонувала уряду актуалізований план подолання кризи в економіці та створила Антикризову програму спільних дій влади та бізнесу</w:t>
                        </w:r>
                      </w:p>
                    </w:txbxContent>
                  </v:textbox>
                </v:rect>
                <v:rect id="Rectangle 10" o:spid="_x0000_s1320" style="position:absolute;left:5937;top:69246;width:53499;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156366" w:rsidRDefault="00156366" w:rsidP="00156366">
                        <w:pPr>
                          <w:rPr>
                            <w:sz w:val="28"/>
                            <w:szCs w:val="28"/>
                            <w:lang w:val="uk-UA"/>
                          </w:rPr>
                        </w:pPr>
                        <w:r>
                          <w:rPr>
                            <w:sz w:val="28"/>
                            <w:szCs w:val="28"/>
                          </w:rPr>
                          <w:t xml:space="preserve">Серед міжнародних організацій найбільш масштабною та </w:t>
                        </w:r>
                        <w:proofErr w:type="gramStart"/>
                        <w:r>
                          <w:rPr>
                            <w:sz w:val="28"/>
                            <w:szCs w:val="28"/>
                          </w:rPr>
                          <w:t>р</w:t>
                        </w:r>
                        <w:proofErr w:type="gramEnd"/>
                        <w:r>
                          <w:rPr>
                            <w:sz w:val="28"/>
                            <w:szCs w:val="28"/>
                          </w:rPr>
                          <w:t>ізноплановою на території України є діяльність ООН та її спеціалізованих установ, Ради Європи та ОБСЄ</w:t>
                        </w:r>
                      </w:p>
                    </w:txbxContent>
                  </v:textbox>
                </v:rect>
                <v:line id="Line 11" o:spid="_x0000_s1321" style="position:absolute;visibility:visible;mso-wrap-style:square" from="2283,62303" to="2283,6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12" o:spid="_x0000_s1322" style="position:absolute;visibility:visible;mso-wrap-style:square" from="1362,77387" to="5581,7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28IAAADcAAAADwAAAGRycy9kb3ducmV2LnhtbERPTWsCMRC9F/wPYQRvNasHt26NIi4F&#10;D1pQS8/TzXSzdDNZNuka/70RCr3N433OahNtKwbqfeNYwWyagSCunG64VvBxeXt+AeEDssbWMSm4&#10;kYfNevS0wkK7K59oOIdapBD2BSowIXSFlL4yZNFPXUecuG/XWwwJ9rXUPV5TuG3lPMsW0mLDqcFg&#10;RztD1c/51yrITXmSuSwPl/dyaGbLeIyfX0ulJuO4fQURKIZ/8Z97r9P8fA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28IAAADcAAAADwAAAAAAAAAAAAAA&#10;AAChAgAAZHJzL2Rvd25yZXYueG1sUEsFBgAAAAAEAAQA+QAAAJADAAAAAA==&#10;">
                  <v:stroke endarrow="block"/>
                </v:line>
                <v:line id="Line 16" o:spid="_x0000_s1323" style="position:absolute;visibility:visible;mso-wrap-style:square" from="1143,41827" to="5715,4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9QMIAAADcAAAADwAAAGRycy9kb3ducmV2LnhtbERP32vCMBB+F/Y/hBvsTVMd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9QMIAAADcAAAADwAAAAAAAAAAAAAA&#10;AAChAgAAZHJzL2Rvd25yZXYueG1sUEsFBgAAAAAEAAQA+QAAAJADAAAAAA==&#10;">
                  <v:stroke endarrow="block"/>
                </v:line>
                <v:line id="Line 18" o:spid="_x0000_s1324" style="position:absolute;visibility:visible;mso-wrap-style:square" from="1371,22682" to="5943,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shape id="AutoShape 19" o:spid="_x0000_s1325" type="#_x0000_t32" style="position:absolute;left:1009;top:4352;width:356;height:72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20" o:spid="_x0000_s1326" type="#_x0000_t32" style="position:absolute;left:1009;top:4220;width:11367;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roundrect id="AutoShape 984" o:spid="_x0000_s1327" style="position:absolute;left:12502;top:952;width:46934;height:117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Pd8MA&#10;AADcAAAADwAAAGRycy9kb3ducmV2LnhtbERPS2vCQBC+C/0PyxS8SN1UoUp0I21FSI/aFuJtyI55&#10;mJ0N2TVJ/323UPA2H99ztrvRNKKnzlWWFTzPIxDEudUVFwq+Pg9PaxDOI2tsLJOCH3KwSx4mW4y1&#10;HfhI/ckXIoSwi1FB6X0bS+nykgy6uW2JA3exnUEfYFdI3eEQwk0jF1H0Ig1WHBpKbOm9pPx6uhkF&#10;KPP1UvbZ91v9UaezfZqdj0Om1PRxfN2A8DT6u/jfneowf7WCv2fCBT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qPd8MAAADcAAAADwAAAAAAAAAAAAAAAACYAgAAZHJzL2Rv&#10;d25yZXYueG1sUEsFBgAAAAAEAAQA9QAAAIgDAAAAAA==&#10;" strokeweight="3pt">
                  <v:shadow on="t" opacity=".5" offset="6pt,-6pt"/>
                  <v:textbox>
                    <w:txbxContent>
                      <w:p w:rsidR="00156366" w:rsidRDefault="00156366" w:rsidP="00156366">
                        <w:pPr>
                          <w:jc w:val="center"/>
                          <w:rPr>
                            <w:b/>
                            <w:color w:val="000000"/>
                            <w:sz w:val="28"/>
                            <w:szCs w:val="28"/>
                            <w:shd w:val="clear" w:color="auto" w:fill="FFFFFF"/>
                            <w:lang w:val="uk-UA"/>
                          </w:rPr>
                        </w:pPr>
                      </w:p>
                      <w:p w:rsidR="00156366" w:rsidRDefault="00156366" w:rsidP="00156366">
                        <w:pPr>
                          <w:jc w:val="center"/>
                          <w:rPr>
                            <w:b/>
                            <w:color w:val="000000"/>
                            <w:sz w:val="28"/>
                            <w:szCs w:val="28"/>
                            <w:shd w:val="clear" w:color="auto" w:fill="FFFFFF"/>
                            <w:lang w:val="uk-UA"/>
                          </w:rPr>
                        </w:pPr>
                        <w:r>
                          <w:rPr>
                            <w:b/>
                            <w:color w:val="000000"/>
                            <w:sz w:val="28"/>
                            <w:szCs w:val="28"/>
                            <w:shd w:val="clear" w:color="auto" w:fill="FFFFFF"/>
                            <w:lang w:val="uk-UA"/>
                          </w:rPr>
                          <w:t xml:space="preserve">ГРОМАДСЬКІ ОРГАНІЗАЦІЇ, ЯКІ ВПЛИВАЮТЬ НА ПОЛІТИЧНІ ПРОЦЕСИ </w:t>
                        </w:r>
                      </w:p>
                    </w:txbxContent>
                  </v:textbox>
                </v:roundrect>
                <v:rect id="Rectangle 10" o:spid="_x0000_s1328" style="position:absolute;left:5581;top:50768;width:53855;height:1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textbox>
                    <w:txbxContent>
                      <w:p w:rsidR="00156366" w:rsidRDefault="00156366" w:rsidP="00156366">
                        <w:pPr>
                          <w:pStyle w:val="a5"/>
                          <w:rPr>
                            <w:sz w:val="28"/>
                            <w:szCs w:val="28"/>
                          </w:rPr>
                        </w:pPr>
                        <w:proofErr w:type="gramStart"/>
                        <w:r>
                          <w:rPr>
                            <w:sz w:val="28"/>
                            <w:szCs w:val="28"/>
                          </w:rPr>
                          <w:t>ГО Молодіжна альтернатива розробила збірку «Політична криза та шляхи виходу з неї», де автори аналізують витоки, причини та наслідки політичної кризи для України, дають свої рецепти щодо формування майбутнього нашої держави, аналізують вплив зовнішніх чинників на політичні процеси в державі</w:t>
                        </w:r>
                        <w:proofErr w:type="gramEnd"/>
                      </w:p>
                    </w:txbxContent>
                  </v:textbox>
                </v:rect>
                <v:line id="Line 16" o:spid="_x0000_s1329" style="position:absolute;visibility:visible;mso-wrap-style:square" from="1371,56568" to="5937,56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9CqrDAAAA3AAAAA8AAAAAAAAAAAAA&#10;AAAAoQIAAGRycy9kb3ducmV2LnhtbFBLBQYAAAAABAAEAPkAAACRAwAAAAA=&#10;">
                  <v:stroke endarrow="block"/>
                </v:line>
                <w10:anchorlock/>
              </v:group>
            </w:pict>
          </mc:Fallback>
        </mc:AlternateContent>
      </w:r>
    </w:p>
    <w:p w:rsidR="00156366" w:rsidRPr="00156366" w:rsidRDefault="00156366" w:rsidP="00156366">
      <w:pPr>
        <w:keepNext/>
        <w:keepLines/>
        <w:widowControl w:val="0"/>
        <w:shd w:val="clear" w:color="auto" w:fill="FFFFFF"/>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2"/>
        <w:rPr>
          <w:rFonts w:ascii="Times New Roman" w:eastAsia="Calibri" w:hAnsi="Times New Roman" w:cs="Times New Roman"/>
          <w:b/>
          <w:bCs/>
          <w:iCs/>
          <w:color w:val="7030A0"/>
          <w:sz w:val="28"/>
          <w:szCs w:val="28"/>
          <w:lang w:val="uk-UA" w:eastAsia="uk-UA" w:bidi="uk-UA"/>
        </w:rPr>
      </w:pPr>
    </w:p>
    <w:p w:rsidR="00156366" w:rsidRPr="00156366" w:rsidRDefault="00156366" w:rsidP="00156366">
      <w:pPr>
        <w:keepNext/>
        <w:keepLines/>
        <w:widowControl w:val="0"/>
        <w:shd w:val="clear" w:color="auto" w:fill="FFFFFF"/>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2"/>
        <w:rPr>
          <w:rFonts w:ascii="Times New Roman" w:eastAsia="Calibri" w:hAnsi="Times New Roman" w:cs="Times New Roman"/>
          <w:b/>
          <w:bCs/>
          <w:iCs/>
          <w:color w:val="7030A0"/>
          <w:sz w:val="28"/>
          <w:szCs w:val="28"/>
          <w:lang w:val="uk-UA" w:eastAsia="uk-UA" w:bidi="uk-UA"/>
        </w:rPr>
      </w:pPr>
    </w:p>
    <w:p w:rsidR="00156366" w:rsidRPr="00156366" w:rsidRDefault="00156366" w:rsidP="00156366">
      <w:pPr>
        <w:keepNext/>
        <w:keepLines/>
        <w:widowControl w:val="0"/>
        <w:shd w:val="clear" w:color="auto" w:fill="FFFFFF"/>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contextualSpacing/>
        <w:outlineLvl w:val="2"/>
        <w:rPr>
          <w:rFonts w:ascii="Calibri" w:eastAsia="Calibri" w:hAnsi="Calibri" w:cs="Times New Roman"/>
          <w:b/>
          <w:bCs/>
          <w:iCs/>
          <w:color w:val="7030A0"/>
          <w:sz w:val="28"/>
          <w:szCs w:val="28"/>
          <w:lang w:eastAsia="uk-UA" w:bidi="uk-UA"/>
        </w:rPr>
      </w:pPr>
      <w:r w:rsidRPr="00156366">
        <w:rPr>
          <w:rFonts w:ascii="Calibri" w:eastAsia="Calibri" w:hAnsi="Calibri" w:cs="Times New Roman"/>
          <w:noProof/>
          <w:lang w:eastAsia="ru-RU"/>
        </w:rPr>
        <mc:AlternateContent>
          <mc:Choice Requires="wps">
            <w:drawing>
              <wp:anchor distT="0" distB="0" distL="114300" distR="114300" simplePos="0" relativeHeight="251706368" behindDoc="0" locked="0" layoutInCell="1" allowOverlap="1" wp14:anchorId="6762C014" wp14:editId="526FB50D">
                <wp:simplePos x="0" y="0"/>
                <wp:positionH relativeFrom="column">
                  <wp:posOffset>956310</wp:posOffset>
                </wp:positionH>
                <wp:positionV relativeFrom="paragraph">
                  <wp:posOffset>-215265</wp:posOffset>
                </wp:positionV>
                <wp:extent cx="5153025" cy="590550"/>
                <wp:effectExtent l="0" t="0" r="28575" b="19050"/>
                <wp:wrapNone/>
                <wp:docPr id="310" name="Скругленный прямоугольник 310"/>
                <wp:cNvGraphicFramePr/>
                <a:graphic xmlns:a="http://schemas.openxmlformats.org/drawingml/2006/main">
                  <a:graphicData uri="http://schemas.microsoft.com/office/word/2010/wordprocessingShape">
                    <wps:wsp>
                      <wps:cNvSpPr/>
                      <wps:spPr>
                        <a:xfrm>
                          <a:off x="0" y="0"/>
                          <a:ext cx="5153025" cy="590550"/>
                        </a:xfrm>
                        <a:prstGeom prst="roundRect">
                          <a:avLst/>
                        </a:prstGeom>
                        <a:solidFill>
                          <a:srgbClr val="4F81BD"/>
                        </a:solidFill>
                        <a:ln w="25400" cap="flat" cmpd="sng" algn="ctr">
                          <a:solidFill>
                            <a:srgbClr val="4F81BD">
                              <a:shade val="50000"/>
                            </a:srgbClr>
                          </a:solidFill>
                          <a:prstDash val="solid"/>
                        </a:ln>
                        <a:effectLst/>
                      </wps:spPr>
                      <wps:txbx>
                        <w:txbxContent>
                          <w:p w:rsidR="00156366" w:rsidRDefault="00156366" w:rsidP="00156366">
                            <w:pPr>
                              <w:jc w:val="center"/>
                              <w:rPr>
                                <w:b/>
                                <w:sz w:val="28"/>
                                <w:szCs w:val="28"/>
                                <w:lang w:val="uk-UA"/>
                              </w:rPr>
                            </w:pPr>
                            <w:r>
                              <w:rPr>
                                <w:b/>
                                <w:sz w:val="28"/>
                                <w:szCs w:val="28"/>
                                <w:lang w:val="uk-UA"/>
                              </w:rPr>
                              <w:t>НАЙВПЛИВОВІШІ ГРОМАДСЬКІ МІЖНАРОДНІ ТА ВІТЧИЗНЯНІ  ОБ’ЄДНАННЯ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0" o:spid="_x0000_s1330" style="position:absolute;left:0;text-align:left;margin-left:75.3pt;margin-top:-16.95pt;width:405.75pt;height: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" fillcolor="#4f81bd" strokecolor="#385d8a" strokeweight="2pt">
                <v:textbox>
                  <w:txbxContent>
                    <w:p w:rsidR="00156366" w:rsidRDefault="00156366" w:rsidP="00156366">
                      <w:pPr>
                        <w:jc w:val="center"/>
                        <w:rPr>
                          <w:b/>
                          <w:sz w:val="28"/>
                          <w:szCs w:val="28"/>
                          <w:lang w:val="uk-UA"/>
                        </w:rPr>
                      </w:pPr>
                      <w:r>
                        <w:rPr>
                          <w:b/>
                          <w:sz w:val="28"/>
                          <w:szCs w:val="28"/>
                          <w:lang w:val="uk-UA"/>
                        </w:rPr>
                        <w:t>НАЙВПЛИВОВІШІ ГРОМАДСЬКІ МІЖНАРОДНІ ТА ВІТЧИЗНЯНІ  ОБ’ЄДНАННЯ</w:t>
                      </w:r>
                    </w:p>
                  </w:txbxContent>
                </v:textbox>
              </v:roundrect>
            </w:pict>
          </mc:Fallback>
        </mc:AlternateContent>
      </w:r>
    </w:p>
    <w:tbl>
      <w:tblPr>
        <w:tblW w:w="9075" w:type="dxa"/>
        <w:tblInd w:w="717"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3687"/>
        <w:gridCol w:w="5388"/>
      </w:tblGrid>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
                <w:bCs/>
                <w:iCs/>
                <w:sz w:val="28"/>
                <w:szCs w:val="28"/>
                <w:lang w:val="uk-UA" w:eastAsia="uk-UA" w:bidi="uk-UA"/>
              </w:rPr>
              <w:t>Ц</w:t>
            </w:r>
            <w:r w:rsidRPr="00156366">
              <w:rPr>
                <w:rFonts w:ascii="Times New Roman" w:eastAsia="Calibri" w:hAnsi="Times New Roman" w:cs="Times New Roman"/>
                <w:b/>
                <w:bCs/>
                <w:iCs/>
                <w:sz w:val="28"/>
                <w:szCs w:val="28"/>
                <w:lang w:eastAsia="uk-UA" w:bidi="uk-UA"/>
              </w:rPr>
              <w:t>ентр демократії та верховенства права</w:t>
            </w:r>
            <w:r w:rsidRPr="00156366">
              <w:rPr>
                <w:rFonts w:ascii="Times New Roman" w:eastAsia="Calibri" w:hAnsi="Times New Roman" w:cs="Times New Roman"/>
                <w:b/>
                <w:iCs/>
                <w:sz w:val="28"/>
                <w:szCs w:val="28"/>
                <w:lang w:eastAsia="uk-UA" w:bidi="uk-UA"/>
              </w:rPr>
              <w:t> </w:t>
            </w:r>
            <w:r w:rsidRPr="00156366">
              <w:rPr>
                <w:rFonts w:ascii="Times New Roman" w:eastAsia="Calibri" w:hAnsi="Times New Roman" w:cs="Times New Roman"/>
                <w:b/>
                <w:bCs/>
                <w:iCs/>
                <w:sz w:val="28"/>
                <w:szCs w:val="28"/>
                <w:lang w:eastAsia="uk-UA" w:bidi="uk-UA"/>
              </w:rPr>
              <w:t>(ЦЕДЕМ)</w:t>
            </w:r>
            <w:r w:rsidRPr="00156366">
              <w:rPr>
                <w:rFonts w:ascii="Times New Roman" w:eastAsia="Calibri" w:hAnsi="Times New Roman" w:cs="Times New Roman"/>
                <w:b/>
                <w:iCs/>
                <w:sz w:val="28"/>
                <w:szCs w:val="28"/>
                <w:lang w:eastAsia="uk-UA" w:bidi="uk-UA"/>
              </w:rPr>
              <w:t> –</w:t>
            </w:r>
            <w:r w:rsidRPr="00156366">
              <w:rPr>
                <w:rFonts w:ascii="Times New Roman" w:eastAsia="Calibri" w:hAnsi="Times New Roman" w:cs="Times New Roman"/>
                <w:iCs/>
                <w:sz w:val="28"/>
                <w:szCs w:val="28"/>
                <w:lang w:eastAsia="uk-UA" w:bidi="uk-UA"/>
              </w:rPr>
              <w:t xml:space="preserve"> це аналітично-адвокаційний центр, що працює в громадському секторі України з 2005 року, спрямовуючи свої зусилля на розвиток незалежних медіа, підтримку громадських платформ і рухів, а також побудову правової держави в Україні.</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Місія ЦЕДЕМ – </w:t>
            </w:r>
            <w:r w:rsidRPr="00156366">
              <w:rPr>
                <w:rFonts w:ascii="Times New Roman" w:eastAsia="Calibri" w:hAnsi="Times New Roman" w:cs="Times New Roman"/>
                <w:iCs/>
                <w:sz w:val="28"/>
                <w:szCs w:val="28"/>
                <w:lang w:eastAsia="uk-UA" w:bidi="uk-UA"/>
              </w:rPr>
              <w:t>сприяння розвитку суспільства активних та відпові</w:t>
            </w:r>
            <w:proofErr w:type="gramStart"/>
            <w:r w:rsidRPr="00156366">
              <w:rPr>
                <w:rFonts w:ascii="Times New Roman" w:eastAsia="Calibri" w:hAnsi="Times New Roman" w:cs="Times New Roman"/>
                <w:iCs/>
                <w:sz w:val="28"/>
                <w:szCs w:val="28"/>
                <w:lang w:eastAsia="uk-UA" w:bidi="uk-UA"/>
              </w:rPr>
              <w:t>дальних</w:t>
            </w:r>
            <w:proofErr w:type="gramEnd"/>
            <w:r w:rsidRPr="00156366">
              <w:rPr>
                <w:rFonts w:ascii="Times New Roman" w:eastAsia="Calibri" w:hAnsi="Times New Roman" w:cs="Times New Roman"/>
                <w:iCs/>
                <w:sz w:val="28"/>
                <w:szCs w:val="28"/>
                <w:lang w:eastAsia="uk-UA" w:bidi="uk-UA"/>
              </w:rPr>
              <w:t xml:space="preserve"> громадян через:</w:t>
            </w:r>
          </w:p>
          <w:p w:rsidR="00156366" w:rsidRPr="00156366" w:rsidRDefault="00156366" w:rsidP="00156366">
            <w:pPr>
              <w:keepNext/>
              <w:keepLines/>
              <w:widowControl w:val="0"/>
              <w:numPr>
                <w:ilvl w:val="0"/>
                <w:numId w:val="10"/>
              </w:numPr>
              <w:spacing w:after="0" w:line="240" w:lineRule="auto"/>
              <w:jc w:val="both"/>
              <w:outlineLvl w:val="2"/>
              <w:rPr>
                <w:rFonts w:ascii="Times New Roman" w:eastAsia="Calibri" w:hAnsi="Times New Roman" w:cs="Times New Roman"/>
                <w:iCs/>
                <w:sz w:val="28"/>
                <w:szCs w:val="28"/>
                <w:lang w:eastAsia="uk-UA" w:bidi="uk-UA"/>
              </w:rPr>
            </w:pP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ідтримку громадських ініціатив;</w:t>
            </w:r>
          </w:p>
          <w:p w:rsidR="00156366" w:rsidRPr="00156366" w:rsidRDefault="00156366" w:rsidP="00156366">
            <w:pPr>
              <w:keepNext/>
              <w:keepLines/>
              <w:widowControl w:val="0"/>
              <w:numPr>
                <w:ilvl w:val="0"/>
                <w:numId w:val="10"/>
              </w:numPr>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незаангажовану правову експертизу;</w:t>
            </w:r>
          </w:p>
          <w:p w:rsidR="00156366" w:rsidRPr="00156366" w:rsidRDefault="00156366" w:rsidP="00156366">
            <w:pPr>
              <w:keepNext/>
              <w:keepLines/>
              <w:widowControl w:val="0"/>
              <w:numPr>
                <w:ilvl w:val="0"/>
                <w:numId w:val="10"/>
              </w:numPr>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розробку та імплементацію якісного законодавства;</w:t>
            </w:r>
          </w:p>
          <w:p w:rsidR="00156366" w:rsidRPr="00156366" w:rsidRDefault="00156366" w:rsidP="00156366">
            <w:pPr>
              <w:keepNext/>
              <w:keepLines/>
              <w:widowControl w:val="0"/>
              <w:numPr>
                <w:ilvl w:val="0"/>
                <w:numId w:val="10"/>
              </w:numPr>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освіту;</w:t>
            </w:r>
          </w:p>
          <w:p w:rsidR="00156366" w:rsidRPr="00156366" w:rsidRDefault="00156366" w:rsidP="00156366">
            <w:pPr>
              <w:keepNext/>
              <w:keepLines/>
              <w:widowControl w:val="0"/>
              <w:numPr>
                <w:ilvl w:val="0"/>
                <w:numId w:val="10"/>
              </w:numPr>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захист свободи слова;</w:t>
            </w:r>
          </w:p>
          <w:p w:rsidR="00156366" w:rsidRPr="00156366" w:rsidRDefault="00156366" w:rsidP="00156366">
            <w:pPr>
              <w:keepNext/>
              <w:keepLines/>
              <w:widowControl w:val="0"/>
              <w:numPr>
                <w:ilvl w:val="0"/>
                <w:numId w:val="10"/>
              </w:numPr>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 xml:space="preserve">досягнення </w:t>
            </w: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ідзвітності влади;</w:t>
            </w:r>
          </w:p>
          <w:p w:rsidR="00156366" w:rsidRPr="00156366" w:rsidRDefault="00156366" w:rsidP="00156366">
            <w:pPr>
              <w:keepNext/>
              <w:keepLines/>
              <w:widowControl w:val="0"/>
              <w:numPr>
                <w:ilvl w:val="0"/>
                <w:numId w:val="10"/>
              </w:numPr>
              <w:spacing w:after="0" w:line="240" w:lineRule="auto"/>
              <w:jc w:val="both"/>
              <w:outlineLvl w:val="2"/>
              <w:rPr>
                <w:rFonts w:ascii="Times New Roman" w:eastAsia="Calibri" w:hAnsi="Times New Roman" w:cs="Times New Roman"/>
                <w:bCs/>
                <w:iCs/>
                <w:sz w:val="28"/>
                <w:szCs w:val="28"/>
                <w:lang w:eastAsia="uk-UA" w:bidi="uk-UA"/>
              </w:rPr>
            </w:pPr>
            <w:r w:rsidRPr="00156366">
              <w:rPr>
                <w:rFonts w:ascii="Times New Roman" w:eastAsia="Calibri" w:hAnsi="Times New Roman" w:cs="Times New Roman"/>
                <w:iCs/>
                <w:sz w:val="28"/>
                <w:szCs w:val="28"/>
                <w:lang w:eastAsia="uk-UA" w:bidi="uk-UA"/>
              </w:rPr>
              <w:t>утвердження верховенства права.</w:t>
            </w:r>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6E51B7FC" wp14:editId="500C30A9">
                  <wp:extent cx="1345565" cy="387985"/>
                  <wp:effectExtent l="0" t="0" r="6985" b="0"/>
                  <wp:docPr id="24" name="Рисунок 125" descr="Описание: https://cedem.org.ua/wp-content/uploads/2018/07/SVE.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Описание: https://cedem.org.ua/wp-content/uploads/2018/07/SVE.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5565" cy="387985"/>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 xml:space="preserve">Програма з інституційної розбудови здійснюється за фінансової </w:t>
            </w:r>
            <w:proofErr w:type="gramStart"/>
            <w:r w:rsidRPr="00156366">
              <w:rPr>
                <w:rFonts w:ascii="Times New Roman" w:eastAsia="Calibri" w:hAnsi="Times New Roman" w:cs="Times New Roman"/>
                <w:bCs/>
                <w:iCs/>
                <w:sz w:val="28"/>
                <w:szCs w:val="28"/>
                <w:lang w:eastAsia="uk-UA" w:bidi="uk-UA"/>
              </w:rPr>
              <w:t>п</w:t>
            </w:r>
            <w:proofErr w:type="gramEnd"/>
            <w:r w:rsidRPr="00156366">
              <w:rPr>
                <w:rFonts w:ascii="Times New Roman" w:eastAsia="Calibri" w:hAnsi="Times New Roman" w:cs="Times New Roman"/>
                <w:bCs/>
                <w:iCs/>
                <w:sz w:val="28"/>
                <w:szCs w:val="28"/>
                <w:lang w:eastAsia="uk-UA" w:bidi="uk-UA"/>
              </w:rPr>
              <w:t>ідтримки Швеції</w:t>
            </w:r>
            <w:r w:rsidRPr="00156366">
              <w:rPr>
                <w:rFonts w:ascii="Times New Roman" w:eastAsia="Calibri" w:hAnsi="Times New Roman" w:cs="Times New Roman"/>
                <w:iCs/>
                <w:sz w:val="28"/>
                <w:szCs w:val="28"/>
                <w:lang w:eastAsia="uk-UA" w:bidi="uk-UA"/>
              </w:rPr>
              <w:t>. Зокрема, підтримка Швеції спрямовується на вдосконалення стратегічного, операційного та фінансового менеджементу. В рамках співпраці Центр демократії та верховенства права пройшов організаційний та фінансовий аудити.</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54" w:tgtFrame="_blank" w:history="1">
              <w:r w:rsidRPr="00156366">
                <w:rPr>
                  <w:rFonts w:ascii="Times New Roman" w:eastAsia="Calibri" w:hAnsi="Times New Roman" w:cs="Times New Roman"/>
                  <w:iCs/>
                  <w:color w:val="0000FF"/>
                  <w:sz w:val="28"/>
                  <w:szCs w:val="28"/>
                  <w:u w:val="single"/>
                  <w:lang w:eastAsia="uk-UA" w:bidi="uk-UA"/>
                </w:rPr>
                <w:t>http://www.sida.se/</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38CEC1B7" wp14:editId="6EEA4EDD">
                  <wp:extent cx="1190625" cy="1250950"/>
                  <wp:effectExtent l="0" t="0" r="9525" b="6350"/>
                  <wp:docPr id="25" name="Рисунок 136" descr="Описание: https://cedem.org.ua/wp-content/uploads/userimages/images/european_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https://cedem.org.ua/wp-content/uploads/userimages/images/european_commiss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625" cy="125095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
                <w:bCs/>
                <w:iCs/>
                <w:sz w:val="28"/>
                <w:szCs w:val="28"/>
                <w:lang w:eastAsia="uk-UA" w:bidi="uk-UA"/>
              </w:rPr>
              <w:t>Європейський Союз</w:t>
            </w:r>
            <w:r w:rsidRPr="00156366">
              <w:rPr>
                <w:rFonts w:ascii="Times New Roman" w:eastAsia="Calibri" w:hAnsi="Times New Roman" w:cs="Times New Roman"/>
                <w:b/>
                <w:iCs/>
                <w:sz w:val="28"/>
                <w:szCs w:val="28"/>
                <w:lang w:eastAsia="uk-UA" w:bidi="uk-UA"/>
              </w:rPr>
              <w:t> через </w:t>
            </w:r>
            <w:r w:rsidRPr="00156366">
              <w:rPr>
                <w:rFonts w:ascii="Times New Roman" w:eastAsia="Calibri" w:hAnsi="Times New Roman" w:cs="Times New Roman"/>
                <w:b/>
                <w:bCs/>
                <w:iCs/>
                <w:sz w:val="28"/>
                <w:szCs w:val="28"/>
                <w:lang w:eastAsia="uk-UA" w:bidi="uk-UA"/>
              </w:rPr>
              <w:t>Європейську Комісію</w:t>
            </w:r>
            <w:r w:rsidRPr="00156366">
              <w:rPr>
                <w:rFonts w:ascii="Times New Roman" w:eastAsia="Calibri" w:hAnsi="Times New Roman" w:cs="Times New Roman"/>
                <w:bCs/>
                <w:iCs/>
                <w:sz w:val="28"/>
                <w:szCs w:val="28"/>
                <w:lang w:eastAsia="uk-UA" w:bidi="uk-UA"/>
              </w:rPr>
              <w:t> </w:t>
            </w:r>
            <w:r w:rsidRPr="00156366">
              <w:rPr>
                <w:rFonts w:ascii="Times New Roman" w:eastAsia="Calibri" w:hAnsi="Times New Roman" w:cs="Times New Roman"/>
                <w:iCs/>
                <w:sz w:val="28"/>
                <w:szCs w:val="28"/>
                <w:lang w:eastAsia="uk-UA" w:bidi="uk-UA"/>
              </w:rPr>
              <w:t xml:space="preserve">надає Інституту Медіа Права </w:t>
            </w: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ідтримку для впровадження проекту </w:t>
            </w:r>
            <w:r w:rsidRPr="00156366">
              <w:rPr>
                <w:rFonts w:ascii="Times New Roman" w:eastAsia="Calibri" w:hAnsi="Times New Roman" w:cs="Times New Roman"/>
                <w:bCs/>
                <w:iCs/>
                <w:sz w:val="28"/>
                <w:szCs w:val="28"/>
                <w:lang w:eastAsia="uk-UA" w:bidi="uk-UA"/>
              </w:rPr>
              <w:t>“Реанімаційний пакет реформ (РПР) – підтримка конституційної, антикорупційної та законодавчої реформи в Україні”.</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56" w:tgtFrame="_blank" w:history="1">
              <w:r w:rsidRPr="00156366">
                <w:rPr>
                  <w:rFonts w:ascii="Times New Roman" w:eastAsia="Calibri" w:hAnsi="Times New Roman" w:cs="Times New Roman"/>
                  <w:iCs/>
                  <w:color w:val="0000FF"/>
                  <w:sz w:val="28"/>
                  <w:szCs w:val="28"/>
                  <w:u w:val="single"/>
                  <w:lang w:eastAsia="uk-UA" w:bidi="uk-UA"/>
                </w:rPr>
                <w:t>http://ec.europa.eu</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lastRenderedPageBreak/>
              <w:t> </w:t>
            </w:r>
            <w:r w:rsidRPr="00156366">
              <w:rPr>
                <w:rFonts w:ascii="Times New Roman" w:eastAsia="Calibri" w:hAnsi="Times New Roman" w:cs="Times New Roman"/>
                <w:b/>
                <w:noProof/>
                <w:color w:val="7030A0"/>
                <w:sz w:val="28"/>
                <w:szCs w:val="28"/>
                <w:lang w:eastAsia="ru-RU"/>
              </w:rPr>
              <w:drawing>
                <wp:inline distT="0" distB="0" distL="0" distR="0" wp14:anchorId="4F4516AA" wp14:editId="28834875">
                  <wp:extent cx="2303145" cy="2312035"/>
                  <wp:effectExtent l="0" t="0" r="1905" b="0"/>
                  <wp:docPr id="26" name="Рисунок 241" descr="Описание: https://cedem.org.ua/wp-content/uploads/2015/03/image-usaid-and-pact-logos-copy-300x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Описание: https://cedem.org.ua/wp-content/uploads/2015/03/image-usaid-and-pact-logos-copy-300x26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3145" cy="2312035"/>
                          </a:xfrm>
                          <a:prstGeom prst="rect">
                            <a:avLst/>
                          </a:prstGeom>
                          <a:noFill/>
                          <a:ln>
                            <a:noFill/>
                          </a:ln>
                        </pic:spPr>
                      </pic:pic>
                    </a:graphicData>
                  </a:graphic>
                </wp:inline>
              </w:drawing>
            </w:r>
            <w:hyperlink r:id="rId58" w:history="1">
              <w:r w:rsidRPr="00156366">
                <w:rPr>
                  <w:rFonts w:ascii="Times New Roman" w:eastAsia="Calibri" w:hAnsi="Times New Roman" w:cs="Times New Roman"/>
                  <w:iCs/>
                  <w:color w:val="0000FF"/>
                  <w:sz w:val="28"/>
                  <w:szCs w:val="28"/>
                  <w:u w:val="single"/>
                  <w:lang w:eastAsia="uk-UA" w:bidi="uk-UA"/>
                </w:rPr>
                <w:br/>
              </w:r>
            </w:hyperlink>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
                <w:bCs/>
                <w:iCs/>
                <w:sz w:val="28"/>
                <w:szCs w:val="28"/>
                <w:lang w:eastAsia="uk-UA" w:bidi="uk-UA"/>
              </w:rPr>
              <w:t>Агентство США з міжнародного розвитку (USAID)</w:t>
            </w:r>
            <w:r w:rsidRPr="00156366">
              <w:rPr>
                <w:rFonts w:ascii="Times New Roman" w:eastAsia="Calibri" w:hAnsi="Times New Roman" w:cs="Times New Roman"/>
                <w:iCs/>
                <w:sz w:val="28"/>
                <w:szCs w:val="28"/>
                <w:lang w:eastAsia="uk-UA" w:bidi="uk-UA"/>
              </w:rPr>
              <w:t> через </w:t>
            </w:r>
            <w:r w:rsidRPr="00156366">
              <w:rPr>
                <w:rFonts w:ascii="Times New Roman" w:eastAsia="Calibri" w:hAnsi="Times New Roman" w:cs="Times New Roman"/>
                <w:bCs/>
                <w:iCs/>
                <w:sz w:val="28"/>
                <w:szCs w:val="28"/>
                <w:lang w:eastAsia="uk-UA" w:bidi="uk-UA"/>
              </w:rPr>
              <w:t>Pact</w:t>
            </w:r>
            <w:r w:rsidRPr="00156366">
              <w:rPr>
                <w:rFonts w:ascii="Times New Roman" w:eastAsia="Calibri" w:hAnsi="Times New Roman" w:cs="Times New Roman"/>
                <w:iCs/>
                <w:sz w:val="28"/>
                <w:szCs w:val="28"/>
                <w:lang w:eastAsia="uk-UA" w:bidi="uk-UA"/>
              </w:rPr>
              <w:t> в Україні в рамках проекту </w:t>
            </w:r>
            <w:r w:rsidRPr="00156366">
              <w:rPr>
                <w:rFonts w:ascii="Times New Roman" w:eastAsia="Calibri" w:hAnsi="Times New Roman" w:cs="Times New Roman"/>
                <w:bCs/>
                <w:iCs/>
                <w:sz w:val="28"/>
                <w:szCs w:val="28"/>
                <w:lang w:eastAsia="uk-UA" w:bidi="uk-UA"/>
              </w:rPr>
              <w:t>«Програма сприяння громадській активності «Долучайся!»</w:t>
            </w:r>
            <w:r w:rsidRPr="00156366">
              <w:rPr>
                <w:rFonts w:ascii="Times New Roman" w:eastAsia="Calibri" w:hAnsi="Times New Roman" w:cs="Times New Roman"/>
                <w:iCs/>
                <w:sz w:val="28"/>
                <w:szCs w:val="28"/>
                <w:lang w:eastAsia="uk-UA" w:bidi="uk-UA"/>
              </w:rPr>
              <w:t>  надає Центру демократії та верховенства права </w:t>
            </w: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ідтримку для  впровадження кампанії </w:t>
            </w:r>
            <w:r w:rsidRPr="00156366">
              <w:rPr>
                <w:rFonts w:ascii="Times New Roman" w:eastAsia="Calibri" w:hAnsi="Times New Roman" w:cs="Times New Roman"/>
                <w:bCs/>
                <w:iCs/>
                <w:sz w:val="28"/>
                <w:szCs w:val="28"/>
                <w:lang w:eastAsia="uk-UA" w:bidi="uk-UA"/>
              </w:rPr>
              <w:t>“ЧЕСНО. Фільтруй суд!”.</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59" w:history="1">
              <w:r w:rsidRPr="00156366">
                <w:rPr>
                  <w:rFonts w:ascii="Times New Roman" w:eastAsia="Calibri" w:hAnsi="Times New Roman" w:cs="Times New Roman"/>
                  <w:iCs/>
                  <w:color w:val="0000FF"/>
                  <w:sz w:val="28"/>
                  <w:szCs w:val="28"/>
                  <w:u w:val="single"/>
                  <w:lang w:eastAsia="uk-UA" w:bidi="uk-UA"/>
                </w:rPr>
                <w:t>https://www.usaid.gov</w:t>
              </w:r>
            </w:hyperlink>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60" w:history="1">
              <w:r w:rsidRPr="00156366">
                <w:rPr>
                  <w:rFonts w:ascii="Times New Roman" w:eastAsia="Calibri" w:hAnsi="Times New Roman" w:cs="Times New Roman"/>
                  <w:iCs/>
                  <w:color w:val="0000FF"/>
                  <w:sz w:val="28"/>
                  <w:szCs w:val="28"/>
                  <w:u w:val="single"/>
                  <w:lang w:eastAsia="uk-UA" w:bidi="uk-UA"/>
                </w:rPr>
                <w:t>http://www.uniter.org.ua</w:t>
              </w:r>
            </w:hyperlink>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61" w:history="1">
              <w:r w:rsidRPr="00156366">
                <w:rPr>
                  <w:rFonts w:ascii="Times New Roman" w:eastAsia="Calibri" w:hAnsi="Times New Roman" w:cs="Times New Roman"/>
                  <w:iCs/>
                  <w:color w:val="0000FF"/>
                  <w:sz w:val="28"/>
                  <w:szCs w:val="28"/>
                  <w:u w:val="single"/>
                  <w:lang w:eastAsia="uk-UA" w:bidi="uk-UA"/>
                </w:rPr>
                <w:t>http://www.pactworld.org</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3AEBAD57" wp14:editId="7E65AA4F">
                  <wp:extent cx="802005" cy="1837690"/>
                  <wp:effectExtent l="0" t="0" r="0" b="0"/>
                  <wp:docPr id="27" name="Рисунок 242" descr="Описание: https://cedem.org.ua/wp-content/uploads/userimages/images/logos/UND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Описание: https://cedem.org.ua/wp-content/uploads/userimages/images/logos/UNDP_logo.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2005" cy="183769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
                <w:bCs/>
                <w:iCs/>
                <w:sz w:val="28"/>
                <w:szCs w:val="28"/>
                <w:lang w:eastAsia="uk-UA" w:bidi="uk-UA"/>
              </w:rPr>
              <w:t>Програма розвитку Організації Об’єднаних Націй (ПРООН)</w:t>
            </w:r>
            <w:r w:rsidRPr="00156366">
              <w:rPr>
                <w:rFonts w:ascii="Times New Roman" w:eastAsia="Calibri" w:hAnsi="Times New Roman" w:cs="Times New Roman"/>
                <w:iCs/>
                <w:sz w:val="28"/>
                <w:szCs w:val="28"/>
                <w:lang w:eastAsia="uk-UA" w:bidi="uk-UA"/>
              </w:rPr>
              <w:t xml:space="preserve"> надає Центру демократії та верховенства права фінансову </w:t>
            </w: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ідтримку з метою виконання проекту </w:t>
            </w:r>
            <w:r w:rsidRPr="00156366">
              <w:rPr>
                <w:rFonts w:ascii="Times New Roman" w:eastAsia="Calibri" w:hAnsi="Times New Roman" w:cs="Times New Roman"/>
                <w:bCs/>
                <w:iCs/>
                <w:sz w:val="28"/>
                <w:szCs w:val="28"/>
                <w:lang w:eastAsia="uk-UA" w:bidi="uk-UA"/>
              </w:rPr>
              <w:t>“Платформа з доступу до публічної інформації “Омбудсман плюс”</w:t>
            </w:r>
            <w:r w:rsidRPr="00156366">
              <w:rPr>
                <w:rFonts w:ascii="Times New Roman" w:eastAsia="Calibri" w:hAnsi="Times New Roman" w:cs="Times New Roman"/>
                <w:iCs/>
                <w:sz w:val="28"/>
                <w:szCs w:val="28"/>
                <w:lang w:eastAsia="uk-UA" w:bidi="uk-UA"/>
              </w:rPr>
              <w:t>.</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63" w:tgtFrame="_blank" w:history="1">
              <w:r w:rsidRPr="00156366">
                <w:rPr>
                  <w:rFonts w:ascii="Times New Roman" w:eastAsia="Calibri" w:hAnsi="Times New Roman" w:cs="Times New Roman"/>
                  <w:iCs/>
                  <w:color w:val="0000FF"/>
                  <w:sz w:val="28"/>
                  <w:szCs w:val="28"/>
                  <w:u w:val="single"/>
                  <w:lang w:eastAsia="uk-UA" w:bidi="uk-UA"/>
                </w:rPr>
                <w:t>http://www.ua.undp.org/content/ukraine/en/home.html</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noProof/>
                <w:color w:val="7030A0"/>
                <w:sz w:val="28"/>
                <w:szCs w:val="28"/>
                <w:lang w:eastAsia="ru-RU"/>
              </w:rPr>
              <w:drawing>
                <wp:inline distT="0" distB="0" distL="0" distR="0" wp14:anchorId="2EBFE330" wp14:editId="127B6A01">
                  <wp:extent cx="931545" cy="1190625"/>
                  <wp:effectExtent l="0" t="0" r="1905" b="9525"/>
                  <wp:docPr id="28" name="Рисунок 243" descr="Описание: https://cedem.org.ua/wp-content/uploads/userimages/images/logos/IMS/ims_logo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Описание: https://cedem.org.ua/wp-content/uploads/userimages/images/logos/IMS/ims_logo_12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1545" cy="1190625"/>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
                <w:bCs/>
                <w:iCs/>
                <w:sz w:val="28"/>
                <w:szCs w:val="28"/>
                <w:lang w:eastAsia="uk-UA" w:bidi="uk-UA"/>
              </w:rPr>
              <w:t xml:space="preserve">Міжнародна </w:t>
            </w:r>
            <w:proofErr w:type="gramStart"/>
            <w:r w:rsidRPr="00156366">
              <w:rPr>
                <w:rFonts w:ascii="Times New Roman" w:eastAsia="Calibri" w:hAnsi="Times New Roman" w:cs="Times New Roman"/>
                <w:b/>
                <w:bCs/>
                <w:iCs/>
                <w:sz w:val="28"/>
                <w:szCs w:val="28"/>
                <w:lang w:eastAsia="uk-UA" w:bidi="uk-UA"/>
              </w:rPr>
              <w:t>п</w:t>
            </w:r>
            <w:proofErr w:type="gramEnd"/>
            <w:r w:rsidRPr="00156366">
              <w:rPr>
                <w:rFonts w:ascii="Times New Roman" w:eastAsia="Calibri" w:hAnsi="Times New Roman" w:cs="Times New Roman"/>
                <w:b/>
                <w:bCs/>
                <w:iCs/>
                <w:sz w:val="28"/>
                <w:szCs w:val="28"/>
                <w:lang w:eastAsia="uk-UA" w:bidi="uk-UA"/>
              </w:rPr>
              <w:t>ідтримка медіа (International Media Support, IMS</w:t>
            </w:r>
            <w:r w:rsidRPr="00156366">
              <w:rPr>
                <w:rFonts w:ascii="Times New Roman" w:eastAsia="Calibri" w:hAnsi="Times New Roman" w:cs="Times New Roman"/>
                <w:bCs/>
                <w:iCs/>
                <w:sz w:val="28"/>
                <w:szCs w:val="28"/>
                <w:lang w:eastAsia="uk-UA" w:bidi="uk-UA"/>
              </w:rPr>
              <w:t>)</w:t>
            </w:r>
            <w:r w:rsidRPr="00156366">
              <w:rPr>
                <w:rFonts w:ascii="Times New Roman" w:eastAsia="Calibri" w:hAnsi="Times New Roman" w:cs="Times New Roman"/>
                <w:iCs/>
                <w:sz w:val="28"/>
                <w:szCs w:val="28"/>
                <w:lang w:eastAsia="uk-UA" w:bidi="uk-UA"/>
              </w:rPr>
              <w:t xml:space="preserve"> є неприбутковою недержавною міжнародною організацією, що працює з медіа та журналістами у країнах, що перебувають у стані конфлікту, небезпеки для суспільства, політичної нестабільності або переживають перехідний період. На чотирьох континентах IMS допомагає </w:t>
            </w: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ідсилити та забезпечити професійну діяльність медіа і журналістів навіть у складних умовах.</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65" w:tgtFrame="_blank" w:history="1">
              <w:r w:rsidRPr="00156366">
                <w:rPr>
                  <w:rFonts w:ascii="Times New Roman" w:eastAsia="Calibri" w:hAnsi="Times New Roman" w:cs="Times New Roman"/>
                  <w:iCs/>
                  <w:color w:val="0000FF"/>
                  <w:sz w:val="28"/>
                  <w:szCs w:val="28"/>
                  <w:u w:val="single"/>
                  <w:lang w:eastAsia="uk-UA" w:bidi="uk-UA"/>
                </w:rPr>
                <w:t>https://www.mediasupport.org/</w:t>
              </w:r>
            </w:hyperlink>
            <w:r w:rsidRPr="00156366">
              <w:rPr>
                <w:rFonts w:ascii="Times New Roman" w:eastAsia="Calibri" w:hAnsi="Times New Roman" w:cs="Times New Roman"/>
                <w:iCs/>
                <w:sz w:val="28"/>
                <w:szCs w:val="28"/>
                <w:lang w:eastAsia="uk-UA" w:bidi="uk-UA"/>
              </w:rPr>
              <w:t> </w:t>
            </w:r>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1F35070D" wp14:editId="505C3F22">
                  <wp:extent cx="1337310" cy="569595"/>
                  <wp:effectExtent l="0" t="0" r="0" b="1905"/>
                  <wp:docPr id="29" name="Рисунок 244" descr="Описание: https://cedem.org.ua/wp-content/uploads/userimages/images/logos/logo_ir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Описание: https://cedem.org.ua/wp-content/uploads/userimages/images/logos/logo_irex.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7310" cy="569595"/>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
                <w:bCs/>
                <w:iCs/>
                <w:sz w:val="28"/>
                <w:szCs w:val="28"/>
                <w:lang w:eastAsia="uk-UA" w:bidi="uk-UA"/>
              </w:rPr>
              <w:t>IREX Europe </w:t>
            </w:r>
            <w:r w:rsidRPr="00156366">
              <w:rPr>
                <w:rFonts w:ascii="Times New Roman" w:eastAsia="Calibri" w:hAnsi="Times New Roman" w:cs="Times New Roman"/>
                <w:b/>
                <w:iCs/>
                <w:sz w:val="28"/>
                <w:szCs w:val="28"/>
                <w:lang w:eastAsia="uk-UA" w:bidi="uk-UA"/>
              </w:rPr>
              <w:t>є партнером Центру демократії та верховенства права</w:t>
            </w:r>
            <w:r w:rsidRPr="00156366">
              <w:rPr>
                <w:rFonts w:ascii="Times New Roman" w:eastAsia="Calibri" w:hAnsi="Times New Roman" w:cs="Times New Roman"/>
                <w:iCs/>
                <w:sz w:val="28"/>
                <w:szCs w:val="28"/>
                <w:lang w:eastAsia="uk-UA" w:bidi="uk-UA"/>
              </w:rPr>
              <w:t> у реалізації спільного проекту “</w:t>
            </w: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 xml:space="preserve">ідтримка свободи медіа”, який фінансується </w:t>
            </w:r>
            <w:r w:rsidRPr="00156366">
              <w:rPr>
                <w:rFonts w:ascii="Times New Roman" w:eastAsia="Calibri" w:hAnsi="Times New Roman" w:cs="Times New Roman"/>
                <w:iCs/>
                <w:sz w:val="28"/>
                <w:szCs w:val="28"/>
                <w:lang w:eastAsia="uk-UA" w:bidi="uk-UA"/>
              </w:rPr>
              <w:lastRenderedPageBreak/>
              <w:t>Європейським Союзом та реалізується консорціумом на чолі з IREX Europe. Проект передбачає навчання з медіа права та підвищення спроможностей громадських організацій, юристів та представників ЗМІ, а також поліпшення доступу до ЄСПЛ та його належного процесу – з метою підтримки та просування свободи медіа і вираження поглядів, а також права на справедливий судовий розгляд та належний процес в</w:t>
            </w:r>
            <w:proofErr w:type="gramStart"/>
            <w:r w:rsidRPr="00156366">
              <w:rPr>
                <w:rFonts w:ascii="Times New Roman" w:eastAsia="Calibri" w:hAnsi="Times New Roman" w:cs="Times New Roman"/>
                <w:iCs/>
                <w:sz w:val="28"/>
                <w:szCs w:val="28"/>
                <w:lang w:eastAsia="uk-UA" w:bidi="uk-UA"/>
              </w:rPr>
              <w:t xml:space="preserve"> Р</w:t>
            </w:r>
            <w:proofErr w:type="gramEnd"/>
            <w:r w:rsidRPr="00156366">
              <w:rPr>
                <w:rFonts w:ascii="Times New Roman" w:eastAsia="Calibri" w:hAnsi="Times New Roman" w:cs="Times New Roman"/>
                <w:iCs/>
                <w:sz w:val="28"/>
                <w:szCs w:val="28"/>
                <w:lang w:eastAsia="uk-UA" w:bidi="uk-UA"/>
              </w:rPr>
              <w:t>осії, Азербайджані та Україні.</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67" w:history="1">
              <w:r w:rsidRPr="00156366">
                <w:rPr>
                  <w:rFonts w:ascii="Times New Roman" w:eastAsia="Calibri" w:hAnsi="Times New Roman" w:cs="Times New Roman"/>
                  <w:iCs/>
                  <w:color w:val="0000FF"/>
                  <w:sz w:val="28"/>
                  <w:szCs w:val="28"/>
                  <w:u w:val="single"/>
                  <w:lang w:eastAsia="uk-UA" w:bidi="uk-UA"/>
                </w:rPr>
                <w:t>http://irex-europe.fr/?lang=en </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lastRenderedPageBreak/>
              <w:t>  </w:t>
            </w:r>
            <w:r w:rsidRPr="00156366">
              <w:rPr>
                <w:rFonts w:ascii="Times New Roman" w:eastAsia="Calibri" w:hAnsi="Times New Roman" w:cs="Times New Roman"/>
                <w:b/>
                <w:noProof/>
                <w:color w:val="7030A0"/>
                <w:sz w:val="28"/>
                <w:szCs w:val="28"/>
                <w:lang w:eastAsia="ru-RU"/>
              </w:rPr>
              <w:drawing>
                <wp:inline distT="0" distB="0" distL="0" distR="0" wp14:anchorId="6313FBB5" wp14:editId="10AC3329">
                  <wp:extent cx="1190625" cy="1164590"/>
                  <wp:effectExtent l="0" t="0" r="9525" b="0"/>
                  <wp:docPr id="30" name="Рисунок 245" descr="Описание: https://cedem.org.ua/wp-content/uploads/userimages/images/logos/Internews/Internews_2012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Описание: https://cedem.org.ua/wp-content/uploads/userimages/images/logos/Internews/Internews_2012_12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0625" cy="116459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
                <w:bCs/>
                <w:iCs/>
                <w:sz w:val="28"/>
                <w:szCs w:val="28"/>
                <w:lang w:eastAsia="uk-UA" w:bidi="uk-UA"/>
              </w:rPr>
              <w:t>Інтерньюз (Internews)</w:t>
            </w:r>
            <w:r w:rsidRPr="00156366">
              <w:rPr>
                <w:rFonts w:ascii="Times New Roman" w:eastAsia="Calibri" w:hAnsi="Times New Roman" w:cs="Times New Roman"/>
                <w:b/>
                <w:iCs/>
                <w:sz w:val="28"/>
                <w:szCs w:val="28"/>
                <w:lang w:eastAsia="uk-UA" w:bidi="uk-UA"/>
              </w:rPr>
              <w:t> – міжнародна організація</w:t>
            </w:r>
            <w:r w:rsidRPr="00156366">
              <w:rPr>
                <w:rFonts w:ascii="Times New Roman" w:eastAsia="Calibri" w:hAnsi="Times New Roman" w:cs="Times New Roman"/>
                <w:iCs/>
                <w:sz w:val="28"/>
                <w:szCs w:val="28"/>
                <w:lang w:eastAsia="uk-UA" w:bidi="uk-UA"/>
              </w:rPr>
              <w:t xml:space="preserve">, місією якої є сприяння розвитку ЗМІ в </w:t>
            </w:r>
            <w:proofErr w:type="gramStart"/>
            <w:r w:rsidRPr="00156366">
              <w:rPr>
                <w:rFonts w:ascii="Times New Roman" w:eastAsia="Calibri" w:hAnsi="Times New Roman" w:cs="Times New Roman"/>
                <w:iCs/>
                <w:sz w:val="28"/>
                <w:szCs w:val="28"/>
                <w:lang w:eastAsia="uk-UA" w:bidi="uk-UA"/>
              </w:rPr>
              <w:t>р</w:t>
            </w:r>
            <w:proofErr w:type="gramEnd"/>
            <w:r w:rsidRPr="00156366">
              <w:rPr>
                <w:rFonts w:ascii="Times New Roman" w:eastAsia="Calibri" w:hAnsi="Times New Roman" w:cs="Times New Roman"/>
                <w:iCs/>
                <w:sz w:val="28"/>
                <w:szCs w:val="28"/>
                <w:lang w:eastAsia="uk-UA" w:bidi="uk-UA"/>
              </w:rPr>
              <w:t>ізних країнах з метою надати людям необхідну інформацію та новини, можливості комунікації та впливу, щоб голоси людей були почуті.  Інтерньюз Нетворк працює у 70 країнах світу та має представництва в Африці, Азії, Європі, Середньому Сході та Північній Америці. В Україні Інтерньюз Нетворк реалізує проекту «</w:t>
            </w:r>
            <w:proofErr w:type="gramStart"/>
            <w:r w:rsidRPr="00156366">
              <w:rPr>
                <w:rFonts w:ascii="Times New Roman" w:eastAsia="Calibri" w:hAnsi="Times New Roman" w:cs="Times New Roman"/>
                <w:iCs/>
                <w:sz w:val="28"/>
                <w:szCs w:val="28"/>
                <w:lang w:eastAsia="uk-UA" w:bidi="uk-UA"/>
              </w:rPr>
              <w:t>У-Мед</w:t>
            </w:r>
            <w:proofErr w:type="gramEnd"/>
            <w:r w:rsidRPr="00156366">
              <w:rPr>
                <w:rFonts w:ascii="Times New Roman" w:eastAsia="Calibri" w:hAnsi="Times New Roman" w:cs="Times New Roman"/>
                <w:iCs/>
                <w:sz w:val="28"/>
                <w:szCs w:val="28"/>
                <w:lang w:eastAsia="uk-UA" w:bidi="uk-UA"/>
              </w:rPr>
              <w:t>іа», який націлений на зміцнення незалежних ЗМІ.</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69" w:history="1">
              <w:r w:rsidRPr="00156366">
                <w:rPr>
                  <w:rFonts w:ascii="Times New Roman" w:eastAsia="Calibri" w:hAnsi="Times New Roman" w:cs="Times New Roman"/>
                  <w:iCs/>
                  <w:color w:val="0000FF"/>
                  <w:sz w:val="28"/>
                  <w:szCs w:val="28"/>
                  <w:u w:val="single"/>
                  <w:lang w:eastAsia="uk-UA" w:bidi="uk-UA"/>
                </w:rPr>
                <w:t>http://internews.org</w:t>
              </w:r>
            </w:hyperlink>
            <w:r w:rsidRPr="00156366">
              <w:rPr>
                <w:rFonts w:ascii="Times New Roman" w:eastAsia="Calibri" w:hAnsi="Times New Roman" w:cs="Times New Roman"/>
                <w:iCs/>
                <w:sz w:val="28"/>
                <w:szCs w:val="28"/>
                <w:lang w:eastAsia="uk-UA" w:bidi="uk-UA"/>
              </w:rPr>
              <w:t>  </w:t>
            </w:r>
            <w:hyperlink r:id="rId70" w:history="1">
              <w:r w:rsidRPr="00156366">
                <w:rPr>
                  <w:rFonts w:ascii="Times New Roman" w:eastAsia="Calibri" w:hAnsi="Times New Roman" w:cs="Times New Roman"/>
                  <w:iCs/>
                  <w:color w:val="0000FF"/>
                  <w:sz w:val="28"/>
                  <w:szCs w:val="28"/>
                  <w:u w:val="single"/>
                  <w:lang w:eastAsia="uk-UA" w:bidi="uk-UA"/>
                </w:rPr>
                <w:t>www.umedia.kiev.ua</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noProof/>
                <w:color w:val="7030A0"/>
                <w:sz w:val="28"/>
                <w:szCs w:val="28"/>
                <w:lang w:eastAsia="ru-RU"/>
              </w:rPr>
              <w:drawing>
                <wp:inline distT="0" distB="0" distL="0" distR="0" wp14:anchorId="4A300388" wp14:editId="2F0454DE">
                  <wp:extent cx="2855595" cy="1431925"/>
                  <wp:effectExtent l="0" t="0" r="1905" b="0"/>
                  <wp:docPr id="31" name="Рисунок 246" descr="Описание: https://cedem.org.ua/wp-content/uploads/2015/03/52_main-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Описание: https://cedem.org.ua/wp-content/uploads/2015/03/52_main-300x15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5595" cy="1431925"/>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
                <w:iCs/>
                <w:sz w:val="28"/>
                <w:szCs w:val="28"/>
                <w:lang w:eastAsia="uk-UA" w:bidi="uk-UA"/>
              </w:rPr>
              <w:t>Міжнародний фонд “Відродження</w:t>
            </w:r>
            <w:r w:rsidRPr="00156366">
              <w:rPr>
                <w:rFonts w:ascii="Times New Roman" w:eastAsia="Calibri" w:hAnsi="Times New Roman" w:cs="Times New Roman"/>
                <w:iCs/>
                <w:sz w:val="28"/>
                <w:szCs w:val="28"/>
                <w:lang w:eastAsia="uk-UA" w:bidi="uk-UA"/>
              </w:rPr>
              <w:t>” надає Центру демократії та верховенства права </w:t>
            </w: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ідтримку для впровадження проекту “Розвиток організаційного потенціалу організацій громадянського суспільства, що зосереджені на проведенні реформ (РПР)</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72" w:tooltip="http://www.irf.ua/" w:history="1">
              <w:r w:rsidRPr="00156366">
                <w:rPr>
                  <w:rFonts w:ascii="Times New Roman" w:eastAsia="Calibri" w:hAnsi="Times New Roman" w:cs="Times New Roman"/>
                  <w:iCs/>
                  <w:color w:val="0000FF"/>
                  <w:sz w:val="28"/>
                  <w:szCs w:val="28"/>
                  <w:u w:val="single"/>
                  <w:lang w:eastAsia="uk-UA" w:bidi="uk-UA"/>
                </w:rPr>
                <w:t>http://www.irf.ua/</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5C8F830E" wp14:editId="08A385E2">
                  <wp:extent cx="1371600" cy="1104265"/>
                  <wp:effectExtent l="0" t="0" r="0" b="0"/>
                  <wp:docPr id="937" name="Рисунок 247" descr="Описание: https://cedem.org.ua/wp-content/uploads/2015/03/Council_of_Europe_logo_2013_revised_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Описание: https://cedem.org.ua/wp-content/uploads/2015/03/Council_of_Europe_logo_2013_revised_version.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1600" cy="1104265"/>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
                <w:bCs/>
                <w:iCs/>
                <w:sz w:val="28"/>
                <w:szCs w:val="28"/>
                <w:lang w:eastAsia="uk-UA" w:bidi="uk-UA"/>
              </w:rPr>
              <w:t>Рада Європи</w:t>
            </w:r>
            <w:r w:rsidRPr="00156366">
              <w:rPr>
                <w:rFonts w:ascii="Times New Roman" w:eastAsia="Calibri" w:hAnsi="Times New Roman" w:cs="Times New Roman"/>
                <w:iCs/>
                <w:sz w:val="28"/>
                <w:szCs w:val="28"/>
                <w:lang w:eastAsia="uk-UA" w:bidi="uk-UA"/>
              </w:rPr>
              <w:t xml:space="preserve"> є </w:t>
            </w:r>
            <w:proofErr w:type="gramStart"/>
            <w:r w:rsidRPr="00156366">
              <w:rPr>
                <w:rFonts w:ascii="Times New Roman" w:eastAsia="Calibri" w:hAnsi="Times New Roman" w:cs="Times New Roman"/>
                <w:iCs/>
                <w:sz w:val="28"/>
                <w:szCs w:val="28"/>
                <w:lang w:eastAsia="uk-UA" w:bidi="uk-UA"/>
              </w:rPr>
              <w:t>пров</w:t>
            </w:r>
            <w:proofErr w:type="gramEnd"/>
            <w:r w:rsidRPr="00156366">
              <w:rPr>
                <w:rFonts w:ascii="Times New Roman" w:eastAsia="Calibri" w:hAnsi="Times New Roman" w:cs="Times New Roman"/>
                <w:iCs/>
                <w:sz w:val="28"/>
                <w:szCs w:val="28"/>
                <w:lang w:eastAsia="uk-UA" w:bidi="uk-UA"/>
              </w:rPr>
              <w:t xml:space="preserve">ідною організацією із захисту прав людини континенту. Вона </w:t>
            </w:r>
            <w:proofErr w:type="gramStart"/>
            <w:r w:rsidRPr="00156366">
              <w:rPr>
                <w:rFonts w:ascii="Times New Roman" w:eastAsia="Calibri" w:hAnsi="Times New Roman" w:cs="Times New Roman"/>
                <w:iCs/>
                <w:sz w:val="28"/>
                <w:szCs w:val="28"/>
                <w:lang w:eastAsia="uk-UA" w:bidi="uk-UA"/>
              </w:rPr>
              <w:t>включає в</w:t>
            </w:r>
            <w:proofErr w:type="gramEnd"/>
            <w:r w:rsidRPr="00156366">
              <w:rPr>
                <w:rFonts w:ascii="Times New Roman" w:eastAsia="Calibri" w:hAnsi="Times New Roman" w:cs="Times New Roman"/>
                <w:iCs/>
                <w:sz w:val="28"/>
                <w:szCs w:val="28"/>
                <w:lang w:eastAsia="uk-UA" w:bidi="uk-UA"/>
              </w:rPr>
              <w:t xml:space="preserve"> себе 47 держав-членів, 28 з яких є членами Європейського союзу. Усі держави-члени Ради Європи </w:t>
            </w: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 xml:space="preserve">ідписалися під Європейською конвенцією з прав </w:t>
            </w:r>
            <w:r w:rsidRPr="00156366">
              <w:rPr>
                <w:rFonts w:ascii="Times New Roman" w:eastAsia="Calibri" w:hAnsi="Times New Roman" w:cs="Times New Roman"/>
                <w:iCs/>
                <w:sz w:val="28"/>
                <w:szCs w:val="28"/>
                <w:lang w:eastAsia="uk-UA" w:bidi="uk-UA"/>
              </w:rPr>
              <w:lastRenderedPageBreak/>
              <w:t>людини – договір, спрямований на захист прав людини, демократії та верховенства закону.</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74" w:history="1">
              <w:r w:rsidRPr="00156366">
                <w:rPr>
                  <w:rFonts w:ascii="Times New Roman" w:eastAsia="Calibri" w:hAnsi="Times New Roman" w:cs="Times New Roman"/>
                  <w:iCs/>
                  <w:color w:val="0000FF"/>
                  <w:sz w:val="28"/>
                  <w:szCs w:val="28"/>
                  <w:u w:val="single"/>
                  <w:lang w:eastAsia="uk-UA" w:bidi="uk-UA"/>
                </w:rPr>
                <w:t>http://www.coe.int/ru/web/kyiv</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lastRenderedPageBreak/>
              <w:t> </w:t>
            </w: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noProof/>
                <w:color w:val="7030A0"/>
                <w:sz w:val="28"/>
                <w:szCs w:val="28"/>
                <w:lang w:eastAsia="ru-RU"/>
              </w:rPr>
              <w:drawing>
                <wp:inline distT="0" distB="0" distL="0" distR="0" wp14:anchorId="719C880C" wp14:editId="1D1C3281">
                  <wp:extent cx="1362710" cy="1362710"/>
                  <wp:effectExtent l="0" t="0" r="8890" b="8890"/>
                  <wp:docPr id="938" name="Рисунок 248" descr="Описание: https://cedem.org.ua/wp-content/uploads/2015/03/f94f540230a472db256cbf16ac0c6f6c_400x400-1-3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Описание: https://cedem.org.ua/wp-content/uploads/2015/03/f94f540230a472db256cbf16ac0c6f6c_400x400-1-300x300.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inline>
              </w:drawing>
            </w:r>
            <w:r w:rsidRPr="00156366">
              <w:rPr>
                <w:rFonts w:ascii="Times New Roman" w:eastAsia="Calibri" w:hAnsi="Times New Roman" w:cs="Times New Roman"/>
                <w:b/>
                <w:iCs/>
                <w:color w:val="7030A0"/>
                <w:sz w:val="28"/>
                <w:szCs w:val="28"/>
                <w:lang w:eastAsia="uk-UA" w:bidi="uk-UA"/>
              </w:rPr>
              <w:t> </w:t>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b/>
                <w:iCs/>
                <w:sz w:val="28"/>
                <w:szCs w:val="28"/>
                <w:lang w:eastAsia="uk-UA" w:bidi="uk-UA"/>
              </w:rPr>
            </w:pPr>
            <w:r w:rsidRPr="00156366">
              <w:rPr>
                <w:rFonts w:ascii="Times New Roman" w:eastAsia="Calibri" w:hAnsi="Times New Roman" w:cs="Times New Roman"/>
                <w:b/>
                <w:bCs/>
                <w:iCs/>
                <w:sz w:val="28"/>
                <w:szCs w:val="28"/>
                <w:lang w:eastAsia="uk-UA" w:bidi="uk-UA"/>
              </w:rPr>
              <w:t>Організація з безпеки та співробітництва в Європі (ОБСЄ)</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76" w:history="1">
              <w:r w:rsidRPr="00156366">
                <w:rPr>
                  <w:rFonts w:ascii="Times New Roman" w:eastAsia="Calibri" w:hAnsi="Times New Roman" w:cs="Times New Roman"/>
                  <w:iCs/>
                  <w:color w:val="0000FF"/>
                  <w:sz w:val="28"/>
                  <w:szCs w:val="28"/>
                  <w:u w:val="single"/>
                  <w:lang w:eastAsia="uk-UA" w:bidi="uk-UA"/>
                </w:rPr>
                <w:t>http://www.osce.org/uk/ukraine</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hyperlink r:id="rId77" w:history="1">
              <w:r w:rsidRPr="00156366">
                <w:rPr>
                  <w:rFonts w:ascii="Times New Roman" w:eastAsia="Calibri" w:hAnsi="Times New Roman" w:cs="Times New Roman"/>
                  <w:iCs/>
                  <w:color w:val="0000FF"/>
                  <w:sz w:val="28"/>
                  <w:szCs w:val="28"/>
                  <w:u w:val="single"/>
                  <w:lang w:eastAsia="uk-UA" w:bidi="uk-UA"/>
                </w:rPr>
                <w:t> </w:t>
              </w:r>
              <w:r w:rsidRPr="00156366">
                <w:rPr>
                  <w:rFonts w:ascii="Times New Roman" w:eastAsia="Calibri" w:hAnsi="Times New Roman" w:cs="Times New Roman"/>
                  <w:b/>
                  <w:noProof/>
                  <w:color w:val="0000FF"/>
                  <w:sz w:val="28"/>
                  <w:szCs w:val="28"/>
                  <w:lang w:eastAsia="ru-RU"/>
                </w:rPr>
                <w:drawing>
                  <wp:inline distT="0" distB="0" distL="0" distR="0" wp14:anchorId="0D469A14" wp14:editId="6891A783">
                    <wp:extent cx="1250950" cy="991870"/>
                    <wp:effectExtent l="0" t="0" r="6350" b="0"/>
                    <wp:docPr id="939" name="Рисунок 249" descr="Описание: https://cedem.org.ua/wp-content/uploads/userimages/images/logos/TFK.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Описание: https://cedem.org.ua/wp-content/uploads/userimages/images/logos/TFK.jpg">
                              <a:hlinkClick r:id="rId76"/>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0950" cy="991870"/>
                            </a:xfrm>
                            <a:prstGeom prst="rect">
                              <a:avLst/>
                            </a:prstGeom>
                            <a:noFill/>
                            <a:ln>
                              <a:noFill/>
                            </a:ln>
                          </pic:spPr>
                        </pic:pic>
                      </a:graphicData>
                    </a:graphic>
                  </wp:inline>
                </w:drawing>
              </w:r>
            </w:hyperlink>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 xml:space="preserve">За </w:t>
            </w: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ідтримки міжнародної організації </w:t>
            </w:r>
            <w:r w:rsidRPr="00156366">
              <w:rPr>
                <w:rFonts w:ascii="Times New Roman" w:eastAsia="Calibri" w:hAnsi="Times New Roman" w:cs="Times New Roman"/>
                <w:b/>
                <w:bCs/>
                <w:iCs/>
                <w:sz w:val="28"/>
                <w:szCs w:val="28"/>
                <w:lang w:eastAsia="uk-UA" w:bidi="uk-UA"/>
              </w:rPr>
              <w:t>Campaign for Tobacco-Free Kids </w:t>
            </w:r>
            <w:r w:rsidRPr="00156366">
              <w:rPr>
                <w:rFonts w:ascii="Times New Roman" w:eastAsia="Calibri" w:hAnsi="Times New Roman" w:cs="Times New Roman"/>
                <w:iCs/>
                <w:sz w:val="28"/>
                <w:szCs w:val="28"/>
                <w:lang w:eastAsia="uk-UA" w:bidi="uk-UA"/>
              </w:rPr>
              <w:t>втілюється проект Центру демократії та верховенства права </w:t>
            </w:r>
            <w:r w:rsidRPr="00156366">
              <w:rPr>
                <w:rFonts w:ascii="Times New Roman" w:eastAsia="Calibri" w:hAnsi="Times New Roman" w:cs="Times New Roman"/>
                <w:bCs/>
                <w:iCs/>
                <w:sz w:val="28"/>
                <w:szCs w:val="28"/>
                <w:lang w:eastAsia="uk-UA" w:bidi="uk-UA"/>
              </w:rPr>
              <w:t>“Київ без тютюнового диму”.</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79" w:tgtFrame="_blank" w:history="1">
              <w:r w:rsidRPr="00156366">
                <w:rPr>
                  <w:rFonts w:ascii="Times New Roman" w:eastAsia="Calibri" w:hAnsi="Times New Roman" w:cs="Times New Roman"/>
                  <w:iCs/>
                  <w:color w:val="0000FF"/>
                  <w:sz w:val="28"/>
                  <w:szCs w:val="28"/>
                  <w:u w:val="single"/>
                  <w:lang w:eastAsia="uk-UA" w:bidi="uk-UA"/>
                </w:rPr>
                <w:t>http://global.tobaccofreekids.org/en/about_us/bloomberg_initiative/</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4F18AC71" wp14:editId="009C4485">
                  <wp:extent cx="1457960" cy="673100"/>
                  <wp:effectExtent l="0" t="0" r="8890" b="0"/>
                  <wp:docPr id="940" name="Рисунок 250" descr="Описание: logo-small">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Описание: logo-small">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57960" cy="67310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Центр демократії та верховенства права є співініціатором та здійснює загальну координацію громадської ініціативи </w:t>
            </w:r>
            <w:r w:rsidRPr="00156366">
              <w:rPr>
                <w:rFonts w:ascii="Times New Roman" w:eastAsia="Calibri" w:hAnsi="Times New Roman" w:cs="Times New Roman"/>
                <w:bCs/>
                <w:iCs/>
                <w:sz w:val="28"/>
                <w:szCs w:val="28"/>
                <w:lang w:eastAsia="uk-UA" w:bidi="uk-UA"/>
              </w:rPr>
              <w:t>“</w:t>
            </w:r>
            <w:r w:rsidRPr="00156366">
              <w:rPr>
                <w:rFonts w:ascii="Times New Roman" w:eastAsia="Calibri" w:hAnsi="Times New Roman" w:cs="Times New Roman"/>
                <w:b/>
                <w:bCs/>
                <w:iCs/>
                <w:sz w:val="28"/>
                <w:szCs w:val="28"/>
                <w:lang w:eastAsia="uk-UA" w:bidi="uk-UA"/>
              </w:rPr>
              <w:t>Реанімаційний пакет реформ”</w:t>
            </w:r>
            <w:r w:rsidRPr="00156366">
              <w:rPr>
                <w:rFonts w:ascii="Times New Roman" w:eastAsia="Calibri" w:hAnsi="Times New Roman" w:cs="Times New Roman"/>
                <w:b/>
                <w:iCs/>
                <w:sz w:val="28"/>
                <w:szCs w:val="28"/>
                <w:lang w:eastAsia="uk-UA" w:bidi="uk-UA"/>
              </w:rPr>
              <w:t> –</w:t>
            </w:r>
            <w:r w:rsidRPr="00156366">
              <w:rPr>
                <w:rFonts w:ascii="Times New Roman" w:eastAsia="Calibri" w:hAnsi="Times New Roman" w:cs="Times New Roman"/>
                <w:iCs/>
                <w:sz w:val="28"/>
                <w:szCs w:val="28"/>
                <w:lang w:eastAsia="uk-UA" w:bidi="uk-UA"/>
              </w:rPr>
              <w:t xml:space="preserve"> об’єднання громадських активі</w:t>
            </w:r>
            <w:proofErr w:type="gramStart"/>
            <w:r w:rsidRPr="00156366">
              <w:rPr>
                <w:rFonts w:ascii="Times New Roman" w:eastAsia="Calibri" w:hAnsi="Times New Roman" w:cs="Times New Roman"/>
                <w:iCs/>
                <w:sz w:val="28"/>
                <w:szCs w:val="28"/>
                <w:lang w:eastAsia="uk-UA" w:bidi="uk-UA"/>
              </w:rPr>
              <w:t>ст</w:t>
            </w:r>
            <w:proofErr w:type="gramEnd"/>
            <w:r w:rsidRPr="00156366">
              <w:rPr>
                <w:rFonts w:ascii="Times New Roman" w:eastAsia="Calibri" w:hAnsi="Times New Roman" w:cs="Times New Roman"/>
                <w:iCs/>
                <w:sz w:val="28"/>
                <w:szCs w:val="28"/>
                <w:lang w:eastAsia="uk-UA" w:bidi="uk-UA"/>
              </w:rPr>
              <w:t>ів, експертів та журналістів заради пришвидшення реформування країни.</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 xml:space="preserve">Центр демократії та верховенства права також координує напрям реформи </w:t>
            </w:r>
            <w:proofErr w:type="gramStart"/>
            <w:r w:rsidRPr="00156366">
              <w:rPr>
                <w:rFonts w:ascii="Times New Roman" w:eastAsia="Calibri" w:hAnsi="Times New Roman" w:cs="Times New Roman"/>
                <w:iCs/>
                <w:sz w:val="28"/>
                <w:szCs w:val="28"/>
                <w:lang w:eastAsia="uk-UA" w:bidi="uk-UA"/>
              </w:rPr>
              <w:t>мед</w:t>
            </w:r>
            <w:proofErr w:type="gramEnd"/>
            <w:r w:rsidRPr="00156366">
              <w:rPr>
                <w:rFonts w:ascii="Times New Roman" w:eastAsia="Calibri" w:hAnsi="Times New Roman" w:cs="Times New Roman"/>
                <w:iCs/>
                <w:sz w:val="28"/>
                <w:szCs w:val="28"/>
                <w:lang w:eastAsia="uk-UA" w:bidi="uk-UA"/>
              </w:rPr>
              <w:t>іа Реанімаційного пакету реформ.</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82" w:tgtFrame="_blank" w:history="1">
              <w:r w:rsidRPr="00156366">
                <w:rPr>
                  <w:rFonts w:ascii="Times New Roman" w:eastAsia="Calibri" w:hAnsi="Times New Roman" w:cs="Times New Roman"/>
                  <w:iCs/>
                  <w:color w:val="0000FF"/>
                  <w:sz w:val="28"/>
                  <w:szCs w:val="28"/>
                  <w:u w:val="single"/>
                  <w:lang w:eastAsia="uk-UA" w:bidi="uk-UA"/>
                </w:rPr>
                <w:t>http://platforma-reform.org/</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37808DCF" wp14:editId="59CD1ABC">
                  <wp:extent cx="1337310" cy="828040"/>
                  <wp:effectExtent l="0" t="0" r="0" b="0"/>
                  <wp:docPr id="941" name="Рисунок 251" descr="Описание: https://cedem.org.ua/wp-content/uploads/userimages/images/logos/Chesno/ChesnoLogo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Описание: https://cedem.org.ua/wp-content/uploads/userimages/images/logos/Chesno/ChesnoLogo12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37310" cy="82804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Центр демократії та верховенства права є співініціатором та активним учасником</w:t>
            </w:r>
            <w:r w:rsidRPr="00156366">
              <w:rPr>
                <w:rFonts w:ascii="Times New Roman" w:eastAsia="Calibri" w:hAnsi="Times New Roman" w:cs="Times New Roman"/>
                <w:bCs/>
                <w:iCs/>
                <w:sz w:val="28"/>
                <w:szCs w:val="28"/>
                <w:lang w:eastAsia="uk-UA" w:bidi="uk-UA"/>
              </w:rPr>
              <w:t xml:space="preserve"> громадського руху </w:t>
            </w:r>
            <w:r w:rsidRPr="00156366">
              <w:rPr>
                <w:rFonts w:ascii="Times New Roman" w:eastAsia="Calibri" w:hAnsi="Times New Roman" w:cs="Times New Roman"/>
                <w:b/>
                <w:bCs/>
                <w:iCs/>
                <w:sz w:val="28"/>
                <w:szCs w:val="28"/>
                <w:lang w:eastAsia="uk-UA" w:bidi="uk-UA"/>
              </w:rPr>
              <w:t>“Чесно”</w:t>
            </w:r>
            <w:proofErr w:type="gramStart"/>
            <w:r w:rsidRPr="00156366">
              <w:rPr>
                <w:rFonts w:ascii="Times New Roman" w:eastAsia="Calibri" w:hAnsi="Times New Roman" w:cs="Times New Roman"/>
                <w:bCs/>
                <w:iCs/>
                <w:sz w:val="28"/>
                <w:szCs w:val="28"/>
                <w:lang w:eastAsia="uk-UA" w:bidi="uk-UA"/>
              </w:rPr>
              <w:t>,</w:t>
            </w:r>
            <w:r w:rsidRPr="00156366">
              <w:rPr>
                <w:rFonts w:ascii="Times New Roman" w:eastAsia="Calibri" w:hAnsi="Times New Roman" w:cs="Times New Roman"/>
                <w:iCs/>
                <w:sz w:val="28"/>
                <w:szCs w:val="28"/>
                <w:lang w:eastAsia="uk-UA" w:bidi="uk-UA"/>
              </w:rPr>
              <w:t>щ</w:t>
            </w:r>
            <w:proofErr w:type="gramEnd"/>
            <w:r w:rsidRPr="00156366">
              <w:rPr>
                <w:rFonts w:ascii="Times New Roman" w:eastAsia="Calibri" w:hAnsi="Times New Roman" w:cs="Times New Roman"/>
                <w:iCs/>
                <w:sz w:val="28"/>
                <w:szCs w:val="28"/>
                <w:lang w:eastAsia="uk-UA" w:bidi="uk-UA"/>
              </w:rPr>
              <w:t>о контролює діяльність та оцінює доброчесність народних депутатів.</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84" w:tgtFrame="_blank" w:history="1">
              <w:r w:rsidRPr="00156366">
                <w:rPr>
                  <w:rFonts w:ascii="Times New Roman" w:eastAsia="Calibri" w:hAnsi="Times New Roman" w:cs="Times New Roman"/>
                  <w:iCs/>
                  <w:color w:val="0000FF"/>
                  <w:sz w:val="28"/>
                  <w:szCs w:val="28"/>
                  <w:u w:val="single"/>
                  <w:lang w:eastAsia="uk-UA" w:bidi="uk-UA"/>
                </w:rPr>
                <w:t>http://chesno.org/</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noProof/>
                <w:color w:val="7030A0"/>
                <w:sz w:val="28"/>
                <w:szCs w:val="28"/>
                <w:lang w:eastAsia="ru-RU"/>
              </w:rPr>
              <w:lastRenderedPageBreak/>
              <w:drawing>
                <wp:inline distT="0" distB="0" distL="0" distR="0" wp14:anchorId="2D0FF6E5" wp14:editId="587F86C8">
                  <wp:extent cx="1337310" cy="629920"/>
                  <wp:effectExtent l="0" t="0" r="0" b="0"/>
                  <wp:docPr id="942" name="Рисунок 252" descr="Описание: https://cedem.org.ua/wp-content/uploads/userimages/images/logos/Stop_Cens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Описание: https://cedem.org.ua/wp-content/uploads/userimages/images/logos/Stop_Censorship.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37310" cy="62992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Центр демократії та верховенства права є активним учасником журналістського руху </w:t>
            </w:r>
            <w:r w:rsidRPr="00156366">
              <w:rPr>
                <w:rFonts w:ascii="Times New Roman" w:eastAsia="Calibri" w:hAnsi="Times New Roman" w:cs="Times New Roman"/>
                <w:bCs/>
                <w:iCs/>
                <w:sz w:val="28"/>
                <w:szCs w:val="28"/>
                <w:lang w:eastAsia="uk-UA" w:bidi="uk-UA"/>
              </w:rPr>
              <w:t>“</w:t>
            </w:r>
            <w:r w:rsidRPr="00156366">
              <w:rPr>
                <w:rFonts w:ascii="Times New Roman" w:eastAsia="Calibri" w:hAnsi="Times New Roman" w:cs="Times New Roman"/>
                <w:b/>
                <w:bCs/>
                <w:iCs/>
                <w:sz w:val="28"/>
                <w:szCs w:val="28"/>
                <w:lang w:eastAsia="uk-UA" w:bidi="uk-UA"/>
              </w:rPr>
              <w:t>Стоп Цензурі!</w:t>
            </w:r>
            <w:r w:rsidRPr="00156366">
              <w:rPr>
                <w:rFonts w:ascii="Times New Roman" w:eastAsia="Calibri" w:hAnsi="Times New Roman" w:cs="Times New Roman"/>
                <w:b/>
                <w:iCs/>
                <w:sz w:val="28"/>
                <w:szCs w:val="28"/>
                <w:lang w:eastAsia="uk-UA" w:bidi="uk-UA"/>
              </w:rPr>
              <w:t>“,</w:t>
            </w:r>
            <w:r w:rsidRPr="00156366">
              <w:rPr>
                <w:rFonts w:ascii="Times New Roman" w:eastAsia="Calibri" w:hAnsi="Times New Roman" w:cs="Times New Roman"/>
                <w:iCs/>
                <w:sz w:val="28"/>
                <w:szCs w:val="28"/>
                <w:lang w:eastAsia="uk-UA" w:bidi="uk-UA"/>
              </w:rPr>
              <w:t xml:space="preserve"> що ставить за мету відстоювання свободи слова, запобігання встановленню цензури в Україні, перешкоджанню професійній діяльності журналі</w:t>
            </w:r>
            <w:proofErr w:type="gramStart"/>
            <w:r w:rsidRPr="00156366">
              <w:rPr>
                <w:rFonts w:ascii="Times New Roman" w:eastAsia="Calibri" w:hAnsi="Times New Roman" w:cs="Times New Roman"/>
                <w:iCs/>
                <w:sz w:val="28"/>
                <w:szCs w:val="28"/>
                <w:lang w:eastAsia="uk-UA" w:bidi="uk-UA"/>
              </w:rPr>
              <w:t>ст</w:t>
            </w:r>
            <w:proofErr w:type="gramEnd"/>
            <w:r w:rsidRPr="00156366">
              <w:rPr>
                <w:rFonts w:ascii="Times New Roman" w:eastAsia="Calibri" w:hAnsi="Times New Roman" w:cs="Times New Roman"/>
                <w:iCs/>
                <w:sz w:val="28"/>
                <w:szCs w:val="28"/>
                <w:lang w:eastAsia="uk-UA" w:bidi="uk-UA"/>
              </w:rPr>
              <w:t>ів та порушенню професійних стандартів при висвітленні суспільно-політичних питань.</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86" w:history="1">
              <w:r w:rsidRPr="00156366">
                <w:rPr>
                  <w:rFonts w:ascii="Times New Roman" w:eastAsia="Calibri" w:hAnsi="Times New Roman" w:cs="Times New Roman"/>
                  <w:iCs/>
                  <w:color w:val="0000FF"/>
                  <w:sz w:val="28"/>
                  <w:szCs w:val="28"/>
                  <w:u w:val="single"/>
                  <w:lang w:eastAsia="uk-UA" w:bidi="uk-UA"/>
                </w:rPr>
                <w:t>https://stopcensorship.wordpress.com/</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2383DA38" wp14:editId="14576565">
                  <wp:extent cx="1268095" cy="1268095"/>
                  <wp:effectExtent l="0" t="0" r="8255" b="8255"/>
                  <wp:docPr id="943" name="Рисунок 253" descr="Описание: https://cedem.org.ua/wp-content/uploads/userimages/images/logos/smoke-free_coalit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Описание: https://cedem.org.ua/wp-content/uploads/userimages/images/logos/smoke-free_coalition_logo.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 xml:space="preserve">Коаліція громадських організацій </w:t>
            </w:r>
            <w:r w:rsidRPr="00156366">
              <w:rPr>
                <w:rFonts w:ascii="Times New Roman" w:eastAsia="Calibri" w:hAnsi="Times New Roman" w:cs="Times New Roman"/>
                <w:b/>
                <w:bCs/>
                <w:iCs/>
                <w:sz w:val="28"/>
                <w:szCs w:val="28"/>
                <w:lang w:eastAsia="uk-UA" w:bidi="uk-UA"/>
              </w:rPr>
              <w:t xml:space="preserve">“За </w:t>
            </w:r>
            <w:proofErr w:type="gramStart"/>
            <w:r w:rsidRPr="00156366">
              <w:rPr>
                <w:rFonts w:ascii="Times New Roman" w:eastAsia="Calibri" w:hAnsi="Times New Roman" w:cs="Times New Roman"/>
                <w:b/>
                <w:bCs/>
                <w:iCs/>
                <w:sz w:val="28"/>
                <w:szCs w:val="28"/>
                <w:lang w:eastAsia="uk-UA" w:bidi="uk-UA"/>
              </w:rPr>
              <w:t>в</w:t>
            </w:r>
            <w:proofErr w:type="gramEnd"/>
            <w:r w:rsidRPr="00156366">
              <w:rPr>
                <w:rFonts w:ascii="Times New Roman" w:eastAsia="Calibri" w:hAnsi="Times New Roman" w:cs="Times New Roman"/>
                <w:b/>
                <w:bCs/>
                <w:iCs/>
                <w:sz w:val="28"/>
                <w:szCs w:val="28"/>
                <w:lang w:eastAsia="uk-UA" w:bidi="uk-UA"/>
              </w:rPr>
              <w:t>ільну від тютюнового диму Україну!”</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Центр демократії та верховенства права є активним учасником Коаліції за проектом “Киї</w:t>
            </w:r>
            <w:proofErr w:type="gramStart"/>
            <w:r w:rsidRPr="00156366">
              <w:rPr>
                <w:rFonts w:ascii="Times New Roman" w:eastAsia="Calibri" w:hAnsi="Times New Roman" w:cs="Times New Roman"/>
                <w:iCs/>
                <w:sz w:val="28"/>
                <w:szCs w:val="28"/>
                <w:lang w:eastAsia="uk-UA" w:bidi="uk-UA"/>
              </w:rPr>
              <w:t>в</w:t>
            </w:r>
            <w:proofErr w:type="gramEnd"/>
            <w:r w:rsidRPr="00156366">
              <w:rPr>
                <w:rFonts w:ascii="Times New Roman" w:eastAsia="Calibri" w:hAnsi="Times New Roman" w:cs="Times New Roman"/>
                <w:iCs/>
                <w:sz w:val="28"/>
                <w:szCs w:val="28"/>
                <w:lang w:eastAsia="uk-UA" w:bidi="uk-UA"/>
              </w:rPr>
              <w:t xml:space="preserve"> без тютюнового диму!”. Коаліції бореться </w:t>
            </w:r>
            <w:proofErr w:type="gramStart"/>
            <w:r w:rsidRPr="00156366">
              <w:rPr>
                <w:rFonts w:ascii="Times New Roman" w:eastAsia="Calibri" w:hAnsi="Times New Roman" w:cs="Times New Roman"/>
                <w:iCs/>
                <w:sz w:val="28"/>
                <w:szCs w:val="28"/>
                <w:lang w:eastAsia="uk-UA" w:bidi="uk-UA"/>
              </w:rPr>
              <w:t>за</w:t>
            </w:r>
            <w:proofErr w:type="gramEnd"/>
            <w:r w:rsidRPr="00156366">
              <w:rPr>
                <w:rFonts w:ascii="Times New Roman" w:eastAsia="Calibri" w:hAnsi="Times New Roman" w:cs="Times New Roman"/>
                <w:iCs/>
                <w:sz w:val="28"/>
                <w:szCs w:val="28"/>
                <w:lang w:eastAsia="uk-UA" w:bidi="uk-UA"/>
              </w:rPr>
              <w:t xml:space="preserve"> здоров’я українців та їх захист від шкоди тютюну.</w:t>
            </w:r>
            <w:r w:rsidRPr="00156366">
              <w:rPr>
                <w:rFonts w:ascii="Times New Roman" w:eastAsia="Calibri" w:hAnsi="Times New Roman" w:cs="Times New Roman"/>
                <w:iCs/>
                <w:sz w:val="28"/>
                <w:szCs w:val="28"/>
                <w:lang w:eastAsia="uk-UA" w:bidi="uk-UA"/>
              </w:rPr>
              <w:br/>
            </w:r>
            <w:hyperlink r:id="rId88" w:tgtFrame="_blank" w:history="1">
              <w:r w:rsidRPr="00156366">
                <w:rPr>
                  <w:rFonts w:ascii="Times New Roman" w:eastAsia="Calibri" w:hAnsi="Times New Roman" w:cs="Times New Roman"/>
                  <w:iCs/>
                  <w:color w:val="0000FF"/>
                  <w:sz w:val="28"/>
                  <w:szCs w:val="28"/>
                  <w:u w:val="single"/>
                  <w:lang w:eastAsia="uk-UA" w:bidi="uk-UA"/>
                </w:rPr>
                <w:t>smokefreeukraine.org</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4C66FBC0" wp14:editId="25D4D0B0">
                  <wp:extent cx="1043940" cy="1043940"/>
                  <wp:effectExtent l="0" t="0" r="3810" b="3810"/>
                  <wp:docPr id="944" name="Рисунок 254" descr="Описание: https://cedem.org.ua/wp-content/uploads/userimages/images/logos/radio_svoboda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Описание: https://cedem.org.ua/wp-content/uploads/userimages/images/logos/radio_svoboda30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b/>
                <w:iCs/>
                <w:sz w:val="28"/>
                <w:szCs w:val="28"/>
                <w:lang w:eastAsia="uk-UA" w:bidi="uk-UA"/>
              </w:rPr>
            </w:pPr>
            <w:r w:rsidRPr="00156366">
              <w:rPr>
                <w:rFonts w:ascii="Times New Roman" w:eastAsia="Calibri" w:hAnsi="Times New Roman" w:cs="Times New Roman"/>
                <w:b/>
                <w:bCs/>
                <w:iCs/>
                <w:sz w:val="28"/>
                <w:szCs w:val="28"/>
                <w:lang w:eastAsia="uk-UA" w:bidi="uk-UA"/>
              </w:rPr>
              <w:t>Раді</w:t>
            </w:r>
            <w:proofErr w:type="gramStart"/>
            <w:r w:rsidRPr="00156366">
              <w:rPr>
                <w:rFonts w:ascii="Times New Roman" w:eastAsia="Calibri" w:hAnsi="Times New Roman" w:cs="Times New Roman"/>
                <w:b/>
                <w:bCs/>
                <w:iCs/>
                <w:sz w:val="28"/>
                <w:szCs w:val="28"/>
                <w:lang w:eastAsia="uk-UA" w:bidi="uk-UA"/>
              </w:rPr>
              <w:t>о</w:t>
            </w:r>
            <w:proofErr w:type="gramEnd"/>
            <w:r w:rsidRPr="00156366">
              <w:rPr>
                <w:rFonts w:ascii="Times New Roman" w:eastAsia="Calibri" w:hAnsi="Times New Roman" w:cs="Times New Roman"/>
                <w:b/>
                <w:bCs/>
                <w:iCs/>
                <w:sz w:val="28"/>
                <w:szCs w:val="28"/>
                <w:lang w:eastAsia="uk-UA" w:bidi="uk-UA"/>
              </w:rPr>
              <w:t xml:space="preserve"> Свобода</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Центр демократії та верховенства права є юридичним партнером програми журналістських розслідуван</w:t>
            </w:r>
            <w:proofErr w:type="gramStart"/>
            <w:r w:rsidRPr="00156366">
              <w:rPr>
                <w:rFonts w:ascii="Times New Roman" w:eastAsia="Calibri" w:hAnsi="Times New Roman" w:cs="Times New Roman"/>
                <w:iCs/>
                <w:sz w:val="28"/>
                <w:szCs w:val="28"/>
                <w:lang w:eastAsia="uk-UA" w:bidi="uk-UA"/>
              </w:rPr>
              <w:t>ь</w:t>
            </w:r>
            <w:r w:rsidRPr="00156366">
              <w:rPr>
                <w:rFonts w:ascii="Times New Roman" w:eastAsia="Calibri" w:hAnsi="Times New Roman" w:cs="Times New Roman"/>
                <w:bCs/>
                <w:iCs/>
                <w:sz w:val="28"/>
                <w:szCs w:val="28"/>
                <w:lang w:eastAsia="uk-UA" w:bidi="uk-UA"/>
              </w:rPr>
              <w:t>“</w:t>
            </w:r>
            <w:proofErr w:type="gramEnd"/>
            <w:r w:rsidRPr="00156366">
              <w:rPr>
                <w:rFonts w:ascii="Times New Roman" w:eastAsia="Calibri" w:hAnsi="Times New Roman" w:cs="Times New Roman"/>
                <w:bCs/>
                <w:iCs/>
                <w:sz w:val="28"/>
                <w:szCs w:val="28"/>
                <w:lang w:eastAsia="uk-UA" w:bidi="uk-UA"/>
              </w:rPr>
              <w:t>Схеми” </w:t>
            </w:r>
            <w:r w:rsidRPr="00156366">
              <w:rPr>
                <w:rFonts w:ascii="Times New Roman" w:eastAsia="Calibri" w:hAnsi="Times New Roman" w:cs="Times New Roman"/>
                <w:iCs/>
                <w:sz w:val="28"/>
                <w:szCs w:val="28"/>
                <w:lang w:eastAsia="uk-UA" w:bidi="uk-UA"/>
              </w:rPr>
              <w:t>– спільного проекту “Радіо Свобода” та “Першого Національного”. </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“Схеми” – це програма розслідувань великої корупції у вищих ешелонах влади.</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90" w:tgtFrame="_blank" w:history="1">
              <w:r w:rsidRPr="00156366">
                <w:rPr>
                  <w:rFonts w:ascii="Times New Roman" w:eastAsia="Calibri" w:hAnsi="Times New Roman" w:cs="Times New Roman"/>
                  <w:iCs/>
                  <w:color w:val="0000FF"/>
                  <w:sz w:val="28"/>
                  <w:szCs w:val="28"/>
                  <w:u w:val="single"/>
                  <w:lang w:eastAsia="uk-UA" w:bidi="uk-UA"/>
                </w:rPr>
                <w:t>www.radiosvoboda.org</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noProof/>
                <w:color w:val="7030A0"/>
                <w:sz w:val="28"/>
                <w:szCs w:val="28"/>
                <w:lang w:eastAsia="ru-RU"/>
              </w:rPr>
              <w:drawing>
                <wp:inline distT="0" distB="0" distL="0" distR="0" wp14:anchorId="56FD7A02" wp14:editId="553E7EA2">
                  <wp:extent cx="1285240" cy="560705"/>
                  <wp:effectExtent l="0" t="0" r="0" b="0"/>
                  <wp:docPr id="945" name="Рисунок 255" descr="Описание: https://cedem.org.ua/wp-content/uploads/userimages/images/logos/centre_ua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Описание: https://cedem.org.ua/wp-content/uploads/userimages/images/logos/centre_ua30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85240" cy="560705"/>
                          </a:xfrm>
                          <a:prstGeom prst="rect">
                            <a:avLst/>
                          </a:prstGeom>
                          <a:noFill/>
                          <a:ln>
                            <a:noFill/>
                          </a:ln>
                        </pic:spPr>
                      </pic:pic>
                    </a:graphicData>
                  </a:graphic>
                </wp:inline>
              </w:drawing>
            </w:r>
            <w:r w:rsidRPr="00156366">
              <w:rPr>
                <w:rFonts w:ascii="Times New Roman" w:eastAsia="Calibri" w:hAnsi="Times New Roman" w:cs="Times New Roman"/>
                <w:b/>
                <w:iCs/>
                <w:color w:val="7030A0"/>
                <w:sz w:val="28"/>
                <w:szCs w:val="28"/>
                <w:lang w:eastAsia="uk-UA" w:bidi="uk-UA"/>
              </w:rPr>
              <w:t> </w:t>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b/>
                <w:iCs/>
                <w:sz w:val="28"/>
                <w:szCs w:val="28"/>
                <w:lang w:eastAsia="uk-UA" w:bidi="uk-UA"/>
              </w:rPr>
            </w:pPr>
            <w:r w:rsidRPr="00156366">
              <w:rPr>
                <w:rFonts w:ascii="Times New Roman" w:eastAsia="Calibri" w:hAnsi="Times New Roman" w:cs="Times New Roman"/>
                <w:bCs/>
                <w:iCs/>
                <w:sz w:val="28"/>
                <w:szCs w:val="28"/>
                <w:lang w:eastAsia="uk-UA" w:bidi="uk-UA"/>
              </w:rPr>
              <w:t>“</w:t>
            </w:r>
            <w:r w:rsidRPr="00156366">
              <w:rPr>
                <w:rFonts w:ascii="Times New Roman" w:eastAsia="Calibri" w:hAnsi="Times New Roman" w:cs="Times New Roman"/>
                <w:b/>
                <w:bCs/>
                <w:iCs/>
                <w:sz w:val="28"/>
                <w:szCs w:val="28"/>
                <w:lang w:eastAsia="uk-UA" w:bidi="uk-UA"/>
              </w:rPr>
              <w:t>Центр UA”</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Громадська організація “Центр UA”</w:t>
            </w:r>
            <w:r w:rsidRPr="00156366">
              <w:rPr>
                <w:rFonts w:ascii="Times New Roman" w:eastAsia="Calibri" w:hAnsi="Times New Roman" w:cs="Times New Roman"/>
                <w:bCs/>
                <w:iCs/>
                <w:sz w:val="28"/>
                <w:szCs w:val="28"/>
                <w:lang w:eastAsia="uk-UA" w:bidi="uk-UA"/>
              </w:rPr>
              <w:t> </w:t>
            </w:r>
            <w:r w:rsidRPr="00156366">
              <w:rPr>
                <w:rFonts w:ascii="Times New Roman" w:eastAsia="Calibri" w:hAnsi="Times New Roman" w:cs="Times New Roman"/>
                <w:iCs/>
                <w:sz w:val="28"/>
                <w:szCs w:val="28"/>
                <w:lang w:eastAsia="uk-UA" w:bidi="uk-UA"/>
              </w:rPr>
              <w:t>є партнером Центру демократії та верховенства права у низці громадських ініціатив, зокрема, “ЧЕСНО” та “Реанімаційний пакет реформ”.</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92" w:tgtFrame="_blank" w:history="1">
              <w:r w:rsidRPr="00156366">
                <w:rPr>
                  <w:rFonts w:ascii="Times New Roman" w:eastAsia="Calibri" w:hAnsi="Times New Roman" w:cs="Times New Roman"/>
                  <w:iCs/>
                  <w:color w:val="0000FF"/>
                  <w:sz w:val="28"/>
                  <w:szCs w:val="28"/>
                  <w:u w:val="single"/>
                  <w:lang w:eastAsia="uk-UA" w:bidi="uk-UA"/>
                </w:rPr>
                <w:t>centreua.org</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lastRenderedPageBreak/>
              <w:t> </w:t>
            </w:r>
            <w:r w:rsidRPr="00156366">
              <w:rPr>
                <w:rFonts w:ascii="Times New Roman" w:eastAsia="Calibri" w:hAnsi="Times New Roman" w:cs="Times New Roman"/>
                <w:b/>
                <w:noProof/>
                <w:color w:val="7030A0"/>
                <w:sz w:val="28"/>
                <w:szCs w:val="28"/>
                <w:lang w:eastAsia="ru-RU"/>
              </w:rPr>
              <w:drawing>
                <wp:inline distT="0" distB="0" distL="0" distR="0" wp14:anchorId="61C86AEA" wp14:editId="60BA8712">
                  <wp:extent cx="819785" cy="1319530"/>
                  <wp:effectExtent l="0" t="0" r="0" b="0"/>
                  <wp:docPr id="946" name="Рисунок 267" descr="Описание: https://cedem.org.ua/wp-content/uploads/userimages/images/logos/UCIP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Описание: https://cedem.org.ua/wp-content/uploads/userimages/images/logos/UCIPR_Logo.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19785" cy="131953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УНЦПД</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 xml:space="preserve">Український незалежний центр політичних </w:t>
            </w:r>
            <w:proofErr w:type="gramStart"/>
            <w:r w:rsidRPr="00156366">
              <w:rPr>
                <w:rFonts w:ascii="Times New Roman" w:eastAsia="Calibri" w:hAnsi="Times New Roman" w:cs="Times New Roman"/>
                <w:bCs/>
                <w:iCs/>
                <w:sz w:val="28"/>
                <w:szCs w:val="28"/>
                <w:lang w:eastAsia="uk-UA" w:bidi="uk-UA"/>
              </w:rPr>
              <w:t>досл</w:t>
            </w:r>
            <w:proofErr w:type="gramEnd"/>
            <w:r w:rsidRPr="00156366">
              <w:rPr>
                <w:rFonts w:ascii="Times New Roman" w:eastAsia="Calibri" w:hAnsi="Times New Roman" w:cs="Times New Roman"/>
                <w:bCs/>
                <w:iCs/>
                <w:sz w:val="28"/>
                <w:szCs w:val="28"/>
                <w:lang w:eastAsia="uk-UA" w:bidi="uk-UA"/>
              </w:rPr>
              <w:t>іджень </w:t>
            </w:r>
            <w:r w:rsidRPr="00156366">
              <w:rPr>
                <w:rFonts w:ascii="Times New Roman" w:eastAsia="Calibri" w:hAnsi="Times New Roman" w:cs="Times New Roman"/>
                <w:iCs/>
                <w:sz w:val="28"/>
                <w:szCs w:val="28"/>
                <w:lang w:eastAsia="uk-UA" w:bidi="uk-UA"/>
              </w:rPr>
              <w:t>– неурядова позапартійна неприбуткова аналітична інституція, місія якої – просування цінностей і процедур демократії в поле публічної політики та управління.</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94" w:tgtFrame="_blank" w:history="1">
              <w:r w:rsidRPr="00156366">
                <w:rPr>
                  <w:rFonts w:ascii="Times New Roman" w:eastAsia="Calibri" w:hAnsi="Times New Roman" w:cs="Times New Roman"/>
                  <w:iCs/>
                  <w:color w:val="0000FF"/>
                  <w:sz w:val="28"/>
                  <w:szCs w:val="28"/>
                  <w:u w:val="single"/>
                  <w:lang w:eastAsia="uk-UA" w:bidi="uk-UA"/>
                </w:rPr>
                <w:t>www.ucipr.kiev.ua</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noProof/>
                <w:color w:val="7030A0"/>
                <w:sz w:val="28"/>
                <w:szCs w:val="28"/>
                <w:lang w:eastAsia="ru-RU"/>
              </w:rPr>
              <w:drawing>
                <wp:inline distT="0" distB="0" distL="0" distR="0" wp14:anchorId="58DFFFB3" wp14:editId="246154AA">
                  <wp:extent cx="1095375" cy="1095375"/>
                  <wp:effectExtent l="0" t="0" r="9525" b="9525"/>
                  <wp:docPr id="947" name="Рисунок 268" descr="Описание: 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Описание: IM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Інститут масової інформації (ІМІ)</w:t>
            </w:r>
            <w:r w:rsidRPr="00156366">
              <w:rPr>
                <w:rFonts w:ascii="Times New Roman" w:eastAsia="Calibri" w:hAnsi="Times New Roman" w:cs="Times New Roman"/>
                <w:iCs/>
                <w:sz w:val="28"/>
                <w:szCs w:val="28"/>
                <w:lang w:eastAsia="uk-UA" w:bidi="uk-UA"/>
              </w:rPr>
              <w:t xml:space="preserve"> є українською недержавною організацією, яка займається </w:t>
            </w:r>
            <w:proofErr w:type="gramStart"/>
            <w:r w:rsidRPr="00156366">
              <w:rPr>
                <w:rFonts w:ascii="Times New Roman" w:eastAsia="Calibri" w:hAnsi="Times New Roman" w:cs="Times New Roman"/>
                <w:iCs/>
                <w:sz w:val="28"/>
                <w:szCs w:val="28"/>
                <w:lang w:eastAsia="uk-UA" w:bidi="uk-UA"/>
              </w:rPr>
              <w:t>досл</w:t>
            </w:r>
            <w:proofErr w:type="gramEnd"/>
            <w:r w:rsidRPr="00156366">
              <w:rPr>
                <w:rFonts w:ascii="Times New Roman" w:eastAsia="Calibri" w:hAnsi="Times New Roman" w:cs="Times New Roman"/>
                <w:iCs/>
                <w:sz w:val="28"/>
                <w:szCs w:val="28"/>
                <w:lang w:eastAsia="uk-UA" w:bidi="uk-UA"/>
              </w:rPr>
              <w:t>ідженням феномену масової інформації в сучасному суспільстві. Діяльністю Інституту масової інформації є: захист свободи слова, сприяння розвиткові української журналістики, дослідження громадської думки та інших явищ, пов’язаних з формуванням масової свідомості. Інститут масової інформації було засновано в жовтні 1995 року українськими та зарубіжними журналістами.</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96" w:tgtFrame="_blank" w:history="1">
              <w:r w:rsidRPr="00156366">
                <w:rPr>
                  <w:rFonts w:ascii="Times New Roman" w:eastAsia="Calibri" w:hAnsi="Times New Roman" w:cs="Times New Roman"/>
                  <w:iCs/>
                  <w:color w:val="0000FF"/>
                  <w:sz w:val="28"/>
                  <w:szCs w:val="28"/>
                  <w:u w:val="single"/>
                  <w:lang w:eastAsia="uk-UA" w:bidi="uk-UA"/>
                </w:rPr>
                <w:t>http://imi.org.ua</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428EA78A" wp14:editId="75BE3ECF">
                  <wp:extent cx="1518285" cy="1130300"/>
                  <wp:effectExtent l="0" t="0" r="5715" b="0"/>
                  <wp:docPr id="948" name="Рисунок 269" descr="Описание: 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Описание: logo_bi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8285" cy="113030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ГО «Детектор медіа»</w:t>
            </w:r>
            <w:r w:rsidRPr="00156366">
              <w:rPr>
                <w:rFonts w:ascii="Times New Roman" w:eastAsia="Calibri" w:hAnsi="Times New Roman" w:cs="Times New Roman"/>
                <w:iCs/>
                <w:sz w:val="28"/>
                <w:szCs w:val="28"/>
                <w:lang w:eastAsia="uk-UA" w:bidi="uk-UA"/>
              </w:rPr>
              <w:t xml:space="preserve"> – це аналітичний центр та медійна платформа, створена для сприяння становленню демократичних, вільних та професійних </w:t>
            </w:r>
            <w:proofErr w:type="gramStart"/>
            <w:r w:rsidRPr="00156366">
              <w:rPr>
                <w:rFonts w:ascii="Times New Roman" w:eastAsia="Calibri" w:hAnsi="Times New Roman" w:cs="Times New Roman"/>
                <w:iCs/>
                <w:sz w:val="28"/>
                <w:szCs w:val="28"/>
                <w:lang w:eastAsia="uk-UA" w:bidi="uk-UA"/>
              </w:rPr>
              <w:t>мед</w:t>
            </w:r>
            <w:proofErr w:type="gramEnd"/>
            <w:r w:rsidRPr="00156366">
              <w:rPr>
                <w:rFonts w:ascii="Times New Roman" w:eastAsia="Calibri" w:hAnsi="Times New Roman" w:cs="Times New Roman"/>
                <w:iCs/>
                <w:sz w:val="28"/>
                <w:szCs w:val="28"/>
                <w:lang w:eastAsia="uk-UA" w:bidi="uk-UA"/>
              </w:rPr>
              <w:t>іа в Україні і формуванню критичного мислячого та обізнаного медіаспоживача. </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 </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98" w:history="1">
              <w:r w:rsidRPr="00156366">
                <w:rPr>
                  <w:rFonts w:ascii="Times New Roman" w:eastAsia="Calibri" w:hAnsi="Times New Roman" w:cs="Times New Roman"/>
                  <w:bCs/>
                  <w:iCs/>
                  <w:color w:val="0000FF"/>
                  <w:sz w:val="28"/>
                  <w:szCs w:val="28"/>
                  <w:u w:val="single"/>
                  <w:lang w:eastAsia="uk-UA" w:bidi="uk-UA"/>
                </w:rPr>
                <w:t>http://detector.media/</w:t>
              </w:r>
            </w:hyperlink>
            <w:hyperlink r:id="rId99" w:history="1">
              <w:r w:rsidRPr="00156366">
                <w:rPr>
                  <w:rFonts w:ascii="Times New Roman" w:eastAsia="Calibri" w:hAnsi="Times New Roman" w:cs="Times New Roman"/>
                  <w:bCs/>
                  <w:iCs/>
                  <w:color w:val="0000FF"/>
                  <w:sz w:val="28"/>
                  <w:szCs w:val="28"/>
                  <w:u w:val="single"/>
                  <w:lang w:eastAsia="uk-UA" w:bidi="uk-UA"/>
                </w:rPr>
                <w:t> </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12FECAD7" wp14:editId="53B85692">
                  <wp:extent cx="1527175" cy="845185"/>
                  <wp:effectExtent l="0" t="0" r="0" b="0"/>
                  <wp:docPr id="949" name="Рисунок 270" descr="Описание: kjvmgsdvklsd">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Описание: kjvmgsdvklsd">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7175" cy="845185"/>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 xml:space="preserve">«Центр політичних </w:t>
            </w:r>
            <w:proofErr w:type="gramStart"/>
            <w:r w:rsidRPr="00156366">
              <w:rPr>
                <w:rFonts w:ascii="Times New Roman" w:eastAsia="Calibri" w:hAnsi="Times New Roman" w:cs="Times New Roman"/>
                <w:bCs/>
                <w:iCs/>
                <w:sz w:val="28"/>
                <w:szCs w:val="28"/>
                <w:lang w:eastAsia="uk-UA" w:bidi="uk-UA"/>
              </w:rPr>
              <w:t>студ</w:t>
            </w:r>
            <w:proofErr w:type="gramEnd"/>
            <w:r w:rsidRPr="00156366">
              <w:rPr>
                <w:rFonts w:ascii="Times New Roman" w:eastAsia="Calibri" w:hAnsi="Times New Roman" w:cs="Times New Roman"/>
                <w:bCs/>
                <w:iCs/>
                <w:sz w:val="28"/>
                <w:szCs w:val="28"/>
                <w:lang w:eastAsia="uk-UA" w:bidi="uk-UA"/>
              </w:rPr>
              <w:t>ій та аналітики «Ейдос»</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 xml:space="preserve">ГО «Центр політичних </w:t>
            </w:r>
            <w:proofErr w:type="gramStart"/>
            <w:r w:rsidRPr="00156366">
              <w:rPr>
                <w:rFonts w:ascii="Times New Roman" w:eastAsia="Calibri" w:hAnsi="Times New Roman" w:cs="Times New Roman"/>
                <w:iCs/>
                <w:sz w:val="28"/>
                <w:szCs w:val="28"/>
                <w:lang w:eastAsia="uk-UA" w:bidi="uk-UA"/>
              </w:rPr>
              <w:t>студ</w:t>
            </w:r>
            <w:proofErr w:type="gramEnd"/>
            <w:r w:rsidRPr="00156366">
              <w:rPr>
                <w:rFonts w:ascii="Times New Roman" w:eastAsia="Calibri" w:hAnsi="Times New Roman" w:cs="Times New Roman"/>
                <w:iCs/>
                <w:sz w:val="28"/>
                <w:szCs w:val="28"/>
                <w:lang w:eastAsia="uk-UA" w:bidi="uk-UA"/>
              </w:rPr>
              <w:t>ій та аналітики «Ейдос» – це аналітично-тренігова громадська організація, заснована у 2005 році  з метою об’єднання зусиль громадськості задля розбудови в Україні громадянського суспільства, демократичних інститутів та дієвого місцевого самоврядування.</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102" w:tgtFrame="_blank" w:history="1">
              <w:r w:rsidRPr="00156366">
                <w:rPr>
                  <w:rFonts w:ascii="Times New Roman" w:eastAsia="Calibri" w:hAnsi="Times New Roman" w:cs="Times New Roman"/>
                  <w:iCs/>
                  <w:color w:val="0000FF"/>
                  <w:sz w:val="28"/>
                  <w:szCs w:val="28"/>
                  <w:u w:val="single"/>
                  <w:lang w:eastAsia="uk-UA" w:bidi="uk-UA"/>
                </w:rPr>
                <w:t>eidos.org.ua</w:t>
              </w:r>
            </w:hyperlink>
            <w:r w:rsidRPr="00156366">
              <w:rPr>
                <w:rFonts w:ascii="Times New Roman" w:eastAsia="Calibri" w:hAnsi="Times New Roman" w:cs="Times New Roman"/>
                <w:iCs/>
                <w:sz w:val="28"/>
                <w:szCs w:val="28"/>
                <w:lang w:eastAsia="uk-UA" w:bidi="uk-UA"/>
              </w:rPr>
              <w:t> </w:t>
            </w:r>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lastRenderedPageBreak/>
              <w:t> </w:t>
            </w:r>
            <w:r w:rsidRPr="00156366">
              <w:rPr>
                <w:rFonts w:ascii="Times New Roman" w:eastAsia="Calibri" w:hAnsi="Times New Roman" w:cs="Times New Roman"/>
                <w:b/>
                <w:noProof/>
                <w:color w:val="7030A0"/>
                <w:sz w:val="28"/>
                <w:szCs w:val="28"/>
                <w:lang w:eastAsia="ru-RU"/>
              </w:rPr>
              <w:drawing>
                <wp:inline distT="0" distB="0" distL="0" distR="0" wp14:anchorId="54019E33" wp14:editId="5D1EFE4A">
                  <wp:extent cx="1569720" cy="1000760"/>
                  <wp:effectExtent l="0" t="0" r="0" b="8890"/>
                  <wp:docPr id="951" name="Рисунок 286" descr="Описание: https://cedem.org.ua/wp-content/uploads/2015/03/logo-YN-1-300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Описание: https://cedem.org.ua/wp-content/uploads/2015/03/logo-YN-1-300x19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9720" cy="100076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Громадська організація «Інтерньюз-Украї</w:t>
            </w:r>
            <w:proofErr w:type="gramStart"/>
            <w:r w:rsidRPr="00156366">
              <w:rPr>
                <w:rFonts w:ascii="Times New Roman" w:eastAsia="Calibri" w:hAnsi="Times New Roman" w:cs="Times New Roman"/>
                <w:bCs/>
                <w:iCs/>
                <w:sz w:val="28"/>
                <w:szCs w:val="28"/>
                <w:lang w:eastAsia="uk-UA" w:bidi="uk-UA"/>
              </w:rPr>
              <w:t>на</w:t>
            </w:r>
            <w:proofErr w:type="gramEnd"/>
            <w:r w:rsidRPr="00156366">
              <w:rPr>
                <w:rFonts w:ascii="Times New Roman" w:eastAsia="Calibri" w:hAnsi="Times New Roman" w:cs="Times New Roman"/>
                <w:bCs/>
                <w:iCs/>
                <w:sz w:val="28"/>
                <w:szCs w:val="28"/>
                <w:lang w:eastAsia="uk-UA" w:bidi="uk-UA"/>
              </w:rPr>
              <w:t>»</w:t>
            </w:r>
            <w:r w:rsidRPr="00156366">
              <w:rPr>
                <w:rFonts w:ascii="Times New Roman" w:eastAsia="Calibri" w:hAnsi="Times New Roman" w:cs="Times New Roman"/>
                <w:iCs/>
                <w:sz w:val="28"/>
                <w:szCs w:val="28"/>
                <w:lang w:eastAsia="uk-UA" w:bidi="uk-UA"/>
              </w:rPr>
              <w:t> </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 xml:space="preserve">Основними цілями «Інтерньюз-Україна» є становлення незалежних та плюралістичних медіа в Україні;  </w:t>
            </w: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ідвищення стандартів журналістики; удосконалення законодавчої бази, що регулює  відносини в сфері медіа в Україні;  розвиток нових медіа; встановлення ефективної співпраці між медіа, третім сектором та владою, а також підтримка європейської інтеграції України.</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104" w:history="1">
              <w:r w:rsidRPr="00156366">
                <w:rPr>
                  <w:rFonts w:ascii="Times New Roman" w:eastAsia="Calibri" w:hAnsi="Times New Roman" w:cs="Times New Roman"/>
                  <w:iCs/>
                  <w:color w:val="0000FF"/>
                  <w:sz w:val="28"/>
                  <w:szCs w:val="28"/>
                  <w:u w:val="single"/>
                  <w:lang w:eastAsia="uk-UA" w:bidi="uk-UA"/>
                </w:rPr>
                <w:t>http://internews.ua/</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hyperlink r:id="rId105" w:history="1">
              <w:r w:rsidRPr="00156366">
                <w:rPr>
                  <w:rFonts w:ascii="Times New Roman" w:eastAsia="Calibri" w:hAnsi="Times New Roman" w:cs="Times New Roman"/>
                  <w:iCs/>
                  <w:color w:val="0000FF"/>
                  <w:sz w:val="28"/>
                  <w:szCs w:val="28"/>
                  <w:u w:val="single"/>
                  <w:lang w:eastAsia="uk-UA" w:bidi="uk-UA"/>
                </w:rPr>
                <w:t> </w:t>
              </w:r>
              <w:r w:rsidRPr="00156366">
                <w:rPr>
                  <w:rFonts w:ascii="Times New Roman" w:eastAsia="Calibri" w:hAnsi="Times New Roman" w:cs="Times New Roman"/>
                  <w:b/>
                  <w:noProof/>
                  <w:color w:val="0000FF"/>
                  <w:sz w:val="28"/>
                  <w:szCs w:val="28"/>
                  <w:lang w:eastAsia="ru-RU"/>
                </w:rPr>
                <w:drawing>
                  <wp:inline distT="0" distB="0" distL="0" distR="0" wp14:anchorId="44456ADE" wp14:editId="3621A283">
                    <wp:extent cx="2251710" cy="1647825"/>
                    <wp:effectExtent l="0" t="0" r="0" b="9525"/>
                    <wp:docPr id="952" name="Рисунок 288" descr="Описание: https://cedem.org.ua/wp-content/uploads/userimages/images/logos/zhyttya_logo.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Описание: https://cedem.org.ua/wp-content/uploads/userimages/images/logos/zhyttya_logo.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51710" cy="1647825"/>
                            </a:xfrm>
                            <a:prstGeom prst="rect">
                              <a:avLst/>
                            </a:prstGeom>
                            <a:noFill/>
                            <a:ln>
                              <a:noFill/>
                            </a:ln>
                          </pic:spPr>
                        </pic:pic>
                      </a:graphicData>
                    </a:graphic>
                  </wp:inline>
                </w:drawing>
              </w:r>
            </w:hyperlink>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Громадська організація “Життя”</w:t>
            </w:r>
            <w:r w:rsidRPr="00156366">
              <w:rPr>
                <w:rFonts w:ascii="Times New Roman" w:eastAsia="Calibri" w:hAnsi="Times New Roman" w:cs="Times New Roman"/>
                <w:iCs/>
                <w:sz w:val="28"/>
                <w:szCs w:val="28"/>
                <w:lang w:eastAsia="uk-UA" w:bidi="uk-UA"/>
              </w:rPr>
              <w:t xml:space="preserve"> є партнером Центру демократії та верховенства права за проектом ІМП “Київ без тютюнового диму” у спільній Коаліції громадських організацій “За </w:t>
            </w:r>
            <w:proofErr w:type="gramStart"/>
            <w:r w:rsidRPr="00156366">
              <w:rPr>
                <w:rFonts w:ascii="Times New Roman" w:eastAsia="Calibri" w:hAnsi="Times New Roman" w:cs="Times New Roman"/>
                <w:iCs/>
                <w:sz w:val="28"/>
                <w:szCs w:val="28"/>
                <w:lang w:eastAsia="uk-UA" w:bidi="uk-UA"/>
              </w:rPr>
              <w:t>в</w:t>
            </w:r>
            <w:proofErr w:type="gramEnd"/>
            <w:r w:rsidRPr="00156366">
              <w:rPr>
                <w:rFonts w:ascii="Times New Roman" w:eastAsia="Calibri" w:hAnsi="Times New Roman" w:cs="Times New Roman"/>
                <w:iCs/>
                <w:sz w:val="28"/>
                <w:szCs w:val="28"/>
                <w:lang w:eastAsia="uk-UA" w:bidi="uk-UA"/>
              </w:rPr>
              <w:t>ільну від тютюнового диму Україну!”</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Громадська організація “Життя” працює над впровадженням системних змін у сфері контролю над тютюном в Україні.</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107" w:tgtFrame="_blank" w:history="1">
              <w:r w:rsidRPr="00156366">
                <w:rPr>
                  <w:rFonts w:ascii="Times New Roman" w:eastAsia="Calibri" w:hAnsi="Times New Roman" w:cs="Times New Roman"/>
                  <w:iCs/>
                  <w:color w:val="0000FF"/>
                  <w:sz w:val="28"/>
                  <w:szCs w:val="28"/>
                  <w:u w:val="single"/>
                  <w:lang w:eastAsia="uk-UA" w:bidi="uk-UA"/>
                </w:rPr>
                <w:t>center-life.org</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noProof/>
                <w:color w:val="7030A0"/>
                <w:sz w:val="28"/>
                <w:szCs w:val="28"/>
                <w:lang w:eastAsia="ru-RU"/>
              </w:rPr>
              <w:drawing>
                <wp:inline distT="0" distB="0" distL="0" distR="0" wp14:anchorId="2DE8F284" wp14:editId="5CAC77C9">
                  <wp:extent cx="2415540" cy="1837690"/>
                  <wp:effectExtent l="0" t="0" r="3810" b="0"/>
                  <wp:docPr id="953" name="Рисунок 291" descr="Описание: https://cedem.org.ua/wp-content/uploads/userimages/images/logos/UAPP/uap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Описание: https://cedem.org.ua/wp-content/uploads/userimages/images/logos/UAPP/uapp.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15540" cy="183769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Українська Асоціація Медіа Бізнесу </w:t>
            </w:r>
            <w:r w:rsidRPr="00156366">
              <w:rPr>
                <w:rFonts w:ascii="Times New Roman" w:eastAsia="Calibri" w:hAnsi="Times New Roman" w:cs="Times New Roman"/>
                <w:iCs/>
                <w:sz w:val="28"/>
                <w:szCs w:val="28"/>
                <w:lang w:eastAsia="uk-UA" w:bidi="uk-UA"/>
              </w:rPr>
              <w:t xml:space="preserve">є добровільною, недержавною неприбутковою організацією – асоціацією видавців, які об’єднали зусилля для того, щоб сприяти розвитку ринку друкованих ЗМІ, та докладати зусиль до збільшення його рекламної ємності, спрощення правил та регуляцій, покращення умов для ведення бізнесу, </w:t>
            </w:r>
            <w:proofErr w:type="gramStart"/>
            <w:r w:rsidRPr="00156366">
              <w:rPr>
                <w:rFonts w:ascii="Times New Roman" w:eastAsia="Calibri" w:hAnsi="Times New Roman" w:cs="Times New Roman"/>
                <w:iCs/>
                <w:sz w:val="28"/>
                <w:szCs w:val="28"/>
                <w:lang w:eastAsia="uk-UA" w:bidi="uk-UA"/>
              </w:rPr>
              <w:t>п</w:t>
            </w:r>
            <w:proofErr w:type="gramEnd"/>
            <w:r w:rsidRPr="00156366">
              <w:rPr>
                <w:rFonts w:ascii="Times New Roman" w:eastAsia="Calibri" w:hAnsi="Times New Roman" w:cs="Times New Roman"/>
                <w:iCs/>
                <w:sz w:val="28"/>
                <w:szCs w:val="28"/>
                <w:lang w:eastAsia="uk-UA" w:bidi="uk-UA"/>
              </w:rPr>
              <w:t>ідвищення його інвестиційної привабливості.</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109" w:tgtFrame="_blank" w:history="1">
              <w:r w:rsidRPr="00156366">
                <w:rPr>
                  <w:rFonts w:ascii="Times New Roman" w:eastAsia="Calibri" w:hAnsi="Times New Roman" w:cs="Times New Roman"/>
                  <w:iCs/>
                  <w:color w:val="0000FF"/>
                  <w:sz w:val="28"/>
                  <w:szCs w:val="28"/>
                  <w:u w:val="single"/>
                  <w:lang w:eastAsia="uk-UA" w:bidi="uk-UA"/>
                </w:rPr>
                <w:t>http://www.uapp.org</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noProof/>
                <w:color w:val="7030A0"/>
                <w:sz w:val="28"/>
                <w:szCs w:val="28"/>
                <w:lang w:eastAsia="ru-RU"/>
              </w:rPr>
              <w:lastRenderedPageBreak/>
              <w:drawing>
                <wp:inline distT="0" distB="0" distL="0" distR="0" wp14:anchorId="6C14ABEB" wp14:editId="701435D4">
                  <wp:extent cx="1190625" cy="923290"/>
                  <wp:effectExtent l="0" t="0" r="9525" b="0"/>
                  <wp:docPr id="954" name="Рисунок 292" descr="Описание: https://cedem.org.ua/wp-content/uploads/userimages/images/logos/A19/A19_logo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Описание: https://cedem.org.ua/wp-content/uploads/userimages/images/logos/A19/A19_logo_125.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0625" cy="92329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АРТИКЛЬ 19 (ARTICLE 19)</w:t>
            </w:r>
            <w:r w:rsidRPr="00156366">
              <w:rPr>
                <w:rFonts w:ascii="Times New Roman" w:eastAsia="Calibri" w:hAnsi="Times New Roman" w:cs="Times New Roman"/>
                <w:iCs/>
                <w:sz w:val="28"/>
                <w:szCs w:val="28"/>
                <w:lang w:eastAsia="uk-UA" w:bidi="uk-UA"/>
              </w:rPr>
              <w:t xml:space="preserve"> є незалежною правозахисною організацією, що працює на </w:t>
            </w:r>
            <w:proofErr w:type="gramStart"/>
            <w:r w:rsidRPr="00156366">
              <w:rPr>
                <w:rFonts w:ascii="Times New Roman" w:eastAsia="Calibri" w:hAnsi="Times New Roman" w:cs="Times New Roman"/>
                <w:iCs/>
                <w:sz w:val="28"/>
                <w:szCs w:val="28"/>
                <w:lang w:eastAsia="uk-UA" w:bidi="uk-UA"/>
              </w:rPr>
              <w:t>св</w:t>
            </w:r>
            <w:proofErr w:type="gramEnd"/>
            <w:r w:rsidRPr="00156366">
              <w:rPr>
                <w:rFonts w:ascii="Times New Roman" w:eastAsia="Calibri" w:hAnsi="Times New Roman" w:cs="Times New Roman"/>
                <w:iCs/>
                <w:sz w:val="28"/>
                <w:szCs w:val="28"/>
                <w:lang w:eastAsia="uk-UA" w:bidi="uk-UA"/>
              </w:rPr>
              <w:t>ітовому рівні з метою захисту та просування права на свободу вираження поглядів. Назва організації походить від назви Статті 19  Загальної декларації прав людини, яка гарантує свободу слова.</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111" w:history="1">
              <w:r w:rsidRPr="00156366">
                <w:rPr>
                  <w:rFonts w:ascii="Times New Roman" w:eastAsia="Calibri" w:hAnsi="Times New Roman" w:cs="Times New Roman"/>
                  <w:iCs/>
                  <w:color w:val="0000FF"/>
                  <w:sz w:val="28"/>
                  <w:szCs w:val="28"/>
                  <w:u w:val="single"/>
                  <w:lang w:eastAsia="uk-UA" w:bidi="uk-UA"/>
                </w:rPr>
                <w:t>http://www.article19.org</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276A292F" wp14:editId="2EBAC079">
                  <wp:extent cx="1190625" cy="1190625"/>
                  <wp:effectExtent l="0" t="0" r="9525" b="9525"/>
                  <wp:docPr id="955" name="Рисунок 293" descr="Описание: https://cedem.org.ua/wp-content/uploads/userimages/images/logos/HPG/hpg_logo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Описание: https://cedem.org.ua/wp-content/uploads/userimages/images/logos/HPG/hpg_logo125.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bCs/>
                <w:iCs/>
                <w:sz w:val="28"/>
                <w:szCs w:val="28"/>
                <w:lang w:eastAsia="uk-UA" w:bidi="uk-UA"/>
              </w:rPr>
              <w:t>Харківська правозахисна група</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113" w:tgtFrame="_blank" w:history="1">
              <w:r w:rsidRPr="00156366">
                <w:rPr>
                  <w:rFonts w:ascii="Times New Roman" w:eastAsia="Calibri" w:hAnsi="Times New Roman" w:cs="Times New Roman"/>
                  <w:iCs/>
                  <w:color w:val="0000FF"/>
                  <w:sz w:val="28"/>
                  <w:szCs w:val="28"/>
                  <w:u w:val="single"/>
                  <w:lang w:eastAsia="uk-UA" w:bidi="uk-UA"/>
                </w:rPr>
                <w:t>http://khpg.org</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5147CC80" wp14:editId="4A7D2C82">
                  <wp:extent cx="2294890" cy="1854835"/>
                  <wp:effectExtent l="0" t="0" r="0" b="0"/>
                  <wp:docPr id="956" name="Рисунок 294" descr="Описание: https://cedem.org.ua/wp-content/uploads/userimages/images/logos/UGS/u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Описание: https://cedem.org.ua/wp-content/uploads/userimages/images/logos/UGS/ugs.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94890" cy="1854835"/>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proofErr w:type="gramStart"/>
            <w:r w:rsidRPr="00156366">
              <w:rPr>
                <w:rFonts w:ascii="Times New Roman" w:eastAsia="Calibri" w:hAnsi="Times New Roman" w:cs="Times New Roman"/>
                <w:bCs/>
                <w:iCs/>
                <w:sz w:val="28"/>
                <w:szCs w:val="28"/>
                <w:lang w:eastAsia="uk-UA" w:bidi="uk-UA"/>
              </w:rPr>
              <w:t>Українська Гельсинська спілка</w:t>
            </w:r>
            <w:r w:rsidRPr="00156366">
              <w:rPr>
                <w:rFonts w:ascii="Times New Roman" w:eastAsia="Calibri" w:hAnsi="Times New Roman" w:cs="Times New Roman"/>
                <w:iCs/>
                <w:sz w:val="28"/>
                <w:szCs w:val="28"/>
                <w:lang w:eastAsia="uk-UA" w:bidi="uk-UA"/>
              </w:rPr>
              <w:t> – </w:t>
            </w:r>
            <w:r w:rsidRPr="00156366">
              <w:rPr>
                <w:rFonts w:ascii="Times New Roman" w:eastAsia="Calibri" w:hAnsi="Times New Roman" w:cs="Times New Roman"/>
                <w:bCs/>
                <w:iCs/>
                <w:sz w:val="28"/>
                <w:szCs w:val="28"/>
                <w:lang w:eastAsia="uk-UA" w:bidi="uk-UA"/>
              </w:rPr>
              <w:t>Всеукраїнська асоціація громадських правозахисних організацій</w:t>
            </w:r>
            <w:r w:rsidRPr="00156366">
              <w:rPr>
                <w:rFonts w:ascii="Times New Roman" w:eastAsia="Calibri" w:hAnsi="Times New Roman" w:cs="Times New Roman"/>
                <w:iCs/>
                <w:sz w:val="28"/>
                <w:szCs w:val="28"/>
                <w:lang w:eastAsia="uk-UA" w:bidi="uk-UA"/>
              </w:rPr>
              <w:t>, метою якої є сприяння практичному виконанню гуманітарних статей Заключного акту Гельсінської наради з безпеки та співробітництва в Європі (ОБСЄ) 1975 року, інших прийнятих на його розвиток міжнародних правових документів, а також усіх інших зобов’язань України в сфер</w:t>
            </w:r>
            <w:proofErr w:type="gramEnd"/>
            <w:r w:rsidRPr="00156366">
              <w:rPr>
                <w:rFonts w:ascii="Times New Roman" w:eastAsia="Calibri" w:hAnsi="Times New Roman" w:cs="Times New Roman"/>
                <w:iCs/>
                <w:sz w:val="28"/>
                <w:szCs w:val="28"/>
                <w:lang w:eastAsia="uk-UA" w:bidi="uk-UA"/>
              </w:rPr>
              <w:t>і прав людини та основних свобод.</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val="uk-UA" w:eastAsia="uk-UA" w:bidi="uk-UA"/>
              </w:rPr>
              <w:t xml:space="preserve"> </w:t>
            </w:r>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r w:rsidRPr="00156366">
              <w:rPr>
                <w:rFonts w:ascii="Times New Roman" w:eastAsia="Calibri" w:hAnsi="Times New Roman" w:cs="Times New Roman"/>
                <w:b/>
                <w:iCs/>
                <w:color w:val="7030A0"/>
                <w:sz w:val="28"/>
                <w:szCs w:val="28"/>
                <w:lang w:eastAsia="uk-UA" w:bidi="uk-UA"/>
              </w:rPr>
              <w:t> </w:t>
            </w:r>
            <w:r w:rsidRPr="00156366">
              <w:rPr>
                <w:rFonts w:ascii="Times New Roman" w:eastAsia="Calibri" w:hAnsi="Times New Roman" w:cs="Times New Roman"/>
                <w:b/>
                <w:noProof/>
                <w:color w:val="7030A0"/>
                <w:sz w:val="28"/>
                <w:szCs w:val="28"/>
                <w:lang w:eastAsia="ru-RU"/>
              </w:rPr>
              <w:drawing>
                <wp:inline distT="0" distB="0" distL="0" distR="0" wp14:anchorId="5795DA4B" wp14:editId="2AE45F6A">
                  <wp:extent cx="2173605" cy="1863090"/>
                  <wp:effectExtent l="0" t="0" r="0" b="3810"/>
                  <wp:docPr id="957" name="Рисунок 295" descr="Описание: https://cedem.org.ua/wp-content/uploads/userimages/images/logos/IRPP/irp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Описание: https://cedem.org.ua/wp-content/uploads/userimages/images/logos/IRPP/irpp.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73605" cy="186309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val="uk-UA" w:eastAsia="uk-UA" w:bidi="uk-UA"/>
              </w:rPr>
            </w:pPr>
            <w:r w:rsidRPr="00156366">
              <w:rPr>
                <w:rFonts w:ascii="Times New Roman" w:eastAsia="Calibri" w:hAnsi="Times New Roman" w:cs="Times New Roman"/>
                <w:bCs/>
                <w:iCs/>
                <w:sz w:val="28"/>
                <w:szCs w:val="28"/>
                <w:lang w:val="uk-UA" w:eastAsia="uk-UA" w:bidi="uk-UA"/>
              </w:rPr>
              <w:t>Інститут розвитку регіональної преси (ІРРП)</w:t>
            </w:r>
            <w:r w:rsidRPr="00156366">
              <w:rPr>
                <w:rFonts w:ascii="Times New Roman" w:eastAsia="Calibri" w:hAnsi="Times New Roman" w:cs="Times New Roman"/>
                <w:iCs/>
                <w:sz w:val="28"/>
                <w:szCs w:val="28"/>
                <w:lang w:eastAsia="uk-UA" w:bidi="uk-UA"/>
              </w:rPr>
              <w:t> </w:t>
            </w:r>
            <w:r w:rsidRPr="00156366">
              <w:rPr>
                <w:rFonts w:ascii="Times New Roman" w:eastAsia="Calibri" w:hAnsi="Times New Roman" w:cs="Times New Roman"/>
                <w:iCs/>
                <w:sz w:val="28"/>
                <w:szCs w:val="28"/>
                <w:lang w:val="uk-UA" w:eastAsia="uk-UA" w:bidi="uk-UA"/>
              </w:rPr>
              <w:t>– неприбуткова громадська організація, заснована у серпні 2006 року, яка сприяє розбудові громадянського суспільства шляхом розвитку незалежних, життєздатних та плюралістичних ЗМІ в Україні.</w:t>
            </w:r>
            <w:r w:rsidRPr="00156366">
              <w:rPr>
                <w:rFonts w:ascii="Times New Roman" w:eastAsia="Calibri" w:hAnsi="Times New Roman" w:cs="Times New Roman"/>
                <w:iCs/>
                <w:sz w:val="28"/>
                <w:szCs w:val="28"/>
                <w:lang w:val="uk-UA" w:eastAsia="uk-UA" w:bidi="uk-UA"/>
              </w:rPr>
              <w:br/>
              <w:t xml:space="preserve">Основні напрямки діяльності ІРРП включають регулярні навчальні програми для медіа-фахівців згідно з попитом галузі; партнерства, стажування, обмін інформацією та досвідом між ЗМІ України та інших країн;підтримку корисних інформаційних ресурсів </w:t>
            </w:r>
            <w:r w:rsidRPr="00156366">
              <w:rPr>
                <w:rFonts w:ascii="Times New Roman" w:eastAsia="Calibri" w:hAnsi="Times New Roman" w:cs="Times New Roman"/>
                <w:iCs/>
                <w:sz w:val="28"/>
                <w:szCs w:val="28"/>
                <w:lang w:val="uk-UA" w:eastAsia="uk-UA" w:bidi="uk-UA"/>
              </w:rPr>
              <w:lastRenderedPageBreak/>
              <w:t>(досліджень, посібників) для галузі ЗМІ.</w:t>
            </w:r>
            <w:r w:rsidRPr="00156366">
              <w:rPr>
                <w:rFonts w:ascii="Times New Roman" w:eastAsia="Calibri" w:hAnsi="Times New Roman" w:cs="Times New Roman"/>
                <w:iCs/>
                <w:sz w:val="28"/>
                <w:szCs w:val="28"/>
                <w:lang w:eastAsia="uk-UA" w:bidi="uk-UA"/>
              </w:rPr>
              <w:t> </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val="uk-UA" w:eastAsia="uk-UA" w:bidi="uk-UA"/>
              </w:rPr>
            </w:pPr>
            <w:hyperlink r:id="rId116" w:history="1">
              <w:r w:rsidRPr="00156366">
                <w:rPr>
                  <w:rFonts w:ascii="Times New Roman" w:eastAsia="Calibri" w:hAnsi="Times New Roman" w:cs="Times New Roman"/>
                  <w:iCs/>
                  <w:color w:val="0000FF"/>
                  <w:sz w:val="28"/>
                  <w:szCs w:val="28"/>
                  <w:u w:val="single"/>
                  <w:lang w:eastAsia="uk-UA" w:bidi="uk-UA"/>
                </w:rPr>
                <w:t>http</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www</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irrp</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org</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ua</w:t>
              </w:r>
            </w:hyperlink>
          </w:p>
        </w:tc>
      </w:tr>
      <w:tr w:rsidR="00156366" w:rsidRPr="00156366" w:rsidTr="00156366">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noProof/>
                <w:color w:val="7030A0"/>
                <w:sz w:val="28"/>
                <w:szCs w:val="28"/>
                <w:lang w:eastAsia="ru-RU"/>
              </w:rPr>
              <w:lastRenderedPageBreak/>
              <w:drawing>
                <wp:inline distT="0" distB="0" distL="0" distR="0" wp14:anchorId="425DA87E" wp14:editId="1E15B96D">
                  <wp:extent cx="2208530" cy="1155700"/>
                  <wp:effectExtent l="0" t="0" r="1270" b="6350"/>
                  <wp:docPr id="958" name="Рисунок 296" descr="Описание: https://cedem.org.ua/wp-content/uploads/2015/03/Logo-Kingdom-of-the-Netherlands-white-background-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Описание: https://cedem.org.ua/wp-content/uploads/2015/03/Logo-Kingdom-of-the-Netherlands-white-background-300x16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08530" cy="1155700"/>
                          </a:xfrm>
                          <a:prstGeom prst="rect">
                            <a:avLst/>
                          </a:prstGeom>
                          <a:noFill/>
                          <a:ln>
                            <a:noFill/>
                          </a:ln>
                        </pic:spPr>
                      </pic:pic>
                    </a:graphicData>
                  </a:graphic>
                </wp:inline>
              </w:drawing>
            </w:r>
          </w:p>
        </w:tc>
        <w:tc>
          <w:tcPr>
            <w:tcW w:w="538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r w:rsidRPr="00156366">
              <w:rPr>
                <w:rFonts w:ascii="Times New Roman" w:eastAsia="Calibri" w:hAnsi="Times New Roman" w:cs="Times New Roman"/>
                <w:iCs/>
                <w:sz w:val="28"/>
                <w:szCs w:val="28"/>
                <w:lang w:eastAsia="uk-UA" w:bidi="uk-UA"/>
              </w:rPr>
              <w:t xml:space="preserve">Міністерство закордонних справ Королівства Нідерландів </w:t>
            </w:r>
            <w:proofErr w:type="gramStart"/>
            <w:r w:rsidRPr="00156366">
              <w:rPr>
                <w:rFonts w:ascii="Times New Roman" w:eastAsia="Calibri" w:hAnsi="Times New Roman" w:cs="Times New Roman"/>
                <w:iCs/>
                <w:sz w:val="28"/>
                <w:szCs w:val="28"/>
                <w:lang w:eastAsia="uk-UA" w:bidi="uk-UA"/>
              </w:rPr>
              <w:t>в</w:t>
            </w:r>
            <w:proofErr w:type="gramEnd"/>
            <w:r w:rsidRPr="00156366">
              <w:rPr>
                <w:rFonts w:ascii="Times New Roman" w:eastAsia="Calibri" w:hAnsi="Times New Roman" w:cs="Times New Roman"/>
                <w:iCs/>
                <w:sz w:val="28"/>
                <w:szCs w:val="28"/>
                <w:lang w:eastAsia="uk-UA" w:bidi="uk-UA"/>
              </w:rPr>
              <w:t xml:space="preserve"> рамках програми МАТРА надає Центру демократії та верховенства права підтримку для впровадження кампанії “ЧЕСНО. Фільтруй суд!”</w:t>
            </w:r>
          </w:p>
          <w:p w:rsidR="00156366" w:rsidRPr="00156366" w:rsidRDefault="00156366" w:rsidP="00156366">
            <w:pPr>
              <w:keepNext/>
              <w:keepLines/>
              <w:widowControl w:val="0"/>
              <w:spacing w:after="0" w:line="240" w:lineRule="auto"/>
              <w:jc w:val="both"/>
              <w:outlineLvl w:val="2"/>
              <w:rPr>
                <w:rFonts w:ascii="Times New Roman" w:eastAsia="Calibri" w:hAnsi="Times New Roman" w:cs="Times New Roman"/>
                <w:iCs/>
                <w:sz w:val="28"/>
                <w:szCs w:val="28"/>
                <w:lang w:eastAsia="uk-UA" w:bidi="uk-UA"/>
              </w:rPr>
            </w:pPr>
            <w:hyperlink r:id="rId118" w:tgtFrame="_blank" w:history="1">
              <w:r w:rsidRPr="00156366">
                <w:rPr>
                  <w:rFonts w:ascii="Times New Roman" w:eastAsia="Calibri" w:hAnsi="Times New Roman" w:cs="Times New Roman"/>
                  <w:iCs/>
                  <w:color w:val="0000FF"/>
                  <w:sz w:val="28"/>
                  <w:szCs w:val="28"/>
                  <w:u w:val="single"/>
                  <w:lang w:eastAsia="uk-UA" w:bidi="uk-UA"/>
                </w:rPr>
                <w:t>https://www.government.nl/ministries/ministry-of-foreign-affairs</w:t>
              </w:r>
            </w:hyperlink>
          </w:p>
        </w:tc>
      </w:tr>
    </w:tbl>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r w:rsidRPr="00156366">
        <w:rPr>
          <w:rFonts w:ascii="Times New Roman" w:eastAsia="Calibri" w:hAnsi="Times New Roman" w:cs="Times New Roman"/>
          <w:b/>
          <w:iCs/>
          <w:color w:val="7030A0"/>
          <w:sz w:val="28"/>
          <w:szCs w:val="28"/>
          <w:lang w:eastAsia="uk-UA" w:bidi="uk-UA"/>
        </w:rPr>
        <w:t> </w:t>
      </w: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keepNext/>
        <w:keepLines/>
        <w:widowControl w:val="0"/>
        <w:spacing w:after="0" w:line="240" w:lineRule="auto"/>
        <w:jc w:val="center"/>
        <w:outlineLvl w:val="2"/>
        <w:rPr>
          <w:rFonts w:ascii="Times New Roman" w:eastAsia="Calibri" w:hAnsi="Times New Roman" w:cs="Times New Roman"/>
          <w:b/>
          <w:iCs/>
          <w:color w:val="7030A0"/>
          <w:sz w:val="28"/>
          <w:szCs w:val="28"/>
          <w:lang w:val="uk-UA" w:eastAsia="uk-UA" w:bidi="uk-UA"/>
        </w:rPr>
      </w:pPr>
    </w:p>
    <w:p w:rsidR="00156366" w:rsidRPr="00156366" w:rsidRDefault="00156366" w:rsidP="00156366">
      <w:pPr>
        <w:shd w:val="clear" w:color="auto" w:fill="FFFFFF"/>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0" allowOverlap="1" wp14:anchorId="3AAE4AD7" wp14:editId="4B79F12C">
                <wp:simplePos x="0" y="0"/>
                <wp:positionH relativeFrom="column">
                  <wp:posOffset>803910</wp:posOffset>
                </wp:positionH>
                <wp:positionV relativeFrom="paragraph">
                  <wp:posOffset>-285115</wp:posOffset>
                </wp:positionV>
                <wp:extent cx="5303520" cy="1247775"/>
                <wp:effectExtent l="76200" t="76200" r="11430" b="28575"/>
                <wp:wrapNone/>
                <wp:docPr id="271" name="Восьми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1247775"/>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28"/>
                                <w:szCs w:val="28"/>
                                <w:lang w:val="uk-UA"/>
                              </w:rPr>
                            </w:pPr>
                            <w:r>
                              <w:rPr>
                                <w:b/>
                                <w:sz w:val="28"/>
                                <w:szCs w:val="28"/>
                                <w:lang w:val="uk-UA"/>
                              </w:rPr>
                              <w:t>ГРОМАДСЬКИЙ РУХ «ЧЕСНО» НЕ ПІДТРИМУЄ ЖОДНУ ПОЛІТИЧНУ СИЛУ, АЛЕ ВПЛИВАЄ НА ДІЯЛЬНІСТЬ ПАРТІЙ І ПОЛІТИКІВ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271" o:spid="_x0000_s1331" type="#_x0000_t10" style="position:absolute;left:0;text-align:left;margin-left:63.3pt;margin-top:-22.45pt;width:417.6pt;height:9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" o:allowincell="f" fillcolor="#eaeaea" strokeweight="1pt">
                <v:shadow on="t" offset="-6pt,-6pt"/>
                <v:textbox>
                  <w:txbxContent>
                    <w:p w:rsidR="00156366" w:rsidRDefault="00156366" w:rsidP="00156366">
                      <w:pPr>
                        <w:jc w:val="center"/>
                        <w:rPr>
                          <w:b/>
                          <w:sz w:val="28"/>
                          <w:szCs w:val="28"/>
                          <w:lang w:val="uk-UA"/>
                        </w:rPr>
                      </w:pPr>
                      <w:r>
                        <w:rPr>
                          <w:b/>
                          <w:sz w:val="28"/>
                          <w:szCs w:val="28"/>
                          <w:lang w:val="uk-UA"/>
                        </w:rPr>
                        <w:t>ГРОМАДСЬКИЙ РУХ «ЧЕСНО» НЕ ПІДТРИМУЄ ЖОДНУ ПОЛІТИЧНУ СИЛУ, АЛЕ ВПЛИВАЄ НА ДІЯЛЬНІСТЬ ПАРТІЙ І ПОЛІТИКІВ</w:t>
                      </w:r>
                    </w:p>
                  </w:txbxContent>
                </v:textbox>
              </v:shape>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0" allowOverlap="1" wp14:anchorId="20260160" wp14:editId="6D0F71ED">
                <wp:simplePos x="0" y="0"/>
                <wp:positionH relativeFrom="column">
                  <wp:posOffset>413385</wp:posOffset>
                </wp:positionH>
                <wp:positionV relativeFrom="paragraph">
                  <wp:posOffset>1339215</wp:posOffset>
                </wp:positionV>
                <wp:extent cx="2266950" cy="3505200"/>
                <wp:effectExtent l="76200" t="0" r="19050" b="95250"/>
                <wp:wrapNone/>
                <wp:docPr id="274" name="Скругленный 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505200"/>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shd w:val="clear" w:color="auto" w:fill="FFFFFF"/>
                              <w:rPr>
                                <w:color w:val="333333"/>
                                <w:sz w:val="24"/>
                                <w:szCs w:val="24"/>
                                <w:lang w:val="uk-UA"/>
                              </w:rPr>
                            </w:pPr>
                            <w:r>
                              <w:rPr>
                                <w:b/>
                                <w:color w:val="333333"/>
                                <w:sz w:val="24"/>
                                <w:szCs w:val="24"/>
                              </w:rPr>
                              <w:t xml:space="preserve">ЧЕСНО </w:t>
                            </w:r>
                            <w:r>
                              <w:rPr>
                                <w:color w:val="333333"/>
                                <w:sz w:val="24"/>
                                <w:szCs w:val="24"/>
                              </w:rPr>
                              <w:t>– це громадський рух, започаткований групою активі</w:t>
                            </w:r>
                            <w:proofErr w:type="gramStart"/>
                            <w:r>
                              <w:rPr>
                                <w:color w:val="333333"/>
                                <w:sz w:val="24"/>
                                <w:szCs w:val="24"/>
                              </w:rPr>
                              <w:t>ст</w:t>
                            </w:r>
                            <w:proofErr w:type="gramEnd"/>
                            <w:r>
                              <w:rPr>
                                <w:color w:val="333333"/>
                                <w:sz w:val="24"/>
                                <w:szCs w:val="24"/>
                              </w:rPr>
                              <w:t>ів спільно з представниками партнерства «Новий Громадянин» у 2011 р</w:t>
                            </w:r>
                            <w:r>
                              <w:rPr>
                                <w:color w:val="333333"/>
                                <w:sz w:val="24"/>
                                <w:szCs w:val="24"/>
                                <w:lang w:val="uk-UA"/>
                              </w:rPr>
                              <w:t>.</w:t>
                            </w:r>
                          </w:p>
                          <w:p w:rsidR="00156366" w:rsidRDefault="00156366" w:rsidP="00156366">
                            <w:pPr>
                              <w:shd w:val="clear" w:color="auto" w:fill="FFFFFF"/>
                              <w:rPr>
                                <w:color w:val="333333"/>
                                <w:sz w:val="24"/>
                                <w:szCs w:val="24"/>
                              </w:rPr>
                            </w:pPr>
                            <w:r>
                              <w:rPr>
                                <w:color w:val="333333"/>
                                <w:sz w:val="24"/>
                                <w:szCs w:val="24"/>
                              </w:rPr>
                              <w:t xml:space="preserve">Рух є відкритою платформою </w:t>
                            </w:r>
                            <w:proofErr w:type="gramStart"/>
                            <w:r>
                              <w:rPr>
                                <w:color w:val="333333"/>
                                <w:sz w:val="24"/>
                                <w:szCs w:val="24"/>
                              </w:rPr>
                              <w:t>для</w:t>
                            </w:r>
                            <w:proofErr w:type="gramEnd"/>
                            <w:r>
                              <w:rPr>
                                <w:color w:val="333333"/>
                                <w:sz w:val="24"/>
                                <w:szCs w:val="24"/>
                              </w:rPr>
                              <w:t xml:space="preserve"> приєднання громадських організацій та індивідуальних учасників.</w:t>
                            </w:r>
                          </w:p>
                          <w:p w:rsidR="00156366" w:rsidRDefault="00156366" w:rsidP="00156366">
                            <w:pPr>
                              <w:shd w:val="clear" w:color="auto" w:fill="FFFFFF"/>
                              <w:rPr>
                                <w:color w:val="333333"/>
                                <w:sz w:val="24"/>
                                <w:szCs w:val="24"/>
                                <w:lang w:val="uk-UA"/>
                              </w:rPr>
                            </w:pPr>
                            <w:r>
                              <w:rPr>
                                <w:color w:val="333333"/>
                                <w:sz w:val="24"/>
                                <w:szCs w:val="24"/>
                              </w:rPr>
                              <w:t xml:space="preserve">Рух не </w:t>
                            </w:r>
                            <w:proofErr w:type="gramStart"/>
                            <w:r>
                              <w:rPr>
                                <w:color w:val="333333"/>
                                <w:sz w:val="24"/>
                                <w:szCs w:val="24"/>
                              </w:rPr>
                              <w:t>п</w:t>
                            </w:r>
                            <w:proofErr w:type="gramEnd"/>
                            <w:r>
                              <w:rPr>
                                <w:color w:val="333333"/>
                                <w:sz w:val="24"/>
                                <w:szCs w:val="24"/>
                              </w:rPr>
                              <w:t>ідтримує жодного політика чи політичну силу.</w:t>
                            </w:r>
                          </w:p>
                          <w:p w:rsidR="00156366" w:rsidRDefault="00156366" w:rsidP="00156366">
                            <w:pPr>
                              <w:shd w:val="clear" w:color="auto" w:fill="FFFFFF"/>
                              <w:rPr>
                                <w:color w:val="333333"/>
                                <w:sz w:val="24"/>
                                <w:szCs w:val="24"/>
                                <w:lang w:val="uk-UA"/>
                              </w:rPr>
                            </w:pPr>
                            <w:r>
                              <w:rPr>
                                <w:color w:val="333333"/>
                                <w:sz w:val="24"/>
                                <w:szCs w:val="24"/>
                                <w:lang w:val="uk-UA"/>
                              </w:rPr>
                              <w:t>У 2011 р. до руху увійшло 150 громадських організацій з усіх регіонів України</w:t>
                            </w:r>
                          </w:p>
                          <w:p w:rsidR="00156366" w:rsidRDefault="00156366" w:rsidP="00156366">
                            <w:pPr>
                              <w:ind w:firstLine="709"/>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4" o:spid="_x0000_s1332" style="position:absolute;left:0;text-align:left;margin-left:32.55pt;margin-top:105.45pt;width:178.5pt;height:2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" o:allowincell="f" strokeweight="1pt">
                <v:shadow on="t" offset="-6pt,6pt"/>
                <v:textbox>
                  <w:txbxContent>
                    <w:p w:rsidR="00156366" w:rsidRDefault="00156366" w:rsidP="00156366">
                      <w:pPr>
                        <w:shd w:val="clear" w:color="auto" w:fill="FFFFFF"/>
                        <w:rPr>
                          <w:color w:val="333333"/>
                          <w:sz w:val="24"/>
                          <w:szCs w:val="24"/>
                          <w:lang w:val="uk-UA"/>
                        </w:rPr>
                      </w:pPr>
                      <w:r>
                        <w:rPr>
                          <w:b/>
                          <w:color w:val="333333"/>
                          <w:sz w:val="24"/>
                          <w:szCs w:val="24"/>
                        </w:rPr>
                        <w:t xml:space="preserve">ЧЕСНО </w:t>
                      </w:r>
                      <w:r>
                        <w:rPr>
                          <w:color w:val="333333"/>
                          <w:sz w:val="24"/>
                          <w:szCs w:val="24"/>
                        </w:rPr>
                        <w:t>– це громадський рух, започаткований групою активі</w:t>
                      </w:r>
                      <w:proofErr w:type="gramStart"/>
                      <w:r>
                        <w:rPr>
                          <w:color w:val="333333"/>
                          <w:sz w:val="24"/>
                          <w:szCs w:val="24"/>
                        </w:rPr>
                        <w:t>ст</w:t>
                      </w:r>
                      <w:proofErr w:type="gramEnd"/>
                      <w:r>
                        <w:rPr>
                          <w:color w:val="333333"/>
                          <w:sz w:val="24"/>
                          <w:szCs w:val="24"/>
                        </w:rPr>
                        <w:t>ів спільно з представниками партнерства «Новий Громадянин» у 2011 р</w:t>
                      </w:r>
                      <w:r>
                        <w:rPr>
                          <w:color w:val="333333"/>
                          <w:sz w:val="24"/>
                          <w:szCs w:val="24"/>
                          <w:lang w:val="uk-UA"/>
                        </w:rPr>
                        <w:t>.</w:t>
                      </w:r>
                    </w:p>
                    <w:p w:rsidR="00156366" w:rsidRDefault="00156366" w:rsidP="00156366">
                      <w:pPr>
                        <w:shd w:val="clear" w:color="auto" w:fill="FFFFFF"/>
                        <w:rPr>
                          <w:color w:val="333333"/>
                          <w:sz w:val="24"/>
                          <w:szCs w:val="24"/>
                        </w:rPr>
                      </w:pPr>
                      <w:r>
                        <w:rPr>
                          <w:color w:val="333333"/>
                          <w:sz w:val="24"/>
                          <w:szCs w:val="24"/>
                        </w:rPr>
                        <w:t xml:space="preserve">Рух є відкритою платформою </w:t>
                      </w:r>
                      <w:proofErr w:type="gramStart"/>
                      <w:r>
                        <w:rPr>
                          <w:color w:val="333333"/>
                          <w:sz w:val="24"/>
                          <w:szCs w:val="24"/>
                        </w:rPr>
                        <w:t>для</w:t>
                      </w:r>
                      <w:proofErr w:type="gramEnd"/>
                      <w:r>
                        <w:rPr>
                          <w:color w:val="333333"/>
                          <w:sz w:val="24"/>
                          <w:szCs w:val="24"/>
                        </w:rPr>
                        <w:t xml:space="preserve"> приєднання громадських організацій та індивідуальних учасників.</w:t>
                      </w:r>
                    </w:p>
                    <w:p w:rsidR="00156366" w:rsidRDefault="00156366" w:rsidP="00156366">
                      <w:pPr>
                        <w:shd w:val="clear" w:color="auto" w:fill="FFFFFF"/>
                        <w:rPr>
                          <w:color w:val="333333"/>
                          <w:sz w:val="24"/>
                          <w:szCs w:val="24"/>
                          <w:lang w:val="uk-UA"/>
                        </w:rPr>
                      </w:pPr>
                      <w:r>
                        <w:rPr>
                          <w:color w:val="333333"/>
                          <w:sz w:val="24"/>
                          <w:szCs w:val="24"/>
                        </w:rPr>
                        <w:t xml:space="preserve">Рух не </w:t>
                      </w:r>
                      <w:proofErr w:type="gramStart"/>
                      <w:r>
                        <w:rPr>
                          <w:color w:val="333333"/>
                          <w:sz w:val="24"/>
                          <w:szCs w:val="24"/>
                        </w:rPr>
                        <w:t>п</w:t>
                      </w:r>
                      <w:proofErr w:type="gramEnd"/>
                      <w:r>
                        <w:rPr>
                          <w:color w:val="333333"/>
                          <w:sz w:val="24"/>
                          <w:szCs w:val="24"/>
                        </w:rPr>
                        <w:t>ідтримує жодного політика чи політичну силу.</w:t>
                      </w:r>
                    </w:p>
                    <w:p w:rsidR="00156366" w:rsidRDefault="00156366" w:rsidP="00156366">
                      <w:pPr>
                        <w:shd w:val="clear" w:color="auto" w:fill="FFFFFF"/>
                        <w:rPr>
                          <w:color w:val="333333"/>
                          <w:sz w:val="24"/>
                          <w:szCs w:val="24"/>
                          <w:lang w:val="uk-UA"/>
                        </w:rPr>
                      </w:pPr>
                      <w:r>
                        <w:rPr>
                          <w:color w:val="333333"/>
                          <w:sz w:val="24"/>
                          <w:szCs w:val="24"/>
                          <w:lang w:val="uk-UA"/>
                        </w:rPr>
                        <w:t>У 2011 р. до руху увійшло 150 громадських організацій з усіх регіонів України</w:t>
                      </w:r>
                    </w:p>
                    <w:p w:rsidR="00156366" w:rsidRDefault="00156366" w:rsidP="00156366">
                      <w:pPr>
                        <w:ind w:firstLine="709"/>
                        <w:rPr>
                          <w:sz w:val="20"/>
                          <w:szCs w:val="20"/>
                        </w:rPr>
                      </w:pP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0" allowOverlap="1" wp14:anchorId="049277D4" wp14:editId="020BB4B2">
                <wp:simplePos x="0" y="0"/>
                <wp:positionH relativeFrom="column">
                  <wp:posOffset>3928110</wp:posOffset>
                </wp:positionH>
                <wp:positionV relativeFrom="paragraph">
                  <wp:posOffset>1086485</wp:posOffset>
                </wp:positionV>
                <wp:extent cx="2179320" cy="3838575"/>
                <wp:effectExtent l="76200" t="0" r="11430" b="104775"/>
                <wp:wrapNone/>
                <wp:docPr id="272" name="Скругленный 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3838575"/>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shd w:val="clear" w:color="auto" w:fill="FFFFFF"/>
                              <w:rPr>
                                <w:color w:val="333333"/>
                                <w:sz w:val="24"/>
                                <w:szCs w:val="24"/>
                              </w:rPr>
                            </w:pPr>
                            <w:r>
                              <w:rPr>
                                <w:color w:val="333333"/>
                                <w:sz w:val="24"/>
                                <w:szCs w:val="24"/>
                              </w:rPr>
                              <w:t xml:space="preserve">6 критеріїв доброчесності, що були </w:t>
                            </w:r>
                            <w:proofErr w:type="gramStart"/>
                            <w:r>
                              <w:rPr>
                                <w:color w:val="333333"/>
                                <w:sz w:val="24"/>
                                <w:szCs w:val="24"/>
                              </w:rPr>
                              <w:t>п</w:t>
                            </w:r>
                            <w:proofErr w:type="gramEnd"/>
                            <w:r>
                              <w:rPr>
                                <w:color w:val="333333"/>
                                <w:sz w:val="24"/>
                                <w:szCs w:val="24"/>
                              </w:rPr>
                              <w:t>ідтримані понад 70% громадян України:</w:t>
                            </w:r>
                          </w:p>
                          <w:p w:rsidR="00156366" w:rsidRDefault="00156366" w:rsidP="00156366">
                            <w:pPr>
                              <w:shd w:val="clear" w:color="auto" w:fill="FFFFFF"/>
                              <w:rPr>
                                <w:color w:val="333333"/>
                                <w:sz w:val="24"/>
                                <w:szCs w:val="24"/>
                              </w:rPr>
                            </w:pPr>
                            <w:r>
                              <w:rPr>
                                <w:color w:val="333333"/>
                                <w:sz w:val="24"/>
                                <w:szCs w:val="24"/>
                              </w:rPr>
                              <w:t>1.відсутність фактів порушень прав і свобод людини</w:t>
                            </w:r>
                          </w:p>
                          <w:p w:rsidR="00156366" w:rsidRDefault="00156366" w:rsidP="00156366">
                            <w:pPr>
                              <w:shd w:val="clear" w:color="auto" w:fill="FFFFFF"/>
                              <w:rPr>
                                <w:color w:val="333333"/>
                                <w:sz w:val="24"/>
                                <w:szCs w:val="24"/>
                              </w:rPr>
                            </w:pPr>
                            <w:r>
                              <w:rPr>
                                <w:color w:val="333333"/>
                                <w:sz w:val="24"/>
                                <w:szCs w:val="24"/>
                              </w:rPr>
                              <w:t>2.незмінність політичної позиції відповідно до волевиявлення виборці</w:t>
                            </w:r>
                            <w:proofErr w:type="gramStart"/>
                            <w:r>
                              <w:rPr>
                                <w:color w:val="333333"/>
                                <w:sz w:val="24"/>
                                <w:szCs w:val="24"/>
                              </w:rPr>
                              <w:t>в</w:t>
                            </w:r>
                            <w:proofErr w:type="gramEnd"/>
                          </w:p>
                          <w:p w:rsidR="00156366" w:rsidRDefault="00156366" w:rsidP="00156366">
                            <w:pPr>
                              <w:shd w:val="clear" w:color="auto" w:fill="FFFFFF"/>
                              <w:rPr>
                                <w:color w:val="333333"/>
                                <w:sz w:val="24"/>
                                <w:szCs w:val="24"/>
                              </w:rPr>
                            </w:pPr>
                            <w:r>
                              <w:rPr>
                                <w:color w:val="333333"/>
                                <w:sz w:val="24"/>
                                <w:szCs w:val="24"/>
                              </w:rPr>
                              <w:t>3.непричетність до корупційних дій</w:t>
                            </w:r>
                          </w:p>
                          <w:p w:rsidR="00156366" w:rsidRDefault="00156366" w:rsidP="00156366">
                            <w:pPr>
                              <w:shd w:val="clear" w:color="auto" w:fill="FFFFFF"/>
                              <w:rPr>
                                <w:color w:val="333333"/>
                                <w:sz w:val="24"/>
                                <w:szCs w:val="24"/>
                              </w:rPr>
                            </w:pPr>
                            <w:r>
                              <w:rPr>
                                <w:color w:val="333333"/>
                                <w:sz w:val="24"/>
                                <w:szCs w:val="24"/>
                              </w:rPr>
                              <w:t>4.прозорість задекларованих доході</w:t>
                            </w:r>
                            <w:proofErr w:type="gramStart"/>
                            <w:r>
                              <w:rPr>
                                <w:color w:val="333333"/>
                                <w:sz w:val="24"/>
                                <w:szCs w:val="24"/>
                              </w:rPr>
                              <w:t>в</w:t>
                            </w:r>
                            <w:proofErr w:type="gramEnd"/>
                            <w:r>
                              <w:rPr>
                                <w:color w:val="333333"/>
                                <w:sz w:val="24"/>
                                <w:szCs w:val="24"/>
                              </w:rPr>
                              <w:t xml:space="preserve"> та майна та їх відповідність способу життя</w:t>
                            </w:r>
                          </w:p>
                          <w:p w:rsidR="00156366" w:rsidRDefault="00156366" w:rsidP="00156366">
                            <w:pPr>
                              <w:shd w:val="clear" w:color="auto" w:fill="FFFFFF"/>
                              <w:rPr>
                                <w:color w:val="333333"/>
                                <w:sz w:val="24"/>
                                <w:szCs w:val="24"/>
                              </w:rPr>
                            </w:pPr>
                            <w:r>
                              <w:rPr>
                                <w:color w:val="333333"/>
                                <w:sz w:val="24"/>
                                <w:szCs w:val="24"/>
                              </w:rPr>
                              <w:t>5.особисте голосування в парламенті</w:t>
                            </w:r>
                          </w:p>
                          <w:p w:rsidR="00156366" w:rsidRDefault="00156366" w:rsidP="00156366">
                            <w:pPr>
                              <w:shd w:val="clear" w:color="auto" w:fill="FFFFFF"/>
                              <w:rPr>
                                <w:color w:val="333333"/>
                                <w:sz w:val="24"/>
                                <w:szCs w:val="24"/>
                              </w:rPr>
                            </w:pPr>
                            <w:r>
                              <w:rPr>
                                <w:color w:val="333333"/>
                                <w:sz w:val="24"/>
                                <w:szCs w:val="24"/>
                              </w:rPr>
                              <w:t>6.участь у засіданнях парламенту та роботі комітеті</w:t>
                            </w:r>
                            <w:proofErr w:type="gramStart"/>
                            <w:r>
                              <w:rPr>
                                <w:color w:val="333333"/>
                                <w:sz w:val="24"/>
                                <w:szCs w:val="24"/>
                              </w:rPr>
                              <w:t>в</w:t>
                            </w:r>
                            <w:proofErr w:type="gramEnd"/>
                          </w:p>
                          <w:p w:rsidR="00156366" w:rsidRDefault="00156366" w:rsidP="00156366">
                            <w:pPr>
                              <w:shd w:val="clear" w:color="auto" w:fill="FFFFFF"/>
                              <w:rPr>
                                <w:color w:val="333333"/>
                                <w:sz w:val="28"/>
                                <w:szCs w:val="28"/>
                                <w:lang w:val="uk-UA"/>
                              </w:rPr>
                            </w:pPr>
                          </w:p>
                          <w:p w:rsidR="00156366" w:rsidRDefault="00156366" w:rsidP="00156366">
                            <w:pPr>
                              <w:rPr>
                                <w:sz w:val="20"/>
                                <w:szCs w:val="20"/>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2" o:spid="_x0000_s1333" style="position:absolute;left:0;text-align:left;margin-left:309.3pt;margin-top:85.55pt;width:171.6pt;height:30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" o:allowincell="f" strokeweight="1pt">
                <v:shadow on="t" offset="-6pt,6pt"/>
                <v:textbox>
                  <w:txbxContent>
                    <w:p w:rsidR="00156366" w:rsidRDefault="00156366" w:rsidP="00156366">
                      <w:pPr>
                        <w:shd w:val="clear" w:color="auto" w:fill="FFFFFF"/>
                        <w:rPr>
                          <w:color w:val="333333"/>
                          <w:sz w:val="24"/>
                          <w:szCs w:val="24"/>
                        </w:rPr>
                      </w:pPr>
                      <w:r>
                        <w:rPr>
                          <w:color w:val="333333"/>
                          <w:sz w:val="24"/>
                          <w:szCs w:val="24"/>
                        </w:rPr>
                        <w:t xml:space="preserve">6 критеріїв доброчесності, що були </w:t>
                      </w:r>
                      <w:proofErr w:type="gramStart"/>
                      <w:r>
                        <w:rPr>
                          <w:color w:val="333333"/>
                          <w:sz w:val="24"/>
                          <w:szCs w:val="24"/>
                        </w:rPr>
                        <w:t>п</w:t>
                      </w:r>
                      <w:proofErr w:type="gramEnd"/>
                      <w:r>
                        <w:rPr>
                          <w:color w:val="333333"/>
                          <w:sz w:val="24"/>
                          <w:szCs w:val="24"/>
                        </w:rPr>
                        <w:t>ідтримані понад 70% громадян України:</w:t>
                      </w:r>
                    </w:p>
                    <w:p w:rsidR="00156366" w:rsidRDefault="00156366" w:rsidP="00156366">
                      <w:pPr>
                        <w:shd w:val="clear" w:color="auto" w:fill="FFFFFF"/>
                        <w:rPr>
                          <w:color w:val="333333"/>
                          <w:sz w:val="24"/>
                          <w:szCs w:val="24"/>
                        </w:rPr>
                      </w:pPr>
                      <w:r>
                        <w:rPr>
                          <w:color w:val="333333"/>
                          <w:sz w:val="24"/>
                          <w:szCs w:val="24"/>
                        </w:rPr>
                        <w:t>1.відсутність фактів порушень прав і свобод людини</w:t>
                      </w:r>
                    </w:p>
                    <w:p w:rsidR="00156366" w:rsidRDefault="00156366" w:rsidP="00156366">
                      <w:pPr>
                        <w:shd w:val="clear" w:color="auto" w:fill="FFFFFF"/>
                        <w:rPr>
                          <w:color w:val="333333"/>
                          <w:sz w:val="24"/>
                          <w:szCs w:val="24"/>
                        </w:rPr>
                      </w:pPr>
                      <w:r>
                        <w:rPr>
                          <w:color w:val="333333"/>
                          <w:sz w:val="24"/>
                          <w:szCs w:val="24"/>
                        </w:rPr>
                        <w:t>2.незмінність політичної позиції відповідно до волевиявлення виборці</w:t>
                      </w:r>
                      <w:proofErr w:type="gramStart"/>
                      <w:r>
                        <w:rPr>
                          <w:color w:val="333333"/>
                          <w:sz w:val="24"/>
                          <w:szCs w:val="24"/>
                        </w:rPr>
                        <w:t>в</w:t>
                      </w:r>
                      <w:proofErr w:type="gramEnd"/>
                    </w:p>
                    <w:p w:rsidR="00156366" w:rsidRDefault="00156366" w:rsidP="00156366">
                      <w:pPr>
                        <w:shd w:val="clear" w:color="auto" w:fill="FFFFFF"/>
                        <w:rPr>
                          <w:color w:val="333333"/>
                          <w:sz w:val="24"/>
                          <w:szCs w:val="24"/>
                        </w:rPr>
                      </w:pPr>
                      <w:r>
                        <w:rPr>
                          <w:color w:val="333333"/>
                          <w:sz w:val="24"/>
                          <w:szCs w:val="24"/>
                        </w:rPr>
                        <w:t>3.непричетність до корупційних дій</w:t>
                      </w:r>
                    </w:p>
                    <w:p w:rsidR="00156366" w:rsidRDefault="00156366" w:rsidP="00156366">
                      <w:pPr>
                        <w:shd w:val="clear" w:color="auto" w:fill="FFFFFF"/>
                        <w:rPr>
                          <w:color w:val="333333"/>
                          <w:sz w:val="24"/>
                          <w:szCs w:val="24"/>
                        </w:rPr>
                      </w:pPr>
                      <w:r>
                        <w:rPr>
                          <w:color w:val="333333"/>
                          <w:sz w:val="24"/>
                          <w:szCs w:val="24"/>
                        </w:rPr>
                        <w:t>4.прозорість задекларованих доході</w:t>
                      </w:r>
                      <w:proofErr w:type="gramStart"/>
                      <w:r>
                        <w:rPr>
                          <w:color w:val="333333"/>
                          <w:sz w:val="24"/>
                          <w:szCs w:val="24"/>
                        </w:rPr>
                        <w:t>в</w:t>
                      </w:r>
                      <w:proofErr w:type="gramEnd"/>
                      <w:r>
                        <w:rPr>
                          <w:color w:val="333333"/>
                          <w:sz w:val="24"/>
                          <w:szCs w:val="24"/>
                        </w:rPr>
                        <w:t xml:space="preserve"> та майна та їх відповідність способу життя</w:t>
                      </w:r>
                    </w:p>
                    <w:p w:rsidR="00156366" w:rsidRDefault="00156366" w:rsidP="00156366">
                      <w:pPr>
                        <w:shd w:val="clear" w:color="auto" w:fill="FFFFFF"/>
                        <w:rPr>
                          <w:color w:val="333333"/>
                          <w:sz w:val="24"/>
                          <w:szCs w:val="24"/>
                        </w:rPr>
                      </w:pPr>
                      <w:r>
                        <w:rPr>
                          <w:color w:val="333333"/>
                          <w:sz w:val="24"/>
                          <w:szCs w:val="24"/>
                        </w:rPr>
                        <w:t>5.особисте голосування в парламенті</w:t>
                      </w:r>
                    </w:p>
                    <w:p w:rsidR="00156366" w:rsidRDefault="00156366" w:rsidP="00156366">
                      <w:pPr>
                        <w:shd w:val="clear" w:color="auto" w:fill="FFFFFF"/>
                        <w:rPr>
                          <w:color w:val="333333"/>
                          <w:sz w:val="24"/>
                          <w:szCs w:val="24"/>
                        </w:rPr>
                      </w:pPr>
                      <w:r>
                        <w:rPr>
                          <w:color w:val="333333"/>
                          <w:sz w:val="24"/>
                          <w:szCs w:val="24"/>
                        </w:rPr>
                        <w:t>6.участь у засіданнях парламенту та роботі комітеті</w:t>
                      </w:r>
                      <w:proofErr w:type="gramStart"/>
                      <w:r>
                        <w:rPr>
                          <w:color w:val="333333"/>
                          <w:sz w:val="24"/>
                          <w:szCs w:val="24"/>
                        </w:rPr>
                        <w:t>в</w:t>
                      </w:r>
                      <w:proofErr w:type="gramEnd"/>
                    </w:p>
                    <w:p w:rsidR="00156366" w:rsidRDefault="00156366" w:rsidP="00156366">
                      <w:pPr>
                        <w:shd w:val="clear" w:color="auto" w:fill="FFFFFF"/>
                        <w:rPr>
                          <w:color w:val="333333"/>
                          <w:sz w:val="28"/>
                          <w:szCs w:val="28"/>
                          <w:lang w:val="uk-UA"/>
                        </w:rPr>
                      </w:pPr>
                    </w:p>
                    <w:p w:rsidR="00156366" w:rsidRDefault="00156366" w:rsidP="00156366">
                      <w:pPr>
                        <w:rPr>
                          <w:sz w:val="20"/>
                          <w:szCs w:val="20"/>
                          <w:lang w:val="uk-UA"/>
                        </w:rPr>
                      </w:pP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161FB861" wp14:editId="59F11F0E">
                <wp:simplePos x="0" y="0"/>
                <wp:positionH relativeFrom="column">
                  <wp:posOffset>2715895</wp:posOffset>
                </wp:positionH>
                <wp:positionV relativeFrom="paragraph">
                  <wp:posOffset>1885315</wp:posOffset>
                </wp:positionV>
                <wp:extent cx="1216025" cy="1216025"/>
                <wp:effectExtent l="19050" t="19050" r="41275" b="41275"/>
                <wp:wrapNone/>
                <wp:docPr id="273" name="Выноска с четырьмя стрелками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6025" cy="1216025"/>
                        </a:xfrm>
                        <a:prstGeom prst="quadArrowCallou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Выноска с четырьмя стрелками 273" o:spid="_x0000_s1026" style="position:absolute;margin-left:213.85pt;margin-top:148.45pt;width:95.7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16025,121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" path="m,608013l225147,382865r,112574l315419,495439r,-180020l495439,315419r,-90272l382865,225147,608013,,833160,225147r-112574,l720586,315419r180020,l900606,495439r90272,l990878,382865r225147,225148l990878,833160r,-112574l900606,720586r,180020l720586,900606r,90272l833160,990878,608013,1216025,382865,990878r112574,l495439,900606r-180020,l315419,720586r-90272,l225147,833160,,608013xe" fillcolor="#4f81bd" strokecolor="#385d8a" strokeweight="2pt">
                <v:path arrowok="t" o:connecttype="custom" o:connectlocs="0,608013;225147,382865;225147,495439;315419,495439;315419,315419;495439,315419;495439,225147;382865,225147;608013,0;833160,225147;720586,225147;720586,315419;900606,315419;900606,495439;990878,495439;990878,382865;1216025,608013;990878,833160;990878,720586;900606,720586;900606,900606;720586,900606;720586,990878;833160,990878;608013,1216025;382865,990878;495439,990878;495439,900606;315419,900606;315419,720586;225147,720586;225147,833160;0,608013" o:connectangles="0,0,0,0,0,0,0,0,0,0,0,0,0,0,0,0,0,0,0,0,0,0,0,0,0,0,0,0,0,0,0,0,0"/>
              </v:shape>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0" allowOverlap="1" wp14:anchorId="12414750" wp14:editId="6D5978C3">
                <wp:simplePos x="0" y="0"/>
                <wp:positionH relativeFrom="column">
                  <wp:posOffset>241935</wp:posOffset>
                </wp:positionH>
                <wp:positionV relativeFrom="paragraph">
                  <wp:posOffset>5351145</wp:posOffset>
                </wp:positionV>
                <wp:extent cx="5989320" cy="3200400"/>
                <wp:effectExtent l="76200" t="0" r="11430" b="95250"/>
                <wp:wrapNone/>
                <wp:docPr id="275" name="Скругленный 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3200400"/>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shd w:val="clear" w:color="auto" w:fill="FFFFFF"/>
                              <w:spacing w:before="180" w:after="180" w:line="360" w:lineRule="atLeast"/>
                              <w:rPr>
                                <w:color w:val="333333"/>
                                <w:sz w:val="24"/>
                                <w:szCs w:val="24"/>
                                <w:lang w:val="uk-UA"/>
                              </w:rPr>
                            </w:pPr>
                            <w:proofErr w:type="gramStart"/>
                            <w:r>
                              <w:rPr>
                                <w:color w:val="333333"/>
                                <w:sz w:val="24"/>
                                <w:szCs w:val="24"/>
                              </w:rPr>
                              <w:t>Спільно з журналістами та громадськими активістами аналітична команда руху ЧЕСНО перевірила спочатку 450 чинних народних депутатів, а потім – понад 2500 кандидатів до наступного парламенту на відповідність цим критеріям.</w:t>
                            </w:r>
                            <w:proofErr w:type="gramEnd"/>
                          </w:p>
                          <w:p w:rsidR="00156366" w:rsidRDefault="00156366" w:rsidP="00156366">
                            <w:pPr>
                              <w:shd w:val="clear" w:color="auto" w:fill="FFFFFF"/>
                              <w:rPr>
                                <w:color w:val="333333"/>
                                <w:sz w:val="24"/>
                                <w:szCs w:val="24"/>
                              </w:rPr>
                            </w:pPr>
                            <w:r>
                              <w:rPr>
                                <w:color w:val="333333"/>
                                <w:sz w:val="24"/>
                                <w:szCs w:val="24"/>
                              </w:rPr>
                              <w:t>Серед вимог активі</w:t>
                            </w:r>
                            <w:proofErr w:type="gramStart"/>
                            <w:r>
                              <w:rPr>
                                <w:color w:val="333333"/>
                                <w:sz w:val="24"/>
                                <w:szCs w:val="24"/>
                              </w:rPr>
                              <w:t>ст</w:t>
                            </w:r>
                            <w:proofErr w:type="gramEnd"/>
                            <w:r>
                              <w:rPr>
                                <w:color w:val="333333"/>
                                <w:sz w:val="24"/>
                                <w:szCs w:val="24"/>
                              </w:rPr>
                              <w:t>ів також:</w:t>
                            </w:r>
                          </w:p>
                          <w:p w:rsidR="00156366" w:rsidRDefault="00156366" w:rsidP="00156366">
                            <w:pPr>
                              <w:shd w:val="clear" w:color="auto" w:fill="FFFFFF"/>
                              <w:rPr>
                                <w:color w:val="333333"/>
                                <w:sz w:val="24"/>
                                <w:szCs w:val="24"/>
                              </w:rPr>
                            </w:pPr>
                            <w:r>
                              <w:rPr>
                                <w:color w:val="333333"/>
                                <w:sz w:val="24"/>
                                <w:szCs w:val="24"/>
                              </w:rPr>
                              <w:t>1. належне відвідування депутатами пленарних засідань (90%  засідань) та засідань парламентських комітеті</w:t>
                            </w:r>
                            <w:proofErr w:type="gramStart"/>
                            <w:r>
                              <w:rPr>
                                <w:color w:val="333333"/>
                                <w:sz w:val="24"/>
                                <w:szCs w:val="24"/>
                              </w:rPr>
                              <w:t>в</w:t>
                            </w:r>
                            <w:proofErr w:type="gramEnd"/>
                            <w:r>
                              <w:rPr>
                                <w:color w:val="333333"/>
                                <w:sz w:val="24"/>
                                <w:szCs w:val="24"/>
                              </w:rPr>
                              <w:t>.</w:t>
                            </w:r>
                          </w:p>
                          <w:p w:rsidR="00156366" w:rsidRDefault="00156366" w:rsidP="00156366">
                            <w:pPr>
                              <w:shd w:val="clear" w:color="auto" w:fill="FFFFFF"/>
                              <w:rPr>
                                <w:color w:val="333333"/>
                                <w:sz w:val="24"/>
                                <w:szCs w:val="24"/>
                              </w:rPr>
                            </w:pPr>
                            <w:r>
                              <w:rPr>
                                <w:color w:val="333333"/>
                                <w:sz w:val="24"/>
                                <w:szCs w:val="24"/>
                              </w:rPr>
                              <w:t xml:space="preserve">2.публічність </w:t>
                            </w:r>
                            <w:proofErr w:type="gramStart"/>
                            <w:r>
                              <w:rPr>
                                <w:color w:val="333333"/>
                                <w:sz w:val="24"/>
                                <w:szCs w:val="24"/>
                              </w:rPr>
                              <w:t>пр</w:t>
                            </w:r>
                            <w:proofErr w:type="gramEnd"/>
                            <w:r>
                              <w:rPr>
                                <w:color w:val="333333"/>
                                <w:sz w:val="24"/>
                                <w:szCs w:val="24"/>
                              </w:rPr>
                              <w:t>ізвищ помічників народних депутатів.</w:t>
                            </w:r>
                          </w:p>
                          <w:p w:rsidR="00156366" w:rsidRDefault="00156366" w:rsidP="00156366">
                            <w:pPr>
                              <w:shd w:val="clear" w:color="auto" w:fill="FFFFFF"/>
                              <w:rPr>
                                <w:color w:val="333333"/>
                                <w:sz w:val="24"/>
                                <w:szCs w:val="24"/>
                              </w:rPr>
                            </w:pPr>
                            <w:r>
                              <w:rPr>
                                <w:color w:val="333333"/>
                                <w:sz w:val="24"/>
                                <w:szCs w:val="24"/>
                              </w:rPr>
                              <w:t>3. публічність майнових декларацій парламентарів.</w:t>
                            </w:r>
                          </w:p>
                          <w:p w:rsidR="00156366" w:rsidRDefault="00156366" w:rsidP="00156366">
                            <w:pPr>
                              <w:shd w:val="clear" w:color="auto" w:fill="FFFFFF"/>
                              <w:rPr>
                                <w:color w:val="333333"/>
                                <w:sz w:val="24"/>
                                <w:szCs w:val="24"/>
                              </w:rPr>
                            </w:pPr>
                            <w:r>
                              <w:rPr>
                                <w:color w:val="333333"/>
                                <w:sz w:val="24"/>
                                <w:szCs w:val="24"/>
                              </w:rPr>
                              <w:t xml:space="preserve">4. розширення каналів комунікації з виборцями та звітування депутатами про </w:t>
                            </w:r>
                            <w:proofErr w:type="gramStart"/>
                            <w:r>
                              <w:rPr>
                                <w:color w:val="333333"/>
                                <w:sz w:val="24"/>
                                <w:szCs w:val="24"/>
                              </w:rPr>
                              <w:t>свою</w:t>
                            </w:r>
                            <w:proofErr w:type="gramEnd"/>
                            <w:r>
                              <w:rPr>
                                <w:color w:val="333333"/>
                                <w:sz w:val="24"/>
                                <w:szCs w:val="24"/>
                              </w:rPr>
                              <w:t xml:space="preserve"> роботу.</w:t>
                            </w:r>
                          </w:p>
                          <w:p w:rsidR="00156366" w:rsidRDefault="00156366" w:rsidP="00156366">
                            <w:pPr>
                              <w:shd w:val="clear" w:color="auto" w:fill="FFFFFF"/>
                              <w:rPr>
                                <w:color w:val="333333"/>
                                <w:sz w:val="24"/>
                                <w:szCs w:val="24"/>
                              </w:rPr>
                            </w:pPr>
                            <w:r>
                              <w:rPr>
                                <w:color w:val="333333"/>
                                <w:sz w:val="24"/>
                                <w:szCs w:val="24"/>
                              </w:rPr>
                              <w:t>5. збільшення прозорості роботи парламентських комітеті</w:t>
                            </w:r>
                            <w:proofErr w:type="gramStart"/>
                            <w:r>
                              <w:rPr>
                                <w:color w:val="333333"/>
                                <w:sz w:val="24"/>
                                <w:szCs w:val="24"/>
                              </w:rPr>
                              <w:t>в</w:t>
                            </w:r>
                            <w:proofErr w:type="gramEnd"/>
                          </w:p>
                          <w:p w:rsidR="00156366" w:rsidRDefault="00156366" w:rsidP="00156366">
                            <w:pPr>
                              <w:shd w:val="clear" w:color="auto" w:fill="FFFFFF"/>
                              <w:spacing w:before="180" w:after="180" w:line="360" w:lineRule="atLeast"/>
                              <w:rPr>
                                <w:color w:val="333333"/>
                                <w:sz w:val="24"/>
                                <w:szCs w:val="24"/>
                                <w:lang w:val="uk-UA"/>
                              </w:rPr>
                            </w:pPr>
                          </w:p>
                          <w:p w:rsidR="00156366" w:rsidRDefault="00156366" w:rsidP="00156366">
                            <w:pPr>
                              <w:rPr>
                                <w:rFonts w:ascii="Calibri" w:hAnsi="Calibr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5" o:spid="_x0000_s1334" style="position:absolute;left:0;text-align:left;margin-left:19.05pt;margin-top:421.35pt;width:471.6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" o:allowincell="f" strokeweight="1pt">
                <v:shadow on="t" offset="-6pt,6pt"/>
                <v:textbox>
                  <w:txbxContent>
                    <w:p w:rsidR="00156366" w:rsidRDefault="00156366" w:rsidP="00156366">
                      <w:pPr>
                        <w:shd w:val="clear" w:color="auto" w:fill="FFFFFF"/>
                        <w:spacing w:before="180" w:after="180" w:line="360" w:lineRule="atLeast"/>
                        <w:rPr>
                          <w:color w:val="333333"/>
                          <w:sz w:val="24"/>
                          <w:szCs w:val="24"/>
                          <w:lang w:val="uk-UA"/>
                        </w:rPr>
                      </w:pPr>
                      <w:proofErr w:type="gramStart"/>
                      <w:r>
                        <w:rPr>
                          <w:color w:val="333333"/>
                          <w:sz w:val="24"/>
                          <w:szCs w:val="24"/>
                        </w:rPr>
                        <w:t>Спільно з журналістами та громадськими активістами аналітична команда руху ЧЕСНО перевірила спочатку 450 чинних народних депутатів, а потім – понад 2500 кандидатів до наступного парламенту на відповідність цим критеріям.</w:t>
                      </w:r>
                      <w:proofErr w:type="gramEnd"/>
                    </w:p>
                    <w:p w:rsidR="00156366" w:rsidRDefault="00156366" w:rsidP="00156366">
                      <w:pPr>
                        <w:shd w:val="clear" w:color="auto" w:fill="FFFFFF"/>
                        <w:rPr>
                          <w:color w:val="333333"/>
                          <w:sz w:val="24"/>
                          <w:szCs w:val="24"/>
                        </w:rPr>
                      </w:pPr>
                      <w:r>
                        <w:rPr>
                          <w:color w:val="333333"/>
                          <w:sz w:val="24"/>
                          <w:szCs w:val="24"/>
                        </w:rPr>
                        <w:t>Серед вимог активі</w:t>
                      </w:r>
                      <w:proofErr w:type="gramStart"/>
                      <w:r>
                        <w:rPr>
                          <w:color w:val="333333"/>
                          <w:sz w:val="24"/>
                          <w:szCs w:val="24"/>
                        </w:rPr>
                        <w:t>ст</w:t>
                      </w:r>
                      <w:proofErr w:type="gramEnd"/>
                      <w:r>
                        <w:rPr>
                          <w:color w:val="333333"/>
                          <w:sz w:val="24"/>
                          <w:szCs w:val="24"/>
                        </w:rPr>
                        <w:t>ів також:</w:t>
                      </w:r>
                    </w:p>
                    <w:p w:rsidR="00156366" w:rsidRDefault="00156366" w:rsidP="00156366">
                      <w:pPr>
                        <w:shd w:val="clear" w:color="auto" w:fill="FFFFFF"/>
                        <w:rPr>
                          <w:color w:val="333333"/>
                          <w:sz w:val="24"/>
                          <w:szCs w:val="24"/>
                        </w:rPr>
                      </w:pPr>
                      <w:r>
                        <w:rPr>
                          <w:color w:val="333333"/>
                          <w:sz w:val="24"/>
                          <w:szCs w:val="24"/>
                        </w:rPr>
                        <w:t>1. належне відвідування депутатами пленарних засідань (90%  засідань) та засідань парламентських комітеті</w:t>
                      </w:r>
                      <w:proofErr w:type="gramStart"/>
                      <w:r>
                        <w:rPr>
                          <w:color w:val="333333"/>
                          <w:sz w:val="24"/>
                          <w:szCs w:val="24"/>
                        </w:rPr>
                        <w:t>в</w:t>
                      </w:r>
                      <w:proofErr w:type="gramEnd"/>
                      <w:r>
                        <w:rPr>
                          <w:color w:val="333333"/>
                          <w:sz w:val="24"/>
                          <w:szCs w:val="24"/>
                        </w:rPr>
                        <w:t>.</w:t>
                      </w:r>
                    </w:p>
                    <w:p w:rsidR="00156366" w:rsidRDefault="00156366" w:rsidP="00156366">
                      <w:pPr>
                        <w:shd w:val="clear" w:color="auto" w:fill="FFFFFF"/>
                        <w:rPr>
                          <w:color w:val="333333"/>
                          <w:sz w:val="24"/>
                          <w:szCs w:val="24"/>
                        </w:rPr>
                      </w:pPr>
                      <w:r>
                        <w:rPr>
                          <w:color w:val="333333"/>
                          <w:sz w:val="24"/>
                          <w:szCs w:val="24"/>
                        </w:rPr>
                        <w:t xml:space="preserve">2.публічність </w:t>
                      </w:r>
                      <w:proofErr w:type="gramStart"/>
                      <w:r>
                        <w:rPr>
                          <w:color w:val="333333"/>
                          <w:sz w:val="24"/>
                          <w:szCs w:val="24"/>
                        </w:rPr>
                        <w:t>пр</w:t>
                      </w:r>
                      <w:proofErr w:type="gramEnd"/>
                      <w:r>
                        <w:rPr>
                          <w:color w:val="333333"/>
                          <w:sz w:val="24"/>
                          <w:szCs w:val="24"/>
                        </w:rPr>
                        <w:t>ізвищ помічників народних депутатів.</w:t>
                      </w:r>
                    </w:p>
                    <w:p w:rsidR="00156366" w:rsidRDefault="00156366" w:rsidP="00156366">
                      <w:pPr>
                        <w:shd w:val="clear" w:color="auto" w:fill="FFFFFF"/>
                        <w:rPr>
                          <w:color w:val="333333"/>
                          <w:sz w:val="24"/>
                          <w:szCs w:val="24"/>
                        </w:rPr>
                      </w:pPr>
                      <w:r>
                        <w:rPr>
                          <w:color w:val="333333"/>
                          <w:sz w:val="24"/>
                          <w:szCs w:val="24"/>
                        </w:rPr>
                        <w:t>3. публічність майнових декларацій парламентарів.</w:t>
                      </w:r>
                    </w:p>
                    <w:p w:rsidR="00156366" w:rsidRDefault="00156366" w:rsidP="00156366">
                      <w:pPr>
                        <w:shd w:val="clear" w:color="auto" w:fill="FFFFFF"/>
                        <w:rPr>
                          <w:color w:val="333333"/>
                          <w:sz w:val="24"/>
                          <w:szCs w:val="24"/>
                        </w:rPr>
                      </w:pPr>
                      <w:r>
                        <w:rPr>
                          <w:color w:val="333333"/>
                          <w:sz w:val="24"/>
                          <w:szCs w:val="24"/>
                        </w:rPr>
                        <w:t xml:space="preserve">4. розширення каналів комунікації з виборцями та звітування депутатами про </w:t>
                      </w:r>
                      <w:proofErr w:type="gramStart"/>
                      <w:r>
                        <w:rPr>
                          <w:color w:val="333333"/>
                          <w:sz w:val="24"/>
                          <w:szCs w:val="24"/>
                        </w:rPr>
                        <w:t>свою</w:t>
                      </w:r>
                      <w:proofErr w:type="gramEnd"/>
                      <w:r>
                        <w:rPr>
                          <w:color w:val="333333"/>
                          <w:sz w:val="24"/>
                          <w:szCs w:val="24"/>
                        </w:rPr>
                        <w:t xml:space="preserve"> роботу.</w:t>
                      </w:r>
                    </w:p>
                    <w:p w:rsidR="00156366" w:rsidRDefault="00156366" w:rsidP="00156366">
                      <w:pPr>
                        <w:shd w:val="clear" w:color="auto" w:fill="FFFFFF"/>
                        <w:rPr>
                          <w:color w:val="333333"/>
                          <w:sz w:val="24"/>
                          <w:szCs w:val="24"/>
                        </w:rPr>
                      </w:pPr>
                      <w:r>
                        <w:rPr>
                          <w:color w:val="333333"/>
                          <w:sz w:val="24"/>
                          <w:szCs w:val="24"/>
                        </w:rPr>
                        <w:t>5. збільшення прозорості роботи парламентських комітеті</w:t>
                      </w:r>
                      <w:proofErr w:type="gramStart"/>
                      <w:r>
                        <w:rPr>
                          <w:color w:val="333333"/>
                          <w:sz w:val="24"/>
                          <w:szCs w:val="24"/>
                        </w:rPr>
                        <w:t>в</w:t>
                      </w:r>
                      <w:proofErr w:type="gramEnd"/>
                    </w:p>
                    <w:p w:rsidR="00156366" w:rsidRDefault="00156366" w:rsidP="00156366">
                      <w:pPr>
                        <w:shd w:val="clear" w:color="auto" w:fill="FFFFFF"/>
                        <w:spacing w:before="180" w:after="180" w:line="360" w:lineRule="atLeast"/>
                        <w:rPr>
                          <w:color w:val="333333"/>
                          <w:sz w:val="24"/>
                          <w:szCs w:val="24"/>
                          <w:lang w:val="uk-UA"/>
                        </w:rPr>
                      </w:pPr>
                    </w:p>
                    <w:p w:rsidR="00156366" w:rsidRDefault="00156366" w:rsidP="00156366">
                      <w:pPr>
                        <w:rPr>
                          <w:rFonts w:ascii="Calibri" w:hAnsi="Calibri"/>
                          <w:sz w:val="28"/>
                          <w:szCs w:val="28"/>
                        </w:rPr>
                      </w:pPr>
                    </w:p>
                  </w:txbxContent>
                </v:textbox>
              </v:roundrect>
            </w:pict>
          </mc:Fallback>
        </mc:AlternateContent>
      </w: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0" allowOverlap="1" wp14:anchorId="02E4A2EA" wp14:editId="184AAD79">
                <wp:simplePos x="0" y="0"/>
                <wp:positionH relativeFrom="column">
                  <wp:posOffset>3661410</wp:posOffset>
                </wp:positionH>
                <wp:positionV relativeFrom="paragraph">
                  <wp:posOffset>10306685</wp:posOffset>
                </wp:positionV>
                <wp:extent cx="2533650" cy="3162300"/>
                <wp:effectExtent l="76200" t="0" r="19050" b="95250"/>
                <wp:wrapNone/>
                <wp:docPr id="283" name="Скругленный 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162300"/>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ind w:firstLine="284"/>
                              <w:rPr>
                                <w:sz w:val="28"/>
                                <w:szCs w:val="28"/>
                              </w:rPr>
                            </w:pPr>
                            <w:r>
                              <w:rPr>
                                <w:rFonts w:eastAsia="Calibri"/>
                                <w:color w:val="000000"/>
                                <w:sz w:val="28"/>
                                <w:szCs w:val="28"/>
                                <w:lang w:val="uk-UA"/>
                              </w:rPr>
                              <w:t>18</w:t>
                            </w:r>
                            <w:r>
                              <w:rPr>
                                <w:rFonts w:eastAsia="Calibri"/>
                                <w:color w:val="000000"/>
                                <w:sz w:val="28"/>
                                <w:szCs w:val="28"/>
                              </w:rPr>
                              <w:t> провідних громадських організацій висунули політичним партіям та кандидатам у депутати, які беруть участь у парламентських виборах-2019, </w:t>
                            </w:r>
                            <w:hyperlink r:id="rId119" w:history="1">
                              <w:r>
                                <w:rPr>
                                  <w:rStyle w:val="a3"/>
                                  <w:rFonts w:eastAsia="Calibri"/>
                                  <w:sz w:val="28"/>
                                  <w:szCs w:val="28"/>
                                  <w:bdr w:val="none" w:sz="0" w:space="0" w:color="auto" w:frame="1"/>
                                </w:rPr>
                                <w:t>список вимог</w:t>
                              </w:r>
                            </w:hyperlink>
                            <w:r>
                              <w:rPr>
                                <w:rFonts w:eastAsia="Calibri"/>
                                <w:color w:val="000000"/>
                                <w:sz w:val="28"/>
                                <w:szCs w:val="28"/>
                              </w:rPr>
                              <w:t>, необхідних для встановлення реальної, а не декларативної справедливості в Україні.</w:t>
                            </w:r>
                            <w:r>
                              <w:rPr>
                                <w:rFonts w:eastAsia="Calibri"/>
                                <w:color w:val="000000"/>
                                <w:sz w:val="28"/>
                                <w:szCs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3" o:spid="_x0000_s1335" style="position:absolute;left:0;text-align:left;margin-left:288.3pt;margin-top:811.55pt;width:199.5pt;height:2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" o:allowincell="f" strokeweight="1pt">
                <v:shadow on="t" offset="-6pt,6pt"/>
                <v:textbox>
                  <w:txbxContent>
                    <w:p w:rsidR="00156366" w:rsidRDefault="00156366" w:rsidP="00156366">
                      <w:pPr>
                        <w:ind w:firstLine="284"/>
                        <w:rPr>
                          <w:sz w:val="28"/>
                          <w:szCs w:val="28"/>
                        </w:rPr>
                      </w:pPr>
                      <w:r>
                        <w:rPr>
                          <w:rFonts w:eastAsia="Calibri"/>
                          <w:color w:val="000000"/>
                          <w:sz w:val="28"/>
                          <w:szCs w:val="28"/>
                          <w:lang w:val="uk-UA"/>
                        </w:rPr>
                        <w:t>18</w:t>
                      </w:r>
                      <w:r>
                        <w:rPr>
                          <w:rFonts w:eastAsia="Calibri"/>
                          <w:color w:val="000000"/>
                          <w:sz w:val="28"/>
                          <w:szCs w:val="28"/>
                        </w:rPr>
                        <w:t> провідних громадських організацій висунули політичним партіям та кандидатам у депутати, які беруть участь у парламентських виборах-2019, </w:t>
                      </w:r>
                      <w:hyperlink r:id="rId120" w:history="1">
                        <w:r>
                          <w:rPr>
                            <w:rStyle w:val="a3"/>
                            <w:rFonts w:eastAsia="Calibri"/>
                            <w:sz w:val="28"/>
                            <w:szCs w:val="28"/>
                            <w:bdr w:val="none" w:sz="0" w:space="0" w:color="auto" w:frame="1"/>
                          </w:rPr>
                          <w:t>список вимог</w:t>
                        </w:r>
                      </w:hyperlink>
                      <w:r>
                        <w:rPr>
                          <w:rFonts w:eastAsia="Calibri"/>
                          <w:color w:val="000000"/>
                          <w:sz w:val="28"/>
                          <w:szCs w:val="28"/>
                        </w:rPr>
                        <w:t>, необхідних для встановлення реальної, а не декларативної справедливості в Україні.</w:t>
                      </w:r>
                      <w:r>
                        <w:rPr>
                          <w:rFonts w:eastAsia="Calibri"/>
                          <w:color w:val="000000"/>
                          <w:sz w:val="28"/>
                          <w:szCs w:val="28"/>
                        </w:rPr>
                        <w:br/>
                      </w: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0" allowOverlap="1" wp14:anchorId="03EDB2DC" wp14:editId="50F3595E">
                <wp:simplePos x="0" y="0"/>
                <wp:positionH relativeFrom="column">
                  <wp:posOffset>1070610</wp:posOffset>
                </wp:positionH>
                <wp:positionV relativeFrom="paragraph">
                  <wp:posOffset>-34290</wp:posOffset>
                </wp:positionV>
                <wp:extent cx="4267200" cy="962025"/>
                <wp:effectExtent l="76200" t="76200" r="19050" b="28575"/>
                <wp:wrapNone/>
                <wp:docPr id="278" name="Восьми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962025"/>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28"/>
                                <w:szCs w:val="28"/>
                                <w:lang w:val="uk-UA"/>
                              </w:rPr>
                            </w:pPr>
                            <w:r>
                              <w:rPr>
                                <w:b/>
                                <w:sz w:val="28"/>
                                <w:szCs w:val="28"/>
                                <w:lang w:val="uk-UA"/>
                              </w:rPr>
                              <w:t xml:space="preserve">ГРОМАДСЬКІ ОРГАНІЗАЦЇ, ЯКІ ТРАНСФОРМУВАЛИСЯ В ПОЛІТИЧНІ ПАРТІЇ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278" o:spid="_x0000_s1336" type="#_x0000_t10" style="position:absolute;left:0;text-align:left;margin-left:84.3pt;margin-top:-2.7pt;width:336pt;height:7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" o:allowincell="f" fillcolor="#eaeaea" strokeweight="1pt">
                <v:shadow on="t" offset="-6pt,-6pt"/>
                <v:textbox>
                  <w:txbxContent>
                    <w:p w:rsidR="00156366" w:rsidRDefault="00156366" w:rsidP="00156366">
                      <w:pPr>
                        <w:jc w:val="center"/>
                        <w:rPr>
                          <w:b/>
                          <w:sz w:val="28"/>
                          <w:szCs w:val="28"/>
                          <w:lang w:val="uk-UA"/>
                        </w:rPr>
                      </w:pPr>
                      <w:r>
                        <w:rPr>
                          <w:b/>
                          <w:sz w:val="28"/>
                          <w:szCs w:val="28"/>
                          <w:lang w:val="uk-UA"/>
                        </w:rPr>
                        <w:t xml:space="preserve">ГРОМАДСЬКІ ОРГАНІЗАЦЇ, ЯКІ ТРАНСФОРМУВАЛИСЯ В ПОЛІТИЧНІ ПАРТІЇ </w:t>
                      </w:r>
                    </w:p>
                  </w:txbxContent>
                </v:textbox>
              </v:shape>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22B854E0" wp14:editId="149CD42B">
                <wp:simplePos x="0" y="0"/>
                <wp:positionH relativeFrom="column">
                  <wp:posOffset>5386070</wp:posOffset>
                </wp:positionH>
                <wp:positionV relativeFrom="paragraph">
                  <wp:posOffset>489585</wp:posOffset>
                </wp:positionV>
                <wp:extent cx="731520" cy="838200"/>
                <wp:effectExtent l="0" t="0" r="11430" b="19050"/>
                <wp:wrapNone/>
                <wp:docPr id="276" name="Выгнутая вправо стрелка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83820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76" o:spid="_x0000_s1026" type="#_x0000_t103" style="position:absolute;margin-left:424.1pt;margin-top:38.55pt;width:57.6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" adj="12175,19244,5400" fillcolor="#4f81bd" strokecolor="#385d8a" strokeweight="2pt">
                <v:path arrowok="t"/>
              </v:shape>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5F843156" wp14:editId="6D65A787">
                <wp:simplePos x="0" y="0"/>
                <wp:positionH relativeFrom="column">
                  <wp:posOffset>233045</wp:posOffset>
                </wp:positionH>
                <wp:positionV relativeFrom="paragraph">
                  <wp:posOffset>461010</wp:posOffset>
                </wp:positionV>
                <wp:extent cx="731520" cy="914400"/>
                <wp:effectExtent l="0" t="0" r="11430" b="19050"/>
                <wp:wrapNone/>
                <wp:docPr id="277" name="Выгнутая влево стрелка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9144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77" o:spid="_x0000_s1026" type="#_x0000_t102" style="position:absolute;margin-left:18.35pt;margin-top:36.3pt;width:57.6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" adj=",,16200" fillcolor="#4f81bd" strokecolor="#385d8a" strokeweight="2pt">
                <v:path arrowok="t"/>
              </v:shape>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0" allowOverlap="1" wp14:anchorId="6FD8C679" wp14:editId="6A430777">
                <wp:simplePos x="0" y="0"/>
                <wp:positionH relativeFrom="column">
                  <wp:posOffset>148590</wp:posOffset>
                </wp:positionH>
                <wp:positionV relativeFrom="paragraph">
                  <wp:posOffset>3255645</wp:posOffset>
                </wp:positionV>
                <wp:extent cx="2209800" cy="1837690"/>
                <wp:effectExtent l="76200" t="0" r="19050" b="86360"/>
                <wp:wrapNone/>
                <wp:docPr id="279" name="Скругленный 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837690"/>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rPr>
                                <w:sz w:val="28"/>
                                <w:szCs w:val="28"/>
                                <w:lang w:val="uk-UA"/>
                              </w:rPr>
                            </w:pPr>
                            <w:r>
                              <w:rPr>
                                <w:sz w:val="28"/>
                                <w:szCs w:val="28"/>
                                <w:lang w:val="uk-UA"/>
                              </w:rPr>
                              <w:t>З 2011 р. «Демократичний Альянс» - політична партія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9" o:spid="_x0000_s1337" style="position:absolute;left:0;text-align:left;margin-left:11.7pt;margin-top:256.35pt;width:174pt;height:14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" o:allowincell="f" strokeweight="1pt">
                <v:shadow on="t" offset="-6pt,6pt"/>
                <v:textbox>
                  <w:txbxContent>
                    <w:p w:rsidR="00156366" w:rsidRDefault="00156366" w:rsidP="00156366">
                      <w:pPr>
                        <w:rPr>
                          <w:sz w:val="28"/>
                          <w:szCs w:val="28"/>
                          <w:lang w:val="uk-UA"/>
                        </w:rPr>
                      </w:pPr>
                      <w:r>
                        <w:rPr>
                          <w:sz w:val="28"/>
                          <w:szCs w:val="28"/>
                          <w:lang w:val="uk-UA"/>
                        </w:rPr>
                        <w:t>З 2011 р. «Демократичний Альянс» - політична партія</w:t>
                      </w: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288255A5" wp14:editId="2B1C669F">
                <wp:simplePos x="0" y="0"/>
                <wp:positionH relativeFrom="column">
                  <wp:posOffset>2358390</wp:posOffset>
                </wp:positionH>
                <wp:positionV relativeFrom="paragraph">
                  <wp:posOffset>997585</wp:posOffset>
                </wp:positionV>
                <wp:extent cx="484505" cy="3781425"/>
                <wp:effectExtent l="19050" t="0" r="10795" b="47625"/>
                <wp:wrapNone/>
                <wp:docPr id="281" name="Стрелка вниз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7814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281" o:spid="_x0000_s1026" type="#_x0000_t67" style="position:absolute;margin-left:185.7pt;margin-top:78.55pt;width:38.15pt;height:29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" adj="20216" fillcolor="#4f81bd" strokecolor="#385d8a" strokeweight="2pt">
                <v:path arrowok="t"/>
              </v:shape>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0" allowOverlap="1" wp14:anchorId="7B99A6C4" wp14:editId="509FB892">
                <wp:simplePos x="0" y="0"/>
                <wp:positionH relativeFrom="column">
                  <wp:posOffset>2840990</wp:posOffset>
                </wp:positionH>
                <wp:positionV relativeFrom="paragraph">
                  <wp:posOffset>5911850</wp:posOffset>
                </wp:positionV>
                <wp:extent cx="3028315" cy="3019425"/>
                <wp:effectExtent l="76200" t="0" r="19685" b="104775"/>
                <wp:wrapNone/>
                <wp:docPr id="282" name="Скругленный 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315" cy="3019425"/>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textAlignment w:val="baseline"/>
                              <w:outlineLvl w:val="0"/>
                              <w:rPr>
                                <w:rFonts w:eastAsia="Calibri"/>
                                <w:color w:val="000000"/>
                                <w:sz w:val="24"/>
                                <w:szCs w:val="24"/>
                                <w:shd w:val="clear" w:color="auto" w:fill="FFFFFF"/>
                                <w:lang w:val="uk-UA"/>
                              </w:rPr>
                            </w:pPr>
                            <w:r>
                              <w:rPr>
                                <w:rFonts w:eastAsia="Calibri"/>
                                <w:b/>
                                <w:color w:val="000000"/>
                                <w:sz w:val="24"/>
                                <w:szCs w:val="24"/>
                                <w:shd w:val="clear" w:color="auto" w:fill="FFFFFF"/>
                                <w:lang w:val="uk-UA"/>
                              </w:rPr>
                              <w:t>«Самопоміч</w:t>
                            </w:r>
                            <w:r>
                              <w:rPr>
                                <w:rFonts w:eastAsia="Calibri"/>
                                <w:color w:val="000000"/>
                                <w:sz w:val="24"/>
                                <w:szCs w:val="24"/>
                                <w:shd w:val="clear" w:color="auto" w:fill="FFFFFF"/>
                                <w:lang w:val="uk-UA"/>
                              </w:rPr>
                              <w:t>» стала найбільшим відкриттям виборів і здобула 11,8% голосів виборців.</w:t>
                            </w:r>
                          </w:p>
                          <w:p w:rsidR="00156366" w:rsidRDefault="00156366" w:rsidP="00156366">
                            <w:pPr>
                              <w:textAlignment w:val="baseline"/>
                              <w:outlineLvl w:val="0"/>
                              <w:rPr>
                                <w:rFonts w:eastAsia="Calibri"/>
                                <w:color w:val="222222"/>
                                <w:sz w:val="24"/>
                                <w:szCs w:val="24"/>
                                <w:shd w:val="clear" w:color="auto" w:fill="FFFFFF"/>
                                <w:lang w:val="uk-UA"/>
                              </w:rPr>
                            </w:pPr>
                            <w:r>
                              <w:rPr>
                                <w:rFonts w:eastAsia="Calibri"/>
                                <w:color w:val="000000"/>
                                <w:sz w:val="24"/>
                                <w:szCs w:val="24"/>
                                <w:shd w:val="clear" w:color="auto" w:fill="FFFFFF"/>
                                <w:lang w:val="uk-UA"/>
                              </w:rPr>
                              <w:t xml:space="preserve">Протягом </w:t>
                            </w:r>
                            <w:r>
                              <w:rPr>
                                <w:rFonts w:eastAsia="Calibri"/>
                                <w:color w:val="000000"/>
                                <w:sz w:val="24"/>
                                <w:szCs w:val="24"/>
                                <w:shd w:val="clear" w:color="auto" w:fill="FFFFFF"/>
                              </w:rPr>
                              <w:t xml:space="preserve"> VIII скликання Верховної Ради “Самопоміч” напрацювала понад 500 законопроектів. Це повний пакет найпрогресивнішого в Європі антикорупційного законодавства, спрощення процедур пов’язаних з ОСББ, зниження навантаження на фонд оплати праці через зменшення ставки Є</w:t>
                            </w:r>
                            <w:proofErr w:type="gramStart"/>
                            <w:r>
                              <w:rPr>
                                <w:rFonts w:eastAsia="Calibri"/>
                                <w:color w:val="000000"/>
                                <w:sz w:val="24"/>
                                <w:szCs w:val="24"/>
                                <w:shd w:val="clear" w:color="auto" w:fill="FFFFFF"/>
                              </w:rPr>
                              <w:t>СВ</w:t>
                            </w:r>
                            <w:proofErr w:type="gramEnd"/>
                            <w:r>
                              <w:rPr>
                                <w:rFonts w:eastAsia="Calibri"/>
                                <w:color w:val="000000"/>
                                <w:sz w:val="24"/>
                                <w:szCs w:val="24"/>
                                <w:shd w:val="clear" w:color="auto" w:fill="FFFFFF"/>
                              </w:rPr>
                              <w:t>, законодавство про трансфертне ціноутворення, пакети законів зі сфер енергетики, інформаційних технологій та інше.</w:t>
                            </w:r>
                          </w:p>
                          <w:p w:rsidR="00156366" w:rsidRDefault="00156366" w:rsidP="00156366">
                            <w:pPr>
                              <w:ind w:firstLine="284"/>
                              <w:rPr>
                                <w:rFonts w:eastAsia="Times New Roman"/>
                                <w:sz w:val="28"/>
                                <w:szCs w:val="28"/>
                                <w:lang w:val="uk-UA" w:eastAsia="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2" o:spid="_x0000_s1338" style="position:absolute;left:0;text-align:left;margin-left:223.7pt;margin-top:465.5pt;width:238.45pt;height:23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" o:allowincell="f" strokeweight="1pt">
                <v:shadow on="t" offset="-6pt,6pt"/>
                <v:textbox>
                  <w:txbxContent>
                    <w:p w:rsidR="00156366" w:rsidRDefault="00156366" w:rsidP="00156366">
                      <w:pPr>
                        <w:textAlignment w:val="baseline"/>
                        <w:outlineLvl w:val="0"/>
                        <w:rPr>
                          <w:rFonts w:eastAsia="Calibri"/>
                          <w:color w:val="000000"/>
                          <w:sz w:val="24"/>
                          <w:szCs w:val="24"/>
                          <w:shd w:val="clear" w:color="auto" w:fill="FFFFFF"/>
                          <w:lang w:val="uk-UA"/>
                        </w:rPr>
                      </w:pPr>
                      <w:r>
                        <w:rPr>
                          <w:rFonts w:eastAsia="Calibri"/>
                          <w:b/>
                          <w:color w:val="000000"/>
                          <w:sz w:val="24"/>
                          <w:szCs w:val="24"/>
                          <w:shd w:val="clear" w:color="auto" w:fill="FFFFFF"/>
                          <w:lang w:val="uk-UA"/>
                        </w:rPr>
                        <w:t>«Самопоміч</w:t>
                      </w:r>
                      <w:r>
                        <w:rPr>
                          <w:rFonts w:eastAsia="Calibri"/>
                          <w:color w:val="000000"/>
                          <w:sz w:val="24"/>
                          <w:szCs w:val="24"/>
                          <w:shd w:val="clear" w:color="auto" w:fill="FFFFFF"/>
                          <w:lang w:val="uk-UA"/>
                        </w:rPr>
                        <w:t>» стала найбільшим відкриттям виборів і здобула 11,8% голосів виборців.</w:t>
                      </w:r>
                    </w:p>
                    <w:p w:rsidR="00156366" w:rsidRDefault="00156366" w:rsidP="00156366">
                      <w:pPr>
                        <w:textAlignment w:val="baseline"/>
                        <w:outlineLvl w:val="0"/>
                        <w:rPr>
                          <w:rFonts w:eastAsia="Calibri"/>
                          <w:color w:val="222222"/>
                          <w:sz w:val="24"/>
                          <w:szCs w:val="24"/>
                          <w:shd w:val="clear" w:color="auto" w:fill="FFFFFF"/>
                          <w:lang w:val="uk-UA"/>
                        </w:rPr>
                      </w:pPr>
                      <w:r>
                        <w:rPr>
                          <w:rFonts w:eastAsia="Calibri"/>
                          <w:color w:val="000000"/>
                          <w:sz w:val="24"/>
                          <w:szCs w:val="24"/>
                          <w:shd w:val="clear" w:color="auto" w:fill="FFFFFF"/>
                          <w:lang w:val="uk-UA"/>
                        </w:rPr>
                        <w:t xml:space="preserve">Протягом </w:t>
                      </w:r>
                      <w:r>
                        <w:rPr>
                          <w:rFonts w:eastAsia="Calibri"/>
                          <w:color w:val="000000"/>
                          <w:sz w:val="24"/>
                          <w:szCs w:val="24"/>
                          <w:shd w:val="clear" w:color="auto" w:fill="FFFFFF"/>
                        </w:rPr>
                        <w:t xml:space="preserve"> VIII скликання Верховної Ради “Самопоміч” напрацювала понад 500 законопроектів. Це повний пакет найпрогресивнішого в Європі антикорупційного законодавства, спрощення процедур пов’язаних з ОСББ, зниження навантаження на фонд оплати праці через зменшення ставки Є</w:t>
                      </w:r>
                      <w:proofErr w:type="gramStart"/>
                      <w:r>
                        <w:rPr>
                          <w:rFonts w:eastAsia="Calibri"/>
                          <w:color w:val="000000"/>
                          <w:sz w:val="24"/>
                          <w:szCs w:val="24"/>
                          <w:shd w:val="clear" w:color="auto" w:fill="FFFFFF"/>
                        </w:rPr>
                        <w:t>СВ</w:t>
                      </w:r>
                      <w:proofErr w:type="gramEnd"/>
                      <w:r>
                        <w:rPr>
                          <w:rFonts w:eastAsia="Calibri"/>
                          <w:color w:val="000000"/>
                          <w:sz w:val="24"/>
                          <w:szCs w:val="24"/>
                          <w:shd w:val="clear" w:color="auto" w:fill="FFFFFF"/>
                        </w:rPr>
                        <w:t>, законодавство про трансфертне ціноутворення, пакети законів зі сфер енергетики, інформаційних технологій та інше.</w:t>
                      </w:r>
                    </w:p>
                    <w:p w:rsidR="00156366" w:rsidRDefault="00156366" w:rsidP="00156366">
                      <w:pPr>
                        <w:ind w:firstLine="284"/>
                        <w:rPr>
                          <w:rFonts w:eastAsia="Times New Roman"/>
                          <w:sz w:val="28"/>
                          <w:szCs w:val="28"/>
                          <w:lang w:val="uk-UA" w:eastAsia="ru-RU"/>
                        </w:rPr>
                      </w:pP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0" allowOverlap="1" wp14:anchorId="1A788D30" wp14:editId="1DCD1D3E">
                <wp:simplePos x="0" y="0"/>
                <wp:positionH relativeFrom="column">
                  <wp:posOffset>547370</wp:posOffset>
                </wp:positionH>
                <wp:positionV relativeFrom="paragraph">
                  <wp:posOffset>9092565</wp:posOffset>
                </wp:positionV>
                <wp:extent cx="5303520" cy="752475"/>
                <wp:effectExtent l="76200" t="76200" r="11430" b="28575"/>
                <wp:wrapNone/>
                <wp:docPr id="287" name="Восьми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752475"/>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32"/>
                                <w:szCs w:val="32"/>
                                <w:lang w:val="uk-UA"/>
                              </w:rPr>
                            </w:pPr>
                            <w:r>
                              <w:rPr>
                                <w:b/>
                                <w:sz w:val="32"/>
                                <w:szCs w:val="32"/>
                                <w:lang w:val="uk-UA"/>
                              </w:rPr>
                              <w:t>ВЗАЄМОДІЯ ПОЛІТИЧНИХ ПАРТІЙ І ГРОМАДСЬКИХ ОРГАНІЗАЦІЙ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287" o:spid="_x0000_s1339" type="#_x0000_t10" style="position:absolute;left:0;text-align:left;margin-left:43.1pt;margin-top:715.95pt;width:417.6pt;height:5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" o:allowincell="f" fillcolor="#eaeaea" strokeweight="1pt">
                <v:shadow on="t" offset="-6pt,-6pt"/>
                <v:textbox>
                  <w:txbxContent>
                    <w:p w:rsidR="00156366" w:rsidRDefault="00156366" w:rsidP="00156366">
                      <w:pPr>
                        <w:jc w:val="center"/>
                        <w:rPr>
                          <w:b/>
                          <w:sz w:val="32"/>
                          <w:szCs w:val="32"/>
                          <w:lang w:val="uk-UA"/>
                        </w:rPr>
                      </w:pPr>
                      <w:r>
                        <w:rPr>
                          <w:b/>
                          <w:sz w:val="32"/>
                          <w:szCs w:val="32"/>
                          <w:lang w:val="uk-UA"/>
                        </w:rPr>
                        <w:t>ВЗАЄМОДІЯ ПОЛІТИЧНИХ ПАРТІЙ І ГРОМАДСЬКИХ ОРГАНІЗАЦІЙ</w:t>
                      </w:r>
                    </w:p>
                  </w:txbxContent>
                </v:textbox>
              </v:shape>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0" allowOverlap="1" wp14:anchorId="60E78CD8" wp14:editId="2E131296">
                <wp:simplePos x="0" y="0"/>
                <wp:positionH relativeFrom="column">
                  <wp:posOffset>3070860</wp:posOffset>
                </wp:positionH>
                <wp:positionV relativeFrom="paragraph">
                  <wp:posOffset>1409700</wp:posOffset>
                </wp:positionV>
                <wp:extent cx="2941320" cy="4105275"/>
                <wp:effectExtent l="76200" t="0" r="11430" b="104775"/>
                <wp:wrapNone/>
                <wp:docPr id="280" name="Скругленный 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4105275"/>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rPr>
                                <w:rFonts w:eastAsia="Calibri"/>
                                <w:sz w:val="28"/>
                                <w:szCs w:val="28"/>
                                <w:lang w:val="uk-UA"/>
                              </w:rPr>
                            </w:pPr>
                            <w:r>
                              <w:rPr>
                                <w:rFonts w:eastAsia="Calibri"/>
                                <w:sz w:val="28"/>
                                <w:szCs w:val="28"/>
                                <w:lang w:val="uk-UA"/>
                              </w:rPr>
                              <w:t>Мав потужну фінансову підтримку від партнерів: Міжнародний фонд «Відродження», Представництво Європейської комісії в Україні, Фундація Роберта Шумана, Представництво Конрада Аденауера в Україні, Представництво фонду Ганса Зейделя в Україні,Міжнародний благодійний фонд «Україна 3000), Агентство США з міжнародного розвитку, Об’єднуємося заради реформ  (</w:t>
                            </w:r>
                            <w:r>
                              <w:rPr>
                                <w:rFonts w:eastAsia="Calibri"/>
                                <w:sz w:val="28"/>
                                <w:szCs w:val="28"/>
                                <w:lang w:val="en-US"/>
                              </w:rPr>
                              <w:t>USAID</w:t>
                            </w:r>
                            <w:r>
                              <w:rPr>
                                <w:rFonts w:eastAsia="Calibri"/>
                                <w:sz w:val="28"/>
                                <w:szCs w:val="28"/>
                                <w:lang w:val="uk-UA"/>
                              </w:rPr>
                              <w:t xml:space="preserve">) </w:t>
                            </w:r>
                            <w:r>
                              <w:rPr>
                                <w:rFonts w:eastAsia="Calibri"/>
                                <w:sz w:val="28"/>
                                <w:szCs w:val="28"/>
                                <w:lang w:val="en-US"/>
                              </w:rPr>
                              <w:t>UNITER</w:t>
                            </w:r>
                            <w:r>
                              <w:rPr>
                                <w:rFonts w:eastAsia="Calibri"/>
                                <w:sz w:val="28"/>
                                <w:szCs w:val="28"/>
                                <w:lang w:val="uk-UA"/>
                              </w:rPr>
                              <w:t>.</w:t>
                            </w:r>
                          </w:p>
                          <w:p w:rsidR="00156366" w:rsidRDefault="00156366" w:rsidP="00156366">
                            <w:pPr>
                              <w:ind w:firstLine="284"/>
                              <w:rPr>
                                <w:rFonts w:eastAsia="Times New Roman"/>
                                <w:sz w:val="28"/>
                                <w:szCs w:val="28"/>
                                <w:lang w:val="uk-UA" w:eastAsia="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0" o:spid="_x0000_s1340" style="position:absolute;left:0;text-align:left;margin-left:241.8pt;margin-top:111pt;width:231.6pt;height:3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" o:allowincell="f" strokeweight="1pt">
                <v:shadow on="t" offset="-6pt,6pt"/>
                <v:textbox>
                  <w:txbxContent>
                    <w:p w:rsidR="00156366" w:rsidRDefault="00156366" w:rsidP="00156366">
                      <w:pPr>
                        <w:rPr>
                          <w:rFonts w:eastAsia="Calibri"/>
                          <w:sz w:val="28"/>
                          <w:szCs w:val="28"/>
                          <w:lang w:val="uk-UA"/>
                        </w:rPr>
                      </w:pPr>
                      <w:r>
                        <w:rPr>
                          <w:rFonts w:eastAsia="Calibri"/>
                          <w:sz w:val="28"/>
                          <w:szCs w:val="28"/>
                          <w:lang w:val="uk-UA"/>
                        </w:rPr>
                        <w:t>Мав потужну фінансову підтримку від партнерів: Міжнародний фонд «Відродження», Представництво Європейської комісії в Україні, Фундація Роберта Шумана, Представництво Конрада Аденауера в Україні, Представництво фонду Ганса Зейделя в Україні,Міжнародний благодійний фонд «Україна 3000), Агентство США з міжнародного розвитку, Об’єднуємося заради реформ  (</w:t>
                      </w:r>
                      <w:r>
                        <w:rPr>
                          <w:rFonts w:eastAsia="Calibri"/>
                          <w:sz w:val="28"/>
                          <w:szCs w:val="28"/>
                          <w:lang w:val="en-US"/>
                        </w:rPr>
                        <w:t>USAID</w:t>
                      </w:r>
                      <w:r>
                        <w:rPr>
                          <w:rFonts w:eastAsia="Calibri"/>
                          <w:sz w:val="28"/>
                          <w:szCs w:val="28"/>
                          <w:lang w:val="uk-UA"/>
                        </w:rPr>
                        <w:t xml:space="preserve">) </w:t>
                      </w:r>
                      <w:r>
                        <w:rPr>
                          <w:rFonts w:eastAsia="Calibri"/>
                          <w:sz w:val="28"/>
                          <w:szCs w:val="28"/>
                          <w:lang w:val="en-US"/>
                        </w:rPr>
                        <w:t>UNITER</w:t>
                      </w:r>
                      <w:r>
                        <w:rPr>
                          <w:rFonts w:eastAsia="Calibri"/>
                          <w:sz w:val="28"/>
                          <w:szCs w:val="28"/>
                          <w:lang w:val="uk-UA"/>
                        </w:rPr>
                        <w:t>.</w:t>
                      </w:r>
                    </w:p>
                    <w:p w:rsidR="00156366" w:rsidRDefault="00156366" w:rsidP="00156366">
                      <w:pPr>
                        <w:ind w:firstLine="284"/>
                        <w:rPr>
                          <w:rFonts w:eastAsia="Times New Roman"/>
                          <w:sz w:val="28"/>
                          <w:szCs w:val="28"/>
                          <w:lang w:val="uk-UA" w:eastAsia="ru-RU"/>
                        </w:rPr>
                      </w:pP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0" allowOverlap="1" wp14:anchorId="2CBCCF59" wp14:editId="626B4E6A">
                <wp:simplePos x="0" y="0"/>
                <wp:positionH relativeFrom="column">
                  <wp:posOffset>148590</wp:posOffset>
                </wp:positionH>
                <wp:positionV relativeFrom="paragraph">
                  <wp:posOffset>1537970</wp:posOffset>
                </wp:positionV>
                <wp:extent cx="2209800" cy="1581150"/>
                <wp:effectExtent l="76200" t="0" r="19050" b="95250"/>
                <wp:wrapNone/>
                <wp:docPr id="2" name="Скругленный 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581150"/>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rPr>
                                <w:sz w:val="28"/>
                                <w:szCs w:val="28"/>
                                <w:lang w:val="uk-UA"/>
                              </w:rPr>
                            </w:pPr>
                            <w:r>
                              <w:rPr>
                                <w:sz w:val="28"/>
                                <w:szCs w:val="28"/>
                                <w:lang w:val="uk-UA"/>
                              </w:rPr>
                              <w:t xml:space="preserve">З 1996 р. по 2011 р. «Демократичний Альянс» - молодіжна громадська організація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341" style="position:absolute;left:0;text-align:left;margin-left:11.7pt;margin-top:121.1pt;width:174pt;height:1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" o:allowincell="f" strokeweight="1pt">
                <v:shadow on="t" offset="-6pt,6pt"/>
                <v:textbox>
                  <w:txbxContent>
                    <w:p w:rsidR="00156366" w:rsidRDefault="00156366" w:rsidP="00156366">
                      <w:pPr>
                        <w:rPr>
                          <w:sz w:val="28"/>
                          <w:szCs w:val="28"/>
                          <w:lang w:val="uk-UA"/>
                        </w:rPr>
                      </w:pPr>
                      <w:r>
                        <w:rPr>
                          <w:sz w:val="28"/>
                          <w:szCs w:val="28"/>
                          <w:lang w:val="uk-UA"/>
                        </w:rPr>
                        <w:t xml:space="preserve">З 1996 р. по 2011 р. «Демократичний Альянс» - молодіжна громадська організація </w:t>
                      </w: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0" allowOverlap="1" wp14:anchorId="49AC247B" wp14:editId="6C0052B4">
                <wp:simplePos x="0" y="0"/>
                <wp:positionH relativeFrom="column">
                  <wp:posOffset>60960</wp:posOffset>
                </wp:positionH>
                <wp:positionV relativeFrom="paragraph">
                  <wp:posOffset>5495925</wp:posOffset>
                </wp:positionV>
                <wp:extent cx="2495550" cy="3505200"/>
                <wp:effectExtent l="76200" t="0" r="19050" b="95250"/>
                <wp:wrapNone/>
                <wp:docPr id="498" name="Скругленный прямоугольник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3505200"/>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shd w:val="clear" w:color="auto" w:fill="FFFFFF"/>
                              <w:textAlignment w:val="baseline"/>
                              <w:rPr>
                                <w:color w:val="000000"/>
                                <w:sz w:val="24"/>
                                <w:szCs w:val="24"/>
                                <w:lang w:val="uk-UA"/>
                              </w:rPr>
                            </w:pPr>
                            <w:r>
                              <w:rPr>
                                <w:color w:val="000000"/>
                                <w:sz w:val="24"/>
                                <w:szCs w:val="24"/>
                              </w:rPr>
                              <w:t>2004 р</w:t>
                            </w:r>
                            <w:r>
                              <w:rPr>
                                <w:color w:val="000000"/>
                                <w:sz w:val="24"/>
                                <w:szCs w:val="24"/>
                                <w:lang w:val="uk-UA"/>
                              </w:rPr>
                              <w:t xml:space="preserve">. </w:t>
                            </w:r>
                            <w:r>
                              <w:rPr>
                                <w:color w:val="000000"/>
                                <w:sz w:val="24"/>
                                <w:szCs w:val="24"/>
                              </w:rPr>
                              <w:t>у Львові з ініціативи директора ГО «Інститут розвитку міста» А</w:t>
                            </w:r>
                            <w:r>
                              <w:rPr>
                                <w:color w:val="000000"/>
                                <w:sz w:val="24"/>
                                <w:szCs w:val="24"/>
                                <w:lang w:val="uk-UA"/>
                              </w:rPr>
                              <w:t xml:space="preserve">. </w:t>
                            </w:r>
                            <w:r>
                              <w:rPr>
                                <w:color w:val="000000"/>
                                <w:sz w:val="24"/>
                                <w:szCs w:val="24"/>
                              </w:rPr>
                              <w:t xml:space="preserve"> Садового</w:t>
                            </w:r>
                            <w:r>
                              <w:rPr>
                                <w:color w:val="000000"/>
                                <w:sz w:val="24"/>
                                <w:szCs w:val="24"/>
                                <w:lang w:val="uk-UA"/>
                              </w:rPr>
                              <w:t xml:space="preserve"> була створена </w:t>
                            </w:r>
                            <w:r>
                              <w:rPr>
                                <w:color w:val="000000"/>
                                <w:sz w:val="24"/>
                                <w:szCs w:val="24"/>
                              </w:rPr>
                              <w:t xml:space="preserve">Громадська організація </w:t>
                            </w:r>
                            <w:r>
                              <w:rPr>
                                <w:b/>
                                <w:color w:val="000000"/>
                                <w:sz w:val="24"/>
                                <w:szCs w:val="24"/>
                              </w:rPr>
                              <w:t>«Самопоміч»</w:t>
                            </w:r>
                            <w:r>
                              <w:rPr>
                                <w:b/>
                                <w:color w:val="000000"/>
                                <w:sz w:val="24"/>
                                <w:szCs w:val="24"/>
                                <w:lang w:val="uk-UA"/>
                              </w:rPr>
                              <w:t>.</w:t>
                            </w:r>
                            <w:r>
                              <w:rPr>
                                <w:color w:val="000000"/>
                                <w:sz w:val="24"/>
                                <w:szCs w:val="24"/>
                                <w:lang w:val="uk-UA"/>
                              </w:rPr>
                              <w:t xml:space="preserve"> </w:t>
                            </w:r>
                            <w:r>
                              <w:rPr>
                                <w:color w:val="000000"/>
                                <w:sz w:val="24"/>
                                <w:szCs w:val="24"/>
                                <w:lang w:val="uk-UA"/>
                              </w:rPr>
                              <w:t>Б</w:t>
                            </w:r>
                            <w:r>
                              <w:rPr>
                                <w:color w:val="000000"/>
                                <w:sz w:val="24"/>
                                <w:szCs w:val="24"/>
                              </w:rPr>
                              <w:t>азов</w:t>
                            </w:r>
                            <w:r>
                              <w:rPr>
                                <w:color w:val="000000"/>
                                <w:sz w:val="24"/>
                                <w:szCs w:val="24"/>
                                <w:lang w:val="uk-UA"/>
                              </w:rPr>
                              <w:t xml:space="preserve">і </w:t>
                            </w:r>
                            <w:r>
                              <w:rPr>
                                <w:color w:val="000000"/>
                                <w:sz w:val="24"/>
                                <w:szCs w:val="24"/>
                              </w:rPr>
                              <w:t>напрям</w:t>
                            </w:r>
                            <w:r>
                              <w:rPr>
                                <w:color w:val="000000"/>
                                <w:sz w:val="24"/>
                                <w:szCs w:val="24"/>
                                <w:lang w:val="uk-UA"/>
                              </w:rPr>
                              <w:t xml:space="preserve">и </w:t>
                            </w:r>
                            <w:r>
                              <w:rPr>
                                <w:color w:val="000000"/>
                                <w:sz w:val="24"/>
                                <w:szCs w:val="24"/>
                              </w:rPr>
                              <w:t>діяльності організації:</w:t>
                            </w:r>
                          </w:p>
                          <w:p w:rsidR="00156366" w:rsidRDefault="00156366" w:rsidP="00156366">
                            <w:pPr>
                              <w:shd w:val="clear" w:color="auto" w:fill="FFFFFF"/>
                              <w:textAlignment w:val="baseline"/>
                              <w:rPr>
                                <w:color w:val="000000"/>
                                <w:sz w:val="24"/>
                                <w:szCs w:val="24"/>
                                <w:lang w:val="uk-UA"/>
                              </w:rPr>
                            </w:pPr>
                            <w:r>
                              <w:rPr>
                                <w:color w:val="000000"/>
                                <w:sz w:val="24"/>
                                <w:szCs w:val="24"/>
                              </w:rPr>
                              <w:t>– юридична грамотність громадян;</w:t>
                            </w:r>
                          </w:p>
                          <w:p w:rsidR="00156366" w:rsidRDefault="00156366" w:rsidP="00156366">
                            <w:pPr>
                              <w:shd w:val="clear" w:color="auto" w:fill="FFFFFF"/>
                              <w:textAlignment w:val="baseline"/>
                              <w:rPr>
                                <w:color w:val="000000"/>
                                <w:sz w:val="24"/>
                                <w:szCs w:val="24"/>
                                <w:lang w:val="uk-UA"/>
                              </w:rPr>
                            </w:pPr>
                            <w:r>
                              <w:rPr>
                                <w:color w:val="000000"/>
                                <w:sz w:val="24"/>
                                <w:szCs w:val="24"/>
                              </w:rPr>
                              <w:t>– створення осередків самоорганізації (об’єднання громадян за професійним, територіальним чи проектним принципом);</w:t>
                            </w:r>
                          </w:p>
                          <w:p w:rsidR="00156366" w:rsidRDefault="00156366" w:rsidP="00156366">
                            <w:pPr>
                              <w:shd w:val="clear" w:color="auto" w:fill="FFFFFF"/>
                              <w:textAlignment w:val="baseline"/>
                              <w:rPr>
                                <w:color w:val="000000"/>
                                <w:sz w:val="24"/>
                                <w:szCs w:val="24"/>
                                <w:lang w:val="uk-UA"/>
                              </w:rPr>
                            </w:pPr>
                            <w:r>
                              <w:rPr>
                                <w:color w:val="000000"/>
                                <w:sz w:val="24"/>
                                <w:szCs w:val="24"/>
                              </w:rPr>
                              <w:t xml:space="preserve">– популяризація </w:t>
                            </w:r>
                            <w:proofErr w:type="gramStart"/>
                            <w:r>
                              <w:rPr>
                                <w:color w:val="000000"/>
                                <w:sz w:val="24"/>
                                <w:szCs w:val="24"/>
                              </w:rPr>
                              <w:t>здорового</w:t>
                            </w:r>
                            <w:proofErr w:type="gramEnd"/>
                            <w:r>
                              <w:rPr>
                                <w:color w:val="000000"/>
                                <w:sz w:val="24"/>
                                <w:szCs w:val="24"/>
                              </w:rPr>
                              <w:t xml:space="preserve"> способу життя;</w:t>
                            </w:r>
                          </w:p>
                          <w:p w:rsidR="00156366" w:rsidRDefault="00156366" w:rsidP="00156366">
                            <w:pPr>
                              <w:shd w:val="clear" w:color="auto" w:fill="FFFFFF"/>
                              <w:textAlignment w:val="baseline"/>
                              <w:rPr>
                                <w:color w:val="000000"/>
                                <w:sz w:val="24"/>
                                <w:szCs w:val="24"/>
                              </w:rPr>
                            </w:pPr>
                            <w:r>
                              <w:rPr>
                                <w:color w:val="000000"/>
                                <w:sz w:val="24"/>
                                <w:szCs w:val="24"/>
                              </w:rPr>
                              <w:t>– організація волонтерського руху.</w:t>
                            </w:r>
                          </w:p>
                          <w:p w:rsidR="00156366" w:rsidRDefault="00156366" w:rsidP="00156366">
                            <w:pPr>
                              <w:textAlignment w:val="baseline"/>
                              <w:outlineLvl w:val="0"/>
                              <w:rPr>
                                <w:rFonts w:eastAsia="Calibri"/>
                                <w:color w:val="222222"/>
                                <w:sz w:val="24"/>
                                <w:szCs w:val="24"/>
                                <w:shd w:val="clear" w:color="auto" w:fill="FFFFFF"/>
                                <w:lang w:val="uk-UA"/>
                              </w:rPr>
                            </w:pPr>
                            <w:r>
                              <w:rPr>
                                <w:rFonts w:eastAsia="Calibri"/>
                                <w:color w:val="222222"/>
                                <w:sz w:val="24"/>
                                <w:szCs w:val="24"/>
                                <w:shd w:val="clear" w:color="auto" w:fill="FFFFFF"/>
                                <w:lang w:val="uk-UA"/>
                              </w:rPr>
                              <w:t>У 2012 р. оголошено про створення політичної партії «Самопоміч».</w:t>
                            </w:r>
                          </w:p>
                          <w:p w:rsidR="00156366" w:rsidRDefault="00156366" w:rsidP="00156366">
                            <w:pPr>
                              <w:rPr>
                                <w:rFonts w:eastAsia="Times New Roman"/>
                                <w:sz w:val="28"/>
                                <w:szCs w:val="28"/>
                                <w:lang w:val="uk-UA" w:eastAsia="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98" o:spid="_x0000_s1342" style="position:absolute;left:0;text-align:left;margin-left:4.8pt;margin-top:432.75pt;width:196.5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" o:allowincell="f" strokeweight="1pt">
                <v:shadow on="t" offset="-6pt,6pt"/>
                <v:textbox>
                  <w:txbxContent>
                    <w:p w:rsidR="00156366" w:rsidRDefault="00156366" w:rsidP="00156366">
                      <w:pPr>
                        <w:shd w:val="clear" w:color="auto" w:fill="FFFFFF"/>
                        <w:textAlignment w:val="baseline"/>
                        <w:rPr>
                          <w:color w:val="000000"/>
                          <w:sz w:val="24"/>
                          <w:szCs w:val="24"/>
                          <w:lang w:val="uk-UA"/>
                        </w:rPr>
                      </w:pPr>
                      <w:r>
                        <w:rPr>
                          <w:color w:val="000000"/>
                          <w:sz w:val="24"/>
                          <w:szCs w:val="24"/>
                        </w:rPr>
                        <w:t>2004 р</w:t>
                      </w:r>
                      <w:r>
                        <w:rPr>
                          <w:color w:val="000000"/>
                          <w:sz w:val="24"/>
                          <w:szCs w:val="24"/>
                          <w:lang w:val="uk-UA"/>
                        </w:rPr>
                        <w:t xml:space="preserve">. </w:t>
                      </w:r>
                      <w:r>
                        <w:rPr>
                          <w:color w:val="000000"/>
                          <w:sz w:val="24"/>
                          <w:szCs w:val="24"/>
                        </w:rPr>
                        <w:t>у Львові з ініціативи директора ГО «Інститут розвитку міста» А</w:t>
                      </w:r>
                      <w:r>
                        <w:rPr>
                          <w:color w:val="000000"/>
                          <w:sz w:val="24"/>
                          <w:szCs w:val="24"/>
                          <w:lang w:val="uk-UA"/>
                        </w:rPr>
                        <w:t xml:space="preserve">. </w:t>
                      </w:r>
                      <w:r>
                        <w:rPr>
                          <w:color w:val="000000"/>
                          <w:sz w:val="24"/>
                          <w:szCs w:val="24"/>
                        </w:rPr>
                        <w:t xml:space="preserve"> Садового</w:t>
                      </w:r>
                      <w:r>
                        <w:rPr>
                          <w:color w:val="000000"/>
                          <w:sz w:val="24"/>
                          <w:szCs w:val="24"/>
                          <w:lang w:val="uk-UA"/>
                        </w:rPr>
                        <w:t xml:space="preserve"> була створена </w:t>
                      </w:r>
                      <w:r>
                        <w:rPr>
                          <w:color w:val="000000"/>
                          <w:sz w:val="24"/>
                          <w:szCs w:val="24"/>
                        </w:rPr>
                        <w:t xml:space="preserve">Громадська організація </w:t>
                      </w:r>
                      <w:r>
                        <w:rPr>
                          <w:b/>
                          <w:color w:val="000000"/>
                          <w:sz w:val="24"/>
                          <w:szCs w:val="24"/>
                        </w:rPr>
                        <w:t>«Самопоміч»</w:t>
                      </w:r>
                      <w:r>
                        <w:rPr>
                          <w:b/>
                          <w:color w:val="000000"/>
                          <w:sz w:val="24"/>
                          <w:szCs w:val="24"/>
                          <w:lang w:val="uk-UA"/>
                        </w:rPr>
                        <w:t>.</w:t>
                      </w:r>
                      <w:r>
                        <w:rPr>
                          <w:color w:val="000000"/>
                          <w:sz w:val="24"/>
                          <w:szCs w:val="24"/>
                          <w:lang w:val="uk-UA"/>
                        </w:rPr>
                        <w:t xml:space="preserve"> </w:t>
                      </w:r>
                      <w:r>
                        <w:rPr>
                          <w:color w:val="000000"/>
                          <w:sz w:val="24"/>
                          <w:szCs w:val="24"/>
                          <w:lang w:val="uk-UA"/>
                        </w:rPr>
                        <w:t>Б</w:t>
                      </w:r>
                      <w:r>
                        <w:rPr>
                          <w:color w:val="000000"/>
                          <w:sz w:val="24"/>
                          <w:szCs w:val="24"/>
                        </w:rPr>
                        <w:t>азов</w:t>
                      </w:r>
                      <w:r>
                        <w:rPr>
                          <w:color w:val="000000"/>
                          <w:sz w:val="24"/>
                          <w:szCs w:val="24"/>
                          <w:lang w:val="uk-UA"/>
                        </w:rPr>
                        <w:t xml:space="preserve">і </w:t>
                      </w:r>
                      <w:r>
                        <w:rPr>
                          <w:color w:val="000000"/>
                          <w:sz w:val="24"/>
                          <w:szCs w:val="24"/>
                        </w:rPr>
                        <w:t>напрям</w:t>
                      </w:r>
                      <w:r>
                        <w:rPr>
                          <w:color w:val="000000"/>
                          <w:sz w:val="24"/>
                          <w:szCs w:val="24"/>
                          <w:lang w:val="uk-UA"/>
                        </w:rPr>
                        <w:t xml:space="preserve">и </w:t>
                      </w:r>
                      <w:r>
                        <w:rPr>
                          <w:color w:val="000000"/>
                          <w:sz w:val="24"/>
                          <w:szCs w:val="24"/>
                        </w:rPr>
                        <w:t>діяльності організації:</w:t>
                      </w:r>
                    </w:p>
                    <w:p w:rsidR="00156366" w:rsidRDefault="00156366" w:rsidP="00156366">
                      <w:pPr>
                        <w:shd w:val="clear" w:color="auto" w:fill="FFFFFF"/>
                        <w:textAlignment w:val="baseline"/>
                        <w:rPr>
                          <w:color w:val="000000"/>
                          <w:sz w:val="24"/>
                          <w:szCs w:val="24"/>
                          <w:lang w:val="uk-UA"/>
                        </w:rPr>
                      </w:pPr>
                      <w:r>
                        <w:rPr>
                          <w:color w:val="000000"/>
                          <w:sz w:val="24"/>
                          <w:szCs w:val="24"/>
                        </w:rPr>
                        <w:t>– юридична грамотність громадян;</w:t>
                      </w:r>
                    </w:p>
                    <w:p w:rsidR="00156366" w:rsidRDefault="00156366" w:rsidP="00156366">
                      <w:pPr>
                        <w:shd w:val="clear" w:color="auto" w:fill="FFFFFF"/>
                        <w:textAlignment w:val="baseline"/>
                        <w:rPr>
                          <w:color w:val="000000"/>
                          <w:sz w:val="24"/>
                          <w:szCs w:val="24"/>
                          <w:lang w:val="uk-UA"/>
                        </w:rPr>
                      </w:pPr>
                      <w:r>
                        <w:rPr>
                          <w:color w:val="000000"/>
                          <w:sz w:val="24"/>
                          <w:szCs w:val="24"/>
                        </w:rPr>
                        <w:t>– створення осередків самоорганізації (об’єднання громадян за професійним, територіальним чи проектним принципом);</w:t>
                      </w:r>
                    </w:p>
                    <w:p w:rsidR="00156366" w:rsidRDefault="00156366" w:rsidP="00156366">
                      <w:pPr>
                        <w:shd w:val="clear" w:color="auto" w:fill="FFFFFF"/>
                        <w:textAlignment w:val="baseline"/>
                        <w:rPr>
                          <w:color w:val="000000"/>
                          <w:sz w:val="24"/>
                          <w:szCs w:val="24"/>
                          <w:lang w:val="uk-UA"/>
                        </w:rPr>
                      </w:pPr>
                      <w:r>
                        <w:rPr>
                          <w:color w:val="000000"/>
                          <w:sz w:val="24"/>
                          <w:szCs w:val="24"/>
                        </w:rPr>
                        <w:t xml:space="preserve">– популяризація </w:t>
                      </w:r>
                      <w:proofErr w:type="gramStart"/>
                      <w:r>
                        <w:rPr>
                          <w:color w:val="000000"/>
                          <w:sz w:val="24"/>
                          <w:szCs w:val="24"/>
                        </w:rPr>
                        <w:t>здорового</w:t>
                      </w:r>
                      <w:proofErr w:type="gramEnd"/>
                      <w:r>
                        <w:rPr>
                          <w:color w:val="000000"/>
                          <w:sz w:val="24"/>
                          <w:szCs w:val="24"/>
                        </w:rPr>
                        <w:t xml:space="preserve"> способу життя;</w:t>
                      </w:r>
                    </w:p>
                    <w:p w:rsidR="00156366" w:rsidRDefault="00156366" w:rsidP="00156366">
                      <w:pPr>
                        <w:shd w:val="clear" w:color="auto" w:fill="FFFFFF"/>
                        <w:textAlignment w:val="baseline"/>
                        <w:rPr>
                          <w:color w:val="000000"/>
                          <w:sz w:val="24"/>
                          <w:szCs w:val="24"/>
                        </w:rPr>
                      </w:pPr>
                      <w:r>
                        <w:rPr>
                          <w:color w:val="000000"/>
                          <w:sz w:val="24"/>
                          <w:szCs w:val="24"/>
                        </w:rPr>
                        <w:t>– організація волонтерського руху.</w:t>
                      </w:r>
                    </w:p>
                    <w:p w:rsidR="00156366" w:rsidRDefault="00156366" w:rsidP="00156366">
                      <w:pPr>
                        <w:textAlignment w:val="baseline"/>
                        <w:outlineLvl w:val="0"/>
                        <w:rPr>
                          <w:rFonts w:eastAsia="Calibri"/>
                          <w:color w:val="222222"/>
                          <w:sz w:val="24"/>
                          <w:szCs w:val="24"/>
                          <w:shd w:val="clear" w:color="auto" w:fill="FFFFFF"/>
                          <w:lang w:val="uk-UA"/>
                        </w:rPr>
                      </w:pPr>
                      <w:r>
                        <w:rPr>
                          <w:rFonts w:eastAsia="Calibri"/>
                          <w:color w:val="222222"/>
                          <w:sz w:val="24"/>
                          <w:szCs w:val="24"/>
                          <w:shd w:val="clear" w:color="auto" w:fill="FFFFFF"/>
                          <w:lang w:val="uk-UA"/>
                        </w:rPr>
                        <w:t>У 2012 р. оголошено про створення політичної партії «Самопоміч».</w:t>
                      </w:r>
                    </w:p>
                    <w:p w:rsidR="00156366" w:rsidRDefault="00156366" w:rsidP="00156366">
                      <w:pPr>
                        <w:rPr>
                          <w:rFonts w:eastAsia="Times New Roman"/>
                          <w:sz w:val="28"/>
                          <w:szCs w:val="28"/>
                          <w:lang w:val="uk-UA" w:eastAsia="ru-RU"/>
                        </w:rPr>
                      </w:pP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0" allowOverlap="1" wp14:anchorId="6371C34B" wp14:editId="1E5DF07C">
                <wp:simplePos x="0" y="0"/>
                <wp:positionH relativeFrom="column">
                  <wp:posOffset>70485</wp:posOffset>
                </wp:positionH>
                <wp:positionV relativeFrom="paragraph">
                  <wp:posOffset>10306685</wp:posOffset>
                </wp:positionV>
                <wp:extent cx="2419350" cy="3114675"/>
                <wp:effectExtent l="76200" t="0" r="19050" b="104775"/>
                <wp:wrapNone/>
                <wp:docPr id="284" name="Скругленный 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3114675"/>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ind w:firstLine="709"/>
                              <w:rPr>
                                <w:sz w:val="28"/>
                                <w:szCs w:val="28"/>
                                <w:lang w:val="uk-UA"/>
                              </w:rPr>
                            </w:pPr>
                            <w:r>
                              <w:rPr>
                                <w:sz w:val="28"/>
                                <w:szCs w:val="28"/>
                                <w:lang w:val="uk-UA"/>
                              </w:rPr>
                              <w:t>21.06. 2019 р.</w:t>
                            </w:r>
                          </w:p>
                          <w:p w:rsidR="00156366" w:rsidRDefault="00156366" w:rsidP="00156366">
                            <w:pPr>
                              <w:shd w:val="clear" w:color="auto" w:fill="FFFFFF"/>
                              <w:spacing w:before="150" w:after="450" w:line="288" w:lineRule="atLeast"/>
                              <w:outlineLvl w:val="0"/>
                              <w:rPr>
                                <w:rFonts w:eastAsia="Calibri"/>
                                <w:color w:val="000000"/>
                                <w:sz w:val="28"/>
                                <w:szCs w:val="28"/>
                                <w:lang w:val="uk-UA"/>
                              </w:rPr>
                            </w:pPr>
                            <w:r>
                              <w:rPr>
                                <w:rFonts w:eastAsia="Calibri"/>
                                <w:color w:val="000000"/>
                                <w:sz w:val="28"/>
                                <w:szCs w:val="28"/>
                              </w:rPr>
                              <w:t>«Слуга народу» та «Голос»</w:t>
                            </w:r>
                            <w:r>
                              <w:rPr>
                                <w:rFonts w:eastAsia="Calibri"/>
                                <w:color w:val="000000"/>
                                <w:sz w:val="28"/>
                                <w:szCs w:val="28"/>
                                <w:lang w:val="uk-UA"/>
                              </w:rPr>
                              <w:t xml:space="preserve"> </w:t>
                            </w:r>
                            <w:r>
                              <w:rPr>
                                <w:rFonts w:eastAsia="Calibri"/>
                                <w:color w:val="000000"/>
                                <w:sz w:val="28"/>
                                <w:szCs w:val="28"/>
                              </w:rPr>
                              <w:t> </w:t>
                            </w:r>
                            <w:proofErr w:type="gramStart"/>
                            <w:r>
                              <w:rPr>
                                <w:rFonts w:eastAsia="Calibri"/>
                                <w:color w:val="000000"/>
                                <w:sz w:val="28"/>
                                <w:szCs w:val="28"/>
                              </w:rPr>
                              <w:t>п</w:t>
                            </w:r>
                            <w:proofErr w:type="gramEnd"/>
                            <w:r>
                              <w:rPr>
                                <w:rFonts w:eastAsia="Calibri"/>
                                <w:color w:val="000000"/>
                                <w:sz w:val="28"/>
                                <w:szCs w:val="28"/>
                              </w:rPr>
                              <w:t>ідтримали Порядок денний Коаліції громадських організацій щодо встановлення справедливості.</w:t>
                            </w:r>
                          </w:p>
                          <w:p w:rsidR="00156366" w:rsidRDefault="00156366" w:rsidP="00156366">
                            <w:pPr>
                              <w:shd w:val="clear" w:color="auto" w:fill="FFFFFF"/>
                              <w:spacing w:before="150" w:after="450" w:line="288" w:lineRule="atLeast"/>
                              <w:outlineLvl w:val="0"/>
                              <w:rPr>
                                <w:rFonts w:eastAsia="Times New Roman"/>
                                <w:b/>
                                <w:bCs/>
                                <w:caps/>
                                <w:color w:val="333333"/>
                                <w:kern w:val="36"/>
                                <w:sz w:val="28"/>
                                <w:szCs w:val="28"/>
                                <w:lang w:val="uk-UA" w:eastAsia="ru-RU"/>
                              </w:rPr>
                            </w:pPr>
                            <w:r>
                              <w:rPr>
                                <w:rFonts w:eastAsia="Calibri"/>
                                <w:color w:val="000000"/>
                                <w:sz w:val="28"/>
                                <w:szCs w:val="28"/>
                              </w:rPr>
                              <w:t>Раніше виконати вимоги порядку денного зобов'язалась також партія «Самопоміч».</w:t>
                            </w:r>
                          </w:p>
                          <w:p w:rsidR="00156366" w:rsidRDefault="00156366" w:rsidP="00156366">
                            <w:pPr>
                              <w:shd w:val="clear" w:color="auto" w:fill="FFFFFF"/>
                              <w:spacing w:before="150" w:after="450" w:line="288" w:lineRule="atLeast"/>
                              <w:outlineLvl w:val="0"/>
                              <w:rPr>
                                <w:rFonts w:eastAsia="Calibri"/>
                                <w:color w:val="000000"/>
                                <w:sz w:val="24"/>
                                <w:szCs w:val="24"/>
                                <w:lang w:val="uk-UA"/>
                              </w:rPr>
                            </w:pPr>
                          </w:p>
                          <w:p w:rsidR="00156366" w:rsidRDefault="00156366" w:rsidP="00156366">
                            <w:pPr>
                              <w:ind w:firstLine="709"/>
                              <w:rPr>
                                <w:rFonts w:eastAsia="Times New Roman"/>
                                <w:sz w:val="20"/>
                                <w:szCs w:val="20"/>
                                <w:lang w:val="uk-UA" w:eastAsia="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4" o:spid="_x0000_s1343" style="position:absolute;left:0;text-align:left;margin-left:5.55pt;margin-top:811.55pt;width:190.5pt;height:24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" o:allowincell="f" strokeweight="1pt">
                <v:shadow on="t" offset="-6pt,6pt"/>
                <v:textbox>
                  <w:txbxContent>
                    <w:p w:rsidR="00156366" w:rsidRDefault="00156366" w:rsidP="00156366">
                      <w:pPr>
                        <w:ind w:firstLine="709"/>
                        <w:rPr>
                          <w:sz w:val="28"/>
                          <w:szCs w:val="28"/>
                          <w:lang w:val="uk-UA"/>
                        </w:rPr>
                      </w:pPr>
                      <w:r>
                        <w:rPr>
                          <w:sz w:val="28"/>
                          <w:szCs w:val="28"/>
                          <w:lang w:val="uk-UA"/>
                        </w:rPr>
                        <w:t>21.06. 2019 р.</w:t>
                      </w:r>
                    </w:p>
                    <w:p w:rsidR="00156366" w:rsidRDefault="00156366" w:rsidP="00156366">
                      <w:pPr>
                        <w:shd w:val="clear" w:color="auto" w:fill="FFFFFF"/>
                        <w:spacing w:before="150" w:after="450" w:line="288" w:lineRule="atLeast"/>
                        <w:outlineLvl w:val="0"/>
                        <w:rPr>
                          <w:rFonts w:eastAsia="Calibri"/>
                          <w:color w:val="000000"/>
                          <w:sz w:val="28"/>
                          <w:szCs w:val="28"/>
                          <w:lang w:val="uk-UA"/>
                        </w:rPr>
                      </w:pPr>
                      <w:r>
                        <w:rPr>
                          <w:rFonts w:eastAsia="Calibri"/>
                          <w:color w:val="000000"/>
                          <w:sz w:val="28"/>
                          <w:szCs w:val="28"/>
                        </w:rPr>
                        <w:t>«Слуга народу» та «Голос»</w:t>
                      </w:r>
                      <w:r>
                        <w:rPr>
                          <w:rFonts w:eastAsia="Calibri"/>
                          <w:color w:val="000000"/>
                          <w:sz w:val="28"/>
                          <w:szCs w:val="28"/>
                          <w:lang w:val="uk-UA"/>
                        </w:rPr>
                        <w:t xml:space="preserve"> </w:t>
                      </w:r>
                      <w:r>
                        <w:rPr>
                          <w:rFonts w:eastAsia="Calibri"/>
                          <w:color w:val="000000"/>
                          <w:sz w:val="28"/>
                          <w:szCs w:val="28"/>
                        </w:rPr>
                        <w:t> </w:t>
                      </w:r>
                      <w:proofErr w:type="gramStart"/>
                      <w:r>
                        <w:rPr>
                          <w:rFonts w:eastAsia="Calibri"/>
                          <w:color w:val="000000"/>
                          <w:sz w:val="28"/>
                          <w:szCs w:val="28"/>
                        </w:rPr>
                        <w:t>п</w:t>
                      </w:r>
                      <w:proofErr w:type="gramEnd"/>
                      <w:r>
                        <w:rPr>
                          <w:rFonts w:eastAsia="Calibri"/>
                          <w:color w:val="000000"/>
                          <w:sz w:val="28"/>
                          <w:szCs w:val="28"/>
                        </w:rPr>
                        <w:t>ідтримали Порядок денний Коаліції громадських організацій щодо встановлення справедливості.</w:t>
                      </w:r>
                    </w:p>
                    <w:p w:rsidR="00156366" w:rsidRDefault="00156366" w:rsidP="00156366">
                      <w:pPr>
                        <w:shd w:val="clear" w:color="auto" w:fill="FFFFFF"/>
                        <w:spacing w:before="150" w:after="450" w:line="288" w:lineRule="atLeast"/>
                        <w:outlineLvl w:val="0"/>
                        <w:rPr>
                          <w:rFonts w:eastAsia="Times New Roman"/>
                          <w:b/>
                          <w:bCs/>
                          <w:caps/>
                          <w:color w:val="333333"/>
                          <w:kern w:val="36"/>
                          <w:sz w:val="28"/>
                          <w:szCs w:val="28"/>
                          <w:lang w:val="uk-UA" w:eastAsia="ru-RU"/>
                        </w:rPr>
                      </w:pPr>
                      <w:r>
                        <w:rPr>
                          <w:rFonts w:eastAsia="Calibri"/>
                          <w:color w:val="000000"/>
                          <w:sz w:val="28"/>
                          <w:szCs w:val="28"/>
                        </w:rPr>
                        <w:t>Раніше виконати вимоги порядку денного зобов'язалась також партія «Самопоміч».</w:t>
                      </w:r>
                    </w:p>
                    <w:p w:rsidR="00156366" w:rsidRDefault="00156366" w:rsidP="00156366">
                      <w:pPr>
                        <w:shd w:val="clear" w:color="auto" w:fill="FFFFFF"/>
                        <w:spacing w:before="150" w:after="450" w:line="288" w:lineRule="atLeast"/>
                        <w:outlineLvl w:val="0"/>
                        <w:rPr>
                          <w:rFonts w:eastAsia="Calibri"/>
                          <w:color w:val="000000"/>
                          <w:sz w:val="24"/>
                          <w:szCs w:val="24"/>
                          <w:lang w:val="uk-UA"/>
                        </w:rPr>
                      </w:pPr>
                    </w:p>
                    <w:p w:rsidR="00156366" w:rsidRDefault="00156366" w:rsidP="00156366">
                      <w:pPr>
                        <w:ind w:firstLine="709"/>
                        <w:rPr>
                          <w:rFonts w:eastAsia="Times New Roman"/>
                          <w:sz w:val="20"/>
                          <w:szCs w:val="20"/>
                          <w:lang w:val="uk-UA" w:eastAsia="ru-RU"/>
                        </w:rPr>
                      </w:pPr>
                    </w:p>
                  </w:txbxContent>
                </v:textbox>
              </v:roundrect>
            </w:pict>
          </mc:Fallback>
        </mc:AlternateContent>
      </w: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14DF8F87" wp14:editId="5F91F6A6">
                <wp:simplePos x="0" y="0"/>
                <wp:positionH relativeFrom="column">
                  <wp:posOffset>2490470</wp:posOffset>
                </wp:positionH>
                <wp:positionV relativeFrom="paragraph">
                  <wp:posOffset>10780395</wp:posOffset>
                </wp:positionV>
                <wp:extent cx="1028700" cy="1216025"/>
                <wp:effectExtent l="0" t="0" r="19050" b="22225"/>
                <wp:wrapNone/>
                <wp:docPr id="285" name="Счетверенная стрелка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1216025"/>
                        </a:xfrm>
                        <a:prstGeom prst="quad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четверенная стрелка 285" o:spid="_x0000_s1026" style="position:absolute;margin-left:196.1pt;margin-top:848.85pt;width:81pt;height:9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28700,121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" path="m,608013l231458,376555r,115729l398621,492284r,-260826l282893,231458,514350,,745808,231458r-115729,l630079,492284r167164,l797243,376555r231457,231458l797243,839470r,-115729l630079,723741r,260827l745808,984568,514350,1216025,282893,984568r115728,l398621,723741r-167163,l231458,839470,,608013xe" fillcolor="#4f81bd" strokecolor="#385d8a" strokeweight="2pt">
                <v:path arrowok="t" o:connecttype="custom" o:connectlocs="0,608013;231458,376555;231458,492284;398621,492284;398621,231458;282893,231458;514350,0;745808,231458;630079,231458;630079,492284;797243,492284;797243,376555;1028700,608013;797243,839470;797243,723741;630079,723741;630079,984568;745808,984568;514350,1216025;282893,984568;398621,984568;398621,723741;231458,723741;231458,839470;0,608013" o:connectangles="0,0,0,0,0,0,0,0,0,0,0,0,0,0,0,0,0,0,0,0,0,0,0,0,0"/>
              </v:shape>
            </w:pict>
          </mc:Fallback>
        </mc:AlternateContent>
      </w: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center"/>
        <w:rPr>
          <w:rFonts w:ascii="Times New Roman" w:eastAsia="Times New Roman" w:hAnsi="Times New Roman" w:cs="Times New Roman"/>
          <w:b/>
          <w:bCs/>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r w:rsidRPr="0015636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0" allowOverlap="1" wp14:anchorId="4F29F1F3" wp14:editId="1733E6EC">
                <wp:simplePos x="0" y="0"/>
                <wp:positionH relativeFrom="column">
                  <wp:posOffset>-15240</wp:posOffset>
                </wp:positionH>
                <wp:positionV relativeFrom="paragraph">
                  <wp:posOffset>43180</wp:posOffset>
                </wp:positionV>
                <wp:extent cx="6381750" cy="4143375"/>
                <wp:effectExtent l="76200" t="0" r="19050" b="104775"/>
                <wp:wrapNone/>
                <wp:docPr id="290" name="Скругленный 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143375"/>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156366" w:rsidRDefault="00156366" w:rsidP="00156366">
                            <w:pPr>
                              <w:shd w:val="clear" w:color="auto" w:fill="FFFFFF"/>
                              <w:outlineLvl w:val="0"/>
                              <w:rPr>
                                <w:rFonts w:eastAsia="Calibri"/>
                                <w:color w:val="000000"/>
                                <w:sz w:val="24"/>
                                <w:szCs w:val="24"/>
                                <w:lang w:val="uk-UA"/>
                              </w:rPr>
                            </w:pPr>
                            <w:r>
                              <w:rPr>
                                <w:sz w:val="24"/>
                                <w:szCs w:val="24"/>
                                <w:lang w:val="uk-UA"/>
                              </w:rPr>
                              <w:t xml:space="preserve"> </w:t>
                            </w:r>
                            <w:r>
                              <w:rPr>
                                <w:rFonts w:eastAsia="Calibri"/>
                                <w:b/>
                                <w:color w:val="000000"/>
                                <w:sz w:val="24"/>
                                <w:szCs w:val="24"/>
                                <w:lang w:val="uk-UA"/>
                              </w:rPr>
                              <w:t>Серед вимог активістів</w:t>
                            </w:r>
                            <w:r>
                              <w:rPr>
                                <w:rFonts w:eastAsia="Calibri"/>
                                <w:color w:val="000000"/>
                                <w:sz w:val="24"/>
                                <w:szCs w:val="24"/>
                              </w:rPr>
                              <w:t> </w:t>
                            </w:r>
                            <w:r>
                              <w:rPr>
                                <w:rFonts w:eastAsia="Calibri"/>
                                <w:color w:val="000000"/>
                                <w:sz w:val="24"/>
                                <w:szCs w:val="24"/>
                                <w:lang w:val="uk-UA"/>
                              </w:rPr>
                              <w:t>— забезпечити належну реформу судової системи, прокуратури, поліції, перезавантаження частини антикорупційних органів, повернення відповідальності за</w:t>
                            </w:r>
                            <w:r>
                              <w:rPr>
                                <w:rFonts w:eastAsia="Calibri"/>
                                <w:color w:val="000000"/>
                                <w:sz w:val="24"/>
                                <w:szCs w:val="24"/>
                              </w:rPr>
                              <w:t> </w:t>
                            </w:r>
                            <w:r>
                              <w:rPr>
                                <w:rFonts w:eastAsia="Calibri"/>
                                <w:color w:val="000000"/>
                                <w:sz w:val="24"/>
                                <w:szCs w:val="24"/>
                                <w:lang w:val="uk-UA"/>
                              </w:rPr>
                              <w:t>незаконне збагачення, позбавити СБУ невластивих функцій та</w:t>
                            </w:r>
                            <w:r>
                              <w:rPr>
                                <w:rFonts w:eastAsia="Calibri"/>
                                <w:color w:val="000000"/>
                                <w:sz w:val="24"/>
                                <w:szCs w:val="24"/>
                              </w:rPr>
                              <w:t> </w:t>
                            </w:r>
                            <w:r>
                              <w:rPr>
                                <w:rFonts w:eastAsia="Calibri"/>
                                <w:color w:val="000000"/>
                                <w:sz w:val="24"/>
                                <w:szCs w:val="24"/>
                                <w:lang w:val="uk-UA"/>
                              </w:rPr>
                              <w:t>зберегти такі позитивні зміни, як міжнародні закупівлі ліків.</w:t>
                            </w:r>
                          </w:p>
                          <w:p w:rsidR="00156366" w:rsidRDefault="00156366" w:rsidP="00156366">
                            <w:pPr>
                              <w:ind w:left="720"/>
                              <w:contextualSpacing/>
                              <w:rPr>
                                <w:rFonts w:eastAsia="Times New Roman"/>
                                <w:color w:val="000000"/>
                                <w:sz w:val="24"/>
                                <w:szCs w:val="24"/>
                                <w:lang w:val="uk-UA" w:eastAsia="ru-RU"/>
                              </w:rPr>
                            </w:pPr>
                            <w:r>
                              <w:rPr>
                                <w:color w:val="000000"/>
                                <w:sz w:val="24"/>
                                <w:szCs w:val="24"/>
                                <w:lang w:val="uk-UA"/>
                              </w:rPr>
                              <w:t>Зокрема, у</w:t>
                            </w:r>
                            <w:r>
                              <w:rPr>
                                <w:color w:val="000000"/>
                                <w:sz w:val="24"/>
                                <w:szCs w:val="24"/>
                              </w:rPr>
                              <w:t> </w:t>
                            </w:r>
                            <w:r>
                              <w:rPr>
                                <w:color w:val="000000"/>
                                <w:sz w:val="24"/>
                                <w:szCs w:val="24"/>
                                <w:lang w:val="uk-UA"/>
                              </w:rPr>
                              <w:t>сфері судової реформи організації пропонують кандидатам до</w:t>
                            </w:r>
                            <w:r>
                              <w:rPr>
                                <w:color w:val="000000"/>
                                <w:sz w:val="24"/>
                                <w:szCs w:val="24"/>
                              </w:rPr>
                              <w:t> </w:t>
                            </w:r>
                            <w:r>
                              <w:rPr>
                                <w:color w:val="000000"/>
                                <w:sz w:val="24"/>
                                <w:szCs w:val="24"/>
                                <w:lang w:val="uk-UA"/>
                              </w:rPr>
                              <w:t>Верховної Ради публічно висловити свою позицію й</w:t>
                            </w:r>
                            <w:r>
                              <w:rPr>
                                <w:color w:val="000000"/>
                                <w:sz w:val="24"/>
                                <w:szCs w:val="24"/>
                              </w:rPr>
                              <w:t> </w:t>
                            </w:r>
                            <w:r>
                              <w:rPr>
                                <w:color w:val="000000"/>
                                <w:sz w:val="24"/>
                                <w:szCs w:val="24"/>
                                <w:lang w:val="uk-UA"/>
                              </w:rPr>
                              <w:t>свої плани стосовно:</w:t>
                            </w:r>
                            <w:r>
                              <w:rPr>
                                <w:color w:val="000000"/>
                                <w:sz w:val="24"/>
                                <w:szCs w:val="24"/>
                                <w:lang w:val="uk-UA"/>
                              </w:rPr>
                              <w:br/>
                              <w:t>перегляду незаконних та</w:t>
                            </w:r>
                            <w:r>
                              <w:rPr>
                                <w:color w:val="000000"/>
                                <w:sz w:val="24"/>
                                <w:szCs w:val="24"/>
                              </w:rPr>
                              <w:t> </w:t>
                            </w:r>
                            <w:r>
                              <w:rPr>
                                <w:color w:val="000000"/>
                                <w:sz w:val="24"/>
                                <w:szCs w:val="24"/>
                                <w:lang w:val="uk-UA"/>
                              </w:rPr>
                              <w:t>невмотивованих рішень Вищої кваліфікаційної комісії суддів (ВККС) щодо позитивного оцінювання недоброчесних суддів;</w:t>
                            </w:r>
                          </w:p>
                          <w:p w:rsidR="00156366" w:rsidRDefault="00156366" w:rsidP="00156366">
                            <w:pPr>
                              <w:numPr>
                                <w:ilvl w:val="0"/>
                                <w:numId w:val="11"/>
                              </w:numPr>
                              <w:contextualSpacing/>
                              <w:rPr>
                                <w:color w:val="000000"/>
                                <w:sz w:val="24"/>
                                <w:szCs w:val="24"/>
                              </w:rPr>
                            </w:pPr>
                            <w:r>
                              <w:rPr>
                                <w:color w:val="000000"/>
                                <w:sz w:val="24"/>
                                <w:szCs w:val="24"/>
                              </w:rPr>
                              <w:t>забезпечення перезапуску ВККС та Вищої ради правосуддя (ВРП);</w:t>
                            </w:r>
                          </w:p>
                          <w:p w:rsidR="00156366" w:rsidRDefault="00156366" w:rsidP="00156366">
                            <w:pPr>
                              <w:numPr>
                                <w:ilvl w:val="0"/>
                                <w:numId w:val="11"/>
                              </w:numPr>
                              <w:contextualSpacing/>
                              <w:rPr>
                                <w:color w:val="000000"/>
                                <w:sz w:val="24"/>
                                <w:szCs w:val="24"/>
                              </w:rPr>
                            </w:pPr>
                            <w:r>
                              <w:rPr>
                                <w:color w:val="000000"/>
                                <w:sz w:val="24"/>
                                <w:szCs w:val="24"/>
                              </w:rPr>
                              <w:t>запровадження повноцінного суду присяжних;</w:t>
                            </w:r>
                          </w:p>
                          <w:p w:rsidR="00156366" w:rsidRDefault="00156366" w:rsidP="00156366">
                            <w:pPr>
                              <w:numPr>
                                <w:ilvl w:val="0"/>
                                <w:numId w:val="11"/>
                              </w:numPr>
                              <w:contextualSpacing/>
                              <w:rPr>
                                <w:color w:val="000000"/>
                                <w:sz w:val="24"/>
                                <w:szCs w:val="24"/>
                              </w:rPr>
                            </w:pPr>
                            <w:r>
                              <w:rPr>
                                <w:color w:val="000000"/>
                                <w:sz w:val="24"/>
                                <w:szCs w:val="24"/>
                              </w:rPr>
                              <w:t>створення змішаного суду для вирішення господарських комерційних спорів за участі незалежних фахових арбі</w:t>
                            </w:r>
                            <w:proofErr w:type="gramStart"/>
                            <w:r>
                              <w:rPr>
                                <w:color w:val="000000"/>
                                <w:sz w:val="24"/>
                                <w:szCs w:val="24"/>
                              </w:rPr>
                              <w:t>тр</w:t>
                            </w:r>
                            <w:proofErr w:type="gramEnd"/>
                            <w:r>
                              <w:rPr>
                                <w:color w:val="000000"/>
                                <w:sz w:val="24"/>
                                <w:szCs w:val="24"/>
                              </w:rPr>
                              <w:t>ів,</w:t>
                            </w:r>
                          </w:p>
                          <w:p w:rsidR="00156366" w:rsidRDefault="00156366" w:rsidP="00156366">
                            <w:pPr>
                              <w:numPr>
                                <w:ilvl w:val="0"/>
                                <w:numId w:val="11"/>
                              </w:numPr>
                              <w:contextualSpacing/>
                              <w:rPr>
                                <w:color w:val="000000"/>
                                <w:sz w:val="24"/>
                                <w:szCs w:val="24"/>
                              </w:rPr>
                            </w:pPr>
                            <w:r>
                              <w:rPr>
                                <w:color w:val="000000"/>
                                <w:sz w:val="24"/>
                                <w:szCs w:val="24"/>
                              </w:rPr>
                              <w:t xml:space="preserve"> розвитку альтернативних способів вирішення спорів (медіація, третейські суди);</w:t>
                            </w:r>
                          </w:p>
                          <w:p w:rsidR="00156366" w:rsidRDefault="00156366" w:rsidP="00156366">
                            <w:pPr>
                              <w:numPr>
                                <w:ilvl w:val="0"/>
                                <w:numId w:val="11"/>
                              </w:numPr>
                              <w:contextualSpacing/>
                              <w:rPr>
                                <w:color w:val="000000"/>
                                <w:sz w:val="24"/>
                                <w:szCs w:val="24"/>
                              </w:rPr>
                            </w:pPr>
                            <w:r>
                              <w:rPr>
                                <w:color w:val="000000"/>
                                <w:sz w:val="24"/>
                                <w:szCs w:val="24"/>
                                <w:lang w:val="uk-UA"/>
                              </w:rPr>
                              <w:t>з</w:t>
                            </w:r>
                            <w:r>
                              <w:rPr>
                                <w:color w:val="000000"/>
                                <w:sz w:val="24"/>
                                <w:szCs w:val="24"/>
                              </w:rPr>
                              <w:t>апровадженя світових стандартів у правничій освіті йі доступі до правничих професій (судді, адвоката, прокурора)</w:t>
                            </w:r>
                          </w:p>
                          <w:p w:rsidR="00156366" w:rsidRDefault="00156366" w:rsidP="00156366">
                            <w:pPr>
                              <w:numPr>
                                <w:ilvl w:val="0"/>
                                <w:numId w:val="11"/>
                              </w:numPr>
                              <w:contextualSpacing/>
                              <w:rPr>
                                <w:color w:val="000000"/>
                                <w:sz w:val="24"/>
                                <w:szCs w:val="24"/>
                              </w:rPr>
                            </w:pPr>
                            <w:r>
                              <w:rPr>
                                <w:color w:val="000000"/>
                                <w:sz w:val="24"/>
                                <w:szCs w:val="24"/>
                              </w:rPr>
                              <w:t>проведення прозорих конкурсі</w:t>
                            </w:r>
                            <w:proofErr w:type="gramStart"/>
                            <w:r>
                              <w:rPr>
                                <w:color w:val="000000"/>
                                <w:sz w:val="24"/>
                                <w:szCs w:val="24"/>
                              </w:rPr>
                              <w:t>в</w:t>
                            </w:r>
                            <w:proofErr w:type="gramEnd"/>
                            <w:r>
                              <w:rPr>
                                <w:color w:val="000000"/>
                                <w:sz w:val="24"/>
                                <w:szCs w:val="24"/>
                              </w:rPr>
                              <w:t xml:space="preserve"> на посади суддів Конституційного Суду України.</w:t>
                            </w:r>
                          </w:p>
                          <w:p w:rsidR="00156366" w:rsidRDefault="00156366" w:rsidP="00156366">
                            <w:pPr>
                              <w:ind w:firstLine="284"/>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0" o:spid="_x0000_s1344" style="position:absolute;left:0;text-align:left;margin-left:-1.2pt;margin-top:3.4pt;width:502.5pt;height:3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" o:allowincell="f" strokeweight="1pt">
                <v:shadow on="t" offset="-6pt,6pt"/>
                <v:textbox>
                  <w:txbxContent>
                    <w:p w:rsidR="00156366" w:rsidRDefault="00156366" w:rsidP="00156366">
                      <w:pPr>
                        <w:shd w:val="clear" w:color="auto" w:fill="FFFFFF"/>
                        <w:outlineLvl w:val="0"/>
                        <w:rPr>
                          <w:rFonts w:eastAsia="Calibri"/>
                          <w:color w:val="000000"/>
                          <w:sz w:val="24"/>
                          <w:szCs w:val="24"/>
                          <w:lang w:val="uk-UA"/>
                        </w:rPr>
                      </w:pPr>
                      <w:r>
                        <w:rPr>
                          <w:sz w:val="24"/>
                          <w:szCs w:val="24"/>
                          <w:lang w:val="uk-UA"/>
                        </w:rPr>
                        <w:t xml:space="preserve"> </w:t>
                      </w:r>
                      <w:r>
                        <w:rPr>
                          <w:rFonts w:eastAsia="Calibri"/>
                          <w:b/>
                          <w:color w:val="000000"/>
                          <w:sz w:val="24"/>
                          <w:szCs w:val="24"/>
                          <w:lang w:val="uk-UA"/>
                        </w:rPr>
                        <w:t>Серед вимог активістів</w:t>
                      </w:r>
                      <w:r>
                        <w:rPr>
                          <w:rFonts w:eastAsia="Calibri"/>
                          <w:color w:val="000000"/>
                          <w:sz w:val="24"/>
                          <w:szCs w:val="24"/>
                        </w:rPr>
                        <w:t> </w:t>
                      </w:r>
                      <w:r>
                        <w:rPr>
                          <w:rFonts w:eastAsia="Calibri"/>
                          <w:color w:val="000000"/>
                          <w:sz w:val="24"/>
                          <w:szCs w:val="24"/>
                          <w:lang w:val="uk-UA"/>
                        </w:rPr>
                        <w:t>— забезпечити належну реформу судової системи, прокуратури, поліції, перезавантаження частини антикорупційних органів, повернення відповідальності за</w:t>
                      </w:r>
                      <w:r>
                        <w:rPr>
                          <w:rFonts w:eastAsia="Calibri"/>
                          <w:color w:val="000000"/>
                          <w:sz w:val="24"/>
                          <w:szCs w:val="24"/>
                        </w:rPr>
                        <w:t> </w:t>
                      </w:r>
                      <w:r>
                        <w:rPr>
                          <w:rFonts w:eastAsia="Calibri"/>
                          <w:color w:val="000000"/>
                          <w:sz w:val="24"/>
                          <w:szCs w:val="24"/>
                          <w:lang w:val="uk-UA"/>
                        </w:rPr>
                        <w:t>незаконне збагачення, позбавити СБУ невластивих функцій та</w:t>
                      </w:r>
                      <w:r>
                        <w:rPr>
                          <w:rFonts w:eastAsia="Calibri"/>
                          <w:color w:val="000000"/>
                          <w:sz w:val="24"/>
                          <w:szCs w:val="24"/>
                        </w:rPr>
                        <w:t> </w:t>
                      </w:r>
                      <w:r>
                        <w:rPr>
                          <w:rFonts w:eastAsia="Calibri"/>
                          <w:color w:val="000000"/>
                          <w:sz w:val="24"/>
                          <w:szCs w:val="24"/>
                          <w:lang w:val="uk-UA"/>
                        </w:rPr>
                        <w:t>зберегти такі позитивні зміни, як міжнародні закупівлі ліків.</w:t>
                      </w:r>
                    </w:p>
                    <w:p w:rsidR="00156366" w:rsidRDefault="00156366" w:rsidP="00156366">
                      <w:pPr>
                        <w:ind w:left="720"/>
                        <w:contextualSpacing/>
                        <w:rPr>
                          <w:rFonts w:eastAsia="Times New Roman"/>
                          <w:color w:val="000000"/>
                          <w:sz w:val="24"/>
                          <w:szCs w:val="24"/>
                          <w:lang w:val="uk-UA" w:eastAsia="ru-RU"/>
                        </w:rPr>
                      </w:pPr>
                      <w:r>
                        <w:rPr>
                          <w:color w:val="000000"/>
                          <w:sz w:val="24"/>
                          <w:szCs w:val="24"/>
                          <w:lang w:val="uk-UA"/>
                        </w:rPr>
                        <w:t>Зокрема, у</w:t>
                      </w:r>
                      <w:r>
                        <w:rPr>
                          <w:color w:val="000000"/>
                          <w:sz w:val="24"/>
                          <w:szCs w:val="24"/>
                        </w:rPr>
                        <w:t> </w:t>
                      </w:r>
                      <w:r>
                        <w:rPr>
                          <w:color w:val="000000"/>
                          <w:sz w:val="24"/>
                          <w:szCs w:val="24"/>
                          <w:lang w:val="uk-UA"/>
                        </w:rPr>
                        <w:t>сфері судової реформи організації пропонують кандидатам до</w:t>
                      </w:r>
                      <w:r>
                        <w:rPr>
                          <w:color w:val="000000"/>
                          <w:sz w:val="24"/>
                          <w:szCs w:val="24"/>
                        </w:rPr>
                        <w:t> </w:t>
                      </w:r>
                      <w:r>
                        <w:rPr>
                          <w:color w:val="000000"/>
                          <w:sz w:val="24"/>
                          <w:szCs w:val="24"/>
                          <w:lang w:val="uk-UA"/>
                        </w:rPr>
                        <w:t>Верховної Ради публічно висловити свою позицію й</w:t>
                      </w:r>
                      <w:r>
                        <w:rPr>
                          <w:color w:val="000000"/>
                          <w:sz w:val="24"/>
                          <w:szCs w:val="24"/>
                        </w:rPr>
                        <w:t> </w:t>
                      </w:r>
                      <w:r>
                        <w:rPr>
                          <w:color w:val="000000"/>
                          <w:sz w:val="24"/>
                          <w:szCs w:val="24"/>
                          <w:lang w:val="uk-UA"/>
                        </w:rPr>
                        <w:t>свої плани стосовно:</w:t>
                      </w:r>
                      <w:r>
                        <w:rPr>
                          <w:color w:val="000000"/>
                          <w:sz w:val="24"/>
                          <w:szCs w:val="24"/>
                          <w:lang w:val="uk-UA"/>
                        </w:rPr>
                        <w:br/>
                        <w:t>перегляду незаконних та</w:t>
                      </w:r>
                      <w:r>
                        <w:rPr>
                          <w:color w:val="000000"/>
                          <w:sz w:val="24"/>
                          <w:szCs w:val="24"/>
                        </w:rPr>
                        <w:t> </w:t>
                      </w:r>
                      <w:r>
                        <w:rPr>
                          <w:color w:val="000000"/>
                          <w:sz w:val="24"/>
                          <w:szCs w:val="24"/>
                          <w:lang w:val="uk-UA"/>
                        </w:rPr>
                        <w:t>невмотивованих рішень Вищої кваліфікаційної комісії суддів (ВККС) щодо позитивного оцінювання недоброчесних суддів;</w:t>
                      </w:r>
                    </w:p>
                    <w:p w:rsidR="00156366" w:rsidRDefault="00156366" w:rsidP="00156366">
                      <w:pPr>
                        <w:numPr>
                          <w:ilvl w:val="0"/>
                          <w:numId w:val="11"/>
                        </w:numPr>
                        <w:contextualSpacing/>
                        <w:rPr>
                          <w:color w:val="000000"/>
                          <w:sz w:val="24"/>
                          <w:szCs w:val="24"/>
                        </w:rPr>
                      </w:pPr>
                      <w:r>
                        <w:rPr>
                          <w:color w:val="000000"/>
                          <w:sz w:val="24"/>
                          <w:szCs w:val="24"/>
                        </w:rPr>
                        <w:t>забезпечення перезапуску ВККС та Вищої ради правосуддя (ВРП);</w:t>
                      </w:r>
                    </w:p>
                    <w:p w:rsidR="00156366" w:rsidRDefault="00156366" w:rsidP="00156366">
                      <w:pPr>
                        <w:numPr>
                          <w:ilvl w:val="0"/>
                          <w:numId w:val="11"/>
                        </w:numPr>
                        <w:contextualSpacing/>
                        <w:rPr>
                          <w:color w:val="000000"/>
                          <w:sz w:val="24"/>
                          <w:szCs w:val="24"/>
                        </w:rPr>
                      </w:pPr>
                      <w:r>
                        <w:rPr>
                          <w:color w:val="000000"/>
                          <w:sz w:val="24"/>
                          <w:szCs w:val="24"/>
                        </w:rPr>
                        <w:t>запровадження повноцінного суду присяжних;</w:t>
                      </w:r>
                    </w:p>
                    <w:p w:rsidR="00156366" w:rsidRDefault="00156366" w:rsidP="00156366">
                      <w:pPr>
                        <w:numPr>
                          <w:ilvl w:val="0"/>
                          <w:numId w:val="11"/>
                        </w:numPr>
                        <w:contextualSpacing/>
                        <w:rPr>
                          <w:color w:val="000000"/>
                          <w:sz w:val="24"/>
                          <w:szCs w:val="24"/>
                        </w:rPr>
                      </w:pPr>
                      <w:r>
                        <w:rPr>
                          <w:color w:val="000000"/>
                          <w:sz w:val="24"/>
                          <w:szCs w:val="24"/>
                        </w:rPr>
                        <w:t>створення змішаного суду для вирішення господарських комерційних спорів за участі незалежних фахових арбі</w:t>
                      </w:r>
                      <w:proofErr w:type="gramStart"/>
                      <w:r>
                        <w:rPr>
                          <w:color w:val="000000"/>
                          <w:sz w:val="24"/>
                          <w:szCs w:val="24"/>
                        </w:rPr>
                        <w:t>тр</w:t>
                      </w:r>
                      <w:proofErr w:type="gramEnd"/>
                      <w:r>
                        <w:rPr>
                          <w:color w:val="000000"/>
                          <w:sz w:val="24"/>
                          <w:szCs w:val="24"/>
                        </w:rPr>
                        <w:t>ів,</w:t>
                      </w:r>
                    </w:p>
                    <w:p w:rsidR="00156366" w:rsidRDefault="00156366" w:rsidP="00156366">
                      <w:pPr>
                        <w:numPr>
                          <w:ilvl w:val="0"/>
                          <w:numId w:val="11"/>
                        </w:numPr>
                        <w:contextualSpacing/>
                        <w:rPr>
                          <w:color w:val="000000"/>
                          <w:sz w:val="24"/>
                          <w:szCs w:val="24"/>
                        </w:rPr>
                      </w:pPr>
                      <w:r>
                        <w:rPr>
                          <w:color w:val="000000"/>
                          <w:sz w:val="24"/>
                          <w:szCs w:val="24"/>
                        </w:rPr>
                        <w:t xml:space="preserve"> розвитку альтернативних способів вирішення спорів (медіація, третейські суди);</w:t>
                      </w:r>
                    </w:p>
                    <w:p w:rsidR="00156366" w:rsidRDefault="00156366" w:rsidP="00156366">
                      <w:pPr>
                        <w:numPr>
                          <w:ilvl w:val="0"/>
                          <w:numId w:val="11"/>
                        </w:numPr>
                        <w:contextualSpacing/>
                        <w:rPr>
                          <w:color w:val="000000"/>
                          <w:sz w:val="24"/>
                          <w:szCs w:val="24"/>
                        </w:rPr>
                      </w:pPr>
                      <w:r>
                        <w:rPr>
                          <w:color w:val="000000"/>
                          <w:sz w:val="24"/>
                          <w:szCs w:val="24"/>
                          <w:lang w:val="uk-UA"/>
                        </w:rPr>
                        <w:t>з</w:t>
                      </w:r>
                      <w:r>
                        <w:rPr>
                          <w:color w:val="000000"/>
                          <w:sz w:val="24"/>
                          <w:szCs w:val="24"/>
                        </w:rPr>
                        <w:t>апровадженя світових стандартів у правничій освіті йі доступі до правничих професій (судді, адвоката, прокурора)</w:t>
                      </w:r>
                    </w:p>
                    <w:p w:rsidR="00156366" w:rsidRDefault="00156366" w:rsidP="00156366">
                      <w:pPr>
                        <w:numPr>
                          <w:ilvl w:val="0"/>
                          <w:numId w:val="11"/>
                        </w:numPr>
                        <w:contextualSpacing/>
                        <w:rPr>
                          <w:color w:val="000000"/>
                          <w:sz w:val="24"/>
                          <w:szCs w:val="24"/>
                        </w:rPr>
                      </w:pPr>
                      <w:r>
                        <w:rPr>
                          <w:color w:val="000000"/>
                          <w:sz w:val="24"/>
                          <w:szCs w:val="24"/>
                        </w:rPr>
                        <w:t>проведення прозорих конкурсі</w:t>
                      </w:r>
                      <w:proofErr w:type="gramStart"/>
                      <w:r>
                        <w:rPr>
                          <w:color w:val="000000"/>
                          <w:sz w:val="24"/>
                          <w:szCs w:val="24"/>
                        </w:rPr>
                        <w:t>в</w:t>
                      </w:r>
                      <w:proofErr w:type="gramEnd"/>
                      <w:r>
                        <w:rPr>
                          <w:color w:val="000000"/>
                          <w:sz w:val="24"/>
                          <w:szCs w:val="24"/>
                        </w:rPr>
                        <w:t xml:space="preserve"> на посади суддів Конституційного Суду України.</w:t>
                      </w:r>
                    </w:p>
                    <w:p w:rsidR="00156366" w:rsidRDefault="00156366" w:rsidP="00156366">
                      <w:pPr>
                        <w:ind w:firstLine="284"/>
                        <w:rPr>
                          <w:sz w:val="24"/>
                          <w:szCs w:val="24"/>
                        </w:rPr>
                      </w:pPr>
                    </w:p>
                  </w:txbxContent>
                </v:textbox>
              </v:roundrect>
            </w:pict>
          </mc:Fallback>
        </mc:AlternateContent>
      </w:r>
    </w:p>
    <w:p w:rsidR="00156366" w:rsidRPr="00156366" w:rsidRDefault="00156366" w:rsidP="00156366">
      <w:pPr>
        <w:spacing w:after="0" w:line="240" w:lineRule="auto"/>
        <w:jc w:val="both"/>
        <w:rPr>
          <w:rFonts w:ascii="Times New Roman" w:eastAsia="Times New Roman" w:hAnsi="Times New Roman" w:cs="Times New Roman"/>
          <w:b/>
          <w:bCs/>
          <w:color w:val="7030A0"/>
          <w:sz w:val="28"/>
          <w:szCs w:val="28"/>
          <w:lang w:val="uk-UA" w:eastAsia="ru-RU"/>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rPr>
          <w:rFonts w:ascii="Times New Roman" w:eastAsia="Times New Roman" w:hAnsi="Times New Roman" w:cs="Times New Roman"/>
          <w:bCs/>
          <w:color w:val="7030A0"/>
          <w:sz w:val="28"/>
          <w:szCs w:val="28"/>
          <w:lang w:val="uk-UA" w:eastAsia="x-none"/>
        </w:rPr>
      </w:pPr>
    </w:p>
    <w:p w:rsidR="00156366" w:rsidRPr="00156366" w:rsidRDefault="00156366" w:rsidP="00156366">
      <w:pPr>
        <w:widowControl w:val="0"/>
        <w:tabs>
          <w:tab w:val="left" w:pos="11600"/>
        </w:tabs>
        <w:snapToGrid w:val="0"/>
        <w:spacing w:after="0" w:line="400" w:lineRule="exact"/>
        <w:ind w:right="99"/>
        <w:jc w:val="right"/>
        <w:rPr>
          <w:rFonts w:ascii="Times New Roman" w:eastAsia="Times New Roman" w:hAnsi="Times New Roman" w:cs="Times New Roman"/>
          <w:bCs/>
          <w:color w:val="7030A0"/>
          <w:sz w:val="28"/>
          <w:szCs w:val="28"/>
          <w:lang w:val="uk-UA" w:eastAsia="x-none"/>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0A9FD93C" wp14:editId="315D9449">
                <wp:extent cx="5943600" cy="8225155"/>
                <wp:effectExtent l="0" t="0" r="19050" b="4445"/>
                <wp:docPr id="497" name="Полотно 19"/>
                <wp:cNvGraphicFramePr/>
                <a:graphic xmlns:a="http://schemas.openxmlformats.org/drawingml/2006/main">
                  <a:graphicData uri="http://schemas.microsoft.com/office/word/2010/wordprocessingGroup">
                    <wpg:wgp>
                      <wpg:cNvGrpSpPr/>
                      <wpg:grpSpPr>
                        <a:xfrm>
                          <a:off x="0" y="0"/>
                          <a:ext cx="5943600" cy="8225155"/>
                          <a:chOff x="0" y="0"/>
                          <a:chExt cx="5943600" cy="8225155"/>
                        </a:xfrm>
                      </wpg:grpSpPr>
                      <wps:wsp>
                        <wps:cNvPr id="140" name="Прямоугольник 140"/>
                        <wps:cNvSpPr/>
                        <wps:spPr>
                          <a:xfrm>
                            <a:off x="0" y="0"/>
                            <a:ext cx="5943600" cy="8225155"/>
                          </a:xfrm>
                          <a:prstGeom prst="rect">
                            <a:avLst/>
                          </a:prstGeom>
                          <a:noFill/>
                          <a:ln>
                            <a:noFill/>
                          </a:ln>
                        </wps:spPr>
                        <wps:bodyPr/>
                      </wps:wsp>
                      <wps:wsp>
                        <wps:cNvPr id="141" name="Rectangle 4"/>
                        <wps:cNvSpPr>
                          <a:spLocks noChangeArrowheads="1"/>
                        </wps:cNvSpPr>
                        <wps:spPr bwMode="auto">
                          <a:xfrm>
                            <a:off x="571500" y="1486536"/>
                            <a:ext cx="5372100" cy="523240"/>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lang w:val="uk-UA"/>
                                </w:rPr>
                              </w:pPr>
                              <w:r>
                                <w:rPr>
                                  <w:rFonts w:eastAsia="Calibri"/>
                                  <w:sz w:val="28"/>
                                  <w:szCs w:val="28"/>
                                  <w:lang w:val="uk-UA"/>
                                </w:rPr>
                                <w:t>правозахисна діяльність щодо консультування виборців та захисту їх виборчих прав</w:t>
                              </w:r>
                            </w:p>
                          </w:txbxContent>
                        </wps:txbx>
                        <wps:bodyPr rot="0" vert="horz" wrap="square" lIns="91440" tIns="45720" rIns="91440" bIns="45720" anchor="t" anchorCtr="0" upright="1">
                          <a:noAutofit/>
                        </wps:bodyPr>
                      </wps:wsp>
                      <wps:wsp>
                        <wps:cNvPr id="142" name="Rectangle 5"/>
                        <wps:cNvSpPr>
                          <a:spLocks noChangeArrowheads="1"/>
                        </wps:cNvSpPr>
                        <wps:spPr bwMode="auto">
                          <a:xfrm>
                            <a:off x="571500" y="2247901"/>
                            <a:ext cx="5372100" cy="581024"/>
                          </a:xfrm>
                          <a:prstGeom prst="rect">
                            <a:avLst/>
                          </a:prstGeom>
                          <a:solidFill>
                            <a:srgbClr val="FFFFFF"/>
                          </a:solidFill>
                          <a:ln w="9525">
                            <a:solidFill>
                              <a:srgbClr val="000000"/>
                            </a:solidFill>
                            <a:miter lim="800000"/>
                            <a:headEnd/>
                            <a:tailEnd/>
                          </a:ln>
                        </wps:spPr>
                        <wps:txbx>
                          <w:txbxContent>
                            <w:p w:rsidR="00156366" w:rsidRDefault="00156366" w:rsidP="00156366">
                              <w:pPr>
                                <w:pStyle w:val="rvps2"/>
                                <w:shd w:val="clear" w:color="auto" w:fill="FFFFFF"/>
                                <w:spacing w:before="0" w:beforeAutospacing="0" w:after="0" w:afterAutospacing="0"/>
                                <w:jc w:val="both"/>
                                <w:rPr>
                                  <w:rFonts w:eastAsia="Calibri"/>
                                  <w:sz w:val="28"/>
                                  <w:szCs w:val="28"/>
                                  <w:lang w:val="uk-UA"/>
                                </w:rPr>
                              </w:pPr>
                              <w:r>
                                <w:rPr>
                                  <w:rFonts w:eastAsia="Calibri"/>
                                  <w:sz w:val="28"/>
                                  <w:szCs w:val="28"/>
                                  <w:lang w:val="uk-UA"/>
                                </w:rPr>
                                <w:t>просвітницька робота через правову та організаційну підготовку спостерігачів і членів виборчих комісі</w:t>
                              </w:r>
                            </w:p>
                            <w:p w:rsidR="00156366" w:rsidRDefault="00156366" w:rsidP="00156366">
                              <w:pPr>
                                <w:rPr>
                                  <w:rFonts w:eastAsia="Times New Roman"/>
                                  <w:sz w:val="28"/>
                                  <w:szCs w:val="28"/>
                                  <w:lang w:val="uk-UA"/>
                                </w:rPr>
                              </w:pPr>
                            </w:p>
                          </w:txbxContent>
                        </wps:txbx>
                        <wps:bodyPr rot="0" vert="horz" wrap="square" lIns="91440" tIns="45720" rIns="91440" bIns="45720" anchor="t" anchorCtr="0" upright="1">
                          <a:noAutofit/>
                        </wps:bodyPr>
                      </wps:wsp>
                      <wps:wsp>
                        <wps:cNvPr id="143" name="Rectangle 6"/>
                        <wps:cNvSpPr>
                          <a:spLocks noChangeArrowheads="1"/>
                        </wps:cNvSpPr>
                        <wps:spPr bwMode="auto">
                          <a:xfrm>
                            <a:off x="571500" y="3058796"/>
                            <a:ext cx="5372100" cy="684530"/>
                          </a:xfrm>
                          <a:prstGeom prst="rect">
                            <a:avLst/>
                          </a:prstGeom>
                          <a:solidFill>
                            <a:srgbClr val="FFFFFF"/>
                          </a:solidFill>
                          <a:ln w="9525">
                            <a:solidFill>
                              <a:srgbClr val="000000"/>
                            </a:solidFill>
                            <a:miter lim="800000"/>
                            <a:headEnd/>
                            <a:tailEnd/>
                          </a:ln>
                        </wps:spPr>
                        <wps:txbx>
                          <w:txbxContent>
                            <w:p w:rsidR="00156366" w:rsidRDefault="00156366" w:rsidP="00156366">
                              <w:pPr>
                                <w:pStyle w:val="rvps2"/>
                                <w:shd w:val="clear" w:color="auto" w:fill="FFFFFF"/>
                                <w:spacing w:before="0" w:beforeAutospacing="0" w:after="0" w:afterAutospacing="0" w:line="360" w:lineRule="auto"/>
                                <w:jc w:val="both"/>
                                <w:rPr>
                                  <w:rFonts w:eastAsia="Calibri"/>
                                  <w:sz w:val="28"/>
                                  <w:szCs w:val="28"/>
                                  <w:lang w:val="uk-UA"/>
                                </w:rPr>
                              </w:pPr>
                              <w:r>
                                <w:rPr>
                                  <w:rFonts w:eastAsia="Calibri"/>
                                  <w:sz w:val="28"/>
                                  <w:szCs w:val="28"/>
                                  <w:lang w:val="uk-UA"/>
                                </w:rPr>
                                <w:t xml:space="preserve">інформаційні акції, які інформували та мобілізували виборців щодо різних аспектів виборчої кампанії </w:t>
                              </w:r>
                            </w:p>
                            <w:p w:rsidR="00156366" w:rsidRDefault="00156366" w:rsidP="00156366">
                              <w:pPr>
                                <w:rPr>
                                  <w:rFonts w:eastAsia="Times New Roman"/>
                                  <w:sz w:val="20"/>
                                </w:rPr>
                              </w:pPr>
                            </w:p>
                          </w:txbxContent>
                        </wps:txbx>
                        <wps:bodyPr rot="0" vert="horz" wrap="square" lIns="91440" tIns="45720" rIns="91440" bIns="45720" anchor="t" anchorCtr="0" upright="1">
                          <a:noAutofit/>
                        </wps:bodyPr>
                      </wps:wsp>
                      <wps:wsp>
                        <wps:cNvPr id="144" name="Line 11"/>
                        <wps:cNvCnPr>
                          <a:cxnSpLocks noChangeShapeType="1"/>
                        </wps:cNvCnPr>
                        <wps:spPr bwMode="auto">
                          <a:xfrm>
                            <a:off x="228320" y="67396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
                        <wps:cNvCnPr>
                          <a:cxnSpLocks noChangeShapeType="1"/>
                        </wps:cNvCnPr>
                        <wps:spPr bwMode="auto">
                          <a:xfrm>
                            <a:off x="148725" y="2543236"/>
                            <a:ext cx="457449"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16"/>
                        <wps:cNvCnPr>
                          <a:cxnSpLocks noChangeShapeType="1"/>
                        </wps:cNvCnPr>
                        <wps:spPr bwMode="auto">
                          <a:xfrm>
                            <a:off x="150495" y="439483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17"/>
                        <wps:cNvCnPr>
                          <a:cxnSpLocks noChangeShapeType="1"/>
                        </wps:cNvCnPr>
                        <wps:spPr bwMode="auto">
                          <a:xfrm>
                            <a:off x="148975" y="5240655"/>
                            <a:ext cx="457199"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18"/>
                        <wps:cNvCnPr>
                          <a:cxnSpLocks noChangeShapeType="1"/>
                        </wps:cNvCnPr>
                        <wps:spPr bwMode="auto">
                          <a:xfrm>
                            <a:off x="149860" y="64420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19"/>
                        <wps:cNvCnPr>
                          <a:cxnSpLocks noChangeShapeType="1"/>
                        </wps:cNvCnPr>
                        <wps:spPr bwMode="auto">
                          <a:xfrm>
                            <a:off x="113665" y="601345"/>
                            <a:ext cx="35310" cy="685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20"/>
                        <wps:cNvCnPr>
                          <a:cxnSpLocks noChangeShapeType="1"/>
                        </wps:cNvCnPr>
                        <wps:spPr bwMode="auto">
                          <a:xfrm>
                            <a:off x="113350" y="600840"/>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Восьмиугольник 151"/>
                        <wps:cNvSpPr>
                          <a:spLocks noChangeArrowheads="1"/>
                        </wps:cNvSpPr>
                        <wps:spPr bwMode="auto">
                          <a:xfrm>
                            <a:off x="640080" y="223520"/>
                            <a:ext cx="5303520" cy="925195"/>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ind w:firstLine="709"/>
                                <w:jc w:val="center"/>
                                <w:rPr>
                                  <w:b/>
                                  <w:sz w:val="24"/>
                                  <w:szCs w:val="24"/>
                                </w:rPr>
                              </w:pPr>
                              <w:r>
                                <w:rPr>
                                  <w:b/>
                                  <w:bCs/>
                                  <w:color w:val="000000"/>
                                  <w:sz w:val="24"/>
                                  <w:szCs w:val="24"/>
                                  <w:lang w:val="uk-UA"/>
                                </w:rPr>
                                <w:t xml:space="preserve">ОСНОВНІ НАПРЯМИ ВЗАЄМОДІЇ ПОЛІТИЧНИХ ПАРТІЙ І ГРОМАДСЬКИХ ОРГАНІЗАЦІЙ В УКРАЇНІ </w:t>
                              </w:r>
                            </w:p>
                            <w:p w:rsidR="00156366" w:rsidRDefault="00156366" w:rsidP="00156366">
                              <w:pPr>
                                <w:jc w:val="center"/>
                                <w:rPr>
                                  <w:b/>
                                  <w:sz w:val="28"/>
                                  <w:szCs w:val="28"/>
                                </w:rPr>
                              </w:pPr>
                            </w:p>
                          </w:txbxContent>
                        </wps:txbx>
                        <wps:bodyPr rot="0" vert="horz" wrap="square" lIns="91440" tIns="45720" rIns="91440" bIns="45720" anchor="t" anchorCtr="0" upright="1">
                          <a:noAutofit/>
                        </wps:bodyPr>
                      </wps:wsp>
                      <wps:wsp>
                        <wps:cNvPr id="152" name="Line 18"/>
                        <wps:cNvCnPr>
                          <a:cxnSpLocks noChangeShapeType="1"/>
                        </wps:cNvCnPr>
                        <wps:spPr bwMode="auto">
                          <a:xfrm>
                            <a:off x="112715" y="177736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7"/>
                        <wps:cNvSpPr>
                          <a:spLocks noChangeArrowheads="1"/>
                        </wps:cNvSpPr>
                        <wps:spPr bwMode="auto">
                          <a:xfrm>
                            <a:off x="571500" y="4829175"/>
                            <a:ext cx="5372100" cy="476250"/>
                          </a:xfrm>
                          <a:prstGeom prst="rect">
                            <a:avLst/>
                          </a:prstGeom>
                          <a:solidFill>
                            <a:srgbClr val="FFFFFF"/>
                          </a:solidFill>
                          <a:ln w="9525">
                            <a:solidFill>
                              <a:srgbClr val="000000"/>
                            </a:solidFill>
                            <a:miter lim="800000"/>
                            <a:headEnd/>
                            <a:tailEnd/>
                          </a:ln>
                        </wps:spPr>
                        <wps:txbx>
                          <w:txbxContent>
                            <w:p w:rsidR="00156366" w:rsidRDefault="00156366" w:rsidP="00156366">
                              <w:pPr>
                                <w:pStyle w:val="rvps2"/>
                                <w:shd w:val="clear" w:color="auto" w:fill="FFFFFF"/>
                                <w:spacing w:before="0" w:beforeAutospacing="0" w:after="0" w:afterAutospacing="0" w:line="360" w:lineRule="auto"/>
                                <w:jc w:val="both"/>
                                <w:rPr>
                                  <w:rFonts w:eastAsia="Calibri"/>
                                  <w:sz w:val="28"/>
                                  <w:szCs w:val="28"/>
                                  <w:lang w:val="uk-UA"/>
                                </w:rPr>
                              </w:pPr>
                              <w:r>
                                <w:rPr>
                                  <w:rFonts w:eastAsia="Calibri"/>
                                  <w:sz w:val="28"/>
                                  <w:szCs w:val="28"/>
                                  <w:lang w:val="uk-UA"/>
                                </w:rPr>
                                <w:t xml:space="preserve">проведення соціологічних досліджень, екзит-полів </w:t>
                              </w:r>
                            </w:p>
                            <w:p w:rsidR="00156366" w:rsidRDefault="00156366" w:rsidP="00156366">
                              <w:pPr>
                                <w:rPr>
                                  <w:rFonts w:eastAsia="Times New Roman"/>
                                  <w:sz w:val="28"/>
                                  <w:szCs w:val="28"/>
                                  <w:lang w:val="uk-UA"/>
                                </w:rPr>
                              </w:pPr>
                            </w:p>
                          </w:txbxContent>
                        </wps:txbx>
                        <wps:bodyPr rot="0" vert="horz" wrap="square" lIns="91440" tIns="45720" rIns="91440" bIns="45720" anchor="t" anchorCtr="0" upright="1">
                          <a:noAutofit/>
                        </wps:bodyPr>
                      </wps:wsp>
                      <wps:wsp>
                        <wps:cNvPr id="154" name="Rectangle 7"/>
                        <wps:cNvSpPr>
                          <a:spLocks noChangeArrowheads="1"/>
                        </wps:cNvSpPr>
                        <wps:spPr bwMode="auto">
                          <a:xfrm>
                            <a:off x="571500" y="3982380"/>
                            <a:ext cx="5372100" cy="675345"/>
                          </a:xfrm>
                          <a:prstGeom prst="rect">
                            <a:avLst/>
                          </a:prstGeom>
                          <a:solidFill>
                            <a:srgbClr val="FFFFFF"/>
                          </a:solidFill>
                          <a:ln w="9525">
                            <a:solidFill>
                              <a:srgbClr val="000000"/>
                            </a:solidFill>
                            <a:miter lim="800000"/>
                            <a:headEnd/>
                            <a:tailEnd/>
                          </a:ln>
                        </wps:spPr>
                        <wps:txbx>
                          <w:txbxContent>
                            <w:p w:rsidR="00156366" w:rsidRDefault="00156366" w:rsidP="00156366">
                              <w:pPr>
                                <w:pStyle w:val="rvps2"/>
                                <w:shd w:val="clear" w:color="auto" w:fill="FFFFFF"/>
                                <w:spacing w:before="0" w:beforeAutospacing="0" w:after="0" w:afterAutospacing="0" w:line="360" w:lineRule="auto"/>
                                <w:jc w:val="both"/>
                                <w:rPr>
                                  <w:rFonts w:eastAsia="Calibri"/>
                                  <w:sz w:val="28"/>
                                  <w:szCs w:val="28"/>
                                  <w:lang w:val="uk-UA"/>
                                </w:rPr>
                              </w:pPr>
                              <w:r>
                                <w:rPr>
                                  <w:rFonts w:eastAsia="Calibri"/>
                                  <w:sz w:val="28"/>
                                  <w:szCs w:val="28"/>
                                  <w:lang w:val="uk-UA"/>
                                </w:rPr>
                                <w:t xml:space="preserve">моніторингова діяльність та стеження за дотриманням демократичних виборчих процедур </w:t>
                              </w:r>
                            </w:p>
                            <w:p w:rsidR="00156366" w:rsidRDefault="00156366" w:rsidP="00156366">
                              <w:pPr>
                                <w:pStyle w:val="a5"/>
                                <w:rPr>
                                  <w:lang w:val="uk-UA"/>
                                </w:rPr>
                              </w:pPr>
                            </w:p>
                          </w:txbxContent>
                        </wps:txbx>
                        <wps:bodyPr rot="0" vert="horz" wrap="square" lIns="91440" tIns="45720" rIns="91440" bIns="45720" anchor="t" anchorCtr="0" upright="1">
                          <a:noAutofit/>
                        </wps:bodyPr>
                      </wps:wsp>
                      <wps:wsp>
                        <wps:cNvPr id="155" name="Rectangle 7"/>
                        <wps:cNvSpPr>
                          <a:spLocks noChangeArrowheads="1"/>
                        </wps:cNvSpPr>
                        <wps:spPr bwMode="auto">
                          <a:xfrm>
                            <a:off x="571500" y="5486400"/>
                            <a:ext cx="5372100" cy="501015"/>
                          </a:xfrm>
                          <a:prstGeom prst="rect">
                            <a:avLst/>
                          </a:prstGeom>
                          <a:solidFill>
                            <a:srgbClr val="FFFFFF"/>
                          </a:solidFill>
                          <a:ln w="9525">
                            <a:solidFill>
                              <a:srgbClr val="000000"/>
                            </a:solidFill>
                            <a:miter lim="800000"/>
                            <a:headEnd/>
                            <a:tailEnd/>
                          </a:ln>
                        </wps:spPr>
                        <wps:txbx>
                          <w:txbxContent>
                            <w:p w:rsidR="00156366" w:rsidRDefault="00156366" w:rsidP="00156366">
                              <w:pPr>
                                <w:pStyle w:val="rvps2"/>
                                <w:shd w:val="clear" w:color="auto" w:fill="FFFFFF"/>
                                <w:spacing w:before="0" w:beforeAutospacing="0" w:after="0" w:afterAutospacing="0" w:line="360" w:lineRule="auto"/>
                                <w:jc w:val="both"/>
                                <w:rPr>
                                  <w:rFonts w:eastAsia="Calibri"/>
                                  <w:sz w:val="28"/>
                                  <w:szCs w:val="28"/>
                                  <w:lang w:val="uk-UA"/>
                                </w:rPr>
                              </w:pPr>
                              <w:r>
                                <w:rPr>
                                  <w:rFonts w:eastAsia="Calibri"/>
                                  <w:sz w:val="28"/>
                                  <w:szCs w:val="28"/>
                                  <w:lang w:val="uk-UA"/>
                                </w:rPr>
                                <w:t>с</w:t>
                              </w:r>
                              <w:r>
                                <w:rPr>
                                  <w:rFonts w:eastAsia="Calibri"/>
                                  <w:sz w:val="28"/>
                                  <w:szCs w:val="28"/>
                                </w:rPr>
                                <w:t>півпрац</w:t>
                              </w:r>
                              <w:r>
                                <w:rPr>
                                  <w:rFonts w:eastAsia="Calibri"/>
                                  <w:sz w:val="28"/>
                                  <w:szCs w:val="28"/>
                                  <w:lang w:val="uk-UA"/>
                                </w:rPr>
                                <w:t xml:space="preserve">я </w:t>
                              </w:r>
                              <w:r>
                                <w:rPr>
                                  <w:rFonts w:eastAsia="Calibri"/>
                                  <w:sz w:val="28"/>
                                  <w:szCs w:val="28"/>
                                </w:rPr>
                                <w:t>з партнерськими організаціями та створ</w:t>
                              </w:r>
                              <w:r>
                                <w:rPr>
                                  <w:rFonts w:eastAsia="Calibri"/>
                                  <w:sz w:val="28"/>
                                  <w:szCs w:val="28"/>
                                  <w:lang w:val="uk-UA"/>
                                </w:rPr>
                                <w:t xml:space="preserve">ення </w:t>
                              </w:r>
                              <w:r>
                                <w:rPr>
                                  <w:rFonts w:eastAsia="Calibri"/>
                                  <w:sz w:val="28"/>
                                  <w:szCs w:val="28"/>
                                </w:rPr>
                                <w:t>коаліці</w:t>
                              </w:r>
                              <w:r>
                                <w:rPr>
                                  <w:rFonts w:eastAsia="Calibri"/>
                                  <w:sz w:val="28"/>
                                  <w:szCs w:val="28"/>
                                  <w:lang w:val="uk-UA"/>
                                </w:rPr>
                                <w:t>й</w:t>
                              </w:r>
                            </w:p>
                            <w:p w:rsidR="00156366" w:rsidRDefault="00156366" w:rsidP="00156366">
                              <w:pPr>
                                <w:rPr>
                                  <w:rFonts w:eastAsia="Times New Roman"/>
                                  <w:sz w:val="28"/>
                                  <w:szCs w:val="28"/>
                                  <w:lang w:val="uk-UA"/>
                                </w:rPr>
                              </w:pPr>
                            </w:p>
                          </w:txbxContent>
                        </wps:txbx>
                        <wps:bodyPr rot="0" vert="horz" wrap="square" lIns="91440" tIns="45720" rIns="91440" bIns="45720" anchor="t" anchorCtr="0" upright="1">
                          <a:noAutofit/>
                        </wps:bodyPr>
                      </wps:wsp>
                      <wps:wsp>
                        <wps:cNvPr id="156" name="Rectangle 7"/>
                        <wps:cNvSpPr>
                          <a:spLocks noChangeArrowheads="1"/>
                        </wps:cNvSpPr>
                        <wps:spPr bwMode="auto">
                          <a:xfrm>
                            <a:off x="571500" y="6124574"/>
                            <a:ext cx="5372100" cy="923925"/>
                          </a:xfrm>
                          <a:prstGeom prst="rect">
                            <a:avLst/>
                          </a:prstGeom>
                          <a:solidFill>
                            <a:srgbClr val="FFFFFF"/>
                          </a:solidFill>
                          <a:ln w="9525">
                            <a:solidFill>
                              <a:srgbClr val="000000"/>
                            </a:solidFill>
                            <a:miter lim="800000"/>
                            <a:headEnd/>
                            <a:tailEnd/>
                          </a:ln>
                        </wps:spPr>
                        <wps:txbx>
                          <w:txbxContent>
                            <w:p w:rsidR="00156366" w:rsidRDefault="00156366" w:rsidP="00156366">
                              <w:pPr>
                                <w:pStyle w:val="rvps2"/>
                                <w:shd w:val="clear" w:color="auto" w:fill="FFFFFF"/>
                                <w:spacing w:before="0" w:beforeAutospacing="0" w:after="0" w:afterAutospacing="0" w:line="360" w:lineRule="auto"/>
                                <w:jc w:val="both"/>
                                <w:rPr>
                                  <w:rFonts w:eastAsia="Calibri"/>
                                  <w:sz w:val="28"/>
                                  <w:szCs w:val="28"/>
                                  <w:lang w:val="uk-UA"/>
                                </w:rPr>
                              </w:pPr>
                              <w:r>
                                <w:rPr>
                                  <w:rFonts w:eastAsia="Calibri"/>
                                  <w:sz w:val="28"/>
                                  <w:szCs w:val="28"/>
                                  <w:lang w:val="uk-UA"/>
                                </w:rPr>
                                <w:t>з</w:t>
                              </w:r>
                              <w:r>
                                <w:rPr>
                                  <w:rFonts w:eastAsia="Calibri"/>
                                  <w:sz w:val="28"/>
                                  <w:szCs w:val="28"/>
                                </w:rPr>
                                <w:t>алуч</w:t>
                              </w:r>
                              <w:r>
                                <w:rPr>
                                  <w:rFonts w:eastAsia="Calibri"/>
                                  <w:sz w:val="28"/>
                                  <w:szCs w:val="28"/>
                                  <w:lang w:val="uk-UA"/>
                                </w:rPr>
                                <w:t xml:space="preserve">ення громадськими організаціяями </w:t>
                              </w:r>
                              <w:r>
                                <w:rPr>
                                  <w:rFonts w:eastAsia="Calibri"/>
                                  <w:sz w:val="28"/>
                                  <w:szCs w:val="28"/>
                                </w:rPr>
                                <w:t>значн</w:t>
                              </w:r>
                              <w:r>
                                <w:rPr>
                                  <w:rFonts w:eastAsia="Calibri"/>
                                  <w:sz w:val="28"/>
                                  <w:szCs w:val="28"/>
                                  <w:lang w:val="uk-UA"/>
                                </w:rPr>
                                <w:t>их</w:t>
                              </w:r>
                              <w:r>
                                <w:rPr>
                                  <w:rFonts w:eastAsia="Calibri"/>
                                  <w:sz w:val="28"/>
                                  <w:szCs w:val="28"/>
                                </w:rPr>
                                <w:t xml:space="preserve"> ресурс</w:t>
                              </w:r>
                              <w:r>
                                <w:rPr>
                                  <w:rFonts w:eastAsia="Calibri"/>
                                  <w:sz w:val="28"/>
                                  <w:szCs w:val="28"/>
                                  <w:lang w:val="uk-UA"/>
                                </w:rPr>
                                <w:t>ів</w:t>
                              </w:r>
                              <w:r>
                                <w:rPr>
                                  <w:rFonts w:eastAsia="Calibri"/>
                                  <w:sz w:val="28"/>
                                  <w:szCs w:val="28"/>
                                </w:rPr>
                                <w:t xml:space="preserve"> з місцевих джерел для проведення акцій не тільки соціального, але і політичного характеру</w:t>
                              </w:r>
                            </w:p>
                            <w:p w:rsidR="00156366" w:rsidRDefault="00156366" w:rsidP="00156366">
                              <w:pPr>
                                <w:pStyle w:val="a5"/>
                              </w:pPr>
                            </w:p>
                          </w:txbxContent>
                        </wps:txbx>
                        <wps:bodyPr rot="0" vert="horz" wrap="square" lIns="91440" tIns="45720" rIns="91440" bIns="45720" anchor="t" anchorCtr="0" upright="1">
                          <a:noAutofit/>
                        </wps:bodyPr>
                      </wps:wsp>
                      <wps:wsp>
                        <wps:cNvPr id="157" name="Rectangle 7"/>
                        <wps:cNvSpPr>
                          <a:spLocks noChangeArrowheads="1"/>
                        </wps:cNvSpPr>
                        <wps:spPr bwMode="auto">
                          <a:xfrm>
                            <a:off x="571500" y="7210426"/>
                            <a:ext cx="5372100" cy="962024"/>
                          </a:xfrm>
                          <a:prstGeom prst="rect">
                            <a:avLst/>
                          </a:prstGeom>
                          <a:solidFill>
                            <a:srgbClr val="FFFFFF"/>
                          </a:solidFill>
                          <a:ln w="9525">
                            <a:solidFill>
                              <a:srgbClr val="000000"/>
                            </a:solidFill>
                            <a:miter lim="800000"/>
                            <a:headEnd/>
                            <a:tailEnd/>
                          </a:ln>
                        </wps:spPr>
                        <wps:txbx>
                          <w:txbxContent>
                            <w:p w:rsidR="00156366" w:rsidRDefault="00156366" w:rsidP="00156366">
                              <w:pPr>
                                <w:pStyle w:val="a5"/>
                                <w:spacing w:line="360" w:lineRule="auto"/>
                                <w:rPr>
                                  <w:sz w:val="28"/>
                                  <w:szCs w:val="28"/>
                                  <w:lang w:val="uk-UA"/>
                                </w:rPr>
                              </w:pPr>
                              <w:r>
                                <w:rPr>
                                  <w:sz w:val="28"/>
                                  <w:szCs w:val="28"/>
                                  <w:lang w:val="uk-UA"/>
                                </w:rPr>
                                <w:t xml:space="preserve">співпраця у заходах, спрямованих на здійснення громадського контролю над органами державної влади й місцевого самоврядування   </w:t>
                              </w:r>
                            </w:p>
                          </w:txbxContent>
                        </wps:txbx>
                        <wps:bodyPr rot="0" vert="horz" wrap="square" lIns="91440" tIns="45720" rIns="91440" bIns="45720" anchor="t" anchorCtr="0" upright="1">
                          <a:noAutofit/>
                        </wps:bodyPr>
                      </wps:wsp>
                      <wps:wsp>
                        <wps:cNvPr id="158" name="Line 17"/>
                        <wps:cNvCnPr>
                          <a:cxnSpLocks noChangeShapeType="1"/>
                        </wps:cNvCnPr>
                        <wps:spPr bwMode="auto">
                          <a:xfrm>
                            <a:off x="150495" y="5809275"/>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7"/>
                        <wps:cNvCnPr>
                          <a:cxnSpLocks noChangeShapeType="1"/>
                        </wps:cNvCnPr>
                        <wps:spPr bwMode="auto">
                          <a:xfrm>
                            <a:off x="112715" y="3389925"/>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17"/>
                        <wps:cNvCnPr>
                          <a:cxnSpLocks noChangeShapeType="1"/>
                        </wps:cNvCnPr>
                        <wps:spPr bwMode="auto">
                          <a:xfrm>
                            <a:off x="113350" y="7457100"/>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345" style="width:468pt;height:647.65pt;mso-position-horizontal-relative:char;mso-position-vertical-relative:line" coordsize="59436,8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">
                <v:rect id="Прямоугольник 140" o:spid="_x0000_s1346" style="position:absolute;width:59436;height:8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i0s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gi0sYAAADcAAAADwAAAAAAAAAAAAAAAACYAgAAZHJz&#10;L2Rvd25yZXYueG1sUEsFBgAAAAAEAAQA9QAAAIsDAAAAAA==&#10;" filled="f" stroked="f"/>
                <v:rect id="Rectangle 4" o:spid="_x0000_s1347" style="position:absolute;left:5715;top:14865;width:53721;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156366" w:rsidRDefault="00156366" w:rsidP="00156366">
                        <w:pPr>
                          <w:rPr>
                            <w:sz w:val="28"/>
                            <w:szCs w:val="28"/>
                            <w:lang w:val="uk-UA"/>
                          </w:rPr>
                        </w:pPr>
                        <w:r>
                          <w:rPr>
                            <w:rFonts w:eastAsia="Calibri"/>
                            <w:sz w:val="28"/>
                            <w:szCs w:val="28"/>
                            <w:lang w:val="uk-UA"/>
                          </w:rPr>
                          <w:t>правозахисна діяльність щодо консультування виборців та захисту їх виборчих прав</w:t>
                        </w:r>
                      </w:p>
                    </w:txbxContent>
                  </v:textbox>
                </v:rect>
                <v:rect id="Rectangle 5" o:spid="_x0000_s1348" style="position:absolute;left:5715;top:22479;width:53721;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156366" w:rsidRDefault="00156366" w:rsidP="00156366">
                        <w:pPr>
                          <w:pStyle w:val="rvps2"/>
                          <w:shd w:val="clear" w:color="auto" w:fill="FFFFFF"/>
                          <w:spacing w:before="0" w:beforeAutospacing="0" w:after="0" w:afterAutospacing="0"/>
                          <w:jc w:val="both"/>
                          <w:rPr>
                            <w:rFonts w:eastAsia="Calibri"/>
                            <w:sz w:val="28"/>
                            <w:szCs w:val="28"/>
                            <w:lang w:val="uk-UA"/>
                          </w:rPr>
                        </w:pPr>
                        <w:r>
                          <w:rPr>
                            <w:rFonts w:eastAsia="Calibri"/>
                            <w:sz w:val="28"/>
                            <w:szCs w:val="28"/>
                            <w:lang w:val="uk-UA"/>
                          </w:rPr>
                          <w:t>просвітницька робота через правову та організаційну підготовку спостерігачів і членів виборчих комісі</w:t>
                        </w:r>
                      </w:p>
                      <w:p w:rsidR="00156366" w:rsidRDefault="00156366" w:rsidP="00156366">
                        <w:pPr>
                          <w:rPr>
                            <w:rFonts w:eastAsia="Times New Roman"/>
                            <w:sz w:val="28"/>
                            <w:szCs w:val="28"/>
                            <w:lang w:val="uk-UA"/>
                          </w:rPr>
                        </w:pPr>
                      </w:p>
                    </w:txbxContent>
                  </v:textbox>
                </v:rect>
                <v:rect id="Rectangle 6" o:spid="_x0000_s1349" style="position:absolute;left:5715;top:30587;width:53721;height: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156366" w:rsidRDefault="00156366" w:rsidP="00156366">
                        <w:pPr>
                          <w:pStyle w:val="rvps2"/>
                          <w:shd w:val="clear" w:color="auto" w:fill="FFFFFF"/>
                          <w:spacing w:before="0" w:beforeAutospacing="0" w:after="0" w:afterAutospacing="0" w:line="360" w:lineRule="auto"/>
                          <w:jc w:val="both"/>
                          <w:rPr>
                            <w:rFonts w:eastAsia="Calibri"/>
                            <w:sz w:val="28"/>
                            <w:szCs w:val="28"/>
                            <w:lang w:val="uk-UA"/>
                          </w:rPr>
                        </w:pPr>
                        <w:r>
                          <w:rPr>
                            <w:rFonts w:eastAsia="Calibri"/>
                            <w:sz w:val="28"/>
                            <w:szCs w:val="28"/>
                            <w:lang w:val="uk-UA"/>
                          </w:rPr>
                          <w:t xml:space="preserve">інформаційні акції, які інформували та мобілізували виборців щодо різних аспектів виборчої кампанії </w:t>
                        </w:r>
                      </w:p>
                      <w:p w:rsidR="00156366" w:rsidRDefault="00156366" w:rsidP="00156366">
                        <w:pPr>
                          <w:rPr>
                            <w:rFonts w:eastAsia="Times New Roman"/>
                            <w:sz w:val="20"/>
                          </w:rPr>
                        </w:pPr>
                      </w:p>
                    </w:txbxContent>
                  </v:textbox>
                </v:rect>
                <v:line id="Line 11" o:spid="_x0000_s1350" style="position:absolute;visibility:visible;mso-wrap-style:square" from="2283,67396" to="2283,6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4" o:spid="_x0000_s1351" style="position:absolute;visibility:visible;mso-wrap-style:square" from="1487,25432" to="6061,2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line id="Line 16" o:spid="_x0000_s1352" style="position:absolute;visibility:visible;mso-wrap-style:square" from="1504,43948" to="6076,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line id="Line 17" o:spid="_x0000_s1353" style="position:absolute;visibility:visible;mso-wrap-style:square" from="1489,52406" to="6061,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line id="Line 18" o:spid="_x0000_s1354" style="position:absolute;visibility:visible;mso-wrap-style:square" from="1498,64420" to="6070,6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shape id="AutoShape 19" o:spid="_x0000_s1355" type="#_x0000_t32" style="position:absolute;left:1136;top:6013;width:353;height:68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AutoShape 20" o:spid="_x0000_s1356" type="#_x0000_t32" style="position:absolute;left:1133;top:6008;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Восьмиугольник 151" o:spid="_x0000_s1357" type="#_x0000_t10" style="position:absolute;left:6400;top:2235;width:53036;height:9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nScIA&#10;AADcAAAADwAAAGRycy9kb3ducmV2LnhtbERP22oCMRB9L/gPYYS+1azSFlnNigpCsaXgKvo6bGYv&#10;uJksSVa3f98UCr7N4VxnuRpMK27kfGNZwXSSgCAurG64UnA67l7mIHxA1thaJgU/5GGVjZ6WmGp7&#10;5wPd8lCJGMI+RQV1CF0qpS9qMugntiOOXGmdwRChq6R2eI/hppWzJHmXBhuODTV2tK2puOa9UbDr&#10;N31zOA+fzlzy8uv1e77Xe6/U83hYL0AEGsJD/O/+0HH+2xT+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JwgAAANwAAAAPAAAAAAAAAAAAAAAAAJgCAABkcnMvZG93&#10;bnJldi54bWxQSwUGAAAAAAQABAD1AAAAhwMAAAAA&#10;" fillcolor="#eaeaea" strokeweight="1pt">
                  <v:shadow on="t" offset="-6pt,-6pt"/>
                  <v:textbox>
                    <w:txbxContent>
                      <w:p w:rsidR="00156366" w:rsidRDefault="00156366" w:rsidP="00156366">
                        <w:pPr>
                          <w:ind w:firstLine="709"/>
                          <w:jc w:val="center"/>
                          <w:rPr>
                            <w:b/>
                            <w:sz w:val="24"/>
                            <w:szCs w:val="24"/>
                          </w:rPr>
                        </w:pPr>
                        <w:r>
                          <w:rPr>
                            <w:b/>
                            <w:bCs/>
                            <w:color w:val="000000"/>
                            <w:sz w:val="24"/>
                            <w:szCs w:val="24"/>
                            <w:lang w:val="uk-UA"/>
                          </w:rPr>
                          <w:t xml:space="preserve">ОСНОВНІ НАПРЯМИ ВЗАЄМОДІЇ ПОЛІТИЧНИХ ПАРТІЙ І ГРОМАДСЬКИХ ОРГАНІЗАЦІЙ В УКРАЇНІ </w:t>
                        </w:r>
                      </w:p>
                      <w:p w:rsidR="00156366" w:rsidRDefault="00156366" w:rsidP="00156366">
                        <w:pPr>
                          <w:jc w:val="center"/>
                          <w:rPr>
                            <w:b/>
                            <w:sz w:val="28"/>
                            <w:szCs w:val="28"/>
                          </w:rPr>
                        </w:pPr>
                      </w:p>
                    </w:txbxContent>
                  </v:textbox>
                </v:shape>
                <v:line id="Line 18" o:spid="_x0000_s1358" style="position:absolute;visibility:visible;mso-wrap-style:square" from="1127,17773" to="5699,1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u8MAAADcAAAADwAAAGRycy9kb3ducmV2LnhtbERP32vCMBB+F/Y/hBvsTVMFp3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xLvDAAAA3AAAAA8AAAAAAAAAAAAA&#10;AAAAoQIAAGRycy9kb3ducmV2LnhtbFBLBQYAAAAABAAEAPkAAACRAwAAAAA=&#10;">
                  <v:stroke endarrow="block"/>
                </v:line>
                <v:rect id="Rectangle 7" o:spid="_x0000_s1359" style="position:absolute;left:5715;top:48291;width:5372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156366" w:rsidRDefault="00156366" w:rsidP="00156366">
                        <w:pPr>
                          <w:pStyle w:val="rvps2"/>
                          <w:shd w:val="clear" w:color="auto" w:fill="FFFFFF"/>
                          <w:spacing w:before="0" w:beforeAutospacing="0" w:after="0" w:afterAutospacing="0" w:line="360" w:lineRule="auto"/>
                          <w:jc w:val="both"/>
                          <w:rPr>
                            <w:rFonts w:eastAsia="Calibri"/>
                            <w:sz w:val="28"/>
                            <w:szCs w:val="28"/>
                            <w:lang w:val="uk-UA"/>
                          </w:rPr>
                        </w:pPr>
                        <w:r>
                          <w:rPr>
                            <w:rFonts w:eastAsia="Calibri"/>
                            <w:sz w:val="28"/>
                            <w:szCs w:val="28"/>
                            <w:lang w:val="uk-UA"/>
                          </w:rPr>
                          <w:t xml:space="preserve">проведення соціологічних досліджень, екзит-полів </w:t>
                        </w:r>
                      </w:p>
                      <w:p w:rsidR="00156366" w:rsidRDefault="00156366" w:rsidP="00156366">
                        <w:pPr>
                          <w:rPr>
                            <w:rFonts w:eastAsia="Times New Roman"/>
                            <w:sz w:val="28"/>
                            <w:szCs w:val="28"/>
                            <w:lang w:val="uk-UA"/>
                          </w:rPr>
                        </w:pPr>
                      </w:p>
                    </w:txbxContent>
                  </v:textbox>
                </v:rect>
                <v:rect id="Rectangle 7" o:spid="_x0000_s1360" style="position:absolute;left:5715;top:39823;width:53721;height:6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156366" w:rsidRDefault="00156366" w:rsidP="00156366">
                        <w:pPr>
                          <w:pStyle w:val="rvps2"/>
                          <w:shd w:val="clear" w:color="auto" w:fill="FFFFFF"/>
                          <w:spacing w:before="0" w:beforeAutospacing="0" w:after="0" w:afterAutospacing="0" w:line="360" w:lineRule="auto"/>
                          <w:jc w:val="both"/>
                          <w:rPr>
                            <w:rFonts w:eastAsia="Calibri"/>
                            <w:sz w:val="28"/>
                            <w:szCs w:val="28"/>
                            <w:lang w:val="uk-UA"/>
                          </w:rPr>
                        </w:pPr>
                        <w:r>
                          <w:rPr>
                            <w:rFonts w:eastAsia="Calibri"/>
                            <w:sz w:val="28"/>
                            <w:szCs w:val="28"/>
                            <w:lang w:val="uk-UA"/>
                          </w:rPr>
                          <w:t xml:space="preserve">моніторингова діяльність та стеження за дотриманням демократичних виборчих процедур </w:t>
                        </w:r>
                      </w:p>
                      <w:p w:rsidR="00156366" w:rsidRDefault="00156366" w:rsidP="00156366">
                        <w:pPr>
                          <w:pStyle w:val="a5"/>
                          <w:rPr>
                            <w:lang w:val="uk-UA"/>
                          </w:rPr>
                        </w:pPr>
                      </w:p>
                    </w:txbxContent>
                  </v:textbox>
                </v:rect>
                <v:rect id="Rectangle 7" o:spid="_x0000_s1361" style="position:absolute;left:5715;top:54864;width:5372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rsidR="00156366" w:rsidRDefault="00156366" w:rsidP="00156366">
                        <w:pPr>
                          <w:pStyle w:val="rvps2"/>
                          <w:shd w:val="clear" w:color="auto" w:fill="FFFFFF"/>
                          <w:spacing w:before="0" w:beforeAutospacing="0" w:after="0" w:afterAutospacing="0" w:line="360" w:lineRule="auto"/>
                          <w:jc w:val="both"/>
                          <w:rPr>
                            <w:rFonts w:eastAsia="Calibri"/>
                            <w:sz w:val="28"/>
                            <w:szCs w:val="28"/>
                            <w:lang w:val="uk-UA"/>
                          </w:rPr>
                        </w:pPr>
                        <w:r>
                          <w:rPr>
                            <w:rFonts w:eastAsia="Calibri"/>
                            <w:sz w:val="28"/>
                            <w:szCs w:val="28"/>
                            <w:lang w:val="uk-UA"/>
                          </w:rPr>
                          <w:t>с</w:t>
                        </w:r>
                        <w:r>
                          <w:rPr>
                            <w:rFonts w:eastAsia="Calibri"/>
                            <w:sz w:val="28"/>
                            <w:szCs w:val="28"/>
                          </w:rPr>
                          <w:t>півпрац</w:t>
                        </w:r>
                        <w:r>
                          <w:rPr>
                            <w:rFonts w:eastAsia="Calibri"/>
                            <w:sz w:val="28"/>
                            <w:szCs w:val="28"/>
                            <w:lang w:val="uk-UA"/>
                          </w:rPr>
                          <w:t xml:space="preserve">я </w:t>
                        </w:r>
                        <w:r>
                          <w:rPr>
                            <w:rFonts w:eastAsia="Calibri"/>
                            <w:sz w:val="28"/>
                            <w:szCs w:val="28"/>
                          </w:rPr>
                          <w:t>з партнерськими організаціями та створ</w:t>
                        </w:r>
                        <w:r>
                          <w:rPr>
                            <w:rFonts w:eastAsia="Calibri"/>
                            <w:sz w:val="28"/>
                            <w:szCs w:val="28"/>
                            <w:lang w:val="uk-UA"/>
                          </w:rPr>
                          <w:t xml:space="preserve">ення </w:t>
                        </w:r>
                        <w:r>
                          <w:rPr>
                            <w:rFonts w:eastAsia="Calibri"/>
                            <w:sz w:val="28"/>
                            <w:szCs w:val="28"/>
                          </w:rPr>
                          <w:t>коаліці</w:t>
                        </w:r>
                        <w:r>
                          <w:rPr>
                            <w:rFonts w:eastAsia="Calibri"/>
                            <w:sz w:val="28"/>
                            <w:szCs w:val="28"/>
                            <w:lang w:val="uk-UA"/>
                          </w:rPr>
                          <w:t>й</w:t>
                        </w:r>
                      </w:p>
                      <w:p w:rsidR="00156366" w:rsidRDefault="00156366" w:rsidP="00156366">
                        <w:pPr>
                          <w:rPr>
                            <w:rFonts w:eastAsia="Times New Roman"/>
                            <w:sz w:val="28"/>
                            <w:szCs w:val="28"/>
                            <w:lang w:val="uk-UA"/>
                          </w:rPr>
                        </w:pPr>
                      </w:p>
                    </w:txbxContent>
                  </v:textbox>
                </v:rect>
                <v:rect id="Rectangle 7" o:spid="_x0000_s1362" style="position:absolute;left:5715;top:61245;width:53721;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rsidR="00156366" w:rsidRDefault="00156366" w:rsidP="00156366">
                        <w:pPr>
                          <w:pStyle w:val="rvps2"/>
                          <w:shd w:val="clear" w:color="auto" w:fill="FFFFFF"/>
                          <w:spacing w:before="0" w:beforeAutospacing="0" w:after="0" w:afterAutospacing="0" w:line="360" w:lineRule="auto"/>
                          <w:jc w:val="both"/>
                          <w:rPr>
                            <w:rFonts w:eastAsia="Calibri"/>
                            <w:sz w:val="28"/>
                            <w:szCs w:val="28"/>
                            <w:lang w:val="uk-UA"/>
                          </w:rPr>
                        </w:pPr>
                        <w:r>
                          <w:rPr>
                            <w:rFonts w:eastAsia="Calibri"/>
                            <w:sz w:val="28"/>
                            <w:szCs w:val="28"/>
                            <w:lang w:val="uk-UA"/>
                          </w:rPr>
                          <w:t>з</w:t>
                        </w:r>
                        <w:r>
                          <w:rPr>
                            <w:rFonts w:eastAsia="Calibri"/>
                            <w:sz w:val="28"/>
                            <w:szCs w:val="28"/>
                          </w:rPr>
                          <w:t>алуч</w:t>
                        </w:r>
                        <w:r>
                          <w:rPr>
                            <w:rFonts w:eastAsia="Calibri"/>
                            <w:sz w:val="28"/>
                            <w:szCs w:val="28"/>
                            <w:lang w:val="uk-UA"/>
                          </w:rPr>
                          <w:t xml:space="preserve">ення громадськими організаціяями </w:t>
                        </w:r>
                        <w:r>
                          <w:rPr>
                            <w:rFonts w:eastAsia="Calibri"/>
                            <w:sz w:val="28"/>
                            <w:szCs w:val="28"/>
                          </w:rPr>
                          <w:t>значн</w:t>
                        </w:r>
                        <w:r>
                          <w:rPr>
                            <w:rFonts w:eastAsia="Calibri"/>
                            <w:sz w:val="28"/>
                            <w:szCs w:val="28"/>
                            <w:lang w:val="uk-UA"/>
                          </w:rPr>
                          <w:t>их</w:t>
                        </w:r>
                        <w:r>
                          <w:rPr>
                            <w:rFonts w:eastAsia="Calibri"/>
                            <w:sz w:val="28"/>
                            <w:szCs w:val="28"/>
                          </w:rPr>
                          <w:t xml:space="preserve"> ресурс</w:t>
                        </w:r>
                        <w:r>
                          <w:rPr>
                            <w:rFonts w:eastAsia="Calibri"/>
                            <w:sz w:val="28"/>
                            <w:szCs w:val="28"/>
                            <w:lang w:val="uk-UA"/>
                          </w:rPr>
                          <w:t>ів</w:t>
                        </w:r>
                        <w:r>
                          <w:rPr>
                            <w:rFonts w:eastAsia="Calibri"/>
                            <w:sz w:val="28"/>
                            <w:szCs w:val="28"/>
                          </w:rPr>
                          <w:t xml:space="preserve"> з місцевих джерел для проведення акцій не тільки соціального, але і політичного характеру</w:t>
                        </w:r>
                      </w:p>
                      <w:p w:rsidR="00156366" w:rsidRDefault="00156366" w:rsidP="00156366">
                        <w:pPr>
                          <w:pStyle w:val="a5"/>
                        </w:pPr>
                      </w:p>
                    </w:txbxContent>
                  </v:textbox>
                </v:rect>
                <v:rect id="Rectangle 7" o:spid="_x0000_s1363" style="position:absolute;left:5715;top:72104;width:53721;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156366" w:rsidRDefault="00156366" w:rsidP="00156366">
                        <w:pPr>
                          <w:pStyle w:val="a5"/>
                          <w:spacing w:line="360" w:lineRule="auto"/>
                          <w:rPr>
                            <w:sz w:val="28"/>
                            <w:szCs w:val="28"/>
                            <w:lang w:val="uk-UA"/>
                          </w:rPr>
                        </w:pPr>
                        <w:r>
                          <w:rPr>
                            <w:sz w:val="28"/>
                            <w:szCs w:val="28"/>
                            <w:lang w:val="uk-UA"/>
                          </w:rPr>
                          <w:t xml:space="preserve">співпраця у заходах, спрямованих на здійснення громадського контролю над органами державної влади й місцевого самоврядування   </w:t>
                        </w:r>
                      </w:p>
                    </w:txbxContent>
                  </v:textbox>
                </v:rect>
                <v:line id="Line 17" o:spid="_x0000_s1364" style="position:absolute;visibility:visible;mso-wrap-style:square" from="1504,58092" to="6070,5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17" o:spid="_x0000_s1365" style="position:absolute;visibility:visible;mso-wrap-style:square" from="1127,33899" to="5692,3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line id="Line 17" o:spid="_x0000_s1366" style="position:absolute;visibility:visible;mso-wrap-style:square" from="1133,74571" to="5699,7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16sUAAADcAAAADwAAAGRycy9kb3ducmV2LnhtbESPT0/DMAzF70h8h8hI3Fi6HTbWLZvQ&#10;KiQOgLQ/2tlrvKaicaomdOHb4wMSN1vv+b2f19vsOzXSENvABqaTAhRxHWzLjYHT8fXpGVRMyBa7&#10;wGTghyJsN/d3ayxtuPGexkNqlIRwLNGAS6kvtY61I49xEnpi0a5h8JhkHRptB7xJuO/0rCjm2mPL&#10;0uCwp52j+uvw7Q0sXLXXC129Hz+rsZ0u80c+X5bGPD7klxWoRDn9m/+u36zgz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416sUAAADcAAAADwAAAAAAAAAA&#10;AAAAAAChAgAAZHJzL2Rvd25yZXYueG1sUEsFBgAAAAAEAAQA+QAAAJMDAAAAAA==&#10;">
                  <v:stroke endarrow="block"/>
                </v:line>
                <w10:anchorlock/>
              </v:group>
            </w:pict>
          </mc:Fallback>
        </mc:AlternateContent>
      </w: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p>
    <w:p w:rsidR="00156366" w:rsidRPr="00156366" w:rsidRDefault="00156366" w:rsidP="0015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29478F1D" wp14:editId="394A2560">
                <wp:extent cx="5943600" cy="8225155"/>
                <wp:effectExtent l="0" t="0" r="19050" b="23495"/>
                <wp:docPr id="240" name="Полотно 19"/>
                <wp:cNvGraphicFramePr/>
                <a:graphic xmlns:a="http://schemas.openxmlformats.org/drawingml/2006/main">
                  <a:graphicData uri="http://schemas.microsoft.com/office/word/2010/wordprocessingGroup">
                    <wpg:wgp>
                      <wpg:cNvGrpSpPr/>
                      <wpg:grpSpPr>
                        <a:xfrm>
                          <a:off x="0" y="0"/>
                          <a:ext cx="5943600" cy="8225155"/>
                          <a:chOff x="0" y="0"/>
                          <a:chExt cx="5943600" cy="8225155"/>
                        </a:xfrm>
                      </wpg:grpSpPr>
                      <wps:wsp>
                        <wps:cNvPr id="113" name="Прямоугольник 113"/>
                        <wps:cNvSpPr/>
                        <wps:spPr>
                          <a:xfrm>
                            <a:off x="0" y="0"/>
                            <a:ext cx="5943600" cy="8225155"/>
                          </a:xfrm>
                          <a:prstGeom prst="rect">
                            <a:avLst/>
                          </a:prstGeom>
                          <a:noFill/>
                          <a:ln>
                            <a:noFill/>
                          </a:ln>
                        </wps:spPr>
                        <wps:bodyPr/>
                      </wps:wsp>
                      <wps:wsp>
                        <wps:cNvPr id="114" name="Rectangle 4"/>
                        <wps:cNvSpPr>
                          <a:spLocks noChangeArrowheads="1"/>
                        </wps:cNvSpPr>
                        <wps:spPr bwMode="auto">
                          <a:xfrm>
                            <a:off x="571500" y="1486536"/>
                            <a:ext cx="5372100" cy="523240"/>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lang w:val="uk-UA"/>
                                </w:rPr>
                              </w:pPr>
                              <w:r>
                                <w:rPr>
                                  <w:color w:val="000000"/>
                                  <w:sz w:val="28"/>
                                  <w:szCs w:val="28"/>
                                </w:rPr>
                                <w:t>сприяння розвитку суспільства активних та відпові</w:t>
                              </w:r>
                              <w:proofErr w:type="gramStart"/>
                              <w:r>
                                <w:rPr>
                                  <w:color w:val="000000"/>
                                  <w:sz w:val="28"/>
                                  <w:szCs w:val="28"/>
                                </w:rPr>
                                <w:t>дальних</w:t>
                              </w:r>
                              <w:proofErr w:type="gramEnd"/>
                              <w:r>
                                <w:rPr>
                                  <w:color w:val="000000"/>
                                  <w:sz w:val="28"/>
                                  <w:szCs w:val="28"/>
                                </w:rPr>
                                <w:t xml:space="preserve"> громадян</w:t>
                              </w:r>
                            </w:p>
                          </w:txbxContent>
                        </wps:txbx>
                        <wps:bodyPr rot="0" vert="horz" wrap="square" lIns="91440" tIns="45720" rIns="91440" bIns="45720" anchor="t" anchorCtr="0" upright="1">
                          <a:noAutofit/>
                        </wps:bodyPr>
                      </wps:wsp>
                      <wps:wsp>
                        <wps:cNvPr id="115" name="Rectangle 5"/>
                        <wps:cNvSpPr>
                          <a:spLocks noChangeArrowheads="1"/>
                        </wps:cNvSpPr>
                        <wps:spPr bwMode="auto">
                          <a:xfrm>
                            <a:off x="571500" y="2247901"/>
                            <a:ext cx="5372100" cy="400049"/>
                          </a:xfrm>
                          <a:prstGeom prst="rect">
                            <a:avLst/>
                          </a:prstGeom>
                          <a:solidFill>
                            <a:srgbClr val="FFFFFF"/>
                          </a:solidFill>
                          <a:ln w="9525">
                            <a:solidFill>
                              <a:srgbClr val="000000"/>
                            </a:solidFill>
                            <a:miter lim="800000"/>
                            <a:headEnd/>
                            <a:tailEnd/>
                          </a:ln>
                        </wps:spPr>
                        <wps:txbx>
                          <w:txbxContent>
                            <w:p w:rsidR="00156366" w:rsidRDefault="00156366" w:rsidP="00156366">
                              <w:pPr>
                                <w:numPr>
                                  <w:ilvl w:val="0"/>
                                  <w:numId w:val="10"/>
                                </w:numPr>
                                <w:shd w:val="clear" w:color="auto" w:fill="FFFFFF"/>
                                <w:ind w:left="0"/>
                                <w:textAlignment w:val="baseline"/>
                                <w:rPr>
                                  <w:color w:val="000000"/>
                                  <w:sz w:val="28"/>
                                  <w:szCs w:val="28"/>
                                </w:rPr>
                              </w:pPr>
                              <w:r>
                                <w:rPr>
                                  <w:color w:val="000000"/>
                                  <w:sz w:val="28"/>
                                  <w:szCs w:val="28"/>
                                </w:rPr>
                                <w:t>розробк</w:t>
                              </w:r>
                              <w:r>
                                <w:rPr>
                                  <w:color w:val="000000"/>
                                  <w:sz w:val="28"/>
                                  <w:szCs w:val="28"/>
                                  <w:lang w:val="uk-UA"/>
                                </w:rPr>
                                <w:t>а</w:t>
                              </w:r>
                              <w:r>
                                <w:rPr>
                                  <w:color w:val="000000"/>
                                  <w:sz w:val="28"/>
                                  <w:szCs w:val="28"/>
                                </w:rPr>
                                <w:t xml:space="preserve"> та імплементаці</w:t>
                              </w:r>
                              <w:r>
                                <w:rPr>
                                  <w:color w:val="000000"/>
                                  <w:sz w:val="28"/>
                                  <w:szCs w:val="28"/>
                                  <w:lang w:val="uk-UA"/>
                                </w:rPr>
                                <w:t>я</w:t>
                              </w:r>
                              <w:r>
                                <w:rPr>
                                  <w:color w:val="000000"/>
                                  <w:sz w:val="28"/>
                                  <w:szCs w:val="28"/>
                                </w:rPr>
                                <w:t xml:space="preserve"> якісного законодавства</w:t>
                              </w:r>
                            </w:p>
                            <w:p w:rsidR="00156366" w:rsidRDefault="00156366" w:rsidP="00156366">
                              <w:pPr>
                                <w:rPr>
                                  <w:sz w:val="28"/>
                                  <w:szCs w:val="28"/>
                                </w:rPr>
                              </w:pPr>
                            </w:p>
                          </w:txbxContent>
                        </wps:txbx>
                        <wps:bodyPr rot="0" vert="horz" wrap="square" lIns="91440" tIns="45720" rIns="91440" bIns="45720" anchor="t" anchorCtr="0" upright="1">
                          <a:noAutofit/>
                        </wps:bodyPr>
                      </wps:wsp>
                      <wps:wsp>
                        <wps:cNvPr id="116" name="Rectangle 6"/>
                        <wps:cNvSpPr>
                          <a:spLocks noChangeArrowheads="1"/>
                        </wps:cNvSpPr>
                        <wps:spPr bwMode="auto">
                          <a:xfrm>
                            <a:off x="571500" y="2736558"/>
                            <a:ext cx="5372100" cy="333034"/>
                          </a:xfrm>
                          <a:prstGeom prst="rect">
                            <a:avLst/>
                          </a:prstGeom>
                          <a:solidFill>
                            <a:srgbClr val="FFFFFF"/>
                          </a:solidFill>
                          <a:ln w="9525">
                            <a:solidFill>
                              <a:srgbClr val="000000"/>
                            </a:solidFill>
                            <a:miter lim="800000"/>
                            <a:headEnd/>
                            <a:tailEnd/>
                          </a:ln>
                        </wps:spPr>
                        <wps:txbx>
                          <w:txbxContent>
                            <w:p w:rsidR="00156366" w:rsidRDefault="00156366" w:rsidP="00156366">
                              <w:pPr>
                                <w:numPr>
                                  <w:ilvl w:val="0"/>
                                  <w:numId w:val="10"/>
                                </w:numPr>
                                <w:shd w:val="clear" w:color="auto" w:fill="FFFFFF"/>
                                <w:ind w:left="0"/>
                                <w:textAlignment w:val="baseline"/>
                                <w:rPr>
                                  <w:color w:val="000000"/>
                                  <w:sz w:val="28"/>
                                  <w:szCs w:val="28"/>
                                </w:rPr>
                              </w:pPr>
                              <w:r>
                                <w:rPr>
                                  <w:color w:val="000000"/>
                                  <w:sz w:val="28"/>
                                  <w:szCs w:val="28"/>
                                </w:rPr>
                                <w:t>захист свободи слова</w:t>
                              </w:r>
                            </w:p>
                            <w:p w:rsidR="00156366" w:rsidRDefault="00156366" w:rsidP="00156366">
                              <w:pPr>
                                <w:rPr>
                                  <w:sz w:val="20"/>
                                </w:rPr>
                              </w:pPr>
                            </w:p>
                          </w:txbxContent>
                        </wps:txbx>
                        <wps:bodyPr rot="0" vert="horz" wrap="square" lIns="91440" tIns="45720" rIns="91440" bIns="45720" anchor="t" anchorCtr="0" upright="1">
                          <a:noAutofit/>
                        </wps:bodyPr>
                      </wps:wsp>
                      <wps:wsp>
                        <wps:cNvPr id="117" name="Line 11"/>
                        <wps:cNvCnPr>
                          <a:cxnSpLocks noChangeShapeType="1"/>
                        </wps:cNvCnPr>
                        <wps:spPr bwMode="auto">
                          <a:xfrm>
                            <a:off x="228320" y="67396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4"/>
                        <wps:cNvCnPr>
                          <a:cxnSpLocks noChangeShapeType="1"/>
                        </wps:cNvCnPr>
                        <wps:spPr bwMode="auto">
                          <a:xfrm>
                            <a:off x="114935" y="4086286"/>
                            <a:ext cx="457449"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16"/>
                        <wps:cNvCnPr>
                          <a:cxnSpLocks noChangeShapeType="1"/>
                        </wps:cNvCnPr>
                        <wps:spPr bwMode="auto">
                          <a:xfrm>
                            <a:off x="148725" y="532828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17"/>
                        <wps:cNvCnPr>
                          <a:cxnSpLocks noChangeShapeType="1"/>
                        </wps:cNvCnPr>
                        <wps:spPr bwMode="auto">
                          <a:xfrm>
                            <a:off x="148975" y="6021705"/>
                            <a:ext cx="457199"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18"/>
                        <wps:cNvCnPr>
                          <a:cxnSpLocks noChangeShapeType="1"/>
                        </wps:cNvCnPr>
                        <wps:spPr bwMode="auto">
                          <a:xfrm>
                            <a:off x="149860" y="70993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9"/>
                        <wps:cNvCnPr>
                          <a:cxnSpLocks noChangeShapeType="1"/>
                        </wps:cNvCnPr>
                        <wps:spPr bwMode="auto">
                          <a:xfrm>
                            <a:off x="113665" y="601345"/>
                            <a:ext cx="36830" cy="7219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20"/>
                        <wps:cNvCnPr>
                          <a:cxnSpLocks noChangeShapeType="1"/>
                        </wps:cNvCnPr>
                        <wps:spPr bwMode="auto">
                          <a:xfrm>
                            <a:off x="113350" y="600840"/>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Восьмиугольник 124"/>
                        <wps:cNvSpPr>
                          <a:spLocks noChangeArrowheads="1"/>
                        </wps:cNvSpPr>
                        <wps:spPr bwMode="auto">
                          <a:xfrm>
                            <a:off x="640080" y="223520"/>
                            <a:ext cx="5303520" cy="925195"/>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ind w:firstLine="709"/>
                                <w:jc w:val="center"/>
                                <w:rPr>
                                  <w:b/>
                                  <w:sz w:val="24"/>
                                  <w:szCs w:val="24"/>
                                </w:rPr>
                              </w:pPr>
                              <w:r>
                                <w:rPr>
                                  <w:b/>
                                  <w:bCs/>
                                  <w:color w:val="000000"/>
                                  <w:sz w:val="24"/>
                                  <w:szCs w:val="24"/>
                                  <w:lang w:val="uk-UA"/>
                                </w:rPr>
                                <w:t xml:space="preserve">ОСНОВНІ НАПРЯМИ ВЗАЄМОДІЇ ПОЛІТИЧНИХ ПАРТІЙ І ГРОМАДСЬКИХ ОРГАНІЗАЦІЙ В УКРАЇНІ </w:t>
                              </w:r>
                            </w:p>
                            <w:p w:rsidR="00156366" w:rsidRDefault="00156366" w:rsidP="00156366">
                              <w:pPr>
                                <w:jc w:val="center"/>
                                <w:rPr>
                                  <w:b/>
                                  <w:sz w:val="28"/>
                                  <w:szCs w:val="28"/>
                                </w:rPr>
                              </w:pPr>
                            </w:p>
                          </w:txbxContent>
                        </wps:txbx>
                        <wps:bodyPr rot="0" vert="horz" wrap="square" lIns="91440" tIns="45720" rIns="91440" bIns="45720" anchor="t" anchorCtr="0" upright="1">
                          <a:noAutofit/>
                        </wps:bodyPr>
                      </wps:wsp>
                      <wps:wsp>
                        <wps:cNvPr id="125" name="Line 18"/>
                        <wps:cNvCnPr>
                          <a:cxnSpLocks noChangeShapeType="1"/>
                        </wps:cNvCnPr>
                        <wps:spPr bwMode="auto">
                          <a:xfrm>
                            <a:off x="150495" y="352044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Rectangle 7"/>
                        <wps:cNvSpPr>
                          <a:spLocks noChangeArrowheads="1"/>
                        </wps:cNvSpPr>
                        <wps:spPr bwMode="auto">
                          <a:xfrm>
                            <a:off x="571500" y="3819525"/>
                            <a:ext cx="5372100" cy="575945"/>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lang w:val="uk-UA"/>
                                </w:rPr>
                              </w:pPr>
                              <w:proofErr w:type="gramStart"/>
                              <w:r>
                                <w:rPr>
                                  <w:bCs/>
                                  <w:color w:val="000000"/>
                                  <w:sz w:val="28"/>
                                  <w:szCs w:val="28"/>
                                  <w:bdr w:val="none" w:sz="0" w:space="0" w:color="auto" w:frame="1"/>
                                </w:rPr>
                                <w:t>п</w:t>
                              </w:r>
                              <w:proofErr w:type="gramEnd"/>
                              <w:r>
                                <w:rPr>
                                  <w:bCs/>
                                  <w:color w:val="000000"/>
                                  <w:sz w:val="28"/>
                                  <w:szCs w:val="28"/>
                                  <w:bdr w:val="none" w:sz="0" w:space="0" w:color="auto" w:frame="1"/>
                                </w:rPr>
                                <w:t>ідтримка конституційної, антикорупційної та законодавчої реформи в Україні</w:t>
                              </w:r>
                            </w:p>
                          </w:txbxContent>
                        </wps:txbx>
                        <wps:bodyPr rot="0" vert="horz" wrap="square" lIns="91440" tIns="45720" rIns="91440" bIns="45720" anchor="t" anchorCtr="0" upright="1">
                          <a:noAutofit/>
                        </wps:bodyPr>
                      </wps:wsp>
                      <wps:wsp>
                        <wps:cNvPr id="127" name="Rectangle 7"/>
                        <wps:cNvSpPr>
                          <a:spLocks noChangeArrowheads="1"/>
                        </wps:cNvSpPr>
                        <wps:spPr bwMode="auto">
                          <a:xfrm>
                            <a:off x="571500" y="3279390"/>
                            <a:ext cx="5372100" cy="406785"/>
                          </a:xfrm>
                          <a:prstGeom prst="rect">
                            <a:avLst/>
                          </a:prstGeom>
                          <a:solidFill>
                            <a:srgbClr val="FFFFFF"/>
                          </a:solidFill>
                          <a:ln w="9525">
                            <a:solidFill>
                              <a:srgbClr val="000000"/>
                            </a:solidFill>
                            <a:miter lim="800000"/>
                            <a:headEnd/>
                            <a:tailEnd/>
                          </a:ln>
                        </wps:spPr>
                        <wps:txbx>
                          <w:txbxContent>
                            <w:p w:rsidR="00156366" w:rsidRDefault="00156366" w:rsidP="00156366">
                              <w:pPr>
                                <w:numPr>
                                  <w:ilvl w:val="0"/>
                                  <w:numId w:val="10"/>
                                </w:numPr>
                                <w:shd w:val="clear" w:color="auto" w:fill="FFFFFF"/>
                                <w:ind w:left="0"/>
                                <w:textAlignment w:val="baseline"/>
                                <w:rPr>
                                  <w:color w:val="000000"/>
                                  <w:sz w:val="28"/>
                                  <w:szCs w:val="28"/>
                                </w:rPr>
                              </w:pPr>
                              <w:r>
                                <w:rPr>
                                  <w:color w:val="000000"/>
                                  <w:sz w:val="28"/>
                                  <w:szCs w:val="28"/>
                                </w:rPr>
                                <w:t xml:space="preserve">досягнення </w:t>
                              </w:r>
                              <w:proofErr w:type="gramStart"/>
                              <w:r>
                                <w:rPr>
                                  <w:color w:val="000000"/>
                                  <w:sz w:val="28"/>
                                  <w:szCs w:val="28"/>
                                </w:rPr>
                                <w:t>п</w:t>
                              </w:r>
                              <w:proofErr w:type="gramEnd"/>
                              <w:r>
                                <w:rPr>
                                  <w:color w:val="000000"/>
                                  <w:sz w:val="28"/>
                                  <w:szCs w:val="28"/>
                                </w:rPr>
                                <w:t>ідзвітності влади</w:t>
                              </w:r>
                            </w:p>
                            <w:p w:rsidR="00156366" w:rsidRDefault="00156366" w:rsidP="00156366">
                              <w:pPr>
                                <w:pStyle w:val="a5"/>
                                <w:rPr>
                                  <w:lang w:val="uk-UA"/>
                                </w:rPr>
                              </w:pPr>
                            </w:p>
                          </w:txbxContent>
                        </wps:txbx>
                        <wps:bodyPr rot="0" vert="horz" wrap="square" lIns="91440" tIns="45720" rIns="91440" bIns="45720" anchor="t" anchorCtr="0" upright="1">
                          <a:noAutofit/>
                        </wps:bodyPr>
                      </wps:wsp>
                      <wps:wsp>
                        <wps:cNvPr id="128" name="Rectangle 7"/>
                        <wps:cNvSpPr>
                          <a:spLocks noChangeArrowheads="1"/>
                        </wps:cNvSpPr>
                        <wps:spPr bwMode="auto">
                          <a:xfrm>
                            <a:off x="571500" y="4581526"/>
                            <a:ext cx="5372100" cy="304800"/>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lang w:val="uk-UA"/>
                                </w:rPr>
                              </w:pPr>
                              <w:proofErr w:type="gramStart"/>
                              <w:r>
                                <w:rPr>
                                  <w:color w:val="000000"/>
                                  <w:sz w:val="28"/>
                                  <w:szCs w:val="28"/>
                                </w:rPr>
                                <w:t>п</w:t>
                              </w:r>
                              <w:proofErr w:type="gramEnd"/>
                              <w:r>
                                <w:rPr>
                                  <w:color w:val="000000"/>
                                  <w:sz w:val="28"/>
                                  <w:szCs w:val="28"/>
                                </w:rPr>
                                <w:t>ідвищення спроможностей громадських організацій</w:t>
                              </w:r>
                            </w:p>
                          </w:txbxContent>
                        </wps:txbx>
                        <wps:bodyPr rot="0" vert="horz" wrap="square" lIns="91440" tIns="45720" rIns="91440" bIns="45720" anchor="t" anchorCtr="0" upright="1">
                          <a:noAutofit/>
                        </wps:bodyPr>
                      </wps:wsp>
                      <wps:wsp>
                        <wps:cNvPr id="129" name="Rectangle 7"/>
                        <wps:cNvSpPr>
                          <a:spLocks noChangeArrowheads="1"/>
                        </wps:cNvSpPr>
                        <wps:spPr bwMode="auto">
                          <a:xfrm>
                            <a:off x="571500" y="5033644"/>
                            <a:ext cx="5372100" cy="371476"/>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sz w:val="28"/>
                                  <w:szCs w:val="28"/>
                                </w:rPr>
                              </w:pPr>
                              <w:r>
                                <w:rPr>
                                  <w:color w:val="000000"/>
                                  <w:sz w:val="28"/>
                                  <w:szCs w:val="28"/>
                                </w:rPr>
                                <w:t>поліпшення доступу до ЄСПЛ та його належного процесу</w:t>
                              </w:r>
                            </w:p>
                          </w:txbxContent>
                        </wps:txbx>
                        <wps:bodyPr rot="0" vert="horz" wrap="square" lIns="91440" tIns="45720" rIns="91440" bIns="45720" anchor="t" anchorCtr="0" upright="1">
                          <a:noAutofit/>
                        </wps:bodyPr>
                      </wps:wsp>
                      <wps:wsp>
                        <wps:cNvPr id="130" name="Rectangle 7"/>
                        <wps:cNvSpPr>
                          <a:spLocks noChangeArrowheads="1"/>
                        </wps:cNvSpPr>
                        <wps:spPr bwMode="auto">
                          <a:xfrm>
                            <a:off x="571500" y="5524500"/>
                            <a:ext cx="5372100" cy="71437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sz w:val="28"/>
                                  <w:szCs w:val="28"/>
                                </w:rPr>
                              </w:pPr>
                              <w:r>
                                <w:rPr>
                                  <w:color w:val="000000"/>
                                  <w:sz w:val="28"/>
                                  <w:szCs w:val="28"/>
                                </w:rPr>
                                <w:t>сприяння практичному виконанню гуманітарних статей Заключного акту Гельсінської наради з безпеки та співробітництва в Європі (ОБСЄ)</w:t>
                              </w:r>
                            </w:p>
                          </w:txbxContent>
                        </wps:txbx>
                        <wps:bodyPr rot="0" vert="horz" wrap="square" lIns="91440" tIns="45720" rIns="91440" bIns="45720" anchor="t" anchorCtr="0" upright="1">
                          <a:noAutofit/>
                        </wps:bodyPr>
                      </wps:wsp>
                      <wps:wsp>
                        <wps:cNvPr id="131" name="Line 17"/>
                        <wps:cNvCnPr>
                          <a:cxnSpLocks noChangeShapeType="1"/>
                        </wps:cNvCnPr>
                        <wps:spPr bwMode="auto">
                          <a:xfrm>
                            <a:off x="114935" y="6533175"/>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17"/>
                        <wps:cNvCnPr>
                          <a:cxnSpLocks noChangeShapeType="1"/>
                        </wps:cNvCnPr>
                        <wps:spPr bwMode="auto">
                          <a:xfrm>
                            <a:off x="150495" y="4742475"/>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17"/>
                        <wps:cNvCnPr>
                          <a:cxnSpLocks noChangeShapeType="1"/>
                        </wps:cNvCnPr>
                        <wps:spPr bwMode="auto">
                          <a:xfrm>
                            <a:off x="114935" y="7819050"/>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Rectangle 7"/>
                        <wps:cNvSpPr>
                          <a:spLocks noChangeArrowheads="1"/>
                        </wps:cNvSpPr>
                        <wps:spPr bwMode="auto">
                          <a:xfrm>
                            <a:off x="571500" y="6342789"/>
                            <a:ext cx="5372100" cy="39687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sz w:val="28"/>
                                  <w:szCs w:val="28"/>
                                  <w:lang w:val="uk-UA"/>
                                </w:rPr>
                              </w:pPr>
                              <w:r>
                                <w:rPr>
                                  <w:sz w:val="28"/>
                                  <w:szCs w:val="28"/>
                                  <w:lang w:val="uk-UA"/>
                                </w:rPr>
                                <w:t> </w:t>
                              </w:r>
                              <w:r>
                                <w:rPr>
                                  <w:color w:val="000000"/>
                                  <w:sz w:val="28"/>
                                  <w:szCs w:val="28"/>
                                </w:rPr>
                                <w:t>розслідувань великої корупції у вищих ешелонах влади</w:t>
                              </w:r>
                            </w:p>
                          </w:txbxContent>
                        </wps:txbx>
                        <wps:bodyPr rot="0" vert="horz" wrap="square" lIns="91440" tIns="45720" rIns="91440" bIns="45720" anchor="t" anchorCtr="0" upright="1">
                          <a:noAutofit/>
                        </wps:bodyPr>
                      </wps:wsp>
                      <wps:wsp>
                        <wps:cNvPr id="135" name="Rectangle 7"/>
                        <wps:cNvSpPr>
                          <a:spLocks noChangeArrowheads="1"/>
                        </wps:cNvSpPr>
                        <wps:spPr bwMode="auto">
                          <a:xfrm>
                            <a:off x="571500" y="6811940"/>
                            <a:ext cx="5372100" cy="523240"/>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sz w:val="28"/>
                                  <w:szCs w:val="28"/>
                                  <w:lang w:val="uk-UA"/>
                                </w:rPr>
                              </w:pPr>
                              <w:r>
                                <w:rPr>
                                  <w:sz w:val="28"/>
                                  <w:szCs w:val="28"/>
                                  <w:lang w:val="uk-UA"/>
                                </w:rPr>
                                <w:t> </w:t>
                              </w:r>
                              <w:r>
                                <w:rPr>
                                  <w:color w:val="000000"/>
                                  <w:sz w:val="28"/>
                                  <w:szCs w:val="28"/>
                                </w:rPr>
                                <w:t>просування цінностей і процедур демократії в поле публічної політики та управління</w:t>
                              </w:r>
                            </w:p>
                          </w:txbxContent>
                        </wps:txbx>
                        <wps:bodyPr rot="0" vert="horz" wrap="square" lIns="91440" tIns="45720" rIns="91440" bIns="45720" anchor="t" anchorCtr="0" upright="1">
                          <a:noAutofit/>
                        </wps:bodyPr>
                      </wps:wsp>
                      <wps:wsp>
                        <wps:cNvPr id="136" name="Rectangle 7"/>
                        <wps:cNvSpPr>
                          <a:spLocks noChangeArrowheads="1"/>
                        </wps:cNvSpPr>
                        <wps:spPr bwMode="auto">
                          <a:xfrm>
                            <a:off x="569280" y="7459005"/>
                            <a:ext cx="5372100" cy="763610"/>
                          </a:xfrm>
                          <a:prstGeom prst="rect">
                            <a:avLst/>
                          </a:prstGeom>
                          <a:solidFill>
                            <a:srgbClr val="FFFFFF"/>
                          </a:solidFill>
                          <a:ln w="9525">
                            <a:solidFill>
                              <a:srgbClr val="000000"/>
                            </a:solidFill>
                            <a:miter lim="800000"/>
                            <a:headEnd/>
                            <a:tailEnd/>
                          </a:ln>
                        </wps:spPr>
                        <wps:txbx>
                          <w:txbxContent>
                            <w:p w:rsidR="00156366" w:rsidRDefault="00156366" w:rsidP="00156366">
                              <w:pPr>
                                <w:textAlignment w:val="baseline"/>
                                <w:rPr>
                                  <w:color w:val="000000"/>
                                  <w:sz w:val="28"/>
                                  <w:szCs w:val="28"/>
                                </w:rPr>
                              </w:pPr>
                              <w:r>
                                <w:rPr>
                                  <w:sz w:val="28"/>
                                  <w:szCs w:val="28"/>
                                  <w:lang w:val="uk-UA"/>
                                </w:rPr>
                                <w:t> </w:t>
                              </w:r>
                              <w:r>
                                <w:rPr>
                                  <w:color w:val="000000"/>
                                  <w:sz w:val="28"/>
                                  <w:szCs w:val="28"/>
                                </w:rPr>
                                <w:t xml:space="preserve">сприяння становленню демократичних, вільних та професійних </w:t>
                              </w:r>
                              <w:proofErr w:type="gramStart"/>
                              <w:r>
                                <w:rPr>
                                  <w:color w:val="000000"/>
                                  <w:sz w:val="28"/>
                                  <w:szCs w:val="28"/>
                                </w:rPr>
                                <w:t>мед</w:t>
                              </w:r>
                              <w:proofErr w:type="gramEnd"/>
                              <w:r>
                                <w:rPr>
                                  <w:color w:val="000000"/>
                                  <w:sz w:val="28"/>
                                  <w:szCs w:val="28"/>
                                </w:rPr>
                                <w:t>іа в Україні і формуванню критичного мислячого та обізнаного медіаспоживача. </w:t>
                              </w:r>
                            </w:p>
                            <w:p w:rsidR="00156366" w:rsidRDefault="00156366" w:rsidP="00156366">
                              <w:pPr>
                                <w:pStyle w:val="a5"/>
                              </w:pPr>
                            </w:p>
                          </w:txbxContent>
                        </wps:txbx>
                        <wps:bodyPr rot="0" vert="horz" wrap="square" lIns="91440" tIns="45720" rIns="91440" bIns="45720" anchor="t" anchorCtr="0" upright="1">
                          <a:noAutofit/>
                        </wps:bodyPr>
                      </wps:wsp>
                      <wps:wsp>
                        <wps:cNvPr id="137" name="Line 18"/>
                        <wps:cNvCnPr>
                          <a:cxnSpLocks noChangeShapeType="1"/>
                        </wps:cNvCnPr>
                        <wps:spPr bwMode="auto">
                          <a:xfrm>
                            <a:off x="112080" y="248505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18"/>
                        <wps:cNvCnPr>
                          <a:cxnSpLocks noChangeShapeType="1"/>
                        </wps:cNvCnPr>
                        <wps:spPr bwMode="auto">
                          <a:xfrm>
                            <a:off x="148725" y="290415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8"/>
                        <wps:cNvCnPr>
                          <a:cxnSpLocks noChangeShapeType="1"/>
                        </wps:cNvCnPr>
                        <wps:spPr bwMode="auto">
                          <a:xfrm>
                            <a:off x="150495" y="17421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367" style="width:468pt;height:647.65pt;mso-position-horizontal-relative:char;mso-position-vertical-relative:line" coordsize="59436,8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">
                <v:rect id="Прямоугольник 113" o:spid="_x0000_s1368" style="position:absolute;width:59436;height:8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TuMIA&#10;AADcAAAADwAAAGRycy9kb3ducmV2LnhtbERPTWvCQBC9F/wPywi9lLpRQS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ZO4wgAAANwAAAAPAAAAAAAAAAAAAAAAAJgCAABkcnMvZG93&#10;bnJldi54bWxQSwUGAAAAAAQABAD1AAAAhwMAAAAA&#10;" filled="f" stroked="f"/>
                <v:rect id="Rectangle 4" o:spid="_x0000_s1369" style="position:absolute;left:5715;top:14865;width:53721;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156366" w:rsidRDefault="00156366" w:rsidP="00156366">
                        <w:pPr>
                          <w:rPr>
                            <w:sz w:val="28"/>
                            <w:szCs w:val="28"/>
                            <w:lang w:val="uk-UA"/>
                          </w:rPr>
                        </w:pPr>
                        <w:r>
                          <w:rPr>
                            <w:color w:val="000000"/>
                            <w:sz w:val="28"/>
                            <w:szCs w:val="28"/>
                          </w:rPr>
                          <w:t>сприяння розвитку суспільства активних та відпові</w:t>
                        </w:r>
                        <w:proofErr w:type="gramStart"/>
                        <w:r>
                          <w:rPr>
                            <w:color w:val="000000"/>
                            <w:sz w:val="28"/>
                            <w:szCs w:val="28"/>
                          </w:rPr>
                          <w:t>дальних</w:t>
                        </w:r>
                        <w:proofErr w:type="gramEnd"/>
                        <w:r>
                          <w:rPr>
                            <w:color w:val="000000"/>
                            <w:sz w:val="28"/>
                            <w:szCs w:val="28"/>
                          </w:rPr>
                          <w:t xml:space="preserve"> громадян</w:t>
                        </w:r>
                      </w:p>
                    </w:txbxContent>
                  </v:textbox>
                </v:rect>
                <v:rect id="Rectangle 5" o:spid="_x0000_s1370" style="position:absolute;left:5715;top:22479;width:5372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156366" w:rsidRDefault="00156366" w:rsidP="00156366">
                        <w:pPr>
                          <w:numPr>
                            <w:ilvl w:val="0"/>
                            <w:numId w:val="10"/>
                          </w:numPr>
                          <w:shd w:val="clear" w:color="auto" w:fill="FFFFFF"/>
                          <w:ind w:left="0"/>
                          <w:textAlignment w:val="baseline"/>
                          <w:rPr>
                            <w:color w:val="000000"/>
                            <w:sz w:val="28"/>
                            <w:szCs w:val="28"/>
                          </w:rPr>
                        </w:pPr>
                        <w:r>
                          <w:rPr>
                            <w:color w:val="000000"/>
                            <w:sz w:val="28"/>
                            <w:szCs w:val="28"/>
                          </w:rPr>
                          <w:t>розробк</w:t>
                        </w:r>
                        <w:r>
                          <w:rPr>
                            <w:color w:val="000000"/>
                            <w:sz w:val="28"/>
                            <w:szCs w:val="28"/>
                            <w:lang w:val="uk-UA"/>
                          </w:rPr>
                          <w:t>а</w:t>
                        </w:r>
                        <w:r>
                          <w:rPr>
                            <w:color w:val="000000"/>
                            <w:sz w:val="28"/>
                            <w:szCs w:val="28"/>
                          </w:rPr>
                          <w:t xml:space="preserve"> та імплементаці</w:t>
                        </w:r>
                        <w:r>
                          <w:rPr>
                            <w:color w:val="000000"/>
                            <w:sz w:val="28"/>
                            <w:szCs w:val="28"/>
                            <w:lang w:val="uk-UA"/>
                          </w:rPr>
                          <w:t>я</w:t>
                        </w:r>
                        <w:r>
                          <w:rPr>
                            <w:color w:val="000000"/>
                            <w:sz w:val="28"/>
                            <w:szCs w:val="28"/>
                          </w:rPr>
                          <w:t xml:space="preserve"> якісного законодавства</w:t>
                        </w:r>
                      </w:p>
                      <w:p w:rsidR="00156366" w:rsidRDefault="00156366" w:rsidP="00156366">
                        <w:pPr>
                          <w:rPr>
                            <w:sz w:val="28"/>
                            <w:szCs w:val="28"/>
                          </w:rPr>
                        </w:pPr>
                      </w:p>
                    </w:txbxContent>
                  </v:textbox>
                </v:rect>
                <v:rect id="Rectangle 6" o:spid="_x0000_s1371" style="position:absolute;left:5715;top:27365;width:53721;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156366" w:rsidRDefault="00156366" w:rsidP="00156366">
                        <w:pPr>
                          <w:numPr>
                            <w:ilvl w:val="0"/>
                            <w:numId w:val="10"/>
                          </w:numPr>
                          <w:shd w:val="clear" w:color="auto" w:fill="FFFFFF"/>
                          <w:ind w:left="0"/>
                          <w:textAlignment w:val="baseline"/>
                          <w:rPr>
                            <w:color w:val="000000"/>
                            <w:sz w:val="28"/>
                            <w:szCs w:val="28"/>
                          </w:rPr>
                        </w:pPr>
                        <w:r>
                          <w:rPr>
                            <w:color w:val="000000"/>
                            <w:sz w:val="28"/>
                            <w:szCs w:val="28"/>
                          </w:rPr>
                          <w:t>захист свободи слова</w:t>
                        </w:r>
                      </w:p>
                      <w:p w:rsidR="00156366" w:rsidRDefault="00156366" w:rsidP="00156366">
                        <w:pPr>
                          <w:rPr>
                            <w:sz w:val="20"/>
                          </w:rPr>
                        </w:pPr>
                      </w:p>
                    </w:txbxContent>
                  </v:textbox>
                </v:rect>
                <v:line id="Line 11" o:spid="_x0000_s1372" style="position:absolute;visibility:visible;mso-wrap-style:square" from="2283,67396" to="2283,6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4" o:spid="_x0000_s1373" style="position:absolute;visibility:visible;mso-wrap-style:square" from="1149,40862" to="5723,4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Line 16" o:spid="_x0000_s1374" style="position:absolute;visibility:visible;mso-wrap-style:square" from="1487,53282" to="6059,5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17" o:spid="_x0000_s1375" style="position:absolute;visibility:visible;mso-wrap-style:square" from="1489,60217" to="6061,6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18" o:spid="_x0000_s1376" style="position:absolute;visibility:visible;mso-wrap-style:square" from="1498,70993" to="6070,7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shape id="AutoShape 19" o:spid="_x0000_s1377" type="#_x0000_t32" style="position:absolute;left:1136;top:6013;width:368;height:72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20" o:spid="_x0000_s1378" type="#_x0000_t32" style="position:absolute;left:1133;top:6008;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Восьмиугольник 124" o:spid="_x0000_s1379" type="#_x0000_t10" style="position:absolute;left:6400;top:2235;width:53036;height:9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3rMEA&#10;AADcAAAADwAAAGRycy9kb3ducmV2LnhtbERPTYvCMBC9C/6HMMLeNF0RkWoUVxDEFcG6rNehGdti&#10;MylJqt1/vxEEb/N4n7NYdaYWd3K+sqzgc5SAIM6trrhQ8HPeDmcgfEDWWFsmBX/kYbXs9xaYavvg&#10;E92zUIgYwj5FBWUITSqlz0sy6Ee2IY7c1TqDIUJXSO3wEcNNLcdJMpUGK44NJTa0KSm/Za1RsG2/&#10;2ur02307c8muh8lxttd7r9THoFvPQQTqwlv8cu90nD+ewP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at6zBAAAA3AAAAA8AAAAAAAAAAAAAAAAAmAIAAGRycy9kb3du&#10;cmV2LnhtbFBLBQYAAAAABAAEAPUAAACGAwAAAAA=&#10;" fillcolor="#eaeaea" strokeweight="1pt">
                  <v:shadow on="t" offset="-6pt,-6pt"/>
                  <v:textbox>
                    <w:txbxContent>
                      <w:p w:rsidR="00156366" w:rsidRDefault="00156366" w:rsidP="00156366">
                        <w:pPr>
                          <w:ind w:firstLine="709"/>
                          <w:jc w:val="center"/>
                          <w:rPr>
                            <w:b/>
                            <w:sz w:val="24"/>
                            <w:szCs w:val="24"/>
                          </w:rPr>
                        </w:pPr>
                        <w:r>
                          <w:rPr>
                            <w:b/>
                            <w:bCs/>
                            <w:color w:val="000000"/>
                            <w:sz w:val="24"/>
                            <w:szCs w:val="24"/>
                            <w:lang w:val="uk-UA"/>
                          </w:rPr>
                          <w:t xml:space="preserve">ОСНОВНІ НАПРЯМИ ВЗАЄМОДІЇ ПОЛІТИЧНИХ ПАРТІЙ І ГРОМАДСЬКИХ ОРГАНІЗАЦІЙ В УКРАЇНІ </w:t>
                        </w:r>
                      </w:p>
                      <w:p w:rsidR="00156366" w:rsidRDefault="00156366" w:rsidP="00156366">
                        <w:pPr>
                          <w:jc w:val="center"/>
                          <w:rPr>
                            <w:b/>
                            <w:sz w:val="28"/>
                            <w:szCs w:val="28"/>
                          </w:rPr>
                        </w:pPr>
                      </w:p>
                    </w:txbxContent>
                  </v:textbox>
                </v:shape>
                <v:line id="Line 18" o:spid="_x0000_s1380" style="position:absolute;visibility:visible;mso-wrap-style:square" from="1504,35204" to="6076,3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rect id="Rectangle 7" o:spid="_x0000_s1381" style="position:absolute;left:5715;top:38195;width:53721;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156366" w:rsidRDefault="00156366" w:rsidP="00156366">
                        <w:pPr>
                          <w:rPr>
                            <w:sz w:val="28"/>
                            <w:szCs w:val="28"/>
                            <w:lang w:val="uk-UA"/>
                          </w:rPr>
                        </w:pPr>
                        <w:proofErr w:type="gramStart"/>
                        <w:r>
                          <w:rPr>
                            <w:bCs/>
                            <w:color w:val="000000"/>
                            <w:sz w:val="28"/>
                            <w:szCs w:val="28"/>
                            <w:bdr w:val="none" w:sz="0" w:space="0" w:color="auto" w:frame="1"/>
                          </w:rPr>
                          <w:t>п</w:t>
                        </w:r>
                        <w:proofErr w:type="gramEnd"/>
                        <w:r>
                          <w:rPr>
                            <w:bCs/>
                            <w:color w:val="000000"/>
                            <w:sz w:val="28"/>
                            <w:szCs w:val="28"/>
                            <w:bdr w:val="none" w:sz="0" w:space="0" w:color="auto" w:frame="1"/>
                          </w:rPr>
                          <w:t>ідтримка конституційної, антикорупційної та законодавчої реформи в Україні</w:t>
                        </w:r>
                      </w:p>
                    </w:txbxContent>
                  </v:textbox>
                </v:rect>
                <v:rect id="Rectangle 7" o:spid="_x0000_s1382" style="position:absolute;left:5715;top:32793;width:53721;height:4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156366" w:rsidRDefault="00156366" w:rsidP="00156366">
                        <w:pPr>
                          <w:numPr>
                            <w:ilvl w:val="0"/>
                            <w:numId w:val="10"/>
                          </w:numPr>
                          <w:shd w:val="clear" w:color="auto" w:fill="FFFFFF"/>
                          <w:ind w:left="0"/>
                          <w:textAlignment w:val="baseline"/>
                          <w:rPr>
                            <w:color w:val="000000"/>
                            <w:sz w:val="28"/>
                            <w:szCs w:val="28"/>
                          </w:rPr>
                        </w:pPr>
                        <w:r>
                          <w:rPr>
                            <w:color w:val="000000"/>
                            <w:sz w:val="28"/>
                            <w:szCs w:val="28"/>
                          </w:rPr>
                          <w:t xml:space="preserve">досягнення </w:t>
                        </w:r>
                        <w:proofErr w:type="gramStart"/>
                        <w:r>
                          <w:rPr>
                            <w:color w:val="000000"/>
                            <w:sz w:val="28"/>
                            <w:szCs w:val="28"/>
                          </w:rPr>
                          <w:t>п</w:t>
                        </w:r>
                        <w:proofErr w:type="gramEnd"/>
                        <w:r>
                          <w:rPr>
                            <w:color w:val="000000"/>
                            <w:sz w:val="28"/>
                            <w:szCs w:val="28"/>
                          </w:rPr>
                          <w:t>ідзвітності влади</w:t>
                        </w:r>
                      </w:p>
                      <w:p w:rsidR="00156366" w:rsidRDefault="00156366" w:rsidP="00156366">
                        <w:pPr>
                          <w:pStyle w:val="a5"/>
                          <w:rPr>
                            <w:lang w:val="uk-UA"/>
                          </w:rPr>
                        </w:pPr>
                      </w:p>
                    </w:txbxContent>
                  </v:textbox>
                </v:rect>
                <v:rect id="Rectangle 7" o:spid="_x0000_s1383" style="position:absolute;left:5715;top:45815;width:5372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156366" w:rsidRDefault="00156366" w:rsidP="00156366">
                        <w:pPr>
                          <w:rPr>
                            <w:sz w:val="28"/>
                            <w:szCs w:val="28"/>
                            <w:lang w:val="uk-UA"/>
                          </w:rPr>
                        </w:pPr>
                        <w:proofErr w:type="gramStart"/>
                        <w:r>
                          <w:rPr>
                            <w:color w:val="000000"/>
                            <w:sz w:val="28"/>
                            <w:szCs w:val="28"/>
                          </w:rPr>
                          <w:t>п</w:t>
                        </w:r>
                        <w:proofErr w:type="gramEnd"/>
                        <w:r>
                          <w:rPr>
                            <w:color w:val="000000"/>
                            <w:sz w:val="28"/>
                            <w:szCs w:val="28"/>
                          </w:rPr>
                          <w:t>ідвищення спроможностей громадських організацій</w:t>
                        </w:r>
                      </w:p>
                    </w:txbxContent>
                  </v:textbox>
                </v:rect>
                <v:rect id="Rectangle 7" o:spid="_x0000_s1384" style="position:absolute;left:5715;top:50336;width:5372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rsidR="00156366" w:rsidRDefault="00156366" w:rsidP="00156366">
                        <w:pPr>
                          <w:pStyle w:val="a5"/>
                          <w:rPr>
                            <w:sz w:val="28"/>
                            <w:szCs w:val="28"/>
                          </w:rPr>
                        </w:pPr>
                        <w:r>
                          <w:rPr>
                            <w:color w:val="000000"/>
                            <w:sz w:val="28"/>
                            <w:szCs w:val="28"/>
                          </w:rPr>
                          <w:t>поліпшення доступу до ЄСПЛ та його належного процесу</w:t>
                        </w:r>
                      </w:p>
                    </w:txbxContent>
                  </v:textbox>
                </v:rect>
                <v:rect id="Rectangle 7" o:spid="_x0000_s1385" style="position:absolute;left:5715;top:55245;width:53721;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156366" w:rsidRDefault="00156366" w:rsidP="00156366">
                        <w:pPr>
                          <w:pStyle w:val="a5"/>
                          <w:rPr>
                            <w:sz w:val="28"/>
                            <w:szCs w:val="28"/>
                          </w:rPr>
                        </w:pPr>
                        <w:r>
                          <w:rPr>
                            <w:color w:val="000000"/>
                            <w:sz w:val="28"/>
                            <w:szCs w:val="28"/>
                          </w:rPr>
                          <w:t>сприяння практичному виконанню гуманітарних статей Заключного акту Гельсінської наради з безпеки та співробітництва в Європі (ОБСЄ)</w:t>
                        </w:r>
                      </w:p>
                    </w:txbxContent>
                  </v:textbox>
                </v:rect>
                <v:line id="Line 17" o:spid="_x0000_s1386" style="position:absolute;visibility:visible;mso-wrap-style:square" from="1149,65331" to="5715,6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line id="Line 17" o:spid="_x0000_s1387" style="position:absolute;visibility:visible;mso-wrap-style:square" from="1504,47424" to="6070,4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17" o:spid="_x0000_s1388" style="position:absolute;visibility:visible;mso-wrap-style:square" from="1149,78190" to="5715,7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rect id="Rectangle 7" o:spid="_x0000_s1389" style="position:absolute;left:5715;top:63427;width:53721;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156366" w:rsidRDefault="00156366" w:rsidP="00156366">
                        <w:pPr>
                          <w:pStyle w:val="a5"/>
                          <w:rPr>
                            <w:sz w:val="28"/>
                            <w:szCs w:val="28"/>
                            <w:lang w:val="uk-UA"/>
                          </w:rPr>
                        </w:pPr>
                        <w:r>
                          <w:rPr>
                            <w:sz w:val="28"/>
                            <w:szCs w:val="28"/>
                            <w:lang w:val="uk-UA"/>
                          </w:rPr>
                          <w:t> </w:t>
                        </w:r>
                        <w:r>
                          <w:rPr>
                            <w:color w:val="000000"/>
                            <w:sz w:val="28"/>
                            <w:szCs w:val="28"/>
                          </w:rPr>
                          <w:t>розслідувань великої корупції у вищих ешелонах влади</w:t>
                        </w:r>
                      </w:p>
                    </w:txbxContent>
                  </v:textbox>
                </v:rect>
                <v:rect id="Rectangle 7" o:spid="_x0000_s1390" style="position:absolute;left:5715;top:68119;width:53721;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156366" w:rsidRDefault="00156366" w:rsidP="00156366">
                        <w:pPr>
                          <w:pStyle w:val="a5"/>
                          <w:rPr>
                            <w:sz w:val="28"/>
                            <w:szCs w:val="28"/>
                            <w:lang w:val="uk-UA"/>
                          </w:rPr>
                        </w:pPr>
                        <w:r>
                          <w:rPr>
                            <w:sz w:val="28"/>
                            <w:szCs w:val="28"/>
                            <w:lang w:val="uk-UA"/>
                          </w:rPr>
                          <w:t> </w:t>
                        </w:r>
                        <w:r>
                          <w:rPr>
                            <w:color w:val="000000"/>
                            <w:sz w:val="28"/>
                            <w:szCs w:val="28"/>
                          </w:rPr>
                          <w:t>просування цінностей і процедур демократії в поле публічної політики та управління</w:t>
                        </w:r>
                      </w:p>
                    </w:txbxContent>
                  </v:textbox>
                </v:rect>
                <v:rect id="Rectangle 7" o:spid="_x0000_s1391" style="position:absolute;left:5692;top:74590;width:53721;height:7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156366" w:rsidRDefault="00156366" w:rsidP="00156366">
                        <w:pPr>
                          <w:textAlignment w:val="baseline"/>
                          <w:rPr>
                            <w:color w:val="000000"/>
                            <w:sz w:val="28"/>
                            <w:szCs w:val="28"/>
                          </w:rPr>
                        </w:pPr>
                        <w:r>
                          <w:rPr>
                            <w:sz w:val="28"/>
                            <w:szCs w:val="28"/>
                            <w:lang w:val="uk-UA"/>
                          </w:rPr>
                          <w:t> </w:t>
                        </w:r>
                        <w:r>
                          <w:rPr>
                            <w:color w:val="000000"/>
                            <w:sz w:val="28"/>
                            <w:szCs w:val="28"/>
                          </w:rPr>
                          <w:t xml:space="preserve">сприяння становленню демократичних, вільних та професійних </w:t>
                        </w:r>
                        <w:proofErr w:type="gramStart"/>
                        <w:r>
                          <w:rPr>
                            <w:color w:val="000000"/>
                            <w:sz w:val="28"/>
                            <w:szCs w:val="28"/>
                          </w:rPr>
                          <w:t>мед</w:t>
                        </w:r>
                        <w:proofErr w:type="gramEnd"/>
                        <w:r>
                          <w:rPr>
                            <w:color w:val="000000"/>
                            <w:sz w:val="28"/>
                            <w:szCs w:val="28"/>
                          </w:rPr>
                          <w:t>іа в Україні і формуванню критичного мислячого та обізнаного медіаспоживача. </w:t>
                        </w:r>
                      </w:p>
                      <w:p w:rsidR="00156366" w:rsidRDefault="00156366" w:rsidP="00156366">
                        <w:pPr>
                          <w:pStyle w:val="a5"/>
                        </w:pPr>
                      </w:p>
                    </w:txbxContent>
                  </v:textbox>
                </v:rect>
                <v:line id="Line 18" o:spid="_x0000_s1392" style="position:absolute;visibility:visible;mso-wrap-style:square" from="1120,24850" to="5692,2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Line 18" o:spid="_x0000_s1393" style="position:absolute;visibility:visible;mso-wrap-style:square" from="1487,29041" to="6059,2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W8cUAAADcAAAADwAAAGRycy9kb3ducmV2LnhtbESPQUsDMRCF70L/Q5iCN5utgm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sW8cUAAADcAAAADwAAAAAAAAAA&#10;AAAAAAChAgAAZHJzL2Rvd25yZXYueG1sUEsFBgAAAAAEAAQA+QAAAJMDAAAAAA==&#10;">
                  <v:stroke endarrow="block"/>
                </v:line>
                <v:line id="Line 18" o:spid="_x0000_s1394" style="position:absolute;visibility:visible;mso-wrap-style:square" from="1504,17421" to="6076,1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w10:anchorlock/>
              </v:group>
            </w:pict>
          </mc:Fallback>
        </mc:AlternateContent>
      </w: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2A3FD8BD" wp14:editId="6E6A8B2C">
                <wp:extent cx="5943600" cy="8225155"/>
                <wp:effectExtent l="0" t="0" r="19050" b="4445"/>
                <wp:docPr id="1" name="Полотно 19"/>
                <wp:cNvGraphicFramePr/>
                <a:graphic xmlns:a="http://schemas.openxmlformats.org/drawingml/2006/main">
                  <a:graphicData uri="http://schemas.microsoft.com/office/word/2010/wordprocessingGroup">
                    <wpg:wgp>
                      <wpg:cNvGrpSpPr/>
                      <wpg:grpSpPr>
                        <a:xfrm>
                          <a:off x="0" y="0"/>
                          <a:ext cx="5943600" cy="8225155"/>
                          <a:chOff x="0" y="0"/>
                          <a:chExt cx="5943600" cy="8225155"/>
                        </a:xfrm>
                      </wpg:grpSpPr>
                      <wps:wsp>
                        <wps:cNvPr id="88" name="Прямоугольник 88"/>
                        <wps:cNvSpPr/>
                        <wps:spPr>
                          <a:xfrm>
                            <a:off x="0" y="0"/>
                            <a:ext cx="5943600" cy="8225155"/>
                          </a:xfrm>
                          <a:prstGeom prst="rect">
                            <a:avLst/>
                          </a:prstGeom>
                          <a:noFill/>
                          <a:ln>
                            <a:noFill/>
                          </a:ln>
                        </wps:spPr>
                        <wps:bodyPr/>
                      </wps:wsp>
                      <wps:wsp>
                        <wps:cNvPr id="89" name="Rectangle 4"/>
                        <wps:cNvSpPr>
                          <a:spLocks noChangeArrowheads="1"/>
                        </wps:cNvSpPr>
                        <wps:spPr bwMode="auto">
                          <a:xfrm>
                            <a:off x="571500" y="1486536"/>
                            <a:ext cx="5372100" cy="405130"/>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sz w:val="24"/>
                                  <w:szCs w:val="24"/>
                                  <w:lang w:val="uk-UA"/>
                                </w:rPr>
                                <w:t>відсутність у ГО навичок політичної взаємодії</w:t>
                              </w:r>
                            </w:p>
                          </w:txbxContent>
                        </wps:txbx>
                        <wps:bodyPr rot="0" vert="horz" wrap="square" lIns="91440" tIns="45720" rIns="91440" bIns="45720" anchor="t" anchorCtr="0" upright="1">
                          <a:noAutofit/>
                        </wps:bodyPr>
                      </wps:wsp>
                      <wps:wsp>
                        <wps:cNvPr id="90" name="Rectangle 5"/>
                        <wps:cNvSpPr>
                          <a:spLocks noChangeArrowheads="1"/>
                        </wps:cNvSpPr>
                        <wps:spPr bwMode="auto">
                          <a:xfrm>
                            <a:off x="571500" y="6485550"/>
                            <a:ext cx="5372100" cy="839175"/>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rPr>
                              </w:pPr>
                              <w:r>
                                <w:rPr>
                                  <w:rFonts w:eastAsia="Calibri"/>
                                  <w:sz w:val="24"/>
                                  <w:szCs w:val="24"/>
                                  <w:lang w:val="uk-UA"/>
                                </w:rPr>
                                <w:t xml:space="preserve">у законодавстві відсутні механізми, спрямовані на запобігання надмірному фінансуванню передвиборної агітації на президентських і місцевих виборах;  при цьому слід врахувати відсутність обмежень на розміщення політичної реклами, висока вартість яких підвищує загальну вартість виборчих кампаній </w:t>
                              </w:r>
                            </w:p>
                          </w:txbxContent>
                        </wps:txbx>
                        <wps:bodyPr rot="0" vert="horz" wrap="square" lIns="91440" tIns="45720" rIns="91440" bIns="45720" anchor="t" anchorCtr="0" upright="1">
                          <a:noAutofit/>
                        </wps:bodyPr>
                      </wps:wsp>
                      <wps:wsp>
                        <wps:cNvPr id="91" name="Rectangle 6"/>
                        <wps:cNvSpPr>
                          <a:spLocks noChangeArrowheads="1"/>
                        </wps:cNvSpPr>
                        <wps:spPr bwMode="auto">
                          <a:xfrm>
                            <a:off x="571500" y="4777105"/>
                            <a:ext cx="5372100" cy="465455"/>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lang w:val="uk-UA"/>
                                </w:rPr>
                              </w:pPr>
                              <w:r>
                                <w:rPr>
                                  <w:rFonts w:eastAsia="Calibri"/>
                                  <w:sz w:val="24"/>
                                  <w:szCs w:val="24"/>
                                  <w:lang w:val="uk-UA"/>
                                </w:rPr>
                                <w:t xml:space="preserve">надмірна залежність ГО від політичних партій, які здійснюють їх фінансування </w:t>
                              </w:r>
                            </w:p>
                            <w:p w:rsidR="00156366" w:rsidRDefault="00156366" w:rsidP="00156366">
                              <w:pPr>
                                <w:rPr>
                                  <w:rFonts w:eastAsia="Times New Roman"/>
                                  <w:sz w:val="20"/>
                                  <w:lang w:eastAsia="ru-RU"/>
                                </w:rPr>
                              </w:pPr>
                            </w:p>
                          </w:txbxContent>
                        </wps:txbx>
                        <wps:bodyPr rot="0" vert="horz" wrap="square" lIns="91440" tIns="45720" rIns="91440" bIns="45720" anchor="t" anchorCtr="0" upright="1">
                          <a:noAutofit/>
                        </wps:bodyPr>
                      </wps:wsp>
                      <wps:wsp>
                        <wps:cNvPr id="92" name="Line 11"/>
                        <wps:cNvCnPr>
                          <a:cxnSpLocks noChangeShapeType="1"/>
                        </wps:cNvCnPr>
                        <wps:spPr bwMode="auto">
                          <a:xfrm>
                            <a:off x="228320" y="67396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4"/>
                        <wps:cNvCnPr>
                          <a:cxnSpLocks noChangeShapeType="1"/>
                        </wps:cNvCnPr>
                        <wps:spPr bwMode="auto">
                          <a:xfrm>
                            <a:off x="148975" y="3705286"/>
                            <a:ext cx="457449"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16"/>
                        <wps:cNvCnPr>
                          <a:cxnSpLocks noChangeShapeType="1"/>
                        </wps:cNvCnPr>
                        <wps:spPr bwMode="auto">
                          <a:xfrm>
                            <a:off x="149225" y="505206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17"/>
                        <wps:cNvCnPr>
                          <a:cxnSpLocks noChangeShapeType="1"/>
                        </wps:cNvCnPr>
                        <wps:spPr bwMode="auto">
                          <a:xfrm>
                            <a:off x="148975" y="5593080"/>
                            <a:ext cx="457199"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18"/>
                        <wps:cNvCnPr>
                          <a:cxnSpLocks noChangeShapeType="1"/>
                        </wps:cNvCnPr>
                        <wps:spPr bwMode="auto">
                          <a:xfrm>
                            <a:off x="149860" y="69754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19"/>
                        <wps:cNvCnPr>
                          <a:cxnSpLocks noChangeShapeType="1"/>
                        </wps:cNvCnPr>
                        <wps:spPr bwMode="auto">
                          <a:xfrm>
                            <a:off x="113665" y="601345"/>
                            <a:ext cx="36830" cy="7162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20"/>
                        <wps:cNvCnPr>
                          <a:cxnSpLocks noChangeShapeType="1"/>
                        </wps:cNvCnPr>
                        <wps:spPr bwMode="auto">
                          <a:xfrm>
                            <a:off x="113350" y="600840"/>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Восьмиугольник 99"/>
                        <wps:cNvSpPr>
                          <a:spLocks noChangeArrowheads="1"/>
                        </wps:cNvSpPr>
                        <wps:spPr bwMode="auto">
                          <a:xfrm>
                            <a:off x="640080" y="223520"/>
                            <a:ext cx="5303520" cy="925195"/>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sz w:val="24"/>
                                  <w:szCs w:val="24"/>
                                </w:rPr>
                              </w:pPr>
                              <w:r>
                                <w:rPr>
                                  <w:b/>
                                  <w:bCs/>
                                  <w:sz w:val="24"/>
                                  <w:szCs w:val="24"/>
                                  <w:lang w:val="uk-UA"/>
                                </w:rPr>
                                <w:t>ОСНОВНІ ПРОБЛЕМИ У ВЗАЄМОДІЇ ПОЛІТИЧНИХ ПАРТІЙ І ГРОМАДСЬКИХ ОРГАНІЗАЦІЙ В УКРАЇНІ</w:t>
                              </w:r>
                            </w:p>
                            <w:p w:rsidR="00156366" w:rsidRDefault="00156366" w:rsidP="00156366">
                              <w:pPr>
                                <w:jc w:val="center"/>
                                <w:rPr>
                                  <w:b/>
                                  <w:color w:val="FF0000"/>
                                  <w:sz w:val="28"/>
                                  <w:szCs w:val="28"/>
                                </w:rPr>
                              </w:pPr>
                            </w:p>
                          </w:txbxContent>
                        </wps:txbx>
                        <wps:bodyPr rot="0" vert="horz" wrap="square" lIns="91440" tIns="45720" rIns="91440" bIns="45720" anchor="t" anchorCtr="0" upright="1">
                          <a:noAutofit/>
                        </wps:bodyPr>
                      </wps:wsp>
                      <wps:wsp>
                        <wps:cNvPr id="100" name="Line 18"/>
                        <wps:cNvCnPr>
                          <a:cxnSpLocks noChangeShapeType="1"/>
                        </wps:cNvCnPr>
                        <wps:spPr bwMode="auto">
                          <a:xfrm>
                            <a:off x="114935" y="295846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Rectangle 7"/>
                        <wps:cNvSpPr>
                          <a:spLocks noChangeArrowheads="1"/>
                        </wps:cNvSpPr>
                        <wps:spPr bwMode="auto">
                          <a:xfrm>
                            <a:off x="571500" y="2646107"/>
                            <a:ext cx="5372100" cy="582868"/>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lang w:val="uk-UA"/>
                                </w:rPr>
                              </w:pPr>
                              <w:r>
                                <w:rPr>
                                  <w:rFonts w:eastAsia="Calibri"/>
                                  <w:sz w:val="24"/>
                                  <w:szCs w:val="24"/>
                                </w:rPr>
                                <w:t>співпраця відбува</w:t>
                              </w:r>
                              <w:r>
                                <w:rPr>
                                  <w:rFonts w:eastAsia="Calibri"/>
                                  <w:sz w:val="24"/>
                                  <w:szCs w:val="24"/>
                                  <w:lang w:val="uk-UA"/>
                                </w:rPr>
                                <w:t xml:space="preserve">ється головним </w:t>
                              </w:r>
                              <w:r>
                                <w:rPr>
                                  <w:rFonts w:eastAsia="Calibri"/>
                                  <w:sz w:val="24"/>
                                  <w:szCs w:val="24"/>
                                </w:rPr>
                                <w:t>чином шляхом спільного проведення акцій та фінансування політичними партіями конкретних проекті</w:t>
                              </w:r>
                              <w:proofErr w:type="gramStart"/>
                              <w:r>
                                <w:rPr>
                                  <w:rFonts w:eastAsia="Calibri"/>
                                  <w:sz w:val="24"/>
                                  <w:szCs w:val="24"/>
                                </w:rPr>
                                <w:t>в</w:t>
                              </w:r>
                              <w:proofErr w:type="gramEnd"/>
                              <w:r>
                                <w:rPr>
                                  <w:rFonts w:eastAsia="Calibri"/>
                                  <w:sz w:val="24"/>
                                  <w:szCs w:val="24"/>
                                </w:rPr>
                                <w:t xml:space="preserve"> </w:t>
                              </w:r>
                            </w:p>
                            <w:p w:rsidR="00156366" w:rsidRDefault="00156366" w:rsidP="00156366">
                              <w:pPr>
                                <w:rPr>
                                  <w:rFonts w:eastAsia="Times New Roman"/>
                                  <w:sz w:val="28"/>
                                  <w:szCs w:val="28"/>
                                  <w:lang w:val="uk-UA" w:eastAsia="ru-RU"/>
                                </w:rPr>
                              </w:pPr>
                            </w:p>
                          </w:txbxContent>
                        </wps:txbx>
                        <wps:bodyPr rot="0" vert="horz" wrap="square" lIns="91440" tIns="45720" rIns="91440" bIns="45720" anchor="t" anchorCtr="0" upright="1">
                          <a:noAutofit/>
                        </wps:bodyPr>
                      </wps:wsp>
                      <wps:wsp>
                        <wps:cNvPr id="102" name="Rectangle 7"/>
                        <wps:cNvSpPr>
                          <a:spLocks noChangeArrowheads="1"/>
                        </wps:cNvSpPr>
                        <wps:spPr bwMode="auto">
                          <a:xfrm>
                            <a:off x="571500" y="2027851"/>
                            <a:ext cx="5372100" cy="543899"/>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lang w:val="uk-UA"/>
                                </w:rPr>
                              </w:pPr>
                              <w:r>
                                <w:rPr>
                                  <w:rFonts w:eastAsia="Calibri"/>
                                  <w:sz w:val="24"/>
                                  <w:szCs w:val="24"/>
                                </w:rPr>
                                <w:t xml:space="preserve">участь у політичних проектах на </w:t>
                              </w:r>
                              <w:proofErr w:type="gramStart"/>
                              <w:r>
                                <w:rPr>
                                  <w:rFonts w:eastAsia="Calibri"/>
                                  <w:sz w:val="24"/>
                                  <w:szCs w:val="24"/>
                                </w:rPr>
                                <w:t>п</w:t>
                              </w:r>
                              <w:proofErr w:type="gramEnd"/>
                              <w:r>
                                <w:rPr>
                                  <w:rFonts w:eastAsia="Calibri"/>
                                  <w:sz w:val="24"/>
                                  <w:szCs w:val="24"/>
                                </w:rPr>
                                <w:t xml:space="preserve">ідтримку певних політичних сил, внаслідок чого </w:t>
                              </w:r>
                              <w:r>
                                <w:rPr>
                                  <w:rFonts w:eastAsia="Calibri"/>
                                  <w:sz w:val="24"/>
                                  <w:szCs w:val="24"/>
                                  <w:lang w:val="uk-UA"/>
                                </w:rPr>
                                <w:t xml:space="preserve">відбувається </w:t>
                              </w:r>
                              <w:r>
                                <w:rPr>
                                  <w:rFonts w:eastAsia="Calibri"/>
                                  <w:sz w:val="24"/>
                                  <w:szCs w:val="24"/>
                                </w:rPr>
                                <w:t>надмірн</w:t>
                              </w:r>
                              <w:r>
                                <w:rPr>
                                  <w:rFonts w:eastAsia="Calibri"/>
                                  <w:sz w:val="24"/>
                                  <w:szCs w:val="24"/>
                                  <w:lang w:val="uk-UA"/>
                                </w:rPr>
                                <w:t>а</w:t>
                              </w:r>
                              <w:r>
                                <w:rPr>
                                  <w:rFonts w:eastAsia="Calibri"/>
                                  <w:sz w:val="24"/>
                                  <w:szCs w:val="24"/>
                                </w:rPr>
                                <w:t xml:space="preserve"> політизаці</w:t>
                              </w:r>
                              <w:r>
                                <w:rPr>
                                  <w:rFonts w:eastAsia="Calibri"/>
                                  <w:sz w:val="24"/>
                                  <w:szCs w:val="24"/>
                                  <w:lang w:val="uk-UA"/>
                                </w:rPr>
                                <w:t>я</w:t>
                              </w:r>
                              <w:r>
                                <w:rPr>
                                  <w:rFonts w:eastAsia="Calibri"/>
                                  <w:sz w:val="24"/>
                                  <w:szCs w:val="24"/>
                                </w:rPr>
                                <w:t xml:space="preserve"> громадських організацій. </w:t>
                              </w:r>
                            </w:p>
                            <w:p w:rsidR="00156366" w:rsidRDefault="00156366" w:rsidP="00156366">
                              <w:pPr>
                                <w:pStyle w:val="a5"/>
                                <w:rPr>
                                  <w:lang w:val="uk-UA"/>
                                </w:rPr>
                              </w:pPr>
                            </w:p>
                          </w:txbxContent>
                        </wps:txbx>
                        <wps:bodyPr rot="0" vert="horz" wrap="square" lIns="91440" tIns="45720" rIns="91440" bIns="45720" anchor="t" anchorCtr="0" upright="1">
                          <a:noAutofit/>
                        </wps:bodyPr>
                      </wps:wsp>
                      <wps:wsp>
                        <wps:cNvPr id="103" name="Rectangle 7"/>
                        <wps:cNvSpPr>
                          <a:spLocks noChangeArrowheads="1"/>
                        </wps:cNvSpPr>
                        <wps:spPr bwMode="auto">
                          <a:xfrm>
                            <a:off x="571500" y="4124325"/>
                            <a:ext cx="5372100" cy="537210"/>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lang w:val="uk-UA"/>
                                </w:rPr>
                              </w:pPr>
                              <w:r>
                                <w:rPr>
                                  <w:rFonts w:eastAsia="Calibri"/>
                                  <w:sz w:val="24"/>
                                  <w:szCs w:val="24"/>
                                  <w:lang w:val="uk-UA"/>
                                </w:rPr>
                                <w:t>недостатнє планування діяльності ГО, що знижує ефективність політичної діяльності громадських організацій та їх співпраці з політичними партіями</w:t>
                              </w:r>
                            </w:p>
                            <w:p w:rsidR="00156366" w:rsidRDefault="00156366" w:rsidP="00156366">
                              <w:pPr>
                                <w:rPr>
                                  <w:rFonts w:eastAsia="Times New Roman"/>
                                  <w:sz w:val="28"/>
                                  <w:szCs w:val="28"/>
                                  <w:lang w:val="uk-UA" w:eastAsia="ru-RU"/>
                                </w:rPr>
                              </w:pPr>
                            </w:p>
                          </w:txbxContent>
                        </wps:txbx>
                        <wps:bodyPr rot="0" vert="horz" wrap="square" lIns="91440" tIns="45720" rIns="91440" bIns="45720" anchor="t" anchorCtr="0" upright="1">
                          <a:noAutofit/>
                        </wps:bodyPr>
                      </wps:wsp>
                      <wps:wsp>
                        <wps:cNvPr id="104" name="Rectangle 7"/>
                        <wps:cNvSpPr>
                          <a:spLocks noChangeArrowheads="1"/>
                        </wps:cNvSpPr>
                        <wps:spPr bwMode="auto">
                          <a:xfrm>
                            <a:off x="571500" y="3400425"/>
                            <a:ext cx="5372100" cy="580050"/>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sz w:val="24"/>
                                  <w:szCs w:val="24"/>
                                  <w:lang w:val="uk-UA"/>
                                </w:rPr>
                              </w:pPr>
                              <w:r>
                                <w:rPr>
                                  <w:rFonts w:eastAsia="Calibri"/>
                                  <w:sz w:val="24"/>
                                  <w:szCs w:val="24"/>
                                  <w:lang w:val="uk-UA"/>
                                </w:rPr>
                                <w:t>відносини ГО із засобами масової інформації в багатьох випадках є досить ускладненою, особливо з тими, які належать політичним силам</w:t>
                              </w:r>
                            </w:p>
                            <w:p w:rsidR="00156366" w:rsidRDefault="00156366" w:rsidP="00156366">
                              <w:pPr>
                                <w:pStyle w:val="a5"/>
                              </w:pPr>
                            </w:p>
                          </w:txbxContent>
                        </wps:txbx>
                        <wps:bodyPr rot="0" vert="horz" wrap="square" lIns="91440" tIns="45720" rIns="91440" bIns="45720" anchor="t" anchorCtr="0" upright="1">
                          <a:noAutofit/>
                        </wps:bodyPr>
                      </wps:wsp>
                      <wps:wsp>
                        <wps:cNvPr id="105" name="Rectangle 7"/>
                        <wps:cNvSpPr>
                          <a:spLocks noChangeArrowheads="1"/>
                        </wps:cNvSpPr>
                        <wps:spPr bwMode="auto">
                          <a:xfrm>
                            <a:off x="571500" y="7457100"/>
                            <a:ext cx="5372100" cy="571500"/>
                          </a:xfrm>
                          <a:prstGeom prst="rect">
                            <a:avLst/>
                          </a:prstGeom>
                          <a:solidFill>
                            <a:srgbClr val="FFFFFF"/>
                          </a:solidFill>
                          <a:ln w="9525">
                            <a:solidFill>
                              <a:srgbClr val="000000"/>
                            </a:solidFill>
                            <a:miter lim="800000"/>
                            <a:headEnd/>
                            <a:tailEnd/>
                          </a:ln>
                        </wps:spPr>
                        <wps:txbx>
                          <w:txbxContent>
                            <w:p w:rsidR="00156366" w:rsidRDefault="00156366" w:rsidP="00156366">
                              <w:pPr>
                                <w:tabs>
                                  <w:tab w:val="left" w:pos="1134"/>
                                  <w:tab w:val="left" w:pos="1701"/>
                                </w:tabs>
                                <w:rPr>
                                  <w:lang w:val="uk-UA"/>
                                </w:rPr>
                              </w:pPr>
                              <w:r>
                                <w:rPr>
                                  <w:sz w:val="24"/>
                                  <w:szCs w:val="24"/>
                                  <w:lang w:val="uk-UA"/>
                                </w:rPr>
                                <w:t>впливові політичні партії можуть стимулювати діяльність «припартійних» громадських організацій або ж обмежувати їхні можливості</w:t>
                              </w:r>
                            </w:p>
                          </w:txbxContent>
                        </wps:txbx>
                        <wps:bodyPr rot="0" vert="horz" wrap="square" lIns="91440" tIns="45720" rIns="91440" bIns="45720" anchor="t" anchorCtr="0" upright="1">
                          <a:noAutofit/>
                        </wps:bodyPr>
                      </wps:wsp>
                      <wps:wsp>
                        <wps:cNvPr id="106" name="Line 17"/>
                        <wps:cNvCnPr>
                          <a:cxnSpLocks noChangeShapeType="1"/>
                        </wps:cNvCnPr>
                        <wps:spPr bwMode="auto">
                          <a:xfrm>
                            <a:off x="114935" y="6190275"/>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7"/>
                        <wps:cNvCnPr>
                          <a:cxnSpLocks noChangeShapeType="1"/>
                        </wps:cNvCnPr>
                        <wps:spPr bwMode="auto">
                          <a:xfrm>
                            <a:off x="148975" y="4456725"/>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17"/>
                        <wps:cNvCnPr>
                          <a:cxnSpLocks noChangeShapeType="1"/>
                        </wps:cNvCnPr>
                        <wps:spPr bwMode="auto">
                          <a:xfrm>
                            <a:off x="148975" y="7761900"/>
                            <a:ext cx="45656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Rectangle 6"/>
                        <wps:cNvSpPr>
                          <a:spLocks noChangeArrowheads="1"/>
                        </wps:cNvSpPr>
                        <wps:spPr bwMode="auto">
                          <a:xfrm>
                            <a:off x="571500" y="5334000"/>
                            <a:ext cx="5372100" cy="465455"/>
                          </a:xfrm>
                          <a:prstGeom prst="rect">
                            <a:avLst/>
                          </a:prstGeom>
                          <a:solidFill>
                            <a:srgbClr val="FFFFFF"/>
                          </a:solidFill>
                          <a:ln w="9525">
                            <a:solidFill>
                              <a:srgbClr val="000000"/>
                            </a:solidFill>
                            <a:miter lim="800000"/>
                            <a:headEnd/>
                            <a:tailEnd/>
                          </a:ln>
                        </wps:spPr>
                        <wps:txbx>
                          <w:txbxContent>
                            <w:p w:rsidR="00156366" w:rsidRDefault="00156366" w:rsidP="00156366">
                              <w:pPr>
                                <w:rPr>
                                  <w:sz w:val="24"/>
                                  <w:szCs w:val="24"/>
                                  <w:lang w:val="uk-UA"/>
                                </w:rPr>
                              </w:pPr>
                              <w:r>
                                <w:rPr>
                                  <w:sz w:val="24"/>
                                  <w:szCs w:val="24"/>
                                  <w:lang w:val="uk-UA"/>
                                </w:rPr>
                                <w:t xml:space="preserve">активізація взаємодії ГО і політичних партій лише під час передвиборчої кампанії </w:t>
                              </w:r>
                            </w:p>
                          </w:txbxContent>
                        </wps:txbx>
                        <wps:bodyPr rot="0" vert="horz" wrap="square" lIns="91440" tIns="45720" rIns="91440" bIns="45720" anchor="t" anchorCtr="0" upright="1">
                          <a:noAutofit/>
                        </wps:bodyPr>
                      </wps:wsp>
                      <wps:wsp>
                        <wps:cNvPr id="110" name="Rectangle 6"/>
                        <wps:cNvSpPr>
                          <a:spLocks noChangeArrowheads="1"/>
                        </wps:cNvSpPr>
                        <wps:spPr bwMode="auto">
                          <a:xfrm>
                            <a:off x="571500" y="5904525"/>
                            <a:ext cx="5372100" cy="465455"/>
                          </a:xfrm>
                          <a:prstGeom prst="rect">
                            <a:avLst/>
                          </a:prstGeom>
                          <a:solidFill>
                            <a:srgbClr val="FFFFFF"/>
                          </a:solidFill>
                          <a:ln w="9525">
                            <a:solidFill>
                              <a:srgbClr val="000000"/>
                            </a:solidFill>
                            <a:miter lim="800000"/>
                            <a:headEnd/>
                            <a:tailEnd/>
                          </a:ln>
                        </wps:spPr>
                        <wps:txbx>
                          <w:txbxContent>
                            <w:p w:rsidR="00156366" w:rsidRDefault="00156366" w:rsidP="00156366">
                              <w:pPr>
                                <w:pStyle w:val="a5"/>
                              </w:pPr>
                              <w:r>
                                <w:rPr>
                                  <w:rFonts w:eastAsia="Calibri"/>
                                  <w:lang w:val="uk-UA"/>
                                </w:rPr>
                                <w:t>неврегульованою залишилась фінансова діяльність третіх осіб, що уможливлює тіньове фінансування передвиборчої кампанії з боку третіх осіб.</w:t>
                              </w:r>
                            </w:p>
                          </w:txbxContent>
                        </wps:txbx>
                        <wps:bodyPr rot="0" vert="horz" wrap="square" lIns="91440" tIns="45720" rIns="91440" bIns="45720" anchor="t" anchorCtr="0" upright="1">
                          <a:noAutofit/>
                        </wps:bodyPr>
                      </wps:wsp>
                      <wps:wsp>
                        <wps:cNvPr id="111" name="Line 18"/>
                        <wps:cNvCnPr>
                          <a:cxnSpLocks noChangeShapeType="1"/>
                        </wps:cNvCnPr>
                        <wps:spPr bwMode="auto">
                          <a:xfrm>
                            <a:off x="150495" y="172305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8"/>
                        <wps:cNvCnPr>
                          <a:cxnSpLocks noChangeShapeType="1"/>
                        </wps:cNvCnPr>
                        <wps:spPr bwMode="auto">
                          <a:xfrm>
                            <a:off x="113350" y="232312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395" style="width:468pt;height:647.65pt;mso-position-horizontal-relative:char;mso-position-vertical-relative:line" coordsize="59436,8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">
                <v:rect id="Прямоугольник 88" o:spid="_x0000_s1396" style="position:absolute;width:59436;height:8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v:rect id="Rectangle 4" o:spid="_x0000_s1397" style="position:absolute;left:5715;top:14865;width:53721;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156366" w:rsidRDefault="00156366" w:rsidP="00156366">
                        <w:pPr>
                          <w:rPr>
                            <w:sz w:val="24"/>
                            <w:szCs w:val="24"/>
                            <w:lang w:val="uk-UA"/>
                          </w:rPr>
                        </w:pPr>
                        <w:r>
                          <w:rPr>
                            <w:sz w:val="24"/>
                            <w:szCs w:val="24"/>
                            <w:lang w:val="uk-UA"/>
                          </w:rPr>
                          <w:t>відсутність у ГО навичок політичної взаємодії</w:t>
                        </w:r>
                      </w:p>
                    </w:txbxContent>
                  </v:textbox>
                </v:rect>
                <v:rect id="Rectangle 5" o:spid="_x0000_s1398" style="position:absolute;left:5715;top:64855;width:53721;height:8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156366" w:rsidRDefault="00156366" w:rsidP="00156366">
                        <w:pPr>
                          <w:rPr>
                            <w:sz w:val="28"/>
                            <w:szCs w:val="28"/>
                          </w:rPr>
                        </w:pPr>
                        <w:r>
                          <w:rPr>
                            <w:rFonts w:eastAsia="Calibri"/>
                            <w:sz w:val="24"/>
                            <w:szCs w:val="24"/>
                            <w:lang w:val="uk-UA"/>
                          </w:rPr>
                          <w:t xml:space="preserve">у законодавстві відсутні механізми, спрямовані на запобігання надмірному фінансуванню передвиборної агітації на президентських і місцевих виборах;  при цьому слід врахувати відсутність обмежень на розміщення політичної реклами, висока вартість яких підвищує загальну вартість виборчих кампаній </w:t>
                        </w:r>
                      </w:p>
                    </w:txbxContent>
                  </v:textbox>
                </v:rect>
                <v:rect id="Rectangle 6" o:spid="_x0000_s1399" style="position:absolute;left:5715;top:47771;width:53721;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156366" w:rsidRDefault="00156366" w:rsidP="00156366">
                        <w:pPr>
                          <w:rPr>
                            <w:rFonts w:eastAsia="Calibri"/>
                            <w:sz w:val="24"/>
                            <w:szCs w:val="24"/>
                            <w:lang w:val="uk-UA"/>
                          </w:rPr>
                        </w:pPr>
                        <w:r>
                          <w:rPr>
                            <w:rFonts w:eastAsia="Calibri"/>
                            <w:sz w:val="24"/>
                            <w:szCs w:val="24"/>
                            <w:lang w:val="uk-UA"/>
                          </w:rPr>
                          <w:t xml:space="preserve">надмірна залежність ГО від політичних партій, які здійснюють їх фінансування </w:t>
                        </w:r>
                      </w:p>
                      <w:p w:rsidR="00156366" w:rsidRDefault="00156366" w:rsidP="00156366">
                        <w:pPr>
                          <w:rPr>
                            <w:rFonts w:eastAsia="Times New Roman"/>
                            <w:sz w:val="20"/>
                            <w:lang w:eastAsia="ru-RU"/>
                          </w:rPr>
                        </w:pPr>
                      </w:p>
                    </w:txbxContent>
                  </v:textbox>
                </v:rect>
                <v:line id="Line 11" o:spid="_x0000_s1400" style="position:absolute;visibility:visible;mso-wrap-style:square" from="2283,67396" to="2283,6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4" o:spid="_x0000_s1401" style="position:absolute;visibility:visible;mso-wrap-style:square" from="1489,37052" to="6064,3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16" o:spid="_x0000_s1402" style="position:absolute;visibility:visible;mso-wrap-style:square" from="1492,50520" to="6064,50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17" o:spid="_x0000_s1403" style="position:absolute;visibility:visible;mso-wrap-style:square" from="1489,55930" to="6061,5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18" o:spid="_x0000_s1404" style="position:absolute;visibility:visible;mso-wrap-style:square" from="1498,69754" to="6070,6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shape id="AutoShape 19" o:spid="_x0000_s1405" type="#_x0000_t32" style="position:absolute;left:1136;top:6013;width:368;height:7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20" o:spid="_x0000_s1406" type="#_x0000_t32" style="position:absolute;left:1133;top:6008;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Восьмиугольник 99" o:spid="_x0000_s1407" type="#_x0000_t10" style="position:absolute;left:6400;top:2235;width:53036;height:9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Ho8QA&#10;AADbAAAADwAAAGRycy9kb3ducmV2LnhtbESP3WoCMRSE74W+QzgF7zRbkaKrWWkLgmgpuC16e9ic&#10;/cHNyZJkdX37plDwcpiZb5j1ZjCtuJLzjWUFL9MEBHFhdcOVgp/v7WQBwgdkja1lUnAnD5vsabTG&#10;VNsbH+mah0pECPsUFdQhdKmUvqjJoJ/ajjh6pXUGQ5SuktrhLcJNK2dJ8ioNNhwXauzoo6bikvdG&#10;wbZ/75vjaTg4c87Lz/nXYq/3Xqnx8/C2AhFoCI/wf3unFSyX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x6PEAAAA2wAAAA8AAAAAAAAAAAAAAAAAmAIAAGRycy9k&#10;b3ducmV2LnhtbFBLBQYAAAAABAAEAPUAAACJAwAAAAA=&#10;" fillcolor="#eaeaea" strokeweight="1pt">
                  <v:shadow on="t" offset="-6pt,-6pt"/>
                  <v:textbox>
                    <w:txbxContent>
                      <w:p w:rsidR="00156366" w:rsidRDefault="00156366" w:rsidP="00156366">
                        <w:pPr>
                          <w:jc w:val="center"/>
                          <w:rPr>
                            <w:b/>
                            <w:sz w:val="24"/>
                            <w:szCs w:val="24"/>
                          </w:rPr>
                        </w:pPr>
                        <w:r>
                          <w:rPr>
                            <w:b/>
                            <w:bCs/>
                            <w:sz w:val="24"/>
                            <w:szCs w:val="24"/>
                            <w:lang w:val="uk-UA"/>
                          </w:rPr>
                          <w:t>ОСНОВНІ ПРОБЛЕМИ У ВЗАЄМОДІЇ ПОЛІТИЧНИХ ПАРТІЙ І ГРОМАДСЬКИХ ОРГАНІЗАЦІЙ В УКРАЇНІ</w:t>
                        </w:r>
                      </w:p>
                      <w:p w:rsidR="00156366" w:rsidRDefault="00156366" w:rsidP="00156366">
                        <w:pPr>
                          <w:jc w:val="center"/>
                          <w:rPr>
                            <w:b/>
                            <w:color w:val="FF0000"/>
                            <w:sz w:val="28"/>
                            <w:szCs w:val="28"/>
                          </w:rPr>
                        </w:pPr>
                      </w:p>
                    </w:txbxContent>
                  </v:textbox>
                </v:shape>
                <v:line id="Line 18" o:spid="_x0000_s1408" style="position:absolute;visibility:visible;mso-wrap-style:square" from="1149,29584" to="5721,2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rect id="Rectangle 7" o:spid="_x0000_s1409" style="position:absolute;left:5715;top:26461;width:53721;height:5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56366" w:rsidRDefault="00156366" w:rsidP="00156366">
                        <w:pPr>
                          <w:rPr>
                            <w:rFonts w:eastAsia="Calibri"/>
                            <w:sz w:val="24"/>
                            <w:szCs w:val="24"/>
                            <w:lang w:val="uk-UA"/>
                          </w:rPr>
                        </w:pPr>
                        <w:r>
                          <w:rPr>
                            <w:rFonts w:eastAsia="Calibri"/>
                            <w:sz w:val="24"/>
                            <w:szCs w:val="24"/>
                          </w:rPr>
                          <w:t>співпраця відбува</w:t>
                        </w:r>
                        <w:r>
                          <w:rPr>
                            <w:rFonts w:eastAsia="Calibri"/>
                            <w:sz w:val="24"/>
                            <w:szCs w:val="24"/>
                            <w:lang w:val="uk-UA"/>
                          </w:rPr>
                          <w:t xml:space="preserve">ється головним </w:t>
                        </w:r>
                        <w:r>
                          <w:rPr>
                            <w:rFonts w:eastAsia="Calibri"/>
                            <w:sz w:val="24"/>
                            <w:szCs w:val="24"/>
                          </w:rPr>
                          <w:t>чином шляхом спільного проведення акцій та фінансування політичними партіями конкретних проекті</w:t>
                        </w:r>
                        <w:proofErr w:type="gramStart"/>
                        <w:r>
                          <w:rPr>
                            <w:rFonts w:eastAsia="Calibri"/>
                            <w:sz w:val="24"/>
                            <w:szCs w:val="24"/>
                          </w:rPr>
                          <w:t>в</w:t>
                        </w:r>
                        <w:proofErr w:type="gramEnd"/>
                        <w:r>
                          <w:rPr>
                            <w:rFonts w:eastAsia="Calibri"/>
                            <w:sz w:val="24"/>
                            <w:szCs w:val="24"/>
                          </w:rPr>
                          <w:t xml:space="preserve"> </w:t>
                        </w:r>
                      </w:p>
                      <w:p w:rsidR="00156366" w:rsidRDefault="00156366" w:rsidP="00156366">
                        <w:pPr>
                          <w:rPr>
                            <w:rFonts w:eastAsia="Times New Roman"/>
                            <w:sz w:val="28"/>
                            <w:szCs w:val="28"/>
                            <w:lang w:val="uk-UA" w:eastAsia="ru-RU"/>
                          </w:rPr>
                        </w:pPr>
                      </w:p>
                    </w:txbxContent>
                  </v:textbox>
                </v:rect>
                <v:rect id="Rectangle 7" o:spid="_x0000_s1410" style="position:absolute;left:5715;top:20278;width:53721;height:5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156366" w:rsidRDefault="00156366" w:rsidP="00156366">
                        <w:pPr>
                          <w:rPr>
                            <w:rFonts w:eastAsia="Calibri"/>
                            <w:sz w:val="24"/>
                            <w:szCs w:val="24"/>
                            <w:lang w:val="uk-UA"/>
                          </w:rPr>
                        </w:pPr>
                        <w:r>
                          <w:rPr>
                            <w:rFonts w:eastAsia="Calibri"/>
                            <w:sz w:val="24"/>
                            <w:szCs w:val="24"/>
                          </w:rPr>
                          <w:t xml:space="preserve">участь у політичних проектах на </w:t>
                        </w:r>
                        <w:proofErr w:type="gramStart"/>
                        <w:r>
                          <w:rPr>
                            <w:rFonts w:eastAsia="Calibri"/>
                            <w:sz w:val="24"/>
                            <w:szCs w:val="24"/>
                          </w:rPr>
                          <w:t>п</w:t>
                        </w:r>
                        <w:proofErr w:type="gramEnd"/>
                        <w:r>
                          <w:rPr>
                            <w:rFonts w:eastAsia="Calibri"/>
                            <w:sz w:val="24"/>
                            <w:szCs w:val="24"/>
                          </w:rPr>
                          <w:t xml:space="preserve">ідтримку певних політичних сил, внаслідок чого </w:t>
                        </w:r>
                        <w:r>
                          <w:rPr>
                            <w:rFonts w:eastAsia="Calibri"/>
                            <w:sz w:val="24"/>
                            <w:szCs w:val="24"/>
                            <w:lang w:val="uk-UA"/>
                          </w:rPr>
                          <w:t xml:space="preserve">відбувається </w:t>
                        </w:r>
                        <w:r>
                          <w:rPr>
                            <w:rFonts w:eastAsia="Calibri"/>
                            <w:sz w:val="24"/>
                            <w:szCs w:val="24"/>
                          </w:rPr>
                          <w:t>надмірн</w:t>
                        </w:r>
                        <w:r>
                          <w:rPr>
                            <w:rFonts w:eastAsia="Calibri"/>
                            <w:sz w:val="24"/>
                            <w:szCs w:val="24"/>
                            <w:lang w:val="uk-UA"/>
                          </w:rPr>
                          <w:t>а</w:t>
                        </w:r>
                        <w:r>
                          <w:rPr>
                            <w:rFonts w:eastAsia="Calibri"/>
                            <w:sz w:val="24"/>
                            <w:szCs w:val="24"/>
                          </w:rPr>
                          <w:t xml:space="preserve"> політизаці</w:t>
                        </w:r>
                        <w:r>
                          <w:rPr>
                            <w:rFonts w:eastAsia="Calibri"/>
                            <w:sz w:val="24"/>
                            <w:szCs w:val="24"/>
                            <w:lang w:val="uk-UA"/>
                          </w:rPr>
                          <w:t>я</w:t>
                        </w:r>
                        <w:r>
                          <w:rPr>
                            <w:rFonts w:eastAsia="Calibri"/>
                            <w:sz w:val="24"/>
                            <w:szCs w:val="24"/>
                          </w:rPr>
                          <w:t xml:space="preserve"> громадських організацій. </w:t>
                        </w:r>
                      </w:p>
                      <w:p w:rsidR="00156366" w:rsidRDefault="00156366" w:rsidP="00156366">
                        <w:pPr>
                          <w:pStyle w:val="a5"/>
                          <w:rPr>
                            <w:lang w:val="uk-UA"/>
                          </w:rPr>
                        </w:pPr>
                      </w:p>
                    </w:txbxContent>
                  </v:textbox>
                </v:rect>
                <v:rect id="Rectangle 7" o:spid="_x0000_s1411" style="position:absolute;left:5715;top:41243;width:53721;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156366" w:rsidRDefault="00156366" w:rsidP="00156366">
                        <w:pPr>
                          <w:rPr>
                            <w:rFonts w:eastAsia="Calibri"/>
                            <w:sz w:val="24"/>
                            <w:szCs w:val="24"/>
                            <w:lang w:val="uk-UA"/>
                          </w:rPr>
                        </w:pPr>
                        <w:r>
                          <w:rPr>
                            <w:rFonts w:eastAsia="Calibri"/>
                            <w:sz w:val="24"/>
                            <w:szCs w:val="24"/>
                            <w:lang w:val="uk-UA"/>
                          </w:rPr>
                          <w:t>недостатнє планування діяльності ГО, що знижує ефективність політичної діяльності громадських організацій та їх співпраці з політичними партіями</w:t>
                        </w:r>
                      </w:p>
                      <w:p w:rsidR="00156366" w:rsidRDefault="00156366" w:rsidP="00156366">
                        <w:pPr>
                          <w:rPr>
                            <w:rFonts w:eastAsia="Times New Roman"/>
                            <w:sz w:val="28"/>
                            <w:szCs w:val="28"/>
                            <w:lang w:val="uk-UA" w:eastAsia="ru-RU"/>
                          </w:rPr>
                        </w:pPr>
                      </w:p>
                    </w:txbxContent>
                  </v:textbox>
                </v:rect>
                <v:rect id="Rectangle 7" o:spid="_x0000_s1412" style="position:absolute;left:5715;top:34004;width:53721;height:5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156366" w:rsidRDefault="00156366" w:rsidP="00156366">
                        <w:pPr>
                          <w:rPr>
                            <w:rFonts w:eastAsia="Calibri"/>
                            <w:sz w:val="24"/>
                            <w:szCs w:val="24"/>
                            <w:lang w:val="uk-UA"/>
                          </w:rPr>
                        </w:pPr>
                        <w:r>
                          <w:rPr>
                            <w:rFonts w:eastAsia="Calibri"/>
                            <w:sz w:val="24"/>
                            <w:szCs w:val="24"/>
                            <w:lang w:val="uk-UA"/>
                          </w:rPr>
                          <w:t>відносини ГО із засобами масової інформації в багатьох випадках є досить ускладненою, особливо з тими, які належать політичним силам</w:t>
                        </w:r>
                      </w:p>
                      <w:p w:rsidR="00156366" w:rsidRDefault="00156366" w:rsidP="00156366">
                        <w:pPr>
                          <w:pStyle w:val="a5"/>
                        </w:pPr>
                      </w:p>
                    </w:txbxContent>
                  </v:textbox>
                </v:rect>
                <v:rect id="Rectangle 7" o:spid="_x0000_s1413" style="position:absolute;left:5715;top:74571;width:5372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156366" w:rsidRDefault="00156366" w:rsidP="00156366">
                        <w:pPr>
                          <w:tabs>
                            <w:tab w:val="left" w:pos="1134"/>
                            <w:tab w:val="left" w:pos="1701"/>
                          </w:tabs>
                          <w:rPr>
                            <w:lang w:val="uk-UA"/>
                          </w:rPr>
                        </w:pPr>
                        <w:r>
                          <w:rPr>
                            <w:sz w:val="24"/>
                            <w:szCs w:val="24"/>
                            <w:lang w:val="uk-UA"/>
                          </w:rPr>
                          <w:t>впливові політичні партії можуть стимулювати діяльність «припартійних» громадських організацій або ж обмежувати їхні можливості</w:t>
                        </w:r>
                      </w:p>
                    </w:txbxContent>
                  </v:textbox>
                </v:rect>
                <v:line id="Line 17" o:spid="_x0000_s1414" style="position:absolute;visibility:visible;mso-wrap-style:square" from="1149,61902" to="5715,6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line id="Line 17" o:spid="_x0000_s1415" style="position:absolute;visibility:visible;mso-wrap-style:square" from="1489,44567" to="6055,4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line id="Line 17" o:spid="_x0000_s1416" style="position:absolute;visibility:visible;mso-wrap-style:square" from="1489,77619" to="6055,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rect id="Rectangle 6" o:spid="_x0000_s1417" style="position:absolute;left:5715;top:53340;width:53721;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156366" w:rsidRDefault="00156366" w:rsidP="00156366">
                        <w:pPr>
                          <w:rPr>
                            <w:sz w:val="24"/>
                            <w:szCs w:val="24"/>
                            <w:lang w:val="uk-UA"/>
                          </w:rPr>
                        </w:pPr>
                        <w:r>
                          <w:rPr>
                            <w:sz w:val="24"/>
                            <w:szCs w:val="24"/>
                            <w:lang w:val="uk-UA"/>
                          </w:rPr>
                          <w:t xml:space="preserve">активізація взаємодії ГО і політичних партій лише під час передвиборчої кампанії </w:t>
                        </w:r>
                      </w:p>
                    </w:txbxContent>
                  </v:textbox>
                </v:rect>
                <v:rect id="Rectangle 6" o:spid="_x0000_s1418" style="position:absolute;left:5715;top:59045;width:53721;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156366" w:rsidRDefault="00156366" w:rsidP="00156366">
                        <w:pPr>
                          <w:pStyle w:val="a5"/>
                        </w:pPr>
                        <w:r>
                          <w:rPr>
                            <w:rFonts w:eastAsia="Calibri"/>
                            <w:lang w:val="uk-UA"/>
                          </w:rPr>
                          <w:t>неврегульованою залишилась фінансова діяльність третіх осіб, що уможливлює тіньове фінансування передвиборчої кампанії з боку третіх осіб.</w:t>
                        </w:r>
                      </w:p>
                    </w:txbxContent>
                  </v:textbox>
                </v:rect>
                <v:line id="Line 18" o:spid="_x0000_s1419" style="position:absolute;visibility:visible;mso-wrap-style:square" from="1504,17230" to="6076,1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18" o:spid="_x0000_s1420" style="position:absolute;visibility:visible;mso-wrap-style:square" from="1133,23231" to="5705,2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w10:anchorlock/>
              </v:group>
            </w:pict>
          </mc:Fallback>
        </mc:AlternateContent>
      </w: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0869FFE3" wp14:editId="658A6654">
                <wp:extent cx="5943600" cy="9134475"/>
                <wp:effectExtent l="0" t="0" r="19050" b="0"/>
                <wp:docPr id="924" name="Полотно 19"/>
                <wp:cNvGraphicFramePr/>
                <a:graphic xmlns:a="http://schemas.openxmlformats.org/drawingml/2006/main">
                  <a:graphicData uri="http://schemas.microsoft.com/office/word/2010/wordprocessingGroup">
                    <wpg:wgp>
                      <wpg:cNvGrpSpPr/>
                      <wpg:grpSpPr>
                        <a:xfrm>
                          <a:off x="0" y="0"/>
                          <a:ext cx="5943600" cy="9133840"/>
                          <a:chOff x="0" y="0"/>
                          <a:chExt cx="5943600" cy="9133840"/>
                        </a:xfrm>
                      </wpg:grpSpPr>
                      <wps:wsp>
                        <wps:cNvPr id="71" name="Прямоугольник 71"/>
                        <wps:cNvSpPr/>
                        <wps:spPr>
                          <a:xfrm>
                            <a:off x="0" y="0"/>
                            <a:ext cx="5943600" cy="9133840"/>
                          </a:xfrm>
                          <a:prstGeom prst="rect">
                            <a:avLst/>
                          </a:prstGeom>
                          <a:noFill/>
                          <a:ln>
                            <a:noFill/>
                          </a:ln>
                        </wps:spPr>
                        <wps:bodyPr/>
                      </wps:wsp>
                      <wps:wsp>
                        <wps:cNvPr id="72" name="Rectangle 5"/>
                        <wps:cNvSpPr>
                          <a:spLocks noChangeArrowheads="1"/>
                        </wps:cNvSpPr>
                        <wps:spPr bwMode="auto">
                          <a:xfrm>
                            <a:off x="571500" y="1573241"/>
                            <a:ext cx="5372100" cy="1846234"/>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rPr>
                              </w:pPr>
                              <w:r>
                                <w:rPr>
                                  <w:color w:val="33332E"/>
                                  <w:sz w:val="28"/>
                                  <w:szCs w:val="28"/>
                                  <w:lang w:val="uk-UA"/>
                                </w:rPr>
                                <w:t>розширення реальних можливостей держави у зборі, документуванні та розгляді випадків порушення законодавства про фінансування партій (заборона здійснення внесків на користь партій громадськими, благодійними та іншими неприбутковими організаціями; встановлення чітких критеріїв визначення спонсорства та розмірів внесків у формі товарів, робіт і послуг; запровадження обов’язку звітування перед НАЗК «третіх осіб», тобто осіб, які надають партіям товари, роботи або послуги</w:t>
                              </w:r>
                            </w:p>
                          </w:txbxContent>
                        </wps:txbx>
                        <wps:bodyPr rot="0" vert="horz" wrap="square" lIns="91440" tIns="45720" rIns="91440" bIns="45720" anchor="t" anchorCtr="0" upright="1">
                          <a:noAutofit/>
                        </wps:bodyPr>
                      </wps:wsp>
                      <wps:wsp>
                        <wps:cNvPr id="73" name="Rectangle 6"/>
                        <wps:cNvSpPr>
                          <a:spLocks noChangeArrowheads="1"/>
                        </wps:cNvSpPr>
                        <wps:spPr bwMode="auto">
                          <a:xfrm>
                            <a:off x="571500" y="3666602"/>
                            <a:ext cx="5372100" cy="1419748"/>
                          </a:xfrm>
                          <a:prstGeom prst="rect">
                            <a:avLst/>
                          </a:prstGeom>
                          <a:solidFill>
                            <a:srgbClr val="FFFFFF"/>
                          </a:solidFill>
                          <a:ln w="9525">
                            <a:solidFill>
                              <a:srgbClr val="000000"/>
                            </a:solidFill>
                            <a:miter lim="800000"/>
                            <a:headEnd/>
                            <a:tailEnd/>
                          </a:ln>
                        </wps:spPr>
                        <wps:txbx>
                          <w:txbxContent>
                            <w:p w:rsidR="00156366" w:rsidRDefault="00156366" w:rsidP="00156366">
                              <w:pPr>
                                <w:shd w:val="clear" w:color="auto" w:fill="FFFFFF"/>
                                <w:textAlignment w:val="baseline"/>
                                <w:rPr>
                                  <w:color w:val="33332E"/>
                                  <w:sz w:val="28"/>
                                  <w:szCs w:val="28"/>
                                  <w:lang w:val="uk-UA"/>
                                </w:rPr>
                              </w:pPr>
                              <w:r>
                                <w:rPr>
                                  <w:color w:val="33332E"/>
                                  <w:sz w:val="28"/>
                                  <w:szCs w:val="28"/>
                                  <w:lang w:val="uk-UA"/>
                                </w:rPr>
                                <w:t>розбудова територіальних структурних підрозділів НАЗК по всій країні; налагодження співпраці з громадськими активістами та журналістами-розслідувачами; передача права здійснення досудового розслідування у провадженнях, відкритих за ст.</w:t>
                              </w:r>
                              <w:r>
                                <w:rPr>
                                  <w:color w:val="33332E"/>
                                  <w:sz w:val="28"/>
                                  <w:szCs w:val="28"/>
                                </w:rPr>
                                <w:t> </w:t>
                              </w:r>
                              <w:r>
                                <w:rPr>
                                  <w:color w:val="33332E"/>
                                  <w:sz w:val="28"/>
                                  <w:szCs w:val="28"/>
                                  <w:lang w:val="uk-UA"/>
                                </w:rPr>
                                <w:t>159-1 КК</w:t>
                              </w:r>
                              <w:r>
                                <w:rPr>
                                  <w:color w:val="33332E"/>
                                  <w:sz w:val="28"/>
                                  <w:szCs w:val="28"/>
                                </w:rPr>
                                <w:t> </w:t>
                              </w:r>
                              <w:r>
                                <w:rPr>
                                  <w:color w:val="33332E"/>
                                  <w:sz w:val="28"/>
                                  <w:szCs w:val="28"/>
                                  <w:lang w:val="uk-UA"/>
                                </w:rPr>
                                <w:t>України, від НП до НАБУ, а їхнього розгляду – до Вищого антикорупційного суду)</w:t>
                              </w:r>
                            </w:p>
                            <w:p w:rsidR="00156366" w:rsidRDefault="00156366" w:rsidP="00156366">
                              <w:pPr>
                                <w:rPr>
                                  <w:sz w:val="28"/>
                                  <w:szCs w:val="28"/>
                                </w:rPr>
                              </w:pPr>
                            </w:p>
                          </w:txbxContent>
                        </wps:txbx>
                        <wps:bodyPr rot="0" vert="horz" wrap="square" lIns="91440" tIns="45720" rIns="91440" bIns="45720" anchor="t" anchorCtr="0" upright="1">
                          <a:noAutofit/>
                        </wps:bodyPr>
                      </wps:wsp>
                      <wps:wsp>
                        <wps:cNvPr id="74" name="Line 11"/>
                        <wps:cNvCnPr>
                          <a:cxnSpLocks noChangeShapeType="1"/>
                        </wps:cNvCnPr>
                        <wps:spPr bwMode="auto">
                          <a:xfrm>
                            <a:off x="228320" y="67396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4"/>
                        <wps:cNvCnPr>
                          <a:cxnSpLocks noChangeShapeType="1"/>
                        </wps:cNvCnPr>
                        <wps:spPr bwMode="auto">
                          <a:xfrm>
                            <a:off x="114300" y="2895661"/>
                            <a:ext cx="457449"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6"/>
                        <wps:cNvCnPr>
                          <a:cxnSpLocks noChangeShapeType="1"/>
                        </wps:cNvCnPr>
                        <wps:spPr bwMode="auto">
                          <a:xfrm>
                            <a:off x="148975" y="428053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7"/>
                        <wps:cNvCnPr>
                          <a:cxnSpLocks noChangeShapeType="1"/>
                        </wps:cNvCnPr>
                        <wps:spPr bwMode="auto">
                          <a:xfrm>
                            <a:off x="114300" y="5535930"/>
                            <a:ext cx="457199"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18"/>
                        <wps:cNvCnPr>
                          <a:cxnSpLocks noChangeShapeType="1"/>
                        </wps:cNvCnPr>
                        <wps:spPr bwMode="auto">
                          <a:xfrm>
                            <a:off x="149860" y="644207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9"/>
                        <wps:cNvCnPr>
                          <a:cxnSpLocks noChangeShapeType="1"/>
                        </wps:cNvCnPr>
                        <wps:spPr bwMode="auto">
                          <a:xfrm>
                            <a:off x="113665" y="601303"/>
                            <a:ext cx="36195" cy="75044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0"/>
                        <wps:cNvCnPr>
                          <a:cxnSpLocks noChangeShapeType="1"/>
                        </wps:cNvCnPr>
                        <wps:spPr bwMode="auto">
                          <a:xfrm>
                            <a:off x="113350" y="600840"/>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Восьмиугольник 81"/>
                        <wps:cNvSpPr>
                          <a:spLocks noChangeArrowheads="1"/>
                        </wps:cNvSpPr>
                        <wps:spPr bwMode="auto">
                          <a:xfrm>
                            <a:off x="640080" y="223520"/>
                            <a:ext cx="5303520" cy="925195"/>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color w:val="33332E"/>
                                  <w:sz w:val="24"/>
                                  <w:szCs w:val="24"/>
                                  <w:lang w:val="uk-UA"/>
                                </w:rPr>
                              </w:pPr>
                              <w:r>
                                <w:rPr>
                                  <w:b/>
                                  <w:color w:val="33332E"/>
                                  <w:sz w:val="24"/>
                                  <w:szCs w:val="24"/>
                                  <w:lang w:val="uk-UA"/>
                                </w:rPr>
                                <w:t xml:space="preserve">НАПРЯМИ ОПТИМІЗАЦІЇ ПРАВОВОГО РЕГУЛЮВАННЯ ВЗАЄМОДІЇ ПОЛІТИЧНИХ ПАРТІЙ І ГРОМАДСЬКИХ ОБ’ЄДНАНЬ </w:t>
                              </w:r>
                            </w:p>
                            <w:p w:rsidR="00156366" w:rsidRDefault="00156366" w:rsidP="00156366">
                              <w:pPr>
                                <w:jc w:val="center"/>
                                <w:rPr>
                                  <w:b/>
                                  <w:sz w:val="28"/>
                                  <w:szCs w:val="28"/>
                                </w:rPr>
                              </w:pPr>
                            </w:p>
                          </w:txbxContent>
                        </wps:txbx>
                        <wps:bodyPr rot="0" vert="horz" wrap="square" lIns="91440" tIns="45720" rIns="91440" bIns="45720" anchor="t" anchorCtr="0" upright="1">
                          <a:noAutofit/>
                        </wps:bodyPr>
                      </wps:wsp>
                      <wps:wsp>
                        <wps:cNvPr id="82" name="Line 18"/>
                        <wps:cNvCnPr>
                          <a:cxnSpLocks noChangeShapeType="1"/>
                        </wps:cNvCnPr>
                        <wps:spPr bwMode="auto">
                          <a:xfrm>
                            <a:off x="149860" y="189166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Rectangle 7"/>
                        <wps:cNvSpPr>
                          <a:spLocks noChangeArrowheads="1"/>
                        </wps:cNvSpPr>
                        <wps:spPr bwMode="auto">
                          <a:xfrm>
                            <a:off x="571499" y="6686087"/>
                            <a:ext cx="5372100" cy="591014"/>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lang w:val="uk-UA"/>
                                </w:rPr>
                              </w:pPr>
                              <w:r>
                                <w:rPr>
                                  <w:rFonts w:eastAsia="Calibri"/>
                                  <w:sz w:val="28"/>
                                  <w:szCs w:val="28"/>
                                  <w:lang w:val="uk-UA"/>
                                </w:rPr>
                                <w:t>запровадження обов’язку третіх сторін проходити реєстрацію для фінансування політичної діяльності</w:t>
                              </w:r>
                            </w:p>
                          </w:txbxContent>
                        </wps:txbx>
                        <wps:bodyPr rot="0" vert="horz" wrap="square" lIns="91440" tIns="45720" rIns="91440" bIns="45720" anchor="t" anchorCtr="0" upright="1">
                          <a:noAutofit/>
                        </wps:bodyPr>
                      </wps:wsp>
                      <wps:wsp>
                        <wps:cNvPr id="84" name="Rectangle 7"/>
                        <wps:cNvSpPr>
                          <a:spLocks noChangeArrowheads="1"/>
                        </wps:cNvSpPr>
                        <wps:spPr bwMode="auto">
                          <a:xfrm>
                            <a:off x="571500" y="5257801"/>
                            <a:ext cx="5372100" cy="1133032"/>
                          </a:xfrm>
                          <a:prstGeom prst="rect">
                            <a:avLst/>
                          </a:prstGeom>
                          <a:solidFill>
                            <a:srgbClr val="FFFFFF"/>
                          </a:solidFill>
                          <a:ln w="9525">
                            <a:solidFill>
                              <a:srgbClr val="000000"/>
                            </a:solidFill>
                            <a:miter lim="800000"/>
                            <a:headEnd/>
                            <a:tailEnd/>
                          </a:ln>
                        </wps:spPr>
                        <wps:txbx>
                          <w:txbxContent>
                            <w:p w:rsidR="00156366" w:rsidRDefault="00156366" w:rsidP="00156366">
                              <w:pPr>
                                <w:tabs>
                                  <w:tab w:val="left" w:pos="1134"/>
                                  <w:tab w:val="left" w:pos="1701"/>
                                </w:tabs>
                                <w:rPr>
                                  <w:rFonts w:eastAsia="Calibri"/>
                                  <w:sz w:val="28"/>
                                  <w:szCs w:val="28"/>
                                  <w:lang w:val="uk-UA"/>
                                </w:rPr>
                              </w:pPr>
                              <w:r>
                                <w:rPr>
                                  <w:rFonts w:eastAsia="Calibri"/>
                                  <w:sz w:val="28"/>
                                  <w:szCs w:val="28"/>
                                  <w:lang w:val="uk-UA"/>
                                </w:rPr>
                                <w:t>внести зміни до антикорупційного законодавства та законодавства у сфері фінансування політичних партій, які б спростили доступ НАЗК до державних реєстрів та чітко визначили межі, предмет і спосіб здійснення повноважень органами контролю у сфері фінансування політики</w:t>
                              </w:r>
                            </w:p>
                            <w:p w:rsidR="00156366" w:rsidRDefault="00156366" w:rsidP="00156366">
                              <w:pPr>
                                <w:pStyle w:val="a5"/>
                                <w:rPr>
                                  <w:lang w:val="uk-UA"/>
                                </w:rPr>
                              </w:pPr>
                            </w:p>
                          </w:txbxContent>
                        </wps:txbx>
                        <wps:bodyPr rot="0" vert="horz" wrap="square" lIns="91440" tIns="45720" rIns="91440" bIns="45720" anchor="t" anchorCtr="0" upright="1">
                          <a:noAutofit/>
                        </wps:bodyPr>
                      </wps:wsp>
                      <wps:wsp>
                        <wps:cNvPr id="85" name="Rectangle 7"/>
                        <wps:cNvSpPr>
                          <a:spLocks noChangeArrowheads="1"/>
                        </wps:cNvSpPr>
                        <wps:spPr bwMode="auto">
                          <a:xfrm>
                            <a:off x="571500" y="7400925"/>
                            <a:ext cx="5372100" cy="1132882"/>
                          </a:xfrm>
                          <a:prstGeom prst="rect">
                            <a:avLst/>
                          </a:prstGeom>
                          <a:solidFill>
                            <a:srgbClr val="FFFFFF"/>
                          </a:solidFill>
                          <a:ln w="9525">
                            <a:solidFill>
                              <a:srgbClr val="000000"/>
                            </a:solidFill>
                            <a:miter lim="800000"/>
                            <a:headEnd/>
                            <a:tailEnd/>
                          </a:ln>
                        </wps:spPr>
                        <wps:txbx>
                          <w:txbxContent>
                            <w:p w:rsidR="00156366" w:rsidRDefault="00156366" w:rsidP="00156366">
                              <w:pPr>
                                <w:pStyle w:val="a5"/>
                                <w:rPr>
                                  <w:sz w:val="28"/>
                                  <w:szCs w:val="28"/>
                                </w:rPr>
                              </w:pPr>
                              <w:r>
                                <w:rPr>
                                  <w:rFonts w:eastAsia="Calibri"/>
                                  <w:sz w:val="28"/>
                                  <w:szCs w:val="28"/>
                                  <w:lang w:val="uk-UA" w:eastAsia="en-US"/>
                                </w:rPr>
                                <w:t>запровадити одноразову компенсацію партіям, що забезпечили виконання вимог законодавства щодо збалансованого представництва жінок і чоловіків серед обраних від них депутатів, з відмовою від постійного фінансування діяльності таких партій</w:t>
                              </w:r>
                            </w:p>
                          </w:txbxContent>
                        </wps:txbx>
                        <wps:bodyPr rot="0" vert="horz" wrap="square" lIns="91440" tIns="45720" rIns="91440" bIns="45720" anchor="t" anchorCtr="0" upright="1">
                          <a:noAutofit/>
                        </wps:bodyPr>
                      </wps:wsp>
                      <wps:wsp>
                        <wps:cNvPr id="86" name="Line 18"/>
                        <wps:cNvCnPr>
                          <a:cxnSpLocks noChangeShapeType="1"/>
                        </wps:cNvCnPr>
                        <wps:spPr bwMode="auto">
                          <a:xfrm>
                            <a:off x="148975" y="810571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8"/>
                        <wps:cNvCnPr>
                          <a:cxnSpLocks noChangeShapeType="1"/>
                        </wps:cNvCnPr>
                        <wps:spPr bwMode="auto">
                          <a:xfrm>
                            <a:off x="148975" y="7209918"/>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421" style="width:468pt;height:719.25pt;mso-position-horizontal-relative:char;mso-position-vertical-relative:line" coordsize="59436,9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">
                <v:rect id="Прямоугольник 71" o:spid="_x0000_s1422" style="position:absolute;width:59436;height:9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JMQA&#10;AADbAAAADwAAAGRycy9kb3ducmV2LnhtbESPQWvCQBSE74X+h+UVeim60YOWmI0UoTQUQYzV8yP7&#10;TEKzb2N2TeK/dwsFj8PMfMMk69E0oqfO1ZYVzKYRCOLC6ppLBT+Hz8k7COeRNTaWScGNHKzT56cE&#10;Y20H3lOf+1IECLsYFVTet7GUrqjIoJvaljh4Z9sZ9EF2pdQdDgFuGjmPooU0WHNYqLClTUXFb341&#10;CoZi158O2y+5eztlli/ZZZMfv5V6fRk/ViA8jf4R/m9nWsFy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tyTEAAAA2wAAAA8AAAAAAAAAAAAAAAAAmAIAAGRycy9k&#10;b3ducmV2LnhtbFBLBQYAAAAABAAEAPUAAACJAwAAAAA=&#10;" filled="f" stroked="f"/>
                <v:rect id="Rectangle 5" o:spid="_x0000_s1423" style="position:absolute;left:5715;top:15732;width:53721;height:18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156366" w:rsidRDefault="00156366" w:rsidP="00156366">
                        <w:pPr>
                          <w:rPr>
                            <w:sz w:val="28"/>
                            <w:szCs w:val="28"/>
                          </w:rPr>
                        </w:pPr>
                        <w:r>
                          <w:rPr>
                            <w:color w:val="33332E"/>
                            <w:sz w:val="28"/>
                            <w:szCs w:val="28"/>
                            <w:lang w:val="uk-UA"/>
                          </w:rPr>
                          <w:t>розширення реальних можливостей держави у зборі, документуванні та розгляді випадків порушення законодавства про фінансування партій (заборона здійснення внесків на користь партій громадськими, благодійними та іншими неприбутковими організаціями; встановлення чітких критеріїв визначення спонсорства та розмірів внесків у формі товарів, робіт і послуг; запровадження обов’язку звітування перед НАЗК «третіх осіб», тобто осіб, які надають партіям товари, роботи або послуги</w:t>
                        </w:r>
                      </w:p>
                    </w:txbxContent>
                  </v:textbox>
                </v:rect>
                <v:rect id="Rectangle 6" o:spid="_x0000_s1424" style="position:absolute;left:5715;top:36666;width:53721;height:1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156366" w:rsidRDefault="00156366" w:rsidP="00156366">
                        <w:pPr>
                          <w:shd w:val="clear" w:color="auto" w:fill="FFFFFF"/>
                          <w:textAlignment w:val="baseline"/>
                          <w:rPr>
                            <w:color w:val="33332E"/>
                            <w:sz w:val="28"/>
                            <w:szCs w:val="28"/>
                            <w:lang w:val="uk-UA"/>
                          </w:rPr>
                        </w:pPr>
                        <w:r>
                          <w:rPr>
                            <w:color w:val="33332E"/>
                            <w:sz w:val="28"/>
                            <w:szCs w:val="28"/>
                            <w:lang w:val="uk-UA"/>
                          </w:rPr>
                          <w:t>розбудова територіальних структурних підрозділів НАЗК по всій країні; налагодження співпраці з громадськими активістами та журналістами-розслідувачами; передача права здійснення досудового розслідування у провадженнях, відкритих за ст.</w:t>
                        </w:r>
                        <w:r>
                          <w:rPr>
                            <w:color w:val="33332E"/>
                            <w:sz w:val="28"/>
                            <w:szCs w:val="28"/>
                          </w:rPr>
                          <w:t> </w:t>
                        </w:r>
                        <w:r>
                          <w:rPr>
                            <w:color w:val="33332E"/>
                            <w:sz w:val="28"/>
                            <w:szCs w:val="28"/>
                            <w:lang w:val="uk-UA"/>
                          </w:rPr>
                          <w:t>159-1 КК</w:t>
                        </w:r>
                        <w:r>
                          <w:rPr>
                            <w:color w:val="33332E"/>
                            <w:sz w:val="28"/>
                            <w:szCs w:val="28"/>
                          </w:rPr>
                          <w:t> </w:t>
                        </w:r>
                        <w:r>
                          <w:rPr>
                            <w:color w:val="33332E"/>
                            <w:sz w:val="28"/>
                            <w:szCs w:val="28"/>
                            <w:lang w:val="uk-UA"/>
                          </w:rPr>
                          <w:t>України, від НП до НАБУ, а їхнього розгляду – до Вищого антикорупційного суду)</w:t>
                        </w:r>
                      </w:p>
                      <w:p w:rsidR="00156366" w:rsidRDefault="00156366" w:rsidP="00156366">
                        <w:pPr>
                          <w:rPr>
                            <w:sz w:val="28"/>
                            <w:szCs w:val="28"/>
                          </w:rPr>
                        </w:pPr>
                      </w:p>
                    </w:txbxContent>
                  </v:textbox>
                </v:rect>
                <v:line id="Line 11" o:spid="_x0000_s1425" style="position:absolute;visibility:visible;mso-wrap-style:square" from="2283,67396" to="2283,6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14" o:spid="_x0000_s1426" style="position:absolute;visibility:visible;mso-wrap-style:square" from="1143,28956" to="5717,2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line id="Line 16" o:spid="_x0000_s1427" style="position:absolute;visibility:visible;mso-wrap-style:square" from="1489,42805" to="6061,4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17" o:spid="_x0000_s1428" style="position:absolute;visibility:visible;mso-wrap-style:square" from="1143,55359" to="5714,5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18" o:spid="_x0000_s1429" style="position:absolute;visibility:visible;mso-wrap-style:square" from="1498,64420" to="6070,6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AutoShape 19" o:spid="_x0000_s1430" type="#_x0000_t32" style="position:absolute;left:1136;top:6013;width:362;height:75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20" o:spid="_x0000_s1431" type="#_x0000_t32" style="position:absolute;left:1133;top:6008;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Восьмиугольник 81" o:spid="_x0000_s1432" type="#_x0000_t10" style="position:absolute;left:6400;top:2235;width:53036;height:9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5deMQA&#10;AADbAAAADwAAAGRycy9kb3ducmV2LnhtbESPQWvCQBSE7wX/w/IEb3WjSAnRTWgFQbQUTIu9PrLP&#10;JDT7NuxuNP57t1DocZiZb5hNMZpOXMn51rKCxTwBQVxZ3XKt4Otz95yC8AFZY2eZFNzJQ5FPnjaY&#10;aXvjE13LUIsIYZ+hgiaEPpPSVw0Z9HPbE0fvYp3BEKWrpXZ4i3DTyWWSvEiDLceFBnvaNlT9lINR&#10;sBvehvZ0Ho/OfJeX99VHetAHr9RsOr6uQQQaw3/4r73XCtIF/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XXjEAAAA2wAAAA8AAAAAAAAAAAAAAAAAmAIAAGRycy9k&#10;b3ducmV2LnhtbFBLBQYAAAAABAAEAPUAAACJAwAAAAA=&#10;" fillcolor="#eaeaea" strokeweight="1pt">
                  <v:shadow on="t" offset="-6pt,-6pt"/>
                  <v:textbox>
                    <w:txbxContent>
                      <w:p w:rsidR="00156366" w:rsidRDefault="00156366" w:rsidP="00156366">
                        <w:pPr>
                          <w:jc w:val="center"/>
                          <w:rPr>
                            <w:b/>
                            <w:color w:val="33332E"/>
                            <w:sz w:val="24"/>
                            <w:szCs w:val="24"/>
                            <w:lang w:val="uk-UA"/>
                          </w:rPr>
                        </w:pPr>
                        <w:r>
                          <w:rPr>
                            <w:b/>
                            <w:color w:val="33332E"/>
                            <w:sz w:val="24"/>
                            <w:szCs w:val="24"/>
                            <w:lang w:val="uk-UA"/>
                          </w:rPr>
                          <w:t xml:space="preserve">НАПРЯМИ ОПТИМІЗАЦІЇ ПРАВОВОГО РЕГУЛЮВАННЯ ВЗАЄМОДІЇ ПОЛІТИЧНИХ ПАРТІЙ І ГРОМАДСЬКИХ ОБ’ЄДНАНЬ </w:t>
                        </w:r>
                      </w:p>
                      <w:p w:rsidR="00156366" w:rsidRDefault="00156366" w:rsidP="00156366">
                        <w:pPr>
                          <w:jc w:val="center"/>
                          <w:rPr>
                            <w:b/>
                            <w:sz w:val="28"/>
                            <w:szCs w:val="28"/>
                          </w:rPr>
                        </w:pPr>
                      </w:p>
                    </w:txbxContent>
                  </v:textbox>
                </v:shape>
                <v:line id="Line 18" o:spid="_x0000_s1433" style="position:absolute;visibility:visible;mso-wrap-style:square" from="1498,18916" to="6070,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rect id="Rectangle 7" o:spid="_x0000_s1434" style="position:absolute;left:5714;top:66860;width:53721;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156366" w:rsidRDefault="00156366" w:rsidP="00156366">
                        <w:pPr>
                          <w:rPr>
                            <w:sz w:val="28"/>
                            <w:szCs w:val="28"/>
                            <w:lang w:val="uk-UA"/>
                          </w:rPr>
                        </w:pPr>
                        <w:r>
                          <w:rPr>
                            <w:rFonts w:eastAsia="Calibri"/>
                            <w:sz w:val="28"/>
                            <w:szCs w:val="28"/>
                            <w:lang w:val="uk-UA"/>
                          </w:rPr>
                          <w:t>запровадження обов’язку третіх сторін проходити реєстрацію для фінансування політичної діяльності</w:t>
                        </w:r>
                      </w:p>
                    </w:txbxContent>
                  </v:textbox>
                </v:rect>
                <v:rect id="Rectangle 7" o:spid="_x0000_s1435" style="position:absolute;left:5715;top:52578;width:53721;height:1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156366" w:rsidRDefault="00156366" w:rsidP="00156366">
                        <w:pPr>
                          <w:tabs>
                            <w:tab w:val="left" w:pos="1134"/>
                            <w:tab w:val="left" w:pos="1701"/>
                          </w:tabs>
                          <w:rPr>
                            <w:rFonts w:eastAsia="Calibri"/>
                            <w:sz w:val="28"/>
                            <w:szCs w:val="28"/>
                            <w:lang w:val="uk-UA"/>
                          </w:rPr>
                        </w:pPr>
                        <w:r>
                          <w:rPr>
                            <w:rFonts w:eastAsia="Calibri"/>
                            <w:sz w:val="28"/>
                            <w:szCs w:val="28"/>
                            <w:lang w:val="uk-UA"/>
                          </w:rPr>
                          <w:t>внести зміни до антикорупційного законодавства та законодавства у сфері фінансування політичних партій, які б спростили доступ НАЗК до державних реєстрів та чітко визначили межі, предмет і спосіб здійснення повноважень органами контролю у сфері фінансування політики</w:t>
                        </w:r>
                      </w:p>
                      <w:p w:rsidR="00156366" w:rsidRDefault="00156366" w:rsidP="00156366">
                        <w:pPr>
                          <w:pStyle w:val="a5"/>
                          <w:rPr>
                            <w:lang w:val="uk-UA"/>
                          </w:rPr>
                        </w:pPr>
                      </w:p>
                    </w:txbxContent>
                  </v:textbox>
                </v:rect>
                <v:rect id="Rectangle 7" o:spid="_x0000_s1436" style="position:absolute;left:5715;top:74009;width:53721;height:1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156366" w:rsidRDefault="00156366" w:rsidP="00156366">
                        <w:pPr>
                          <w:pStyle w:val="a5"/>
                          <w:rPr>
                            <w:sz w:val="28"/>
                            <w:szCs w:val="28"/>
                          </w:rPr>
                        </w:pPr>
                        <w:r>
                          <w:rPr>
                            <w:rFonts w:eastAsia="Calibri"/>
                            <w:sz w:val="28"/>
                            <w:szCs w:val="28"/>
                            <w:lang w:val="uk-UA" w:eastAsia="en-US"/>
                          </w:rPr>
                          <w:t>запровадити одноразову компенсацію партіям, що забезпечили виконання вимог законодавства щодо збалансованого представництва жінок і чоловіків серед обраних від них депутатів, з відмовою від постійного фінансування діяльності таких партій</w:t>
                        </w:r>
                      </w:p>
                    </w:txbxContent>
                  </v:textbox>
                </v:rect>
                <v:line id="Line 18" o:spid="_x0000_s1437" style="position:absolute;visibility:visible;mso-wrap-style:square" from="1489,81057" to="6061,8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18" o:spid="_x0000_s1438" style="position:absolute;visibility:visible;mso-wrap-style:square" from="1489,72099" to="6061,7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w10:anchorlock/>
              </v:group>
            </w:pict>
          </mc:Fallback>
        </mc:AlternateContent>
      </w: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uk-UA" w:eastAsia="ru-RU"/>
        </w:rPr>
      </w:pPr>
      <w:r w:rsidRPr="00156366">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6498C44B" wp14:editId="53AF6622">
                <wp:extent cx="5943600" cy="8225155"/>
                <wp:effectExtent l="0" t="76200" r="19050" b="4445"/>
                <wp:docPr id="464" name="Полотно 19"/>
                <wp:cNvGraphicFramePr/>
                <a:graphic xmlns:a="http://schemas.openxmlformats.org/drawingml/2006/main">
                  <a:graphicData uri="http://schemas.microsoft.com/office/word/2010/wordprocessingGroup">
                    <wpg:wgp>
                      <wpg:cNvGrpSpPr/>
                      <wpg:grpSpPr>
                        <a:xfrm>
                          <a:off x="0" y="0"/>
                          <a:ext cx="5943600" cy="8225155"/>
                          <a:chOff x="0" y="0"/>
                          <a:chExt cx="5943600" cy="8225155"/>
                        </a:xfrm>
                      </wpg:grpSpPr>
                      <wps:wsp>
                        <wps:cNvPr id="53" name="Прямоугольник 53"/>
                        <wps:cNvSpPr/>
                        <wps:spPr>
                          <a:xfrm>
                            <a:off x="0" y="0"/>
                            <a:ext cx="5943600" cy="8225155"/>
                          </a:xfrm>
                          <a:prstGeom prst="rect">
                            <a:avLst/>
                          </a:prstGeom>
                          <a:noFill/>
                          <a:ln>
                            <a:noFill/>
                          </a:ln>
                        </wps:spPr>
                        <wps:bodyPr/>
                      </wps:wsp>
                      <wps:wsp>
                        <wps:cNvPr id="54" name="Rectangle 4"/>
                        <wps:cNvSpPr>
                          <a:spLocks noChangeArrowheads="1"/>
                        </wps:cNvSpPr>
                        <wps:spPr bwMode="auto">
                          <a:xfrm>
                            <a:off x="571500" y="1943100"/>
                            <a:ext cx="5372100" cy="524651"/>
                          </a:xfrm>
                          <a:prstGeom prst="rect">
                            <a:avLst/>
                          </a:prstGeom>
                          <a:solidFill>
                            <a:srgbClr val="FFFFFF"/>
                          </a:solidFill>
                          <a:ln w="9525">
                            <a:solidFill>
                              <a:srgbClr val="000000"/>
                            </a:solidFill>
                            <a:miter lim="800000"/>
                            <a:headEnd/>
                            <a:tailEnd/>
                          </a:ln>
                        </wps:spPr>
                        <wps:txbx>
                          <w:txbxContent>
                            <w:p w:rsidR="00156366" w:rsidRDefault="00156366" w:rsidP="00156366">
                              <w:pPr>
                                <w:rPr>
                                  <w:sz w:val="28"/>
                                  <w:szCs w:val="28"/>
                                </w:rPr>
                              </w:pPr>
                              <w:r>
                                <w:rPr>
                                  <w:sz w:val="28"/>
                                  <w:szCs w:val="28"/>
                                  <w:lang w:val="uk-UA"/>
                                </w:rPr>
                                <w:t>заборонити партіям утворювати «супутні» (а фактично сателітні) громадські організації та здійснювати їх фінансування</w:t>
                              </w:r>
                            </w:p>
                          </w:txbxContent>
                        </wps:txbx>
                        <wps:bodyPr rot="0" vert="horz" wrap="square" lIns="91440" tIns="45720" rIns="91440" bIns="45720" anchor="t" anchorCtr="0" upright="1">
                          <a:noAutofit/>
                        </wps:bodyPr>
                      </wps:wsp>
                      <wps:wsp>
                        <wps:cNvPr id="55" name="Rectangle 5"/>
                        <wps:cNvSpPr>
                          <a:spLocks noChangeArrowheads="1"/>
                        </wps:cNvSpPr>
                        <wps:spPr bwMode="auto">
                          <a:xfrm>
                            <a:off x="571500" y="4842510"/>
                            <a:ext cx="5372100" cy="962024"/>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color w:val="000000"/>
                                  <w:sz w:val="28"/>
                                  <w:szCs w:val="28"/>
                                  <w:shd w:val="clear" w:color="auto" w:fill="FFFFFF"/>
                                  <w:lang w:val="uk-UA"/>
                                </w:rPr>
                              </w:pPr>
                              <w:r>
                                <w:rPr>
                                  <w:rFonts w:eastAsia="Calibri"/>
                                  <w:color w:val="000000"/>
                                  <w:sz w:val="28"/>
                                  <w:szCs w:val="28"/>
                                  <w:shd w:val="clear" w:color="auto" w:fill="FFFFFF"/>
                                  <w:lang w:val="uk-UA"/>
                                </w:rPr>
                                <w:t xml:space="preserve">збільшити термін реєстрації з 40 до 90 днів </w:t>
                              </w:r>
                              <w:r>
                                <w:rPr>
                                  <w:rFonts w:eastAsia="Calibri"/>
                                  <w:color w:val="000000"/>
                                  <w:sz w:val="28"/>
                                  <w:szCs w:val="28"/>
                                  <w:shd w:val="clear" w:color="auto" w:fill="FFFFFF"/>
                                </w:rPr>
                                <w:t>громадськ</w:t>
                              </w:r>
                              <w:r>
                                <w:rPr>
                                  <w:rFonts w:eastAsia="Calibri"/>
                                  <w:color w:val="000000"/>
                                  <w:sz w:val="28"/>
                                  <w:szCs w:val="28"/>
                                  <w:shd w:val="clear" w:color="auto" w:fill="FFFFFF"/>
                                  <w:lang w:val="uk-UA"/>
                                </w:rPr>
                                <w:t>им</w:t>
                              </w:r>
                              <w:r>
                                <w:rPr>
                                  <w:rFonts w:eastAsia="Calibri"/>
                                  <w:color w:val="000000"/>
                                  <w:sz w:val="28"/>
                                  <w:szCs w:val="28"/>
                                  <w:shd w:val="clear" w:color="auto" w:fill="FFFFFF"/>
                                </w:rPr>
                                <w:t xml:space="preserve"> організація</w:t>
                              </w:r>
                              <w:r>
                                <w:rPr>
                                  <w:rFonts w:eastAsia="Calibri"/>
                                  <w:color w:val="000000"/>
                                  <w:sz w:val="28"/>
                                  <w:szCs w:val="28"/>
                                  <w:shd w:val="clear" w:color="auto" w:fill="FFFFFF"/>
                                  <w:lang w:val="uk-UA"/>
                                </w:rPr>
                                <w:t>м</w:t>
                              </w:r>
                              <w:r>
                                <w:rPr>
                                  <w:rFonts w:eastAsia="Calibri"/>
                                  <w:color w:val="000000"/>
                                  <w:sz w:val="28"/>
                                  <w:szCs w:val="28"/>
                                  <w:shd w:val="clear" w:color="auto" w:fill="FFFFFF"/>
                                </w:rPr>
                                <w:t xml:space="preserve">, </w:t>
                              </w:r>
                              <w:r>
                                <w:rPr>
                                  <w:rFonts w:eastAsia="Calibri"/>
                                  <w:color w:val="000000"/>
                                  <w:sz w:val="28"/>
                                  <w:szCs w:val="28"/>
                                  <w:shd w:val="clear" w:color="auto" w:fill="FFFFFF"/>
                                  <w:lang w:val="uk-UA"/>
                                </w:rPr>
                                <w:t xml:space="preserve">які мають на меті висувати своїх спостерігачів на місцевих виборах та </w:t>
                              </w:r>
                              <w:r>
                                <w:rPr>
                                  <w:rFonts w:eastAsia="Calibri"/>
                                  <w:color w:val="000000"/>
                                  <w:sz w:val="28"/>
                                  <w:szCs w:val="28"/>
                                  <w:shd w:val="clear" w:color="auto" w:fill="FFFFFF"/>
                                </w:rPr>
                                <w:t>до статутної діяльності якої належать питання виборчого процесу та спостереження за ним</w:t>
                              </w:r>
                            </w:p>
                            <w:p w:rsidR="00156366" w:rsidRDefault="00156366" w:rsidP="00156366">
                              <w:pPr>
                                <w:rPr>
                                  <w:rFonts w:eastAsia="Times New Roman"/>
                                  <w:sz w:val="28"/>
                                  <w:szCs w:val="28"/>
                                  <w:lang w:val="uk-UA" w:eastAsia="ru-RU"/>
                                </w:rPr>
                              </w:pPr>
                            </w:p>
                          </w:txbxContent>
                        </wps:txbx>
                        <wps:bodyPr rot="0" vert="horz" wrap="square" lIns="91440" tIns="45720" rIns="91440" bIns="45720" anchor="t" anchorCtr="0" upright="1">
                          <a:noAutofit/>
                        </wps:bodyPr>
                      </wps:wsp>
                      <wps:wsp>
                        <wps:cNvPr id="56" name="Rectangle 6"/>
                        <wps:cNvSpPr>
                          <a:spLocks noChangeArrowheads="1"/>
                        </wps:cNvSpPr>
                        <wps:spPr bwMode="auto">
                          <a:xfrm>
                            <a:off x="571500" y="6057900"/>
                            <a:ext cx="5372100" cy="918209"/>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color w:val="000000"/>
                                  <w:sz w:val="28"/>
                                  <w:szCs w:val="28"/>
                                  <w:shd w:val="clear" w:color="auto" w:fill="FFFFFF"/>
                                  <w:lang w:val="uk-UA"/>
                                </w:rPr>
                              </w:pPr>
                              <w:r>
                                <w:rPr>
                                  <w:rFonts w:eastAsia="Calibri"/>
                                  <w:color w:val="000000"/>
                                  <w:sz w:val="28"/>
                                  <w:szCs w:val="28"/>
                                  <w:shd w:val="clear" w:color="auto" w:fill="FFFFFF"/>
                                  <w:lang w:val="uk-UA"/>
                                </w:rPr>
                                <w:t>більш широко залучати  неурядові організації до будь-яких законодавчих процесів, особливо тих, що стосуються їх діяльності та статусу (приклад, законопроекти №6674,6675)</w:t>
                              </w:r>
                            </w:p>
                            <w:p w:rsidR="00156366" w:rsidRDefault="00156366" w:rsidP="00156366">
                              <w:pPr>
                                <w:rPr>
                                  <w:rFonts w:eastAsia="Times New Roman"/>
                                  <w:sz w:val="20"/>
                                  <w:lang w:val="uk-UA" w:eastAsia="ru-RU"/>
                                </w:rPr>
                              </w:pPr>
                            </w:p>
                          </w:txbxContent>
                        </wps:txbx>
                        <wps:bodyPr rot="0" vert="horz" wrap="square" lIns="91440" tIns="45720" rIns="91440" bIns="45720" anchor="t" anchorCtr="0" upright="1">
                          <a:noAutofit/>
                        </wps:bodyPr>
                      </wps:wsp>
                      <wps:wsp>
                        <wps:cNvPr id="57" name="Rectangle 8"/>
                        <wps:cNvSpPr>
                          <a:spLocks noChangeArrowheads="1"/>
                        </wps:cNvSpPr>
                        <wps:spPr bwMode="auto">
                          <a:xfrm>
                            <a:off x="571500" y="7124700"/>
                            <a:ext cx="5372100" cy="843917"/>
                          </a:xfrm>
                          <a:prstGeom prst="rect">
                            <a:avLst/>
                          </a:prstGeom>
                          <a:solidFill>
                            <a:srgbClr val="FFFFFF"/>
                          </a:solidFill>
                          <a:ln w="9525">
                            <a:solidFill>
                              <a:srgbClr val="000000"/>
                            </a:solidFill>
                            <a:miter lim="800000"/>
                            <a:headEnd/>
                            <a:tailEnd/>
                          </a:ln>
                        </wps:spPr>
                        <wps:txbx>
                          <w:txbxContent>
                            <w:p w:rsidR="00156366" w:rsidRDefault="00156366" w:rsidP="00156366">
                              <w:pPr>
                                <w:rPr>
                                  <w:rFonts w:eastAsia="Calibri"/>
                                  <w:color w:val="000000"/>
                                  <w:sz w:val="28"/>
                                  <w:szCs w:val="28"/>
                                  <w:shd w:val="clear" w:color="auto" w:fill="FFFFFF"/>
                                  <w:lang w:val="uk-UA"/>
                                </w:rPr>
                              </w:pPr>
                              <w:r>
                                <w:rPr>
                                  <w:rFonts w:eastAsia="Calibri"/>
                                  <w:color w:val="000000"/>
                                  <w:sz w:val="28"/>
                                  <w:szCs w:val="28"/>
                                  <w:shd w:val="clear" w:color="auto" w:fill="FFFFFF"/>
                                  <w:lang w:val="uk-UA"/>
                                </w:rPr>
                                <w:t xml:space="preserve">запровадження правил щодо розкриття інформації ГО які є пропорційним важливості предмета процесу прийняття рішень органами державної влади та відображають конституційні гарантії діяльності </w:t>
                              </w:r>
                            </w:p>
                            <w:p w:rsidR="00156366" w:rsidRDefault="00156366" w:rsidP="00156366">
                              <w:pPr>
                                <w:rPr>
                                  <w:rFonts w:eastAsia="Times New Roman"/>
                                  <w:sz w:val="20"/>
                                  <w:lang w:eastAsia="ru-RU"/>
                                </w:rPr>
                              </w:pPr>
                            </w:p>
                          </w:txbxContent>
                        </wps:txbx>
                        <wps:bodyPr rot="0" vert="horz" wrap="square" lIns="91440" tIns="45720" rIns="91440" bIns="45720" anchor="t" anchorCtr="0" upright="1">
                          <a:noAutofit/>
                        </wps:bodyPr>
                      </wps:wsp>
                      <wps:wsp>
                        <wps:cNvPr id="58" name="Line 11"/>
                        <wps:cNvCnPr>
                          <a:cxnSpLocks noChangeShapeType="1"/>
                        </wps:cNvCnPr>
                        <wps:spPr bwMode="auto">
                          <a:xfrm>
                            <a:off x="228320" y="67396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2"/>
                        <wps:cNvCnPr>
                          <a:cxnSpLocks noChangeShapeType="1"/>
                        </wps:cNvCnPr>
                        <wps:spPr bwMode="auto">
                          <a:xfrm>
                            <a:off x="149860" y="7882890"/>
                            <a:ext cx="4216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3"/>
                        <wps:cNvCnPr>
                          <a:cxnSpLocks noChangeShapeType="1"/>
                        </wps:cNvCnPr>
                        <wps:spPr bwMode="auto">
                          <a:xfrm>
                            <a:off x="149225" y="6479540"/>
                            <a:ext cx="422275" cy="12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4"/>
                        <wps:cNvCnPr>
                          <a:cxnSpLocks noChangeShapeType="1"/>
                        </wps:cNvCnPr>
                        <wps:spPr bwMode="auto">
                          <a:xfrm>
                            <a:off x="113350" y="3162361"/>
                            <a:ext cx="457449"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15"/>
                        <wps:cNvCnPr>
                          <a:cxnSpLocks noChangeShapeType="1"/>
                        </wps:cNvCnPr>
                        <wps:spPr bwMode="auto">
                          <a:xfrm>
                            <a:off x="148974" y="525335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7"/>
                        <wps:cNvCnPr>
                          <a:cxnSpLocks noChangeShapeType="1"/>
                        </wps:cNvCnPr>
                        <wps:spPr bwMode="auto">
                          <a:xfrm>
                            <a:off x="114051" y="4115117"/>
                            <a:ext cx="457449"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18"/>
                        <wps:cNvCnPr>
                          <a:cxnSpLocks noChangeShapeType="1"/>
                        </wps:cNvCnPr>
                        <wps:spPr bwMode="auto">
                          <a:xfrm>
                            <a:off x="113350" y="2209756"/>
                            <a:ext cx="457449"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9"/>
                        <wps:cNvCnPr>
                          <a:cxnSpLocks noChangeShapeType="1"/>
                        </wps:cNvCnPr>
                        <wps:spPr bwMode="auto">
                          <a:xfrm>
                            <a:off x="113350" y="601660"/>
                            <a:ext cx="35624" cy="7281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20"/>
                        <wps:cNvCnPr>
                          <a:cxnSpLocks noChangeShapeType="1"/>
                        </wps:cNvCnPr>
                        <wps:spPr bwMode="auto">
                          <a:xfrm>
                            <a:off x="113350" y="600840"/>
                            <a:ext cx="113674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Восьмиугольник 67"/>
                        <wps:cNvSpPr>
                          <a:spLocks noChangeArrowheads="1"/>
                        </wps:cNvSpPr>
                        <wps:spPr bwMode="auto">
                          <a:xfrm>
                            <a:off x="640080" y="0"/>
                            <a:ext cx="5303520" cy="1148716"/>
                          </a:xfrm>
                          <a:prstGeom prst="octagon">
                            <a:avLst>
                              <a:gd name="adj" fmla="val 29287"/>
                            </a:avLst>
                          </a:prstGeom>
                          <a:solidFill>
                            <a:srgbClr val="EAEAEA"/>
                          </a:solidFill>
                          <a:ln w="12700">
                            <a:solidFill>
                              <a:srgbClr val="000000"/>
                            </a:solidFill>
                            <a:miter lim="800000"/>
                            <a:headEnd/>
                            <a:tailEnd/>
                          </a:ln>
                          <a:effectLst>
                            <a:outerShdw dist="107763" dir="13500000" algn="ctr" rotWithShape="0">
                              <a:srgbClr val="808080"/>
                            </a:outerShdw>
                          </a:effectLst>
                        </wps:spPr>
                        <wps:txbx>
                          <w:txbxContent>
                            <w:p w:rsidR="00156366" w:rsidRDefault="00156366" w:rsidP="00156366">
                              <w:pPr>
                                <w:jc w:val="center"/>
                                <w:rPr>
                                  <w:b/>
                                  <w:color w:val="33332E"/>
                                  <w:sz w:val="24"/>
                                  <w:szCs w:val="24"/>
                                  <w:lang w:val="uk-UA"/>
                                </w:rPr>
                              </w:pPr>
                              <w:r>
                                <w:rPr>
                                  <w:b/>
                                  <w:color w:val="33332E"/>
                                  <w:sz w:val="24"/>
                                  <w:szCs w:val="24"/>
                                  <w:lang w:val="uk-UA"/>
                                </w:rPr>
                                <w:t xml:space="preserve">НАПРЯМИ ОПТИМІЗАЦІЇ ПРАВОВОГО РЕГУЛЮВАННЯ ВЗАЄМОДІЇ ПОЛІТИЧНИХ ПАРТІЙ І ГРОМАДСЬКИХ ОБ’ЄДНАНЬ </w:t>
                              </w:r>
                            </w:p>
                          </w:txbxContent>
                        </wps:txbx>
                        <wps:bodyPr rot="0" vert="horz" wrap="square" lIns="91440" tIns="45720" rIns="91440" bIns="45720" anchor="t" anchorCtr="0" upright="1">
                          <a:noAutofit/>
                        </wps:bodyPr>
                      </wps:wsp>
                      <wps:wsp>
                        <wps:cNvPr id="68" name="Rectangle 4"/>
                        <wps:cNvSpPr>
                          <a:spLocks noChangeArrowheads="1"/>
                        </wps:cNvSpPr>
                        <wps:spPr bwMode="auto">
                          <a:xfrm>
                            <a:off x="571500" y="3781425"/>
                            <a:ext cx="5372100" cy="729463"/>
                          </a:xfrm>
                          <a:prstGeom prst="rect">
                            <a:avLst/>
                          </a:prstGeom>
                          <a:solidFill>
                            <a:srgbClr val="FFFFFF"/>
                          </a:solidFill>
                          <a:ln w="9525">
                            <a:solidFill>
                              <a:srgbClr val="000000"/>
                            </a:solidFill>
                            <a:miter lim="800000"/>
                            <a:headEnd/>
                            <a:tailEnd/>
                          </a:ln>
                        </wps:spPr>
                        <wps:txbx>
                          <w:txbxContent>
                            <w:p w:rsidR="00156366" w:rsidRDefault="00156366" w:rsidP="00156366">
                              <w:pPr>
                                <w:shd w:val="clear" w:color="auto" w:fill="FFFFFF"/>
                                <w:spacing w:after="150"/>
                                <w:rPr>
                                  <w:rFonts w:ascii="HelveticaNeueCyr-Roman" w:hAnsi="HelveticaNeueCyr-Roman"/>
                                  <w:color w:val="3A3A3A"/>
                                  <w:sz w:val="28"/>
                                  <w:szCs w:val="28"/>
                                  <w:lang w:val="uk-UA"/>
                                </w:rPr>
                              </w:pPr>
                              <w:r>
                                <w:rPr>
                                  <w:sz w:val="28"/>
                                  <w:szCs w:val="28"/>
                                  <w:lang w:val="uk-UA"/>
                                </w:rPr>
                                <w:t xml:space="preserve">на законодавчому рівні стимулювати розбудову </w:t>
                              </w:r>
                              <w:r>
                                <w:rPr>
                                  <w:sz w:val="28"/>
                                  <w:szCs w:val="28"/>
                                </w:rPr>
                                <w:t>тривалих, відкритих, рівноправних, заснованих на принципі партнерства відносин</w:t>
                              </w:r>
                              <w:r>
                                <w:rPr>
                                  <w:sz w:val="28"/>
                                  <w:szCs w:val="28"/>
                                  <w:lang w:val="uk-UA"/>
                                </w:rPr>
                                <w:t xml:space="preserve"> між політичними паріями і громадськими об’єднаннями</w:t>
                              </w:r>
                            </w:p>
                            <w:p w:rsidR="00156366" w:rsidRDefault="00156366" w:rsidP="00156366">
                              <w:pPr>
                                <w:rPr>
                                  <w:rFonts w:ascii="Times New Roman" w:hAnsi="Times New Roman"/>
                                  <w:sz w:val="20"/>
                                </w:rPr>
                              </w:pPr>
                            </w:p>
                          </w:txbxContent>
                        </wps:txbx>
                        <wps:bodyPr rot="0" vert="horz" wrap="square" lIns="91440" tIns="45720" rIns="91440" bIns="45720" anchor="t" anchorCtr="0" upright="1">
                          <a:noAutofit/>
                        </wps:bodyPr>
                      </wps:wsp>
                      <wps:wsp>
                        <wps:cNvPr id="69" name="Rectangle 9"/>
                        <wps:cNvSpPr>
                          <a:spLocks noChangeArrowheads="1"/>
                        </wps:cNvSpPr>
                        <wps:spPr bwMode="auto">
                          <a:xfrm>
                            <a:off x="571500" y="2771775"/>
                            <a:ext cx="5372100" cy="768601"/>
                          </a:xfrm>
                          <a:prstGeom prst="rect">
                            <a:avLst/>
                          </a:prstGeom>
                          <a:solidFill>
                            <a:srgbClr val="FFFFFF"/>
                          </a:solidFill>
                          <a:ln w="9525">
                            <a:solidFill>
                              <a:srgbClr val="000000"/>
                            </a:solidFill>
                            <a:miter lim="800000"/>
                            <a:headEnd/>
                            <a:tailEnd/>
                          </a:ln>
                        </wps:spPr>
                        <wps:txbx>
                          <w:txbxContent>
                            <w:p w:rsidR="00156366" w:rsidRDefault="00156366" w:rsidP="00156366">
                              <w:pPr>
                                <w:shd w:val="clear" w:color="auto" w:fill="FFFFFF"/>
                                <w:textAlignment w:val="baseline"/>
                              </w:pPr>
                              <w:r>
                                <w:rPr>
                                  <w:sz w:val="28"/>
                                  <w:szCs w:val="28"/>
                                  <w:lang w:val="uk-UA"/>
                                </w:rPr>
                                <w:t>унормувати питання співпраці громадських організацій та політичних партій не тільки під час виборів, а й у міжвиборчий період</w:t>
                              </w:r>
                            </w:p>
                          </w:txbxContent>
                        </wps:txbx>
                        <wps:bodyPr rot="0" vert="horz" wrap="square" lIns="91440" tIns="45720" rIns="91440" bIns="45720" anchor="t" anchorCtr="0" upright="1">
                          <a:noAutofit/>
                        </wps:bodyPr>
                      </wps:wsp>
                      <wps:wsp>
                        <wps:cNvPr id="70" name="Line 13"/>
                        <wps:cNvCnPr>
                          <a:cxnSpLocks noChangeShapeType="1"/>
                        </wps:cNvCnPr>
                        <wps:spPr bwMode="auto">
                          <a:xfrm>
                            <a:off x="183899" y="7533300"/>
                            <a:ext cx="4222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439" style="width:468pt;height:647.65pt;mso-position-horizontal-relative:char;mso-position-vertical-relative:line" coordsize="59436,8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">
                <v:rect id="Прямоугольник 53" o:spid="_x0000_s1440" style="position:absolute;width:59436;height:8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rect id="Rectangle 4" o:spid="_x0000_s1441" style="position:absolute;left:5715;top:19431;width:53721;height:5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156366" w:rsidRDefault="00156366" w:rsidP="00156366">
                        <w:pPr>
                          <w:rPr>
                            <w:sz w:val="28"/>
                            <w:szCs w:val="28"/>
                          </w:rPr>
                        </w:pPr>
                        <w:r>
                          <w:rPr>
                            <w:sz w:val="28"/>
                            <w:szCs w:val="28"/>
                            <w:lang w:val="uk-UA"/>
                          </w:rPr>
                          <w:t>заборонити партіям утворювати «супутні» (а фактично сателітні) громадські організації та здійснювати їх фінансування</w:t>
                        </w:r>
                      </w:p>
                    </w:txbxContent>
                  </v:textbox>
                </v:rect>
                <v:rect id="Rectangle 5" o:spid="_x0000_s1442" style="position:absolute;left:5715;top:48425;width:53721;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156366" w:rsidRDefault="00156366" w:rsidP="00156366">
                        <w:pPr>
                          <w:rPr>
                            <w:rFonts w:eastAsia="Calibri"/>
                            <w:color w:val="000000"/>
                            <w:sz w:val="28"/>
                            <w:szCs w:val="28"/>
                            <w:shd w:val="clear" w:color="auto" w:fill="FFFFFF"/>
                            <w:lang w:val="uk-UA"/>
                          </w:rPr>
                        </w:pPr>
                        <w:r>
                          <w:rPr>
                            <w:rFonts w:eastAsia="Calibri"/>
                            <w:color w:val="000000"/>
                            <w:sz w:val="28"/>
                            <w:szCs w:val="28"/>
                            <w:shd w:val="clear" w:color="auto" w:fill="FFFFFF"/>
                            <w:lang w:val="uk-UA"/>
                          </w:rPr>
                          <w:t xml:space="preserve">збільшити термін реєстрації з 40 до 90 днів </w:t>
                        </w:r>
                        <w:r>
                          <w:rPr>
                            <w:rFonts w:eastAsia="Calibri"/>
                            <w:color w:val="000000"/>
                            <w:sz w:val="28"/>
                            <w:szCs w:val="28"/>
                            <w:shd w:val="clear" w:color="auto" w:fill="FFFFFF"/>
                          </w:rPr>
                          <w:t>громадськ</w:t>
                        </w:r>
                        <w:r>
                          <w:rPr>
                            <w:rFonts w:eastAsia="Calibri"/>
                            <w:color w:val="000000"/>
                            <w:sz w:val="28"/>
                            <w:szCs w:val="28"/>
                            <w:shd w:val="clear" w:color="auto" w:fill="FFFFFF"/>
                            <w:lang w:val="uk-UA"/>
                          </w:rPr>
                          <w:t>им</w:t>
                        </w:r>
                        <w:r>
                          <w:rPr>
                            <w:rFonts w:eastAsia="Calibri"/>
                            <w:color w:val="000000"/>
                            <w:sz w:val="28"/>
                            <w:szCs w:val="28"/>
                            <w:shd w:val="clear" w:color="auto" w:fill="FFFFFF"/>
                          </w:rPr>
                          <w:t xml:space="preserve"> організація</w:t>
                        </w:r>
                        <w:r>
                          <w:rPr>
                            <w:rFonts w:eastAsia="Calibri"/>
                            <w:color w:val="000000"/>
                            <w:sz w:val="28"/>
                            <w:szCs w:val="28"/>
                            <w:shd w:val="clear" w:color="auto" w:fill="FFFFFF"/>
                            <w:lang w:val="uk-UA"/>
                          </w:rPr>
                          <w:t>м</w:t>
                        </w:r>
                        <w:r>
                          <w:rPr>
                            <w:rFonts w:eastAsia="Calibri"/>
                            <w:color w:val="000000"/>
                            <w:sz w:val="28"/>
                            <w:szCs w:val="28"/>
                            <w:shd w:val="clear" w:color="auto" w:fill="FFFFFF"/>
                          </w:rPr>
                          <w:t xml:space="preserve">, </w:t>
                        </w:r>
                        <w:r>
                          <w:rPr>
                            <w:rFonts w:eastAsia="Calibri"/>
                            <w:color w:val="000000"/>
                            <w:sz w:val="28"/>
                            <w:szCs w:val="28"/>
                            <w:shd w:val="clear" w:color="auto" w:fill="FFFFFF"/>
                            <w:lang w:val="uk-UA"/>
                          </w:rPr>
                          <w:t xml:space="preserve">які мають на меті висувати своїх спостерігачів на місцевих виборах та </w:t>
                        </w:r>
                        <w:r>
                          <w:rPr>
                            <w:rFonts w:eastAsia="Calibri"/>
                            <w:color w:val="000000"/>
                            <w:sz w:val="28"/>
                            <w:szCs w:val="28"/>
                            <w:shd w:val="clear" w:color="auto" w:fill="FFFFFF"/>
                          </w:rPr>
                          <w:t>до статутної діяльності якої належать питання виборчого процесу та спостереження за ним</w:t>
                        </w:r>
                      </w:p>
                      <w:p w:rsidR="00156366" w:rsidRDefault="00156366" w:rsidP="00156366">
                        <w:pPr>
                          <w:rPr>
                            <w:rFonts w:eastAsia="Times New Roman"/>
                            <w:sz w:val="28"/>
                            <w:szCs w:val="28"/>
                            <w:lang w:val="uk-UA" w:eastAsia="ru-RU"/>
                          </w:rPr>
                        </w:pPr>
                      </w:p>
                    </w:txbxContent>
                  </v:textbox>
                </v:rect>
                <v:rect id="Rectangle 6" o:spid="_x0000_s1443" style="position:absolute;left:5715;top:60579;width:53721;height:9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156366" w:rsidRDefault="00156366" w:rsidP="00156366">
                        <w:pPr>
                          <w:rPr>
                            <w:rFonts w:eastAsia="Calibri"/>
                            <w:color w:val="000000"/>
                            <w:sz w:val="28"/>
                            <w:szCs w:val="28"/>
                            <w:shd w:val="clear" w:color="auto" w:fill="FFFFFF"/>
                            <w:lang w:val="uk-UA"/>
                          </w:rPr>
                        </w:pPr>
                        <w:r>
                          <w:rPr>
                            <w:rFonts w:eastAsia="Calibri"/>
                            <w:color w:val="000000"/>
                            <w:sz w:val="28"/>
                            <w:szCs w:val="28"/>
                            <w:shd w:val="clear" w:color="auto" w:fill="FFFFFF"/>
                            <w:lang w:val="uk-UA"/>
                          </w:rPr>
                          <w:t>більш широко залучати  неурядові організації до будь-яких законодавчих процесів, особливо тих, що стосуються їх діяльності та статусу (приклад, законопроекти №6674,6675)</w:t>
                        </w:r>
                      </w:p>
                      <w:p w:rsidR="00156366" w:rsidRDefault="00156366" w:rsidP="00156366">
                        <w:pPr>
                          <w:rPr>
                            <w:rFonts w:eastAsia="Times New Roman"/>
                            <w:sz w:val="20"/>
                            <w:lang w:val="uk-UA" w:eastAsia="ru-RU"/>
                          </w:rPr>
                        </w:pPr>
                      </w:p>
                    </w:txbxContent>
                  </v:textbox>
                </v:rect>
                <v:rect id="Rectangle 8" o:spid="_x0000_s1444" style="position:absolute;left:5715;top:71247;width:53721;height:8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156366" w:rsidRDefault="00156366" w:rsidP="00156366">
                        <w:pPr>
                          <w:rPr>
                            <w:rFonts w:eastAsia="Calibri"/>
                            <w:color w:val="000000"/>
                            <w:sz w:val="28"/>
                            <w:szCs w:val="28"/>
                            <w:shd w:val="clear" w:color="auto" w:fill="FFFFFF"/>
                            <w:lang w:val="uk-UA"/>
                          </w:rPr>
                        </w:pPr>
                        <w:r>
                          <w:rPr>
                            <w:rFonts w:eastAsia="Calibri"/>
                            <w:color w:val="000000"/>
                            <w:sz w:val="28"/>
                            <w:szCs w:val="28"/>
                            <w:shd w:val="clear" w:color="auto" w:fill="FFFFFF"/>
                            <w:lang w:val="uk-UA"/>
                          </w:rPr>
                          <w:t xml:space="preserve">запровадження правил щодо розкриття інформації ГО які є пропорційним важливості предмета процесу прийняття рішень органами державної влади та відображають конституційні гарантії діяльності </w:t>
                        </w:r>
                      </w:p>
                      <w:p w:rsidR="00156366" w:rsidRDefault="00156366" w:rsidP="00156366">
                        <w:pPr>
                          <w:rPr>
                            <w:rFonts w:eastAsia="Times New Roman"/>
                            <w:sz w:val="20"/>
                            <w:lang w:eastAsia="ru-RU"/>
                          </w:rPr>
                        </w:pPr>
                      </w:p>
                    </w:txbxContent>
                  </v:textbox>
                </v:rect>
                <v:line id="Line 11" o:spid="_x0000_s1445" style="position:absolute;visibility:visible;mso-wrap-style:square" from="2283,67396" to="2283,6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2" o:spid="_x0000_s1446" style="position:absolute;visibility:visible;mso-wrap-style:square" from="1498,78828" to="5715,7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13" o:spid="_x0000_s1447" style="position:absolute;visibility:visible;mso-wrap-style:square" from="1492,64795" to="5715,6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14" o:spid="_x0000_s1448" style="position:absolute;visibility:visible;mso-wrap-style:square" from="1133,31623" to="5707,3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15" o:spid="_x0000_s1449" style="position:absolute;visibility:visible;mso-wrap-style:square" from="1489,52533" to="6061,5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17" o:spid="_x0000_s1450" style="position:absolute;visibility:visible;mso-wrap-style:square" from="1140,41151" to="5715,4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18" o:spid="_x0000_s1451" style="position:absolute;visibility:visible;mso-wrap-style:square" from="1133,22097" to="5707,2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shape id="AutoShape 19" o:spid="_x0000_s1452" type="#_x0000_t32" style="position:absolute;left:1133;top:6016;width:356;height:72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20" o:spid="_x0000_s1453" type="#_x0000_t32" style="position:absolute;left:1133;top:6008;width:113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Восьмиугольник 67" o:spid="_x0000_s1454" type="#_x0000_t10" style="position:absolute;left:6400;width:53036;height:1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GbcMA&#10;AADbAAAADwAAAGRycy9kb3ducmV2LnhtbESPQWvCQBSE74L/YXlCb7pRikrqKioIYotglPb6yD6T&#10;0OzbsLvR9N93BcHjMDPfMItVZ2pxI+crywrGowQEcW51xYWCy3k3nIPwAVljbZkU/JGH1bLfW2Cq&#10;7Z1PdMtCISKEfYoKyhCaVEqfl2TQj2xDHL2rdQZDlK6Q2uE9wk0tJ0kylQYrjgslNrQtKf/NWqNg&#10;127a6vTdfTrzk12/3o/zgz54pd4G3foDRKAuvMLP9l4rmM7g8S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GbcMAAADbAAAADwAAAAAAAAAAAAAAAACYAgAAZHJzL2Rv&#10;d25yZXYueG1sUEsFBgAAAAAEAAQA9QAAAIgDAAAAAA==&#10;" fillcolor="#eaeaea" strokeweight="1pt">
                  <v:shadow on="t" offset="-6pt,-6pt"/>
                  <v:textbox>
                    <w:txbxContent>
                      <w:p w:rsidR="00156366" w:rsidRDefault="00156366" w:rsidP="00156366">
                        <w:pPr>
                          <w:jc w:val="center"/>
                          <w:rPr>
                            <w:b/>
                            <w:color w:val="33332E"/>
                            <w:sz w:val="24"/>
                            <w:szCs w:val="24"/>
                            <w:lang w:val="uk-UA"/>
                          </w:rPr>
                        </w:pPr>
                        <w:r>
                          <w:rPr>
                            <w:b/>
                            <w:color w:val="33332E"/>
                            <w:sz w:val="24"/>
                            <w:szCs w:val="24"/>
                            <w:lang w:val="uk-UA"/>
                          </w:rPr>
                          <w:t xml:space="preserve">НАПРЯМИ ОПТИМІЗАЦІЇ ПРАВОВОГО РЕГУЛЮВАННЯ ВЗАЄМОДІЇ ПОЛІТИЧНИХ ПАРТІЙ І ГРОМАДСЬКИХ ОБ’ЄДНАНЬ </w:t>
                        </w:r>
                      </w:p>
                    </w:txbxContent>
                  </v:textbox>
                </v:shape>
                <v:rect id="Rectangle 4" o:spid="_x0000_s1455" style="position:absolute;left:5715;top:37814;width:53721;height:7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156366" w:rsidRDefault="00156366" w:rsidP="00156366">
                        <w:pPr>
                          <w:shd w:val="clear" w:color="auto" w:fill="FFFFFF"/>
                          <w:spacing w:after="150"/>
                          <w:rPr>
                            <w:rFonts w:ascii="HelveticaNeueCyr-Roman" w:hAnsi="HelveticaNeueCyr-Roman"/>
                            <w:color w:val="3A3A3A"/>
                            <w:sz w:val="28"/>
                            <w:szCs w:val="28"/>
                            <w:lang w:val="uk-UA"/>
                          </w:rPr>
                        </w:pPr>
                        <w:r>
                          <w:rPr>
                            <w:sz w:val="28"/>
                            <w:szCs w:val="28"/>
                            <w:lang w:val="uk-UA"/>
                          </w:rPr>
                          <w:t xml:space="preserve">на законодавчому рівні стимулювати розбудову </w:t>
                        </w:r>
                        <w:r>
                          <w:rPr>
                            <w:sz w:val="28"/>
                            <w:szCs w:val="28"/>
                          </w:rPr>
                          <w:t>тривалих, відкритих, рівноправних, заснованих на принципі партнерства відносин</w:t>
                        </w:r>
                        <w:r>
                          <w:rPr>
                            <w:sz w:val="28"/>
                            <w:szCs w:val="28"/>
                            <w:lang w:val="uk-UA"/>
                          </w:rPr>
                          <w:t xml:space="preserve"> між політичними паріями і громадськими об’єднаннями</w:t>
                        </w:r>
                      </w:p>
                      <w:p w:rsidR="00156366" w:rsidRDefault="00156366" w:rsidP="00156366">
                        <w:pPr>
                          <w:rPr>
                            <w:rFonts w:ascii="Times New Roman" w:hAnsi="Times New Roman"/>
                            <w:sz w:val="20"/>
                          </w:rPr>
                        </w:pPr>
                      </w:p>
                    </w:txbxContent>
                  </v:textbox>
                </v:rect>
                <v:rect id="Rectangle 9" o:spid="_x0000_s1456" style="position:absolute;left:5715;top:27717;width:53721;height:7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156366" w:rsidRDefault="00156366" w:rsidP="00156366">
                        <w:pPr>
                          <w:shd w:val="clear" w:color="auto" w:fill="FFFFFF"/>
                          <w:textAlignment w:val="baseline"/>
                        </w:pPr>
                        <w:r>
                          <w:rPr>
                            <w:sz w:val="28"/>
                            <w:szCs w:val="28"/>
                            <w:lang w:val="uk-UA"/>
                          </w:rPr>
                          <w:t>унормувати питання співпраці громадських організацій та політичних партій не тільки під час виборів, а й у міжвиборчий період</w:t>
                        </w:r>
                      </w:p>
                    </w:txbxContent>
                  </v:textbox>
                </v:rect>
                <v:line id="Line 13" o:spid="_x0000_s1457" style="position:absolute;visibility:visible;mso-wrap-style:square" from="1838,75333" to="6061,7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w10:anchorlock/>
              </v:group>
            </w:pict>
          </mc:Fallback>
        </mc:AlternateContent>
      </w:r>
    </w:p>
    <w:p w:rsid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en-US" w:eastAsia="ru-RU"/>
        </w:rPr>
      </w:pPr>
    </w:p>
    <w:p w:rsid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en-US" w:eastAsia="ru-RU"/>
        </w:rPr>
      </w:pPr>
    </w:p>
    <w:p w:rsidR="00156366" w:rsidRPr="00156366" w:rsidRDefault="00156366" w:rsidP="00156366">
      <w:pPr>
        <w:widowControl w:val="0"/>
        <w:spacing w:after="0" w:line="240" w:lineRule="auto"/>
        <w:jc w:val="center"/>
        <w:rPr>
          <w:rFonts w:ascii="Times New Roman" w:eastAsia="Times New Roman" w:hAnsi="Times New Roman" w:cs="Times New Roman"/>
          <w:color w:val="7030A0"/>
          <w:sz w:val="28"/>
          <w:szCs w:val="28"/>
          <w:lang w:val="en-US" w:eastAsia="ru-RU"/>
        </w:rPr>
      </w:pPr>
    </w:p>
    <w:p w:rsidR="00156366" w:rsidRPr="00156366" w:rsidRDefault="00156366" w:rsidP="00156366">
      <w:pPr>
        <w:shd w:val="clear" w:color="auto" w:fill="FFFFFF"/>
        <w:spacing w:after="150" w:line="240" w:lineRule="auto"/>
        <w:jc w:val="both"/>
        <w:rPr>
          <w:rFonts w:ascii="Times New Roman" w:eastAsia="Times New Roman" w:hAnsi="Times New Roman" w:cs="Times New Roman"/>
          <w:color w:val="7030A0"/>
          <w:sz w:val="28"/>
          <w:szCs w:val="28"/>
          <w:lang w:eastAsia="ru-RU"/>
        </w:rPr>
      </w:pPr>
    </w:p>
    <w:p w:rsidR="00156366" w:rsidRPr="00156366" w:rsidRDefault="00156366" w:rsidP="00156366">
      <w:pPr>
        <w:spacing w:after="0" w:line="360" w:lineRule="auto"/>
        <w:ind w:firstLine="709"/>
        <w:jc w:val="center"/>
        <w:outlineLvl w:val="0"/>
        <w:rPr>
          <w:rFonts w:ascii="Times New Roman" w:eastAsia="Times New Roman" w:hAnsi="Times New Roman" w:cs="Times New Roman"/>
          <w:kern w:val="36"/>
          <w:sz w:val="28"/>
          <w:szCs w:val="28"/>
          <w:lang w:val="en-US" w:eastAsia="ru-RU"/>
        </w:rPr>
      </w:pPr>
      <w:r w:rsidRPr="00156366">
        <w:rPr>
          <w:rFonts w:ascii="Times New Roman" w:eastAsia="Times New Roman" w:hAnsi="Times New Roman" w:cs="Times New Roman"/>
          <w:kern w:val="36"/>
          <w:sz w:val="28"/>
          <w:szCs w:val="28"/>
          <w:lang w:val="uk-UA" w:eastAsia="ru-RU"/>
        </w:rPr>
        <w:lastRenderedPageBreak/>
        <w:t>ВИСНОВКИ</w:t>
      </w:r>
    </w:p>
    <w:p w:rsidR="00156366" w:rsidRPr="00156366" w:rsidRDefault="00156366" w:rsidP="00156366">
      <w:pPr>
        <w:spacing w:after="0" w:line="360" w:lineRule="auto"/>
        <w:ind w:firstLine="709"/>
        <w:jc w:val="center"/>
        <w:outlineLvl w:val="0"/>
        <w:rPr>
          <w:rFonts w:ascii="Times New Roman" w:eastAsia="Times New Roman" w:hAnsi="Times New Roman" w:cs="Times New Roman"/>
          <w:color w:val="7030A0"/>
          <w:kern w:val="36"/>
          <w:sz w:val="28"/>
          <w:szCs w:val="28"/>
          <w:lang w:val="uk-UA" w:eastAsia="ru-RU"/>
        </w:rPr>
      </w:pPr>
    </w:p>
    <w:p w:rsidR="00156366" w:rsidRPr="00156366" w:rsidRDefault="00156366" w:rsidP="00156366">
      <w:pPr>
        <w:shd w:val="clear" w:color="auto" w:fill="FFFFFF"/>
        <w:spacing w:after="0" w:line="360" w:lineRule="auto"/>
        <w:ind w:left="567" w:firstLine="709"/>
        <w:jc w:val="both"/>
        <w:rPr>
          <w:rFonts w:ascii="Times New Roman" w:eastAsia="Times New Roman" w:hAnsi="Times New Roman" w:cs="Times New Roman"/>
          <w:bCs/>
          <w:color w:val="000000"/>
          <w:sz w:val="24"/>
          <w:szCs w:val="24"/>
          <w:lang w:val="uk-UA" w:eastAsia="ru-RU"/>
        </w:rPr>
      </w:pPr>
      <w:r w:rsidRPr="00156366">
        <w:rPr>
          <w:rFonts w:ascii="Times New Roman" w:eastAsia="Times New Roman" w:hAnsi="Times New Roman" w:cs="Times New Roman"/>
          <w:bCs/>
          <w:sz w:val="28"/>
          <w:szCs w:val="28"/>
          <w:lang w:val="uk-UA" w:eastAsia="ru-RU"/>
        </w:rPr>
        <w:t xml:space="preserve">Упродовж </w:t>
      </w:r>
      <w:r w:rsidRPr="00156366">
        <w:rPr>
          <w:rFonts w:ascii="Times New Roman" w:eastAsia="Times New Roman" w:hAnsi="Times New Roman" w:cs="Times New Roman"/>
          <w:bCs/>
          <w:color w:val="000000"/>
          <w:sz w:val="28"/>
          <w:szCs w:val="28"/>
          <w:lang w:val="uk-UA" w:eastAsia="ru-RU"/>
        </w:rPr>
        <w:t xml:space="preserve">останніх п’ятнадцяти років українське громадянське суспільство демонструє підвищення політичної й правової культури, відповідальності за своє майбутнє та зростання вимогливості до державної інститутів влади. Попри відмінності між різними суб’єктами політичної системи та суб’єктами громадянського суспільства, спільним для них є інтерес до майбутнього країни, її цивілізаційного, політичного, економічного, правового, культурного майбутнього. За таких умов, об’єктивно зростає потреба в активізації взаємодії політичних партій і громадських об’єднань у різних сферах суспільного життя, у спільній взаємодії з органами державної влади. </w:t>
      </w:r>
    </w:p>
    <w:p w:rsidR="00156366" w:rsidRPr="00156366" w:rsidRDefault="00156366" w:rsidP="00156366">
      <w:pPr>
        <w:shd w:val="clear" w:color="auto" w:fill="FFFFFF"/>
        <w:spacing w:after="0" w:line="360" w:lineRule="auto"/>
        <w:ind w:left="567" w:firstLine="709"/>
        <w:jc w:val="both"/>
        <w:outlineLvl w:val="0"/>
        <w:rPr>
          <w:rFonts w:ascii="Times New Roman" w:eastAsia="Times New Roman" w:hAnsi="Times New Roman" w:cs="Times New Roman"/>
          <w:kern w:val="36"/>
          <w:sz w:val="20"/>
          <w:szCs w:val="20"/>
          <w:lang w:val="uk-UA" w:eastAsia="ru-RU"/>
        </w:rPr>
      </w:pPr>
      <w:r w:rsidRPr="00156366">
        <w:rPr>
          <w:rFonts w:ascii="Times New Roman" w:eastAsia="Times New Roman" w:hAnsi="Times New Roman" w:cs="Times New Roman"/>
          <w:kern w:val="36"/>
          <w:sz w:val="28"/>
          <w:szCs w:val="28"/>
          <w:lang w:val="uk-UA" w:eastAsia="ru-RU"/>
        </w:rPr>
        <w:t xml:space="preserve"> Сучасний досвід переконливо свідчить про багатоманіття як політичних партій, так і громадських організацій, діяльність яких спрямована на захист інтересів громадян. На відміну від політичних партій, які спрямовані на відстоювання й захист політичних прав громадян, громадські організації захищають соціальні, культурні, екологічні, спортивні та інші інтереси і не мають на меті отримати державну владу, брати безпосередню участь у виборах різни рівнів. Водночас, значна частина інтересів політичних партій і громадських об’єднань перетинається, що створює підґрунтя для їх взаємодії та більш ефективного досягнення власних цілей. Напрями й форми такої взаємодії є досить різноманітними, і залежать, насамперед, від їх цілей і завдань, організаційних форм громадських об’єднань. </w:t>
      </w:r>
    </w:p>
    <w:p w:rsidR="00156366" w:rsidRPr="00156366" w:rsidRDefault="00156366" w:rsidP="00156366">
      <w:pPr>
        <w:spacing w:after="0" w:line="360" w:lineRule="auto"/>
        <w:ind w:left="567" w:firstLine="709"/>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У багатьох зарубіжних країнах, політичні партії з метою розширення свого впливу на різні верстви суспільства та електоральної підтримки при досягненні як стратегічних, так і тактичних цілей, прагнуть до співробітництва з іншими неполітичними громадськими об'єднаннями, особливо масовими організаціями (молодіжними, жіночими, професійними тощо). </w:t>
      </w:r>
    </w:p>
    <w:p w:rsidR="00156366" w:rsidRPr="00156366" w:rsidRDefault="00156366" w:rsidP="00156366">
      <w:pPr>
        <w:shd w:val="clear" w:color="auto" w:fill="FFFFFF"/>
        <w:spacing w:after="0" w:line="360" w:lineRule="auto"/>
        <w:ind w:left="567" w:firstLine="709"/>
        <w:jc w:val="both"/>
        <w:outlineLvl w:val="0"/>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eastAsia="ru-RU"/>
        </w:rPr>
        <w:lastRenderedPageBreak/>
        <w:t>Свобода об'єднання, закріплена в законодавстві сучасних демократичних країн встановлює право політичних партій створювати чи вступати у взаємодію з громадськими об’єднаннями, хоча існують і певні обмеження (насамперед, у фінансових відносинах).</w:t>
      </w:r>
      <w:r w:rsidRPr="00156366">
        <w:rPr>
          <w:rFonts w:ascii="Times New Roman" w:eastAsia="Calibri" w:hAnsi="Times New Roman" w:cs="Times New Roman"/>
          <w:sz w:val="28"/>
          <w:szCs w:val="28"/>
          <w:lang w:val="uk-UA"/>
        </w:rPr>
        <w:t xml:space="preserve"> У сучасних державах право втручається в сферу взаємин партій  громадських об’єднань у значно меншій мірі, ніж у відносини, що виникають з приводу здійснення державної влади, взаємодії з органами державної влади та місцевого самоврядування, учасниками яких є політичні партії. Зазначене відображає важливе положення, що надмірна регламентація взаємовідносин у межах громадянського суспільства суперечить принципам демократії та може призвести до обмеження автономності цього суспільства.</w:t>
      </w:r>
    </w:p>
    <w:p w:rsidR="00156366" w:rsidRPr="00156366" w:rsidRDefault="00156366" w:rsidP="00156366">
      <w:pPr>
        <w:shd w:val="clear" w:color="auto" w:fill="FFFFFF"/>
        <w:spacing w:after="0" w:line="360" w:lineRule="auto"/>
        <w:ind w:left="567" w:firstLine="709"/>
        <w:jc w:val="both"/>
        <w:outlineLvl w:val="0"/>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Аналіз сучасного досвіду правового забезпечення діяльності та взаємодії політичних партій і громадських об’єднань дає підстави виокремити спільні риси такого регулювання у сучасних зарубіжних країнах, серед них зокрема такі: </w:t>
      </w:r>
      <w:r w:rsidRPr="00156366">
        <w:rPr>
          <w:rFonts w:ascii="Times New Roman" w:eastAsia="Calibri" w:hAnsi="Times New Roman" w:cs="Times New Roman"/>
          <w:sz w:val="28"/>
          <w:szCs w:val="28"/>
          <w:lang w:val="uk-UA"/>
        </w:rPr>
        <w:t>закріплення принципу політичного плюралізму</w:t>
      </w:r>
      <w:r w:rsidRPr="00156366">
        <w:rPr>
          <w:rFonts w:ascii="Times New Roman" w:eastAsia="Calibri" w:hAnsi="Times New Roman" w:cs="Times New Roman"/>
          <w:sz w:val="28"/>
          <w:szCs w:val="28"/>
          <w:lang w:val="uk-UA" w:eastAsia="ru-RU"/>
        </w:rPr>
        <w:t xml:space="preserve"> право політичних партій створювати різного роду громадські об'єднання, визнані на законодавчому рівні, які не мають права входити до організаційної структури партії ні як колективні члени, ні як її особливі підрозділи; право політичних партій встановлювати зв'язки з об’єднаннями, як мають неполітичнй характер та безпосередньо не залучені до них (виняток – благодійні та релігійні органзації); політичні партії не можуть втручатися у внутрішні справи цих об'єднань, а також долучати їх до участі їх у виборчих кампаніях (політична агітація, фінансування; положення про незалежність громадських об’єднань, що мають неполітичний характер від політичних партій  відсутність підзвітності ним; </w:t>
      </w:r>
      <w:r w:rsidRPr="00156366">
        <w:rPr>
          <w:rFonts w:ascii="Times New Roman" w:eastAsia="Calibri" w:hAnsi="Times New Roman" w:cs="Times New Roman"/>
          <w:sz w:val="28"/>
          <w:szCs w:val="28"/>
          <w:lang w:val="uk-UA"/>
        </w:rPr>
        <w:t xml:space="preserve">національним політичним партіям дозволено встановлювати зв'язки лише зі “спорідненими” зарубіжними партіями; національні партії мають право вступати до міжнародних об'єднань партій, які є демократичними та не </w:t>
      </w:r>
      <w:r w:rsidRPr="00156366">
        <w:rPr>
          <w:rFonts w:ascii="Times New Roman" w:eastAsia="Calibri" w:hAnsi="Times New Roman" w:cs="Times New Roman"/>
          <w:sz w:val="28"/>
          <w:szCs w:val="28"/>
          <w:lang w:val="uk-UA"/>
        </w:rPr>
        <w:lastRenderedPageBreak/>
        <w:t>мають на меті насильницьку зміну  політичного ладу в країні; співпраця та вступ національних партій до тих чи інших міжнародних об'єднань не має створювати загрози для їх повної незалежності; політичним партіям забороняється будь-яке підпорядкування нормам, наказам або директивам, які виходять з-за кордону та суперечать національному законодавству та ін.</w:t>
      </w:r>
    </w:p>
    <w:p w:rsidR="00156366" w:rsidRPr="00156366" w:rsidRDefault="00156366" w:rsidP="00156366">
      <w:pPr>
        <w:shd w:val="clear" w:color="auto" w:fill="FFFFFF"/>
        <w:spacing w:after="0" w:line="360" w:lineRule="auto"/>
        <w:ind w:left="567" w:firstLine="709"/>
        <w:jc w:val="both"/>
        <w:outlineLvl w:val="0"/>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На правове забезпечення взаємодії політичних партій і громадських організацій на сучасному етапі впливають міжнародні правові стандарти щодо діяльності політичних партій і громадських організацій, закріплені в низці міжнародних правових актів, серед них зокрема такі: презумпція на користь законності створення, цілей і діяльності об’єднань; о</w:t>
      </w:r>
      <w:r w:rsidRPr="00156366">
        <w:rPr>
          <w:rFonts w:ascii="Times New Roman" w:eastAsia="Times New Roman" w:hAnsi="Times New Roman" w:cs="Times New Roman"/>
          <w:sz w:val="28"/>
          <w:szCs w:val="28"/>
          <w:lang w:val="uk-UA" w:eastAsia="ru-RU"/>
        </w:rPr>
        <w:t>бов’язок держави поважати, захищати і сприяти здійсненню права на свободу об’єднання; с</w:t>
      </w:r>
      <w:r w:rsidRPr="00156366">
        <w:rPr>
          <w:rFonts w:ascii="Times New Roman" w:eastAsia="Calibri" w:hAnsi="Times New Roman" w:cs="Times New Roman"/>
          <w:sz w:val="28"/>
          <w:szCs w:val="28"/>
          <w:lang w:val="uk-UA"/>
        </w:rPr>
        <w:t>вобода визначати цілі й види діяльності, у тому числі зміст діяльності; належне управління у сфері законодавства, політики і практичні заходи, що стосуються об’єднань; правомірність, законність та пропорційність обмежень та ін.</w:t>
      </w:r>
    </w:p>
    <w:p w:rsidR="00156366" w:rsidRPr="00156366" w:rsidRDefault="00156366" w:rsidP="00156366">
      <w:pPr>
        <w:shd w:val="clear" w:color="auto" w:fill="FFFFFF"/>
        <w:spacing w:after="0" w:line="360" w:lineRule="auto"/>
        <w:ind w:left="567" w:firstLine="709"/>
        <w:jc w:val="both"/>
        <w:rPr>
          <w:rFonts w:ascii="Times New Roman" w:eastAsia="Calibri" w:hAnsi="Times New Roman" w:cs="Times New Roman"/>
          <w:sz w:val="28"/>
          <w:szCs w:val="28"/>
          <w:lang w:val="uk-UA" w:eastAsia="ru-RU"/>
        </w:rPr>
      </w:pPr>
      <w:r w:rsidRPr="00156366">
        <w:rPr>
          <w:rFonts w:ascii="Times New Roman" w:eastAsia="Times New Roman" w:hAnsi="Times New Roman" w:cs="Times New Roman"/>
          <w:color w:val="000000"/>
          <w:sz w:val="28"/>
          <w:szCs w:val="28"/>
          <w:lang w:val="uk-UA" w:eastAsia="ru-RU"/>
        </w:rPr>
        <w:t xml:space="preserve">Перший рівень правових засад діяльності та взаємодії політичних партій і громадських організацій формують конституційні норми щодо створення і діяльності політичних партій, гарантій їх рівності перед законом. Водночас, питання щодо безпосередньої взаємодії політичних партій і громадських організацій на конституційному рівні не деталізовані. Другий рівень правових засад взаємодії політичних партій і громадських організацій формують безпосередньо Закон України «Про політичні партії в Україні» та «Про громадські об’єднання», антикорупційним та податковим законодавством.  Саме цими законами закладається правове підґрунтя їх взаємодії. </w:t>
      </w:r>
      <w:r w:rsidRPr="00156366">
        <w:rPr>
          <w:rFonts w:ascii="Times New Roman" w:eastAsia="Calibri" w:hAnsi="Times New Roman" w:cs="Times New Roman"/>
          <w:sz w:val="28"/>
          <w:szCs w:val="28"/>
          <w:lang w:val="uk-UA" w:eastAsia="ru-RU"/>
        </w:rPr>
        <w:t>На наступному, третьому рівні, на якому визначаються правові засади взаємодії політичних партій і громадських організацій, слід виокремити їх статути, в яких конкретизовано порядок і характер взаємодії.</w:t>
      </w:r>
    </w:p>
    <w:p w:rsidR="00156366" w:rsidRPr="00156366" w:rsidRDefault="00156366" w:rsidP="00156366">
      <w:pPr>
        <w:shd w:val="clear" w:color="auto" w:fill="FFFFFF"/>
        <w:spacing w:after="0" w:line="360" w:lineRule="auto"/>
        <w:ind w:left="567" w:firstLine="709"/>
        <w:jc w:val="both"/>
        <w:outlineLvl w:val="0"/>
        <w:rPr>
          <w:rFonts w:ascii="Times New Roman" w:eastAsia="Times New Roman" w:hAnsi="Times New Roman" w:cs="Times New Roman"/>
          <w:color w:val="000000"/>
          <w:sz w:val="28"/>
          <w:szCs w:val="28"/>
          <w:lang w:val="uk-UA" w:eastAsia="ru-RU"/>
        </w:rPr>
      </w:pPr>
      <w:r w:rsidRPr="00156366">
        <w:rPr>
          <w:rFonts w:ascii="Times New Roman" w:eastAsia="Times New Roman" w:hAnsi="Times New Roman" w:cs="Times New Roman"/>
          <w:bCs/>
          <w:color w:val="000000"/>
          <w:sz w:val="28"/>
          <w:szCs w:val="28"/>
          <w:lang w:val="uk-UA" w:eastAsia="ru-RU"/>
        </w:rPr>
        <w:lastRenderedPageBreak/>
        <w:t xml:space="preserve">Аналіз та узагальнення сучасного політичного досвіду дає підстави виокремити наступні напрями  взаємодії політичних партій і громадських організацій в Україні: 1) </w:t>
      </w:r>
      <w:r w:rsidRPr="00156366">
        <w:rPr>
          <w:rFonts w:ascii="Times New Roman" w:eastAsia="Calibri" w:hAnsi="Times New Roman" w:cs="Times New Roman"/>
          <w:sz w:val="28"/>
          <w:szCs w:val="28"/>
          <w:lang w:val="uk-UA" w:eastAsia="ru-RU"/>
        </w:rPr>
        <w:t xml:space="preserve">правозахисна діяльність щодо консультування виборців та захисту їх виборчих прав; 2) просвітницька робота через правову та організаційну підготовку спостерігачів і членів виборчих комісій; 3) інформаційні акції, які інформували та мобілізували виборців щодо різних аспектів виборчої кампанії; 4) моніторингова діяльність та стеження за дотриманням демократичних виборчих процедур; 5) проведення соціологічних досліджень, екзит-полів; 6) співпраця з партнерськими організаціями та створення коаліцій; 7) залучення громадськими організаціяями значних ресурсів з місцевих джерел для проведення акцій не тільки соціального, але і політичного характеру; 8) </w:t>
      </w:r>
      <w:r w:rsidRPr="00156366">
        <w:rPr>
          <w:rFonts w:ascii="Times New Roman" w:eastAsia="Times New Roman" w:hAnsi="Times New Roman" w:cs="Times New Roman"/>
          <w:sz w:val="28"/>
          <w:szCs w:val="28"/>
          <w:lang w:val="uk-UA" w:eastAsia="ru-RU"/>
        </w:rPr>
        <w:t xml:space="preserve">співпраця у заходах, спрямованих на здійснення громадського контролю над органами державної влади й місцевого самоврядування; 9) </w:t>
      </w:r>
      <w:r w:rsidRPr="00156366">
        <w:rPr>
          <w:rFonts w:ascii="Times New Roman" w:eastAsia="Times New Roman" w:hAnsi="Times New Roman" w:cs="Times New Roman"/>
          <w:color w:val="000000"/>
          <w:sz w:val="28"/>
          <w:szCs w:val="28"/>
          <w:lang w:val="uk-UA" w:eastAsia="ru-RU"/>
        </w:rPr>
        <w:t xml:space="preserve">сприяння розвитку суспільства активних та відповідальних громадян; 10) розробка та імплементація якісного законодавства; 11) досягнення підзвітності влади; 12) </w:t>
      </w:r>
      <w:r w:rsidRPr="00156366">
        <w:rPr>
          <w:rFonts w:ascii="Times New Roman" w:eastAsia="Times New Roman" w:hAnsi="Times New Roman" w:cs="Times New Roman"/>
          <w:bCs/>
          <w:color w:val="000000"/>
          <w:sz w:val="28"/>
          <w:szCs w:val="28"/>
          <w:bdr w:val="none" w:sz="0" w:space="0" w:color="auto" w:frame="1"/>
          <w:lang w:val="uk-UA" w:eastAsia="ru-RU"/>
        </w:rPr>
        <w:t>підтримка конституційної, антикорупційної та законодавчої реформи в Україні; 13) </w:t>
      </w:r>
      <w:r w:rsidRPr="00156366">
        <w:rPr>
          <w:rFonts w:ascii="Times New Roman" w:eastAsia="Times New Roman" w:hAnsi="Times New Roman" w:cs="Times New Roman"/>
          <w:color w:val="000000"/>
          <w:sz w:val="28"/>
          <w:szCs w:val="28"/>
          <w:lang w:val="uk-UA" w:eastAsia="ru-RU"/>
        </w:rPr>
        <w:t>підвищення спроможностей громадських організацій; 14) сприяння практичному виконанню гуманітарних статей заключного акту гельсінської наради з безпеки та співробітництва в Європі (ОБСЄ); 15) розслідувань великої корупції у вищих ешелонах влади; 16) просування цінностей і процедур демократії в поле публічної політики та управління;17) сприяння</w:t>
      </w:r>
      <w:r w:rsidRPr="00156366">
        <w:rPr>
          <w:rFonts w:ascii="Times New Roman" w:eastAsia="Times New Roman" w:hAnsi="Times New Roman" w:cs="Times New Roman"/>
          <w:color w:val="000000"/>
          <w:sz w:val="28"/>
          <w:szCs w:val="28"/>
          <w:lang w:eastAsia="ru-RU"/>
        </w:rPr>
        <w:t> </w:t>
      </w:r>
      <w:r w:rsidRPr="00156366">
        <w:rPr>
          <w:rFonts w:ascii="Times New Roman" w:eastAsia="Times New Roman" w:hAnsi="Times New Roman" w:cs="Times New Roman"/>
          <w:color w:val="000000"/>
          <w:sz w:val="28"/>
          <w:szCs w:val="28"/>
          <w:lang w:val="uk-UA" w:eastAsia="ru-RU"/>
        </w:rPr>
        <w:t>становленню демократичних, вільних та професійних медіа в Україні і формуванню критичного мислячого та обізнаного медіаспоживача.</w:t>
      </w:r>
      <w:r w:rsidRPr="00156366">
        <w:rPr>
          <w:rFonts w:ascii="Times New Roman" w:eastAsia="Times New Roman" w:hAnsi="Times New Roman" w:cs="Times New Roman"/>
          <w:color w:val="000000"/>
          <w:sz w:val="28"/>
          <w:szCs w:val="28"/>
          <w:lang w:eastAsia="ru-RU"/>
        </w:rPr>
        <w:t> </w:t>
      </w:r>
    </w:p>
    <w:p w:rsidR="00156366" w:rsidRPr="00156366" w:rsidRDefault="00156366" w:rsidP="00156366">
      <w:pPr>
        <w:shd w:val="clear" w:color="auto" w:fill="FFFFFF"/>
        <w:spacing w:after="0" w:line="360" w:lineRule="auto"/>
        <w:ind w:left="567" w:firstLine="709"/>
        <w:jc w:val="both"/>
        <w:outlineLvl w:val="0"/>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color w:val="000000"/>
          <w:sz w:val="28"/>
          <w:szCs w:val="28"/>
          <w:lang w:val="uk-UA" w:eastAsia="ru-RU"/>
        </w:rPr>
        <w:t xml:space="preserve">До </w:t>
      </w:r>
      <w:r w:rsidRPr="00156366">
        <w:rPr>
          <w:rFonts w:ascii="Times New Roman" w:eastAsia="Times New Roman" w:hAnsi="Times New Roman" w:cs="Times New Roman"/>
          <w:bCs/>
          <w:sz w:val="28"/>
          <w:szCs w:val="28"/>
          <w:lang w:val="uk-UA" w:eastAsia="ru-RU"/>
        </w:rPr>
        <w:t xml:space="preserve">основних проблем у сфері взаємодії політичних партій і громадських організацій в Україні можна віднести: 1) </w:t>
      </w:r>
      <w:r w:rsidRPr="00156366">
        <w:rPr>
          <w:rFonts w:ascii="Times New Roman" w:eastAsia="Times New Roman" w:hAnsi="Times New Roman" w:cs="Times New Roman"/>
          <w:sz w:val="28"/>
          <w:szCs w:val="28"/>
          <w:lang w:val="uk-UA" w:eastAsia="ru-RU"/>
        </w:rPr>
        <w:t xml:space="preserve">відсутність у ГО навичок політичної взаємодії на рівних, парте тих началах; 2) </w:t>
      </w:r>
      <w:r w:rsidRPr="00156366">
        <w:rPr>
          <w:rFonts w:ascii="Times New Roman" w:eastAsia="Calibri" w:hAnsi="Times New Roman" w:cs="Times New Roman"/>
          <w:sz w:val="28"/>
          <w:szCs w:val="28"/>
          <w:lang w:val="uk-UA"/>
        </w:rPr>
        <w:t xml:space="preserve">участь у політичних проектах на підтримку певних політичних сил, внаслідок </w:t>
      </w:r>
      <w:r w:rsidRPr="00156366">
        <w:rPr>
          <w:rFonts w:ascii="Times New Roman" w:eastAsia="Calibri" w:hAnsi="Times New Roman" w:cs="Times New Roman"/>
          <w:sz w:val="28"/>
          <w:szCs w:val="28"/>
          <w:lang w:val="uk-UA"/>
        </w:rPr>
        <w:lastRenderedPageBreak/>
        <w:t xml:space="preserve">чого відбувається надмірна політизація громадських організацій; 3) співпраця відбувається головним чином шляхом спільного проведення акцій та фінансування політичними партіями конкретних проектів; 4) відносини ГО із ЗМІ в багатьох випадках є досить ускладненою, особливо з тими, які належать політичним силам; 5) недостатнє планування діяльності ГО, що знижує ефективність політичної діяльності громадських організацій та їх співпраці з політичними партіями; 6) надмірна залежність ГО від політичних партій, які здійснюють їх фінансування; 7) </w:t>
      </w:r>
      <w:r w:rsidRPr="00156366">
        <w:rPr>
          <w:rFonts w:ascii="Times New Roman" w:eastAsia="Times New Roman" w:hAnsi="Times New Roman" w:cs="Times New Roman"/>
          <w:sz w:val="28"/>
          <w:szCs w:val="28"/>
          <w:lang w:val="uk-UA" w:eastAsia="ru-RU"/>
        </w:rPr>
        <w:t xml:space="preserve">активізація взаємодії ГО і політичних партій лише під час передвиборчої кампанії; 8) </w:t>
      </w:r>
      <w:r w:rsidRPr="00156366">
        <w:rPr>
          <w:rFonts w:ascii="Times New Roman" w:eastAsia="Calibri" w:hAnsi="Times New Roman" w:cs="Times New Roman"/>
          <w:sz w:val="28"/>
          <w:szCs w:val="28"/>
          <w:lang w:val="uk-UA" w:eastAsia="ru-RU"/>
        </w:rPr>
        <w:t xml:space="preserve">неврегульованою залишилась фінансова діяльність третіх осіб, що уможливлює тіньове фінансування передвиборчої кампанії з боку третіх осіб; 9) </w:t>
      </w:r>
      <w:r w:rsidRPr="00156366">
        <w:rPr>
          <w:rFonts w:ascii="Times New Roman" w:eastAsia="Calibri" w:hAnsi="Times New Roman" w:cs="Times New Roman"/>
          <w:sz w:val="28"/>
          <w:szCs w:val="28"/>
          <w:lang w:val="uk-UA"/>
        </w:rPr>
        <w:t xml:space="preserve">у законодавстві відсутні механізми, спрямовані на запобігання надмірному фінансуванню передвиборної агітації на президентських і місцевих виборах;  при цьому слід врахувати відсутність обмежень на розміщення політичної реклами, висока вартість яких підвищує загальну вартість виборчих кампаній;10) </w:t>
      </w:r>
      <w:r w:rsidRPr="00156366">
        <w:rPr>
          <w:rFonts w:ascii="Times New Roman" w:eastAsia="Times New Roman" w:hAnsi="Times New Roman" w:cs="Times New Roman"/>
          <w:sz w:val="28"/>
          <w:szCs w:val="28"/>
          <w:lang w:val="uk-UA" w:eastAsia="ru-RU"/>
        </w:rPr>
        <w:t>впливові політичні партії можуть стимулювати діяльність «припартійних» громадських організацій або ж обмежувати їхні можливості та ін.</w:t>
      </w:r>
    </w:p>
    <w:p w:rsidR="00156366" w:rsidRPr="00156366" w:rsidRDefault="00156366" w:rsidP="00156366">
      <w:pPr>
        <w:shd w:val="clear" w:color="auto" w:fill="FFFFFF"/>
        <w:spacing w:after="0" w:line="360" w:lineRule="auto"/>
        <w:ind w:left="567" w:firstLine="709"/>
        <w:jc w:val="both"/>
        <w:outlineLvl w:val="0"/>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Ураховуючи сучасний зарубіжний досвід правового забезпечення взаємодії політичних партій і громадських об’єднань, міжнародні правові стандарти, проблеми у політичному досвіді України доцільно виокремити наступні </w:t>
      </w:r>
      <w:r w:rsidRPr="00156366">
        <w:rPr>
          <w:rFonts w:ascii="Times New Roman" w:eastAsia="Times New Roman" w:hAnsi="Times New Roman" w:cs="Times New Roman"/>
          <w:color w:val="33332E"/>
          <w:sz w:val="28"/>
          <w:szCs w:val="28"/>
          <w:lang w:val="uk-UA" w:eastAsia="ru-RU"/>
        </w:rPr>
        <w:t xml:space="preserve">напрями оптимізації правового регулювання взаємодії політичних партій і громадських об’єднань в Україні: 1) </w:t>
      </w:r>
      <w:r w:rsidRPr="00156366">
        <w:rPr>
          <w:rFonts w:ascii="Times New Roman" w:eastAsia="Times New Roman" w:hAnsi="Times New Roman" w:cs="Times New Roman"/>
          <w:sz w:val="28"/>
          <w:szCs w:val="28"/>
          <w:lang w:val="uk-UA" w:eastAsia="ru-RU"/>
        </w:rPr>
        <w:t xml:space="preserve">заборонити партіям утворювати «супутні» громадські організації та здійснювати їх фінансування; 2) унормувати питання співпраці громадських організацій та політичних партій не тільки під час виборів, а й у міжвиборчий період; 3) на законодавчому рівні стимулювати розбудову тривалих, відкритих, рівноправних, заснованих на принципі партнерства відносин між політичними паріями і громадськими </w:t>
      </w:r>
      <w:r w:rsidRPr="00156366">
        <w:rPr>
          <w:rFonts w:ascii="Times New Roman" w:eastAsia="Times New Roman" w:hAnsi="Times New Roman" w:cs="Times New Roman"/>
          <w:sz w:val="28"/>
          <w:szCs w:val="28"/>
          <w:lang w:val="uk-UA" w:eastAsia="ru-RU"/>
        </w:rPr>
        <w:lastRenderedPageBreak/>
        <w:t xml:space="preserve">об’єднаннями; 4) </w:t>
      </w:r>
      <w:r w:rsidRPr="00156366">
        <w:rPr>
          <w:rFonts w:ascii="Times New Roman" w:eastAsia="Calibri" w:hAnsi="Times New Roman" w:cs="Times New Roman"/>
          <w:color w:val="000000"/>
          <w:sz w:val="28"/>
          <w:szCs w:val="28"/>
          <w:shd w:val="clear" w:color="auto" w:fill="FFFFFF"/>
          <w:lang w:val="uk-UA"/>
        </w:rPr>
        <w:t xml:space="preserve">більш широко залучати  неурядові організації до будь-яких законодавчих процесів, особливо тих, що стосуються їх діяльності та статусу (приклад, законопроекти №6674,6675); 5) збільшити термін реєстрації з 40 до 90 днів громадським організаціям, які мають на меті висувати своїх спостерігачів на місцевих виборах та до статутної діяльності якої належать питання виборчого процесу та спостереження за ним; 6) запровадження правил щодо розкриття інформації ГО які є пропорційним важливості предмета процесу прийняття рішень органами державної влади та відображають конституційні гарантії; 7) </w:t>
      </w:r>
      <w:r w:rsidRPr="00156366">
        <w:rPr>
          <w:rFonts w:ascii="Times New Roman" w:eastAsia="Calibri" w:hAnsi="Times New Roman" w:cs="Times New Roman"/>
          <w:sz w:val="28"/>
          <w:szCs w:val="28"/>
          <w:lang w:val="uk-UA"/>
        </w:rPr>
        <w:t xml:space="preserve">внести зміни до антикорупційного законодавства та законодавства у сфері фінансування політичних партій, які б спростили доступ НАЗК до державних реєстрів та чітко визначили межі, предмет і спосіб здійснення повноважень органами контролю у сфері фінансування політики; 8) </w:t>
      </w:r>
      <w:r w:rsidRPr="00156366">
        <w:rPr>
          <w:rFonts w:ascii="Times New Roman" w:eastAsia="Times New Roman" w:hAnsi="Times New Roman" w:cs="Times New Roman"/>
          <w:sz w:val="28"/>
          <w:szCs w:val="28"/>
          <w:lang w:val="uk-UA" w:eastAsia="ru-RU"/>
        </w:rPr>
        <w:t xml:space="preserve">розширення реальних можливостей держави у зборі, документуванні та розгляді випадків порушення законодавства про фінансування партій (заборона здійснення внесків на користь партій громадськими, благодійними та іншими організаціями; встановлення чітких критеріїв визначення спонсорства та розмірів внесків у формі товарів, робіт і послуг; запровадження обов’язку звітування перед НАЗК «третіх осіб», тобто осіб, які надають партіям товари, роботи або послуги; 9) </w:t>
      </w:r>
      <w:r w:rsidRPr="00156366">
        <w:rPr>
          <w:rFonts w:ascii="Times New Roman" w:eastAsia="Calibri" w:hAnsi="Times New Roman" w:cs="Times New Roman"/>
          <w:sz w:val="28"/>
          <w:szCs w:val="28"/>
          <w:lang w:val="uk-UA"/>
        </w:rPr>
        <w:t>запровадження обов’язку третіх сторін проходити реєстрацію для фінансування політичної діяльності; 10) запровадити одноразову компенсацію партіям, що забезпечили виконання вимог законодавства щодо збалансованого представництва жінок і чоловіків серед обраних від них депутатів, з відмовою від постійного фінансування діяльності таких партій та ін.</w:t>
      </w:r>
    </w:p>
    <w:p w:rsidR="00156366" w:rsidRPr="00156366" w:rsidRDefault="00156366" w:rsidP="00156366">
      <w:pPr>
        <w:overflowPunct w:val="0"/>
        <w:autoSpaceDE w:val="0"/>
        <w:autoSpaceDN w:val="0"/>
        <w:adjustRightInd w:val="0"/>
        <w:spacing w:after="0" w:line="360" w:lineRule="auto"/>
        <w:ind w:left="567" w:firstLine="709"/>
        <w:jc w:val="both"/>
        <w:textAlignment w:val="baseline"/>
        <w:rPr>
          <w:rFonts w:ascii="Times New Roman" w:eastAsia="Times New Roman" w:hAnsi="Times New Roman" w:cs="Times New Roman"/>
          <w:sz w:val="20"/>
          <w:szCs w:val="20"/>
          <w:lang w:val="uk-UA" w:eastAsia="ru-RU"/>
        </w:rPr>
      </w:pPr>
      <w:r w:rsidRPr="00156366">
        <w:rPr>
          <w:rFonts w:ascii="Times New Roman" w:eastAsia="Times New Roman" w:hAnsi="Times New Roman" w:cs="Times New Roman"/>
          <w:bCs/>
          <w:color w:val="000000"/>
          <w:sz w:val="28"/>
          <w:szCs w:val="28"/>
          <w:lang w:val="uk-UA" w:eastAsia="uk-UA"/>
        </w:rPr>
        <w:t>Сучасний вітчизняний досвід свідчить, що переважна</w:t>
      </w:r>
      <w:r w:rsidRPr="00156366">
        <w:rPr>
          <w:rFonts w:ascii="Times New Roman" w:eastAsia="Times New Roman" w:hAnsi="Times New Roman" w:cs="Times New Roman"/>
          <w:b/>
          <w:bCs/>
          <w:color w:val="000000"/>
          <w:sz w:val="28"/>
          <w:szCs w:val="28"/>
          <w:lang w:val="uk-UA" w:eastAsia="uk-UA"/>
        </w:rPr>
        <w:t xml:space="preserve"> </w:t>
      </w:r>
      <w:r w:rsidRPr="00156366">
        <w:rPr>
          <w:rFonts w:ascii="Times New Roman" w:eastAsia="Calibri" w:hAnsi="Times New Roman" w:cs="Times New Roman"/>
          <w:sz w:val="28"/>
          <w:szCs w:val="28"/>
        </w:rPr>
        <w:t>більшість громадських організацій залишаються маловідомими та не користуються належним авторитетом та престижем. Непостійність політичної ситуації вимагає від громадських організацій зміни форм і методів діяльності</w:t>
      </w:r>
      <w:r w:rsidRPr="00156366">
        <w:rPr>
          <w:rFonts w:ascii="Times New Roman" w:eastAsia="Calibri" w:hAnsi="Times New Roman" w:cs="Times New Roman"/>
          <w:sz w:val="28"/>
          <w:szCs w:val="28"/>
          <w:lang w:val="uk-UA"/>
        </w:rPr>
        <w:t xml:space="preserve"> та </w:t>
      </w:r>
      <w:r w:rsidRPr="00156366">
        <w:rPr>
          <w:rFonts w:ascii="Times New Roman" w:eastAsia="Calibri" w:hAnsi="Times New Roman" w:cs="Times New Roman"/>
          <w:sz w:val="28"/>
          <w:szCs w:val="28"/>
          <w:lang w:val="uk-UA"/>
        </w:rPr>
        <w:lastRenderedPageBreak/>
        <w:t>взаємодії з політичними партіями</w:t>
      </w:r>
      <w:r w:rsidRPr="00156366">
        <w:rPr>
          <w:rFonts w:ascii="Times New Roman" w:eastAsia="Calibri" w:hAnsi="Times New Roman" w:cs="Times New Roman"/>
          <w:sz w:val="28"/>
          <w:szCs w:val="28"/>
        </w:rPr>
        <w:t xml:space="preserve">, що передбачає нові </w:t>
      </w:r>
      <w:proofErr w:type="gramStart"/>
      <w:r w:rsidRPr="00156366">
        <w:rPr>
          <w:rFonts w:ascii="Times New Roman" w:eastAsia="Calibri" w:hAnsi="Times New Roman" w:cs="Times New Roman"/>
          <w:sz w:val="28"/>
          <w:szCs w:val="28"/>
        </w:rPr>
        <w:t>п</w:t>
      </w:r>
      <w:proofErr w:type="gramEnd"/>
      <w:r w:rsidRPr="00156366">
        <w:rPr>
          <w:rFonts w:ascii="Times New Roman" w:eastAsia="Calibri" w:hAnsi="Times New Roman" w:cs="Times New Roman"/>
          <w:sz w:val="28"/>
          <w:szCs w:val="28"/>
        </w:rPr>
        <w:t>ідходи до роботи громадських організацій з політичними партіями</w:t>
      </w:r>
      <w:r w:rsidRPr="00156366">
        <w:rPr>
          <w:rFonts w:ascii="Times New Roman" w:eastAsia="Calibri" w:hAnsi="Times New Roman" w:cs="Times New Roman"/>
          <w:sz w:val="28"/>
          <w:szCs w:val="28"/>
          <w:lang w:val="uk-UA"/>
        </w:rPr>
        <w:t xml:space="preserve">, створення </w:t>
      </w:r>
      <w:r w:rsidRPr="00156366">
        <w:rPr>
          <w:rFonts w:ascii="Times New Roman" w:eastAsia="Calibri" w:hAnsi="Times New Roman" w:cs="Times New Roman"/>
          <w:sz w:val="28"/>
          <w:szCs w:val="28"/>
        </w:rPr>
        <w:t xml:space="preserve">передумов взаємодії політичних партій </w:t>
      </w:r>
      <w:r w:rsidRPr="00156366">
        <w:rPr>
          <w:rFonts w:ascii="Times New Roman" w:eastAsia="Calibri" w:hAnsi="Times New Roman" w:cs="Times New Roman"/>
          <w:sz w:val="28"/>
          <w:szCs w:val="28"/>
          <w:lang w:val="uk-UA"/>
        </w:rPr>
        <w:t>і</w:t>
      </w:r>
      <w:r w:rsidRPr="00156366">
        <w:rPr>
          <w:rFonts w:ascii="Times New Roman" w:eastAsia="Calibri" w:hAnsi="Times New Roman" w:cs="Times New Roman"/>
          <w:sz w:val="28"/>
          <w:szCs w:val="28"/>
        </w:rPr>
        <w:t xml:space="preserve"> громадських організацій у забезпеченні тривалих, відкритих, </w:t>
      </w:r>
      <w:proofErr w:type="gramStart"/>
      <w:r w:rsidRPr="00156366">
        <w:rPr>
          <w:rFonts w:ascii="Times New Roman" w:eastAsia="Calibri" w:hAnsi="Times New Roman" w:cs="Times New Roman"/>
          <w:sz w:val="28"/>
          <w:szCs w:val="28"/>
        </w:rPr>
        <w:t>р</w:t>
      </w:r>
      <w:proofErr w:type="gramEnd"/>
      <w:r w:rsidRPr="00156366">
        <w:rPr>
          <w:rFonts w:ascii="Times New Roman" w:eastAsia="Calibri" w:hAnsi="Times New Roman" w:cs="Times New Roman"/>
          <w:sz w:val="28"/>
          <w:szCs w:val="28"/>
        </w:rPr>
        <w:t>івноправних, заснованих на принципі партнерства відносин</w:t>
      </w:r>
      <w:r w:rsidRPr="00156366">
        <w:rPr>
          <w:rFonts w:ascii="Times New Roman" w:eastAsia="Calibri" w:hAnsi="Times New Roman" w:cs="Times New Roman"/>
          <w:sz w:val="28"/>
          <w:szCs w:val="28"/>
          <w:lang w:val="uk-UA"/>
        </w:rPr>
        <w:t xml:space="preserve"> та має </w:t>
      </w:r>
      <w:r w:rsidRPr="00156366">
        <w:rPr>
          <w:rFonts w:ascii="Times New Roman" w:eastAsia="Calibri" w:hAnsi="Times New Roman" w:cs="Times New Roman"/>
          <w:sz w:val="28"/>
          <w:szCs w:val="28"/>
        </w:rPr>
        <w:t>бути заснована на вирішенні важливих політичних, соціальних та економічних проблем суспільства</w:t>
      </w:r>
      <w:r w:rsidRPr="00156366">
        <w:rPr>
          <w:rFonts w:ascii="Times New Roman" w:eastAsia="Calibri" w:hAnsi="Times New Roman" w:cs="Times New Roman"/>
          <w:sz w:val="28"/>
          <w:szCs w:val="28"/>
          <w:lang w:val="uk-UA"/>
        </w:rPr>
        <w:t xml:space="preserve">, а не </w:t>
      </w:r>
      <w:r w:rsidRPr="00156366">
        <w:rPr>
          <w:rFonts w:ascii="Times New Roman" w:eastAsia="Calibri" w:hAnsi="Times New Roman" w:cs="Times New Roman"/>
          <w:sz w:val="28"/>
          <w:szCs w:val="28"/>
        </w:rPr>
        <w:t>на домовленостях</w:t>
      </w:r>
      <w:r w:rsidRPr="00156366">
        <w:rPr>
          <w:rFonts w:ascii="Times New Roman" w:eastAsia="Calibri" w:hAnsi="Times New Roman" w:cs="Times New Roman"/>
          <w:sz w:val="28"/>
          <w:szCs w:val="28"/>
          <w:lang w:val="uk-UA"/>
        </w:rPr>
        <w:t xml:space="preserve">. </w:t>
      </w:r>
    </w:p>
    <w:p w:rsidR="00156366" w:rsidRPr="00156366" w:rsidRDefault="00156366" w:rsidP="00156366">
      <w:pPr>
        <w:spacing w:after="0" w:line="360" w:lineRule="auto"/>
        <w:ind w:firstLine="709"/>
        <w:jc w:val="both"/>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en-US"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en-US"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center"/>
        <w:rPr>
          <w:rFonts w:ascii="Times New Roman" w:eastAsia="Times New Roman" w:hAnsi="Times New Roman" w:cs="Times New Roman"/>
          <w:caps/>
          <w:color w:val="7030A0"/>
          <w:sz w:val="28"/>
          <w:szCs w:val="28"/>
          <w:lang w:val="uk-UA" w:eastAsia="ru-RU"/>
        </w:rPr>
      </w:pPr>
    </w:p>
    <w:p w:rsidR="00156366" w:rsidRPr="00156366" w:rsidRDefault="00156366" w:rsidP="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jc w:val="center"/>
        <w:rPr>
          <w:rFonts w:ascii="Times New Roman" w:eastAsia="Times New Roman" w:hAnsi="Times New Roman" w:cs="Times New Roman"/>
          <w:caps/>
          <w:sz w:val="28"/>
          <w:szCs w:val="28"/>
          <w:lang w:val="uk-UA" w:eastAsia="ru-RU"/>
        </w:rPr>
      </w:pPr>
      <w:r w:rsidRPr="00156366">
        <w:rPr>
          <w:rFonts w:ascii="Times New Roman" w:eastAsia="Times New Roman" w:hAnsi="Times New Roman" w:cs="Times New Roman"/>
          <w:caps/>
          <w:sz w:val="28"/>
          <w:szCs w:val="28"/>
          <w:lang w:val="uk-UA" w:eastAsia="ru-RU"/>
        </w:rPr>
        <w:lastRenderedPageBreak/>
        <w:t>ПЕРЕЛІК використаних джерел</w:t>
      </w:r>
    </w:p>
    <w:p w:rsidR="00156366" w:rsidRPr="00156366" w:rsidRDefault="00156366" w:rsidP="001563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jc w:val="both"/>
        <w:textAlignment w:val="baseline"/>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jc w:val="both"/>
        <w:rPr>
          <w:rFonts w:ascii="Times New Roman" w:eastAsia="Calibri" w:hAnsi="Times New Roman" w:cs="Times New Roman"/>
          <w:sz w:val="28"/>
          <w:szCs w:val="28"/>
          <w:lang w:val="uk-UA"/>
        </w:rPr>
      </w:pP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bCs/>
          <w:iCs/>
          <w:sz w:val="28"/>
          <w:szCs w:val="28"/>
          <w:lang w:val="uk-UA" w:eastAsia="uk-UA" w:bidi="uk-UA"/>
        </w:rPr>
        <w:t>Агентство США з міжнародного розвитку (</w:t>
      </w:r>
      <w:r w:rsidRPr="00156366">
        <w:rPr>
          <w:rFonts w:ascii="Times New Roman" w:eastAsia="Calibri" w:hAnsi="Times New Roman" w:cs="Times New Roman"/>
          <w:bCs/>
          <w:iCs/>
          <w:sz w:val="28"/>
          <w:szCs w:val="28"/>
          <w:lang w:eastAsia="uk-UA" w:bidi="uk-UA"/>
        </w:rPr>
        <w:t>USAID</w:t>
      </w:r>
      <w:r w:rsidRPr="00156366">
        <w:rPr>
          <w:rFonts w:ascii="Times New Roman" w:eastAsia="Calibri" w:hAnsi="Times New Roman" w:cs="Times New Roman"/>
          <w:bCs/>
          <w:iCs/>
          <w:sz w:val="28"/>
          <w:szCs w:val="28"/>
          <w:lang w:val="uk-UA" w:eastAsia="uk-UA" w:bidi="uk-UA"/>
        </w:rPr>
        <w:t>).</w:t>
      </w:r>
      <w:r w:rsidRPr="00156366">
        <w:rPr>
          <w:rFonts w:ascii="Times New Roman" w:eastAsia="Times New Roman" w:hAnsi="Times New Roman" w:cs="Times New Roman"/>
          <w:sz w:val="28"/>
          <w:szCs w:val="28"/>
          <w:lang w:val="uk-UA" w:eastAsia="ru-RU"/>
        </w:rPr>
        <w:t xml:space="preserve"> Офіційний сайт. </w:t>
      </w:r>
      <w:r w:rsidRPr="00156366">
        <w:rPr>
          <w:rFonts w:ascii="Times New Roman" w:eastAsia="Calibri" w:hAnsi="Times New Roman" w:cs="Times New Roman"/>
          <w:sz w:val="28"/>
          <w:szCs w:val="28"/>
          <w:lang w:val="uk-UA"/>
        </w:rPr>
        <w:t xml:space="preserve"> </w:t>
      </w:r>
      <w:proofErr w:type="gramStart"/>
      <w:r w:rsidRPr="00156366">
        <w:rPr>
          <w:rFonts w:ascii="Times New Roman" w:eastAsia="Calibri" w:hAnsi="Times New Roman" w:cs="Times New Roman"/>
          <w:bCs/>
          <w:iCs/>
          <w:sz w:val="28"/>
          <w:szCs w:val="28"/>
          <w:lang w:val="en-US" w:eastAsia="uk-UA" w:bidi="uk-UA"/>
        </w:rPr>
        <w:t>URL</w:t>
      </w:r>
      <w:r w:rsidRPr="00156366">
        <w:rPr>
          <w:rFonts w:ascii="Times New Roman" w:eastAsia="Calibri" w:hAnsi="Times New Roman" w:cs="Times New Roman"/>
          <w:bCs/>
          <w:iCs/>
          <w:sz w:val="28"/>
          <w:szCs w:val="28"/>
          <w:lang w:val="uk-UA" w:eastAsia="uk-UA" w:bidi="uk-UA"/>
        </w:rPr>
        <w:t xml:space="preserve"> :</w:t>
      </w:r>
      <w:proofErr w:type="gramEnd"/>
      <w:r w:rsidRPr="00156366">
        <w:rPr>
          <w:rFonts w:ascii="Times New Roman" w:eastAsia="Calibri" w:hAnsi="Times New Roman" w:cs="Times New Roman"/>
          <w:bCs/>
          <w:iCs/>
          <w:sz w:val="28"/>
          <w:szCs w:val="28"/>
          <w:lang w:val="uk-UA" w:eastAsia="uk-UA" w:bidi="uk-UA"/>
        </w:rPr>
        <w:t xml:space="preserve"> </w:t>
      </w:r>
      <w:hyperlink r:id="rId121" w:history="1">
        <w:r w:rsidRPr="00156366">
          <w:rPr>
            <w:rFonts w:ascii="Times New Roman" w:eastAsia="Calibri" w:hAnsi="Times New Roman" w:cs="Times New Roman"/>
            <w:iCs/>
            <w:color w:val="0000FF"/>
            <w:sz w:val="28"/>
            <w:szCs w:val="28"/>
            <w:u w:val="single"/>
            <w:lang w:val="en-US" w:eastAsia="uk-UA" w:bidi="uk-UA"/>
          </w:rPr>
          <w:t>https</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www</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usaid</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gov</w:t>
        </w:r>
      </w:hyperlink>
      <w:r w:rsidRPr="00156366">
        <w:rPr>
          <w:rFonts w:ascii="Times New Roman" w:eastAsia="Calibri" w:hAnsi="Times New Roman" w:cs="Times New Roman"/>
          <w:iCs/>
          <w:sz w:val="28"/>
          <w:szCs w:val="28"/>
          <w:lang w:val="uk-UA" w:eastAsia="uk-UA" w:bidi="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156366">
        <w:rPr>
          <w:rFonts w:ascii="Times New Roman" w:eastAsia="Calibri" w:hAnsi="Times New Roman" w:cs="Times New Roman"/>
          <w:sz w:val="28"/>
          <w:szCs w:val="28"/>
          <w:lang w:val="uk-UA"/>
        </w:rPr>
        <w:t xml:space="preserve">Бабенко К.А.  Конституційно-правове забезпечення діяльності політичних партій в сучасній Україні: перспективи партократії чи здоровий патогенез. </w:t>
      </w:r>
      <w:proofErr w:type="gramStart"/>
      <w:r w:rsidRPr="00156366">
        <w:rPr>
          <w:rFonts w:ascii="Times New Roman" w:eastAsia="Calibri" w:hAnsi="Times New Roman" w:cs="Times New Roman"/>
          <w:sz w:val="28"/>
          <w:szCs w:val="28"/>
          <w:lang w:val="en-US"/>
        </w:rPr>
        <w:t>URL :</w:t>
      </w:r>
      <w:proofErr w:type="gramEnd"/>
      <w:r w:rsidRPr="00156366">
        <w:rPr>
          <w:rFonts w:ascii="Times New Roman" w:eastAsia="Calibri" w:hAnsi="Times New Roman" w:cs="Times New Roman"/>
          <w:sz w:val="28"/>
          <w:szCs w:val="28"/>
          <w:lang w:val="en-US"/>
        </w:rPr>
        <w:t xml:space="preserve"> </w:t>
      </w:r>
      <w:hyperlink r:id="rId122" w:history="1">
        <w:r w:rsidRPr="00156366">
          <w:rPr>
            <w:rFonts w:ascii="Times New Roman" w:eastAsia="Calibri" w:hAnsi="Times New Roman" w:cs="Times New Roman"/>
            <w:color w:val="0000FF"/>
            <w:sz w:val="28"/>
            <w:szCs w:val="28"/>
            <w:u w:val="single"/>
            <w:lang w:val="en-US"/>
          </w:rPr>
          <w:t>https</w:t>
        </w:r>
        <w:r w:rsidRPr="00156366">
          <w:rPr>
            <w:rFonts w:ascii="Times New Roman" w:eastAsia="Calibri" w:hAnsi="Times New Roman" w:cs="Times New Roman"/>
            <w:color w:val="0000FF"/>
            <w:sz w:val="28"/>
            <w:szCs w:val="28"/>
            <w:u w:val="single"/>
            <w:lang w:val="uk-UA"/>
          </w:rPr>
          <w:t>://6</w:t>
        </w:r>
        <w:r w:rsidRPr="00156366">
          <w:rPr>
            <w:rFonts w:ascii="Times New Roman" w:eastAsia="Calibri" w:hAnsi="Times New Roman" w:cs="Times New Roman"/>
            <w:color w:val="0000FF"/>
            <w:sz w:val="28"/>
            <w:szCs w:val="28"/>
            <w:u w:val="single"/>
            <w:lang w:val="en-US"/>
          </w:rPr>
          <w:t>aas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gov</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proekty</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articles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b</w:t>
        </w:r>
        <w:r w:rsidRPr="00156366">
          <w:rPr>
            <w:rFonts w:ascii="Times New Roman" w:eastAsia="Calibri" w:hAnsi="Times New Roman" w:cs="Times New Roman"/>
            <w:color w:val="0000FF"/>
            <w:sz w:val="28"/>
            <w:szCs w:val="28"/>
            <w:u w:val="single"/>
            <w:lang w:val="uk-UA"/>
          </w:rPr>
          <w:t>/430-</w:t>
        </w:r>
        <w:r w:rsidRPr="00156366">
          <w:rPr>
            <w:rFonts w:ascii="Times New Roman" w:eastAsia="Calibri" w:hAnsi="Times New Roman" w:cs="Times New Roman"/>
            <w:color w:val="0000FF"/>
            <w:sz w:val="28"/>
            <w:szCs w:val="28"/>
            <w:u w:val="single"/>
            <w:lang w:val="en-US"/>
          </w:rPr>
          <w:t>konstitutsijno</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pravove</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zabezpechennya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diyalnosti</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politichnikh</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partij</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v</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suchasnij</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ukrajini</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perspektiva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partokratiji</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chi</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zdorovij</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partogenez</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html</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Балацька А., Сушко О., Шевченко Т. </w:t>
      </w:r>
      <w:r w:rsidRPr="00156366">
        <w:rPr>
          <w:rFonts w:ascii="Times New Roman" w:eastAsia="Calibri" w:hAnsi="Times New Roman" w:cs="Times New Roman"/>
          <w:sz w:val="28"/>
          <w:szCs w:val="28"/>
        </w:rPr>
        <w:t>Громадська експертиза: теоретичні та практичні аспекти</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rPr>
        <w:t>К., Тютюкін. 2011. 120 с.</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bCs/>
          <w:sz w:val="28"/>
          <w:szCs w:val="28"/>
          <w:lang w:val="uk-UA"/>
        </w:rPr>
        <w:t>Бондаренко В.Ю. Взаємодія громадських об’єднань та політичних партій в Україні – інституціональний аспект.</w:t>
      </w:r>
      <w:r w:rsidRPr="00156366">
        <w:rPr>
          <w:rFonts w:ascii="Times New Roman" w:eastAsia="Calibri" w:hAnsi="Times New Roman" w:cs="Times New Roman"/>
          <w:sz w:val="28"/>
          <w:szCs w:val="28"/>
          <w:shd w:val="clear" w:color="auto" w:fill="F9F9F9"/>
        </w:rPr>
        <w:t> </w:t>
      </w:r>
      <w:r w:rsidRPr="00156366">
        <w:rPr>
          <w:rFonts w:ascii="Times New Roman" w:eastAsia="Times New Roman" w:hAnsi="Times New Roman" w:cs="Times New Roman"/>
          <w:sz w:val="20"/>
          <w:szCs w:val="20"/>
          <w:lang w:eastAsia="ru-RU"/>
        </w:rPr>
        <w:fldChar w:fldCharType="begin"/>
      </w:r>
      <w:r w:rsidRPr="00156366">
        <w:rPr>
          <w:rFonts w:ascii="Times New Roman" w:eastAsia="Times New Roman" w:hAnsi="Times New Roman" w:cs="Times New Roman"/>
          <w:sz w:val="20"/>
          <w:szCs w:val="20"/>
          <w:lang w:eastAsia="ru-RU"/>
        </w:rPr>
        <w:instrText xml:space="preserve"> HYPERLINK "http://www.irbis-nbuv.gov.ua/cgi-bin/irbis_nbuv/cgiirbis_64.exe?Z21ID=&amp;I21DBN=UJRN&amp;P21DBN=UJRN&amp;S21STN=1&amp;S21REF=10&amp;S21FMT=JUU_all&amp;C21COM=S&amp;S21CNR=20&amp;S21P01=0&amp;S21P02=0&amp;S21P03=IJ=&amp;S21COLORTERMS=1&amp;S21STR=%D0%9668850:%D0%9F%D1%80." \o "Періодичне видання" </w:instrText>
      </w:r>
      <w:r w:rsidRPr="00156366">
        <w:rPr>
          <w:rFonts w:ascii="Times New Roman" w:eastAsia="Times New Roman" w:hAnsi="Times New Roman" w:cs="Times New Roman"/>
          <w:sz w:val="20"/>
          <w:szCs w:val="20"/>
          <w:lang w:eastAsia="ru-RU"/>
        </w:rPr>
        <w:fldChar w:fldCharType="separate"/>
      </w:r>
      <w:r w:rsidRPr="00156366">
        <w:rPr>
          <w:rFonts w:ascii="Times New Roman" w:eastAsia="Calibri" w:hAnsi="Times New Roman" w:cs="Times New Roman"/>
          <w:i/>
          <w:color w:val="0000FF"/>
          <w:sz w:val="28"/>
          <w:szCs w:val="28"/>
          <w:u w:val="single"/>
          <w:lang w:val="uk-UA"/>
        </w:rPr>
        <w:t xml:space="preserve">Науковий вісник Ужгородського національного університету. </w:t>
      </w:r>
      <w:r w:rsidRPr="00156366">
        <w:rPr>
          <w:rFonts w:ascii="Times New Roman" w:eastAsia="Calibri" w:hAnsi="Times New Roman" w:cs="Times New Roman"/>
          <w:i/>
          <w:color w:val="0000FF"/>
          <w:sz w:val="28"/>
          <w:szCs w:val="28"/>
          <w:u w:val="single"/>
        </w:rPr>
        <w:t>Серія : Право</w:t>
      </w:r>
      <w:r w:rsidRPr="00156366">
        <w:rPr>
          <w:rFonts w:ascii="Times New Roman" w:eastAsia="Times New Roman" w:hAnsi="Times New Roman" w:cs="Times New Roman"/>
          <w:sz w:val="20"/>
          <w:szCs w:val="20"/>
          <w:lang w:eastAsia="ru-RU"/>
        </w:rPr>
        <w:fldChar w:fldCharType="end"/>
      </w:r>
      <w:r w:rsidRPr="00156366">
        <w:rPr>
          <w:rFonts w:ascii="Times New Roman" w:eastAsia="Calibri" w:hAnsi="Times New Roman" w:cs="Times New Roman"/>
          <w:sz w:val="28"/>
          <w:szCs w:val="28"/>
          <w:shd w:val="clear" w:color="auto" w:fill="F9F9F9"/>
        </w:rPr>
        <w:t xml:space="preserve">. 2017. Вип. 43(1). С. 9-13.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w:t>
      </w:r>
      <w:r w:rsidRPr="00156366">
        <w:rPr>
          <w:rFonts w:ascii="Times New Roman" w:eastAsia="Calibri" w:hAnsi="Times New Roman" w:cs="Times New Roman"/>
          <w:sz w:val="28"/>
          <w:szCs w:val="28"/>
          <w:shd w:val="clear" w:color="auto" w:fill="F9F9F9"/>
        </w:rPr>
        <w:t> </w:t>
      </w:r>
      <w:hyperlink r:id="rId123" w:history="1">
        <w:r w:rsidRPr="00156366">
          <w:rPr>
            <w:rFonts w:ascii="Times New Roman" w:eastAsia="Calibri" w:hAnsi="Times New Roman" w:cs="Times New Roman"/>
            <w:color w:val="0000FF"/>
            <w:sz w:val="28"/>
            <w:szCs w:val="28"/>
            <w:u w:val="single"/>
          </w:rPr>
          <w:t>http://nbuv.gov.ua/UJRN/nvuzhpr_2017_43%281%29__3</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 xml:space="preserve">Бородін Є. Молодіжна політика в програмах політичних партій: декларації та механізми реалізації. </w:t>
      </w:r>
      <w:r w:rsidRPr="00156366">
        <w:rPr>
          <w:rFonts w:ascii="Times New Roman" w:eastAsia="Calibri" w:hAnsi="Times New Roman" w:cs="Times New Roman"/>
          <w:i/>
          <w:sz w:val="28"/>
          <w:szCs w:val="28"/>
        </w:rPr>
        <w:t>Грані</w:t>
      </w:r>
      <w:r w:rsidRPr="00156366">
        <w:rPr>
          <w:rFonts w:ascii="Times New Roman" w:eastAsia="Calibri" w:hAnsi="Times New Roman" w:cs="Times New Roman"/>
          <w:sz w:val="28"/>
          <w:szCs w:val="28"/>
        </w:rPr>
        <w:t xml:space="preserve">. 2009. № 4.С. 115–118.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Взаємодії між політичними партіями та громадськими організаціями (відео). </w:t>
      </w:r>
      <w:r w:rsidRPr="00156366">
        <w:rPr>
          <w:rFonts w:ascii="Times New Roman" w:eastAsia="Calibri" w:hAnsi="Times New Roman" w:cs="Times New Roman"/>
          <w:sz w:val="28"/>
          <w:szCs w:val="28"/>
          <w:lang w:val="en-US"/>
        </w:rPr>
        <w:t xml:space="preserve">URL: </w:t>
      </w:r>
      <w:hyperlink r:id="rId124" w:history="1">
        <w:r w:rsidRPr="00156366">
          <w:rPr>
            <w:rFonts w:ascii="Times New Roman" w:eastAsia="Calibri" w:hAnsi="Times New Roman" w:cs="Times New Roman"/>
            <w:color w:val="0000FF"/>
            <w:sz w:val="28"/>
            <w:szCs w:val="28"/>
            <w:u w:val="single"/>
            <w:lang w:val="en-US"/>
          </w:rPr>
          <w:t>https://www.iri.org.ua/navchalni-resursy/vzaemodii-miz-politicnimi-partiami-ta-gromadskimi-organizaciami</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bCs/>
          <w:kern w:val="36"/>
          <w:sz w:val="28"/>
          <w:szCs w:val="28"/>
          <w:lang w:val="uk-UA"/>
        </w:rPr>
        <w:t>Висновок громадських організацій щодо фінансування політичних партій та виборчих компаній.</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xml:space="preserve">: </w:t>
      </w:r>
      <w:hyperlink r:id="rId125" w:history="1">
        <w:r w:rsidRPr="00156366">
          <w:rPr>
            <w:rFonts w:ascii="Times New Roman" w:eastAsia="Calibri" w:hAnsi="Times New Roman" w:cs="Times New Roman"/>
            <w:color w:val="0000FF"/>
            <w:sz w:val="28"/>
            <w:szCs w:val="28"/>
            <w:u w:val="single"/>
          </w:rPr>
          <w:t>https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pravo</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org</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news</w:t>
        </w:r>
        <w:r w:rsidRPr="00156366">
          <w:rPr>
            <w:rFonts w:ascii="Times New Roman" w:eastAsia="Calibri" w:hAnsi="Times New Roman" w:cs="Times New Roman"/>
            <w:color w:val="0000FF"/>
            <w:sz w:val="28"/>
            <w:szCs w:val="28"/>
            <w:u w:val="single"/>
            <w:lang w:val="uk-UA"/>
          </w:rPr>
          <w:t>/4948-</w:t>
        </w:r>
      </w:hyperlink>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156366">
        <w:rPr>
          <w:rFonts w:ascii="Times New Roman" w:eastAsia="Calibri" w:hAnsi="Times New Roman" w:cs="Times New Roman"/>
          <w:sz w:val="28"/>
          <w:szCs w:val="28"/>
        </w:rPr>
        <w:t xml:space="preserve">Висновок щодо українського законодавства про політичні партії. </w:t>
      </w:r>
      <w:r w:rsidRPr="00156366">
        <w:rPr>
          <w:rFonts w:ascii="Times New Roman" w:eastAsia="Calibri" w:hAnsi="Times New Roman" w:cs="Times New Roman"/>
          <w:sz w:val="28"/>
          <w:szCs w:val="28"/>
          <w:lang w:val="en-US"/>
        </w:rPr>
        <w:t xml:space="preserve">CDL-AD (2002) 17. </w:t>
      </w:r>
      <w:r w:rsidRPr="00156366">
        <w:rPr>
          <w:rFonts w:ascii="Times New Roman" w:eastAsia="Calibri" w:hAnsi="Times New Roman" w:cs="Times New Roman"/>
          <w:sz w:val="28"/>
          <w:szCs w:val="28"/>
        </w:rPr>
        <w:t>С</w:t>
      </w:r>
      <w:r w:rsidRPr="00156366">
        <w:rPr>
          <w:rFonts w:ascii="Times New Roman" w:eastAsia="Calibri" w:hAnsi="Times New Roman" w:cs="Times New Roman"/>
          <w:sz w:val="28"/>
          <w:szCs w:val="28"/>
          <w:lang w:val="en-US"/>
        </w:rPr>
        <w:t xml:space="preserve">.416-422. URL: </w:t>
      </w:r>
      <w:hyperlink r:id="rId126" w:history="1">
        <w:r w:rsidRPr="00156366">
          <w:rPr>
            <w:rFonts w:ascii="Times New Roman" w:eastAsia="Calibri" w:hAnsi="Times New Roman" w:cs="Times New Roman"/>
            <w:color w:val="0000FF"/>
            <w:sz w:val="28"/>
            <w:szCs w:val="28"/>
            <w:u w:val="single"/>
            <w:lang w:val="en-US"/>
          </w:rPr>
          <w:t>https://www.venice.coe.int/files/CDL-elec-opinions-UKR.pdf</w:t>
        </w:r>
      </w:hyperlink>
      <w:r w:rsidRPr="00156366">
        <w:rPr>
          <w:rFonts w:ascii="Times New Roman" w:eastAsia="Calibri" w:hAnsi="Times New Roman" w:cs="Times New Roman"/>
          <w:sz w:val="28"/>
          <w:szCs w:val="28"/>
          <w:lang w:val="en-US"/>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lastRenderedPageBreak/>
        <w:t xml:space="preserve">Гаврилюк К. Діяльність громадських організацій із врегулювання політичної кризи в сучасній Україні. </w:t>
      </w:r>
      <w:r w:rsidRPr="00156366">
        <w:rPr>
          <w:rFonts w:ascii="Times New Roman" w:eastAsia="Calibri" w:hAnsi="Times New Roman" w:cs="Times New Roman"/>
          <w:sz w:val="28"/>
          <w:szCs w:val="28"/>
          <w:lang w:val="en-US"/>
        </w:rPr>
        <w:t>URL</w:t>
      </w:r>
      <w:proofErr w:type="gramStart"/>
      <w:r w:rsidRPr="00156366">
        <w:rPr>
          <w:rFonts w:ascii="Times New Roman" w:eastAsia="Calibri" w:hAnsi="Times New Roman" w:cs="Times New Roman"/>
          <w:sz w:val="28"/>
          <w:szCs w:val="28"/>
          <w:lang w:val="en-US"/>
        </w:rPr>
        <w:t>:</w:t>
      </w:r>
      <w:proofErr w:type="gramEnd"/>
      <w:r w:rsidRPr="00156366">
        <w:rPr>
          <w:rFonts w:ascii="Times New Roman" w:eastAsia="Calibri" w:hAnsi="Times New Roman" w:cs="Times New Roman"/>
          <w:sz w:val="28"/>
          <w:szCs w:val="28"/>
        </w:rPr>
        <w:fldChar w:fldCharType="begin"/>
      </w:r>
      <w:r w:rsidRPr="00156366">
        <w:rPr>
          <w:rFonts w:ascii="Times New Roman" w:eastAsia="Calibri" w:hAnsi="Times New Roman" w:cs="Times New Roman"/>
          <w:sz w:val="28"/>
          <w:szCs w:val="28"/>
          <w:lang w:val="en-US"/>
        </w:rPr>
        <w:instrText xml:space="preserve"> HYPERLINK "file:///C:\\Users\\%D0%90%D0%B4%D0%BC%D0%B8%D0%BD%D0%B8%D1%81%D1%82%D1%80%D0%B0%D1%82%D0%BE%D1%80\\Downloads\\Nzipiend_2016_3-4_25.pdf" </w:instrText>
      </w:r>
      <w:r w:rsidRPr="00156366">
        <w:rPr>
          <w:rFonts w:ascii="Times New Roman" w:eastAsia="Calibri" w:hAnsi="Times New Roman" w:cs="Times New Roman"/>
          <w:sz w:val="28"/>
          <w:szCs w:val="28"/>
        </w:rPr>
        <w:fldChar w:fldCharType="separate"/>
      </w:r>
      <w:r w:rsidRPr="00156366">
        <w:rPr>
          <w:rFonts w:ascii="Times New Roman" w:eastAsia="Calibri" w:hAnsi="Times New Roman" w:cs="Times New Roman"/>
          <w:color w:val="0000FF"/>
          <w:sz w:val="28"/>
          <w:szCs w:val="28"/>
          <w:u w:val="single"/>
          <w:lang w:val="en-US"/>
        </w:rPr>
        <w:t>file</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C</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Users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0%90%</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0%</w:t>
      </w:r>
      <w:r w:rsidRPr="00156366">
        <w:rPr>
          <w:rFonts w:ascii="Times New Roman" w:eastAsia="Calibri" w:hAnsi="Times New Roman" w:cs="Times New Roman"/>
          <w:color w:val="0000FF"/>
          <w:sz w:val="28"/>
          <w:szCs w:val="28"/>
          <w:u w:val="single"/>
          <w:lang w:val="en-US"/>
        </w:rPr>
        <w:t>B</w:t>
      </w:r>
      <w:r w:rsidRPr="00156366">
        <w:rPr>
          <w:rFonts w:ascii="Times New Roman" w:eastAsia="Calibri" w:hAnsi="Times New Roman" w:cs="Times New Roman"/>
          <w:color w:val="0000FF"/>
          <w:sz w:val="28"/>
          <w:szCs w:val="28"/>
          <w:u w:val="single"/>
          <w:lang w:val="uk-UA"/>
        </w:rPr>
        <w:t>4%</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0%</w:t>
      </w:r>
      <w:r w:rsidRPr="00156366">
        <w:rPr>
          <w:rFonts w:ascii="Times New Roman" w:eastAsia="Calibri" w:hAnsi="Times New Roman" w:cs="Times New Roman"/>
          <w:color w:val="0000FF"/>
          <w:sz w:val="28"/>
          <w:szCs w:val="28"/>
          <w:u w:val="single"/>
          <w:lang w:val="en-US"/>
        </w:rPr>
        <w:t>BC</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0%</w:t>
      </w:r>
      <w:r w:rsidRPr="00156366">
        <w:rPr>
          <w:rFonts w:ascii="Times New Roman" w:eastAsia="Calibri" w:hAnsi="Times New Roman" w:cs="Times New Roman"/>
          <w:color w:val="0000FF"/>
          <w:sz w:val="28"/>
          <w:szCs w:val="28"/>
          <w:u w:val="single"/>
          <w:lang w:val="en-US"/>
        </w:rPr>
        <w:t>B</w:t>
      </w:r>
      <w:r w:rsidRPr="00156366">
        <w:rPr>
          <w:rFonts w:ascii="Times New Roman" w:eastAsia="Calibri" w:hAnsi="Times New Roman" w:cs="Times New Roman"/>
          <w:color w:val="0000FF"/>
          <w:sz w:val="28"/>
          <w:szCs w:val="28"/>
          <w:u w:val="single"/>
          <w:lang w:val="uk-UA"/>
        </w:rPr>
        <w:t>8%</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0%</w:t>
      </w:r>
      <w:r w:rsidRPr="00156366">
        <w:rPr>
          <w:rFonts w:ascii="Times New Roman" w:eastAsia="Calibri" w:hAnsi="Times New Roman" w:cs="Times New Roman"/>
          <w:color w:val="0000FF"/>
          <w:sz w:val="28"/>
          <w:szCs w:val="28"/>
          <w:u w:val="single"/>
          <w:lang w:val="en-US"/>
        </w:rPr>
        <w:t>BD</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0%</w:t>
      </w:r>
      <w:r w:rsidRPr="00156366">
        <w:rPr>
          <w:rFonts w:ascii="Times New Roman" w:eastAsia="Calibri" w:hAnsi="Times New Roman" w:cs="Times New Roman"/>
          <w:color w:val="0000FF"/>
          <w:sz w:val="28"/>
          <w:szCs w:val="28"/>
          <w:u w:val="single"/>
          <w:lang w:val="en-US"/>
        </w:rPr>
        <w:t>B</w:t>
      </w:r>
      <w:r w:rsidRPr="00156366">
        <w:rPr>
          <w:rFonts w:ascii="Times New Roman" w:eastAsia="Calibri" w:hAnsi="Times New Roman" w:cs="Times New Roman"/>
          <w:color w:val="0000FF"/>
          <w:sz w:val="28"/>
          <w:szCs w:val="28"/>
          <w:u w:val="single"/>
          <w:lang w:val="uk-UA"/>
        </w:rPr>
        <w:t>8%</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1%81%</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1%82%</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1%80%</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0%</w:t>
      </w:r>
      <w:r w:rsidRPr="00156366">
        <w:rPr>
          <w:rFonts w:ascii="Times New Roman" w:eastAsia="Calibri" w:hAnsi="Times New Roman" w:cs="Times New Roman"/>
          <w:color w:val="0000FF"/>
          <w:sz w:val="28"/>
          <w:szCs w:val="28"/>
          <w:u w:val="single"/>
          <w:lang w:val="en-US"/>
        </w:rPr>
        <w:t>B</w:t>
      </w:r>
      <w:r w:rsidRPr="00156366">
        <w:rPr>
          <w:rFonts w:ascii="Times New Roman" w:eastAsia="Calibri" w:hAnsi="Times New Roman" w:cs="Times New Roman"/>
          <w:color w:val="0000FF"/>
          <w:sz w:val="28"/>
          <w:szCs w:val="28"/>
          <w:u w:val="single"/>
          <w:lang w:val="uk-UA"/>
        </w:rPr>
        <w:t>0%</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1%82%</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0%</w:t>
      </w:r>
      <w:r w:rsidRPr="00156366">
        <w:rPr>
          <w:rFonts w:ascii="Times New Roman" w:eastAsia="Calibri" w:hAnsi="Times New Roman" w:cs="Times New Roman"/>
          <w:color w:val="0000FF"/>
          <w:sz w:val="28"/>
          <w:szCs w:val="28"/>
          <w:u w:val="single"/>
          <w:lang w:val="en-US"/>
        </w:rPr>
        <w:t>BE</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1%80/</w:t>
      </w:r>
      <w:r w:rsidRPr="00156366">
        <w:rPr>
          <w:rFonts w:ascii="Times New Roman" w:eastAsia="Calibri" w:hAnsi="Times New Roman" w:cs="Times New Roman"/>
          <w:color w:val="0000FF"/>
          <w:sz w:val="28"/>
          <w:szCs w:val="28"/>
          <w:u w:val="single"/>
          <w:lang w:val="en-US"/>
        </w:rPr>
        <w:t>Downloads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Nzipiend</w:t>
      </w:r>
      <w:r w:rsidRPr="00156366">
        <w:rPr>
          <w:rFonts w:ascii="Times New Roman" w:eastAsia="Calibri" w:hAnsi="Times New Roman" w:cs="Times New Roman"/>
          <w:color w:val="0000FF"/>
          <w:sz w:val="28"/>
          <w:szCs w:val="28"/>
          <w:u w:val="single"/>
          <w:lang w:val="uk-UA"/>
        </w:rPr>
        <w:t>_2016_3-4_25.</w:t>
      </w:r>
      <w:r w:rsidRPr="00156366">
        <w:rPr>
          <w:rFonts w:ascii="Times New Roman" w:eastAsia="Calibri" w:hAnsi="Times New Roman" w:cs="Times New Roman"/>
          <w:color w:val="0000FF"/>
          <w:sz w:val="28"/>
          <w:szCs w:val="28"/>
          <w:u w:val="single"/>
          <w:lang w:val="en-US"/>
        </w:rPr>
        <w:t>pdf</w:t>
      </w:r>
      <w:r w:rsidRPr="00156366">
        <w:rPr>
          <w:rFonts w:ascii="Times New Roman" w:eastAsia="Calibri" w:hAnsi="Times New Roman" w:cs="Times New Roman"/>
          <w:sz w:val="28"/>
          <w:szCs w:val="28"/>
        </w:rPr>
        <w:fldChar w:fldCharType="end"/>
      </w:r>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Calibri" w:hAnsi="Times New Roman" w:cs="Times New Roman"/>
          <w:iCs/>
          <w:sz w:val="28"/>
          <w:szCs w:val="28"/>
          <w:lang w:val="uk-UA"/>
        </w:rPr>
        <w:t>Гладій С.В</w:t>
      </w:r>
      <w:r w:rsidRPr="00156366">
        <w:rPr>
          <w:rFonts w:ascii="Times New Roman" w:eastAsia="Calibri" w:hAnsi="Times New Roman" w:cs="Times New Roman"/>
          <w:sz w:val="28"/>
          <w:szCs w:val="28"/>
          <w:lang w:val="uk-UA"/>
        </w:rPr>
        <w:t xml:space="preserve">. Суспільство як суб’єкт легітимації судової влади. </w:t>
      </w:r>
      <w:r w:rsidRPr="00156366">
        <w:rPr>
          <w:rFonts w:ascii="Times New Roman" w:eastAsia="Calibri" w:hAnsi="Times New Roman" w:cs="Times New Roman"/>
          <w:i/>
          <w:sz w:val="28"/>
          <w:szCs w:val="28"/>
          <w:lang w:val="uk-UA"/>
        </w:rPr>
        <w:t>Актуальні проблеми держави і права.</w:t>
      </w:r>
      <w:r w:rsidRPr="00156366">
        <w:rPr>
          <w:rFonts w:ascii="Times New Roman" w:eastAsia="Calibri" w:hAnsi="Times New Roman" w:cs="Times New Roman"/>
          <w:sz w:val="28"/>
          <w:szCs w:val="28"/>
          <w:lang w:val="uk-UA"/>
        </w:rPr>
        <w:t xml:space="preserve"> 2014. № 74. С. 303–309.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Громадська</w:t>
      </w:r>
      <w:r w:rsidRPr="00156366">
        <w:rPr>
          <w:rFonts w:ascii="Times New Roman" w:eastAsia="Calibri" w:hAnsi="Times New Roman" w:cs="Times New Roman"/>
          <w:sz w:val="28"/>
          <w:szCs w:val="28"/>
          <w:lang w:val="en-US"/>
        </w:rPr>
        <w:t xml:space="preserve"> </w:t>
      </w:r>
      <w:r w:rsidRPr="00156366">
        <w:rPr>
          <w:rFonts w:ascii="Times New Roman" w:eastAsia="Calibri" w:hAnsi="Times New Roman" w:cs="Times New Roman"/>
          <w:sz w:val="28"/>
          <w:szCs w:val="28"/>
        </w:rPr>
        <w:t>організація</w:t>
      </w:r>
      <w:r w:rsidRPr="00156366">
        <w:rPr>
          <w:rFonts w:ascii="Times New Roman" w:eastAsia="Calibri" w:hAnsi="Times New Roman" w:cs="Times New Roman"/>
          <w:sz w:val="28"/>
          <w:szCs w:val="28"/>
          <w:lang w:val="en-US"/>
        </w:rPr>
        <w:t xml:space="preserve"> «</w:t>
      </w:r>
      <w:proofErr w:type="gramStart"/>
      <w:r w:rsidRPr="00156366">
        <w:rPr>
          <w:rFonts w:ascii="Times New Roman" w:eastAsia="Calibri" w:hAnsi="Times New Roman" w:cs="Times New Roman"/>
          <w:sz w:val="28"/>
          <w:szCs w:val="28"/>
        </w:rPr>
        <w:t>Т</w:t>
      </w:r>
      <w:proofErr w:type="gramEnd"/>
      <w:r w:rsidRPr="00156366">
        <w:rPr>
          <w:rFonts w:ascii="Times New Roman" w:eastAsia="Calibri" w:hAnsi="Times New Roman" w:cs="Times New Roman"/>
          <w:sz w:val="28"/>
          <w:szCs w:val="28"/>
          <w:lang w:val="en-US"/>
        </w:rPr>
        <w:t xml:space="preserve">ransparency International </w:t>
      </w:r>
      <w:r w:rsidRPr="00156366">
        <w:rPr>
          <w:rFonts w:ascii="Times New Roman" w:eastAsia="Calibri" w:hAnsi="Times New Roman" w:cs="Times New Roman"/>
          <w:sz w:val="28"/>
          <w:szCs w:val="28"/>
        </w:rPr>
        <w:t>Україна</w:t>
      </w:r>
      <w:r w:rsidRPr="00156366">
        <w:rPr>
          <w:rFonts w:ascii="Times New Roman" w:eastAsia="Calibri" w:hAnsi="Times New Roman" w:cs="Times New Roman"/>
          <w:sz w:val="28"/>
          <w:szCs w:val="28"/>
          <w:lang w:val="en-US"/>
        </w:rPr>
        <w:t xml:space="preserve">». </w:t>
      </w:r>
      <w:r w:rsidRPr="00156366">
        <w:rPr>
          <w:rFonts w:ascii="Times New Roman" w:eastAsia="Calibri" w:hAnsi="Times New Roman" w:cs="Times New Roman"/>
          <w:sz w:val="28"/>
          <w:szCs w:val="28"/>
        </w:rPr>
        <w:t>Офіційний</w:t>
      </w:r>
      <w:r w:rsidRPr="00156366">
        <w:rPr>
          <w:rFonts w:ascii="Times New Roman" w:eastAsia="Calibri" w:hAnsi="Times New Roman" w:cs="Times New Roman"/>
          <w:sz w:val="28"/>
          <w:szCs w:val="28"/>
          <w:lang w:val="en-US"/>
        </w:rPr>
        <w:t xml:space="preserve"> </w:t>
      </w:r>
      <w:r w:rsidRPr="00156366">
        <w:rPr>
          <w:rFonts w:ascii="Times New Roman" w:eastAsia="Calibri" w:hAnsi="Times New Roman" w:cs="Times New Roman"/>
          <w:sz w:val="28"/>
          <w:szCs w:val="28"/>
        </w:rPr>
        <w:t>сайт</w:t>
      </w:r>
      <w:r w:rsidRPr="00156366">
        <w:rPr>
          <w:rFonts w:ascii="Times New Roman" w:eastAsia="Calibri" w:hAnsi="Times New Roman" w:cs="Times New Roman"/>
          <w:sz w:val="28"/>
          <w:szCs w:val="28"/>
          <w:lang w:val="en-US"/>
        </w:rPr>
        <w:t>. URL: http://ti-ukraine.org/</w:t>
      </w:r>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 xml:space="preserve">Громадський рух ЧЕСНО. Офіційний сайт. </w:t>
      </w:r>
      <w:r w:rsidRPr="00156366">
        <w:rPr>
          <w:rFonts w:ascii="Times New Roman" w:eastAsia="Calibri" w:hAnsi="Times New Roman" w:cs="Times New Roman"/>
          <w:sz w:val="28"/>
          <w:szCs w:val="28"/>
          <w:lang w:val="en-US"/>
        </w:rPr>
        <w:t xml:space="preserve">URL: http://www.chesno.org/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Г</w:t>
      </w:r>
      <w:r w:rsidRPr="00156366">
        <w:rPr>
          <w:rFonts w:ascii="Times New Roman" w:eastAsia="Calibri" w:hAnsi="Times New Roman" w:cs="Times New Roman"/>
          <w:sz w:val="28"/>
          <w:szCs w:val="28"/>
        </w:rPr>
        <w:t xml:space="preserve">ромадськість і органи правопорядку: контроль, моніторинг, співпраця </w:t>
      </w:r>
      <w:hyperlink r:id="rId127" w:history="1">
        <w:r w:rsidRPr="00156366">
          <w:rPr>
            <w:rFonts w:ascii="Times New Roman" w:eastAsia="Calibri" w:hAnsi="Times New Roman" w:cs="Times New Roman"/>
            <w:color w:val="0000FF"/>
            <w:sz w:val="28"/>
            <w:szCs w:val="28"/>
            <w:u w:val="single"/>
          </w:rPr>
          <w:t>https://pravo.org.ua/img/books/files/1493539898posibn_banchuk_web%20(1).pdf</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 xml:space="preserve">Громадянська мережа ОПОРА. Офіційний сайт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xml:space="preserve">:https://www.oporaua.org/ </w:t>
      </w:r>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sz w:val="28"/>
          <w:szCs w:val="28"/>
          <w:lang w:val="uk-UA"/>
        </w:rPr>
        <w:t xml:space="preserve">Громадянська мережа ОПОРА. </w:t>
      </w:r>
      <w:r w:rsidRPr="00156366">
        <w:rPr>
          <w:rFonts w:ascii="Times New Roman" w:eastAsia="Times New Roman" w:hAnsi="Times New Roman" w:cs="Times New Roman"/>
          <w:sz w:val="28"/>
          <w:szCs w:val="28"/>
          <w:lang w:val="uk-UA" w:eastAsia="ru-RU"/>
        </w:rPr>
        <w:t xml:space="preserve">Офіційний сайт.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 xml:space="preserve"> </w:t>
      </w:r>
      <w:hyperlink r:id="rId128" w:history="1">
        <w:r w:rsidRPr="00156366">
          <w:rPr>
            <w:rFonts w:ascii="Times New Roman" w:eastAsia="Calibri" w:hAnsi="Times New Roman" w:cs="Times New Roman"/>
            <w:color w:val="0000FF"/>
            <w:sz w:val="28"/>
            <w:szCs w:val="28"/>
            <w:u w:val="single"/>
            <w:lang w:val="en-US"/>
          </w:rPr>
          <w:t>https://www.oporaua.org/</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Громадянське суспільство та криза в Україні. Тематичний звіт спеціальної моніторингової місії ОБСЄ в Україні. 2015. – 11 лютого.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http</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www</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osce</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org</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uk</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ukraine</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smm</w:t>
      </w:r>
      <w:r w:rsidRPr="00156366">
        <w:rPr>
          <w:rFonts w:ascii="Times New Roman" w:eastAsia="Calibri" w:hAnsi="Times New Roman" w:cs="Times New Roman"/>
          <w:sz w:val="28"/>
          <w:szCs w:val="28"/>
          <w:lang w:val="uk-UA"/>
        </w:rPr>
        <w:t xml:space="preserve">/217531? </w:t>
      </w:r>
      <w:proofErr w:type="gramStart"/>
      <w:r w:rsidRPr="00156366">
        <w:rPr>
          <w:rFonts w:ascii="Times New Roman" w:eastAsia="Calibri" w:hAnsi="Times New Roman" w:cs="Times New Roman"/>
          <w:sz w:val="28"/>
          <w:szCs w:val="28"/>
          <w:lang w:val="en-US"/>
        </w:rPr>
        <w:t>download</w:t>
      </w:r>
      <w:r w:rsidRPr="00156366">
        <w:rPr>
          <w:rFonts w:ascii="Times New Roman" w:eastAsia="Calibri" w:hAnsi="Times New Roman" w:cs="Times New Roman"/>
          <w:sz w:val="28"/>
          <w:szCs w:val="28"/>
          <w:lang w:val="uk-UA"/>
        </w:rPr>
        <w:t>=</w:t>
      </w:r>
      <w:proofErr w:type="gramEnd"/>
      <w:r w:rsidRPr="00156366">
        <w:rPr>
          <w:rFonts w:ascii="Times New Roman" w:eastAsia="Calibri" w:hAnsi="Times New Roman" w:cs="Times New Roman"/>
          <w:sz w:val="28"/>
          <w:szCs w:val="28"/>
          <w:lang w:val="en-US"/>
        </w:rPr>
        <w:t>true</w:t>
      </w:r>
      <w:r w:rsidRPr="00156366">
        <w:rPr>
          <w:rFonts w:ascii="Times New Roman" w:eastAsia="Calibri" w:hAnsi="Times New Roman" w:cs="Times New Roman"/>
          <w:sz w:val="28"/>
          <w:szCs w:val="28"/>
          <w:lang w:val="uk-UA"/>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Громадянське суспільство та криза в Україні.Тематичний звіт спеціальної моніторингової місії ОБСЄ в Україні. 2015. 11 лютого.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http</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www</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osce</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org</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uk</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ukraine</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smm</w:t>
      </w:r>
      <w:r w:rsidRPr="00156366">
        <w:rPr>
          <w:rFonts w:ascii="Times New Roman" w:eastAsia="Calibri" w:hAnsi="Times New Roman" w:cs="Times New Roman"/>
          <w:sz w:val="28"/>
          <w:szCs w:val="28"/>
          <w:lang w:val="uk-UA"/>
        </w:rPr>
        <w:t xml:space="preserve">/217531? </w:t>
      </w:r>
      <w:proofErr w:type="gramStart"/>
      <w:r w:rsidRPr="00156366">
        <w:rPr>
          <w:rFonts w:ascii="Times New Roman" w:eastAsia="Calibri" w:hAnsi="Times New Roman" w:cs="Times New Roman"/>
          <w:sz w:val="28"/>
          <w:szCs w:val="28"/>
          <w:lang w:val="en-US"/>
        </w:rPr>
        <w:t>download</w:t>
      </w:r>
      <w:r w:rsidRPr="00156366">
        <w:rPr>
          <w:rFonts w:ascii="Times New Roman" w:eastAsia="Calibri" w:hAnsi="Times New Roman" w:cs="Times New Roman"/>
          <w:sz w:val="28"/>
          <w:szCs w:val="28"/>
          <w:lang w:val="uk-UA"/>
        </w:rPr>
        <w:t>=</w:t>
      </w:r>
      <w:proofErr w:type="gramEnd"/>
      <w:r w:rsidRPr="00156366">
        <w:rPr>
          <w:rFonts w:ascii="Times New Roman" w:eastAsia="Calibri" w:hAnsi="Times New Roman" w:cs="Times New Roman"/>
          <w:sz w:val="28"/>
          <w:szCs w:val="28"/>
          <w:lang w:val="en-US"/>
        </w:rPr>
        <w:t>true</w:t>
      </w:r>
      <w:r w:rsidRPr="00156366">
        <w:rPr>
          <w:rFonts w:ascii="Times New Roman" w:eastAsia="Calibri" w:hAnsi="Times New Roman" w:cs="Times New Roman"/>
          <w:sz w:val="28"/>
          <w:szCs w:val="28"/>
          <w:lang w:val="uk-UA"/>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Демократичне суспільство та його цінності. </w:t>
      </w:r>
      <w:r w:rsidRPr="00156366">
        <w:rPr>
          <w:rFonts w:ascii="Times New Roman" w:eastAsia="Calibri" w:hAnsi="Times New Roman" w:cs="Times New Roman"/>
          <w:sz w:val="28"/>
          <w:szCs w:val="28"/>
          <w:lang w:val="en-US"/>
        </w:rPr>
        <w:t xml:space="preserve">URL: </w:t>
      </w:r>
      <w:hyperlink r:id="rId129" w:history="1">
        <w:r w:rsidRPr="00156366">
          <w:rPr>
            <w:rFonts w:ascii="Times New Roman" w:eastAsia="Calibri" w:hAnsi="Times New Roman" w:cs="Times New Roman"/>
            <w:color w:val="0000FF"/>
            <w:sz w:val="28"/>
            <w:szCs w:val="28"/>
            <w:u w:val="single"/>
            <w:lang w:val="en-US"/>
          </w:rPr>
          <w:t>https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www</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citizen</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in</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photos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topic</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f</w:t>
        </w:r>
        <w:r w:rsidRPr="00156366">
          <w:rPr>
            <w:rFonts w:ascii="Times New Roman" w:eastAsia="Calibri" w:hAnsi="Times New Roman" w:cs="Times New Roman"/>
            <w:color w:val="0000FF"/>
            <w:sz w:val="28"/>
            <w:szCs w:val="28"/>
            <w:u w:val="single"/>
            <w:lang w:val="uk-UA"/>
          </w:rPr>
          <w:t>/20181203_190717_</w:t>
        </w:r>
        <w:r w:rsidRPr="00156366">
          <w:rPr>
            <w:rFonts w:ascii="Times New Roman" w:eastAsia="Calibri" w:hAnsi="Times New Roman" w:cs="Times New Roman"/>
            <w:color w:val="0000FF"/>
            <w:sz w:val="28"/>
            <w:szCs w:val="28"/>
            <w:u w:val="single"/>
            <w:lang w:val="en-US"/>
          </w:rPr>
          <w:t>rozdil</w:t>
        </w:r>
        <w:r w:rsidRPr="00156366">
          <w:rPr>
            <w:rFonts w:ascii="Times New Roman" w:eastAsia="Calibri" w:hAnsi="Times New Roman" w:cs="Times New Roman"/>
            <w:color w:val="0000FF"/>
            <w:sz w:val="28"/>
            <w:szCs w:val="28"/>
            <w:u w:val="single"/>
            <w:lang w:val="uk-UA"/>
          </w:rPr>
          <w:t>-4.3.</w:t>
        </w:r>
        <w:r w:rsidRPr="00156366">
          <w:rPr>
            <w:rFonts w:ascii="Times New Roman" w:eastAsia="Calibri" w:hAnsi="Times New Roman" w:cs="Times New Roman"/>
            <w:color w:val="0000FF"/>
            <w:sz w:val="28"/>
            <w:szCs w:val="28"/>
            <w:u w:val="single"/>
            <w:lang w:val="en-US"/>
          </w:rPr>
          <w:t>pdf</w:t>
        </w:r>
      </w:hyperlink>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lastRenderedPageBreak/>
        <w:t xml:space="preserve">Діяльність громадських об’єднань в Україні у 2015 році. Статистичний бюлетень. Державна служба статистики України. К., 2016.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:http://www.ukrstat.gov.ua/druk/publicat/kat_u/publpolit_u.htm</w:t>
      </w:r>
      <w:r w:rsidRPr="00156366">
        <w:rPr>
          <w:rFonts w:ascii="Times New Roman" w:eastAsia="Calibri" w:hAnsi="Times New Roman" w:cs="Times New Roman"/>
          <w:sz w:val="28"/>
          <w:szCs w:val="28"/>
          <w:lang w:val="uk-UA"/>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 xml:space="preserve">Довіра до </w:t>
      </w:r>
      <w:proofErr w:type="gramStart"/>
      <w:r w:rsidRPr="00156366">
        <w:rPr>
          <w:rFonts w:ascii="Times New Roman" w:eastAsia="Calibri" w:hAnsi="Times New Roman" w:cs="Times New Roman"/>
          <w:sz w:val="28"/>
          <w:szCs w:val="28"/>
        </w:rPr>
        <w:t>соц</w:t>
      </w:r>
      <w:proofErr w:type="gramEnd"/>
      <w:r w:rsidRPr="00156366">
        <w:rPr>
          <w:rFonts w:ascii="Times New Roman" w:eastAsia="Calibri" w:hAnsi="Times New Roman" w:cs="Times New Roman"/>
          <w:sz w:val="28"/>
          <w:szCs w:val="28"/>
        </w:rPr>
        <w:t>іальних інституцій та груп / КМІС київский міжнародний інститут соціології. К</w:t>
      </w:r>
      <w:r w:rsidRPr="00156366">
        <w:rPr>
          <w:rFonts w:ascii="Times New Roman" w:eastAsia="Calibri" w:hAnsi="Times New Roman" w:cs="Times New Roman"/>
          <w:sz w:val="28"/>
          <w:szCs w:val="28"/>
          <w:lang w:val="en-US"/>
        </w:rPr>
        <w:t>., 2016. URL: http://kiis. com.ua/</w:t>
      </w:r>
      <w:proofErr w:type="gramStart"/>
      <w:r w:rsidRPr="00156366">
        <w:rPr>
          <w:rFonts w:ascii="Times New Roman" w:eastAsia="Calibri" w:hAnsi="Times New Roman" w:cs="Times New Roman"/>
          <w:sz w:val="28"/>
          <w:szCs w:val="28"/>
          <w:lang w:val="en-US"/>
        </w:rPr>
        <w:t>?lang</w:t>
      </w:r>
      <w:proofErr w:type="gramEnd"/>
      <w:r w:rsidRPr="00156366">
        <w:rPr>
          <w:rFonts w:ascii="Times New Roman" w:eastAsia="Calibri" w:hAnsi="Times New Roman" w:cs="Times New Roman"/>
          <w:sz w:val="28"/>
          <w:szCs w:val="28"/>
          <w:lang w:val="en-US"/>
        </w:rPr>
        <w:t>=ukr&amp;cat=reports&amp;id=579&amp;page=1</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Times New Roman" w:hAnsi="Times New Roman" w:cs="Times New Roman"/>
          <w:color w:val="000000"/>
          <w:sz w:val="28"/>
          <w:szCs w:val="28"/>
          <w:shd w:val="clear" w:color="auto" w:fill="FFFFFF"/>
          <w:lang w:val="uk-UA" w:eastAsia="ru-RU"/>
        </w:rPr>
        <w:t xml:space="preserve">Експертний висновок  Ради Європи в рамках проекту «Боротьба проти корупції» щодо законопроектів: «Про внесення змін до деяких законодавчих актів щодо забезпечення відкритості для суспільства інформації про фінансування діяльності громадських об'єднань та використання міжнародної технічної допомоги (No 6674)»;  «Про внесення змін до Податкового кодексу України щодо забезпечення відкритості для суспільства інформації про фінансування діяльності громадських об'єднань та використання міжнародної технічної допомоги (No 6675)». </w:t>
      </w:r>
      <w:r w:rsidRPr="00156366">
        <w:rPr>
          <w:rFonts w:ascii="Times New Roman" w:eastAsia="Times New Roman" w:hAnsi="Times New Roman" w:cs="Times New Roman"/>
          <w:sz w:val="28"/>
          <w:szCs w:val="28"/>
          <w:lang w:val="en-US" w:eastAsia="ru-RU"/>
        </w:rPr>
        <w:t>URL</w:t>
      </w:r>
      <w:r w:rsidRPr="00156366">
        <w:rPr>
          <w:rFonts w:ascii="Times New Roman" w:eastAsia="Times New Roman" w:hAnsi="Times New Roman" w:cs="Times New Roman"/>
          <w:sz w:val="28"/>
          <w:szCs w:val="28"/>
          <w:lang w:val="uk-UA" w:eastAsia="ru-RU"/>
        </w:rPr>
        <w:t>:/</w:t>
      </w:r>
      <w:hyperlink r:id="rId130" w:history="1">
        <w:r w:rsidRPr="00156366">
          <w:rPr>
            <w:rFonts w:ascii="Times New Roman" w:eastAsia="Times New Roman" w:hAnsi="Times New Roman" w:cs="Times New Roman"/>
            <w:color w:val="0000FF"/>
            <w:sz w:val="28"/>
            <w:szCs w:val="28"/>
            <w:u w:val="single"/>
            <w:lang w:val="en-US" w:eastAsia="ru-RU"/>
          </w:rPr>
          <w:t>https</w:t>
        </w:r>
        <w:r w:rsidRPr="00156366">
          <w:rPr>
            <w:rFonts w:ascii="Times New Roman" w:eastAsia="Times New Roman" w:hAnsi="Times New Roman" w:cs="Times New Roman"/>
            <w:color w:val="0000FF"/>
            <w:sz w:val="28"/>
            <w:szCs w:val="28"/>
            <w:u w:val="single"/>
            <w:lang w:val="uk-UA" w:eastAsia="ru-RU"/>
          </w:rPr>
          <w:t>://</w:t>
        </w:r>
        <w:r w:rsidRPr="00156366">
          <w:rPr>
            <w:rFonts w:ascii="Times New Roman" w:eastAsia="Times New Roman" w:hAnsi="Times New Roman" w:cs="Times New Roman"/>
            <w:color w:val="0000FF"/>
            <w:sz w:val="28"/>
            <w:szCs w:val="28"/>
            <w:u w:val="single"/>
            <w:lang w:val="en-US" w:eastAsia="ru-RU"/>
          </w:rPr>
          <w:t>drive</w:t>
        </w:r>
        <w:r w:rsidRPr="00156366">
          <w:rPr>
            <w:rFonts w:ascii="Times New Roman" w:eastAsia="Times New Roman" w:hAnsi="Times New Roman" w:cs="Times New Roman"/>
            <w:color w:val="0000FF"/>
            <w:sz w:val="28"/>
            <w:szCs w:val="28"/>
            <w:u w:val="single"/>
            <w:lang w:val="uk-UA" w:eastAsia="ru-RU"/>
          </w:rPr>
          <w:t>.</w:t>
        </w:r>
        <w:r w:rsidRPr="00156366">
          <w:rPr>
            <w:rFonts w:ascii="Times New Roman" w:eastAsia="Times New Roman" w:hAnsi="Times New Roman" w:cs="Times New Roman"/>
            <w:color w:val="0000FF"/>
            <w:sz w:val="28"/>
            <w:szCs w:val="28"/>
            <w:u w:val="single"/>
            <w:lang w:val="en-US" w:eastAsia="ru-RU"/>
          </w:rPr>
          <w:t>google</w:t>
        </w:r>
        <w:r w:rsidRPr="00156366">
          <w:rPr>
            <w:rFonts w:ascii="Times New Roman" w:eastAsia="Times New Roman" w:hAnsi="Times New Roman" w:cs="Times New Roman"/>
            <w:color w:val="0000FF"/>
            <w:sz w:val="28"/>
            <w:szCs w:val="28"/>
            <w:u w:val="single"/>
            <w:lang w:val="uk-UA" w:eastAsia="ru-RU"/>
          </w:rPr>
          <w:t>.</w:t>
        </w:r>
        <w:r w:rsidRPr="00156366">
          <w:rPr>
            <w:rFonts w:ascii="Times New Roman" w:eastAsia="Times New Roman" w:hAnsi="Times New Roman" w:cs="Times New Roman"/>
            <w:color w:val="0000FF"/>
            <w:sz w:val="28"/>
            <w:szCs w:val="28"/>
            <w:u w:val="single"/>
            <w:lang w:val="en-US" w:eastAsia="ru-RU"/>
          </w:rPr>
          <w:t>com</w:t>
        </w:r>
        <w:r w:rsidRPr="00156366">
          <w:rPr>
            <w:rFonts w:ascii="Times New Roman" w:eastAsia="Times New Roman" w:hAnsi="Times New Roman" w:cs="Times New Roman"/>
            <w:color w:val="0000FF"/>
            <w:sz w:val="28"/>
            <w:szCs w:val="28"/>
            <w:u w:val="single"/>
            <w:lang w:val="uk-UA" w:eastAsia="ru-RU"/>
          </w:rPr>
          <w:t>/</w:t>
        </w:r>
        <w:r w:rsidRPr="00156366">
          <w:rPr>
            <w:rFonts w:ascii="Times New Roman" w:eastAsia="Times New Roman" w:hAnsi="Times New Roman" w:cs="Times New Roman"/>
            <w:color w:val="0000FF"/>
            <w:sz w:val="28"/>
            <w:szCs w:val="28"/>
            <w:u w:val="single"/>
            <w:lang w:val="en-US" w:eastAsia="ru-RU"/>
          </w:rPr>
          <w:t>file</w:t>
        </w:r>
        <w:r w:rsidRPr="00156366">
          <w:rPr>
            <w:rFonts w:ascii="Times New Roman" w:eastAsia="Times New Roman" w:hAnsi="Times New Roman" w:cs="Times New Roman"/>
            <w:color w:val="0000FF"/>
            <w:sz w:val="28"/>
            <w:szCs w:val="28"/>
            <w:u w:val="single"/>
            <w:lang w:val="uk-UA" w:eastAsia="ru-RU"/>
          </w:rPr>
          <w:t>/</w:t>
        </w:r>
        <w:r w:rsidRPr="00156366">
          <w:rPr>
            <w:rFonts w:ascii="Times New Roman" w:eastAsia="Times New Roman" w:hAnsi="Times New Roman" w:cs="Times New Roman"/>
            <w:color w:val="0000FF"/>
            <w:sz w:val="28"/>
            <w:szCs w:val="28"/>
            <w:u w:val="single"/>
            <w:lang w:val="en-US" w:eastAsia="ru-RU"/>
          </w:rPr>
          <w:t>d</w:t>
        </w:r>
        <w:r w:rsidRPr="00156366">
          <w:rPr>
            <w:rFonts w:ascii="Times New Roman" w:eastAsia="Times New Roman" w:hAnsi="Times New Roman" w:cs="Times New Roman"/>
            <w:color w:val="0000FF"/>
            <w:sz w:val="28"/>
            <w:szCs w:val="28"/>
            <w:u w:val="single"/>
            <w:lang w:val="uk-UA" w:eastAsia="ru-RU"/>
          </w:rPr>
          <w:t>/1</w:t>
        </w:r>
        <w:r w:rsidRPr="00156366">
          <w:rPr>
            <w:rFonts w:ascii="Times New Roman" w:eastAsia="Times New Roman" w:hAnsi="Times New Roman" w:cs="Times New Roman"/>
            <w:color w:val="0000FF"/>
            <w:sz w:val="28"/>
            <w:szCs w:val="28"/>
            <w:u w:val="single"/>
            <w:lang w:val="en-US" w:eastAsia="ru-RU"/>
          </w:rPr>
          <w:t>IeeOpFU</w:t>
        </w:r>
        <w:r w:rsidRPr="00156366">
          <w:rPr>
            <w:rFonts w:ascii="Times New Roman" w:eastAsia="Times New Roman" w:hAnsi="Times New Roman" w:cs="Times New Roman"/>
            <w:color w:val="0000FF"/>
            <w:sz w:val="28"/>
            <w:szCs w:val="28"/>
            <w:u w:val="single"/>
            <w:lang w:val="uk-UA" w:eastAsia="ru-RU"/>
          </w:rPr>
          <w:t>7</w:t>
        </w:r>
        <w:r w:rsidRPr="00156366">
          <w:rPr>
            <w:rFonts w:ascii="Times New Roman" w:eastAsia="Times New Roman" w:hAnsi="Times New Roman" w:cs="Times New Roman"/>
            <w:color w:val="0000FF"/>
            <w:sz w:val="28"/>
            <w:szCs w:val="28"/>
            <w:u w:val="single"/>
            <w:lang w:val="en-US" w:eastAsia="ru-RU"/>
          </w:rPr>
          <w:t>l</w:t>
        </w:r>
        <w:r w:rsidRPr="00156366">
          <w:rPr>
            <w:rFonts w:ascii="Times New Roman" w:eastAsia="Times New Roman" w:hAnsi="Times New Roman" w:cs="Times New Roman"/>
            <w:color w:val="0000FF"/>
            <w:sz w:val="28"/>
            <w:szCs w:val="28"/>
            <w:u w:val="single"/>
            <w:lang w:val="uk-UA" w:eastAsia="ru-RU"/>
          </w:rPr>
          <w:t>1</w:t>
        </w:r>
        <w:r w:rsidRPr="00156366">
          <w:rPr>
            <w:rFonts w:ascii="Times New Roman" w:eastAsia="Times New Roman" w:hAnsi="Times New Roman" w:cs="Times New Roman"/>
            <w:color w:val="0000FF"/>
            <w:sz w:val="28"/>
            <w:szCs w:val="28"/>
            <w:u w:val="single"/>
            <w:lang w:val="en-US" w:eastAsia="ru-RU"/>
          </w:rPr>
          <w:t>cBSTFU</w:t>
        </w:r>
        <w:r w:rsidRPr="00156366">
          <w:rPr>
            <w:rFonts w:ascii="Times New Roman" w:eastAsia="Times New Roman" w:hAnsi="Times New Roman" w:cs="Times New Roman"/>
            <w:color w:val="0000FF"/>
            <w:sz w:val="28"/>
            <w:szCs w:val="28"/>
            <w:u w:val="single"/>
            <w:lang w:val="uk-UA" w:eastAsia="ru-RU"/>
          </w:rPr>
          <w:t>8</w:t>
        </w:r>
        <w:r w:rsidRPr="00156366">
          <w:rPr>
            <w:rFonts w:ascii="Times New Roman" w:eastAsia="Times New Roman" w:hAnsi="Times New Roman" w:cs="Times New Roman"/>
            <w:color w:val="0000FF"/>
            <w:sz w:val="28"/>
            <w:szCs w:val="28"/>
            <w:u w:val="single"/>
            <w:lang w:val="en-US" w:eastAsia="ru-RU"/>
          </w:rPr>
          <w:t>SGFdU</w:t>
        </w:r>
        <w:r w:rsidRPr="00156366">
          <w:rPr>
            <w:rFonts w:ascii="Times New Roman" w:eastAsia="Times New Roman" w:hAnsi="Times New Roman" w:cs="Times New Roman"/>
            <w:color w:val="0000FF"/>
            <w:sz w:val="28"/>
            <w:szCs w:val="28"/>
            <w:u w:val="single"/>
            <w:lang w:val="uk-UA" w:eastAsia="ru-RU"/>
          </w:rPr>
          <w:t>5</w:t>
        </w:r>
        <w:r w:rsidRPr="00156366">
          <w:rPr>
            <w:rFonts w:ascii="Times New Roman" w:eastAsia="Times New Roman" w:hAnsi="Times New Roman" w:cs="Times New Roman"/>
            <w:color w:val="0000FF"/>
            <w:sz w:val="28"/>
            <w:szCs w:val="28"/>
            <w:u w:val="single"/>
            <w:lang w:val="en-US" w:eastAsia="ru-RU"/>
          </w:rPr>
          <w:t>NPTdZTZLj</w:t>
        </w:r>
        <w:r w:rsidRPr="00156366">
          <w:rPr>
            <w:rFonts w:ascii="Times New Roman" w:eastAsia="Times New Roman" w:hAnsi="Times New Roman" w:cs="Times New Roman"/>
            <w:color w:val="0000FF"/>
            <w:sz w:val="28"/>
            <w:szCs w:val="28"/>
            <w:u w:val="single"/>
            <w:lang w:val="uk-UA" w:eastAsia="ru-RU"/>
          </w:rPr>
          <w:t>/</w:t>
        </w:r>
        <w:r w:rsidRPr="00156366">
          <w:rPr>
            <w:rFonts w:ascii="Times New Roman" w:eastAsia="Times New Roman" w:hAnsi="Times New Roman" w:cs="Times New Roman"/>
            <w:color w:val="0000FF"/>
            <w:sz w:val="28"/>
            <w:szCs w:val="28"/>
            <w:u w:val="single"/>
            <w:lang w:val="en-US" w:eastAsia="ru-RU"/>
          </w:rPr>
          <w:t>view</w:t>
        </w:r>
      </w:hyperlink>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Європейська конвенція з </w:t>
      </w:r>
      <w:r w:rsidRPr="00156366">
        <w:rPr>
          <w:rFonts w:ascii="Times New Roman" w:eastAsia="Calibri" w:hAnsi="Times New Roman" w:cs="Times New Roman"/>
          <w:bCs/>
          <w:sz w:val="28"/>
          <w:szCs w:val="28"/>
          <w:shd w:val="clear" w:color="auto" w:fill="FFFFFF"/>
          <w:lang w:val="uk-UA"/>
        </w:rPr>
        <w:t xml:space="preserve">прав людини </w:t>
      </w:r>
      <w:r w:rsidRPr="00156366">
        <w:rPr>
          <w:rFonts w:ascii="Times New Roman" w:eastAsia="Calibri" w:hAnsi="Times New Roman" w:cs="Times New Roman"/>
          <w:sz w:val="28"/>
          <w:szCs w:val="28"/>
          <w:lang w:val="uk-UA"/>
        </w:rPr>
        <w:t>з поправками, внесеними відповідно до положень Протоколів № 11 та 14 з Протоколами № 1, 4, 6, 7, 12, 13 та 16: URL: https://www.echr.coe.int/Documents/Convention_UKR.pdf.</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Європейські стандарти в галузі свободи слова. М-во юстиції України</w:t>
      </w:r>
      <w:r w:rsidRPr="00156366">
        <w:rPr>
          <w:rFonts w:ascii="Times New Roman" w:eastAsia="Calibri" w:hAnsi="Times New Roman" w:cs="Times New Roman"/>
          <w:i/>
          <w:sz w:val="28"/>
          <w:szCs w:val="28"/>
          <w:lang w:val="uk-UA"/>
        </w:rPr>
        <w:t>.</w:t>
      </w:r>
      <w:r w:rsidRPr="00156366">
        <w:rPr>
          <w:rFonts w:ascii="Times New Roman" w:eastAsia="Calibri" w:hAnsi="Times New Roman" w:cs="Times New Roman"/>
          <w:sz w:val="28"/>
          <w:szCs w:val="28"/>
          <w:lang w:val="uk-UA"/>
        </w:rPr>
        <w:t xml:space="preserve"> К.: Видавничій дім «Ін Юре», 2002. 232 с.</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Єсімов С. С. Правове регулювання застосування інформаційних технологій для формування довіри до органів державної влади. </w:t>
      </w:r>
      <w:r w:rsidRPr="00156366">
        <w:rPr>
          <w:rFonts w:ascii="Times New Roman" w:eastAsia="Calibri" w:hAnsi="Times New Roman" w:cs="Times New Roman"/>
          <w:i/>
          <w:sz w:val="28"/>
          <w:szCs w:val="28"/>
          <w:lang w:val="uk-UA"/>
        </w:rPr>
        <w:t>Наук. вісник ЛьвДУВС. Серія юридична</w:t>
      </w:r>
      <w:r w:rsidRPr="00156366">
        <w:rPr>
          <w:rFonts w:ascii="Times New Roman" w:eastAsia="Calibri" w:hAnsi="Times New Roman" w:cs="Times New Roman"/>
          <w:sz w:val="28"/>
          <w:szCs w:val="28"/>
          <w:lang w:val="uk-UA"/>
        </w:rPr>
        <w:t>. 2015. № 1. С. 173–184.</w:t>
      </w:r>
    </w:p>
    <w:p w:rsidR="00156366" w:rsidRPr="00156366" w:rsidRDefault="00156366" w:rsidP="00156366">
      <w:pPr>
        <w:numPr>
          <w:ilvl w:val="0"/>
          <w:numId w:val="12"/>
        </w:numPr>
        <w:shd w:val="clear" w:color="auto" w:fill="FFFFFF"/>
        <w:tabs>
          <w:tab w:val="left" w:pos="709"/>
          <w:tab w:val="left" w:pos="1134"/>
        </w:tabs>
        <w:spacing w:after="0" w:line="360" w:lineRule="auto"/>
        <w:ind w:left="1134" w:hanging="567"/>
        <w:jc w:val="both"/>
        <w:textAlignment w:val="baseline"/>
        <w:outlineLvl w:val="0"/>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Жаровська І. М. Громадський контроль як інтегральна складова у концепті владних відносин сучасної держави і громадянського </w:t>
      </w:r>
      <w:r w:rsidRPr="00156366">
        <w:rPr>
          <w:rFonts w:ascii="Times New Roman" w:eastAsia="Calibri" w:hAnsi="Times New Roman" w:cs="Times New Roman"/>
          <w:sz w:val="28"/>
          <w:szCs w:val="28"/>
          <w:lang w:val="uk-UA"/>
        </w:rPr>
        <w:lastRenderedPageBreak/>
        <w:t xml:space="preserve">суспільства. </w:t>
      </w:r>
      <w:r w:rsidRPr="00156366">
        <w:rPr>
          <w:rFonts w:ascii="Times New Roman" w:eastAsia="Calibri" w:hAnsi="Times New Roman" w:cs="Times New Roman"/>
          <w:i/>
          <w:sz w:val="28"/>
          <w:szCs w:val="28"/>
          <w:lang w:val="uk-UA"/>
        </w:rPr>
        <w:t>Часопис Київського університету права.</w:t>
      </w:r>
      <w:r w:rsidRPr="00156366">
        <w:rPr>
          <w:rFonts w:ascii="Times New Roman" w:eastAsia="Calibri" w:hAnsi="Times New Roman" w:cs="Times New Roman"/>
          <w:sz w:val="28"/>
          <w:szCs w:val="28"/>
          <w:lang w:val="uk-UA"/>
        </w:rPr>
        <w:t xml:space="preserve"> 2012. № 3. С. 14–17. </w:t>
      </w:r>
    </w:p>
    <w:p w:rsidR="00156366" w:rsidRPr="00156366" w:rsidRDefault="00156366" w:rsidP="00156366">
      <w:pPr>
        <w:numPr>
          <w:ilvl w:val="0"/>
          <w:numId w:val="12"/>
        </w:numPr>
        <w:shd w:val="clear" w:color="auto" w:fill="FFFFFF"/>
        <w:tabs>
          <w:tab w:val="left" w:pos="709"/>
          <w:tab w:val="left" w:pos="1134"/>
        </w:tabs>
        <w:spacing w:after="0" w:line="360" w:lineRule="auto"/>
        <w:ind w:left="1134" w:hanging="567"/>
        <w:jc w:val="both"/>
        <w:textAlignment w:val="baseline"/>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Захаров Є. Громадський контроль і права людини. </w:t>
      </w:r>
      <w:r w:rsidRPr="00156366">
        <w:rPr>
          <w:rFonts w:ascii="Times New Roman" w:eastAsia="Calibri" w:hAnsi="Times New Roman" w:cs="Times New Roman"/>
          <w:i/>
          <w:sz w:val="28"/>
          <w:szCs w:val="28"/>
          <w:lang w:val="uk-UA"/>
        </w:rPr>
        <w:t xml:space="preserve">Бюлетень «Права людини». </w:t>
      </w:r>
      <w:r w:rsidRPr="00156366">
        <w:rPr>
          <w:rFonts w:ascii="Times New Roman" w:eastAsia="Calibri" w:hAnsi="Times New Roman" w:cs="Times New Roman"/>
          <w:sz w:val="28"/>
          <w:szCs w:val="28"/>
          <w:lang w:val="uk-UA"/>
        </w:rPr>
        <w:t>URL:http://khpg.org/index.php?id=1261552395.</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Зв’язки із громадськістю в судах: навчально-практичний посібник для суддів і працівників апарату судів. / Вон Д. та ін., за заг. ред. Вон Д. ТОВ «Друкарня «Бізнесполіграф», 2015. 232 с.</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hyperlink r:id="rId131" w:history="1">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Золото партій</w:t>
        </w:r>
      </w:hyperlink>
      <w:r w:rsidRPr="00156366">
        <w:rPr>
          <w:rFonts w:ascii="Times New Roman" w:eastAsia="Calibri" w:hAnsi="Times New Roman" w:cs="Times New Roman"/>
          <w:sz w:val="28"/>
          <w:szCs w:val="28"/>
          <w:lang w:val="uk-UA"/>
        </w:rPr>
        <w:t>». Інструмент для зручного аналізу політичних фінансів.</w:t>
      </w:r>
      <w:r w:rsidRPr="00156366">
        <w:rPr>
          <w:rFonts w:ascii="Times New Roman" w:eastAsia="Times New Roman" w:hAnsi="Times New Roman" w:cs="Times New Roman"/>
          <w:sz w:val="28"/>
          <w:szCs w:val="28"/>
          <w:lang w:val="uk-UA" w:eastAsia="ru-RU"/>
        </w:rPr>
        <w:t xml:space="preserve"> Офіційний сайт.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xml:space="preserve">:  </w:t>
      </w:r>
      <w:hyperlink r:id="rId132" w:history="1">
        <w:r w:rsidRPr="00156366">
          <w:rPr>
            <w:rFonts w:ascii="Times New Roman" w:eastAsia="Calibri" w:hAnsi="Times New Roman" w:cs="Times New Roman"/>
            <w:color w:val="0000FF"/>
            <w:sz w:val="28"/>
            <w:szCs w:val="28"/>
            <w:u w:val="single"/>
          </w:rPr>
          <w:t>https://zp.chesno.org/</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Зорич О. Громадські організації та політичні партії як генератори провідних ідентифікаційних суперечностей української нації. </w:t>
      </w:r>
      <w:r w:rsidRPr="00156366">
        <w:rPr>
          <w:rFonts w:ascii="Times New Roman" w:eastAsia="Calibri" w:hAnsi="Times New Roman" w:cs="Times New Roman"/>
          <w:i/>
          <w:sz w:val="28"/>
          <w:szCs w:val="28"/>
          <w:lang w:val="uk-UA"/>
        </w:rPr>
        <w:t>Наукові записки Інституту політичних і етнонаціональних досліджень ім. І. Ф. Кураса НАН України.</w:t>
      </w:r>
      <w:r w:rsidRPr="00156366">
        <w:rPr>
          <w:rFonts w:ascii="Times New Roman" w:eastAsia="Calibri" w:hAnsi="Times New Roman" w:cs="Times New Roman"/>
          <w:sz w:val="28"/>
          <w:szCs w:val="28"/>
          <w:lang w:val="uk-UA"/>
        </w:rPr>
        <w:t xml:space="preserve"> 2015. №5 – 6 (79 – 80) С. 325–339.</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Зубар В. Роль сучасних суспільно-політичних рухів у розвитку української державності. </w:t>
      </w:r>
      <w:r w:rsidRPr="00156366">
        <w:rPr>
          <w:rFonts w:ascii="Times New Roman" w:eastAsia="Calibri" w:hAnsi="Times New Roman" w:cs="Times New Roman"/>
          <w:i/>
          <w:sz w:val="28"/>
          <w:szCs w:val="28"/>
          <w:lang w:val="uk-UA"/>
        </w:rPr>
        <w:t>Українська національна ідея: реалії та перспективи розвитку.</w:t>
      </w:r>
      <w:r w:rsidRPr="00156366">
        <w:rPr>
          <w:rFonts w:ascii="Times New Roman" w:eastAsia="Calibri" w:hAnsi="Times New Roman" w:cs="Times New Roman"/>
          <w:sz w:val="28"/>
          <w:szCs w:val="28"/>
          <w:lang w:val="uk-UA"/>
        </w:rPr>
        <w:t xml:space="preserve"> 2014. Вип. 26. С. 65 – 70.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bCs/>
          <w:iCs/>
          <w:sz w:val="28"/>
          <w:szCs w:val="28"/>
          <w:lang w:val="uk-UA" w:eastAsia="uk-UA" w:bidi="uk-UA"/>
        </w:rPr>
        <w:t>Інтерньюз (</w:t>
      </w:r>
      <w:r w:rsidRPr="00156366">
        <w:rPr>
          <w:rFonts w:ascii="Times New Roman" w:eastAsia="Calibri" w:hAnsi="Times New Roman" w:cs="Times New Roman"/>
          <w:bCs/>
          <w:iCs/>
          <w:sz w:val="28"/>
          <w:szCs w:val="28"/>
          <w:lang w:eastAsia="uk-UA" w:bidi="uk-UA"/>
        </w:rPr>
        <w:t>Internews</w:t>
      </w:r>
      <w:r w:rsidRPr="00156366">
        <w:rPr>
          <w:rFonts w:ascii="Times New Roman" w:eastAsia="Calibri" w:hAnsi="Times New Roman" w:cs="Times New Roman"/>
          <w:bCs/>
          <w:iCs/>
          <w:sz w:val="28"/>
          <w:szCs w:val="28"/>
          <w:lang w:val="uk-UA" w:eastAsia="uk-UA" w:bidi="uk-UA"/>
        </w:rPr>
        <w:t xml:space="preserve">). </w:t>
      </w:r>
      <w:r w:rsidRPr="00156366">
        <w:rPr>
          <w:rFonts w:ascii="Times New Roman" w:eastAsia="Times New Roman" w:hAnsi="Times New Roman" w:cs="Times New Roman"/>
          <w:sz w:val="28"/>
          <w:szCs w:val="28"/>
          <w:lang w:val="uk-UA" w:eastAsia="ru-RU"/>
        </w:rPr>
        <w:t xml:space="preserve">Офіційний сайт. </w:t>
      </w:r>
      <w:r w:rsidRPr="00156366">
        <w:rPr>
          <w:rFonts w:ascii="Times New Roman" w:eastAsia="Calibri" w:hAnsi="Times New Roman" w:cs="Times New Roman"/>
          <w:sz w:val="28"/>
          <w:szCs w:val="28"/>
          <w:lang w:val="en-US"/>
        </w:rPr>
        <w:t>URL</w:t>
      </w:r>
      <w:proofErr w:type="gramStart"/>
      <w:r w:rsidRPr="00156366">
        <w:rPr>
          <w:rFonts w:ascii="Times New Roman" w:eastAsia="Calibri" w:hAnsi="Times New Roman" w:cs="Times New Roman"/>
          <w:sz w:val="28"/>
          <w:szCs w:val="28"/>
          <w:lang w:val="uk-UA"/>
        </w:rPr>
        <w:t>:</w:t>
      </w:r>
      <w:proofErr w:type="gramEnd"/>
      <w:r w:rsidRPr="00156366">
        <w:rPr>
          <w:rFonts w:ascii="Times New Roman" w:eastAsia="Calibri" w:hAnsi="Times New Roman" w:cs="Times New Roman"/>
          <w:iCs/>
          <w:sz w:val="28"/>
          <w:szCs w:val="28"/>
          <w:lang w:eastAsia="uk-UA" w:bidi="uk-UA"/>
        </w:rPr>
        <w:fldChar w:fldCharType="begin"/>
      </w:r>
      <w:r w:rsidRPr="00156366">
        <w:rPr>
          <w:rFonts w:ascii="Times New Roman" w:eastAsia="Calibri" w:hAnsi="Times New Roman" w:cs="Times New Roman"/>
          <w:iCs/>
          <w:sz w:val="28"/>
          <w:szCs w:val="28"/>
          <w:lang w:val="uk-UA" w:eastAsia="uk-UA" w:bidi="uk-UA"/>
        </w:rPr>
        <w:instrText xml:space="preserve"> </w:instrText>
      </w:r>
      <w:r w:rsidRPr="00156366">
        <w:rPr>
          <w:rFonts w:ascii="Times New Roman" w:eastAsia="Calibri" w:hAnsi="Times New Roman" w:cs="Times New Roman"/>
          <w:iCs/>
          <w:sz w:val="28"/>
          <w:szCs w:val="28"/>
          <w:lang w:eastAsia="uk-UA" w:bidi="uk-UA"/>
        </w:rPr>
        <w:instrText>HYPERLINK</w:instrText>
      </w:r>
      <w:r w:rsidRPr="00156366">
        <w:rPr>
          <w:rFonts w:ascii="Times New Roman" w:eastAsia="Calibri" w:hAnsi="Times New Roman" w:cs="Times New Roman"/>
          <w:iCs/>
          <w:sz w:val="28"/>
          <w:szCs w:val="28"/>
          <w:lang w:val="uk-UA" w:eastAsia="uk-UA" w:bidi="uk-UA"/>
        </w:rPr>
        <w:instrText xml:space="preserve"> "</w:instrText>
      </w:r>
      <w:r w:rsidRPr="00156366">
        <w:rPr>
          <w:rFonts w:ascii="Times New Roman" w:eastAsia="Calibri" w:hAnsi="Times New Roman" w:cs="Times New Roman"/>
          <w:iCs/>
          <w:sz w:val="28"/>
          <w:szCs w:val="28"/>
          <w:lang w:eastAsia="uk-UA" w:bidi="uk-UA"/>
        </w:rPr>
        <w:instrText>http</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internews</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org</w:instrText>
      </w:r>
      <w:r w:rsidRPr="00156366">
        <w:rPr>
          <w:rFonts w:ascii="Times New Roman" w:eastAsia="Calibri" w:hAnsi="Times New Roman" w:cs="Times New Roman"/>
          <w:iCs/>
          <w:sz w:val="28"/>
          <w:szCs w:val="28"/>
          <w:lang w:val="uk-UA" w:eastAsia="uk-UA" w:bidi="uk-UA"/>
        </w:rPr>
        <w:instrText xml:space="preserve">/" </w:instrText>
      </w:r>
      <w:r w:rsidRPr="00156366">
        <w:rPr>
          <w:rFonts w:ascii="Times New Roman" w:eastAsia="Calibri" w:hAnsi="Times New Roman" w:cs="Times New Roman"/>
          <w:iCs/>
          <w:sz w:val="28"/>
          <w:szCs w:val="28"/>
          <w:lang w:eastAsia="uk-UA" w:bidi="uk-UA"/>
        </w:rPr>
        <w:fldChar w:fldCharType="separate"/>
      </w:r>
      <w:r w:rsidRPr="00156366">
        <w:rPr>
          <w:rFonts w:ascii="Times New Roman" w:eastAsia="Calibri" w:hAnsi="Times New Roman" w:cs="Times New Roman"/>
          <w:iCs/>
          <w:color w:val="0000FF"/>
          <w:sz w:val="28"/>
          <w:szCs w:val="28"/>
          <w:u w:val="single"/>
          <w:lang w:eastAsia="uk-UA" w:bidi="uk-UA"/>
        </w:rPr>
        <w:t>http</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internews</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org</w:t>
      </w:r>
      <w:r w:rsidRPr="00156366">
        <w:rPr>
          <w:rFonts w:ascii="Times New Roman" w:eastAsia="Calibri" w:hAnsi="Times New Roman" w:cs="Times New Roman"/>
          <w:iCs/>
          <w:sz w:val="28"/>
          <w:szCs w:val="28"/>
          <w:lang w:eastAsia="uk-UA" w:bidi="uk-UA"/>
        </w:rPr>
        <w:fldChar w:fldCharType="end"/>
      </w:r>
      <w:r w:rsidRPr="00156366">
        <w:rPr>
          <w:rFonts w:ascii="Times New Roman" w:eastAsia="Calibri" w:hAnsi="Times New Roman" w:cs="Times New Roman"/>
          <w:iCs/>
          <w:sz w:val="28"/>
          <w:szCs w:val="28"/>
          <w:lang w:eastAsia="uk-UA" w:bidi="uk-UA"/>
        </w:rPr>
        <w:t>  </w:t>
      </w:r>
      <w:hyperlink r:id="rId133" w:history="1">
        <w:r w:rsidRPr="00156366">
          <w:rPr>
            <w:rFonts w:ascii="Times New Roman" w:eastAsia="Calibri" w:hAnsi="Times New Roman" w:cs="Times New Roman"/>
            <w:iCs/>
            <w:color w:val="0000FF"/>
            <w:sz w:val="28"/>
            <w:szCs w:val="28"/>
            <w:u w:val="single"/>
            <w:lang w:eastAsia="uk-UA" w:bidi="uk-UA"/>
          </w:rPr>
          <w:t>www</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umedia</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kiev</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ua</w:t>
        </w:r>
      </w:hyperlink>
      <w:r w:rsidRPr="00156366">
        <w:rPr>
          <w:rFonts w:ascii="Times New Roman" w:eastAsia="Calibri" w:hAnsi="Times New Roman" w:cs="Times New Roman"/>
          <w:iCs/>
          <w:sz w:val="28"/>
          <w:szCs w:val="28"/>
          <w:lang w:val="uk-UA" w:eastAsia="uk-UA" w:bidi="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 xml:space="preserve">Іщук С. І. Концептуальні засади реалізації права на свободу об’єднань в Україні. </w:t>
      </w:r>
      <w:r w:rsidRPr="00156366">
        <w:rPr>
          <w:rFonts w:ascii="Times New Roman" w:eastAsia="Calibri" w:hAnsi="Times New Roman" w:cs="Times New Roman"/>
          <w:i/>
          <w:sz w:val="28"/>
          <w:szCs w:val="28"/>
        </w:rPr>
        <w:t>Часоп. Нац. ун-ту «Острозька Академія». Сер. «Право».</w:t>
      </w:r>
      <w:r w:rsidRPr="00156366">
        <w:rPr>
          <w:rFonts w:ascii="Times New Roman" w:eastAsia="Calibri" w:hAnsi="Times New Roman" w:cs="Times New Roman"/>
          <w:sz w:val="28"/>
          <w:szCs w:val="28"/>
        </w:rPr>
        <w:t xml:space="preserve"> 2012. № 2 (6). С. 1–12.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xml:space="preserve">: </w:t>
      </w:r>
      <w:hyperlink r:id="rId134" w:history="1">
        <w:r w:rsidRPr="00156366">
          <w:rPr>
            <w:rFonts w:ascii="Times New Roman" w:eastAsia="Calibri" w:hAnsi="Times New Roman" w:cs="Times New Roman"/>
            <w:color w:val="0000FF"/>
            <w:sz w:val="28"/>
            <w:szCs w:val="28"/>
            <w:u w:val="single"/>
          </w:rPr>
          <w:t>http://lj.oa.edu.ua/articles/2012/n2/12isiovu.pdf</w:t>
        </w:r>
      </w:hyperlink>
      <w:r w:rsidRPr="00156366">
        <w:rPr>
          <w:rFonts w:ascii="Times New Roman" w:eastAsia="Calibri" w:hAnsi="Times New Roman" w:cs="Times New Roman"/>
          <w:sz w:val="28"/>
          <w:szCs w:val="28"/>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Кафарський В.І. К</w:t>
      </w:r>
      <w:r w:rsidRPr="00156366">
        <w:rPr>
          <w:rFonts w:ascii="Times New Roman" w:eastAsia="Times New Roman" w:hAnsi="Times New Roman" w:cs="Times New Roman"/>
          <w:bCs/>
          <w:sz w:val="28"/>
          <w:szCs w:val="28"/>
          <w:lang w:val="uk-UA" w:eastAsia="ru-RU"/>
        </w:rPr>
        <w:t xml:space="preserve">онституційно-правове регулювання організації та діяльності політичних партій в Україні. Автореферат дис… д.ю.н., </w:t>
      </w:r>
      <w:r w:rsidRPr="00156366">
        <w:rPr>
          <w:rFonts w:ascii="Times New Roman" w:eastAsia="Times New Roman" w:hAnsi="Times New Roman" w:cs="Times New Roman"/>
          <w:sz w:val="28"/>
          <w:szCs w:val="28"/>
          <w:lang w:val="uk-UA" w:eastAsia="ru-RU"/>
        </w:rPr>
        <w:t xml:space="preserve">спец. 12.00.02. К., 2010. 41 с.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Кваша А. Розвиток громадянського суспільства в Україні та проблеми об’єктивності його дослідження. </w:t>
      </w:r>
      <w:r w:rsidRPr="00156366">
        <w:rPr>
          <w:rFonts w:ascii="Times New Roman" w:eastAsia="Calibri" w:hAnsi="Times New Roman" w:cs="Times New Roman"/>
          <w:i/>
          <w:sz w:val="28"/>
          <w:szCs w:val="28"/>
          <w:lang w:val="uk-UA"/>
        </w:rPr>
        <w:t xml:space="preserve">Ефективність державного управління: </w:t>
      </w:r>
      <w:r w:rsidRPr="00156366">
        <w:rPr>
          <w:rFonts w:ascii="Times New Roman" w:eastAsia="Calibri" w:hAnsi="Times New Roman" w:cs="Times New Roman"/>
          <w:sz w:val="28"/>
          <w:szCs w:val="28"/>
          <w:lang w:val="uk-UA"/>
        </w:rPr>
        <w:t xml:space="preserve">зб. наук. пр. Львів, 2015. </w:t>
      </w:r>
      <w:r w:rsidRPr="00156366">
        <w:rPr>
          <w:rFonts w:ascii="Times New Roman" w:eastAsia="Calibri" w:hAnsi="Times New Roman" w:cs="Times New Roman"/>
          <w:sz w:val="28"/>
          <w:szCs w:val="28"/>
        </w:rPr>
        <w:t>C</w:t>
      </w:r>
      <w:r w:rsidRPr="00156366">
        <w:rPr>
          <w:rFonts w:ascii="Times New Roman" w:eastAsia="Calibri" w:hAnsi="Times New Roman" w:cs="Times New Roman"/>
          <w:sz w:val="28"/>
          <w:szCs w:val="28"/>
          <w:lang w:val="uk-UA"/>
        </w:rPr>
        <w:t xml:space="preserve">. 91 – 97.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Calibri" w:hAnsi="Times New Roman" w:cs="Times New Roman"/>
          <w:sz w:val="28"/>
          <w:szCs w:val="28"/>
          <w:lang w:val="en-US"/>
        </w:rPr>
      </w:pPr>
      <w:r w:rsidRPr="00156366">
        <w:rPr>
          <w:rFonts w:ascii="Times New Roman" w:eastAsia="Calibri" w:hAnsi="Times New Roman" w:cs="Times New Roman"/>
          <w:sz w:val="28"/>
          <w:szCs w:val="28"/>
        </w:rPr>
        <w:lastRenderedPageBreak/>
        <w:t xml:space="preserve">Керівні принципи та Пояснювальна доповідь щодо законодавства про політичні партії: окремі аспекти. </w:t>
      </w:r>
      <w:r w:rsidRPr="00156366">
        <w:rPr>
          <w:rFonts w:ascii="Times New Roman" w:eastAsia="Calibri" w:hAnsi="Times New Roman" w:cs="Times New Roman"/>
          <w:sz w:val="28"/>
          <w:szCs w:val="28"/>
          <w:lang w:val="en-US"/>
        </w:rPr>
        <w:t xml:space="preserve">CDL-AD (2004) 007 rev. </w:t>
      </w:r>
      <w:r w:rsidRPr="00156366">
        <w:rPr>
          <w:rFonts w:ascii="Times New Roman" w:eastAsia="Calibri" w:hAnsi="Times New Roman" w:cs="Times New Roman"/>
          <w:sz w:val="28"/>
          <w:szCs w:val="28"/>
        </w:rPr>
        <w:t>С</w:t>
      </w:r>
      <w:r w:rsidRPr="00156366">
        <w:rPr>
          <w:rFonts w:ascii="Times New Roman" w:eastAsia="Calibri" w:hAnsi="Times New Roman" w:cs="Times New Roman"/>
          <w:sz w:val="28"/>
          <w:szCs w:val="28"/>
          <w:lang w:val="en-US"/>
        </w:rPr>
        <w:t xml:space="preserve">. 320 -329. URL: </w:t>
      </w:r>
      <w:hyperlink r:id="rId135" w:history="1">
        <w:r w:rsidRPr="00156366">
          <w:rPr>
            <w:rFonts w:ascii="Times New Roman" w:eastAsia="Calibri" w:hAnsi="Times New Roman" w:cs="Times New Roman"/>
            <w:color w:val="0000FF"/>
            <w:sz w:val="28"/>
            <w:szCs w:val="28"/>
            <w:u w:val="single"/>
            <w:lang w:val="en-US"/>
          </w:rPr>
          <w:t>https://www.venice.coe.int/files/CDL-elec-opinions-UKR.pdf</w:t>
        </w:r>
      </w:hyperlink>
      <w:r w:rsidRPr="00156366">
        <w:rPr>
          <w:rFonts w:ascii="Times New Roman" w:eastAsia="Calibri" w:hAnsi="Times New Roman" w:cs="Times New Roman"/>
          <w:sz w:val="28"/>
          <w:szCs w:val="28"/>
          <w:lang w:val="en-US"/>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Ковалів М.В. Ф</w:t>
      </w:r>
      <w:r w:rsidRPr="00156366">
        <w:rPr>
          <w:rFonts w:ascii="Times New Roman" w:eastAsia="Calibri" w:hAnsi="Times New Roman" w:cs="Times New Roman"/>
          <w:sz w:val="28"/>
          <w:szCs w:val="28"/>
        </w:rPr>
        <w:t xml:space="preserve">орми діяльності громадських об’єднань в </w:t>
      </w:r>
      <w:r w:rsidRPr="00156366">
        <w:rPr>
          <w:rFonts w:ascii="Times New Roman" w:eastAsia="Calibri" w:hAnsi="Times New Roman" w:cs="Times New Roman"/>
          <w:sz w:val="28"/>
          <w:szCs w:val="28"/>
          <w:lang w:val="uk-UA"/>
        </w:rPr>
        <w:t>У</w:t>
      </w:r>
      <w:r w:rsidRPr="00156366">
        <w:rPr>
          <w:rFonts w:ascii="Times New Roman" w:eastAsia="Calibri" w:hAnsi="Times New Roman" w:cs="Times New Roman"/>
          <w:sz w:val="28"/>
          <w:szCs w:val="28"/>
        </w:rPr>
        <w:t xml:space="preserve">країні.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w:t>
      </w:r>
      <w:hyperlink r:id="rId136" w:history="1">
        <w:r w:rsidRPr="00156366">
          <w:rPr>
            <w:rFonts w:ascii="Times New Roman" w:eastAsia="Calibri" w:hAnsi="Times New Roman" w:cs="Times New Roman"/>
            <w:color w:val="0000FF"/>
            <w:sz w:val="28"/>
            <w:szCs w:val="28"/>
            <w:u w:val="single"/>
            <w:lang w:val="en-US"/>
          </w:rPr>
          <w:t>http</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science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lpnu</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ua</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sites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default</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files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journal</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paper</w:t>
        </w:r>
        <w:r w:rsidRPr="00156366">
          <w:rPr>
            <w:rFonts w:ascii="Times New Roman" w:eastAsia="Calibri" w:hAnsi="Times New Roman" w:cs="Times New Roman"/>
            <w:color w:val="0000FF"/>
            <w:sz w:val="28"/>
            <w:szCs w:val="28"/>
            <w:u w:val="single"/>
          </w:rPr>
          <w:t>/2017/</w:t>
        </w:r>
        <w:r w:rsidRPr="00156366">
          <w:rPr>
            <w:rFonts w:ascii="Times New Roman" w:eastAsia="Calibri" w:hAnsi="Times New Roman" w:cs="Times New Roman"/>
            <w:color w:val="0000FF"/>
            <w:sz w:val="28"/>
            <w:szCs w:val="28"/>
            <w:u w:val="single"/>
            <w:lang w:val="en-US"/>
          </w:rPr>
          <w:t>aug</w:t>
        </w:r>
        <w:r w:rsidRPr="00156366">
          <w:rPr>
            <w:rFonts w:ascii="Times New Roman" w:eastAsia="Calibri" w:hAnsi="Times New Roman" w:cs="Times New Roman"/>
            <w:color w:val="0000FF"/>
            <w:sz w:val="28"/>
            <w:szCs w:val="28"/>
            <w:u w:val="single"/>
          </w:rPr>
          <w:t>/5804/</w:t>
        </w:r>
        <w:r w:rsidRPr="00156366">
          <w:rPr>
            <w:rFonts w:ascii="Times New Roman" w:eastAsia="Calibri" w:hAnsi="Times New Roman" w:cs="Times New Roman"/>
            <w:color w:val="0000FF"/>
            <w:sz w:val="28"/>
            <w:szCs w:val="28"/>
            <w:u w:val="single"/>
            <w:lang w:val="en-US"/>
          </w:rPr>
          <w:t>vnulpurn</w:t>
        </w:r>
        <w:r w:rsidRPr="00156366">
          <w:rPr>
            <w:rFonts w:ascii="Times New Roman" w:eastAsia="Calibri" w:hAnsi="Times New Roman" w:cs="Times New Roman"/>
            <w:color w:val="0000FF"/>
            <w:sz w:val="28"/>
            <w:szCs w:val="28"/>
            <w:u w:val="single"/>
          </w:rPr>
          <w:t>201684515.</w:t>
        </w:r>
        <w:r w:rsidRPr="00156366">
          <w:rPr>
            <w:rFonts w:ascii="Times New Roman" w:eastAsia="Calibri" w:hAnsi="Times New Roman" w:cs="Times New Roman"/>
            <w:color w:val="0000FF"/>
            <w:sz w:val="28"/>
            <w:szCs w:val="28"/>
            <w:u w:val="single"/>
            <w:lang w:val="en-US"/>
          </w:rPr>
          <w:t>pdf</w:t>
        </w:r>
      </w:hyperlink>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 xml:space="preserve">Коваль К. Закон України «Про громадські об’єднання». Що нового?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xml:space="preserve">:http://gc.ua/uk/novini-biznesu/zakon-ukra%D1%97ni-progromadski-obyednannya-shho-novogo (11 листопада 2013 р.). </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Ковальчук В. Б. Правові засади функціонування громадських організацій у процесі становлення громадянського суспільства в Україні. </w:t>
      </w:r>
      <w:r w:rsidRPr="00156366">
        <w:rPr>
          <w:rFonts w:ascii="Times New Roman" w:eastAsia="Calibri" w:hAnsi="Times New Roman" w:cs="Times New Roman"/>
          <w:i/>
          <w:sz w:val="28"/>
          <w:szCs w:val="28"/>
          <w:lang w:val="uk-UA"/>
        </w:rPr>
        <w:t>Науковий вісник Львівського державного університету внутрішніх справ.</w:t>
      </w:r>
      <w:r w:rsidRPr="00156366">
        <w:rPr>
          <w:rFonts w:ascii="Times New Roman" w:eastAsia="Calibri" w:hAnsi="Times New Roman" w:cs="Times New Roman"/>
          <w:sz w:val="28"/>
          <w:szCs w:val="28"/>
          <w:lang w:val="uk-UA"/>
        </w:rPr>
        <w:t xml:space="preserve"> 2014. №1. С. 13 – 25. URL: </w:t>
      </w:r>
      <w:hyperlink r:id="rId137" w:history="1">
        <w:r w:rsidRPr="00156366">
          <w:rPr>
            <w:rFonts w:ascii="Times New Roman" w:eastAsia="Calibri" w:hAnsi="Times New Roman" w:cs="Times New Roman"/>
            <w:color w:val="0000FF"/>
            <w:sz w:val="28"/>
            <w:szCs w:val="28"/>
            <w:u w:val="single"/>
            <w:lang w:val="uk-UA"/>
          </w:rPr>
          <w:t>http://www2.lvduvs.edu.ua/documents_pdf/visnyky/nvsy/01_2014/14kvbsvu.pdf</w:t>
        </w:r>
      </w:hyperlink>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156366">
        <w:rPr>
          <w:rFonts w:ascii="Times New Roman" w:eastAsia="Calibri" w:hAnsi="Times New Roman" w:cs="Times New Roman"/>
          <w:sz w:val="28"/>
          <w:szCs w:val="28"/>
        </w:rPr>
        <w:t>Кодекс належної практики щодо політичних партій CDL-AD (2009) 002. С</w:t>
      </w:r>
      <w:r w:rsidRPr="00156366">
        <w:rPr>
          <w:rFonts w:ascii="Times New Roman" w:eastAsia="Calibri" w:hAnsi="Times New Roman" w:cs="Times New Roman"/>
          <w:sz w:val="28"/>
          <w:szCs w:val="28"/>
          <w:lang w:val="en-US"/>
        </w:rPr>
        <w:t xml:space="preserve">. 367 -378 URL: </w:t>
      </w:r>
      <w:hyperlink r:id="rId138" w:history="1">
        <w:r w:rsidRPr="00156366">
          <w:rPr>
            <w:rFonts w:ascii="Times New Roman" w:eastAsia="Calibri" w:hAnsi="Times New Roman" w:cs="Times New Roman"/>
            <w:color w:val="0000FF"/>
            <w:sz w:val="28"/>
            <w:szCs w:val="28"/>
            <w:u w:val="single"/>
            <w:lang w:val="en-US"/>
          </w:rPr>
          <w:t>https://www.venice.coe.int/files/CDL-elec-opinions-UKR.pdf</w:t>
        </w:r>
      </w:hyperlink>
      <w:r w:rsidRPr="00156366">
        <w:rPr>
          <w:rFonts w:ascii="Times New Roman" w:eastAsia="Calibri" w:hAnsi="Times New Roman" w:cs="Times New Roman"/>
          <w:sz w:val="28"/>
          <w:szCs w:val="28"/>
          <w:lang w:val="en-US"/>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Calibri" w:hAnsi="Times New Roman" w:cs="Times New Roman"/>
          <w:sz w:val="28"/>
          <w:szCs w:val="28"/>
        </w:rPr>
      </w:pPr>
      <w:r w:rsidRPr="00156366">
        <w:rPr>
          <w:rFonts w:ascii="Times New Roman" w:eastAsia="Calibri" w:hAnsi="Times New Roman" w:cs="Times New Roman"/>
          <w:sz w:val="28"/>
          <w:szCs w:val="28"/>
        </w:rPr>
        <w:t>Кодекс належної практики щодо політичних партій, ухвалений Венеціанською Комісією 12-13 грудня 2008 року</w:t>
      </w:r>
      <w:proofErr w:type="gramStart"/>
      <w:r w:rsidRPr="00156366">
        <w:rPr>
          <w:rFonts w:ascii="Times New Roman" w:eastAsia="Calibri" w:hAnsi="Times New Roman" w:cs="Times New Roman"/>
          <w:sz w:val="28"/>
          <w:szCs w:val="28"/>
          <w:lang w:val="uk-UA"/>
        </w:rPr>
        <w:t>.</w:t>
      </w:r>
      <w:proofErr w:type="gramEnd"/>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rPr>
        <w:t>Є</w:t>
      </w:r>
      <w:proofErr w:type="gramStart"/>
      <w:r w:rsidRPr="00156366">
        <w:rPr>
          <w:rFonts w:ascii="Times New Roman" w:eastAsia="Calibri" w:hAnsi="Times New Roman" w:cs="Times New Roman"/>
          <w:sz w:val="28"/>
          <w:szCs w:val="28"/>
        </w:rPr>
        <w:t>в</w:t>
      </w:r>
      <w:proofErr w:type="gramEnd"/>
      <w:r w:rsidRPr="00156366">
        <w:rPr>
          <w:rFonts w:ascii="Times New Roman" w:eastAsia="Calibri" w:hAnsi="Times New Roman" w:cs="Times New Roman"/>
          <w:sz w:val="28"/>
          <w:szCs w:val="28"/>
        </w:rPr>
        <w:t>ропейський доробок у галузі виборчого права : матер. Венеціанської Комісії, Парламентської Асамблеї, Комітету Міні</w:t>
      </w:r>
      <w:proofErr w:type="gramStart"/>
      <w:r w:rsidRPr="00156366">
        <w:rPr>
          <w:rFonts w:ascii="Times New Roman" w:eastAsia="Calibri" w:hAnsi="Times New Roman" w:cs="Times New Roman"/>
          <w:sz w:val="28"/>
          <w:szCs w:val="28"/>
        </w:rPr>
        <w:t>стр</w:t>
      </w:r>
      <w:proofErr w:type="gramEnd"/>
      <w:r w:rsidRPr="00156366">
        <w:rPr>
          <w:rFonts w:ascii="Times New Roman" w:eastAsia="Calibri" w:hAnsi="Times New Roman" w:cs="Times New Roman"/>
          <w:sz w:val="28"/>
          <w:szCs w:val="28"/>
        </w:rPr>
        <w:t>ів, Конгресу місцевих і регіональних влад Ради Європи : пер. з англ. / за ред. Ю. Ключковського.</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rPr>
        <w:t>2-е вид., випр. і доповн. К., 2009. С. 367-378.</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eastAsia="ru-RU"/>
        </w:rPr>
      </w:pPr>
      <w:r w:rsidRPr="00156366">
        <w:rPr>
          <w:rFonts w:ascii="Times New Roman" w:eastAsia="Calibri" w:hAnsi="Times New Roman" w:cs="Times New Roman"/>
          <w:sz w:val="28"/>
          <w:szCs w:val="28"/>
        </w:rPr>
        <w:t>Кодекс належної практики щодо політичних партій, ухвалений Венеціанською Комісією 12-13 грудня 2008 року</w:t>
      </w:r>
      <w:proofErr w:type="gramStart"/>
      <w:r w:rsidRPr="00156366">
        <w:rPr>
          <w:rFonts w:ascii="Times New Roman" w:eastAsia="Calibri" w:hAnsi="Times New Roman" w:cs="Times New Roman"/>
          <w:sz w:val="28"/>
          <w:szCs w:val="28"/>
        </w:rPr>
        <w:t>.</w:t>
      </w:r>
      <w:proofErr w:type="gramEnd"/>
      <w:r w:rsidRPr="00156366">
        <w:rPr>
          <w:rFonts w:ascii="Times New Roman" w:eastAsia="Calibri" w:hAnsi="Times New Roman" w:cs="Times New Roman"/>
          <w:sz w:val="28"/>
          <w:szCs w:val="28"/>
        </w:rPr>
        <w:t xml:space="preserve"> Є</w:t>
      </w:r>
      <w:proofErr w:type="gramStart"/>
      <w:r w:rsidRPr="00156366">
        <w:rPr>
          <w:rFonts w:ascii="Times New Roman" w:eastAsia="Calibri" w:hAnsi="Times New Roman" w:cs="Times New Roman"/>
          <w:sz w:val="28"/>
          <w:szCs w:val="28"/>
        </w:rPr>
        <w:t>в</w:t>
      </w:r>
      <w:proofErr w:type="gramEnd"/>
      <w:r w:rsidRPr="00156366">
        <w:rPr>
          <w:rFonts w:ascii="Times New Roman" w:eastAsia="Calibri" w:hAnsi="Times New Roman" w:cs="Times New Roman"/>
          <w:sz w:val="28"/>
          <w:szCs w:val="28"/>
        </w:rPr>
        <w:t>ропейський доробок у галузі виборчого права : матер. Венеціанської Комісії, Парламентської Асамблеї, Комітету Міні</w:t>
      </w:r>
      <w:proofErr w:type="gramStart"/>
      <w:r w:rsidRPr="00156366">
        <w:rPr>
          <w:rFonts w:ascii="Times New Roman" w:eastAsia="Calibri" w:hAnsi="Times New Roman" w:cs="Times New Roman"/>
          <w:sz w:val="28"/>
          <w:szCs w:val="28"/>
        </w:rPr>
        <w:t>стр</w:t>
      </w:r>
      <w:proofErr w:type="gramEnd"/>
      <w:r w:rsidRPr="00156366">
        <w:rPr>
          <w:rFonts w:ascii="Times New Roman" w:eastAsia="Calibri" w:hAnsi="Times New Roman" w:cs="Times New Roman"/>
          <w:sz w:val="28"/>
          <w:szCs w:val="28"/>
        </w:rPr>
        <w:t xml:space="preserve">ів, Конгресу місцевих і регіональних влад Ради Європи : пер. з англ. / за ред. Ю. </w:t>
      </w:r>
      <w:r w:rsidRPr="00156366">
        <w:rPr>
          <w:rFonts w:ascii="Times New Roman" w:eastAsia="Calibri" w:hAnsi="Times New Roman" w:cs="Times New Roman"/>
          <w:sz w:val="28"/>
          <w:szCs w:val="28"/>
        </w:rPr>
        <w:lastRenderedPageBreak/>
        <w:t xml:space="preserve">Ключковського. – 2-е вид., випр. і доповн. К., 2009. С. 367-378.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xml:space="preserve">: </w:t>
      </w:r>
      <w:hyperlink r:id="rId139" w:history="1">
        <w:r w:rsidRPr="00156366">
          <w:rPr>
            <w:rFonts w:ascii="Times New Roman" w:eastAsia="Calibri" w:hAnsi="Times New Roman" w:cs="Times New Roman"/>
            <w:color w:val="0000FF"/>
            <w:sz w:val="28"/>
            <w:szCs w:val="28"/>
            <w:u w:val="single"/>
            <w:lang w:val="en-US"/>
          </w:rPr>
          <w:t>https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www</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venice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coe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int</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files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CDL</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elec</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opinions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UKR</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pdf</w:t>
        </w:r>
      </w:hyperlink>
      <w:r w:rsidRPr="00156366">
        <w:rPr>
          <w:rFonts w:ascii="Times New Roman" w:eastAsia="Calibri" w:hAnsi="Times New Roman" w:cs="Times New Roman"/>
          <w:sz w:val="28"/>
          <w:szCs w:val="28"/>
        </w:rPr>
        <w:t>.</w:t>
      </w:r>
    </w:p>
    <w:p w:rsidR="00156366" w:rsidRPr="00156366" w:rsidRDefault="00156366" w:rsidP="00156366">
      <w:pPr>
        <w:numPr>
          <w:ilvl w:val="0"/>
          <w:numId w:val="12"/>
        </w:numPr>
        <w:tabs>
          <w:tab w:val="left" w:pos="709"/>
          <w:tab w:val="left" w:pos="1134"/>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Конвенція про захист прав людини і основоположних свобод (зі змінами, внесеними Протоколом № 11) </w:t>
      </w:r>
      <w:r w:rsidRPr="00156366">
        <w:rPr>
          <w:rFonts w:ascii="Times New Roman" w:eastAsia="Calibri" w:hAnsi="Times New Roman" w:cs="Times New Roman"/>
          <w:sz w:val="28"/>
          <w:szCs w:val="28"/>
          <w:shd w:val="clear" w:color="auto" w:fill="FFFFFF"/>
          <w:lang w:val="uk-UA"/>
        </w:rPr>
        <w:t>(Конвенцію ратифіковано Законом </w:t>
      </w:r>
      <w:hyperlink r:id="rId140" w:tgtFrame="_blank" w:history="1">
        <w:r w:rsidRPr="00156366">
          <w:rPr>
            <w:rFonts w:ascii="Times New Roman" w:eastAsia="Calibri" w:hAnsi="Times New Roman" w:cs="Times New Roman"/>
            <w:color w:val="0000FF"/>
            <w:sz w:val="28"/>
            <w:szCs w:val="28"/>
            <w:u w:val="single"/>
            <w:shd w:val="clear" w:color="auto" w:fill="FFFFFF"/>
            <w:lang w:val="uk-UA"/>
          </w:rPr>
          <w:t>№ 475/97-ВР від 17.07.97</w:t>
        </w:r>
      </w:hyperlink>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shd w:val="clear" w:color="auto" w:fill="FFFFFF"/>
          <w:lang w:val="uk-UA"/>
        </w:rPr>
        <w:t xml:space="preserve"> </w:t>
      </w:r>
      <w:r w:rsidRPr="00156366">
        <w:rPr>
          <w:rFonts w:ascii="Times New Roman" w:eastAsia="Calibri" w:hAnsi="Times New Roman" w:cs="Times New Roman"/>
          <w:sz w:val="28"/>
          <w:szCs w:val="28"/>
          <w:lang w:val="uk-UA"/>
        </w:rPr>
        <w:t>URL: </w:t>
      </w:r>
      <w:hyperlink r:id="rId141" w:history="1">
        <w:r w:rsidRPr="00156366">
          <w:rPr>
            <w:rFonts w:ascii="Times New Roman" w:eastAsia="Calibri" w:hAnsi="Times New Roman" w:cs="Times New Roman"/>
            <w:color w:val="0000FF"/>
            <w:sz w:val="28"/>
            <w:szCs w:val="28"/>
            <w:u w:val="single"/>
            <w:lang w:val="uk-UA"/>
          </w:rPr>
          <w:t>http://zakon.rada.gov.ua/laws/show/995_004</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sz w:val="28"/>
          <w:szCs w:val="28"/>
          <w:shd w:val="clear" w:color="auto" w:fill="FFFFFF"/>
          <w:lang w:val="uk-UA" w:eastAsia="x-none"/>
        </w:rPr>
        <w:t xml:space="preserve">Конституція України : Закон України від 28 черв. 1996 р. № 254к/96-ВР </w:t>
      </w:r>
      <w:r w:rsidRPr="00156366">
        <w:rPr>
          <w:rFonts w:ascii="Times New Roman" w:eastAsia="Times New Roman" w:hAnsi="Times New Roman" w:cs="Times New Roman"/>
          <w:sz w:val="28"/>
          <w:szCs w:val="28"/>
          <w:lang w:val="en-US" w:eastAsia="ru-RU"/>
        </w:rPr>
        <w:t>URL</w:t>
      </w:r>
      <w:r w:rsidRPr="00156366">
        <w:rPr>
          <w:rFonts w:ascii="Times New Roman" w:eastAsia="Times New Roman" w:hAnsi="Times New Roman" w:cs="Times New Roman"/>
          <w:sz w:val="28"/>
          <w:szCs w:val="28"/>
          <w:lang w:val="uk-UA" w:eastAsia="ru-RU"/>
        </w:rPr>
        <w:t xml:space="preserve">: </w:t>
      </w:r>
      <w:hyperlink r:id="rId142" w:history="1">
        <w:r w:rsidRPr="00156366">
          <w:rPr>
            <w:rFonts w:ascii="Times New Roman" w:eastAsia="Calibri" w:hAnsi="Times New Roman" w:cs="Times New Roman"/>
            <w:color w:val="0000FF"/>
            <w:sz w:val="28"/>
            <w:szCs w:val="28"/>
            <w:u w:val="single"/>
          </w:rPr>
          <w:t>https://www.president.gov.ua/documents/constitution</w:t>
        </w:r>
      </w:hyperlink>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Корнієвський О. Молодіжний рух та політичні об'єднання в 193 сучасній Україні. К.: Київське братство, 1997. 130 с. </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Кравчук В. М. Взаємовідносини громадських організацій і держави в умовах формування громадянського суспільства в Україні (теоретико-правові аспекти): автореф. дис. … к.ю.н. 12.00.01. К., 2008. 21 с.</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 xml:space="preserve">Ламах Е. Б. Громадські об’єднання як надавачі </w:t>
      </w:r>
      <w:proofErr w:type="gramStart"/>
      <w:r w:rsidRPr="00156366">
        <w:rPr>
          <w:rFonts w:ascii="Times New Roman" w:eastAsia="Calibri" w:hAnsi="Times New Roman" w:cs="Times New Roman"/>
          <w:sz w:val="28"/>
          <w:szCs w:val="28"/>
        </w:rPr>
        <w:t>соц</w:t>
      </w:r>
      <w:proofErr w:type="gramEnd"/>
      <w:r w:rsidRPr="00156366">
        <w:rPr>
          <w:rFonts w:ascii="Times New Roman" w:eastAsia="Calibri" w:hAnsi="Times New Roman" w:cs="Times New Roman"/>
          <w:sz w:val="28"/>
          <w:szCs w:val="28"/>
        </w:rPr>
        <w:t xml:space="preserve">іальних послуг гендерного спрямування. </w:t>
      </w:r>
      <w:r w:rsidRPr="00156366">
        <w:rPr>
          <w:rFonts w:ascii="Times New Roman" w:eastAsia="Calibri" w:hAnsi="Times New Roman" w:cs="Times New Roman"/>
          <w:sz w:val="28"/>
          <w:szCs w:val="28"/>
          <w:lang w:val="en-US"/>
        </w:rPr>
        <w:t xml:space="preserve">URL:http://www.academy.gov.ua/ej/ej17 /PDF/31.pdf. </w:t>
      </w:r>
    </w:p>
    <w:p w:rsidR="00156366" w:rsidRPr="00156366" w:rsidRDefault="00156366" w:rsidP="00156366">
      <w:pPr>
        <w:numPr>
          <w:ilvl w:val="0"/>
          <w:numId w:val="12"/>
        </w:numPr>
        <w:shd w:val="clear" w:color="auto" w:fill="FFFFFF"/>
        <w:tabs>
          <w:tab w:val="left" w:pos="567"/>
          <w:tab w:val="left" w:pos="778"/>
        </w:tabs>
        <w:autoSpaceDE w:val="0"/>
        <w:autoSpaceDN w:val="0"/>
        <w:adjustRightInd w:val="0"/>
        <w:spacing w:after="0" w:line="360" w:lineRule="auto"/>
        <w:ind w:left="1134" w:hanging="567"/>
        <w:contextualSpacing/>
        <w:jc w:val="both"/>
        <w:rPr>
          <w:rFonts w:ascii="Times New Roman" w:eastAsia="Times New Roman" w:hAnsi="Times New Roman" w:cs="Times New Roman"/>
          <w:sz w:val="28"/>
          <w:szCs w:val="28"/>
          <w:lang w:val="uk-UA" w:eastAsia="ru-RU"/>
        </w:rPr>
      </w:pPr>
      <w:r w:rsidRPr="00156366">
        <w:rPr>
          <w:rFonts w:ascii="Times New Roman" w:eastAsia="Calibri" w:hAnsi="Times New Roman" w:cs="Times New Roman"/>
          <w:sz w:val="28"/>
          <w:szCs w:val="28"/>
          <w:lang w:val="uk-UA"/>
        </w:rPr>
        <w:t xml:space="preserve">Лациба М. Громадські організації на виборах. К. : Українських центр політичних досліджень, 2006. 56 с. </w:t>
      </w:r>
    </w:p>
    <w:p w:rsidR="00156366" w:rsidRPr="00156366" w:rsidRDefault="00156366" w:rsidP="00156366">
      <w:pPr>
        <w:numPr>
          <w:ilvl w:val="0"/>
          <w:numId w:val="12"/>
        </w:numPr>
        <w:shd w:val="clear" w:color="auto" w:fill="FFFFFF"/>
        <w:tabs>
          <w:tab w:val="left" w:pos="567"/>
          <w:tab w:val="left" w:pos="778"/>
        </w:tabs>
        <w:autoSpaceDE w:val="0"/>
        <w:autoSpaceDN w:val="0"/>
        <w:adjustRightInd w:val="0"/>
        <w:spacing w:after="0" w:line="360" w:lineRule="auto"/>
        <w:ind w:left="1134" w:hanging="567"/>
        <w:contextualSpacing/>
        <w:jc w:val="both"/>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Лациба М. В., Шимчук А.О. Як розуміти новий закон «Про громадські об’єднання».  К. : Укр. незалежн. центр політ. дослідж., 2013. </w:t>
      </w:r>
      <w:r w:rsidRPr="00156366">
        <w:rPr>
          <w:rFonts w:ascii="Times New Roman" w:eastAsia="Times New Roman" w:hAnsi="Times New Roman" w:cs="Times New Roman"/>
          <w:sz w:val="28"/>
          <w:szCs w:val="28"/>
          <w:lang w:val="en-US" w:eastAsia="ru-RU"/>
        </w:rPr>
        <w:t>URL</w:t>
      </w:r>
      <w:r w:rsidRPr="00156366">
        <w:rPr>
          <w:rFonts w:ascii="Times New Roman" w:eastAsia="Times New Roman" w:hAnsi="Times New Roman" w:cs="Times New Roman"/>
          <w:sz w:val="28"/>
          <w:szCs w:val="28"/>
          <w:lang w:val="uk-UA" w:eastAsia="ru-RU"/>
        </w:rPr>
        <w:t xml:space="preserve">: </w:t>
      </w:r>
      <w:hyperlink r:id="rId143" w:history="1">
        <w:r w:rsidRPr="00156366">
          <w:rPr>
            <w:rFonts w:ascii="Times New Roman" w:eastAsia="Times New Roman" w:hAnsi="Times New Roman" w:cs="Times New Roman"/>
            <w:color w:val="0000FF"/>
            <w:sz w:val="28"/>
            <w:szCs w:val="28"/>
            <w:u w:val="single"/>
            <w:lang w:eastAsia="ru-RU"/>
          </w:rPr>
          <w:t>http</w:t>
        </w:r>
        <w:r w:rsidRPr="00156366">
          <w:rPr>
            <w:rFonts w:ascii="Times New Roman" w:eastAsia="Times New Roman" w:hAnsi="Times New Roman" w:cs="Times New Roman"/>
            <w:color w:val="0000FF"/>
            <w:sz w:val="28"/>
            <w:szCs w:val="28"/>
            <w:u w:val="single"/>
            <w:lang w:val="uk-UA" w:eastAsia="ru-RU"/>
          </w:rPr>
          <w:t>://</w:t>
        </w:r>
        <w:r w:rsidRPr="00156366">
          <w:rPr>
            <w:rFonts w:ascii="Times New Roman" w:eastAsia="Times New Roman" w:hAnsi="Times New Roman" w:cs="Times New Roman"/>
            <w:color w:val="0000FF"/>
            <w:sz w:val="28"/>
            <w:szCs w:val="28"/>
            <w:u w:val="single"/>
            <w:lang w:eastAsia="ru-RU"/>
          </w:rPr>
          <w:t>www</w:t>
        </w:r>
        <w:r w:rsidRPr="00156366">
          <w:rPr>
            <w:rFonts w:ascii="Times New Roman" w:eastAsia="Times New Roman" w:hAnsi="Times New Roman" w:cs="Times New Roman"/>
            <w:color w:val="0000FF"/>
            <w:sz w:val="28"/>
            <w:szCs w:val="28"/>
            <w:u w:val="single"/>
            <w:lang w:val="uk-UA" w:eastAsia="ru-RU"/>
          </w:rPr>
          <w:t>.</w:t>
        </w:r>
        <w:r w:rsidRPr="00156366">
          <w:rPr>
            <w:rFonts w:ascii="Times New Roman" w:eastAsia="Times New Roman" w:hAnsi="Times New Roman" w:cs="Times New Roman"/>
            <w:color w:val="0000FF"/>
            <w:sz w:val="28"/>
            <w:szCs w:val="28"/>
            <w:u w:val="single"/>
            <w:lang w:eastAsia="ru-RU"/>
          </w:rPr>
          <w:t>ucipr</w:t>
        </w:r>
        <w:r w:rsidRPr="00156366">
          <w:rPr>
            <w:rFonts w:ascii="Times New Roman" w:eastAsia="Times New Roman" w:hAnsi="Times New Roman" w:cs="Times New Roman"/>
            <w:color w:val="0000FF"/>
            <w:sz w:val="28"/>
            <w:szCs w:val="28"/>
            <w:u w:val="single"/>
            <w:lang w:val="uk-UA" w:eastAsia="ru-RU"/>
          </w:rPr>
          <w:t>.</w:t>
        </w:r>
        <w:r w:rsidRPr="00156366">
          <w:rPr>
            <w:rFonts w:ascii="Times New Roman" w:eastAsia="Times New Roman" w:hAnsi="Times New Roman" w:cs="Times New Roman"/>
            <w:color w:val="0000FF"/>
            <w:sz w:val="28"/>
            <w:szCs w:val="28"/>
            <w:u w:val="single"/>
            <w:lang w:eastAsia="ru-RU"/>
          </w:rPr>
          <w:t>kiev</w:t>
        </w:r>
        <w:r w:rsidRPr="00156366">
          <w:rPr>
            <w:rFonts w:ascii="Times New Roman" w:eastAsia="Times New Roman" w:hAnsi="Times New Roman" w:cs="Times New Roman"/>
            <w:color w:val="0000FF"/>
            <w:sz w:val="28"/>
            <w:szCs w:val="28"/>
            <w:u w:val="single"/>
            <w:lang w:val="uk-UA" w:eastAsia="ru-RU"/>
          </w:rPr>
          <w:t>.</w:t>
        </w:r>
        <w:r w:rsidRPr="00156366">
          <w:rPr>
            <w:rFonts w:ascii="Times New Roman" w:eastAsia="Times New Roman" w:hAnsi="Times New Roman" w:cs="Times New Roman"/>
            <w:color w:val="0000FF"/>
            <w:sz w:val="28"/>
            <w:szCs w:val="28"/>
            <w:u w:val="single"/>
            <w:lang w:eastAsia="ru-RU"/>
          </w:rPr>
          <w:t>ua</w:t>
        </w:r>
      </w:hyperlink>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Лук’янов Д.В. Політичні партії в системі взаємодії громадянського суспільства та держави (роль та правове регулювання). Х.: Право, 2007.  320 с.</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Луцишин Г.І. Вплив інститутів громадянського суспільства на процес національної консолідації в сучасній Україні. </w:t>
      </w:r>
      <w:r w:rsidRPr="00156366">
        <w:rPr>
          <w:rFonts w:ascii="Times New Roman" w:eastAsia="Calibri" w:hAnsi="Times New Roman" w:cs="Times New Roman"/>
          <w:i/>
          <w:sz w:val="28"/>
          <w:szCs w:val="28"/>
          <w:lang w:val="uk-UA"/>
        </w:rPr>
        <w:t xml:space="preserve">Наукові записки Інституту політичних і етнонаціональних досліджень ім. І. Ф. Кураса НАН України. </w:t>
      </w:r>
      <w:r w:rsidRPr="00156366">
        <w:rPr>
          <w:rFonts w:ascii="Times New Roman" w:eastAsia="Calibri" w:hAnsi="Times New Roman" w:cs="Times New Roman"/>
          <w:sz w:val="28"/>
          <w:szCs w:val="28"/>
          <w:lang w:val="uk-UA"/>
        </w:rPr>
        <w:t xml:space="preserve">2015. №4 (78). С. 22–32;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lastRenderedPageBreak/>
        <w:t xml:space="preserve">Любченко П.М. Політичні партії як елемент громадянського суспільства та їх вплив на розвиток місцевого. </w:t>
      </w:r>
      <w:r w:rsidRPr="00156366">
        <w:rPr>
          <w:rFonts w:ascii="Times New Roman" w:eastAsia="Calibri" w:hAnsi="Times New Roman" w:cs="Times New Roman"/>
          <w:i/>
          <w:sz w:val="28"/>
          <w:szCs w:val="28"/>
          <w:lang w:val="uk-UA"/>
        </w:rPr>
        <w:t>Проблеми законності:</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i/>
          <w:sz w:val="28"/>
          <w:szCs w:val="28"/>
          <w:lang w:val="uk-UA"/>
        </w:rPr>
        <w:t>Респ. міжвід. наук. зб.</w:t>
      </w:r>
      <w:r w:rsidRPr="00156366">
        <w:rPr>
          <w:rFonts w:ascii="Times New Roman" w:eastAsia="Calibri" w:hAnsi="Times New Roman" w:cs="Times New Roman"/>
          <w:sz w:val="28"/>
          <w:szCs w:val="28"/>
          <w:lang w:val="uk-UA"/>
        </w:rPr>
        <w:t xml:space="preserve"> / Відп. ред. В.Я. Тацій. Х.: Нац. юрид. акад. України ім. Я. Мудрого, 2009. Вип. 100. С. 91–100.</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hyperlink r:id="rId144" w:history="1">
        <w:r w:rsidRPr="00156366">
          <w:rPr>
            <w:rFonts w:ascii="Times New Roman" w:eastAsia="Calibri" w:hAnsi="Times New Roman" w:cs="Times New Roman"/>
            <w:bCs/>
            <w:color w:val="0000FF"/>
            <w:sz w:val="28"/>
            <w:szCs w:val="28"/>
            <w:u w:val="single"/>
            <w:bdr w:val="none" w:sz="0" w:space="0" w:color="auto" w:frame="1"/>
          </w:rPr>
          <w:t>Методологія проведення громадської антикорупційної експертизи (2014)</w:t>
        </w:r>
      </w:hyperlink>
      <w:r w:rsidRPr="00156366">
        <w:rPr>
          <w:rFonts w:ascii="Times New Roman" w:eastAsia="Calibri" w:hAnsi="Times New Roman" w:cs="Times New Roman"/>
          <w:bCs/>
          <w:sz w:val="28"/>
          <w:szCs w:val="28"/>
          <w:lang w:val="uk-UA"/>
        </w:rPr>
        <w:t xml:space="preserve">. </w:t>
      </w:r>
      <w:r w:rsidRPr="00156366">
        <w:rPr>
          <w:rFonts w:ascii="Times New Roman" w:eastAsia="Calibri" w:hAnsi="Times New Roman" w:cs="Times New Roman"/>
          <w:bCs/>
          <w:sz w:val="28"/>
          <w:szCs w:val="28"/>
        </w:rPr>
        <w:t>Хавронюк М.І.; 2014 р., 43 стор</w:t>
      </w:r>
      <w:r w:rsidRPr="00156366">
        <w:rPr>
          <w:rFonts w:ascii="Times New Roman" w:eastAsia="Calibri" w:hAnsi="Times New Roman" w:cs="Times New Roman"/>
          <w:b/>
          <w:bCs/>
          <w:sz w:val="28"/>
          <w:szCs w:val="28"/>
        </w:rPr>
        <w:t>.</w:t>
      </w:r>
      <w:r w:rsidRPr="00156366">
        <w:rPr>
          <w:rFonts w:ascii="Times New Roman" w:eastAsia="Calibri" w:hAnsi="Times New Roman" w:cs="Times New Roman"/>
          <w:sz w:val="28"/>
          <w:szCs w:val="28"/>
        </w:rPr>
        <w:t xml:space="preserve">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xml:space="preserve">: </w:t>
      </w:r>
      <w:hyperlink r:id="rId145" w:history="1">
        <w:r w:rsidRPr="00156366">
          <w:rPr>
            <w:rFonts w:ascii="Times New Roman" w:eastAsia="Calibri" w:hAnsi="Times New Roman" w:cs="Times New Roman"/>
            <w:color w:val="0000FF"/>
            <w:sz w:val="28"/>
            <w:szCs w:val="28"/>
            <w:u w:val="single"/>
          </w:rPr>
          <w:t>https://pravo.org.ua/ua/about/books/</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bCs/>
          <w:iCs/>
          <w:sz w:val="28"/>
          <w:szCs w:val="28"/>
          <w:lang w:val="uk-UA" w:eastAsia="uk-UA" w:bidi="uk-UA"/>
        </w:rPr>
        <w:t>Міжнародна підтримка медіа (</w:t>
      </w:r>
      <w:r w:rsidRPr="00156366">
        <w:rPr>
          <w:rFonts w:ascii="Times New Roman" w:eastAsia="Calibri" w:hAnsi="Times New Roman" w:cs="Times New Roman"/>
          <w:bCs/>
          <w:iCs/>
          <w:sz w:val="28"/>
          <w:szCs w:val="28"/>
          <w:lang w:val="en-US" w:eastAsia="uk-UA" w:bidi="uk-UA"/>
        </w:rPr>
        <w:t>International</w:t>
      </w:r>
      <w:r w:rsidRPr="00156366">
        <w:rPr>
          <w:rFonts w:ascii="Times New Roman" w:eastAsia="Calibri" w:hAnsi="Times New Roman" w:cs="Times New Roman"/>
          <w:bCs/>
          <w:iCs/>
          <w:sz w:val="28"/>
          <w:szCs w:val="28"/>
          <w:lang w:val="uk-UA" w:eastAsia="uk-UA" w:bidi="uk-UA"/>
        </w:rPr>
        <w:t xml:space="preserve"> </w:t>
      </w:r>
      <w:r w:rsidRPr="00156366">
        <w:rPr>
          <w:rFonts w:ascii="Times New Roman" w:eastAsia="Calibri" w:hAnsi="Times New Roman" w:cs="Times New Roman"/>
          <w:bCs/>
          <w:iCs/>
          <w:sz w:val="28"/>
          <w:szCs w:val="28"/>
          <w:lang w:val="en-US" w:eastAsia="uk-UA" w:bidi="uk-UA"/>
        </w:rPr>
        <w:t>Media</w:t>
      </w:r>
      <w:r w:rsidRPr="00156366">
        <w:rPr>
          <w:rFonts w:ascii="Times New Roman" w:eastAsia="Calibri" w:hAnsi="Times New Roman" w:cs="Times New Roman"/>
          <w:bCs/>
          <w:iCs/>
          <w:sz w:val="28"/>
          <w:szCs w:val="28"/>
          <w:lang w:val="uk-UA" w:eastAsia="uk-UA" w:bidi="uk-UA"/>
        </w:rPr>
        <w:t xml:space="preserve"> </w:t>
      </w:r>
      <w:r w:rsidRPr="00156366">
        <w:rPr>
          <w:rFonts w:ascii="Times New Roman" w:eastAsia="Calibri" w:hAnsi="Times New Roman" w:cs="Times New Roman"/>
          <w:bCs/>
          <w:iCs/>
          <w:sz w:val="28"/>
          <w:szCs w:val="28"/>
          <w:lang w:val="en-US" w:eastAsia="uk-UA" w:bidi="uk-UA"/>
        </w:rPr>
        <w:t>Support</w:t>
      </w:r>
      <w:r w:rsidRPr="00156366">
        <w:rPr>
          <w:rFonts w:ascii="Times New Roman" w:eastAsia="Calibri" w:hAnsi="Times New Roman" w:cs="Times New Roman"/>
          <w:bCs/>
          <w:iCs/>
          <w:sz w:val="28"/>
          <w:szCs w:val="28"/>
          <w:lang w:val="uk-UA" w:eastAsia="uk-UA" w:bidi="uk-UA"/>
        </w:rPr>
        <w:t xml:space="preserve">, </w:t>
      </w:r>
      <w:r w:rsidRPr="00156366">
        <w:rPr>
          <w:rFonts w:ascii="Times New Roman" w:eastAsia="Calibri" w:hAnsi="Times New Roman" w:cs="Times New Roman"/>
          <w:bCs/>
          <w:iCs/>
          <w:sz w:val="28"/>
          <w:szCs w:val="28"/>
          <w:lang w:val="en-US" w:eastAsia="uk-UA" w:bidi="uk-UA"/>
        </w:rPr>
        <w:t>IMS</w:t>
      </w:r>
      <w:r w:rsidRPr="00156366">
        <w:rPr>
          <w:rFonts w:ascii="Times New Roman" w:eastAsia="Calibri" w:hAnsi="Times New Roman" w:cs="Times New Roman"/>
          <w:bCs/>
          <w:iCs/>
          <w:sz w:val="28"/>
          <w:szCs w:val="28"/>
          <w:lang w:val="uk-UA" w:eastAsia="uk-UA" w:bidi="uk-UA"/>
        </w:rPr>
        <w:t xml:space="preserve">). </w:t>
      </w:r>
      <w:r w:rsidRPr="00156366">
        <w:rPr>
          <w:rFonts w:ascii="Times New Roman" w:eastAsia="Times New Roman" w:hAnsi="Times New Roman" w:cs="Times New Roman"/>
          <w:sz w:val="28"/>
          <w:szCs w:val="28"/>
          <w:lang w:val="uk-UA" w:eastAsia="ru-RU"/>
        </w:rPr>
        <w:t xml:space="preserve">Офіційний сайт. </w:t>
      </w:r>
      <w:r w:rsidRPr="00156366">
        <w:rPr>
          <w:rFonts w:ascii="Times New Roman" w:eastAsia="Calibri" w:hAnsi="Times New Roman" w:cs="Times New Roman"/>
          <w:sz w:val="28"/>
          <w:szCs w:val="28"/>
          <w:lang w:val="uk-UA"/>
        </w:rPr>
        <w:t xml:space="preserve"> </w:t>
      </w:r>
      <w:proofErr w:type="gramStart"/>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proofErr w:type="gramEnd"/>
      <w:r w:rsidRPr="00156366">
        <w:rPr>
          <w:rFonts w:ascii="Times New Roman" w:eastAsia="Calibri" w:hAnsi="Times New Roman" w:cs="Times New Roman"/>
          <w:iCs/>
          <w:sz w:val="28"/>
          <w:szCs w:val="28"/>
          <w:lang w:val="en-US" w:eastAsia="uk-UA" w:bidi="uk-UA"/>
        </w:rPr>
        <w:t> </w:t>
      </w:r>
      <w:hyperlink r:id="rId146" w:tgtFrame="_blank" w:history="1">
        <w:r w:rsidRPr="00156366">
          <w:rPr>
            <w:rFonts w:ascii="Times New Roman" w:eastAsia="Calibri" w:hAnsi="Times New Roman" w:cs="Times New Roman"/>
            <w:iCs/>
            <w:color w:val="0000FF"/>
            <w:sz w:val="28"/>
            <w:szCs w:val="28"/>
            <w:u w:val="single"/>
            <w:lang w:val="en-US" w:eastAsia="uk-UA" w:bidi="uk-UA"/>
          </w:rPr>
          <w:t>https</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www</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mediasupport</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org</w:t>
        </w:r>
        <w:r w:rsidRPr="00156366">
          <w:rPr>
            <w:rFonts w:ascii="Times New Roman" w:eastAsia="Calibri" w:hAnsi="Times New Roman" w:cs="Times New Roman"/>
            <w:iCs/>
            <w:color w:val="0000FF"/>
            <w:sz w:val="28"/>
            <w:szCs w:val="28"/>
            <w:u w:val="single"/>
            <w:lang w:val="uk-UA" w:eastAsia="uk-UA" w:bidi="uk-UA"/>
          </w:rPr>
          <w:t>/</w:t>
        </w:r>
      </w:hyperlink>
      <w:r w:rsidRPr="00156366">
        <w:rPr>
          <w:rFonts w:ascii="Times New Roman" w:eastAsia="Calibri" w:hAnsi="Times New Roman" w:cs="Times New Roman"/>
          <w:iCs/>
          <w:sz w:val="28"/>
          <w:szCs w:val="28"/>
          <w:lang w:val="uk-UA" w:eastAsia="uk-UA" w:bidi="uk-UA"/>
        </w:rPr>
        <w:t>.</w:t>
      </w:r>
      <w:r w:rsidRPr="00156366">
        <w:rPr>
          <w:rFonts w:ascii="Times New Roman" w:eastAsia="Calibri" w:hAnsi="Times New Roman" w:cs="Times New Roman"/>
          <w:iCs/>
          <w:sz w:val="28"/>
          <w:szCs w:val="28"/>
          <w:lang w:val="en-US" w:eastAsia="uk-UA" w:bidi="uk-UA"/>
        </w:rPr>
        <w:t> </w:t>
      </w:r>
    </w:p>
    <w:p w:rsidR="00156366" w:rsidRPr="00156366" w:rsidRDefault="00156366" w:rsidP="00156366">
      <w:pPr>
        <w:numPr>
          <w:ilvl w:val="0"/>
          <w:numId w:val="12"/>
        </w:numPr>
        <w:tabs>
          <w:tab w:val="left" w:pos="709"/>
          <w:tab w:val="left" w:pos="1134"/>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Міжнародний пакт про громадянські та політичні права</w:t>
      </w:r>
      <w:r w:rsidRPr="00156366">
        <w:rPr>
          <w:rFonts w:ascii="Times New Roman" w:eastAsia="Calibri" w:hAnsi="Times New Roman" w:cs="Times New Roman"/>
          <w:b/>
          <w:sz w:val="28"/>
          <w:szCs w:val="28"/>
          <w:lang w:val="uk-UA"/>
        </w:rPr>
        <w:t xml:space="preserve"> </w:t>
      </w:r>
      <w:r w:rsidRPr="00156366">
        <w:rPr>
          <w:rFonts w:ascii="Times New Roman" w:eastAsia="Calibri" w:hAnsi="Times New Roman" w:cs="Times New Roman"/>
          <w:sz w:val="28"/>
          <w:szCs w:val="28"/>
          <w:lang w:val="uk-UA"/>
        </w:rPr>
        <w:t>(ратифіковано Указом Президії Верховної Ради Української РСР N 2148-VIII від 19.10.73). URL:</w:t>
      </w:r>
      <w:hyperlink r:id="rId147" w:history="1">
        <w:r w:rsidRPr="00156366">
          <w:rPr>
            <w:rFonts w:ascii="Times New Roman" w:eastAsia="Calibri" w:hAnsi="Times New Roman" w:cs="Times New Roman"/>
            <w:color w:val="0000FF"/>
            <w:sz w:val="28"/>
            <w:szCs w:val="28"/>
            <w:u w:val="single"/>
            <w:lang w:val="uk-UA"/>
          </w:rPr>
          <w:t>http://zakon.rada.gov.ua/laws/show/995_043</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iCs/>
          <w:sz w:val="28"/>
          <w:szCs w:val="28"/>
          <w:lang w:val="uk-UA" w:eastAsia="uk-UA" w:bidi="uk-UA"/>
        </w:rPr>
        <w:t>Міжнародний фонд “Відродження”</w:t>
      </w:r>
      <w:r w:rsidRPr="00156366">
        <w:rPr>
          <w:rFonts w:ascii="Times New Roman" w:eastAsia="Calibri" w:hAnsi="Times New Roman" w:cs="Times New Roman"/>
          <w:sz w:val="28"/>
          <w:szCs w:val="28"/>
          <w:lang w:val="uk-UA"/>
        </w:rPr>
        <w:t xml:space="preserve"> </w:t>
      </w:r>
      <w:r w:rsidRPr="00156366">
        <w:rPr>
          <w:rFonts w:ascii="Times New Roman" w:eastAsia="Times New Roman" w:hAnsi="Times New Roman" w:cs="Times New Roman"/>
          <w:sz w:val="28"/>
          <w:szCs w:val="28"/>
          <w:lang w:val="uk-UA" w:eastAsia="ru-RU"/>
        </w:rPr>
        <w:t xml:space="preserve">Офіційний сайт. </w:t>
      </w:r>
      <w:r w:rsidRPr="00156366">
        <w:rPr>
          <w:rFonts w:ascii="Times New Roman" w:eastAsia="Calibri" w:hAnsi="Times New Roman" w:cs="Times New Roman"/>
          <w:sz w:val="28"/>
          <w:szCs w:val="28"/>
          <w:lang w:val="en-US"/>
        </w:rPr>
        <w:t>URL</w:t>
      </w:r>
      <w:proofErr w:type="gramStart"/>
      <w:r w:rsidRPr="00156366">
        <w:rPr>
          <w:rFonts w:ascii="Times New Roman" w:eastAsia="Calibri" w:hAnsi="Times New Roman" w:cs="Times New Roman"/>
          <w:sz w:val="28"/>
          <w:szCs w:val="28"/>
          <w:lang w:val="uk-UA"/>
        </w:rPr>
        <w:t>:</w:t>
      </w:r>
      <w:proofErr w:type="gramEnd"/>
      <w:r w:rsidRPr="00156366">
        <w:rPr>
          <w:rFonts w:ascii="Times New Roman" w:eastAsia="Calibri" w:hAnsi="Times New Roman" w:cs="Times New Roman"/>
          <w:iCs/>
          <w:sz w:val="28"/>
          <w:szCs w:val="28"/>
          <w:lang w:eastAsia="uk-UA" w:bidi="uk-UA"/>
        </w:rPr>
        <w:fldChar w:fldCharType="begin"/>
      </w:r>
      <w:r w:rsidRPr="00156366">
        <w:rPr>
          <w:rFonts w:ascii="Times New Roman" w:eastAsia="Calibri" w:hAnsi="Times New Roman" w:cs="Times New Roman"/>
          <w:iCs/>
          <w:sz w:val="28"/>
          <w:szCs w:val="28"/>
          <w:lang w:val="uk-UA" w:eastAsia="uk-UA" w:bidi="uk-UA"/>
        </w:rPr>
        <w:instrText xml:space="preserve"> </w:instrText>
      </w:r>
      <w:r w:rsidRPr="00156366">
        <w:rPr>
          <w:rFonts w:ascii="Times New Roman" w:eastAsia="Calibri" w:hAnsi="Times New Roman" w:cs="Times New Roman"/>
          <w:iCs/>
          <w:sz w:val="28"/>
          <w:szCs w:val="28"/>
          <w:lang w:eastAsia="uk-UA" w:bidi="uk-UA"/>
        </w:rPr>
        <w:instrText>HYPERLINK</w:instrText>
      </w:r>
      <w:r w:rsidRPr="00156366">
        <w:rPr>
          <w:rFonts w:ascii="Times New Roman" w:eastAsia="Calibri" w:hAnsi="Times New Roman" w:cs="Times New Roman"/>
          <w:iCs/>
          <w:sz w:val="28"/>
          <w:szCs w:val="28"/>
          <w:lang w:val="uk-UA" w:eastAsia="uk-UA" w:bidi="uk-UA"/>
        </w:rPr>
        <w:instrText xml:space="preserve"> "</w:instrText>
      </w:r>
      <w:r w:rsidRPr="00156366">
        <w:rPr>
          <w:rFonts w:ascii="Times New Roman" w:eastAsia="Calibri" w:hAnsi="Times New Roman" w:cs="Times New Roman"/>
          <w:iCs/>
          <w:sz w:val="28"/>
          <w:szCs w:val="28"/>
          <w:lang w:eastAsia="uk-UA" w:bidi="uk-UA"/>
        </w:rPr>
        <w:instrText>http</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www</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irf</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ua</w:instrText>
      </w:r>
      <w:r w:rsidRPr="00156366">
        <w:rPr>
          <w:rFonts w:ascii="Times New Roman" w:eastAsia="Calibri" w:hAnsi="Times New Roman" w:cs="Times New Roman"/>
          <w:iCs/>
          <w:sz w:val="28"/>
          <w:szCs w:val="28"/>
          <w:lang w:val="uk-UA" w:eastAsia="uk-UA" w:bidi="uk-UA"/>
        </w:rPr>
        <w:instrText>/" \</w:instrText>
      </w:r>
      <w:r w:rsidRPr="00156366">
        <w:rPr>
          <w:rFonts w:ascii="Times New Roman" w:eastAsia="Calibri" w:hAnsi="Times New Roman" w:cs="Times New Roman"/>
          <w:iCs/>
          <w:sz w:val="28"/>
          <w:szCs w:val="28"/>
          <w:lang w:eastAsia="uk-UA" w:bidi="uk-UA"/>
        </w:rPr>
        <w:instrText>o</w:instrText>
      </w:r>
      <w:r w:rsidRPr="00156366">
        <w:rPr>
          <w:rFonts w:ascii="Times New Roman" w:eastAsia="Calibri" w:hAnsi="Times New Roman" w:cs="Times New Roman"/>
          <w:iCs/>
          <w:sz w:val="28"/>
          <w:szCs w:val="28"/>
          <w:lang w:val="uk-UA" w:eastAsia="uk-UA" w:bidi="uk-UA"/>
        </w:rPr>
        <w:instrText xml:space="preserve"> "</w:instrText>
      </w:r>
      <w:r w:rsidRPr="00156366">
        <w:rPr>
          <w:rFonts w:ascii="Times New Roman" w:eastAsia="Calibri" w:hAnsi="Times New Roman" w:cs="Times New Roman"/>
          <w:iCs/>
          <w:sz w:val="28"/>
          <w:szCs w:val="28"/>
          <w:lang w:eastAsia="uk-UA" w:bidi="uk-UA"/>
        </w:rPr>
        <w:instrText>http</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www</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irf</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ua</w:instrText>
      </w:r>
      <w:r w:rsidRPr="00156366">
        <w:rPr>
          <w:rFonts w:ascii="Times New Roman" w:eastAsia="Calibri" w:hAnsi="Times New Roman" w:cs="Times New Roman"/>
          <w:iCs/>
          <w:sz w:val="28"/>
          <w:szCs w:val="28"/>
          <w:lang w:val="uk-UA" w:eastAsia="uk-UA" w:bidi="uk-UA"/>
        </w:rPr>
        <w:instrText xml:space="preserve">/" </w:instrText>
      </w:r>
      <w:r w:rsidRPr="00156366">
        <w:rPr>
          <w:rFonts w:ascii="Times New Roman" w:eastAsia="Calibri" w:hAnsi="Times New Roman" w:cs="Times New Roman"/>
          <w:iCs/>
          <w:sz w:val="28"/>
          <w:szCs w:val="28"/>
          <w:lang w:eastAsia="uk-UA" w:bidi="uk-UA"/>
        </w:rPr>
        <w:fldChar w:fldCharType="separate"/>
      </w:r>
      <w:r w:rsidRPr="00156366">
        <w:rPr>
          <w:rFonts w:ascii="Times New Roman" w:eastAsia="Calibri" w:hAnsi="Times New Roman" w:cs="Times New Roman"/>
          <w:iCs/>
          <w:color w:val="0000FF"/>
          <w:sz w:val="28"/>
          <w:szCs w:val="28"/>
          <w:u w:val="single"/>
          <w:lang w:val="en-US" w:eastAsia="uk-UA" w:bidi="uk-UA"/>
        </w:rPr>
        <w:t>http</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www</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irf</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ua</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sz w:val="28"/>
          <w:szCs w:val="28"/>
          <w:lang w:eastAsia="uk-UA" w:bidi="uk-UA"/>
        </w:rPr>
        <w:fldChar w:fldCharType="end"/>
      </w:r>
      <w:r w:rsidRPr="00156366">
        <w:rPr>
          <w:rFonts w:ascii="Times New Roman" w:eastAsia="Calibri" w:hAnsi="Times New Roman" w:cs="Times New Roman"/>
          <w:iCs/>
          <w:sz w:val="28"/>
          <w:szCs w:val="28"/>
          <w:lang w:val="uk-UA" w:eastAsia="uk-UA" w:bidi="uk-UA"/>
        </w:rPr>
        <w:t>.</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Міжнародні стандарти забезпечення свободи вираження поглядів. </w:t>
      </w:r>
      <w:r w:rsidRPr="00156366">
        <w:rPr>
          <w:rFonts w:ascii="Times New Roman" w:eastAsia="Calibri" w:hAnsi="Times New Roman" w:cs="Times New Roman"/>
          <w:i/>
          <w:sz w:val="28"/>
          <w:szCs w:val="28"/>
          <w:lang w:val="uk-UA"/>
        </w:rPr>
        <w:t>Збірник публікацій Артиклю</w:t>
      </w:r>
      <w:r w:rsidRPr="00156366">
        <w:rPr>
          <w:rFonts w:ascii="Times New Roman" w:eastAsia="Calibri" w:hAnsi="Times New Roman" w:cs="Times New Roman"/>
          <w:sz w:val="28"/>
          <w:szCs w:val="28"/>
          <w:lang w:val="uk-UA"/>
        </w:rPr>
        <w:t xml:space="preserve"> / За ред. Тараса Шевченка, Тетяни Олексіюк. К., Фенікс. 2008. 224 с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bCs/>
          <w:sz w:val="28"/>
          <w:szCs w:val="28"/>
          <w:shd w:val="clear" w:color="auto" w:fill="FFFFFF"/>
        </w:rPr>
        <w:t>Національна стратегія сприяння розвитку громадянського суспільства в Україні на 2016 - 2020 роки.</w:t>
      </w:r>
      <w:r w:rsidRPr="00156366">
        <w:rPr>
          <w:rFonts w:ascii="Times New Roman" w:eastAsia="Calibri" w:hAnsi="Times New Roman" w:cs="Times New Roman"/>
          <w:sz w:val="28"/>
          <w:szCs w:val="28"/>
        </w:rPr>
        <w:t xml:space="preserve">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hyperlink r:id="rId148" w:anchor="n25" w:history="1">
        <w:r w:rsidRPr="00156366">
          <w:rPr>
            <w:rFonts w:ascii="Times New Roman" w:eastAsia="Calibri" w:hAnsi="Times New Roman" w:cs="Times New Roman"/>
            <w:color w:val="0000FF"/>
            <w:sz w:val="28"/>
            <w:szCs w:val="28"/>
            <w:u w:val="single"/>
          </w:rPr>
          <w:t>https://zakon.rada.gov.ua/laws/show/68/2016#n25</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 xml:space="preserve">Партійна політика: вплив недержавних громадських організацій на формування та впровадження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xml:space="preserve">: </w:t>
      </w:r>
      <w:hyperlink r:id="rId149" w:history="1">
        <w:r w:rsidRPr="00156366">
          <w:rPr>
            <w:rFonts w:ascii="Times New Roman" w:eastAsia="Calibri" w:hAnsi="Times New Roman" w:cs="Times New Roman"/>
            <w:color w:val="0000FF"/>
            <w:sz w:val="28"/>
            <w:szCs w:val="28"/>
            <w:u w:val="single"/>
          </w:rPr>
          <w:t>http://icps.com.ua/assets/uploads/images/images/eu/party_policy_regional_u.pdf</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t xml:space="preserve">Партологія. Навчальний </w:t>
      </w:r>
      <w:proofErr w:type="gramStart"/>
      <w:r w:rsidRPr="00156366">
        <w:rPr>
          <w:rFonts w:ascii="Times New Roman" w:eastAsia="Calibri" w:hAnsi="Times New Roman" w:cs="Times New Roman"/>
          <w:sz w:val="28"/>
          <w:szCs w:val="28"/>
        </w:rPr>
        <w:t>пос</w:t>
      </w:r>
      <w:proofErr w:type="gramEnd"/>
      <w:r w:rsidRPr="00156366">
        <w:rPr>
          <w:rFonts w:ascii="Times New Roman" w:eastAsia="Calibri" w:hAnsi="Times New Roman" w:cs="Times New Roman"/>
          <w:sz w:val="28"/>
          <w:szCs w:val="28"/>
        </w:rPr>
        <w:t>ібник</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rPr>
        <w:t xml:space="preserve">Обушний М.І., Примуш М.В., Шведа Ю.Р. За ред. Обушного М.І. </w:t>
      </w:r>
      <w:proofErr w:type="gramStart"/>
      <w:r w:rsidRPr="00156366">
        <w:rPr>
          <w:rFonts w:ascii="Times New Roman" w:eastAsia="Calibri" w:hAnsi="Times New Roman" w:cs="Times New Roman"/>
          <w:sz w:val="28"/>
          <w:szCs w:val="28"/>
        </w:rPr>
        <w:t>Друге</w:t>
      </w:r>
      <w:proofErr w:type="gramEnd"/>
      <w:r w:rsidRPr="00156366">
        <w:rPr>
          <w:rFonts w:ascii="Times New Roman" w:eastAsia="Calibri" w:hAnsi="Times New Roman" w:cs="Times New Roman"/>
          <w:sz w:val="28"/>
          <w:szCs w:val="28"/>
        </w:rPr>
        <w:t xml:space="preserve"> вид</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 xml:space="preserve"> випр</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rPr>
        <w:t>і доп</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 xml:space="preserve"> К., 2017. 432</w:t>
      </w:r>
      <w:r w:rsidRPr="00156366">
        <w:rPr>
          <w:rFonts w:ascii="Times New Roman" w:eastAsia="Calibri" w:hAnsi="Times New Roman" w:cs="Times New Roman"/>
          <w:sz w:val="28"/>
          <w:szCs w:val="28"/>
          <w:lang w:val="uk-UA"/>
        </w:rPr>
        <w:t> </w:t>
      </w:r>
      <w:r w:rsidRPr="00156366">
        <w:rPr>
          <w:rFonts w:ascii="Times New Roman" w:eastAsia="Calibri" w:hAnsi="Times New Roman" w:cs="Times New Roman"/>
          <w:sz w:val="28"/>
          <w:szCs w:val="28"/>
        </w:rPr>
        <w:t>с</w:t>
      </w:r>
      <w:r w:rsidRPr="00156366">
        <w:rPr>
          <w:rFonts w:ascii="Times New Roman" w:eastAsia="Calibri" w:hAnsi="Times New Roman" w:cs="Times New Roman"/>
          <w:sz w:val="28"/>
          <w:szCs w:val="28"/>
          <w:lang w:val="uk-UA"/>
        </w:rPr>
        <w:t>.</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URL</w:t>
      </w:r>
      <w:r w:rsidRPr="00156366">
        <w:rPr>
          <w:rFonts w:ascii="Times New Roman" w:eastAsia="Times New Roman" w:hAnsi="Times New Roman" w:cs="Times New Roman"/>
          <w:sz w:val="28"/>
          <w:szCs w:val="28"/>
          <w:lang w:eastAsia="ru-RU"/>
        </w:rPr>
        <w:t xml:space="preserve">: </w:t>
      </w:r>
      <w:r w:rsidRPr="00156366">
        <w:rPr>
          <w:rFonts w:ascii="Times New Roman" w:eastAsia="Calibri" w:hAnsi="Times New Roman" w:cs="Times New Roman"/>
          <w:sz w:val="28"/>
          <w:szCs w:val="28"/>
        </w:rPr>
        <w:t xml:space="preserve"> </w:t>
      </w:r>
      <w:hyperlink r:id="rId150" w:history="1">
        <w:r w:rsidRPr="00156366">
          <w:rPr>
            <w:rFonts w:ascii="Times New Roman" w:eastAsia="Calibri" w:hAnsi="Times New Roman" w:cs="Times New Roman"/>
            <w:color w:val="0000FF"/>
            <w:sz w:val="28"/>
            <w:szCs w:val="28"/>
            <w:u w:val="single"/>
            <w:lang w:val="en-US"/>
          </w:rPr>
          <w:t>http</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www</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philosophy</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univ</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kiev</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ua</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uploads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editor</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Files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Kafedry</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Politology</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0%9</w:t>
        </w:r>
        <w:r w:rsidRPr="00156366">
          <w:rPr>
            <w:rFonts w:ascii="Times New Roman" w:eastAsia="Calibri" w:hAnsi="Times New Roman" w:cs="Times New Roman"/>
            <w:color w:val="0000FF"/>
            <w:sz w:val="28"/>
            <w:szCs w:val="28"/>
            <w:u w:val="single"/>
            <w:lang w:val="en-US"/>
          </w:rPr>
          <w:t>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w:t>
        </w:r>
        <w:r w:rsidRPr="00156366">
          <w:rPr>
            <w:rFonts w:ascii="Times New Roman" w:eastAsia="Calibri" w:hAnsi="Times New Roman" w:cs="Times New Roman"/>
            <w:color w:val="0000FF"/>
            <w:sz w:val="28"/>
            <w:szCs w:val="28"/>
            <w:u w:val="single"/>
            <w:lang w:val="en-US"/>
          </w:rPr>
          <w:t>B</w:t>
        </w:r>
        <w:r w:rsidRPr="00156366">
          <w:rPr>
            <w:rFonts w:ascii="Times New Roman" w:eastAsia="Calibri" w:hAnsi="Times New Roman" w:cs="Times New Roman"/>
            <w:color w:val="0000FF"/>
            <w:sz w:val="28"/>
            <w:szCs w:val="28"/>
            <w:u w:val="single"/>
          </w:rPr>
          <w:t>1%</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1%83%</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1%88%</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w:t>
        </w:r>
        <w:r w:rsidRPr="00156366">
          <w:rPr>
            <w:rFonts w:ascii="Times New Roman" w:eastAsia="Calibri" w:hAnsi="Times New Roman" w:cs="Times New Roman"/>
            <w:color w:val="0000FF"/>
            <w:sz w:val="28"/>
            <w:szCs w:val="28"/>
            <w:u w:val="single"/>
            <w:lang w:val="en-US"/>
          </w:rPr>
          <w:t>BD</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w:t>
        </w:r>
        <w:r w:rsidRPr="00156366">
          <w:rPr>
            <w:rFonts w:ascii="Times New Roman" w:eastAsia="Calibri" w:hAnsi="Times New Roman" w:cs="Times New Roman"/>
            <w:color w:val="0000FF"/>
            <w:sz w:val="28"/>
            <w:szCs w:val="28"/>
            <w:u w:val="single"/>
            <w:lang w:val="en-US"/>
          </w:rPr>
          <w:t>B</w:t>
        </w:r>
        <w:r w:rsidRPr="00156366">
          <w:rPr>
            <w:rFonts w:ascii="Times New Roman" w:eastAsia="Calibri" w:hAnsi="Times New Roman" w:cs="Times New Roman"/>
            <w:color w:val="0000FF"/>
            <w:sz w:val="28"/>
            <w:szCs w:val="28"/>
            <w:u w:val="single"/>
          </w:rPr>
          <w:t>8%</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w:t>
        </w:r>
        <w:r w:rsidRPr="00156366">
          <w:rPr>
            <w:rFonts w:ascii="Times New Roman" w:eastAsia="Calibri" w:hAnsi="Times New Roman" w:cs="Times New Roman"/>
            <w:color w:val="0000FF"/>
            <w:sz w:val="28"/>
            <w:szCs w:val="28"/>
            <w:u w:val="single"/>
            <w:lang w:val="en-US"/>
          </w:rPr>
          <w:lastRenderedPageBreak/>
          <w:t>B</w:t>
        </w:r>
        <w:r w:rsidRPr="00156366">
          <w:rPr>
            <w:rFonts w:ascii="Times New Roman" w:eastAsia="Calibri" w:hAnsi="Times New Roman" w:cs="Times New Roman"/>
            <w:color w:val="0000FF"/>
            <w:sz w:val="28"/>
            <w:szCs w:val="28"/>
            <w:u w:val="single"/>
          </w:rPr>
          <w:t>9%20%</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0%9</w:t>
        </w:r>
        <w:r w:rsidRPr="00156366">
          <w:rPr>
            <w:rFonts w:ascii="Times New Roman" w:eastAsia="Calibri" w:hAnsi="Times New Roman" w:cs="Times New Roman"/>
            <w:color w:val="0000FF"/>
            <w:sz w:val="28"/>
            <w:szCs w:val="28"/>
            <w:u w:val="single"/>
            <w:lang w:val="en-US"/>
          </w:rPr>
          <w:t>C</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0%86.%20%</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0%9</w:t>
        </w:r>
        <w:r w:rsidRPr="00156366">
          <w:rPr>
            <w:rFonts w:ascii="Times New Roman" w:eastAsia="Calibri" w:hAnsi="Times New Roman" w:cs="Times New Roman"/>
            <w:color w:val="0000FF"/>
            <w:sz w:val="28"/>
            <w:szCs w:val="28"/>
            <w:u w:val="single"/>
            <w:lang w:val="en-US"/>
          </w:rPr>
          <w:t>F</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w:t>
        </w:r>
        <w:r w:rsidRPr="00156366">
          <w:rPr>
            <w:rFonts w:ascii="Times New Roman" w:eastAsia="Calibri" w:hAnsi="Times New Roman" w:cs="Times New Roman"/>
            <w:color w:val="0000FF"/>
            <w:sz w:val="28"/>
            <w:szCs w:val="28"/>
            <w:u w:val="single"/>
            <w:lang w:val="en-US"/>
          </w:rPr>
          <w:t>B</w:t>
        </w:r>
        <w:r w:rsidRPr="00156366">
          <w:rPr>
            <w:rFonts w:ascii="Times New Roman" w:eastAsia="Calibri" w:hAnsi="Times New Roman" w:cs="Times New Roman"/>
            <w:color w:val="0000FF"/>
            <w:sz w:val="28"/>
            <w:szCs w:val="28"/>
            <w:u w:val="single"/>
          </w:rPr>
          <w:t>0%</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1%80%</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1%82%</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w:t>
        </w:r>
        <w:r w:rsidRPr="00156366">
          <w:rPr>
            <w:rFonts w:ascii="Times New Roman" w:eastAsia="Calibri" w:hAnsi="Times New Roman" w:cs="Times New Roman"/>
            <w:color w:val="0000FF"/>
            <w:sz w:val="28"/>
            <w:szCs w:val="28"/>
            <w:u w:val="single"/>
            <w:lang w:val="en-US"/>
          </w:rPr>
          <w:t>BE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w:t>
        </w:r>
        <w:r w:rsidRPr="00156366">
          <w:rPr>
            <w:rFonts w:ascii="Times New Roman" w:eastAsia="Calibri" w:hAnsi="Times New Roman" w:cs="Times New Roman"/>
            <w:color w:val="0000FF"/>
            <w:sz w:val="28"/>
            <w:szCs w:val="28"/>
            <w:u w:val="single"/>
            <w:lang w:val="en-US"/>
          </w:rPr>
          <w:t>BB</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w:t>
        </w:r>
        <w:r w:rsidRPr="00156366">
          <w:rPr>
            <w:rFonts w:ascii="Times New Roman" w:eastAsia="Calibri" w:hAnsi="Times New Roman" w:cs="Times New Roman"/>
            <w:color w:val="0000FF"/>
            <w:sz w:val="28"/>
            <w:szCs w:val="28"/>
            <w:u w:val="single"/>
            <w:lang w:val="en-US"/>
          </w:rPr>
          <w:t>BE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0%</w:t>
        </w:r>
        <w:r w:rsidRPr="00156366">
          <w:rPr>
            <w:rFonts w:ascii="Times New Roman" w:eastAsia="Calibri" w:hAnsi="Times New Roman" w:cs="Times New Roman"/>
            <w:color w:val="0000FF"/>
            <w:sz w:val="28"/>
            <w:szCs w:val="28"/>
            <w:u w:val="single"/>
            <w:lang w:val="en-US"/>
          </w:rPr>
          <w:t>B</w:t>
        </w:r>
        <w:r w:rsidRPr="00156366">
          <w:rPr>
            <w:rFonts w:ascii="Times New Roman" w:eastAsia="Calibri" w:hAnsi="Times New Roman" w:cs="Times New Roman"/>
            <w:color w:val="0000FF"/>
            <w:sz w:val="28"/>
            <w:szCs w:val="28"/>
            <w:u w:val="single"/>
          </w:rPr>
          <w:t>3%</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1%96%</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rPr>
          <w:t>1%8</w:t>
        </w:r>
        <w:r w:rsidRPr="00156366">
          <w:rPr>
            <w:rFonts w:ascii="Times New Roman" w:eastAsia="Calibri" w:hAnsi="Times New Roman" w:cs="Times New Roman"/>
            <w:color w:val="0000FF"/>
            <w:sz w:val="28"/>
            <w:szCs w:val="28"/>
            <w:u w:val="single"/>
            <w:lang w:val="en-US"/>
          </w:rPr>
          <w:t>F</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pdf</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Пархоменко Н. Форми діалогу інститутів громадянського суспільства і держави (окремі аспекти). </w:t>
      </w:r>
      <w:r w:rsidRPr="00156366">
        <w:rPr>
          <w:rFonts w:ascii="Times New Roman" w:eastAsia="Calibri" w:hAnsi="Times New Roman" w:cs="Times New Roman"/>
          <w:i/>
          <w:sz w:val="28"/>
          <w:szCs w:val="28"/>
          <w:lang w:val="uk-UA"/>
        </w:rPr>
        <w:t>Історико-правовий часопис</w:t>
      </w:r>
      <w:r w:rsidRPr="00156366">
        <w:rPr>
          <w:rFonts w:ascii="Times New Roman" w:eastAsia="Calibri" w:hAnsi="Times New Roman" w:cs="Times New Roman"/>
          <w:sz w:val="28"/>
          <w:szCs w:val="28"/>
          <w:lang w:val="uk-UA"/>
        </w:rPr>
        <w:t xml:space="preserve">. 2015. №1. С. 8 – 13.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Петренко К. Особливості інституційної спроможності громадських об’єднань в Україні. </w:t>
      </w:r>
      <w:r w:rsidRPr="00156366">
        <w:rPr>
          <w:rFonts w:ascii="Times New Roman" w:eastAsia="Calibri" w:hAnsi="Times New Roman" w:cs="Times New Roman"/>
          <w:i/>
          <w:sz w:val="28"/>
          <w:szCs w:val="28"/>
          <w:lang w:val="uk-UA"/>
        </w:rPr>
        <w:t>Наукові записки Інституту політичних і етнонаціональних досліджень ім. І. Ф. Кураса НАН України</w:t>
      </w:r>
      <w:r w:rsidRPr="00156366">
        <w:rPr>
          <w:rFonts w:ascii="Times New Roman" w:eastAsia="Calibri" w:hAnsi="Times New Roman" w:cs="Times New Roman"/>
          <w:sz w:val="28"/>
          <w:szCs w:val="28"/>
          <w:lang w:val="uk-UA"/>
        </w:rPr>
        <w:t>. 2015. №4 (78). С. 376-388.</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Palatino Linotype" w:hAnsi="Times New Roman" w:cs="Times New Roman"/>
          <w:iCs/>
          <w:sz w:val="28"/>
          <w:szCs w:val="28"/>
          <w:lang w:val="uk-UA" w:eastAsia="uk-UA" w:bidi="uk-UA"/>
        </w:rPr>
        <w:t>Питання забезпечення органами виконавчої влади доступу до публічної інформації.</w:t>
      </w:r>
      <w:r w:rsidRPr="00156366">
        <w:rPr>
          <w:rFonts w:ascii="Times New Roman" w:eastAsia="Palatino Linotype" w:hAnsi="Times New Roman" w:cs="Times New Roman"/>
          <w:sz w:val="28"/>
          <w:szCs w:val="28"/>
          <w:lang w:val="uk-UA" w:eastAsia="uk-UA" w:bidi="uk-UA"/>
        </w:rPr>
        <w:t xml:space="preserve"> Указ Президента України № 547/2011 від 5-го травня 2011 року. </w:t>
      </w:r>
      <w:r w:rsidRPr="00156366">
        <w:rPr>
          <w:rFonts w:ascii="Times New Roman" w:eastAsia="Calibri" w:hAnsi="Times New Roman" w:cs="Times New Roman"/>
          <w:iCs/>
          <w:sz w:val="28"/>
          <w:szCs w:val="28"/>
          <w:lang w:val="uk-UA"/>
        </w:rPr>
        <w:t>URL:</w:t>
      </w:r>
      <w:hyperlink r:id="rId151" w:history="1">
        <w:r w:rsidRPr="00156366">
          <w:rPr>
            <w:rFonts w:ascii="Times New Roman" w:eastAsia="Palatino Linotype" w:hAnsi="Times New Roman" w:cs="Times New Roman"/>
            <w:color w:val="0000FF"/>
            <w:sz w:val="28"/>
            <w:szCs w:val="28"/>
            <w:u w:val="single"/>
            <w:lang w:val="uk-UA" w:eastAsia="uk-UA" w:bidi="uk-UA"/>
          </w:rPr>
          <w:t>http://zakon.rada.gov.ua/laws/show/547/2011</w:t>
        </w:r>
      </w:hyperlink>
      <w:r w:rsidRPr="00156366">
        <w:rPr>
          <w:rFonts w:ascii="Times New Roman" w:eastAsia="Palatino Linotype" w:hAnsi="Times New Roman" w:cs="Times New Roman"/>
          <w:sz w:val="28"/>
          <w:szCs w:val="28"/>
          <w:lang w:val="uk-UA" w:eastAsia="uk-UA" w:bidi="uk-UA"/>
        </w:rPr>
        <w:t>.</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Питання забезпечення органами виконавчої влади доступу до публічної інформації» Указ Президента України від 05.05.2011 р. № 547/2011 р. URL:http://www.president. gov.ua/documents/13541.html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 xml:space="preserve">Політична партія «Самопоміч». Офіційний сайт. </w:t>
      </w:r>
      <w:r w:rsidRPr="00156366">
        <w:rPr>
          <w:rFonts w:ascii="Times New Roman" w:eastAsia="Calibri" w:hAnsi="Times New Roman" w:cs="Times New Roman"/>
          <w:sz w:val="28"/>
          <w:szCs w:val="28"/>
          <w:lang w:val="en-US"/>
        </w:rPr>
        <w:t>URL</w:t>
      </w:r>
      <w:proofErr w:type="gramStart"/>
      <w:r w:rsidRPr="00156366">
        <w:rPr>
          <w:rFonts w:ascii="Times New Roman" w:eastAsia="Calibri" w:hAnsi="Times New Roman" w:cs="Times New Roman"/>
          <w:sz w:val="28"/>
          <w:szCs w:val="28"/>
          <w:lang w:val="uk-UA"/>
        </w:rPr>
        <w:t>:</w:t>
      </w:r>
      <w:proofErr w:type="gramEnd"/>
      <w:r w:rsidRPr="00156366">
        <w:rPr>
          <w:rFonts w:ascii="Times New Roman" w:eastAsia="Calibri" w:hAnsi="Times New Roman" w:cs="Times New Roman"/>
          <w:sz w:val="28"/>
          <w:szCs w:val="28"/>
        </w:rPr>
        <w:fldChar w:fldCharType="begin"/>
      </w:r>
      <w:r w:rsidRPr="00156366">
        <w:rPr>
          <w:rFonts w:ascii="Times New Roman" w:eastAsia="Calibri" w:hAnsi="Times New Roman" w:cs="Times New Roman"/>
          <w:sz w:val="28"/>
          <w:szCs w:val="28"/>
          <w:lang w:val="uk-UA"/>
        </w:rPr>
        <w:instrText xml:space="preserve"> </w:instrText>
      </w:r>
      <w:r w:rsidRPr="00156366">
        <w:rPr>
          <w:rFonts w:ascii="Times New Roman" w:eastAsia="Calibri" w:hAnsi="Times New Roman" w:cs="Times New Roman"/>
          <w:sz w:val="28"/>
          <w:szCs w:val="28"/>
        </w:rPr>
        <w:instrText>HYPERLINK</w:instrText>
      </w:r>
      <w:r w:rsidRPr="00156366">
        <w:rPr>
          <w:rFonts w:ascii="Times New Roman" w:eastAsia="Calibri" w:hAnsi="Times New Roman" w:cs="Times New Roman"/>
          <w:sz w:val="28"/>
          <w:szCs w:val="28"/>
          <w:lang w:val="uk-UA"/>
        </w:rPr>
        <w:instrText xml:space="preserve"> "</w:instrText>
      </w:r>
      <w:r w:rsidRPr="00156366">
        <w:rPr>
          <w:rFonts w:ascii="Times New Roman" w:eastAsia="Calibri" w:hAnsi="Times New Roman" w:cs="Times New Roman"/>
          <w:sz w:val="28"/>
          <w:szCs w:val="28"/>
        </w:rPr>
        <w:instrText>https</w:instrText>
      </w:r>
      <w:r w:rsidRPr="00156366">
        <w:rPr>
          <w:rFonts w:ascii="Times New Roman" w:eastAsia="Calibri" w:hAnsi="Times New Roman" w:cs="Times New Roman"/>
          <w:sz w:val="28"/>
          <w:szCs w:val="28"/>
          <w:lang w:val="uk-UA"/>
        </w:rPr>
        <w:instrText>://</w:instrText>
      </w:r>
      <w:r w:rsidRPr="00156366">
        <w:rPr>
          <w:rFonts w:ascii="Times New Roman" w:eastAsia="Calibri" w:hAnsi="Times New Roman" w:cs="Times New Roman"/>
          <w:sz w:val="28"/>
          <w:szCs w:val="28"/>
        </w:rPr>
        <w:instrText>samopomich</w:instrText>
      </w:r>
      <w:r w:rsidRPr="00156366">
        <w:rPr>
          <w:rFonts w:ascii="Times New Roman" w:eastAsia="Calibri" w:hAnsi="Times New Roman" w:cs="Times New Roman"/>
          <w:sz w:val="28"/>
          <w:szCs w:val="28"/>
          <w:lang w:val="uk-UA"/>
        </w:rPr>
        <w:instrText>.</w:instrText>
      </w:r>
      <w:r w:rsidRPr="00156366">
        <w:rPr>
          <w:rFonts w:ascii="Times New Roman" w:eastAsia="Calibri" w:hAnsi="Times New Roman" w:cs="Times New Roman"/>
          <w:sz w:val="28"/>
          <w:szCs w:val="28"/>
        </w:rPr>
        <w:instrText>ua</w:instrText>
      </w:r>
      <w:r w:rsidRPr="00156366">
        <w:rPr>
          <w:rFonts w:ascii="Times New Roman" w:eastAsia="Calibri" w:hAnsi="Times New Roman" w:cs="Times New Roman"/>
          <w:sz w:val="28"/>
          <w:szCs w:val="28"/>
          <w:lang w:val="uk-UA"/>
        </w:rPr>
        <w:instrText>/</w:instrText>
      </w:r>
      <w:r w:rsidRPr="00156366">
        <w:rPr>
          <w:rFonts w:ascii="Times New Roman" w:eastAsia="Calibri" w:hAnsi="Times New Roman" w:cs="Times New Roman"/>
          <w:sz w:val="28"/>
          <w:szCs w:val="28"/>
        </w:rPr>
        <w:instrText>history</w:instrText>
      </w:r>
      <w:r w:rsidRPr="00156366">
        <w:rPr>
          <w:rFonts w:ascii="Times New Roman" w:eastAsia="Calibri" w:hAnsi="Times New Roman" w:cs="Times New Roman"/>
          <w:sz w:val="28"/>
          <w:szCs w:val="28"/>
          <w:lang w:val="uk-UA"/>
        </w:rPr>
        <w:instrText xml:space="preserve">/" </w:instrText>
      </w:r>
      <w:r w:rsidRPr="00156366">
        <w:rPr>
          <w:rFonts w:ascii="Times New Roman" w:eastAsia="Calibri" w:hAnsi="Times New Roman" w:cs="Times New Roman"/>
          <w:sz w:val="28"/>
          <w:szCs w:val="28"/>
        </w:rPr>
        <w:fldChar w:fldCharType="separate"/>
      </w:r>
      <w:r w:rsidRPr="00156366">
        <w:rPr>
          <w:rFonts w:ascii="Times New Roman" w:eastAsia="Calibri" w:hAnsi="Times New Roman" w:cs="Times New Roman"/>
          <w:color w:val="0000FF"/>
          <w:sz w:val="28"/>
          <w:szCs w:val="28"/>
          <w:u w:val="single"/>
        </w:rPr>
        <w:t>https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samopomich</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history</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sz w:val="28"/>
          <w:szCs w:val="28"/>
        </w:rPr>
        <w:fldChar w:fldCharType="end"/>
      </w:r>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sz w:val="28"/>
          <w:szCs w:val="28"/>
          <w:lang w:val="uk-UA"/>
        </w:rPr>
        <w:t xml:space="preserve">Політична партія «Слуга народу». Офіційний сайт. </w:t>
      </w:r>
      <w:proofErr w:type="gramStart"/>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proofErr w:type="gramEnd"/>
      <w:r w:rsidRPr="00156366">
        <w:rPr>
          <w:rFonts w:ascii="Times New Roman" w:eastAsia="Calibri" w:hAnsi="Times New Roman" w:cs="Times New Roman"/>
          <w:sz w:val="28"/>
          <w:szCs w:val="28"/>
          <w:lang w:val="uk-UA"/>
        </w:rPr>
        <w:t xml:space="preserve"> </w:t>
      </w:r>
      <w:hyperlink r:id="rId152" w:history="1">
        <w:r w:rsidRPr="00156366">
          <w:rPr>
            <w:rFonts w:ascii="Times New Roman" w:eastAsia="Calibri" w:hAnsi="Times New Roman" w:cs="Times New Roman"/>
            <w:color w:val="0000FF"/>
            <w:sz w:val="28"/>
            <w:szCs w:val="28"/>
            <w:u w:val="single"/>
            <w:lang w:val="en-US"/>
          </w:rPr>
          <w:t>https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sluga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narodu</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com</w:t>
        </w:r>
        <w:r w:rsidRPr="00156366">
          <w:rPr>
            <w:rFonts w:ascii="Times New Roman" w:eastAsia="Calibri" w:hAnsi="Times New Roman" w:cs="Times New Roman"/>
            <w:color w:val="0000FF"/>
            <w:sz w:val="28"/>
            <w:szCs w:val="28"/>
            <w:u w:val="single"/>
            <w:lang w:val="uk-UA"/>
          </w:rPr>
          <w:t>/</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Посилення ролі громадянського суспільства у забезпеченні демократичних реформ і якості державної влади». Підбиваємо підсумки. Д</w:t>
      </w:r>
      <w:r w:rsidRPr="00156366">
        <w:rPr>
          <w:rFonts w:ascii="Times New Roman" w:eastAsia="Calibri" w:hAnsi="Times New Roman" w:cs="Times New Roman"/>
          <w:sz w:val="28"/>
          <w:szCs w:val="28"/>
        </w:rPr>
        <w:t xml:space="preserve">ілимося результатами. Обмінюємося досвідом.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xml:space="preserve">: </w:t>
      </w:r>
      <w:hyperlink r:id="rId153" w:history="1">
        <w:r w:rsidRPr="00156366">
          <w:rPr>
            <w:rFonts w:ascii="Times New Roman" w:eastAsia="Calibri" w:hAnsi="Times New Roman" w:cs="Times New Roman"/>
            <w:color w:val="0000FF"/>
            <w:sz w:val="28"/>
            <w:szCs w:val="28"/>
            <w:u w:val="single"/>
            <w:lang w:val="en-US"/>
          </w:rPr>
          <w:t>https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pravo</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org</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ua</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img</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books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files</w:t>
        </w:r>
        <w:r w:rsidRPr="00156366">
          <w:rPr>
            <w:rFonts w:ascii="Times New Roman" w:eastAsia="Calibri" w:hAnsi="Times New Roman" w:cs="Times New Roman"/>
            <w:color w:val="0000FF"/>
            <w:sz w:val="28"/>
            <w:szCs w:val="28"/>
            <w:u w:val="single"/>
          </w:rPr>
          <w:t>/1561450653</w:t>
        </w:r>
        <w:r w:rsidRPr="00156366">
          <w:rPr>
            <w:rFonts w:ascii="Times New Roman" w:eastAsia="Calibri" w:hAnsi="Times New Roman" w:cs="Times New Roman"/>
            <w:color w:val="0000FF"/>
            <w:sz w:val="28"/>
            <w:szCs w:val="28"/>
            <w:u w:val="single"/>
            <w:lang w:val="en-US"/>
          </w:rPr>
          <w:t>subgarntees</w:t>
        </w:r>
        <w:r w:rsidRPr="00156366">
          <w:rPr>
            <w:rFonts w:ascii="Times New Roman" w:eastAsia="Calibri" w:hAnsi="Times New Roman" w:cs="Times New Roman"/>
            <w:color w:val="0000FF"/>
            <w:sz w:val="28"/>
            <w:szCs w:val="28"/>
            <w:u w:val="single"/>
          </w:rPr>
          <w:t>_</w:t>
        </w:r>
        <w:r w:rsidRPr="00156366">
          <w:rPr>
            <w:rFonts w:ascii="Times New Roman" w:eastAsia="Calibri" w:hAnsi="Times New Roman" w:cs="Times New Roman"/>
            <w:color w:val="0000FF"/>
            <w:sz w:val="28"/>
            <w:szCs w:val="28"/>
            <w:u w:val="single"/>
            <w:lang w:val="en-US"/>
          </w:rPr>
          <w:t>ukr</w:t>
        </w:r>
        <w:r w:rsidRPr="00156366">
          <w:rPr>
            <w:rFonts w:ascii="Times New Roman" w:eastAsia="Calibri" w:hAnsi="Times New Roman" w:cs="Times New Roman"/>
            <w:color w:val="0000FF"/>
            <w:sz w:val="28"/>
            <w:szCs w:val="28"/>
            <w:u w:val="single"/>
          </w:rPr>
          <w:t>_</w:t>
        </w:r>
        <w:r w:rsidRPr="00156366">
          <w:rPr>
            <w:rFonts w:ascii="Times New Roman" w:eastAsia="Calibri" w:hAnsi="Times New Roman" w:cs="Times New Roman"/>
            <w:color w:val="0000FF"/>
            <w:sz w:val="28"/>
            <w:szCs w:val="28"/>
            <w:u w:val="single"/>
            <w:lang w:val="en-US"/>
          </w:rPr>
          <w:t>fin</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pdf</w:t>
        </w:r>
      </w:hyperlink>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Пояркова Т. К. Системні кризові явища в умовах політичної модернізації: історико-політологічний аналіз: автореф. дис. д-ра політ. наук: 23.00.01; Нац. пед. ун-т ім. М. П. Драгоманова.  Київ, 2015. 32 с.</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sz w:val="28"/>
          <w:szCs w:val="28"/>
          <w:lang w:val="uk-UA"/>
        </w:rPr>
        <w:t>Примуш М.В. Політичні партії: історія та теорія. Навч. посібн. К., 2008. 416с.</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eastAsia="x-none"/>
        </w:rPr>
      </w:pPr>
      <w:r w:rsidRPr="00156366">
        <w:rPr>
          <w:rFonts w:ascii="Times New Roman" w:eastAsia="Calibri" w:hAnsi="Times New Roman" w:cs="Times New Roman"/>
          <w:sz w:val="28"/>
          <w:szCs w:val="28"/>
          <w:lang w:val="uk-UA"/>
        </w:rPr>
        <w:lastRenderedPageBreak/>
        <w:t>Про благодійну діяльність та благодійні організації. Закон України від 05.06.2013 р. URL:https://zakon.rada.gov.ua/laws/show/5073-17.</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eastAsia="x-none"/>
        </w:rPr>
      </w:pPr>
      <w:r w:rsidRPr="00156366">
        <w:rPr>
          <w:rFonts w:ascii="Times New Roman" w:eastAsia="Calibri" w:hAnsi="Times New Roman" w:cs="Times New Roman"/>
          <w:sz w:val="28"/>
          <w:szCs w:val="28"/>
          <w:lang w:val="uk-UA"/>
        </w:rPr>
        <w:t>Про громадські об’єднання. Закон України від 22.03.2012 р. №4572. URL: https://zakon.rada.gov.ua/laws/show/4572-17.</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Times New Roman" w:hAnsi="Times New Roman" w:cs="Times New Roman"/>
          <w:sz w:val="28"/>
          <w:szCs w:val="28"/>
          <w:lang w:val="uk-UA" w:eastAsia="ru-RU"/>
        </w:rPr>
        <w:t>Про громадські об’єднання: Закон України від 22.03.2012</w:t>
      </w:r>
      <w:r w:rsidRPr="00156366">
        <w:rPr>
          <w:rFonts w:ascii="Times New Roman" w:eastAsia="Times New Roman" w:hAnsi="Times New Roman" w:cs="Times New Roman"/>
          <w:sz w:val="28"/>
          <w:szCs w:val="28"/>
          <w:lang w:val="en-US" w:eastAsia="ru-RU"/>
        </w:rPr>
        <w:t>p</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URL</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zakon</w:t>
      </w:r>
      <w:r w:rsidRPr="00156366">
        <w:rPr>
          <w:rFonts w:ascii="Times New Roman" w:eastAsia="Times New Roman" w:hAnsi="Times New Roman" w:cs="Times New Roman"/>
          <w:sz w:val="28"/>
          <w:szCs w:val="28"/>
          <w:lang w:val="uk-UA" w:eastAsia="ru-RU"/>
        </w:rPr>
        <w:t>2.</w:t>
      </w:r>
      <w:r w:rsidRPr="00156366">
        <w:rPr>
          <w:rFonts w:ascii="Times New Roman" w:eastAsia="Times New Roman" w:hAnsi="Times New Roman" w:cs="Times New Roman"/>
          <w:sz w:val="28"/>
          <w:szCs w:val="28"/>
          <w:lang w:val="en-US" w:eastAsia="ru-RU"/>
        </w:rPr>
        <w:t>rada</w:t>
      </w:r>
      <w:r w:rsidRPr="00156366">
        <w:rPr>
          <w:rFonts w:ascii="Times New Roman" w:eastAsia="Times New Roman" w:hAnsi="Times New Roman" w:cs="Times New Roman"/>
          <w:sz w:val="28"/>
          <w:szCs w:val="28"/>
          <w:lang w:val="uk-UA" w:eastAsia="ru-RU"/>
        </w:rPr>
        <w:t>.</w:t>
      </w:r>
      <w:r w:rsidRPr="00156366">
        <w:rPr>
          <w:rFonts w:ascii="Times New Roman" w:eastAsia="Times New Roman" w:hAnsi="Times New Roman" w:cs="Times New Roman"/>
          <w:sz w:val="28"/>
          <w:szCs w:val="28"/>
          <w:lang w:val="en-US" w:eastAsia="ru-RU"/>
        </w:rPr>
        <w:t>gov</w:t>
      </w:r>
      <w:r w:rsidRPr="00156366">
        <w:rPr>
          <w:rFonts w:ascii="Times New Roman" w:eastAsia="Times New Roman" w:hAnsi="Times New Roman" w:cs="Times New Roman"/>
          <w:sz w:val="28"/>
          <w:szCs w:val="28"/>
          <w:lang w:val="uk-UA" w:eastAsia="ru-RU"/>
        </w:rPr>
        <w:t>.</w:t>
      </w:r>
      <w:r w:rsidRPr="00156366">
        <w:rPr>
          <w:rFonts w:ascii="Times New Roman" w:eastAsia="Times New Roman" w:hAnsi="Times New Roman" w:cs="Times New Roman"/>
          <w:sz w:val="28"/>
          <w:szCs w:val="28"/>
          <w:lang w:val="en-US" w:eastAsia="ru-RU"/>
        </w:rPr>
        <w:t>ua</w:t>
      </w:r>
      <w:r w:rsidRPr="00156366">
        <w:rPr>
          <w:rFonts w:ascii="Times New Roman" w:eastAsia="Times New Roman" w:hAnsi="Times New Roman" w:cs="Times New Roman"/>
          <w:sz w:val="28"/>
          <w:szCs w:val="28"/>
          <w:lang w:val="uk-UA" w:eastAsia="ru-RU"/>
        </w:rPr>
        <w:t>/</w:t>
      </w:r>
      <w:r w:rsidRPr="00156366">
        <w:rPr>
          <w:rFonts w:ascii="Times New Roman" w:eastAsia="Times New Roman" w:hAnsi="Times New Roman" w:cs="Times New Roman"/>
          <w:sz w:val="28"/>
          <w:szCs w:val="28"/>
          <w:lang w:val="en-US" w:eastAsia="ru-RU"/>
        </w:rPr>
        <w:t>laws</w:t>
      </w:r>
      <w:r w:rsidRPr="00156366">
        <w:rPr>
          <w:rFonts w:ascii="Times New Roman" w:eastAsia="Times New Roman" w:hAnsi="Times New Roman" w:cs="Times New Roman"/>
          <w:sz w:val="28"/>
          <w:szCs w:val="28"/>
          <w:lang w:val="uk-UA" w:eastAsia="ru-RU"/>
        </w:rPr>
        <w:t>/</w:t>
      </w:r>
      <w:r w:rsidRPr="00156366">
        <w:rPr>
          <w:rFonts w:ascii="Times New Roman" w:eastAsia="Times New Roman" w:hAnsi="Times New Roman" w:cs="Times New Roman"/>
          <w:sz w:val="28"/>
          <w:szCs w:val="28"/>
          <w:lang w:val="en-US" w:eastAsia="ru-RU"/>
        </w:rPr>
        <w:t>show</w:t>
      </w:r>
      <w:r w:rsidRPr="00156366">
        <w:rPr>
          <w:rFonts w:ascii="Times New Roman" w:eastAsia="Times New Roman" w:hAnsi="Times New Roman" w:cs="Times New Roman"/>
          <w:sz w:val="28"/>
          <w:szCs w:val="28"/>
          <w:lang w:val="uk-UA" w:eastAsia="ru-RU"/>
        </w:rPr>
        <w:t>/4572-17/</w:t>
      </w:r>
      <w:r w:rsidRPr="00156366">
        <w:rPr>
          <w:rFonts w:ascii="Times New Roman" w:eastAsia="Times New Roman" w:hAnsi="Times New Roman" w:cs="Times New Roman"/>
          <w:sz w:val="28"/>
          <w:szCs w:val="28"/>
          <w:lang w:val="en-US" w:eastAsia="ru-RU"/>
        </w:rPr>
        <w:t>page</w:t>
      </w:r>
      <w:r w:rsidRPr="00156366">
        <w:rPr>
          <w:rFonts w:ascii="Times New Roman" w:eastAsia="Times New Roman" w:hAnsi="Times New Roman" w:cs="Times New Roman"/>
          <w:sz w:val="28"/>
          <w:szCs w:val="28"/>
          <w:lang w:val="uk-UA" w:eastAsia="ru-RU"/>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Про громадські об’єднання: Закон України від 22.03.2012</w:t>
      </w:r>
      <w:r w:rsidRPr="00156366">
        <w:rPr>
          <w:rFonts w:ascii="Times New Roman" w:eastAsia="Times New Roman" w:hAnsi="Times New Roman" w:cs="Times New Roman"/>
          <w:sz w:val="28"/>
          <w:szCs w:val="28"/>
          <w:lang w:val="en-US" w:eastAsia="ru-RU"/>
        </w:rPr>
        <w:t>p</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URL</w:t>
      </w:r>
      <w:r w:rsidRPr="00156366">
        <w:rPr>
          <w:rFonts w:ascii="Times New Roman" w:eastAsia="Times New Roman" w:hAnsi="Times New Roman" w:cs="Times New Roman"/>
          <w:sz w:val="28"/>
          <w:szCs w:val="28"/>
          <w:lang w:val="uk-UA" w:eastAsia="ru-RU"/>
        </w:rPr>
        <w:t xml:space="preserve">: </w:t>
      </w:r>
      <w:r w:rsidRPr="00156366">
        <w:rPr>
          <w:rFonts w:ascii="Times New Roman" w:eastAsia="Times New Roman" w:hAnsi="Times New Roman" w:cs="Times New Roman"/>
          <w:sz w:val="28"/>
          <w:szCs w:val="28"/>
          <w:lang w:val="en-US" w:eastAsia="ru-RU"/>
        </w:rPr>
        <w:t>zakon</w:t>
      </w:r>
      <w:r w:rsidRPr="00156366">
        <w:rPr>
          <w:rFonts w:ascii="Times New Roman" w:eastAsia="Times New Roman" w:hAnsi="Times New Roman" w:cs="Times New Roman"/>
          <w:sz w:val="28"/>
          <w:szCs w:val="28"/>
          <w:lang w:val="uk-UA" w:eastAsia="ru-RU"/>
        </w:rPr>
        <w:t>2.</w:t>
      </w:r>
      <w:r w:rsidRPr="00156366">
        <w:rPr>
          <w:rFonts w:ascii="Times New Roman" w:eastAsia="Times New Roman" w:hAnsi="Times New Roman" w:cs="Times New Roman"/>
          <w:sz w:val="28"/>
          <w:szCs w:val="28"/>
          <w:lang w:val="en-US" w:eastAsia="ru-RU"/>
        </w:rPr>
        <w:t>rada</w:t>
      </w:r>
      <w:r w:rsidRPr="00156366">
        <w:rPr>
          <w:rFonts w:ascii="Times New Roman" w:eastAsia="Times New Roman" w:hAnsi="Times New Roman" w:cs="Times New Roman"/>
          <w:sz w:val="28"/>
          <w:szCs w:val="28"/>
          <w:lang w:val="uk-UA" w:eastAsia="ru-RU"/>
        </w:rPr>
        <w:t>.</w:t>
      </w:r>
      <w:r w:rsidRPr="00156366">
        <w:rPr>
          <w:rFonts w:ascii="Times New Roman" w:eastAsia="Times New Roman" w:hAnsi="Times New Roman" w:cs="Times New Roman"/>
          <w:sz w:val="28"/>
          <w:szCs w:val="28"/>
          <w:lang w:val="en-US" w:eastAsia="ru-RU"/>
        </w:rPr>
        <w:t>gov</w:t>
      </w:r>
      <w:r w:rsidRPr="00156366">
        <w:rPr>
          <w:rFonts w:ascii="Times New Roman" w:eastAsia="Times New Roman" w:hAnsi="Times New Roman" w:cs="Times New Roman"/>
          <w:sz w:val="28"/>
          <w:szCs w:val="28"/>
          <w:lang w:val="uk-UA" w:eastAsia="ru-RU"/>
        </w:rPr>
        <w:t>.</w:t>
      </w:r>
      <w:r w:rsidRPr="00156366">
        <w:rPr>
          <w:rFonts w:ascii="Times New Roman" w:eastAsia="Times New Roman" w:hAnsi="Times New Roman" w:cs="Times New Roman"/>
          <w:sz w:val="28"/>
          <w:szCs w:val="28"/>
          <w:lang w:val="en-US" w:eastAsia="ru-RU"/>
        </w:rPr>
        <w:t>ua</w:t>
      </w:r>
      <w:r w:rsidRPr="00156366">
        <w:rPr>
          <w:rFonts w:ascii="Times New Roman" w:eastAsia="Times New Roman" w:hAnsi="Times New Roman" w:cs="Times New Roman"/>
          <w:sz w:val="28"/>
          <w:szCs w:val="28"/>
          <w:lang w:val="uk-UA" w:eastAsia="ru-RU"/>
        </w:rPr>
        <w:t>/</w:t>
      </w:r>
      <w:r w:rsidRPr="00156366">
        <w:rPr>
          <w:rFonts w:ascii="Times New Roman" w:eastAsia="Times New Roman" w:hAnsi="Times New Roman" w:cs="Times New Roman"/>
          <w:sz w:val="28"/>
          <w:szCs w:val="28"/>
          <w:lang w:val="en-US" w:eastAsia="ru-RU"/>
        </w:rPr>
        <w:t>laws</w:t>
      </w:r>
      <w:r w:rsidRPr="00156366">
        <w:rPr>
          <w:rFonts w:ascii="Times New Roman" w:eastAsia="Times New Roman" w:hAnsi="Times New Roman" w:cs="Times New Roman"/>
          <w:sz w:val="28"/>
          <w:szCs w:val="28"/>
          <w:lang w:val="uk-UA" w:eastAsia="ru-RU"/>
        </w:rPr>
        <w:t>/</w:t>
      </w:r>
      <w:r w:rsidRPr="00156366">
        <w:rPr>
          <w:rFonts w:ascii="Times New Roman" w:eastAsia="Times New Roman" w:hAnsi="Times New Roman" w:cs="Times New Roman"/>
          <w:sz w:val="28"/>
          <w:szCs w:val="28"/>
          <w:lang w:val="en-US" w:eastAsia="ru-RU"/>
        </w:rPr>
        <w:t>show</w:t>
      </w:r>
      <w:r w:rsidRPr="00156366">
        <w:rPr>
          <w:rFonts w:ascii="Times New Roman" w:eastAsia="Times New Roman" w:hAnsi="Times New Roman" w:cs="Times New Roman"/>
          <w:sz w:val="28"/>
          <w:szCs w:val="28"/>
          <w:lang w:val="uk-UA" w:eastAsia="ru-RU"/>
        </w:rPr>
        <w:t>/4572-17/</w:t>
      </w:r>
      <w:r w:rsidRPr="00156366">
        <w:rPr>
          <w:rFonts w:ascii="Times New Roman" w:eastAsia="Times New Roman" w:hAnsi="Times New Roman" w:cs="Times New Roman"/>
          <w:sz w:val="28"/>
          <w:szCs w:val="28"/>
          <w:lang w:val="en-US" w:eastAsia="ru-RU"/>
        </w:rPr>
        <w:t>page</w:t>
      </w:r>
      <w:r w:rsidRPr="00156366">
        <w:rPr>
          <w:rFonts w:ascii="Times New Roman" w:eastAsia="Times New Roman" w:hAnsi="Times New Roman" w:cs="Times New Roman"/>
          <w:sz w:val="28"/>
          <w:szCs w:val="28"/>
          <w:lang w:val="uk-UA" w:eastAsia="ru-RU"/>
        </w:rPr>
        <w:t>.</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Про доступ до публічної інформації. Закон України вiд 13.01.2011. вiд 13.01.2011. № 2939- 17. URL: http://zakon1.rada. gov.ua/cgi-bin/laws/main.cgi?nreg=2939-17.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jc w:val="both"/>
        <w:rPr>
          <w:rFonts w:ascii="Times New Roman" w:eastAsia="Calibri" w:hAnsi="Times New Roman" w:cs="Times New Roman"/>
          <w:sz w:val="28"/>
          <w:szCs w:val="28"/>
        </w:rPr>
      </w:pPr>
      <w:r w:rsidRPr="00156366">
        <w:rPr>
          <w:rFonts w:ascii="Times New Roman" w:eastAsia="Times New Roman" w:hAnsi="Times New Roman" w:cs="Times New Roman"/>
          <w:sz w:val="28"/>
          <w:szCs w:val="28"/>
          <w:lang w:val="uk-UA" w:eastAsia="ru-RU"/>
        </w:rPr>
        <w:t>Про політичні партії в Україні : Закон України від</w:t>
      </w:r>
      <w:r w:rsidRPr="00156366">
        <w:rPr>
          <w:rFonts w:ascii="Times New Roman" w:eastAsia="Calibri" w:hAnsi="Times New Roman" w:cs="Times New Roman"/>
          <w:sz w:val="28"/>
          <w:szCs w:val="28"/>
          <w:lang w:val="uk-UA"/>
        </w:rPr>
        <w:t xml:space="preserve"> </w:t>
      </w:r>
      <w:r w:rsidRPr="00156366">
        <w:rPr>
          <w:rFonts w:ascii="Times New Roman" w:eastAsia="Times New Roman" w:hAnsi="Times New Roman" w:cs="Times New Roman"/>
          <w:sz w:val="28"/>
          <w:szCs w:val="28"/>
          <w:lang w:val="uk-UA" w:eastAsia="ru-RU"/>
        </w:rPr>
        <w:t xml:space="preserve">05.04.2001 р. </w:t>
      </w:r>
      <w:r w:rsidRPr="00156366">
        <w:rPr>
          <w:rFonts w:ascii="Times New Roman" w:eastAsia="Times New Roman" w:hAnsi="Times New Roman" w:cs="Times New Roman"/>
          <w:sz w:val="28"/>
          <w:szCs w:val="28"/>
          <w:lang w:val="en-US" w:eastAsia="ru-RU"/>
        </w:rPr>
        <w:t>URL</w:t>
      </w:r>
      <w:r w:rsidRPr="00156366">
        <w:rPr>
          <w:rFonts w:ascii="Times New Roman" w:eastAsia="Times New Roman" w:hAnsi="Times New Roman" w:cs="Times New Roman"/>
          <w:sz w:val="28"/>
          <w:szCs w:val="28"/>
          <w:lang w:eastAsia="ru-RU"/>
        </w:rPr>
        <w:t xml:space="preserve">: </w:t>
      </w:r>
      <w:hyperlink r:id="rId154" w:history="1">
        <w:r w:rsidRPr="00156366">
          <w:rPr>
            <w:rFonts w:ascii="Times New Roman" w:eastAsia="Calibri" w:hAnsi="Times New Roman" w:cs="Times New Roman"/>
            <w:color w:val="0000FF"/>
            <w:sz w:val="28"/>
            <w:szCs w:val="28"/>
            <w:u w:val="single"/>
          </w:rPr>
          <w:t>https://zakon.rada.gov.ua/laws/show/2365-14/print</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Times New Roman" w:hAnsi="Times New Roman" w:cs="Times New Roman"/>
          <w:sz w:val="28"/>
          <w:szCs w:val="28"/>
          <w:lang w:val="uk-UA" w:eastAsia="ru-RU"/>
        </w:rPr>
        <w:t>Про політичні партії в Україні : Закон України від</w:t>
      </w:r>
      <w:r w:rsidRPr="00156366">
        <w:rPr>
          <w:rFonts w:ascii="Times New Roman" w:eastAsia="Calibri" w:hAnsi="Times New Roman" w:cs="Times New Roman"/>
          <w:sz w:val="28"/>
          <w:szCs w:val="28"/>
          <w:lang w:val="uk-UA"/>
        </w:rPr>
        <w:t xml:space="preserve"> </w:t>
      </w:r>
      <w:r w:rsidRPr="00156366">
        <w:rPr>
          <w:rFonts w:ascii="Times New Roman" w:eastAsia="Times New Roman" w:hAnsi="Times New Roman" w:cs="Times New Roman"/>
          <w:sz w:val="28"/>
          <w:szCs w:val="28"/>
          <w:lang w:val="uk-UA" w:eastAsia="ru-RU"/>
        </w:rPr>
        <w:t xml:space="preserve">05.04.2001 р. </w:t>
      </w:r>
      <w:r w:rsidRPr="00156366">
        <w:rPr>
          <w:rFonts w:ascii="Times New Roman" w:eastAsia="Times New Roman" w:hAnsi="Times New Roman" w:cs="Times New Roman"/>
          <w:sz w:val="28"/>
          <w:szCs w:val="28"/>
          <w:lang w:val="en-US" w:eastAsia="ru-RU"/>
        </w:rPr>
        <w:t>URL</w:t>
      </w:r>
      <w:r w:rsidRPr="00156366">
        <w:rPr>
          <w:rFonts w:ascii="Times New Roman" w:eastAsia="Times New Roman" w:hAnsi="Times New Roman" w:cs="Times New Roman"/>
          <w:sz w:val="28"/>
          <w:szCs w:val="28"/>
          <w:lang w:val="uk-UA" w:eastAsia="ru-RU"/>
        </w:rPr>
        <w:t xml:space="preserve">: </w:t>
      </w:r>
      <w:hyperlink r:id="rId155" w:history="1">
        <w:r w:rsidRPr="00156366">
          <w:rPr>
            <w:rFonts w:ascii="Times New Roman" w:eastAsia="Calibri" w:hAnsi="Times New Roman" w:cs="Times New Roman"/>
            <w:color w:val="0000FF"/>
            <w:sz w:val="28"/>
            <w:szCs w:val="28"/>
            <w:u w:val="single"/>
          </w:rPr>
          <w:t>https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zakon</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rada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gov</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laws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show</w:t>
        </w:r>
        <w:r w:rsidRPr="00156366">
          <w:rPr>
            <w:rFonts w:ascii="Times New Roman" w:eastAsia="Calibri" w:hAnsi="Times New Roman" w:cs="Times New Roman"/>
            <w:color w:val="0000FF"/>
            <w:sz w:val="28"/>
            <w:szCs w:val="28"/>
            <w:u w:val="single"/>
            <w:lang w:val="uk-UA"/>
          </w:rPr>
          <w:t>/2365-14/</w:t>
        </w:r>
        <w:r w:rsidRPr="00156366">
          <w:rPr>
            <w:rFonts w:ascii="Times New Roman" w:eastAsia="Calibri" w:hAnsi="Times New Roman" w:cs="Times New Roman"/>
            <w:color w:val="0000FF"/>
            <w:sz w:val="28"/>
            <w:szCs w:val="28"/>
            <w:u w:val="single"/>
          </w:rPr>
          <w:t>print</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Про сприяння розвитку громадянського суспільства в Україні: Указ Президента України від 26 лютого 2016 р. № 68/2016 </w:t>
      </w:r>
      <w:hyperlink r:id="rId156" w:history="1">
        <w:r w:rsidRPr="00156366">
          <w:rPr>
            <w:rFonts w:ascii="Times New Roman" w:eastAsia="Calibri" w:hAnsi="Times New Roman" w:cs="Times New Roman"/>
            <w:color w:val="0000FF"/>
            <w:sz w:val="28"/>
            <w:szCs w:val="28"/>
            <w:u w:val="single"/>
            <w:lang w:val="en-US"/>
          </w:rPr>
          <w:t>URL</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http</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zakon</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rada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gov</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go</w:t>
        </w:r>
        <w:r w:rsidRPr="00156366">
          <w:rPr>
            <w:rFonts w:ascii="Times New Roman" w:eastAsia="Calibri" w:hAnsi="Times New Roman" w:cs="Times New Roman"/>
            <w:color w:val="0000FF"/>
            <w:sz w:val="28"/>
            <w:szCs w:val="28"/>
            <w:u w:val="single"/>
            <w:lang w:val="uk-UA"/>
          </w:rPr>
          <w:t>/212/2012</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shd w:val="clear" w:color="auto" w:fill="FFFFFF"/>
        <w:tabs>
          <w:tab w:val="left" w:pos="709"/>
          <w:tab w:val="left" w:pos="1134"/>
        </w:tabs>
        <w:spacing w:after="0" w:line="360" w:lineRule="auto"/>
        <w:ind w:left="1134" w:hanging="567"/>
        <w:jc w:val="both"/>
        <w:outlineLvl w:val="0"/>
        <w:rPr>
          <w:rFonts w:ascii="Times New Roman" w:eastAsia="Calibri" w:hAnsi="Times New Roman" w:cs="Times New Roman"/>
          <w:sz w:val="28"/>
          <w:szCs w:val="28"/>
          <w:lang w:val="uk-UA"/>
        </w:rPr>
      </w:pPr>
      <w:r w:rsidRPr="00156366">
        <w:rPr>
          <w:rFonts w:ascii="Times New Roman" w:eastAsia="Calibri" w:hAnsi="Times New Roman" w:cs="Times New Roman"/>
          <w:kern w:val="36"/>
          <w:sz w:val="28"/>
          <w:szCs w:val="28"/>
          <w:lang w:val="uk-UA"/>
        </w:rPr>
        <w:t xml:space="preserve">Програма USAID «Нове правосуддя» продовжує прийом концепцій реалізації грантових проектів, які спрямовані на посилення ролі громадянського суспільства у процесі реформування судової системи. </w:t>
      </w:r>
      <w:r w:rsidRPr="00156366">
        <w:rPr>
          <w:rFonts w:ascii="Times New Roman" w:eastAsia="Times New Roman" w:hAnsi="Times New Roman" w:cs="Times New Roman"/>
          <w:sz w:val="20"/>
          <w:szCs w:val="20"/>
          <w:lang w:eastAsia="ru-RU"/>
        </w:rPr>
        <w:fldChar w:fldCharType="begin"/>
      </w:r>
      <w:r w:rsidRPr="00156366">
        <w:rPr>
          <w:rFonts w:ascii="Times New Roman" w:eastAsia="Times New Roman" w:hAnsi="Times New Roman" w:cs="Times New Roman"/>
          <w:sz w:val="20"/>
          <w:szCs w:val="20"/>
          <w:lang w:val="uk-UA" w:eastAsia="ru-RU"/>
        </w:rPr>
        <w:instrText xml:space="preserve"> </w:instrText>
      </w:r>
      <w:r w:rsidRPr="00156366">
        <w:rPr>
          <w:rFonts w:ascii="Times New Roman" w:eastAsia="Times New Roman" w:hAnsi="Times New Roman" w:cs="Times New Roman"/>
          <w:sz w:val="20"/>
          <w:szCs w:val="20"/>
          <w:lang w:eastAsia="ru-RU"/>
        </w:rPr>
        <w:instrText>HYPERLINK</w:instrText>
      </w:r>
      <w:r w:rsidRPr="00156366">
        <w:rPr>
          <w:rFonts w:ascii="Times New Roman" w:eastAsia="Times New Roman" w:hAnsi="Times New Roman" w:cs="Times New Roman"/>
          <w:sz w:val="20"/>
          <w:szCs w:val="20"/>
          <w:lang w:val="uk-UA" w:eastAsia="ru-RU"/>
        </w:rPr>
        <w:instrText xml:space="preserve"> "</w:instrText>
      </w:r>
      <w:r w:rsidRPr="00156366">
        <w:rPr>
          <w:rFonts w:ascii="Times New Roman" w:eastAsia="Times New Roman" w:hAnsi="Times New Roman" w:cs="Times New Roman"/>
          <w:sz w:val="20"/>
          <w:szCs w:val="20"/>
          <w:lang w:eastAsia="ru-RU"/>
        </w:rPr>
        <w:instrText>URL</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https</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newjustice</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org</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ua</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uk</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grants</w:instrText>
      </w:r>
      <w:r w:rsidRPr="00156366">
        <w:rPr>
          <w:rFonts w:ascii="Times New Roman" w:eastAsia="Times New Roman" w:hAnsi="Times New Roman" w:cs="Times New Roman"/>
          <w:sz w:val="20"/>
          <w:szCs w:val="20"/>
          <w:lang w:val="uk-UA" w:eastAsia="ru-RU"/>
        </w:rPr>
        <w:instrText>_</w:instrText>
      </w:r>
      <w:r w:rsidRPr="00156366">
        <w:rPr>
          <w:rFonts w:ascii="Times New Roman" w:eastAsia="Times New Roman" w:hAnsi="Times New Roman" w:cs="Times New Roman"/>
          <w:sz w:val="20"/>
          <w:szCs w:val="20"/>
          <w:lang w:eastAsia="ru-RU"/>
        </w:rPr>
        <w:instrText>and</w:instrText>
      </w:r>
      <w:r w:rsidRPr="00156366">
        <w:rPr>
          <w:rFonts w:ascii="Times New Roman" w:eastAsia="Times New Roman" w:hAnsi="Times New Roman" w:cs="Times New Roman"/>
          <w:sz w:val="20"/>
          <w:szCs w:val="20"/>
          <w:lang w:val="uk-UA" w:eastAsia="ru-RU"/>
        </w:rPr>
        <w:instrText>_</w:instrText>
      </w:r>
      <w:r w:rsidRPr="00156366">
        <w:rPr>
          <w:rFonts w:ascii="Times New Roman" w:eastAsia="Times New Roman" w:hAnsi="Times New Roman" w:cs="Times New Roman"/>
          <w:sz w:val="20"/>
          <w:szCs w:val="20"/>
          <w:lang w:eastAsia="ru-RU"/>
        </w:rPr>
        <w:instrText>tenders</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programa</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usaid</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nove</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pravosuddya</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prodovzhuye</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prijom</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kontseptsij</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realizatsiyi</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grantovih</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proektiv</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yaki</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spryamovani</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na</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posilennya</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roli</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gromadyanskogo</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suspilstva</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u</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protsesi</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reformuvannya</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sudovoyi</w:instrText>
      </w:r>
      <w:r w:rsidRPr="00156366">
        <w:rPr>
          <w:rFonts w:ascii="Times New Roman" w:eastAsia="Times New Roman" w:hAnsi="Times New Roman" w:cs="Times New Roman"/>
          <w:sz w:val="20"/>
          <w:szCs w:val="20"/>
          <w:lang w:val="uk-UA" w:eastAsia="ru-RU"/>
        </w:rPr>
        <w:instrText>-</w:instrText>
      </w:r>
      <w:r w:rsidRPr="00156366">
        <w:rPr>
          <w:rFonts w:ascii="Times New Roman" w:eastAsia="Times New Roman" w:hAnsi="Times New Roman" w:cs="Times New Roman"/>
          <w:sz w:val="20"/>
          <w:szCs w:val="20"/>
          <w:lang w:eastAsia="ru-RU"/>
        </w:rPr>
        <w:instrText>sistemi</w:instrText>
      </w:r>
      <w:r w:rsidRPr="00156366">
        <w:rPr>
          <w:rFonts w:ascii="Times New Roman" w:eastAsia="Times New Roman" w:hAnsi="Times New Roman" w:cs="Times New Roman"/>
          <w:sz w:val="20"/>
          <w:szCs w:val="20"/>
          <w:lang w:val="uk-UA" w:eastAsia="ru-RU"/>
        </w:rPr>
        <w:instrText xml:space="preserve">/" </w:instrText>
      </w:r>
      <w:r w:rsidRPr="00156366">
        <w:rPr>
          <w:rFonts w:ascii="Times New Roman" w:eastAsia="Times New Roman" w:hAnsi="Times New Roman" w:cs="Times New Roman"/>
          <w:sz w:val="20"/>
          <w:szCs w:val="20"/>
          <w:lang w:eastAsia="ru-RU"/>
        </w:rPr>
        <w:fldChar w:fldCharType="separate"/>
      </w:r>
      <w:r w:rsidRPr="00156366">
        <w:rPr>
          <w:rFonts w:ascii="Times New Roman" w:eastAsia="Calibri" w:hAnsi="Times New Roman" w:cs="Times New Roman"/>
          <w:color w:val="0000FF"/>
          <w:kern w:val="36"/>
          <w:sz w:val="28"/>
          <w:szCs w:val="28"/>
          <w:u w:val="single"/>
          <w:lang w:val="uk-UA"/>
        </w:rPr>
        <w:t>URL:</w:t>
      </w:r>
      <w:r w:rsidRPr="00156366">
        <w:rPr>
          <w:rFonts w:ascii="Times New Roman" w:eastAsia="Calibri" w:hAnsi="Times New Roman" w:cs="Times New Roman"/>
          <w:color w:val="0000FF"/>
          <w:sz w:val="28"/>
          <w:szCs w:val="28"/>
          <w:u w:val="single"/>
          <w:lang w:val="uk-UA"/>
        </w:rPr>
        <w:t>https://newjustice.org.ua/uk/grants_and_tenders/programa-usaid-nove-pravosuddya-prodovzhuye-prijom-kontseptsij-realizatsiyi-grantovih-proektiv-yaki-spryamovani-na-posilennya-roli-gromadyanskogo-suspilstva-u-protsesi-reformuvannya-sudovoyi-sistemi/#</w:t>
      </w:r>
      <w:r w:rsidRPr="00156366">
        <w:rPr>
          <w:rFonts w:ascii="Times New Roman" w:eastAsia="Times New Roman" w:hAnsi="Times New Roman" w:cs="Times New Roman"/>
          <w:sz w:val="20"/>
          <w:szCs w:val="20"/>
          <w:lang w:eastAsia="ru-RU"/>
        </w:rPr>
        <w:fldChar w:fldCharType="end"/>
      </w:r>
      <w:r w:rsidRPr="00156366">
        <w:rPr>
          <w:rFonts w:ascii="Times New Roman" w:eastAsia="Calibri" w:hAnsi="Times New Roman" w:cs="Times New Roman"/>
          <w:kern w:val="36"/>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bCs/>
          <w:iCs/>
          <w:sz w:val="28"/>
          <w:szCs w:val="28"/>
          <w:lang w:val="uk-UA" w:eastAsia="uk-UA" w:bidi="uk-UA"/>
        </w:rPr>
        <w:t>Програма розвитку Організації Об’єднаних Націй (ПРООН).</w:t>
      </w:r>
      <w:r w:rsidRPr="00156366">
        <w:rPr>
          <w:rFonts w:ascii="Times New Roman" w:eastAsia="Calibri" w:hAnsi="Times New Roman" w:cs="Times New Roman"/>
          <w:iCs/>
          <w:sz w:val="28"/>
          <w:szCs w:val="28"/>
          <w:lang w:val="uk-UA" w:eastAsia="uk-UA" w:bidi="uk-UA"/>
        </w:rPr>
        <w:t xml:space="preserve"> </w:t>
      </w:r>
      <w:r w:rsidRPr="00156366">
        <w:rPr>
          <w:rFonts w:ascii="Times New Roman" w:eastAsia="Times New Roman" w:hAnsi="Times New Roman" w:cs="Times New Roman"/>
          <w:sz w:val="28"/>
          <w:szCs w:val="28"/>
          <w:lang w:val="uk-UA" w:eastAsia="ru-RU"/>
        </w:rPr>
        <w:t xml:space="preserve">Офіційний сайт. </w:t>
      </w:r>
      <w:proofErr w:type="gramStart"/>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proofErr w:type="gramEnd"/>
      <w:r w:rsidRPr="00156366">
        <w:rPr>
          <w:rFonts w:ascii="Times New Roman" w:eastAsia="Calibri" w:hAnsi="Times New Roman" w:cs="Times New Roman"/>
          <w:iCs/>
          <w:sz w:val="28"/>
          <w:szCs w:val="28"/>
          <w:lang w:eastAsia="uk-UA" w:bidi="uk-UA"/>
        </w:rPr>
        <w:fldChar w:fldCharType="begin"/>
      </w:r>
      <w:r w:rsidRPr="00156366">
        <w:rPr>
          <w:rFonts w:ascii="Times New Roman" w:eastAsia="Calibri" w:hAnsi="Times New Roman" w:cs="Times New Roman"/>
          <w:iCs/>
          <w:sz w:val="28"/>
          <w:szCs w:val="28"/>
          <w:lang w:val="uk-UA" w:eastAsia="uk-UA" w:bidi="uk-UA"/>
        </w:rPr>
        <w:instrText xml:space="preserve"> </w:instrText>
      </w:r>
      <w:r w:rsidRPr="00156366">
        <w:rPr>
          <w:rFonts w:ascii="Times New Roman" w:eastAsia="Calibri" w:hAnsi="Times New Roman" w:cs="Times New Roman"/>
          <w:iCs/>
          <w:sz w:val="28"/>
          <w:szCs w:val="28"/>
          <w:lang w:eastAsia="uk-UA" w:bidi="uk-UA"/>
        </w:rPr>
        <w:instrText>HYPERLINK</w:instrText>
      </w:r>
      <w:r w:rsidRPr="00156366">
        <w:rPr>
          <w:rFonts w:ascii="Times New Roman" w:eastAsia="Calibri" w:hAnsi="Times New Roman" w:cs="Times New Roman"/>
          <w:iCs/>
          <w:sz w:val="28"/>
          <w:szCs w:val="28"/>
          <w:lang w:val="uk-UA" w:eastAsia="uk-UA" w:bidi="uk-UA"/>
        </w:rPr>
        <w:instrText xml:space="preserve"> "</w:instrText>
      </w:r>
      <w:r w:rsidRPr="00156366">
        <w:rPr>
          <w:rFonts w:ascii="Times New Roman" w:eastAsia="Calibri" w:hAnsi="Times New Roman" w:cs="Times New Roman"/>
          <w:iCs/>
          <w:sz w:val="28"/>
          <w:szCs w:val="28"/>
          <w:lang w:eastAsia="uk-UA" w:bidi="uk-UA"/>
        </w:rPr>
        <w:instrText>http</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www</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ua</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undp</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org</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content</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ukraine</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en</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home</w:instrText>
      </w:r>
      <w:r w:rsidRPr="00156366">
        <w:rPr>
          <w:rFonts w:ascii="Times New Roman" w:eastAsia="Calibri" w:hAnsi="Times New Roman" w:cs="Times New Roman"/>
          <w:iCs/>
          <w:sz w:val="28"/>
          <w:szCs w:val="28"/>
          <w:lang w:val="uk-UA" w:eastAsia="uk-UA" w:bidi="uk-UA"/>
        </w:rPr>
        <w:instrText>.</w:instrText>
      </w:r>
      <w:r w:rsidRPr="00156366">
        <w:rPr>
          <w:rFonts w:ascii="Times New Roman" w:eastAsia="Calibri" w:hAnsi="Times New Roman" w:cs="Times New Roman"/>
          <w:iCs/>
          <w:sz w:val="28"/>
          <w:szCs w:val="28"/>
          <w:lang w:eastAsia="uk-UA" w:bidi="uk-UA"/>
        </w:rPr>
        <w:instrText>html</w:instrText>
      </w:r>
      <w:r w:rsidRPr="00156366">
        <w:rPr>
          <w:rFonts w:ascii="Times New Roman" w:eastAsia="Calibri" w:hAnsi="Times New Roman" w:cs="Times New Roman"/>
          <w:iCs/>
          <w:sz w:val="28"/>
          <w:szCs w:val="28"/>
          <w:lang w:val="uk-UA" w:eastAsia="uk-UA" w:bidi="uk-UA"/>
        </w:rPr>
        <w:instrText>" \</w:instrText>
      </w:r>
      <w:r w:rsidRPr="00156366">
        <w:rPr>
          <w:rFonts w:ascii="Times New Roman" w:eastAsia="Calibri" w:hAnsi="Times New Roman" w:cs="Times New Roman"/>
          <w:iCs/>
          <w:sz w:val="28"/>
          <w:szCs w:val="28"/>
          <w:lang w:eastAsia="uk-UA" w:bidi="uk-UA"/>
        </w:rPr>
        <w:instrText>t</w:instrText>
      </w:r>
      <w:r w:rsidRPr="00156366">
        <w:rPr>
          <w:rFonts w:ascii="Times New Roman" w:eastAsia="Calibri" w:hAnsi="Times New Roman" w:cs="Times New Roman"/>
          <w:iCs/>
          <w:sz w:val="28"/>
          <w:szCs w:val="28"/>
          <w:lang w:val="uk-UA" w:eastAsia="uk-UA" w:bidi="uk-UA"/>
        </w:rPr>
        <w:instrText xml:space="preserve"> "_</w:instrText>
      </w:r>
      <w:r w:rsidRPr="00156366">
        <w:rPr>
          <w:rFonts w:ascii="Times New Roman" w:eastAsia="Calibri" w:hAnsi="Times New Roman" w:cs="Times New Roman"/>
          <w:iCs/>
          <w:sz w:val="28"/>
          <w:szCs w:val="28"/>
          <w:lang w:eastAsia="uk-UA" w:bidi="uk-UA"/>
        </w:rPr>
        <w:instrText>blank</w:instrText>
      </w:r>
      <w:r w:rsidRPr="00156366">
        <w:rPr>
          <w:rFonts w:ascii="Times New Roman" w:eastAsia="Calibri" w:hAnsi="Times New Roman" w:cs="Times New Roman"/>
          <w:iCs/>
          <w:sz w:val="28"/>
          <w:szCs w:val="28"/>
          <w:lang w:val="uk-UA" w:eastAsia="uk-UA" w:bidi="uk-UA"/>
        </w:rPr>
        <w:instrText xml:space="preserve">" </w:instrText>
      </w:r>
      <w:r w:rsidRPr="00156366">
        <w:rPr>
          <w:rFonts w:ascii="Times New Roman" w:eastAsia="Calibri" w:hAnsi="Times New Roman" w:cs="Times New Roman"/>
          <w:iCs/>
          <w:sz w:val="28"/>
          <w:szCs w:val="28"/>
          <w:lang w:eastAsia="uk-UA" w:bidi="uk-UA"/>
        </w:rPr>
        <w:fldChar w:fldCharType="separate"/>
      </w:r>
      <w:r w:rsidRPr="00156366">
        <w:rPr>
          <w:rFonts w:ascii="Times New Roman" w:eastAsia="Calibri" w:hAnsi="Times New Roman" w:cs="Times New Roman"/>
          <w:iCs/>
          <w:color w:val="0000FF"/>
          <w:sz w:val="28"/>
          <w:szCs w:val="28"/>
          <w:u w:val="single"/>
          <w:lang w:val="en-US" w:eastAsia="uk-UA" w:bidi="uk-UA"/>
        </w:rPr>
        <w:t>http</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www</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ua</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undp</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org</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content</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ukraine</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en</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home</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val="en-US" w:eastAsia="uk-UA" w:bidi="uk-UA"/>
        </w:rPr>
        <w:t>html</w:t>
      </w:r>
      <w:r w:rsidRPr="00156366">
        <w:rPr>
          <w:rFonts w:ascii="Times New Roman" w:eastAsia="Calibri" w:hAnsi="Times New Roman" w:cs="Times New Roman"/>
          <w:iCs/>
          <w:sz w:val="28"/>
          <w:szCs w:val="28"/>
          <w:lang w:eastAsia="uk-UA" w:bidi="uk-UA"/>
        </w:rPr>
        <w:fldChar w:fldCharType="end"/>
      </w:r>
      <w:r w:rsidRPr="00156366">
        <w:rPr>
          <w:rFonts w:ascii="Times New Roman" w:eastAsia="Calibri" w:hAnsi="Times New Roman" w:cs="Times New Roman"/>
          <w:iCs/>
          <w:sz w:val="28"/>
          <w:szCs w:val="28"/>
          <w:lang w:val="uk-UA" w:eastAsia="uk-UA" w:bidi="uk-UA"/>
        </w:rPr>
        <w:t>.</w:t>
      </w:r>
    </w:p>
    <w:p w:rsidR="00156366" w:rsidRPr="00156366" w:rsidRDefault="00156366" w:rsidP="00156366">
      <w:pPr>
        <w:numPr>
          <w:ilvl w:val="0"/>
          <w:numId w:val="12"/>
        </w:numPr>
        <w:shd w:val="clear" w:color="auto" w:fill="FFFFFF"/>
        <w:tabs>
          <w:tab w:val="left" w:pos="709"/>
          <w:tab w:val="left" w:pos="1134"/>
        </w:tabs>
        <w:spacing w:after="0" w:line="360" w:lineRule="auto"/>
        <w:ind w:left="1134" w:hanging="567"/>
        <w:jc w:val="both"/>
        <w:outlineLvl w:val="0"/>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lastRenderedPageBreak/>
        <w:t xml:space="preserve">Проект USAID «Справедливе правосуддя». URL: </w:t>
      </w:r>
      <w:hyperlink r:id="rId157" w:history="1">
        <w:r w:rsidRPr="00156366">
          <w:rPr>
            <w:rFonts w:ascii="Times New Roman" w:eastAsia="Calibri" w:hAnsi="Times New Roman" w:cs="Times New Roman"/>
            <w:color w:val="0000FF"/>
            <w:sz w:val="28"/>
            <w:szCs w:val="28"/>
            <w:u w:val="single"/>
            <w:lang w:val="uk-UA"/>
          </w:rPr>
          <w:t>www.fair.org.ua</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Пухкал О. Г. Роль громадських організацій у становленні та розвитку громадянського суспільства в Україні.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w:t>
      </w:r>
      <w:hyperlink r:id="rId158" w:history="1">
        <w:r w:rsidRPr="00156366">
          <w:rPr>
            <w:rFonts w:ascii="Times New Roman" w:eastAsia="Calibri" w:hAnsi="Times New Roman" w:cs="Times New Roman"/>
            <w:color w:val="0000FF"/>
            <w:sz w:val="28"/>
            <w:szCs w:val="28"/>
            <w:u w:val="single"/>
          </w:rPr>
          <w:t>http</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www</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economy</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in</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pdf</w:t>
        </w:r>
        <w:r w:rsidRPr="00156366">
          <w:rPr>
            <w:rFonts w:ascii="Times New Roman" w:eastAsia="Calibri" w:hAnsi="Times New Roman" w:cs="Times New Roman"/>
            <w:color w:val="0000FF"/>
            <w:sz w:val="28"/>
            <w:szCs w:val="28"/>
            <w:u w:val="single"/>
            <w:lang w:val="uk-UA"/>
          </w:rPr>
          <w:t>/4_2013/26.</w:t>
        </w:r>
        <w:r w:rsidRPr="00156366">
          <w:rPr>
            <w:rFonts w:ascii="Times New Roman" w:eastAsia="Calibri" w:hAnsi="Times New Roman" w:cs="Times New Roman"/>
            <w:color w:val="0000FF"/>
            <w:sz w:val="28"/>
            <w:szCs w:val="28"/>
            <w:u w:val="single"/>
          </w:rPr>
          <w:t>pdf</w:t>
        </w:r>
      </w:hyperlink>
    </w:p>
    <w:p w:rsidR="00156366" w:rsidRPr="00156366" w:rsidRDefault="00156366" w:rsidP="00156366">
      <w:pPr>
        <w:numPr>
          <w:ilvl w:val="0"/>
          <w:numId w:val="12"/>
        </w:numPr>
        <w:shd w:val="clear" w:color="auto" w:fill="FFFFFF"/>
        <w:tabs>
          <w:tab w:val="left" w:pos="709"/>
          <w:tab w:val="left" w:pos="1134"/>
        </w:tabs>
        <w:spacing w:after="0" w:line="360" w:lineRule="auto"/>
        <w:ind w:left="1134" w:hanging="567"/>
        <w:jc w:val="both"/>
        <w:outlineLvl w:val="0"/>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Рада Європи. URL: http://www.coe.int/t/e/human_rights/media/ Rec(2003)013_ukr.pdf. </w:t>
      </w:r>
    </w:p>
    <w:p w:rsidR="00156366" w:rsidRPr="00156366" w:rsidRDefault="00156366" w:rsidP="00156366">
      <w:pPr>
        <w:numPr>
          <w:ilvl w:val="0"/>
          <w:numId w:val="12"/>
        </w:numPr>
        <w:shd w:val="clear" w:color="auto" w:fill="FFFFFF"/>
        <w:tabs>
          <w:tab w:val="left" w:pos="709"/>
          <w:tab w:val="left" w:pos="1134"/>
        </w:tabs>
        <w:spacing w:after="0" w:line="360" w:lineRule="auto"/>
        <w:ind w:left="1134" w:hanging="567"/>
        <w:jc w:val="both"/>
        <w:outlineLvl w:val="1"/>
        <w:rPr>
          <w:rFonts w:ascii="Times New Roman" w:eastAsia="Calibri" w:hAnsi="Times New Roman" w:cs="Times New Roman"/>
          <w:sz w:val="28"/>
          <w:szCs w:val="28"/>
          <w:lang w:val="uk-UA"/>
        </w:rPr>
      </w:pPr>
      <w:r w:rsidRPr="00156366">
        <w:rPr>
          <w:rFonts w:ascii="Times New Roman" w:eastAsia="Calibri" w:hAnsi="Times New Roman" w:cs="Times New Roman"/>
          <w:bCs/>
          <w:sz w:val="28"/>
          <w:szCs w:val="28"/>
          <w:lang w:val="uk-UA"/>
        </w:rPr>
        <w:t>Рада Європи. Комітет Міністрів. Рекомендація rec (2003)13 К</w:t>
      </w:r>
      <w:r w:rsidRPr="00156366">
        <w:rPr>
          <w:rFonts w:ascii="Times New Roman" w:eastAsia="Calibri" w:hAnsi="Times New Roman" w:cs="Times New Roman"/>
          <w:bCs/>
          <w:sz w:val="28"/>
          <w:szCs w:val="28"/>
          <w:bdr w:val="none" w:sz="0" w:space="0" w:color="auto" w:frame="1"/>
          <w:lang w:val="uk-UA"/>
        </w:rPr>
        <w:t xml:space="preserve">омітету Міністрів державам – членам щодо надання інформації через засоби масової інформації стосовно кримінального судочинства </w:t>
      </w:r>
      <w:r w:rsidRPr="00156366">
        <w:rPr>
          <w:rFonts w:ascii="Times New Roman" w:eastAsia="Calibri" w:hAnsi="Times New Roman" w:cs="Times New Roman"/>
          <w:i/>
          <w:iCs/>
          <w:sz w:val="28"/>
          <w:szCs w:val="28"/>
          <w:bdr w:val="none" w:sz="0" w:space="0" w:color="auto" w:frame="1"/>
          <w:lang w:val="uk-UA"/>
        </w:rPr>
        <w:t>(</w:t>
      </w:r>
      <w:r w:rsidRPr="00156366">
        <w:rPr>
          <w:rFonts w:ascii="Times New Roman" w:eastAsia="Calibri" w:hAnsi="Times New Roman" w:cs="Times New Roman"/>
          <w:iCs/>
          <w:sz w:val="28"/>
          <w:szCs w:val="28"/>
          <w:bdr w:val="none" w:sz="0" w:space="0" w:color="auto" w:frame="1"/>
          <w:lang w:val="uk-UA"/>
        </w:rPr>
        <w:t>прийнята Комітетом Міністрів 10 липня 2003 року на 848-му засіданні заступників міністрів).URL:https://cedem.org.ua/library/rekomendatsiya-rec-2003-13-shhodo-nadannya-informatsiyi-cherez-zasoby-masovoyi-informatsiyi-stosovno-kryminalnogo-sudochynstva/.</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bCs/>
          <w:iCs/>
          <w:sz w:val="28"/>
          <w:szCs w:val="28"/>
          <w:lang w:val="uk-UA" w:eastAsia="uk-UA" w:bidi="uk-UA"/>
        </w:rPr>
        <w:t>Рада Європи.</w:t>
      </w:r>
      <w:r w:rsidRPr="00156366">
        <w:rPr>
          <w:rFonts w:ascii="Times New Roman" w:eastAsia="Calibri" w:hAnsi="Times New Roman" w:cs="Times New Roman"/>
          <w:sz w:val="28"/>
          <w:szCs w:val="28"/>
          <w:lang w:val="uk-UA"/>
        </w:rPr>
        <w:t xml:space="preserve"> </w:t>
      </w:r>
      <w:r w:rsidRPr="00156366">
        <w:rPr>
          <w:rFonts w:ascii="Times New Roman" w:eastAsia="Times New Roman" w:hAnsi="Times New Roman" w:cs="Times New Roman"/>
          <w:sz w:val="28"/>
          <w:szCs w:val="28"/>
          <w:lang w:val="uk-UA" w:eastAsia="ru-RU"/>
        </w:rPr>
        <w:t xml:space="preserve">Офіційний сайт.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iCs/>
          <w:sz w:val="28"/>
          <w:szCs w:val="28"/>
          <w:lang w:eastAsia="uk-UA" w:bidi="uk-UA"/>
        </w:rPr>
        <w:t> </w:t>
      </w:r>
      <w:hyperlink r:id="rId159" w:history="1">
        <w:r w:rsidRPr="00156366">
          <w:rPr>
            <w:rFonts w:ascii="Times New Roman" w:eastAsia="Calibri" w:hAnsi="Times New Roman" w:cs="Times New Roman"/>
            <w:iCs/>
            <w:color w:val="0000FF"/>
            <w:sz w:val="28"/>
            <w:szCs w:val="28"/>
            <w:u w:val="single"/>
            <w:lang w:eastAsia="uk-UA" w:bidi="uk-UA"/>
          </w:rPr>
          <w:t>http</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www</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coe</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int</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ru</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web</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kyiv</w:t>
        </w:r>
      </w:hyperlink>
      <w:r w:rsidRPr="00156366">
        <w:rPr>
          <w:rFonts w:ascii="Times New Roman" w:eastAsia="Calibri" w:hAnsi="Times New Roman" w:cs="Times New Roman"/>
          <w:bCs/>
          <w:iCs/>
          <w:sz w:val="28"/>
          <w:szCs w:val="28"/>
          <w:lang w:val="uk-UA" w:eastAsia="uk-UA" w:bidi="uk-UA"/>
        </w:rPr>
        <w:t>Організація з безпеки та співробітництва в Європі (ОБСЄ).</w:t>
      </w:r>
      <w:r w:rsidRPr="00156366">
        <w:rPr>
          <w:rFonts w:ascii="Times New Roman" w:eastAsia="Calibri" w:hAnsi="Times New Roman" w:cs="Times New Roman"/>
          <w:sz w:val="28"/>
          <w:szCs w:val="28"/>
          <w:lang w:val="uk-UA"/>
        </w:rPr>
        <w:t xml:space="preserve"> </w:t>
      </w:r>
      <w:r w:rsidRPr="00156366">
        <w:rPr>
          <w:rFonts w:ascii="Times New Roman" w:eastAsia="Times New Roman" w:hAnsi="Times New Roman" w:cs="Times New Roman"/>
          <w:sz w:val="28"/>
          <w:szCs w:val="28"/>
          <w:lang w:val="uk-UA" w:eastAsia="ru-RU"/>
        </w:rPr>
        <w:t xml:space="preserve">Офіційний сайт. </w:t>
      </w:r>
      <w:r w:rsidRPr="00156366">
        <w:rPr>
          <w:rFonts w:ascii="Times New Roman" w:eastAsia="Calibri" w:hAnsi="Times New Roman" w:cs="Times New Roman"/>
          <w:sz w:val="28"/>
          <w:szCs w:val="28"/>
          <w:lang w:val="en-US"/>
        </w:rPr>
        <w:t>URL</w:t>
      </w:r>
      <w:proofErr w:type="gramStart"/>
      <w:r w:rsidRPr="00156366">
        <w:rPr>
          <w:rFonts w:ascii="Times New Roman" w:eastAsia="Calibri" w:hAnsi="Times New Roman" w:cs="Times New Roman"/>
          <w:sz w:val="28"/>
          <w:szCs w:val="28"/>
          <w:lang w:val="uk-UA"/>
        </w:rPr>
        <w:t>:</w:t>
      </w:r>
      <w:proofErr w:type="gramEnd"/>
      <w:r w:rsidRPr="00156366">
        <w:rPr>
          <w:rFonts w:ascii="Times New Roman" w:eastAsia="Calibri" w:hAnsi="Times New Roman" w:cs="Times New Roman"/>
          <w:iCs/>
          <w:sz w:val="28"/>
          <w:szCs w:val="28"/>
          <w:lang w:eastAsia="uk-UA" w:bidi="uk-UA"/>
        </w:rPr>
        <w:fldChar w:fldCharType="begin"/>
      </w:r>
      <w:r w:rsidRPr="00156366">
        <w:rPr>
          <w:rFonts w:ascii="Times New Roman" w:eastAsia="Calibri" w:hAnsi="Times New Roman" w:cs="Times New Roman"/>
          <w:iCs/>
          <w:sz w:val="28"/>
          <w:szCs w:val="28"/>
          <w:lang w:eastAsia="uk-UA" w:bidi="uk-UA"/>
        </w:rPr>
        <w:instrText xml:space="preserve"> HYPERLINK "http://www.osce.org/uk/ukraine" </w:instrText>
      </w:r>
      <w:r w:rsidRPr="00156366">
        <w:rPr>
          <w:rFonts w:ascii="Times New Roman" w:eastAsia="Calibri" w:hAnsi="Times New Roman" w:cs="Times New Roman"/>
          <w:iCs/>
          <w:sz w:val="28"/>
          <w:szCs w:val="28"/>
          <w:lang w:eastAsia="uk-UA" w:bidi="uk-UA"/>
        </w:rPr>
        <w:fldChar w:fldCharType="separate"/>
      </w:r>
      <w:r w:rsidRPr="00156366">
        <w:rPr>
          <w:rFonts w:ascii="Times New Roman" w:eastAsia="Calibri" w:hAnsi="Times New Roman" w:cs="Times New Roman"/>
          <w:iCs/>
          <w:color w:val="0000FF"/>
          <w:sz w:val="28"/>
          <w:szCs w:val="28"/>
          <w:u w:val="single"/>
          <w:lang w:val="en-US" w:eastAsia="uk-UA" w:bidi="uk-UA"/>
        </w:rPr>
        <w:t>http://www.osce.org/uk/ukraine</w:t>
      </w:r>
      <w:r w:rsidRPr="00156366">
        <w:rPr>
          <w:rFonts w:ascii="Times New Roman" w:eastAsia="Calibri" w:hAnsi="Times New Roman" w:cs="Times New Roman"/>
          <w:iCs/>
          <w:sz w:val="28"/>
          <w:szCs w:val="28"/>
          <w:lang w:eastAsia="uk-UA" w:bidi="uk-UA"/>
        </w:rPr>
        <w:fldChar w:fldCharType="end"/>
      </w:r>
      <w:r w:rsidRPr="00156366">
        <w:rPr>
          <w:rFonts w:ascii="Times New Roman" w:eastAsia="Calibri" w:hAnsi="Times New Roman" w:cs="Times New Roman"/>
          <w:iCs/>
          <w:sz w:val="28"/>
          <w:szCs w:val="28"/>
          <w:lang w:val="uk-UA" w:eastAsia="uk-UA" w:bidi="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Рафальський І. О. Роль неформальних громадських об’єднань у національно-державному самовизначенні України періоду перебудови в СРСР. </w:t>
      </w:r>
      <w:r w:rsidRPr="00156366">
        <w:rPr>
          <w:rFonts w:ascii="Times New Roman" w:eastAsia="Calibri" w:hAnsi="Times New Roman" w:cs="Times New Roman"/>
          <w:i/>
          <w:sz w:val="28"/>
          <w:szCs w:val="28"/>
          <w:lang w:val="uk-UA"/>
        </w:rPr>
        <w:t>Наукові записки Інституту політичних і етнонаціональних досліджень ім. І.Ф.Кураса НАН України</w:t>
      </w:r>
      <w:r w:rsidRPr="00156366">
        <w:rPr>
          <w:rFonts w:ascii="Times New Roman" w:eastAsia="Calibri" w:hAnsi="Times New Roman" w:cs="Times New Roman"/>
          <w:sz w:val="28"/>
          <w:szCs w:val="28"/>
          <w:lang w:val="uk-UA"/>
        </w:rPr>
        <w:t>. 2015. №4 (78). С. 73–86.;</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sz w:val="28"/>
          <w:szCs w:val="28"/>
          <w:lang w:val="uk-UA"/>
        </w:rPr>
        <w:t xml:space="preserve">Реанімаційний Пакет Реформ. </w:t>
      </w:r>
      <w:r w:rsidRPr="00156366">
        <w:rPr>
          <w:rFonts w:ascii="Times New Roman" w:eastAsia="Times New Roman" w:hAnsi="Times New Roman" w:cs="Times New Roman"/>
          <w:sz w:val="28"/>
          <w:szCs w:val="28"/>
          <w:lang w:val="uk-UA" w:eastAsia="ru-RU"/>
        </w:rPr>
        <w:t xml:space="preserve">Офіційний сайт. </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 xml:space="preserve"> </w:t>
      </w:r>
      <w:hyperlink r:id="rId160" w:history="1">
        <w:r w:rsidRPr="00156366">
          <w:rPr>
            <w:rFonts w:ascii="Times New Roman" w:eastAsia="Calibri" w:hAnsi="Times New Roman" w:cs="Times New Roman"/>
            <w:color w:val="0000FF"/>
            <w:sz w:val="28"/>
            <w:szCs w:val="28"/>
            <w:u w:val="single"/>
            <w:lang w:val="en-US"/>
          </w:rPr>
          <w:t>https://rpr.org.ua/</w:t>
        </w:r>
      </w:hyperlink>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eastAsia="ru-RU"/>
        </w:rPr>
      </w:pPr>
      <w:r w:rsidRPr="00156366">
        <w:rPr>
          <w:rFonts w:ascii="Times New Roman" w:eastAsia="Calibri" w:hAnsi="Times New Roman" w:cs="Times New Roman"/>
          <w:sz w:val="28"/>
          <w:szCs w:val="28"/>
        </w:rPr>
        <w:t>Резолюція 1549 (2007) Парламентської Асамбле</w:t>
      </w:r>
      <w:proofErr w:type="gramStart"/>
      <w:r w:rsidRPr="00156366">
        <w:rPr>
          <w:rFonts w:ascii="Times New Roman" w:eastAsia="Calibri" w:hAnsi="Times New Roman" w:cs="Times New Roman"/>
          <w:sz w:val="28"/>
          <w:szCs w:val="28"/>
        </w:rPr>
        <w:t>ї Р</w:t>
      </w:r>
      <w:proofErr w:type="gramEnd"/>
      <w:r w:rsidRPr="00156366">
        <w:rPr>
          <w:rFonts w:ascii="Times New Roman" w:eastAsia="Calibri" w:hAnsi="Times New Roman" w:cs="Times New Roman"/>
          <w:sz w:val="28"/>
          <w:szCs w:val="28"/>
        </w:rPr>
        <w:t xml:space="preserve">ади Європи «Про функціонування демократичних інституцій в Україні». С. 463-466.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w:t>
      </w:r>
      <w:r w:rsidRPr="00156366">
        <w:rPr>
          <w:rFonts w:ascii="Times New Roman" w:eastAsia="Calibri" w:hAnsi="Times New Roman" w:cs="Times New Roman"/>
          <w:sz w:val="28"/>
          <w:szCs w:val="28"/>
          <w:lang w:val="en-US"/>
        </w:rPr>
        <w:t> </w:t>
      </w:r>
      <w:hyperlink r:id="rId161" w:history="1">
        <w:r w:rsidRPr="00156366">
          <w:rPr>
            <w:rFonts w:ascii="Times New Roman" w:eastAsia="Calibri" w:hAnsi="Times New Roman" w:cs="Times New Roman"/>
            <w:color w:val="0000FF"/>
            <w:sz w:val="28"/>
            <w:szCs w:val="28"/>
            <w:u w:val="single"/>
            <w:lang w:val="en-US"/>
          </w:rPr>
          <w:t>https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www</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venice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coe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int</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files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CDL</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elec</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opinions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UKR</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pdf</w:t>
        </w:r>
      </w:hyperlink>
      <w:r w:rsidRPr="00156366">
        <w:rPr>
          <w:rFonts w:ascii="Times New Roman" w:eastAsia="Calibri" w:hAnsi="Times New Roman" w:cs="Times New Roman"/>
          <w:sz w:val="28"/>
          <w:szCs w:val="28"/>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lastRenderedPageBreak/>
        <w:t xml:space="preserve">Рекомендация CM/REC (2007) 14 Комитета министров государств-членов о статусе неправительственных организаций в Европе.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xml:space="preserve">: </w:t>
      </w:r>
      <w:hyperlink r:id="rId162" w:history="1">
        <w:r w:rsidRPr="00156366">
          <w:rPr>
            <w:rFonts w:ascii="Times New Roman" w:eastAsia="Calibri" w:hAnsi="Times New Roman" w:cs="Times New Roman"/>
            <w:color w:val="0000FF"/>
            <w:sz w:val="28"/>
            <w:szCs w:val="28"/>
            <w:u w:val="single"/>
          </w:rPr>
          <w:t>http://zakon4.rada.gov.ua/laws/show/994_937</w:t>
        </w:r>
      </w:hyperlink>
      <w:r w:rsidRPr="00156366">
        <w:rPr>
          <w:rFonts w:ascii="Times New Roman" w:eastAsia="Calibri" w:hAnsi="Times New Roman" w:cs="Times New Roman"/>
          <w:sz w:val="28"/>
          <w:szCs w:val="28"/>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eastAsia="ru-RU"/>
        </w:rPr>
      </w:pPr>
      <w:r w:rsidRPr="00156366">
        <w:rPr>
          <w:rFonts w:ascii="Times New Roman" w:eastAsia="Calibri" w:hAnsi="Times New Roman" w:cs="Times New Roman"/>
          <w:sz w:val="28"/>
          <w:szCs w:val="28"/>
        </w:rPr>
        <w:t>Рекомендація 1821 (2007) Парламентської Асамбле</w:t>
      </w:r>
      <w:proofErr w:type="gramStart"/>
      <w:r w:rsidRPr="00156366">
        <w:rPr>
          <w:rFonts w:ascii="Times New Roman" w:eastAsia="Calibri" w:hAnsi="Times New Roman" w:cs="Times New Roman"/>
          <w:sz w:val="28"/>
          <w:szCs w:val="28"/>
        </w:rPr>
        <w:t>ї Р</w:t>
      </w:r>
      <w:proofErr w:type="gramEnd"/>
      <w:r w:rsidRPr="00156366">
        <w:rPr>
          <w:rFonts w:ascii="Times New Roman" w:eastAsia="Calibri" w:hAnsi="Times New Roman" w:cs="Times New Roman"/>
          <w:sz w:val="28"/>
          <w:szCs w:val="28"/>
        </w:rPr>
        <w:t xml:space="preserve">ади Європи «Про Кодекс належної практики щодо референдумів». С.467.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w:t>
      </w:r>
      <w:hyperlink r:id="rId163" w:history="1">
        <w:r w:rsidRPr="00156366">
          <w:rPr>
            <w:rFonts w:ascii="Times New Roman" w:eastAsia="Calibri" w:hAnsi="Times New Roman" w:cs="Times New Roman"/>
            <w:color w:val="0000FF"/>
            <w:sz w:val="28"/>
            <w:szCs w:val="28"/>
            <w:u w:val="single"/>
            <w:lang w:val="en-US"/>
          </w:rPr>
          <w:t>https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www</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venice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coe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int</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files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CDL</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elec</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opinions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UKR</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pdf</w:t>
        </w:r>
      </w:hyperlink>
      <w:r w:rsidRPr="00156366">
        <w:rPr>
          <w:rFonts w:ascii="Times New Roman" w:eastAsia="Calibri" w:hAnsi="Times New Roman" w:cs="Times New Roman"/>
          <w:sz w:val="28"/>
          <w:szCs w:val="28"/>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eastAsia="ru-RU"/>
        </w:rPr>
      </w:pPr>
      <w:r w:rsidRPr="00156366">
        <w:rPr>
          <w:rFonts w:ascii="Times New Roman" w:eastAsia="Calibri" w:hAnsi="Times New Roman" w:cs="Times New Roman"/>
          <w:sz w:val="28"/>
          <w:szCs w:val="28"/>
        </w:rPr>
        <w:t>Рекомендація R (99) 15 Комітету Міністрів</w:t>
      </w:r>
      <w:proofErr w:type="gramStart"/>
      <w:r w:rsidRPr="00156366">
        <w:rPr>
          <w:rFonts w:ascii="Times New Roman" w:eastAsia="Calibri" w:hAnsi="Times New Roman" w:cs="Times New Roman"/>
          <w:sz w:val="28"/>
          <w:szCs w:val="28"/>
        </w:rPr>
        <w:t xml:space="preserve"> Р</w:t>
      </w:r>
      <w:proofErr w:type="gramEnd"/>
      <w:r w:rsidRPr="00156366">
        <w:rPr>
          <w:rFonts w:ascii="Times New Roman" w:eastAsia="Calibri" w:hAnsi="Times New Roman" w:cs="Times New Roman"/>
          <w:sz w:val="28"/>
          <w:szCs w:val="28"/>
        </w:rPr>
        <w:t xml:space="preserve">ади Європи «Про висвітлення в засобах масової інформації виборчих кампаній». С. 468-471.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w:t>
      </w:r>
      <w:hyperlink r:id="rId164" w:history="1">
        <w:r w:rsidRPr="00156366">
          <w:rPr>
            <w:rFonts w:ascii="Times New Roman" w:eastAsia="Calibri" w:hAnsi="Times New Roman" w:cs="Times New Roman"/>
            <w:color w:val="0000FF"/>
            <w:sz w:val="28"/>
            <w:szCs w:val="28"/>
            <w:u w:val="single"/>
            <w:lang w:val="en-US"/>
          </w:rPr>
          <w:t>https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www</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venice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coe</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int</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files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CDL</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elec</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opinions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UKR</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pdf</w:t>
        </w:r>
      </w:hyperlink>
      <w:r w:rsidRPr="00156366">
        <w:rPr>
          <w:rFonts w:ascii="Times New Roman" w:eastAsia="Calibri" w:hAnsi="Times New Roman" w:cs="Times New Roman"/>
          <w:sz w:val="28"/>
          <w:szCs w:val="28"/>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156366">
        <w:rPr>
          <w:rFonts w:ascii="Times New Roman" w:eastAsia="Calibri" w:hAnsi="Times New Roman" w:cs="Times New Roman"/>
          <w:sz w:val="28"/>
          <w:szCs w:val="28"/>
        </w:rPr>
        <w:t>Рекомендація Rес (2001) 19 Комітету Міністрів</w:t>
      </w:r>
      <w:proofErr w:type="gramStart"/>
      <w:r w:rsidRPr="00156366">
        <w:rPr>
          <w:rFonts w:ascii="Times New Roman" w:eastAsia="Calibri" w:hAnsi="Times New Roman" w:cs="Times New Roman"/>
          <w:sz w:val="28"/>
          <w:szCs w:val="28"/>
        </w:rPr>
        <w:t xml:space="preserve"> Р</w:t>
      </w:r>
      <w:proofErr w:type="gramEnd"/>
      <w:r w:rsidRPr="00156366">
        <w:rPr>
          <w:rFonts w:ascii="Times New Roman" w:eastAsia="Calibri" w:hAnsi="Times New Roman" w:cs="Times New Roman"/>
          <w:sz w:val="28"/>
          <w:szCs w:val="28"/>
        </w:rPr>
        <w:t>ади Європи «Про участь громадян у місцевому публічному житті». С</w:t>
      </w:r>
      <w:r w:rsidRPr="00156366">
        <w:rPr>
          <w:rFonts w:ascii="Times New Roman" w:eastAsia="Calibri" w:hAnsi="Times New Roman" w:cs="Times New Roman"/>
          <w:sz w:val="28"/>
          <w:szCs w:val="28"/>
          <w:lang w:val="en-US"/>
        </w:rPr>
        <w:t xml:space="preserve">. 472-480. URL: </w:t>
      </w:r>
      <w:hyperlink r:id="rId165" w:history="1">
        <w:r w:rsidRPr="00156366">
          <w:rPr>
            <w:rFonts w:ascii="Times New Roman" w:eastAsia="Calibri" w:hAnsi="Times New Roman" w:cs="Times New Roman"/>
            <w:color w:val="0000FF"/>
            <w:sz w:val="28"/>
            <w:szCs w:val="28"/>
            <w:u w:val="single"/>
            <w:lang w:val="en-US"/>
          </w:rPr>
          <w:t>https://www.venice.coe.int/files/CDL-elec-opinions-UKR.pdf</w:t>
        </w:r>
      </w:hyperlink>
      <w:r w:rsidRPr="00156366">
        <w:rPr>
          <w:rFonts w:ascii="Times New Roman" w:eastAsia="Calibri" w:hAnsi="Times New Roman" w:cs="Times New Roman"/>
          <w:sz w:val="28"/>
          <w:szCs w:val="28"/>
          <w:lang w:val="en-US"/>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Р</w:t>
      </w:r>
      <w:r w:rsidRPr="00156366">
        <w:rPr>
          <w:rFonts w:ascii="Times New Roman" w:eastAsia="Calibri" w:hAnsi="Times New Roman" w:cs="Times New Roman"/>
          <w:sz w:val="28"/>
          <w:szCs w:val="28"/>
        </w:rPr>
        <w:t xml:space="preserve">оль громадськості у покращенні якості адміністративних послуг. </w:t>
      </w:r>
      <w:r w:rsidRPr="00156366">
        <w:rPr>
          <w:rFonts w:ascii="Times New Roman" w:eastAsia="Calibri" w:hAnsi="Times New Roman" w:cs="Times New Roman"/>
          <w:sz w:val="28"/>
          <w:szCs w:val="28"/>
          <w:lang w:val="en-US"/>
        </w:rPr>
        <w:t xml:space="preserve">URL: </w:t>
      </w:r>
      <w:hyperlink r:id="rId166" w:history="1">
        <w:r w:rsidRPr="00156366">
          <w:rPr>
            <w:rFonts w:ascii="Times New Roman" w:eastAsia="Calibri" w:hAnsi="Times New Roman" w:cs="Times New Roman"/>
            <w:color w:val="0000FF"/>
            <w:sz w:val="28"/>
            <w:szCs w:val="28"/>
            <w:u w:val="single"/>
            <w:lang w:val="en-US"/>
          </w:rPr>
          <w:t>https://pravo.org.ua/img/books/files/1497277551posibn_tymoshuk_print_web.pdf</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shd w:val="clear" w:color="auto" w:fill="FFFFFF"/>
        <w:tabs>
          <w:tab w:val="left" w:pos="567"/>
          <w:tab w:val="left" w:pos="778"/>
        </w:tabs>
        <w:autoSpaceDE w:val="0"/>
        <w:autoSpaceDN w:val="0"/>
        <w:adjustRightInd w:val="0"/>
        <w:spacing w:after="0" w:line="360" w:lineRule="auto"/>
        <w:ind w:left="1134" w:hanging="567"/>
        <w:contextualSpacing/>
        <w:jc w:val="both"/>
        <w:rPr>
          <w:rFonts w:ascii="Times New Roman" w:eastAsia="Times New Roman" w:hAnsi="Times New Roman" w:cs="Times New Roman"/>
          <w:sz w:val="28"/>
          <w:szCs w:val="28"/>
          <w:lang w:val="uk-UA" w:eastAsia="ru-RU"/>
        </w:rPr>
      </w:pPr>
      <w:r w:rsidRPr="00156366">
        <w:rPr>
          <w:rFonts w:ascii="Times New Roman" w:eastAsia="Calibri" w:hAnsi="Times New Roman" w:cs="Times New Roman"/>
          <w:sz w:val="28"/>
          <w:szCs w:val="28"/>
          <w:lang w:val="uk-UA"/>
        </w:rPr>
        <w:t>Романюк А., Шведа Ю Партії та електоральна політика. Львів : ЦПД «Астролябія», 2005.  348 с.</w:t>
      </w:r>
    </w:p>
    <w:p w:rsidR="00156366" w:rsidRPr="00156366" w:rsidRDefault="00156366" w:rsidP="00156366">
      <w:pPr>
        <w:keepNext/>
        <w:keepLines/>
        <w:numPr>
          <w:ilvl w:val="0"/>
          <w:numId w:val="12"/>
        </w:numPr>
        <w:tabs>
          <w:tab w:val="left" w:pos="709"/>
          <w:tab w:val="left" w:pos="1134"/>
        </w:tabs>
        <w:spacing w:after="0" w:line="360" w:lineRule="auto"/>
        <w:ind w:left="1134" w:hanging="567"/>
        <w:jc w:val="both"/>
        <w:textAlignment w:val="baseline"/>
        <w:outlineLvl w:val="0"/>
        <w:rPr>
          <w:rFonts w:ascii="Times New Roman" w:eastAsia="Calibri" w:hAnsi="Times New Roman" w:cs="Times New Roman"/>
          <w:bCs/>
          <w:sz w:val="28"/>
          <w:szCs w:val="28"/>
          <w:lang w:val="uk-UA"/>
        </w:rPr>
      </w:pPr>
      <w:r w:rsidRPr="00156366">
        <w:rPr>
          <w:rFonts w:ascii="Times New Roman" w:eastAsia="Calibri" w:hAnsi="Times New Roman" w:cs="Times New Roman"/>
          <w:bCs/>
          <w:sz w:val="28"/>
          <w:szCs w:val="28"/>
          <w:lang w:val="uk-UA"/>
        </w:rPr>
        <w:t>Справедливий Суд. Громадянському суспільству потрібен контроль над судами! URL:</w:t>
      </w:r>
      <w:hyperlink r:id="rId167" w:history="1">
        <w:r w:rsidRPr="00156366">
          <w:rPr>
            <w:rFonts w:ascii="Times New Roman" w:eastAsia="Calibri" w:hAnsi="Times New Roman" w:cs="Times New Roman"/>
            <w:bCs/>
            <w:color w:val="0000FF"/>
            <w:sz w:val="28"/>
            <w:szCs w:val="28"/>
            <w:u w:val="single"/>
            <w:lang w:val="uk-UA"/>
          </w:rPr>
          <w:t>http://akrsud.kharkiv.ua/potriben-kontrol-nad-sudami</w:t>
        </w:r>
      </w:hyperlink>
      <w:r w:rsidRPr="00156366">
        <w:rPr>
          <w:rFonts w:ascii="Times New Roman" w:eastAsia="Calibri" w:hAnsi="Times New Roman" w:cs="Times New Roman"/>
          <w:bCs/>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Степаненко В. Громадські організації у патерналістському суспільстві . Українське суспільство 1992-2013. Стан та динаміка змін. Соціологічний моніторинг. За ред. В.Ворони, М.Шульги.  К.: Інститут соціології НАН України.  2013.  566 с.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http</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i</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soc</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com</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ua</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institute</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el</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library</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php</w:t>
      </w:r>
      <w:r w:rsidRPr="00156366">
        <w:rPr>
          <w:rFonts w:ascii="Times New Roman" w:eastAsia="Calibri" w:hAnsi="Times New Roman" w:cs="Times New Roman"/>
          <w:sz w:val="28"/>
          <w:szCs w:val="28"/>
          <w:lang w:val="uk-UA"/>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sz w:val="28"/>
          <w:szCs w:val="28"/>
          <w:lang w:val="uk-UA"/>
        </w:rPr>
        <w:t>Т</w:t>
      </w:r>
      <w:r w:rsidRPr="00156366">
        <w:rPr>
          <w:rFonts w:ascii="Times New Roman" w:eastAsia="Calibri" w:hAnsi="Times New Roman" w:cs="Times New Roman"/>
          <w:sz w:val="28"/>
          <w:szCs w:val="28"/>
          <w:lang w:val="en-US"/>
        </w:rPr>
        <w:t>ransparency</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International</w:t>
      </w:r>
      <w:r w:rsidRPr="00156366">
        <w:rPr>
          <w:rFonts w:ascii="Times New Roman" w:eastAsia="Calibri" w:hAnsi="Times New Roman" w:cs="Times New Roman"/>
          <w:sz w:val="28"/>
          <w:szCs w:val="28"/>
          <w:lang w:val="uk-UA"/>
        </w:rPr>
        <w:t xml:space="preserve"> Україна. </w:t>
      </w:r>
      <w:r w:rsidRPr="00156366">
        <w:rPr>
          <w:rFonts w:ascii="Times New Roman" w:eastAsia="Times New Roman" w:hAnsi="Times New Roman" w:cs="Times New Roman"/>
          <w:sz w:val="28"/>
          <w:szCs w:val="28"/>
          <w:lang w:val="uk-UA" w:eastAsia="ru-RU"/>
        </w:rPr>
        <w:t xml:space="preserve">Офіційний сайт. </w:t>
      </w:r>
      <w:proofErr w:type="gramStart"/>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proofErr w:type="gramEnd"/>
      <w:r w:rsidRPr="00156366">
        <w:rPr>
          <w:rFonts w:ascii="Times New Roman" w:eastAsia="Calibri" w:hAnsi="Times New Roman" w:cs="Times New Roman"/>
          <w:sz w:val="28"/>
          <w:szCs w:val="28"/>
          <w:lang w:val="en-US"/>
        </w:rPr>
        <w:t xml:space="preserve"> </w:t>
      </w:r>
      <w:hyperlink r:id="rId168" w:history="1">
        <w:r w:rsidRPr="00156366">
          <w:rPr>
            <w:rFonts w:ascii="Times New Roman" w:eastAsia="Calibri" w:hAnsi="Times New Roman" w:cs="Times New Roman"/>
            <w:color w:val="0000FF"/>
            <w:sz w:val="28"/>
            <w:szCs w:val="28"/>
            <w:u w:val="single"/>
            <w:lang w:val="en-US"/>
          </w:rPr>
          <w:t>https://ti-ukraine.org/</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Тимченко М.М. Партійні комунікації сучасної України: структурно–функціональний вимір. Дис. 23.00.02 – політичні </w:t>
      </w:r>
      <w:r w:rsidRPr="00156366">
        <w:rPr>
          <w:rFonts w:ascii="Times New Roman" w:eastAsia="Calibri" w:hAnsi="Times New Roman" w:cs="Times New Roman"/>
          <w:sz w:val="28"/>
          <w:szCs w:val="28"/>
          <w:lang w:val="uk-UA"/>
        </w:rPr>
        <w:lastRenderedPageBreak/>
        <w:t xml:space="preserve">інститути та процеси  к.п.н. Дніпро. 2017.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hyperlink r:id="rId169" w:history="1">
        <w:r w:rsidRPr="00156366">
          <w:rPr>
            <w:rFonts w:ascii="Times New Roman" w:eastAsia="Calibri" w:hAnsi="Times New Roman" w:cs="Times New Roman"/>
            <w:color w:val="0000FF"/>
            <w:sz w:val="28"/>
            <w:szCs w:val="28"/>
            <w:u w:val="single"/>
            <w:lang w:val="en-US"/>
          </w:rPr>
          <w:t>http</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www</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dnu</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dp</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docs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ndc</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dissertations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D</w:t>
        </w:r>
        <w:r w:rsidRPr="00156366">
          <w:rPr>
            <w:rFonts w:ascii="Times New Roman" w:eastAsia="Calibri" w:hAnsi="Times New Roman" w:cs="Times New Roman"/>
            <w:color w:val="0000FF"/>
            <w:sz w:val="28"/>
            <w:szCs w:val="28"/>
            <w:u w:val="single"/>
            <w:lang w:val="uk-UA"/>
          </w:rPr>
          <w:t>08.051.08/</w:t>
        </w:r>
        <w:r w:rsidRPr="00156366">
          <w:rPr>
            <w:rFonts w:ascii="Times New Roman" w:eastAsia="Calibri" w:hAnsi="Times New Roman" w:cs="Times New Roman"/>
            <w:color w:val="0000FF"/>
            <w:sz w:val="28"/>
            <w:szCs w:val="28"/>
            <w:u w:val="single"/>
            <w:lang w:val="en-US"/>
          </w:rPr>
          <w:t>dissertation</w:t>
        </w:r>
        <w:r w:rsidRPr="00156366">
          <w:rPr>
            <w:rFonts w:ascii="Times New Roman" w:eastAsia="Calibri" w:hAnsi="Times New Roman" w:cs="Times New Roman"/>
            <w:color w:val="0000FF"/>
            <w:sz w:val="28"/>
            <w:szCs w:val="28"/>
            <w:u w:val="single"/>
            <w:lang w:val="uk-UA"/>
          </w:rPr>
          <w:t>_5</w:t>
        </w:r>
        <w:r w:rsidRPr="00156366">
          <w:rPr>
            <w:rFonts w:ascii="Times New Roman" w:eastAsia="Calibri" w:hAnsi="Times New Roman" w:cs="Times New Roman"/>
            <w:color w:val="0000FF"/>
            <w:sz w:val="28"/>
            <w:szCs w:val="28"/>
            <w:u w:val="single"/>
            <w:lang w:val="en-US"/>
          </w:rPr>
          <w:t>a</w:t>
        </w:r>
        <w:r w:rsidRPr="00156366">
          <w:rPr>
            <w:rFonts w:ascii="Times New Roman" w:eastAsia="Calibri" w:hAnsi="Times New Roman" w:cs="Times New Roman"/>
            <w:color w:val="0000FF"/>
            <w:sz w:val="28"/>
            <w:szCs w:val="28"/>
            <w:u w:val="single"/>
            <w:lang w:val="uk-UA"/>
          </w:rPr>
          <w:t>43</w:t>
        </w:r>
        <w:r w:rsidRPr="00156366">
          <w:rPr>
            <w:rFonts w:ascii="Times New Roman" w:eastAsia="Calibri" w:hAnsi="Times New Roman" w:cs="Times New Roman"/>
            <w:color w:val="0000FF"/>
            <w:sz w:val="28"/>
            <w:szCs w:val="28"/>
            <w:u w:val="single"/>
            <w:lang w:val="en-US"/>
          </w:rPr>
          <w:t>db</w:t>
        </w:r>
        <w:r w:rsidRPr="00156366">
          <w:rPr>
            <w:rFonts w:ascii="Times New Roman" w:eastAsia="Calibri" w:hAnsi="Times New Roman" w:cs="Times New Roman"/>
            <w:color w:val="0000FF"/>
            <w:sz w:val="28"/>
            <w:szCs w:val="28"/>
            <w:u w:val="single"/>
            <w:lang w:val="uk-UA"/>
          </w:rPr>
          <w:t>38</w:t>
        </w:r>
        <w:r w:rsidRPr="00156366">
          <w:rPr>
            <w:rFonts w:ascii="Times New Roman" w:eastAsia="Calibri" w:hAnsi="Times New Roman" w:cs="Times New Roman"/>
            <w:color w:val="0000FF"/>
            <w:sz w:val="28"/>
            <w:szCs w:val="28"/>
            <w:u w:val="single"/>
            <w:lang w:val="en-US"/>
          </w:rPr>
          <w:t>bf</w:t>
        </w:r>
        <w:r w:rsidRPr="00156366">
          <w:rPr>
            <w:rFonts w:ascii="Times New Roman" w:eastAsia="Calibri" w:hAnsi="Times New Roman" w:cs="Times New Roman"/>
            <w:color w:val="0000FF"/>
            <w:sz w:val="28"/>
            <w:szCs w:val="28"/>
            <w:u w:val="single"/>
            <w:lang w:val="uk-UA"/>
          </w:rPr>
          <w:t>8</w:t>
        </w:r>
        <w:r w:rsidRPr="00156366">
          <w:rPr>
            <w:rFonts w:ascii="Times New Roman" w:eastAsia="Calibri" w:hAnsi="Times New Roman" w:cs="Times New Roman"/>
            <w:color w:val="0000FF"/>
            <w:sz w:val="28"/>
            <w:szCs w:val="28"/>
            <w:u w:val="single"/>
            <w:lang w:val="en-US"/>
          </w:rPr>
          <w:t>bc</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pdf</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Толстов С. Діяльність міжнародних організацій в Україні: загальні тенденції та орієнтири. </w:t>
      </w:r>
      <w:r w:rsidRPr="00156366">
        <w:rPr>
          <w:rFonts w:ascii="Times New Roman" w:eastAsia="Calibri" w:hAnsi="Times New Roman" w:cs="Times New Roman"/>
          <w:i/>
          <w:sz w:val="28"/>
          <w:szCs w:val="28"/>
          <w:lang w:val="uk-UA"/>
        </w:rPr>
        <w:t>Віче.</w:t>
      </w:r>
      <w:r w:rsidRPr="00156366">
        <w:rPr>
          <w:rFonts w:ascii="Times New Roman" w:eastAsia="Calibri" w:hAnsi="Times New Roman" w:cs="Times New Roman"/>
          <w:sz w:val="28"/>
          <w:szCs w:val="28"/>
          <w:lang w:val="uk-UA"/>
        </w:rPr>
        <w:t xml:space="preserve"> 2015. №4. С. 11-15.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rPr>
        <w:t>http</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nbuv</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gov</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ua</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UJRN</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viche</w:t>
      </w:r>
      <w:r w:rsidRPr="00156366">
        <w:rPr>
          <w:rFonts w:ascii="Times New Roman" w:eastAsia="Calibri" w:hAnsi="Times New Roman" w:cs="Times New Roman"/>
          <w:sz w:val="28"/>
          <w:szCs w:val="28"/>
          <w:lang w:val="uk-UA"/>
        </w:rPr>
        <w:t>_2015_4_</w:t>
      </w:r>
      <w:proofErr w:type="gramStart"/>
      <w:r w:rsidRPr="00156366">
        <w:rPr>
          <w:rFonts w:ascii="Times New Roman" w:eastAsia="Calibri" w:hAnsi="Times New Roman" w:cs="Times New Roman"/>
          <w:sz w:val="28"/>
          <w:szCs w:val="28"/>
          <w:lang w:val="uk-UA"/>
        </w:rPr>
        <w:t>4 .</w:t>
      </w:r>
      <w:proofErr w:type="gramEnd"/>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У протидії пропаганді в Україні зараз безпрецедентний рівень співпраці між громадянським суспільством і урядом – експерт.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http</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osvita</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mediasapiens</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ua</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ethics</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standards</w:t>
      </w:r>
      <w:r w:rsidRPr="00156366">
        <w:rPr>
          <w:rFonts w:ascii="Times New Roman" w:eastAsia="Calibri" w:hAnsi="Times New Roman" w:cs="Times New Roman"/>
          <w:sz w:val="28"/>
          <w:szCs w:val="28"/>
          <w:lang w:val="uk-UA"/>
        </w:rPr>
        <w:t>/ .</w:t>
      </w:r>
      <w:r w:rsidRPr="00156366">
        <w:rPr>
          <w:rFonts w:ascii="Times New Roman" w:eastAsia="Calibri" w:hAnsi="Times New Roman" w:cs="Times New Roman"/>
          <w:sz w:val="28"/>
          <w:szCs w:val="28"/>
          <w:lang w:val="en-US"/>
        </w:rPr>
        <w:t>u</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protidii</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propagandi</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v</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ukraini</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zaraz</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bezpretsedentniy</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riven</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spivpratsi</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mizh</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g</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romadyanskim</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suspilstvom</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i</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uryadom</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ekspert</w:t>
      </w:r>
      <w:proofErr w:type="gramStart"/>
      <w:r w:rsidRPr="00156366">
        <w:rPr>
          <w:rFonts w:ascii="Times New Roman" w:eastAsia="Calibri" w:hAnsi="Times New Roman" w:cs="Times New Roman"/>
          <w:sz w:val="28"/>
          <w:szCs w:val="28"/>
          <w:lang w:val="uk-UA"/>
        </w:rPr>
        <w:t>/ .</w:t>
      </w:r>
      <w:proofErr w:type="gramEnd"/>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Times New Roman" w:hAnsi="Times New Roman" w:cs="Times New Roman"/>
          <w:sz w:val="28"/>
          <w:szCs w:val="28"/>
          <w:lang w:val="uk-UA" w:eastAsia="ru-RU"/>
        </w:rPr>
        <w:t>Узагальнення судової практики застосування адміністративними судами  Дніпропетровського апеляційного адміністративного округу положень Закону України «Про громадські об’єднання»/</w:t>
      </w:r>
      <w:r w:rsidRPr="00156366">
        <w:rPr>
          <w:rFonts w:ascii="Times New Roman" w:eastAsia="Times New Roman" w:hAnsi="Times New Roman" w:cs="Times New Roman"/>
          <w:i/>
          <w:sz w:val="28"/>
          <w:szCs w:val="28"/>
          <w:lang w:val="uk-UA" w:eastAsia="ru-RU"/>
        </w:rPr>
        <w:t xml:space="preserve">  </w:t>
      </w:r>
      <w:r w:rsidRPr="00156366">
        <w:rPr>
          <w:rFonts w:ascii="Times New Roman" w:eastAsia="Times New Roman" w:hAnsi="Times New Roman" w:cs="Times New Roman"/>
          <w:sz w:val="28"/>
          <w:szCs w:val="28"/>
          <w:lang w:val="en-US" w:eastAsia="ru-RU"/>
        </w:rPr>
        <w:t>URL</w:t>
      </w:r>
      <w:r w:rsidRPr="00156366">
        <w:rPr>
          <w:rFonts w:ascii="Times New Roman" w:eastAsia="Times New Roman" w:hAnsi="Times New Roman" w:cs="Times New Roman"/>
          <w:sz w:val="28"/>
          <w:szCs w:val="28"/>
          <w:lang w:val="uk-UA" w:eastAsia="ru-RU"/>
        </w:rPr>
        <w:t>:https://apladm.dp.court.gov.ua/userfiles/obyednannya.doc</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Україна напередодні виборів: жовтень 2015. Фонд «Демократичні ініціативи» імені Ілька Кучеріва.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rPr>
        <w:t xml:space="preserve">: </w:t>
      </w:r>
      <w:r w:rsidRPr="00156366">
        <w:rPr>
          <w:rFonts w:ascii="Times New Roman" w:eastAsia="Calibri" w:hAnsi="Times New Roman" w:cs="Times New Roman"/>
          <w:sz w:val="28"/>
          <w:szCs w:val="28"/>
          <w:lang w:val="uk-UA"/>
        </w:rPr>
        <w:t xml:space="preserve">  </w:t>
      </w:r>
      <w:hyperlink r:id="rId170" w:history="1">
        <w:r w:rsidRPr="00156366">
          <w:rPr>
            <w:rFonts w:ascii="Times New Roman" w:eastAsia="Calibri" w:hAnsi="Times New Roman" w:cs="Times New Roman"/>
            <w:color w:val="0000FF"/>
            <w:sz w:val="28"/>
            <w:szCs w:val="28"/>
            <w:u w:val="single"/>
          </w:rPr>
          <w:t>http</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dif</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org</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modules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pages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files</w:t>
        </w:r>
        <w:r w:rsidRPr="00156366">
          <w:rPr>
            <w:rFonts w:ascii="Times New Roman" w:eastAsia="Calibri" w:hAnsi="Times New Roman" w:cs="Times New Roman"/>
            <w:color w:val="0000FF"/>
            <w:sz w:val="28"/>
            <w:szCs w:val="28"/>
            <w:u w:val="single"/>
            <w:lang w:val="uk-UA"/>
          </w:rPr>
          <w:t>/1445427317_3798.</w:t>
        </w:r>
        <w:r w:rsidRPr="00156366">
          <w:rPr>
            <w:rFonts w:ascii="Times New Roman" w:eastAsia="Calibri" w:hAnsi="Times New Roman" w:cs="Times New Roman"/>
            <w:color w:val="0000FF"/>
            <w:sz w:val="28"/>
            <w:szCs w:val="28"/>
            <w:u w:val="single"/>
          </w:rPr>
          <w:t>doc</w:t>
        </w:r>
      </w:hyperlink>
      <w:r w:rsidRPr="00156366">
        <w:rPr>
          <w:rFonts w:ascii="Times New Roman" w:eastAsia="Calibri" w:hAnsi="Times New Roman" w:cs="Times New Roman"/>
          <w:sz w:val="28"/>
          <w:szCs w:val="28"/>
          <w:lang w:val="uk-UA"/>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bCs/>
          <w:iCs/>
          <w:sz w:val="28"/>
          <w:szCs w:val="28"/>
          <w:lang w:val="uk-UA" w:eastAsia="uk-UA" w:bidi="uk-UA"/>
        </w:rPr>
        <w:t>Українська Гельсінська спілка</w:t>
      </w:r>
      <w:r w:rsidRPr="00156366">
        <w:rPr>
          <w:rFonts w:ascii="Times New Roman" w:eastAsia="Times New Roman" w:hAnsi="Times New Roman" w:cs="Times New Roman"/>
          <w:sz w:val="28"/>
          <w:szCs w:val="28"/>
          <w:lang w:val="uk-UA" w:eastAsia="ru-RU"/>
        </w:rPr>
        <w:t xml:space="preserve"> Офіційний сайт.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iCs/>
          <w:sz w:val="28"/>
          <w:szCs w:val="28"/>
          <w:lang w:eastAsia="uk-UA" w:bidi="uk-UA"/>
        </w:rPr>
        <w:t> </w:t>
      </w:r>
      <w:hyperlink r:id="rId171" w:tgtFrame="_blank" w:history="1">
        <w:r w:rsidRPr="00156366">
          <w:rPr>
            <w:rFonts w:ascii="Times New Roman" w:eastAsia="Calibri" w:hAnsi="Times New Roman" w:cs="Times New Roman"/>
            <w:iCs/>
            <w:color w:val="0000FF"/>
            <w:sz w:val="28"/>
            <w:szCs w:val="28"/>
            <w:u w:val="single"/>
            <w:lang w:eastAsia="uk-UA" w:bidi="uk-UA"/>
          </w:rPr>
          <w:t>http</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helsinki</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org</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ua</w:t>
        </w:r>
      </w:hyperlink>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bCs/>
          <w:iCs/>
          <w:sz w:val="28"/>
          <w:szCs w:val="28"/>
          <w:lang w:val="uk-UA" w:eastAsia="uk-UA" w:bidi="uk-UA"/>
        </w:rPr>
        <w:t>Український незалежний центр політичних досліджень.</w:t>
      </w:r>
      <w:r w:rsidRPr="00156366">
        <w:rPr>
          <w:rFonts w:ascii="Times New Roman" w:eastAsia="Calibri" w:hAnsi="Times New Roman" w:cs="Times New Roman"/>
          <w:bCs/>
          <w:iCs/>
          <w:sz w:val="28"/>
          <w:szCs w:val="28"/>
          <w:lang w:eastAsia="uk-UA" w:bidi="uk-UA"/>
        </w:rPr>
        <w:t> </w:t>
      </w:r>
      <w:r w:rsidRPr="00156366">
        <w:rPr>
          <w:rFonts w:ascii="Times New Roman" w:eastAsia="Calibri" w:hAnsi="Times New Roman" w:cs="Times New Roman"/>
          <w:bCs/>
          <w:iCs/>
          <w:sz w:val="28"/>
          <w:szCs w:val="28"/>
          <w:lang w:val="uk-UA" w:eastAsia="uk-UA" w:bidi="uk-UA"/>
        </w:rPr>
        <w:t xml:space="preserve"> УНЦПД.</w:t>
      </w:r>
      <w:r w:rsidRPr="00156366">
        <w:rPr>
          <w:rFonts w:ascii="Times New Roman" w:eastAsia="Times New Roman" w:hAnsi="Times New Roman" w:cs="Times New Roman"/>
          <w:sz w:val="28"/>
          <w:szCs w:val="28"/>
          <w:lang w:val="uk-UA" w:eastAsia="ru-RU"/>
        </w:rPr>
        <w:t xml:space="preserve"> Офіційний сайт. </w:t>
      </w:r>
      <w:r w:rsidRPr="00156366">
        <w:rPr>
          <w:rFonts w:ascii="Times New Roman" w:eastAsia="Calibri" w:hAnsi="Times New Roman" w:cs="Times New Roman"/>
          <w:sz w:val="28"/>
          <w:szCs w:val="28"/>
          <w:lang w:val="en-US"/>
        </w:rPr>
        <w:t>URL</w:t>
      </w:r>
      <w:proofErr w:type="gramStart"/>
      <w:r w:rsidRPr="00156366">
        <w:rPr>
          <w:rFonts w:ascii="Times New Roman" w:eastAsia="Calibri" w:hAnsi="Times New Roman" w:cs="Times New Roman"/>
          <w:sz w:val="28"/>
          <w:szCs w:val="28"/>
          <w:lang w:val="uk-UA"/>
        </w:rPr>
        <w:t>:</w:t>
      </w:r>
      <w:proofErr w:type="gramEnd"/>
      <w:r w:rsidRPr="00156366">
        <w:rPr>
          <w:rFonts w:ascii="Times New Roman" w:eastAsia="Calibri" w:hAnsi="Times New Roman" w:cs="Times New Roman"/>
          <w:iCs/>
          <w:sz w:val="28"/>
          <w:szCs w:val="28"/>
          <w:lang w:eastAsia="uk-UA" w:bidi="uk-UA"/>
        </w:rPr>
        <w:fldChar w:fldCharType="begin"/>
      </w:r>
      <w:r w:rsidRPr="00156366">
        <w:rPr>
          <w:rFonts w:ascii="Times New Roman" w:eastAsia="Calibri" w:hAnsi="Times New Roman" w:cs="Times New Roman"/>
          <w:iCs/>
          <w:sz w:val="28"/>
          <w:szCs w:val="28"/>
          <w:lang w:eastAsia="uk-UA" w:bidi="uk-UA"/>
        </w:rPr>
        <w:instrText xml:space="preserve"> HYPERLINK "http://www.ucipr.kiev.ua/" \t "_blank" </w:instrText>
      </w:r>
      <w:r w:rsidRPr="00156366">
        <w:rPr>
          <w:rFonts w:ascii="Times New Roman" w:eastAsia="Calibri" w:hAnsi="Times New Roman" w:cs="Times New Roman"/>
          <w:iCs/>
          <w:sz w:val="28"/>
          <w:szCs w:val="28"/>
          <w:lang w:eastAsia="uk-UA" w:bidi="uk-UA"/>
        </w:rPr>
        <w:fldChar w:fldCharType="separate"/>
      </w:r>
      <w:r w:rsidRPr="00156366">
        <w:rPr>
          <w:rFonts w:ascii="Times New Roman" w:eastAsia="Calibri" w:hAnsi="Times New Roman" w:cs="Times New Roman"/>
          <w:iCs/>
          <w:color w:val="0000FF"/>
          <w:sz w:val="28"/>
          <w:szCs w:val="28"/>
          <w:u w:val="single"/>
          <w:lang w:eastAsia="uk-UA" w:bidi="uk-UA"/>
        </w:rPr>
        <w:t>www</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ucipr</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kiev</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ua</w:t>
      </w:r>
      <w:r w:rsidRPr="00156366">
        <w:rPr>
          <w:rFonts w:ascii="Times New Roman" w:eastAsia="Calibri" w:hAnsi="Times New Roman" w:cs="Times New Roman"/>
          <w:iCs/>
          <w:sz w:val="28"/>
          <w:szCs w:val="28"/>
          <w:lang w:eastAsia="uk-UA" w:bidi="uk-UA"/>
        </w:rPr>
        <w:fldChar w:fldCharType="end"/>
      </w:r>
      <w:r w:rsidRPr="00156366">
        <w:rPr>
          <w:rFonts w:ascii="Times New Roman" w:eastAsia="Calibri" w:hAnsi="Times New Roman" w:cs="Times New Roman"/>
          <w:iCs/>
          <w:sz w:val="28"/>
          <w:szCs w:val="28"/>
          <w:lang w:val="uk-UA" w:eastAsia="uk-UA" w:bidi="uk-UA"/>
        </w:rPr>
        <w:t>.</w:t>
      </w:r>
    </w:p>
    <w:p w:rsidR="00156366" w:rsidRPr="00156366" w:rsidRDefault="00156366" w:rsidP="00156366">
      <w:pPr>
        <w:numPr>
          <w:ilvl w:val="0"/>
          <w:numId w:val="12"/>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Укрінформ. 19 травня о 14.00 відбулося Підписання Меморандуму про утворення Коаліції позапарламентських політичних партій та громадських організацій України. </w:t>
      </w:r>
      <w:r w:rsidRPr="00156366">
        <w:rPr>
          <w:rFonts w:ascii="Times New Roman" w:eastAsia="Calibri" w:hAnsi="Times New Roman" w:cs="Times New Roman"/>
          <w:sz w:val="28"/>
          <w:szCs w:val="28"/>
          <w:lang w:val="en-US"/>
        </w:rPr>
        <w:t xml:space="preserve">URL: </w:t>
      </w:r>
      <w:hyperlink r:id="rId172" w:history="1">
        <w:r w:rsidRPr="00156366">
          <w:rPr>
            <w:rFonts w:ascii="Times New Roman" w:eastAsia="Calibri" w:hAnsi="Times New Roman" w:cs="Times New Roman"/>
            <w:color w:val="0000FF"/>
            <w:sz w:val="28"/>
            <w:szCs w:val="28"/>
            <w:u w:val="single"/>
            <w:lang w:val="en-US"/>
          </w:rPr>
          <w:t>https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www</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ukrinform</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rubric</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presshall</w:t>
        </w:r>
        <w:r w:rsidRPr="00156366">
          <w:rPr>
            <w:rFonts w:ascii="Times New Roman" w:eastAsia="Calibri" w:hAnsi="Times New Roman" w:cs="Times New Roman"/>
            <w:color w:val="0000FF"/>
            <w:sz w:val="28"/>
            <w:szCs w:val="28"/>
            <w:u w:val="single"/>
            <w:lang w:val="uk-UA"/>
          </w:rPr>
          <w:t>/2018716-</w:t>
        </w:r>
        <w:r w:rsidRPr="00156366">
          <w:rPr>
            <w:rFonts w:ascii="Times New Roman" w:eastAsia="Calibri" w:hAnsi="Times New Roman" w:cs="Times New Roman"/>
            <w:color w:val="0000FF"/>
            <w:sz w:val="28"/>
            <w:szCs w:val="28"/>
            <w:u w:val="single"/>
            <w:lang w:val="en-US"/>
          </w:rPr>
          <w:t>pidpisanna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memorandumu</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pro</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utvorenna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koalicii</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pozaparlamentskih</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politicnih</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partij</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ta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gromadskih</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organizacij</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ukraini</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html</w:t>
        </w:r>
      </w:hyperlink>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Умови, шляхи і засоби запобігання корупції в діяльності неурядових організацій України. Центр Разумкова.  2013. 26 лист. </w:t>
      </w:r>
      <w:r w:rsidRPr="00156366">
        <w:rPr>
          <w:rFonts w:ascii="Times New Roman" w:eastAsia="Calibri" w:hAnsi="Times New Roman" w:cs="Times New Roman"/>
          <w:sz w:val="28"/>
          <w:szCs w:val="28"/>
          <w:lang w:val="en-US"/>
        </w:rPr>
        <w:lastRenderedPageBreak/>
        <w:t>URL</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http</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www</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razumkov</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org</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ua</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files</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category</w:t>
      </w:r>
      <w:r w:rsidRPr="00156366">
        <w:rPr>
          <w:rFonts w:ascii="Times New Roman" w:eastAsia="Calibri" w:hAnsi="Times New Roman" w:cs="Times New Roman"/>
          <w:sz w:val="28"/>
          <w:szCs w:val="28"/>
          <w:lang w:val="uk-UA"/>
        </w:rPr>
        <w:t>_</w:t>
      </w:r>
      <w:r w:rsidRPr="00156366">
        <w:rPr>
          <w:rFonts w:ascii="Times New Roman" w:eastAsia="Calibri" w:hAnsi="Times New Roman" w:cs="Times New Roman"/>
          <w:sz w:val="28"/>
          <w:szCs w:val="28"/>
          <w:lang w:val="en-US"/>
        </w:rPr>
        <w:t>journal</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Corupt</w:t>
      </w:r>
      <w:r w:rsidRPr="00156366">
        <w:rPr>
          <w:rFonts w:ascii="Times New Roman" w:eastAsia="Calibri" w:hAnsi="Times New Roman" w:cs="Times New Roman"/>
          <w:sz w:val="28"/>
          <w:szCs w:val="28"/>
          <w:lang w:val="uk-UA"/>
        </w:rPr>
        <w:t xml:space="preserve">_2013_ </w:t>
      </w:r>
      <w:r w:rsidRPr="00156366">
        <w:rPr>
          <w:rFonts w:ascii="Times New Roman" w:eastAsia="Calibri" w:hAnsi="Times New Roman" w:cs="Times New Roman"/>
          <w:sz w:val="28"/>
          <w:szCs w:val="28"/>
          <w:lang w:val="en-US"/>
        </w:rPr>
        <w:t>nn</w:t>
      </w:r>
      <w:r w:rsidRPr="00156366">
        <w:rPr>
          <w:rFonts w:ascii="Times New Roman" w:eastAsia="Calibri" w:hAnsi="Times New Roman" w:cs="Times New Roman"/>
          <w:sz w:val="28"/>
          <w:szCs w:val="28"/>
          <w:lang w:val="uk-UA"/>
        </w:rPr>
        <w:t>2_</w:t>
      </w:r>
      <w:r w:rsidRPr="00156366">
        <w:rPr>
          <w:rFonts w:ascii="Times New Roman" w:eastAsia="Calibri" w:hAnsi="Times New Roman" w:cs="Times New Roman"/>
          <w:sz w:val="28"/>
          <w:szCs w:val="28"/>
          <w:lang w:val="en-US"/>
        </w:rPr>
        <w:t>embd</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pdf</w:t>
      </w:r>
      <w:r w:rsidRPr="00156366">
        <w:rPr>
          <w:rFonts w:ascii="Times New Roman" w:eastAsia="Calibri" w:hAnsi="Times New Roman" w:cs="Times New Roman"/>
          <w:sz w:val="28"/>
          <w:szCs w:val="28"/>
          <w:lang w:val="uk-UA"/>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Умови, шляхи і засоби запобігання корупції в діяльності неурядових організацій України. </w:t>
      </w:r>
      <w:r w:rsidRPr="00156366">
        <w:rPr>
          <w:rFonts w:ascii="Times New Roman" w:eastAsia="Calibri" w:hAnsi="Times New Roman" w:cs="Times New Roman"/>
          <w:sz w:val="28"/>
          <w:szCs w:val="28"/>
        </w:rPr>
        <w:t>Центр</w:t>
      </w:r>
      <w:r w:rsidRPr="00156366">
        <w:rPr>
          <w:rFonts w:ascii="Times New Roman" w:eastAsia="Calibri" w:hAnsi="Times New Roman" w:cs="Times New Roman"/>
          <w:sz w:val="28"/>
          <w:szCs w:val="28"/>
          <w:lang w:val="en-US"/>
        </w:rPr>
        <w:t xml:space="preserve"> </w:t>
      </w:r>
      <w:r w:rsidRPr="00156366">
        <w:rPr>
          <w:rFonts w:ascii="Times New Roman" w:eastAsia="Calibri" w:hAnsi="Times New Roman" w:cs="Times New Roman"/>
          <w:sz w:val="28"/>
          <w:szCs w:val="28"/>
        </w:rPr>
        <w:t>Разумкова</w:t>
      </w:r>
      <w:r w:rsidRPr="00156366">
        <w:rPr>
          <w:rFonts w:ascii="Times New Roman" w:eastAsia="Calibri" w:hAnsi="Times New Roman" w:cs="Times New Roman"/>
          <w:sz w:val="28"/>
          <w:szCs w:val="28"/>
          <w:lang w:val="en-US"/>
        </w:rPr>
        <w:t xml:space="preserve">. 2013.  26 </w:t>
      </w:r>
      <w:r w:rsidRPr="00156366">
        <w:rPr>
          <w:rFonts w:ascii="Times New Roman" w:eastAsia="Calibri" w:hAnsi="Times New Roman" w:cs="Times New Roman"/>
          <w:sz w:val="28"/>
          <w:szCs w:val="28"/>
        </w:rPr>
        <w:t>лист</w:t>
      </w:r>
      <w:r w:rsidRPr="00156366">
        <w:rPr>
          <w:rFonts w:ascii="Times New Roman" w:eastAsia="Calibri" w:hAnsi="Times New Roman" w:cs="Times New Roman"/>
          <w:sz w:val="28"/>
          <w:szCs w:val="28"/>
          <w:lang w:val="en-US"/>
        </w:rPr>
        <w:t>. URL: http://www.razumkov.org.ua/files/ category_journal/Corupt_2013_ nn2_embd.pdf</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Усі п’ять партій підписали коаліційну угоду. УНІАН. 2014.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https</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www</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unian</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ua</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politics</w:t>
      </w:r>
      <w:r w:rsidRPr="00156366">
        <w:rPr>
          <w:rFonts w:ascii="Times New Roman" w:eastAsia="Calibri" w:hAnsi="Times New Roman" w:cs="Times New Roman"/>
          <w:sz w:val="28"/>
          <w:szCs w:val="28"/>
          <w:lang w:val="uk-UA"/>
        </w:rPr>
        <w:t>/1012037-</w:t>
      </w:r>
      <w:r w:rsidRPr="00156366">
        <w:rPr>
          <w:rFonts w:ascii="Times New Roman" w:eastAsia="Calibri" w:hAnsi="Times New Roman" w:cs="Times New Roman"/>
          <w:sz w:val="28"/>
          <w:szCs w:val="28"/>
          <w:lang w:val="en-US"/>
        </w:rPr>
        <w:t>usi</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pyat</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partiy</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pidpisalikoalitsiynu</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ugodu</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lang w:val="en-US"/>
        </w:rPr>
        <w:t>html</w:t>
      </w:r>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hyperlink r:id="rId173" w:tooltip="Посилання до Участь представника МПУ у засіданні Коаліції позапарламентських партій 14.02.18" w:history="1">
        <w:proofErr w:type="gramStart"/>
        <w:r w:rsidRPr="00156366">
          <w:rPr>
            <w:rFonts w:ascii="Times New Roman" w:eastAsia="Calibri" w:hAnsi="Times New Roman" w:cs="Times New Roman"/>
            <w:bCs/>
            <w:color w:val="0000FF"/>
            <w:sz w:val="28"/>
            <w:szCs w:val="28"/>
            <w:u w:val="single"/>
            <w:bdr w:val="none" w:sz="0" w:space="0" w:color="auto" w:frame="1"/>
          </w:rPr>
          <w:t>Участь представника МПУ у засіданні Коаліції позапарламентських партій 14.02.18</w:t>
        </w:r>
      </w:hyperlink>
      <w:r w:rsidRPr="00156366">
        <w:rPr>
          <w:rFonts w:ascii="Times New Roman" w:eastAsia="Calibri" w:hAnsi="Times New Roman" w:cs="Times New Roman"/>
          <w:bCs/>
          <w:sz w:val="28"/>
          <w:szCs w:val="28"/>
          <w:bdr w:val="none" w:sz="0" w:space="0" w:color="auto" w:frame="1"/>
          <w:lang w:val="uk-UA"/>
        </w:rPr>
        <w:t xml:space="preserve">. </w:t>
      </w:r>
      <w:r w:rsidRPr="00156366">
        <w:rPr>
          <w:rFonts w:ascii="Times New Roman" w:eastAsia="Calibri" w:hAnsi="Times New Roman" w:cs="Times New Roman"/>
          <w:bCs/>
          <w:sz w:val="28"/>
          <w:szCs w:val="28"/>
          <w:bdr w:val="none" w:sz="0" w:space="0" w:color="auto" w:frame="1"/>
          <w:lang w:val="en-US"/>
        </w:rPr>
        <w:t>URL</w:t>
      </w:r>
      <w:r w:rsidRPr="00156366">
        <w:rPr>
          <w:rFonts w:ascii="Times New Roman" w:eastAsia="Calibri" w:hAnsi="Times New Roman" w:cs="Times New Roman"/>
          <w:bCs/>
          <w:sz w:val="28"/>
          <w:szCs w:val="28"/>
          <w:bdr w:val="none" w:sz="0" w:space="0" w:color="auto" w:frame="1"/>
          <w:lang w:val="uk-UA"/>
        </w:rPr>
        <w:t>:</w:t>
      </w:r>
      <w:r w:rsidRPr="00156366">
        <w:rPr>
          <w:rFonts w:ascii="Times New Roman" w:eastAsia="Calibri" w:hAnsi="Times New Roman" w:cs="Times New Roman"/>
          <w:sz w:val="28"/>
          <w:szCs w:val="28"/>
          <w:lang w:val="en-US"/>
        </w:rPr>
        <w:t xml:space="preserve"> </w:t>
      </w:r>
      <w:hyperlink r:id="rId174" w:history="1">
        <w:r w:rsidRPr="00156366">
          <w:rPr>
            <w:rFonts w:ascii="Times New Roman" w:eastAsia="Calibri" w:hAnsi="Times New Roman" w:cs="Times New Roman"/>
            <w:color w:val="0000FF"/>
            <w:sz w:val="28"/>
            <w:szCs w:val="28"/>
            <w:u w:val="single"/>
            <w:lang w:val="en-US"/>
          </w:rPr>
          <w:t>http://meritokratia.org/2018/02/15/%D1%83%D1%87%D0%B0%D1%81%D1%82%D1%8C-%D0%BF%D1%80%D0%B5%D0%B4%D1%81%D1%82%D0%B0%D0%B2%D0%BD%D0%B8%D0%BA%D0%B0-%D0%BC%D0%BF%D1</w:t>
        </w:r>
        <w:proofErr w:type="gramEnd"/>
        <w:r w:rsidRPr="00156366">
          <w:rPr>
            <w:rFonts w:ascii="Times New Roman" w:eastAsia="Calibri" w:hAnsi="Times New Roman" w:cs="Times New Roman"/>
            <w:color w:val="0000FF"/>
            <w:sz w:val="28"/>
            <w:szCs w:val="28"/>
            <w:u w:val="single"/>
            <w:lang w:val="en-US"/>
          </w:rPr>
          <w:t>%83-%D1%83-</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%D0%B7%D0%B0%D1%81%D1%96%D0%B4%D0%B0%D0%BD%D0%BD%D1%96-%D0%BA/</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134"/>
        </w:tabs>
        <w:spacing w:after="0" w:line="360" w:lineRule="auto"/>
        <w:ind w:left="1134" w:hanging="567"/>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Характеристика громадських формувань як інститутів громадянського суспільства. Міністерство юстиції України. Розяснення. URL: </w:t>
      </w:r>
      <w:r w:rsidRPr="00156366">
        <w:rPr>
          <w:rFonts w:ascii="Times New Roman" w:eastAsia="Calibri" w:hAnsi="Times New Roman" w:cs="Times New Roman"/>
          <w:sz w:val="28"/>
          <w:szCs w:val="28"/>
        </w:rPr>
        <w:t>http</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zakon</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rada</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gov</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ua</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laws</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show</w:t>
      </w:r>
      <w:r w:rsidRPr="00156366">
        <w:rPr>
          <w:rFonts w:ascii="Times New Roman" w:eastAsia="Calibri" w:hAnsi="Times New Roman" w:cs="Times New Roman"/>
          <w:sz w:val="28"/>
          <w:szCs w:val="28"/>
          <w:lang w:val="uk-UA"/>
        </w:rPr>
        <w:t>/</w:t>
      </w:r>
      <w:r w:rsidRPr="00156366">
        <w:rPr>
          <w:rFonts w:ascii="Times New Roman" w:eastAsia="Calibri" w:hAnsi="Times New Roman" w:cs="Times New Roman"/>
          <w:sz w:val="28"/>
          <w:szCs w:val="28"/>
        </w:rPr>
        <w:t>n</w:t>
      </w:r>
      <w:r w:rsidRPr="00156366">
        <w:rPr>
          <w:rFonts w:ascii="Times New Roman" w:eastAsia="Calibri" w:hAnsi="Times New Roman" w:cs="Times New Roman"/>
          <w:sz w:val="28"/>
          <w:szCs w:val="28"/>
          <w:lang w:val="uk-UA"/>
        </w:rPr>
        <w:t>0016323-11.</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Хуснутдінов О. Я. Громадський рух як чинник формування громадянського суспільства в Україні: д. к. н. з держ. упр: 25.00.01. К., 2003. 250 с.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bCs/>
          <w:iCs/>
          <w:sz w:val="28"/>
          <w:szCs w:val="28"/>
          <w:lang w:val="uk-UA" w:eastAsia="uk-UA" w:bidi="uk-UA"/>
        </w:rPr>
        <w:t>Центр демократії та верховенства права</w:t>
      </w:r>
      <w:r w:rsidRPr="00156366">
        <w:rPr>
          <w:rFonts w:ascii="Times New Roman" w:eastAsia="Calibri" w:hAnsi="Times New Roman" w:cs="Times New Roman"/>
          <w:iCs/>
          <w:sz w:val="28"/>
          <w:szCs w:val="28"/>
          <w:lang w:eastAsia="uk-UA" w:bidi="uk-UA"/>
        </w:rPr>
        <w:t> </w:t>
      </w:r>
      <w:r w:rsidRPr="00156366">
        <w:rPr>
          <w:rFonts w:ascii="Times New Roman" w:eastAsia="Calibri" w:hAnsi="Times New Roman" w:cs="Times New Roman"/>
          <w:bCs/>
          <w:iCs/>
          <w:sz w:val="28"/>
          <w:szCs w:val="28"/>
          <w:lang w:val="uk-UA" w:eastAsia="uk-UA" w:bidi="uk-UA"/>
        </w:rPr>
        <w:t>(ЦЕДЕМ).</w:t>
      </w:r>
      <w:r w:rsidRPr="00156366">
        <w:rPr>
          <w:rFonts w:ascii="Times New Roman" w:eastAsia="Calibri" w:hAnsi="Times New Roman" w:cs="Times New Roman"/>
          <w:iCs/>
          <w:sz w:val="28"/>
          <w:szCs w:val="28"/>
          <w:lang w:eastAsia="uk-UA" w:bidi="uk-UA"/>
        </w:rPr>
        <w:t> </w:t>
      </w:r>
      <w:r w:rsidRPr="00156366">
        <w:rPr>
          <w:rFonts w:ascii="Times New Roman" w:eastAsia="Times New Roman" w:hAnsi="Times New Roman" w:cs="Times New Roman"/>
          <w:sz w:val="28"/>
          <w:szCs w:val="28"/>
          <w:lang w:val="uk-UA" w:eastAsia="ru-RU"/>
        </w:rPr>
        <w:t>Офіційний сайт.</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hyperlink r:id="rId175" w:history="1">
        <w:r w:rsidRPr="00156366">
          <w:rPr>
            <w:rFonts w:ascii="Times New Roman" w:eastAsia="Calibri" w:hAnsi="Times New Roman" w:cs="Times New Roman"/>
            <w:color w:val="0000FF"/>
            <w:sz w:val="28"/>
            <w:szCs w:val="28"/>
            <w:u w:val="single"/>
            <w:lang w:val="en-US"/>
          </w:rPr>
          <w:t>https</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cedem</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org</w:t>
        </w:r>
        <w:r w:rsidRPr="00156366">
          <w:rPr>
            <w:rFonts w:ascii="Times New Roman" w:eastAsia="Calibri" w:hAnsi="Times New Roman" w:cs="Times New Roman"/>
            <w:color w:val="0000FF"/>
            <w:sz w:val="28"/>
            <w:szCs w:val="28"/>
            <w:u w:val="single"/>
          </w:rPr>
          <w:t>.</w:t>
        </w:r>
        <w:r w:rsidRPr="00156366">
          <w:rPr>
            <w:rFonts w:ascii="Times New Roman" w:eastAsia="Calibri" w:hAnsi="Times New Roman" w:cs="Times New Roman"/>
            <w:color w:val="0000FF"/>
            <w:sz w:val="28"/>
            <w:szCs w:val="28"/>
            <w:u w:val="single"/>
            <w:lang w:val="en-US"/>
          </w:rPr>
          <w:t>ua</w:t>
        </w:r>
        <w:r w:rsidRPr="00156366">
          <w:rPr>
            <w:rFonts w:ascii="Times New Roman" w:eastAsia="Calibri" w:hAnsi="Times New Roman" w:cs="Times New Roman"/>
            <w:color w:val="0000FF"/>
            <w:sz w:val="28"/>
            <w:szCs w:val="28"/>
            <w:u w:val="single"/>
          </w:rPr>
          <w:t>/</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134"/>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Центр політико-правових реформ (ЦППР). </w:t>
      </w:r>
      <w:r w:rsidRPr="00156366">
        <w:rPr>
          <w:rFonts w:ascii="Times New Roman" w:eastAsia="Calibri" w:hAnsi="Times New Roman" w:cs="Times New Roman"/>
          <w:sz w:val="28"/>
          <w:szCs w:val="28"/>
        </w:rPr>
        <w:t>URL</w:t>
      </w:r>
      <w:r w:rsidRPr="00156366">
        <w:rPr>
          <w:rFonts w:ascii="Times New Roman" w:eastAsia="Calibri" w:hAnsi="Times New Roman" w:cs="Times New Roman"/>
          <w:sz w:val="28"/>
          <w:szCs w:val="28"/>
          <w:lang w:val="uk-UA"/>
        </w:rPr>
        <w:t>:</w:t>
      </w:r>
      <w:hyperlink r:id="rId176" w:history="1">
        <w:r w:rsidRPr="00156366">
          <w:rPr>
            <w:rFonts w:ascii="Times New Roman" w:eastAsia="Calibri" w:hAnsi="Times New Roman" w:cs="Times New Roman"/>
            <w:color w:val="0000FF"/>
            <w:sz w:val="28"/>
            <w:szCs w:val="28"/>
            <w:u w:val="single"/>
          </w:rPr>
          <w:t>http</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pravo</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org</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about</w:t>
        </w:r>
        <w:r w:rsidRPr="00156366">
          <w:rPr>
            <w:rFonts w:ascii="Times New Roman" w:eastAsia="Calibri" w:hAnsi="Times New Roman" w:cs="Times New Roman"/>
            <w:color w:val="0000FF"/>
            <w:sz w:val="28"/>
            <w:szCs w:val="28"/>
            <w:u w:val="single"/>
            <w:lang w:val="uk-UA"/>
          </w:rPr>
          <w:t>/</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sz w:val="28"/>
          <w:szCs w:val="28"/>
          <w:lang w:val="uk-UA" w:eastAsia="ru-RU"/>
        </w:rPr>
      </w:pPr>
      <w:r w:rsidRPr="00156366">
        <w:rPr>
          <w:rFonts w:ascii="Times New Roman" w:eastAsia="Calibri" w:hAnsi="Times New Roman" w:cs="Times New Roman"/>
          <w:bCs/>
          <w:iCs/>
          <w:sz w:val="28"/>
          <w:szCs w:val="28"/>
          <w:lang w:val="uk-UA" w:eastAsia="uk-UA" w:bidi="uk-UA"/>
        </w:rPr>
        <w:t>Центр політичних студій та аналітики «Ейдос».</w:t>
      </w:r>
      <w:r w:rsidRPr="00156366">
        <w:rPr>
          <w:rFonts w:ascii="Times New Roman" w:eastAsia="Calibri" w:hAnsi="Times New Roman" w:cs="Times New Roman"/>
          <w:sz w:val="28"/>
          <w:szCs w:val="28"/>
          <w:lang w:val="uk-UA"/>
        </w:rPr>
        <w:t xml:space="preserve"> </w:t>
      </w:r>
      <w:r w:rsidRPr="00156366">
        <w:rPr>
          <w:rFonts w:ascii="Times New Roman" w:eastAsia="Times New Roman" w:hAnsi="Times New Roman" w:cs="Times New Roman"/>
          <w:sz w:val="28"/>
          <w:szCs w:val="28"/>
          <w:lang w:val="uk-UA" w:eastAsia="ru-RU"/>
        </w:rPr>
        <w:t xml:space="preserve">Офіційний сайт. </w:t>
      </w:r>
      <w:proofErr w:type="gramStart"/>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proofErr w:type="gramEnd"/>
      <w:r w:rsidRPr="00156366">
        <w:rPr>
          <w:rFonts w:ascii="Times New Roman" w:eastAsia="Calibri" w:hAnsi="Times New Roman" w:cs="Times New Roman"/>
          <w:iCs/>
          <w:sz w:val="28"/>
          <w:szCs w:val="28"/>
          <w:lang w:val="uk-UA" w:eastAsia="uk-UA" w:bidi="uk-UA"/>
        </w:rPr>
        <w:t xml:space="preserve"> </w:t>
      </w:r>
      <w:hyperlink r:id="rId177" w:tgtFrame="_blank" w:history="1">
        <w:r w:rsidRPr="00156366">
          <w:rPr>
            <w:rFonts w:ascii="Times New Roman" w:eastAsia="Calibri" w:hAnsi="Times New Roman" w:cs="Times New Roman"/>
            <w:iCs/>
            <w:color w:val="0000FF"/>
            <w:sz w:val="28"/>
            <w:szCs w:val="28"/>
            <w:u w:val="single"/>
            <w:lang w:eastAsia="uk-UA" w:bidi="uk-UA"/>
          </w:rPr>
          <w:t>eidos</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org</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ua</w:t>
        </w:r>
      </w:hyperlink>
      <w:r w:rsidRPr="00156366">
        <w:rPr>
          <w:rFonts w:ascii="Times New Roman" w:eastAsia="Calibri" w:hAnsi="Times New Roman" w:cs="Times New Roman"/>
          <w:iCs/>
          <w:sz w:val="28"/>
          <w:szCs w:val="28"/>
          <w:lang w:val="uk-UA" w:eastAsia="uk-UA" w:bidi="uk-UA"/>
        </w:rPr>
        <w:t>.</w:t>
      </w:r>
      <w:r w:rsidRPr="00156366">
        <w:rPr>
          <w:rFonts w:ascii="Times New Roman" w:eastAsia="Calibri" w:hAnsi="Times New Roman" w:cs="Times New Roman"/>
          <w:iCs/>
          <w:sz w:val="28"/>
          <w:szCs w:val="28"/>
          <w:lang w:eastAsia="uk-UA" w:bidi="uk-UA"/>
        </w:rPr>
        <w:t>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rPr>
        <w:lastRenderedPageBreak/>
        <w:t xml:space="preserve">Чорна В. Г., Олефыренко Ю.М. Правовий статус громадських. </w:t>
      </w:r>
      <w:r w:rsidRPr="00156366">
        <w:rPr>
          <w:rFonts w:ascii="Times New Roman" w:eastAsia="Calibri" w:hAnsi="Times New Roman" w:cs="Times New Roman"/>
          <w:i/>
          <w:sz w:val="28"/>
          <w:szCs w:val="28"/>
        </w:rPr>
        <w:t>Порівняльно-аналітичне право : наук</w:t>
      </w:r>
      <w:proofErr w:type="gramStart"/>
      <w:r w:rsidRPr="00156366">
        <w:rPr>
          <w:rFonts w:ascii="Times New Roman" w:eastAsia="Calibri" w:hAnsi="Times New Roman" w:cs="Times New Roman"/>
          <w:i/>
          <w:sz w:val="28"/>
          <w:szCs w:val="28"/>
        </w:rPr>
        <w:t>.-</w:t>
      </w:r>
      <w:proofErr w:type="gramEnd"/>
      <w:r w:rsidRPr="00156366">
        <w:rPr>
          <w:rFonts w:ascii="Times New Roman" w:eastAsia="Calibri" w:hAnsi="Times New Roman" w:cs="Times New Roman"/>
          <w:i/>
          <w:sz w:val="28"/>
          <w:szCs w:val="28"/>
        </w:rPr>
        <w:t>практ. журн</w:t>
      </w:r>
      <w:r w:rsidRPr="00156366">
        <w:rPr>
          <w:rFonts w:ascii="Times New Roman" w:eastAsia="Calibri" w:hAnsi="Times New Roman" w:cs="Times New Roman"/>
          <w:sz w:val="28"/>
          <w:szCs w:val="28"/>
        </w:rPr>
        <w:t xml:space="preserve">. 2013. № 7. С. 247–249. </w:t>
      </w:r>
    </w:p>
    <w:p w:rsidR="00156366" w:rsidRPr="00156366" w:rsidRDefault="00156366" w:rsidP="00156366">
      <w:pPr>
        <w:numPr>
          <w:ilvl w:val="0"/>
          <w:numId w:val="12"/>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outlineLvl w:val="0"/>
        <w:rPr>
          <w:rFonts w:ascii="Times New Roman" w:eastAsia="Calibri" w:hAnsi="Times New Roman" w:cs="Times New Roman"/>
          <w:kern w:val="36"/>
          <w:sz w:val="28"/>
          <w:szCs w:val="28"/>
          <w:lang w:val="en-US"/>
        </w:rPr>
      </w:pPr>
      <w:r w:rsidRPr="00156366">
        <w:rPr>
          <w:rFonts w:ascii="Times New Roman" w:eastAsia="Calibri" w:hAnsi="Times New Roman" w:cs="Times New Roman"/>
          <w:kern w:val="36"/>
          <w:sz w:val="28"/>
          <w:szCs w:val="28"/>
        </w:rPr>
        <w:t>Як політичні партії безкоштовно користуються комунальним майном</w:t>
      </w:r>
      <w:r w:rsidRPr="00156366">
        <w:rPr>
          <w:rFonts w:ascii="Times New Roman" w:eastAsia="Calibri" w:hAnsi="Times New Roman" w:cs="Times New Roman"/>
          <w:kern w:val="36"/>
          <w:sz w:val="28"/>
          <w:szCs w:val="28"/>
          <w:lang w:val="uk-UA"/>
        </w:rPr>
        <w:t>.</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 xml:space="preserve">URL: </w:t>
      </w:r>
      <w:r w:rsidRPr="00156366">
        <w:rPr>
          <w:rFonts w:ascii="Times New Roman" w:eastAsia="Calibri" w:hAnsi="Times New Roman" w:cs="Times New Roman"/>
          <w:kern w:val="36"/>
          <w:sz w:val="28"/>
          <w:szCs w:val="28"/>
          <w:lang w:val="uk-UA"/>
        </w:rPr>
        <w:t xml:space="preserve"> </w:t>
      </w:r>
      <w:hyperlink r:id="rId178" w:history="1">
        <w:r w:rsidRPr="00156366">
          <w:rPr>
            <w:rFonts w:ascii="Times New Roman" w:eastAsia="Calibri" w:hAnsi="Times New Roman" w:cs="Times New Roman"/>
            <w:color w:val="0000FF"/>
            <w:sz w:val="28"/>
            <w:szCs w:val="28"/>
            <w:u w:val="single"/>
            <w:lang w:val="en-US"/>
          </w:rPr>
          <w:t>https://www.prostir.ua/?news=yak-politychni-partiji-bezkoshtovno-korystuyutsya-komunalnym-majnom</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Ямельницький О. Я. Політична мобілізація як чинник активізації політичної участі в Україні: автореф. к. політ. н.: 23.00.02. Львів, 2016. – 25 </w:t>
      </w:r>
      <w:r w:rsidRPr="00156366">
        <w:rPr>
          <w:rFonts w:ascii="Times New Roman" w:eastAsia="Calibri" w:hAnsi="Times New Roman" w:cs="Times New Roman"/>
          <w:sz w:val="28"/>
          <w:szCs w:val="28"/>
          <w:lang w:val="en-US"/>
        </w:rPr>
        <w:t>c</w:t>
      </w:r>
      <w:r w:rsidRPr="00156366">
        <w:rPr>
          <w:rFonts w:ascii="Times New Roman" w:eastAsia="Calibri" w:hAnsi="Times New Roman" w:cs="Times New Roman"/>
          <w:sz w:val="28"/>
          <w:szCs w:val="28"/>
          <w:lang w:val="uk-UA"/>
        </w:rPr>
        <w:t xml:space="preserve">. </w:t>
      </w:r>
    </w:p>
    <w:p w:rsidR="00156366" w:rsidRPr="00156366" w:rsidRDefault="00156366" w:rsidP="00156366">
      <w:pPr>
        <w:numPr>
          <w:ilvl w:val="0"/>
          <w:numId w:val="1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hanging="567"/>
        <w:contextualSpacing/>
        <w:jc w:val="both"/>
        <w:rPr>
          <w:rFonts w:ascii="Times New Roman" w:eastAsia="Calibri" w:hAnsi="Times New Roman" w:cs="Times New Roman"/>
          <w:sz w:val="28"/>
          <w:szCs w:val="28"/>
          <w:lang w:val="uk-UA"/>
        </w:rPr>
      </w:pPr>
      <w:r w:rsidRPr="00156366">
        <w:rPr>
          <w:rFonts w:ascii="Times New Roman" w:eastAsia="Calibri" w:hAnsi="Times New Roman" w:cs="Times New Roman"/>
          <w:sz w:val="28"/>
          <w:szCs w:val="28"/>
          <w:lang w:val="uk-UA"/>
        </w:rPr>
        <w:t xml:space="preserve">Ярош Я. Б. Політична конкуренція парламентських партій: автореф.  д.п.н. 23.00.02. Львів. 2019.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hyperlink r:id="rId179" w:history="1">
        <w:r w:rsidRPr="00156366">
          <w:rPr>
            <w:rFonts w:ascii="Times New Roman" w:eastAsia="Calibri" w:hAnsi="Times New Roman" w:cs="Times New Roman"/>
            <w:color w:val="0000FF"/>
            <w:sz w:val="28"/>
            <w:szCs w:val="28"/>
            <w:u w:val="single"/>
            <w:lang w:val="en-US"/>
          </w:rPr>
          <w:t>https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www</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lnu</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edu</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wp</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content</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uploads</w:t>
        </w:r>
        <w:r w:rsidRPr="00156366">
          <w:rPr>
            <w:rFonts w:ascii="Times New Roman" w:eastAsia="Calibri" w:hAnsi="Times New Roman" w:cs="Times New Roman"/>
            <w:color w:val="0000FF"/>
            <w:sz w:val="28"/>
            <w:szCs w:val="28"/>
            <w:u w:val="single"/>
            <w:lang w:val="uk-UA"/>
          </w:rPr>
          <w:t>/2019/10/</w:t>
        </w:r>
        <w:r w:rsidRPr="00156366">
          <w:rPr>
            <w:rFonts w:ascii="Times New Roman" w:eastAsia="Calibri" w:hAnsi="Times New Roman" w:cs="Times New Roman"/>
            <w:color w:val="0000FF"/>
            <w:sz w:val="28"/>
            <w:szCs w:val="28"/>
            <w:u w:val="single"/>
            <w:lang w:val="en-US"/>
          </w:rPr>
          <w:t>aref</w:t>
        </w:r>
        <w:r w:rsidRPr="00156366">
          <w:rPr>
            <w:rFonts w:ascii="Times New Roman" w:eastAsia="Calibri" w:hAnsi="Times New Roman" w:cs="Times New Roman"/>
            <w:color w:val="0000FF"/>
            <w:sz w:val="28"/>
            <w:szCs w:val="28"/>
            <w:u w:val="single"/>
            <w:lang w:val="uk-UA"/>
          </w:rPr>
          <w:t>_</w:t>
        </w:r>
        <w:r w:rsidRPr="00156366">
          <w:rPr>
            <w:rFonts w:ascii="Times New Roman" w:eastAsia="Calibri" w:hAnsi="Times New Roman" w:cs="Times New Roman"/>
            <w:color w:val="0000FF"/>
            <w:sz w:val="28"/>
            <w:szCs w:val="28"/>
            <w:u w:val="single"/>
            <w:lang w:val="en-US"/>
          </w:rPr>
          <w:t>yarosh</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lang w:val="en-US"/>
          </w:rPr>
          <w:t>pdf</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shd w:val="clear" w:color="auto" w:fill="FFFFFF"/>
        <w:tabs>
          <w:tab w:val="left" w:pos="567"/>
          <w:tab w:val="left" w:pos="778"/>
        </w:tabs>
        <w:autoSpaceDE w:val="0"/>
        <w:autoSpaceDN w:val="0"/>
        <w:adjustRightInd w:val="0"/>
        <w:spacing w:after="0" w:line="360" w:lineRule="auto"/>
        <w:ind w:left="1134" w:hanging="567"/>
        <w:contextualSpacing/>
        <w:jc w:val="both"/>
        <w:rPr>
          <w:rFonts w:ascii="Times New Roman" w:eastAsia="Times New Roman" w:hAnsi="Times New Roman" w:cs="Times New Roman"/>
          <w:sz w:val="28"/>
          <w:szCs w:val="28"/>
          <w:lang w:val="uk-UA" w:eastAsia="ru-RU"/>
        </w:rPr>
      </w:pPr>
      <w:r w:rsidRPr="00156366">
        <w:rPr>
          <w:rFonts w:ascii="Times New Roman" w:eastAsia="Calibri" w:hAnsi="Times New Roman" w:cs="Times New Roman"/>
          <w:sz w:val="28"/>
          <w:szCs w:val="28"/>
          <w:lang w:val="uk-UA"/>
        </w:rPr>
        <w:t xml:space="preserve">Ярош Я. Б. Специфіка співпраці політичних партій і громадських організацій у політичних процесах України. </w:t>
      </w:r>
      <w:r w:rsidRPr="00156366">
        <w:rPr>
          <w:rFonts w:ascii="Times New Roman" w:eastAsia="Calibri" w:hAnsi="Times New Roman" w:cs="Times New Roman"/>
          <w:sz w:val="28"/>
          <w:szCs w:val="28"/>
          <w:lang w:val="en-US"/>
        </w:rPr>
        <w:t>URL</w:t>
      </w:r>
      <w:r w:rsidRPr="00156366">
        <w:rPr>
          <w:rFonts w:ascii="Times New Roman" w:eastAsia="Calibri" w:hAnsi="Times New Roman" w:cs="Times New Roman"/>
          <w:sz w:val="28"/>
          <w:szCs w:val="28"/>
          <w:lang w:val="uk-UA"/>
        </w:rPr>
        <w:t xml:space="preserve">: </w:t>
      </w:r>
      <w:hyperlink r:id="rId180" w:history="1">
        <w:r w:rsidRPr="00156366">
          <w:rPr>
            <w:rFonts w:ascii="Times New Roman" w:eastAsia="Calibri" w:hAnsi="Times New Roman" w:cs="Times New Roman"/>
            <w:color w:val="0000FF"/>
            <w:sz w:val="28"/>
            <w:szCs w:val="28"/>
            <w:u w:val="single"/>
          </w:rPr>
          <w:t>http</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politologia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rdgu</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rv</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ua</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images</w:t>
        </w:r>
        <w:r w:rsidRPr="00156366">
          <w:rPr>
            <w:rFonts w:ascii="Times New Roman" w:eastAsia="Calibri" w:hAnsi="Times New Roman" w:cs="Times New Roman"/>
            <w:color w:val="0000FF"/>
            <w:sz w:val="28"/>
            <w:szCs w:val="28"/>
            <w:u w:val="single"/>
            <w:lang w:val="uk-UA"/>
          </w:rPr>
          <w:t>/</w:t>
        </w:r>
        <w:r w:rsidRPr="00156366">
          <w:rPr>
            <w:rFonts w:ascii="Times New Roman" w:eastAsia="Calibri" w:hAnsi="Times New Roman" w:cs="Times New Roman"/>
            <w:color w:val="0000FF"/>
            <w:sz w:val="28"/>
            <w:szCs w:val="28"/>
            <w:u w:val="single"/>
          </w:rPr>
          <w:t>pan</w:t>
        </w:r>
        <w:r w:rsidRPr="00156366">
          <w:rPr>
            <w:rFonts w:ascii="Times New Roman" w:eastAsia="Calibri" w:hAnsi="Times New Roman" w:cs="Times New Roman"/>
            <w:color w:val="0000FF"/>
            <w:sz w:val="28"/>
            <w:szCs w:val="28"/>
            <w:u w:val="single"/>
            <w:lang w:val="uk-UA"/>
          </w:rPr>
          <w:t>14/165.</w:t>
        </w:r>
        <w:r w:rsidRPr="00156366">
          <w:rPr>
            <w:rFonts w:ascii="Times New Roman" w:eastAsia="Calibri" w:hAnsi="Times New Roman" w:cs="Times New Roman"/>
            <w:color w:val="0000FF"/>
            <w:sz w:val="28"/>
            <w:szCs w:val="28"/>
            <w:u w:val="single"/>
          </w:rPr>
          <w:t>pdf</w:t>
        </w:r>
      </w:hyperlink>
      <w:r w:rsidRPr="00156366">
        <w:rPr>
          <w:rFonts w:ascii="Times New Roman" w:eastAsia="Calibri" w:hAnsi="Times New Roman" w:cs="Times New Roman"/>
          <w:sz w:val="28"/>
          <w:szCs w:val="28"/>
          <w:lang w:val="uk-UA"/>
        </w:rPr>
        <w:t>.</w:t>
      </w:r>
    </w:p>
    <w:p w:rsidR="00156366" w:rsidRPr="00156366" w:rsidRDefault="00156366" w:rsidP="00156366">
      <w:pPr>
        <w:numPr>
          <w:ilvl w:val="0"/>
          <w:numId w:val="12"/>
        </w:numPr>
        <w:shd w:val="clear" w:color="auto" w:fill="FFFFFF"/>
        <w:tabs>
          <w:tab w:val="left" w:pos="567"/>
          <w:tab w:val="left" w:pos="778"/>
        </w:tabs>
        <w:autoSpaceDE w:val="0"/>
        <w:autoSpaceDN w:val="0"/>
        <w:adjustRightInd w:val="0"/>
        <w:spacing w:after="0" w:line="360" w:lineRule="auto"/>
        <w:ind w:left="1134" w:hanging="567"/>
        <w:contextualSpacing/>
        <w:jc w:val="both"/>
        <w:rPr>
          <w:rFonts w:ascii="Times New Roman" w:eastAsia="Times New Roman" w:hAnsi="Times New Roman" w:cs="Times New Roman"/>
          <w:sz w:val="28"/>
          <w:szCs w:val="28"/>
          <w:lang w:val="uk-UA" w:eastAsia="ru-RU"/>
        </w:rPr>
      </w:pPr>
      <w:r w:rsidRPr="00156366">
        <w:rPr>
          <w:rFonts w:ascii="Times New Roman" w:eastAsia="Calibri" w:hAnsi="Times New Roman" w:cs="Times New Roman"/>
          <w:bCs/>
          <w:iCs/>
          <w:sz w:val="28"/>
          <w:szCs w:val="28"/>
          <w:lang w:val="en-US" w:eastAsia="uk-UA" w:bidi="uk-UA"/>
        </w:rPr>
        <w:t>Campaign for Tobacco-Free Kids</w:t>
      </w:r>
      <w:r w:rsidRPr="00156366">
        <w:rPr>
          <w:rFonts w:ascii="Times New Roman" w:eastAsia="Calibri" w:hAnsi="Times New Roman" w:cs="Times New Roman"/>
          <w:bCs/>
          <w:iCs/>
          <w:sz w:val="28"/>
          <w:szCs w:val="28"/>
          <w:lang w:val="uk-UA" w:eastAsia="uk-UA" w:bidi="uk-UA"/>
        </w:rPr>
        <w:t>.</w:t>
      </w:r>
      <w:r w:rsidRPr="00156366">
        <w:rPr>
          <w:rFonts w:ascii="Times New Roman" w:eastAsia="Times New Roman" w:hAnsi="Times New Roman" w:cs="Times New Roman"/>
          <w:sz w:val="28"/>
          <w:szCs w:val="28"/>
          <w:lang w:val="uk-UA" w:eastAsia="ru-RU"/>
        </w:rPr>
        <w:t xml:space="preserve"> Офіційний сайт. </w:t>
      </w:r>
      <w:r w:rsidRPr="00156366">
        <w:rPr>
          <w:rFonts w:ascii="Times New Roman" w:eastAsia="Times New Roman" w:hAnsi="Times New Roman" w:cs="Times New Roman"/>
          <w:sz w:val="20"/>
          <w:szCs w:val="20"/>
          <w:lang w:eastAsia="ru-RU"/>
        </w:rPr>
        <w:fldChar w:fldCharType="begin"/>
      </w:r>
      <w:r w:rsidRPr="00156366">
        <w:rPr>
          <w:rFonts w:ascii="Times New Roman" w:eastAsia="Times New Roman" w:hAnsi="Times New Roman" w:cs="Times New Roman"/>
          <w:sz w:val="20"/>
          <w:szCs w:val="20"/>
          <w:lang w:eastAsia="ru-RU"/>
        </w:rPr>
        <w:instrText xml:space="preserve"> HYPERLINK "http://global.tobaccofreekids.org/en/about_us/bloomberg_initiative/" \t "_blank" </w:instrText>
      </w:r>
      <w:r w:rsidRPr="00156366">
        <w:rPr>
          <w:rFonts w:ascii="Times New Roman" w:eastAsia="Times New Roman" w:hAnsi="Times New Roman" w:cs="Times New Roman"/>
          <w:sz w:val="20"/>
          <w:szCs w:val="20"/>
          <w:lang w:eastAsia="ru-RU"/>
        </w:rPr>
        <w:fldChar w:fldCharType="separate"/>
      </w:r>
      <w:r w:rsidRPr="00156366">
        <w:rPr>
          <w:rFonts w:ascii="Times New Roman" w:eastAsia="Calibri" w:hAnsi="Times New Roman" w:cs="Times New Roman"/>
          <w:iCs/>
          <w:color w:val="0000FF"/>
          <w:sz w:val="28"/>
          <w:szCs w:val="28"/>
          <w:u w:val="single"/>
          <w:lang w:val="en-US" w:eastAsia="uk-UA" w:bidi="uk-UA"/>
        </w:rPr>
        <w:t>http</w:t>
      </w:r>
      <w:r w:rsidRPr="00156366">
        <w:rPr>
          <w:rFonts w:ascii="Times New Roman" w:eastAsia="Calibri" w:hAnsi="Times New Roman" w:cs="Times New Roman"/>
          <w:iCs/>
          <w:color w:val="0000FF"/>
          <w:sz w:val="28"/>
          <w:szCs w:val="28"/>
          <w:u w:val="single"/>
          <w:lang w:eastAsia="uk-UA" w:bidi="uk-UA"/>
        </w:rPr>
        <w:t>://</w:t>
      </w:r>
      <w:r w:rsidRPr="00156366">
        <w:rPr>
          <w:rFonts w:ascii="Times New Roman" w:eastAsia="Calibri" w:hAnsi="Times New Roman" w:cs="Times New Roman"/>
          <w:iCs/>
          <w:color w:val="0000FF"/>
          <w:sz w:val="28"/>
          <w:szCs w:val="28"/>
          <w:u w:val="single"/>
          <w:lang w:val="en-US" w:eastAsia="uk-UA" w:bidi="uk-UA"/>
        </w:rPr>
        <w:t>global</w:t>
      </w:r>
      <w:r w:rsidRPr="00156366">
        <w:rPr>
          <w:rFonts w:ascii="Times New Roman" w:eastAsia="Calibri" w:hAnsi="Times New Roman" w:cs="Times New Roman"/>
          <w:iCs/>
          <w:color w:val="0000FF"/>
          <w:sz w:val="28"/>
          <w:szCs w:val="28"/>
          <w:u w:val="single"/>
          <w:lang w:eastAsia="uk-UA" w:bidi="uk-UA"/>
        </w:rPr>
        <w:t>.</w:t>
      </w:r>
      <w:r w:rsidRPr="00156366">
        <w:rPr>
          <w:rFonts w:ascii="Times New Roman" w:eastAsia="Calibri" w:hAnsi="Times New Roman" w:cs="Times New Roman"/>
          <w:iCs/>
          <w:color w:val="0000FF"/>
          <w:sz w:val="28"/>
          <w:szCs w:val="28"/>
          <w:u w:val="single"/>
          <w:lang w:val="en-US" w:eastAsia="uk-UA" w:bidi="uk-UA"/>
        </w:rPr>
        <w:t>tobaccofreekids</w:t>
      </w:r>
      <w:r w:rsidRPr="00156366">
        <w:rPr>
          <w:rFonts w:ascii="Times New Roman" w:eastAsia="Calibri" w:hAnsi="Times New Roman" w:cs="Times New Roman"/>
          <w:iCs/>
          <w:color w:val="0000FF"/>
          <w:sz w:val="28"/>
          <w:szCs w:val="28"/>
          <w:u w:val="single"/>
          <w:lang w:eastAsia="uk-UA" w:bidi="uk-UA"/>
        </w:rPr>
        <w:t>.</w:t>
      </w:r>
      <w:r w:rsidRPr="00156366">
        <w:rPr>
          <w:rFonts w:ascii="Times New Roman" w:eastAsia="Calibri" w:hAnsi="Times New Roman" w:cs="Times New Roman"/>
          <w:iCs/>
          <w:color w:val="0000FF"/>
          <w:sz w:val="28"/>
          <w:szCs w:val="28"/>
          <w:u w:val="single"/>
          <w:lang w:val="en-US" w:eastAsia="uk-UA" w:bidi="uk-UA"/>
        </w:rPr>
        <w:t>org</w:t>
      </w:r>
      <w:r w:rsidRPr="00156366">
        <w:rPr>
          <w:rFonts w:ascii="Times New Roman" w:eastAsia="Calibri" w:hAnsi="Times New Roman" w:cs="Times New Roman"/>
          <w:iCs/>
          <w:color w:val="0000FF"/>
          <w:sz w:val="28"/>
          <w:szCs w:val="28"/>
          <w:u w:val="single"/>
          <w:lang w:eastAsia="uk-UA" w:bidi="uk-UA"/>
        </w:rPr>
        <w:t>/</w:t>
      </w:r>
      <w:r w:rsidRPr="00156366">
        <w:rPr>
          <w:rFonts w:ascii="Times New Roman" w:eastAsia="Calibri" w:hAnsi="Times New Roman" w:cs="Times New Roman"/>
          <w:iCs/>
          <w:color w:val="0000FF"/>
          <w:sz w:val="28"/>
          <w:szCs w:val="28"/>
          <w:u w:val="single"/>
          <w:lang w:val="en-US" w:eastAsia="uk-UA" w:bidi="uk-UA"/>
        </w:rPr>
        <w:t>en</w:t>
      </w:r>
      <w:r w:rsidRPr="00156366">
        <w:rPr>
          <w:rFonts w:ascii="Times New Roman" w:eastAsia="Calibri" w:hAnsi="Times New Roman" w:cs="Times New Roman"/>
          <w:iCs/>
          <w:color w:val="0000FF"/>
          <w:sz w:val="28"/>
          <w:szCs w:val="28"/>
          <w:u w:val="single"/>
          <w:lang w:eastAsia="uk-UA" w:bidi="uk-UA"/>
        </w:rPr>
        <w:t>/</w:t>
      </w:r>
      <w:r w:rsidRPr="00156366">
        <w:rPr>
          <w:rFonts w:ascii="Times New Roman" w:eastAsia="Calibri" w:hAnsi="Times New Roman" w:cs="Times New Roman"/>
          <w:iCs/>
          <w:color w:val="0000FF"/>
          <w:sz w:val="28"/>
          <w:szCs w:val="28"/>
          <w:u w:val="single"/>
          <w:lang w:val="en-US" w:eastAsia="uk-UA" w:bidi="uk-UA"/>
        </w:rPr>
        <w:t>about</w:t>
      </w:r>
      <w:r w:rsidRPr="00156366">
        <w:rPr>
          <w:rFonts w:ascii="Times New Roman" w:eastAsia="Calibri" w:hAnsi="Times New Roman" w:cs="Times New Roman"/>
          <w:iCs/>
          <w:color w:val="0000FF"/>
          <w:sz w:val="28"/>
          <w:szCs w:val="28"/>
          <w:u w:val="single"/>
          <w:lang w:eastAsia="uk-UA" w:bidi="uk-UA"/>
        </w:rPr>
        <w:t>_</w:t>
      </w:r>
      <w:r w:rsidRPr="00156366">
        <w:rPr>
          <w:rFonts w:ascii="Times New Roman" w:eastAsia="Calibri" w:hAnsi="Times New Roman" w:cs="Times New Roman"/>
          <w:iCs/>
          <w:color w:val="0000FF"/>
          <w:sz w:val="28"/>
          <w:szCs w:val="28"/>
          <w:u w:val="single"/>
          <w:lang w:val="en-US" w:eastAsia="uk-UA" w:bidi="uk-UA"/>
        </w:rPr>
        <w:t>us</w:t>
      </w:r>
      <w:r w:rsidRPr="00156366">
        <w:rPr>
          <w:rFonts w:ascii="Times New Roman" w:eastAsia="Calibri" w:hAnsi="Times New Roman" w:cs="Times New Roman"/>
          <w:iCs/>
          <w:color w:val="0000FF"/>
          <w:sz w:val="28"/>
          <w:szCs w:val="28"/>
          <w:u w:val="single"/>
          <w:lang w:eastAsia="uk-UA" w:bidi="uk-UA"/>
        </w:rPr>
        <w:t>/</w:t>
      </w:r>
      <w:r w:rsidRPr="00156366">
        <w:rPr>
          <w:rFonts w:ascii="Times New Roman" w:eastAsia="Calibri" w:hAnsi="Times New Roman" w:cs="Times New Roman"/>
          <w:iCs/>
          <w:color w:val="0000FF"/>
          <w:sz w:val="28"/>
          <w:szCs w:val="28"/>
          <w:u w:val="single"/>
          <w:lang w:val="en-US" w:eastAsia="uk-UA" w:bidi="uk-UA"/>
        </w:rPr>
        <w:t>bloomberg</w:t>
      </w:r>
      <w:r w:rsidRPr="00156366">
        <w:rPr>
          <w:rFonts w:ascii="Times New Roman" w:eastAsia="Calibri" w:hAnsi="Times New Roman" w:cs="Times New Roman"/>
          <w:iCs/>
          <w:color w:val="0000FF"/>
          <w:sz w:val="28"/>
          <w:szCs w:val="28"/>
          <w:u w:val="single"/>
          <w:lang w:eastAsia="uk-UA" w:bidi="uk-UA"/>
        </w:rPr>
        <w:t>_</w:t>
      </w:r>
      <w:r w:rsidRPr="00156366">
        <w:rPr>
          <w:rFonts w:ascii="Times New Roman" w:eastAsia="Calibri" w:hAnsi="Times New Roman" w:cs="Times New Roman"/>
          <w:iCs/>
          <w:color w:val="0000FF"/>
          <w:sz w:val="28"/>
          <w:szCs w:val="28"/>
          <w:u w:val="single"/>
          <w:lang w:val="en-US" w:eastAsia="uk-UA" w:bidi="uk-UA"/>
        </w:rPr>
        <w:t>initiative</w:t>
      </w:r>
      <w:r w:rsidRPr="00156366">
        <w:rPr>
          <w:rFonts w:ascii="Times New Roman" w:eastAsia="Calibri" w:hAnsi="Times New Roman" w:cs="Times New Roman"/>
          <w:iCs/>
          <w:color w:val="0000FF"/>
          <w:sz w:val="28"/>
          <w:szCs w:val="28"/>
          <w:u w:val="single"/>
          <w:lang w:eastAsia="uk-UA" w:bidi="uk-UA"/>
        </w:rPr>
        <w:t>/</w:t>
      </w:r>
      <w:r w:rsidRPr="00156366">
        <w:rPr>
          <w:rFonts w:ascii="Times New Roman" w:eastAsia="Times New Roman" w:hAnsi="Times New Roman" w:cs="Times New Roman"/>
          <w:sz w:val="20"/>
          <w:szCs w:val="20"/>
          <w:lang w:eastAsia="ru-RU"/>
        </w:rPr>
        <w:fldChar w:fldCharType="end"/>
      </w:r>
      <w:r w:rsidRPr="00156366">
        <w:rPr>
          <w:rFonts w:ascii="Times New Roman" w:eastAsia="Calibri" w:hAnsi="Times New Roman" w:cs="Times New Roman"/>
          <w:iCs/>
          <w:sz w:val="28"/>
          <w:szCs w:val="28"/>
          <w:lang w:val="uk-UA" w:eastAsia="uk-UA" w:bidi="uk-UA"/>
        </w:rPr>
        <w:t>.</w:t>
      </w:r>
    </w:p>
    <w:p w:rsidR="00156366" w:rsidRPr="00156366" w:rsidRDefault="00156366" w:rsidP="00156366">
      <w:pPr>
        <w:numPr>
          <w:ilvl w:val="0"/>
          <w:numId w:val="12"/>
        </w:numPr>
        <w:shd w:val="clear" w:color="auto" w:fill="FFFFFF"/>
        <w:tabs>
          <w:tab w:val="left" w:pos="567"/>
          <w:tab w:val="left" w:pos="778"/>
        </w:tabs>
        <w:autoSpaceDE w:val="0"/>
        <w:autoSpaceDN w:val="0"/>
        <w:adjustRightInd w:val="0"/>
        <w:spacing w:after="0" w:line="360" w:lineRule="auto"/>
        <w:ind w:left="1134" w:hanging="567"/>
        <w:contextualSpacing/>
        <w:jc w:val="both"/>
        <w:rPr>
          <w:rFonts w:ascii="Times New Roman" w:eastAsia="Times New Roman" w:hAnsi="Times New Roman" w:cs="Times New Roman"/>
          <w:sz w:val="28"/>
          <w:szCs w:val="28"/>
          <w:lang w:val="uk-UA" w:eastAsia="ru-RU"/>
        </w:rPr>
      </w:pPr>
      <w:r w:rsidRPr="00156366">
        <w:rPr>
          <w:rFonts w:ascii="Times New Roman" w:eastAsia="Calibri" w:hAnsi="Times New Roman" w:cs="Times New Roman"/>
          <w:spacing w:val="-4"/>
          <w:sz w:val="28"/>
          <w:szCs w:val="28"/>
          <w:lang w:val="en-US"/>
        </w:rPr>
        <w:t>Consultative Council of European Judges (CCJE)</w:t>
      </w:r>
      <w:r w:rsidRPr="00156366">
        <w:rPr>
          <w:rFonts w:ascii="Times New Roman" w:eastAsia="Calibri" w:hAnsi="Times New Roman" w:cs="Times New Roman"/>
          <w:spacing w:val="-4"/>
          <w:sz w:val="28"/>
          <w:szCs w:val="28"/>
          <w:lang w:val="uk-UA"/>
        </w:rPr>
        <w:t>.</w:t>
      </w:r>
      <w:r w:rsidRPr="00156366">
        <w:rPr>
          <w:rFonts w:ascii="Times New Roman" w:eastAsia="Calibri" w:hAnsi="Times New Roman" w:cs="Times New Roman"/>
          <w:spacing w:val="-4"/>
          <w:sz w:val="28"/>
          <w:szCs w:val="28"/>
          <w:lang w:val="en-US"/>
        </w:rPr>
        <w:t xml:space="preserve"> </w:t>
      </w:r>
      <w:r w:rsidRPr="00156366">
        <w:rPr>
          <w:rFonts w:ascii="Times New Roman" w:eastAsia="Calibri" w:hAnsi="Times New Roman" w:cs="Times New Roman"/>
          <w:i/>
          <w:sz w:val="28"/>
          <w:szCs w:val="28"/>
          <w:lang w:val="en-GB"/>
        </w:rPr>
        <w:t>Council of Europe</w:t>
      </w:r>
      <w:r w:rsidRPr="00156366">
        <w:rPr>
          <w:rFonts w:ascii="Times New Roman" w:eastAsia="Calibri" w:hAnsi="Times New Roman" w:cs="Times New Roman"/>
          <w:spacing w:val="-4"/>
          <w:sz w:val="28"/>
          <w:szCs w:val="28"/>
          <w:lang w:val="en-US"/>
        </w:rPr>
        <w:t>. –</w:t>
      </w:r>
      <w:r w:rsidRPr="00156366">
        <w:rPr>
          <w:rFonts w:ascii="Times New Roman" w:eastAsia="Calibri" w:hAnsi="Times New Roman" w:cs="Times New Roman"/>
          <w:sz w:val="28"/>
          <w:szCs w:val="28"/>
          <w:lang w:val="uk-UA"/>
        </w:rPr>
        <w:t>URL: </w:t>
      </w:r>
      <w:hyperlink r:id="rId181" w:history="1">
        <w:r w:rsidRPr="00156366">
          <w:rPr>
            <w:rFonts w:ascii="Times New Roman" w:eastAsia="Calibri" w:hAnsi="Times New Roman" w:cs="Times New Roman"/>
            <w:color w:val="0000FF"/>
            <w:spacing w:val="-4"/>
            <w:sz w:val="28"/>
            <w:szCs w:val="28"/>
            <w:u w:val="single"/>
            <w:lang w:val="en-US"/>
          </w:rPr>
          <w:t>http</w:t>
        </w:r>
        <w:r w:rsidRPr="00156366">
          <w:rPr>
            <w:rFonts w:ascii="Times New Roman" w:eastAsia="Calibri" w:hAnsi="Times New Roman" w:cs="Times New Roman"/>
            <w:color w:val="0000FF"/>
            <w:spacing w:val="-4"/>
            <w:sz w:val="28"/>
            <w:szCs w:val="28"/>
            <w:u w:val="single"/>
            <w:lang w:val="uk-UA"/>
          </w:rPr>
          <w:t>://</w:t>
        </w:r>
        <w:r w:rsidRPr="00156366">
          <w:rPr>
            <w:rFonts w:ascii="Times New Roman" w:eastAsia="Calibri" w:hAnsi="Times New Roman" w:cs="Times New Roman"/>
            <w:color w:val="0000FF"/>
            <w:spacing w:val="-4"/>
            <w:sz w:val="28"/>
            <w:szCs w:val="28"/>
            <w:u w:val="single"/>
            <w:lang w:val="en-US"/>
          </w:rPr>
          <w:t>www</w:t>
        </w:r>
        <w:r w:rsidRPr="00156366">
          <w:rPr>
            <w:rFonts w:ascii="Times New Roman" w:eastAsia="Calibri" w:hAnsi="Times New Roman" w:cs="Times New Roman"/>
            <w:color w:val="0000FF"/>
            <w:spacing w:val="-4"/>
            <w:sz w:val="28"/>
            <w:szCs w:val="28"/>
            <w:u w:val="single"/>
            <w:lang w:val="uk-UA"/>
          </w:rPr>
          <w:t>.</w:t>
        </w:r>
        <w:r w:rsidRPr="00156366">
          <w:rPr>
            <w:rFonts w:ascii="Times New Roman" w:eastAsia="Calibri" w:hAnsi="Times New Roman" w:cs="Times New Roman"/>
            <w:color w:val="0000FF"/>
            <w:spacing w:val="-4"/>
            <w:sz w:val="28"/>
            <w:szCs w:val="28"/>
            <w:u w:val="single"/>
            <w:lang w:val="en-US"/>
          </w:rPr>
          <w:t>coe</w:t>
        </w:r>
        <w:r w:rsidRPr="00156366">
          <w:rPr>
            <w:rFonts w:ascii="Times New Roman" w:eastAsia="Calibri" w:hAnsi="Times New Roman" w:cs="Times New Roman"/>
            <w:color w:val="0000FF"/>
            <w:spacing w:val="-4"/>
            <w:sz w:val="28"/>
            <w:szCs w:val="28"/>
            <w:u w:val="single"/>
            <w:lang w:val="uk-UA"/>
          </w:rPr>
          <w:t>.</w:t>
        </w:r>
        <w:r w:rsidRPr="00156366">
          <w:rPr>
            <w:rFonts w:ascii="Times New Roman" w:eastAsia="Calibri" w:hAnsi="Times New Roman" w:cs="Times New Roman"/>
            <w:color w:val="0000FF"/>
            <w:spacing w:val="-4"/>
            <w:sz w:val="28"/>
            <w:szCs w:val="28"/>
            <w:u w:val="single"/>
            <w:lang w:val="en-US"/>
          </w:rPr>
          <w:t>int</w:t>
        </w:r>
        <w:r w:rsidRPr="00156366">
          <w:rPr>
            <w:rFonts w:ascii="Times New Roman" w:eastAsia="Calibri" w:hAnsi="Times New Roman" w:cs="Times New Roman"/>
            <w:color w:val="0000FF"/>
            <w:spacing w:val="-4"/>
            <w:sz w:val="28"/>
            <w:szCs w:val="28"/>
            <w:u w:val="single"/>
            <w:lang w:val="uk-UA"/>
          </w:rPr>
          <w:t>/</w:t>
        </w:r>
        <w:r w:rsidRPr="00156366">
          <w:rPr>
            <w:rFonts w:ascii="Times New Roman" w:eastAsia="Calibri" w:hAnsi="Times New Roman" w:cs="Times New Roman"/>
            <w:color w:val="0000FF"/>
            <w:spacing w:val="-4"/>
            <w:sz w:val="28"/>
            <w:szCs w:val="28"/>
            <w:u w:val="single"/>
            <w:lang w:val="en-US"/>
          </w:rPr>
          <w:t>t</w:t>
        </w:r>
        <w:r w:rsidRPr="00156366">
          <w:rPr>
            <w:rFonts w:ascii="Times New Roman" w:eastAsia="Calibri" w:hAnsi="Times New Roman" w:cs="Times New Roman"/>
            <w:color w:val="0000FF"/>
            <w:spacing w:val="-4"/>
            <w:sz w:val="28"/>
            <w:szCs w:val="28"/>
            <w:u w:val="single"/>
            <w:lang w:val="uk-UA"/>
          </w:rPr>
          <w:t>/</w:t>
        </w:r>
        <w:r w:rsidRPr="00156366">
          <w:rPr>
            <w:rFonts w:ascii="Times New Roman" w:eastAsia="Calibri" w:hAnsi="Times New Roman" w:cs="Times New Roman"/>
            <w:color w:val="0000FF"/>
            <w:spacing w:val="-4"/>
            <w:sz w:val="28"/>
            <w:szCs w:val="28"/>
            <w:u w:val="single"/>
            <w:lang w:val="en-US"/>
          </w:rPr>
          <w:t>DGHL</w:t>
        </w:r>
        <w:r w:rsidRPr="00156366">
          <w:rPr>
            <w:rFonts w:ascii="Times New Roman" w:eastAsia="Calibri" w:hAnsi="Times New Roman" w:cs="Times New Roman"/>
            <w:color w:val="0000FF"/>
            <w:spacing w:val="-4"/>
            <w:sz w:val="28"/>
            <w:szCs w:val="28"/>
            <w:u w:val="single"/>
            <w:lang w:val="uk-UA"/>
          </w:rPr>
          <w:t>/</w:t>
        </w:r>
        <w:r w:rsidRPr="00156366">
          <w:rPr>
            <w:rFonts w:ascii="Times New Roman" w:eastAsia="Calibri" w:hAnsi="Times New Roman" w:cs="Times New Roman"/>
            <w:color w:val="0000FF"/>
            <w:spacing w:val="-4"/>
            <w:sz w:val="28"/>
            <w:szCs w:val="28"/>
            <w:u w:val="single"/>
            <w:lang w:val="en-US"/>
          </w:rPr>
          <w:t>cooperation</w:t>
        </w:r>
        <w:r w:rsidRPr="00156366">
          <w:rPr>
            <w:rFonts w:ascii="Times New Roman" w:eastAsia="Calibri" w:hAnsi="Times New Roman" w:cs="Times New Roman"/>
            <w:color w:val="0000FF"/>
            <w:spacing w:val="-4"/>
            <w:sz w:val="28"/>
            <w:szCs w:val="28"/>
            <w:u w:val="single"/>
            <w:lang w:val="uk-UA"/>
          </w:rPr>
          <w:t>/</w:t>
        </w:r>
        <w:r w:rsidRPr="00156366">
          <w:rPr>
            <w:rFonts w:ascii="Times New Roman" w:eastAsia="Calibri" w:hAnsi="Times New Roman" w:cs="Times New Roman"/>
            <w:color w:val="0000FF"/>
            <w:spacing w:val="-4"/>
            <w:sz w:val="28"/>
            <w:szCs w:val="28"/>
            <w:u w:val="single"/>
            <w:lang w:val="en-US"/>
          </w:rPr>
          <w:t>ccje</w:t>
        </w:r>
        <w:r w:rsidRPr="00156366">
          <w:rPr>
            <w:rFonts w:ascii="Times New Roman" w:eastAsia="Calibri" w:hAnsi="Times New Roman" w:cs="Times New Roman"/>
            <w:color w:val="0000FF"/>
            <w:spacing w:val="-4"/>
            <w:sz w:val="28"/>
            <w:szCs w:val="28"/>
            <w:u w:val="single"/>
            <w:lang w:val="uk-UA"/>
          </w:rPr>
          <w:t>/</w:t>
        </w:r>
        <w:r w:rsidRPr="00156366">
          <w:rPr>
            <w:rFonts w:ascii="Times New Roman" w:eastAsia="Calibri" w:hAnsi="Times New Roman" w:cs="Times New Roman"/>
            <w:color w:val="0000FF"/>
            <w:spacing w:val="-4"/>
            <w:sz w:val="28"/>
            <w:szCs w:val="28"/>
            <w:u w:val="single"/>
            <w:lang w:val="en-US"/>
          </w:rPr>
          <w:t>default</w:t>
        </w:r>
        <w:r w:rsidRPr="00156366">
          <w:rPr>
            <w:rFonts w:ascii="Times New Roman" w:eastAsia="Calibri" w:hAnsi="Times New Roman" w:cs="Times New Roman"/>
            <w:color w:val="0000FF"/>
            <w:spacing w:val="-4"/>
            <w:sz w:val="28"/>
            <w:szCs w:val="28"/>
            <w:u w:val="single"/>
            <w:lang w:val="uk-UA"/>
          </w:rPr>
          <w:t>_</w:t>
        </w:r>
        <w:r w:rsidRPr="00156366">
          <w:rPr>
            <w:rFonts w:ascii="Times New Roman" w:eastAsia="Calibri" w:hAnsi="Times New Roman" w:cs="Times New Roman"/>
            <w:color w:val="0000FF"/>
            <w:spacing w:val="-4"/>
            <w:sz w:val="28"/>
            <w:szCs w:val="28"/>
            <w:u w:val="single"/>
            <w:lang w:val="en-US"/>
          </w:rPr>
          <w:t>en</w:t>
        </w:r>
        <w:r w:rsidRPr="00156366">
          <w:rPr>
            <w:rFonts w:ascii="Times New Roman" w:eastAsia="Calibri" w:hAnsi="Times New Roman" w:cs="Times New Roman"/>
            <w:color w:val="0000FF"/>
            <w:spacing w:val="-4"/>
            <w:sz w:val="28"/>
            <w:szCs w:val="28"/>
            <w:u w:val="single"/>
            <w:lang w:val="uk-UA"/>
          </w:rPr>
          <w:t>.</w:t>
        </w:r>
        <w:r w:rsidRPr="00156366">
          <w:rPr>
            <w:rFonts w:ascii="Times New Roman" w:eastAsia="Calibri" w:hAnsi="Times New Roman" w:cs="Times New Roman"/>
            <w:color w:val="0000FF"/>
            <w:spacing w:val="-4"/>
            <w:sz w:val="28"/>
            <w:szCs w:val="28"/>
            <w:u w:val="single"/>
            <w:lang w:val="en-US"/>
          </w:rPr>
          <w:t>asp</w:t>
        </w:r>
      </w:hyperlink>
      <w:r w:rsidRPr="00156366">
        <w:rPr>
          <w:rFonts w:ascii="Times New Roman" w:eastAsia="Calibri" w:hAnsi="Times New Roman" w:cs="Times New Roman"/>
          <w:spacing w:val="-4"/>
          <w:sz w:val="28"/>
          <w:szCs w:val="28"/>
          <w:lang w:val="uk-UA"/>
        </w:rPr>
        <w:t>.</w:t>
      </w:r>
    </w:p>
    <w:p w:rsidR="00156366" w:rsidRPr="00156366" w:rsidRDefault="00156366" w:rsidP="00156366">
      <w:pPr>
        <w:numPr>
          <w:ilvl w:val="0"/>
          <w:numId w:val="12"/>
        </w:numPr>
        <w:shd w:val="clear" w:color="auto" w:fill="FFFFFF"/>
        <w:tabs>
          <w:tab w:val="left" w:pos="567"/>
          <w:tab w:val="left" w:pos="778"/>
        </w:tabs>
        <w:autoSpaceDE w:val="0"/>
        <w:autoSpaceDN w:val="0"/>
        <w:adjustRightInd w:val="0"/>
        <w:spacing w:after="0" w:line="360" w:lineRule="auto"/>
        <w:ind w:left="1134" w:hanging="567"/>
        <w:contextualSpacing/>
        <w:jc w:val="both"/>
        <w:rPr>
          <w:rFonts w:ascii="Times New Roman" w:eastAsia="Times New Roman" w:hAnsi="Times New Roman" w:cs="Times New Roman"/>
          <w:sz w:val="28"/>
          <w:szCs w:val="28"/>
          <w:lang w:val="uk-UA" w:eastAsia="ru-RU"/>
        </w:rPr>
      </w:pP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Documents</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of</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the</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Consultative</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Council</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of</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European</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z w:val="28"/>
          <w:szCs w:val="28"/>
          <w:lang w:val="en-US"/>
        </w:rPr>
        <w:t>Judges</w:t>
      </w:r>
      <w:r w:rsidRPr="00156366">
        <w:rPr>
          <w:rFonts w:ascii="Times New Roman" w:eastAsia="Calibri" w:hAnsi="Times New Roman" w:cs="Times New Roman"/>
          <w:sz w:val="28"/>
          <w:szCs w:val="28"/>
          <w:lang w:val="uk-UA"/>
        </w:rPr>
        <w:t xml:space="preserve">. </w:t>
      </w:r>
      <w:r w:rsidRPr="00156366">
        <w:rPr>
          <w:rFonts w:ascii="Times New Roman" w:eastAsia="Calibri" w:hAnsi="Times New Roman" w:cs="Times New Roman"/>
          <w:spacing w:val="-4"/>
          <w:sz w:val="28"/>
          <w:szCs w:val="28"/>
          <w:lang w:val="uk-UA"/>
        </w:rPr>
        <w:t>Документи Консультативної ради європейських суддів : офіц. вид. / упоряд. А.</w:t>
      </w:r>
      <w:r w:rsidRPr="00156366">
        <w:rPr>
          <w:rFonts w:ascii="Times New Roman" w:eastAsia="Calibri" w:hAnsi="Times New Roman" w:cs="Times New Roman"/>
          <w:spacing w:val="-4"/>
          <w:sz w:val="28"/>
          <w:szCs w:val="28"/>
          <w:lang w:val="en-US"/>
        </w:rPr>
        <w:t> </w:t>
      </w:r>
      <w:r w:rsidRPr="00156366">
        <w:rPr>
          <w:rFonts w:ascii="Times New Roman" w:eastAsia="Calibri" w:hAnsi="Times New Roman" w:cs="Times New Roman"/>
          <w:spacing w:val="-4"/>
          <w:sz w:val="28"/>
          <w:szCs w:val="28"/>
          <w:lang w:val="uk-UA"/>
        </w:rPr>
        <w:t>О.</w:t>
      </w:r>
      <w:r w:rsidRPr="00156366">
        <w:rPr>
          <w:rFonts w:ascii="Times New Roman" w:eastAsia="Calibri" w:hAnsi="Times New Roman" w:cs="Times New Roman"/>
          <w:spacing w:val="-4"/>
          <w:sz w:val="28"/>
          <w:szCs w:val="28"/>
          <w:lang w:val="en-US"/>
        </w:rPr>
        <w:t> </w:t>
      </w:r>
      <w:r w:rsidRPr="00156366">
        <w:rPr>
          <w:rFonts w:ascii="Times New Roman" w:eastAsia="Calibri" w:hAnsi="Times New Roman" w:cs="Times New Roman"/>
          <w:spacing w:val="-4"/>
          <w:sz w:val="28"/>
          <w:szCs w:val="28"/>
          <w:lang w:val="uk-UA"/>
        </w:rPr>
        <w:t xml:space="preserve">Кавакін. Київ : Ін Юре, 2015. 772 с. </w:t>
      </w:r>
    </w:p>
    <w:p w:rsidR="00156366" w:rsidRPr="00156366" w:rsidRDefault="00156366" w:rsidP="00156366">
      <w:pPr>
        <w:numPr>
          <w:ilvl w:val="0"/>
          <w:numId w:val="12"/>
        </w:numPr>
        <w:shd w:val="clear" w:color="auto" w:fill="FFFFFF"/>
        <w:tabs>
          <w:tab w:val="left" w:pos="567"/>
          <w:tab w:val="left" w:pos="778"/>
        </w:tabs>
        <w:autoSpaceDE w:val="0"/>
        <w:autoSpaceDN w:val="0"/>
        <w:adjustRightInd w:val="0"/>
        <w:spacing w:after="0" w:line="360" w:lineRule="auto"/>
        <w:ind w:left="1134" w:hanging="567"/>
        <w:contextualSpacing/>
        <w:jc w:val="both"/>
        <w:rPr>
          <w:rFonts w:ascii="Times New Roman" w:eastAsia="Times New Roman" w:hAnsi="Times New Roman" w:cs="Times New Roman"/>
          <w:sz w:val="28"/>
          <w:szCs w:val="28"/>
          <w:lang w:val="uk-UA" w:eastAsia="ru-RU"/>
        </w:rPr>
      </w:pPr>
      <w:r w:rsidRPr="00156366">
        <w:rPr>
          <w:rFonts w:ascii="Times New Roman" w:eastAsia="Calibri" w:hAnsi="Times New Roman" w:cs="Times New Roman"/>
          <w:bCs/>
          <w:iCs/>
          <w:sz w:val="28"/>
          <w:szCs w:val="28"/>
          <w:lang w:eastAsia="uk-UA" w:bidi="uk-UA"/>
        </w:rPr>
        <w:t>IREX</w:t>
      </w:r>
      <w:r w:rsidRPr="00156366">
        <w:rPr>
          <w:rFonts w:ascii="Times New Roman" w:eastAsia="Calibri" w:hAnsi="Times New Roman" w:cs="Times New Roman"/>
          <w:bCs/>
          <w:iCs/>
          <w:sz w:val="28"/>
          <w:szCs w:val="28"/>
          <w:lang w:val="uk-UA" w:eastAsia="uk-UA" w:bidi="uk-UA"/>
        </w:rPr>
        <w:t xml:space="preserve">. </w:t>
      </w:r>
      <w:r w:rsidRPr="00156366">
        <w:rPr>
          <w:rFonts w:ascii="Times New Roman" w:eastAsia="Times New Roman" w:hAnsi="Times New Roman" w:cs="Times New Roman"/>
          <w:sz w:val="28"/>
          <w:szCs w:val="28"/>
          <w:lang w:val="uk-UA" w:eastAsia="ru-RU"/>
        </w:rPr>
        <w:t xml:space="preserve">Офіційний сайт. </w:t>
      </w:r>
      <w:r w:rsidRPr="00156366">
        <w:rPr>
          <w:rFonts w:ascii="Times New Roman" w:eastAsia="Calibri" w:hAnsi="Times New Roman" w:cs="Times New Roman"/>
          <w:sz w:val="28"/>
          <w:szCs w:val="28"/>
          <w:lang w:val="en-US"/>
        </w:rPr>
        <w:t>URL</w:t>
      </w:r>
      <w:proofErr w:type="gramStart"/>
      <w:r w:rsidRPr="00156366">
        <w:rPr>
          <w:rFonts w:ascii="Times New Roman" w:eastAsia="Calibri" w:hAnsi="Times New Roman" w:cs="Times New Roman"/>
          <w:sz w:val="28"/>
          <w:szCs w:val="28"/>
          <w:lang w:val="uk-UA"/>
        </w:rPr>
        <w:t>:</w:t>
      </w:r>
      <w:proofErr w:type="gramEnd"/>
      <w:hyperlink r:id="rId182" w:history="1">
        <w:r w:rsidRPr="00156366">
          <w:rPr>
            <w:rFonts w:ascii="Times New Roman" w:eastAsia="Calibri" w:hAnsi="Times New Roman" w:cs="Times New Roman"/>
            <w:iCs/>
            <w:color w:val="0000FF"/>
            <w:sz w:val="28"/>
            <w:szCs w:val="28"/>
            <w:u w:val="single"/>
            <w:lang w:eastAsia="uk-UA" w:bidi="uk-UA"/>
          </w:rPr>
          <w:t>http</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irex</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europe</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fr</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lang</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en</w:t>
        </w:r>
        <w:r w:rsidRPr="00156366">
          <w:rPr>
            <w:rFonts w:ascii="Times New Roman" w:eastAsia="Calibri" w:hAnsi="Times New Roman" w:cs="Times New Roman"/>
            <w:iCs/>
            <w:color w:val="0000FF"/>
            <w:sz w:val="28"/>
            <w:szCs w:val="28"/>
            <w:u w:val="single"/>
            <w:lang w:val="uk-UA" w:eastAsia="uk-UA" w:bidi="uk-UA"/>
          </w:rPr>
          <w:t>.</w:t>
        </w:r>
        <w:r w:rsidRPr="00156366">
          <w:rPr>
            <w:rFonts w:ascii="Times New Roman" w:eastAsia="Calibri" w:hAnsi="Times New Roman" w:cs="Times New Roman"/>
            <w:iCs/>
            <w:color w:val="0000FF"/>
            <w:sz w:val="28"/>
            <w:szCs w:val="28"/>
            <w:u w:val="single"/>
            <w:lang w:eastAsia="uk-UA" w:bidi="uk-UA"/>
          </w:rPr>
          <w:t> </w:t>
        </w:r>
      </w:hyperlink>
    </w:p>
    <w:p w:rsidR="00156366" w:rsidRPr="00156366" w:rsidRDefault="00156366" w:rsidP="001563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rFonts w:ascii="Times New Roman" w:eastAsia="Calibri" w:hAnsi="Times New Roman" w:cs="Times New Roman"/>
          <w:sz w:val="28"/>
          <w:szCs w:val="28"/>
          <w:lang w:val="uk-UA"/>
        </w:rPr>
      </w:pPr>
    </w:p>
    <w:p w:rsidR="00156366" w:rsidRPr="00156366" w:rsidRDefault="00156366" w:rsidP="00156366">
      <w:pPr>
        <w:shd w:val="clear" w:color="auto" w:fill="FFFFFF"/>
        <w:tabs>
          <w:tab w:val="left" w:pos="567"/>
          <w:tab w:val="left" w:pos="778"/>
        </w:tabs>
        <w:autoSpaceDE w:val="0"/>
        <w:autoSpaceDN w:val="0"/>
        <w:adjustRightInd w:val="0"/>
        <w:spacing w:after="0" w:line="360" w:lineRule="auto"/>
        <w:ind w:left="1134"/>
        <w:contextualSpacing/>
        <w:jc w:val="both"/>
        <w:rPr>
          <w:rFonts w:ascii="Times New Roman" w:eastAsia="Times New Roman" w:hAnsi="Times New Roman" w:cs="Times New Roman"/>
          <w:sz w:val="28"/>
          <w:szCs w:val="28"/>
          <w:lang w:val="uk-UA" w:eastAsia="ru-RU"/>
        </w:rPr>
      </w:pPr>
    </w:p>
    <w:p w:rsidR="00156366" w:rsidRPr="00156366" w:rsidRDefault="00156366" w:rsidP="001563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contextualSpacing/>
        <w:jc w:val="both"/>
        <w:textAlignment w:val="baseline"/>
        <w:rPr>
          <w:rFonts w:ascii="Times New Roman" w:eastAsia="Times New Roman" w:hAnsi="Times New Roman" w:cs="Times New Roman"/>
          <w:color w:val="7030A0"/>
          <w:sz w:val="28"/>
          <w:szCs w:val="28"/>
          <w:lang w:val="uk-UA" w:eastAsia="ru-RU"/>
        </w:rPr>
      </w:pPr>
    </w:p>
    <w:p w:rsidR="00156366" w:rsidRPr="00156366" w:rsidRDefault="00156366" w:rsidP="001563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left="1134" w:hanging="567"/>
        <w:jc w:val="both"/>
        <w:textAlignment w:val="baseline"/>
        <w:rPr>
          <w:rFonts w:ascii="Times New Roman" w:eastAsia="Times New Roman" w:hAnsi="Times New Roman" w:cs="Times New Roman"/>
          <w:color w:val="7030A0"/>
          <w:sz w:val="28"/>
          <w:szCs w:val="28"/>
          <w:lang w:val="uk-UA" w:eastAsia="ru-RU"/>
        </w:rPr>
      </w:pPr>
    </w:p>
    <w:p w:rsidR="004A714B" w:rsidRPr="00156366" w:rsidRDefault="004A714B">
      <w:pPr>
        <w:rPr>
          <w:lang w:val="uk-UA"/>
        </w:rPr>
      </w:pPr>
    </w:p>
    <w:sectPr w:rsidR="004A714B" w:rsidRPr="001563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ntiqua">
    <w:altName w:val="Courier New"/>
    <w:panose1 w:val="00000000000000000000"/>
    <w:charset w:val="00"/>
    <w:family w:val="auto"/>
    <w:notTrueType/>
    <w:pitch w:val="default"/>
    <w:sig w:usb0="00000003" w:usb1="00000000" w:usb2="00000000" w:usb3="00000000" w:csb0="00000001" w:csb1="00000000"/>
  </w:font>
  <w:font w:name="HelveticaNeueCyr-Rom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1724"/>
    <w:multiLevelType w:val="hybridMultilevel"/>
    <w:tmpl w:val="A30814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CC053BC"/>
    <w:multiLevelType w:val="multilevel"/>
    <w:tmpl w:val="436291CC"/>
    <w:lvl w:ilvl="0">
      <w:start w:val="1"/>
      <w:numFmt w:val="decimal"/>
      <w:lvlText w:val="%1)"/>
      <w:lvlJc w:val="left"/>
      <w:pPr>
        <w:ind w:left="3353" w:hanging="375"/>
      </w:pPr>
    </w:lvl>
    <w:lvl w:ilvl="1">
      <w:start w:val="4"/>
      <w:numFmt w:val="decimal"/>
      <w:lvlText w:val="%1.%2"/>
      <w:lvlJc w:val="left"/>
      <w:pPr>
        <w:ind w:left="3728" w:hanging="375"/>
      </w:pPr>
      <w:rPr>
        <w:rFonts w:eastAsia="Times New Roman"/>
      </w:rPr>
    </w:lvl>
    <w:lvl w:ilvl="2">
      <w:start w:val="1"/>
      <w:numFmt w:val="decimal"/>
      <w:lvlText w:val="%1.%2.%3"/>
      <w:lvlJc w:val="left"/>
      <w:pPr>
        <w:ind w:left="4448" w:hanging="720"/>
      </w:pPr>
      <w:rPr>
        <w:rFonts w:eastAsia="Times New Roman"/>
      </w:rPr>
    </w:lvl>
    <w:lvl w:ilvl="3">
      <w:start w:val="1"/>
      <w:numFmt w:val="decimal"/>
      <w:lvlText w:val="%1.%2.%3.%4"/>
      <w:lvlJc w:val="left"/>
      <w:pPr>
        <w:ind w:left="5183" w:hanging="1080"/>
      </w:pPr>
      <w:rPr>
        <w:rFonts w:eastAsia="Times New Roman"/>
      </w:rPr>
    </w:lvl>
    <w:lvl w:ilvl="4">
      <w:start w:val="1"/>
      <w:numFmt w:val="decimal"/>
      <w:lvlText w:val="%1.%2.%3.%4.%5"/>
      <w:lvlJc w:val="left"/>
      <w:pPr>
        <w:ind w:left="5558" w:hanging="1080"/>
      </w:pPr>
      <w:rPr>
        <w:rFonts w:eastAsia="Times New Roman"/>
      </w:rPr>
    </w:lvl>
    <w:lvl w:ilvl="5">
      <w:start w:val="1"/>
      <w:numFmt w:val="decimal"/>
      <w:lvlText w:val="%1.%2.%3.%4.%5.%6"/>
      <w:lvlJc w:val="left"/>
      <w:pPr>
        <w:ind w:left="6293" w:hanging="1440"/>
      </w:pPr>
      <w:rPr>
        <w:rFonts w:eastAsia="Times New Roman"/>
      </w:rPr>
    </w:lvl>
    <w:lvl w:ilvl="6">
      <w:start w:val="1"/>
      <w:numFmt w:val="decimal"/>
      <w:lvlText w:val="%1.%2.%3.%4.%5.%6.%7"/>
      <w:lvlJc w:val="left"/>
      <w:pPr>
        <w:ind w:left="6668" w:hanging="1440"/>
      </w:pPr>
      <w:rPr>
        <w:rFonts w:eastAsia="Times New Roman"/>
      </w:rPr>
    </w:lvl>
    <w:lvl w:ilvl="7">
      <w:start w:val="1"/>
      <w:numFmt w:val="decimal"/>
      <w:lvlText w:val="%1.%2.%3.%4.%5.%6.%7.%8"/>
      <w:lvlJc w:val="left"/>
      <w:pPr>
        <w:ind w:left="7403" w:hanging="1800"/>
      </w:pPr>
      <w:rPr>
        <w:rFonts w:eastAsia="Times New Roman"/>
      </w:rPr>
    </w:lvl>
    <w:lvl w:ilvl="8">
      <w:start w:val="1"/>
      <w:numFmt w:val="decimal"/>
      <w:lvlText w:val="%1.%2.%3.%4.%5.%6.%7.%8.%9"/>
      <w:lvlJc w:val="left"/>
      <w:pPr>
        <w:ind w:left="8138" w:hanging="2160"/>
      </w:pPr>
      <w:rPr>
        <w:rFonts w:eastAsia="Times New Roman"/>
      </w:rPr>
    </w:lvl>
  </w:abstractNum>
  <w:abstractNum w:abstractNumId="2">
    <w:nsid w:val="197D7AEF"/>
    <w:multiLevelType w:val="hybridMultilevel"/>
    <w:tmpl w:val="D87E0012"/>
    <w:lvl w:ilvl="0" w:tplc="186A17F8">
      <w:start w:val="1"/>
      <w:numFmt w:val="decimal"/>
      <w:lvlText w:val="%1)"/>
      <w:lvlJc w:val="left"/>
      <w:pPr>
        <w:ind w:left="1636" w:hanging="360"/>
      </w:pPr>
    </w:lvl>
    <w:lvl w:ilvl="1" w:tplc="04190019">
      <w:start w:val="1"/>
      <w:numFmt w:val="lowerLetter"/>
      <w:lvlText w:val="%2."/>
      <w:lvlJc w:val="left"/>
      <w:pPr>
        <w:ind w:left="2356" w:hanging="360"/>
      </w:pPr>
    </w:lvl>
    <w:lvl w:ilvl="2" w:tplc="0419001B">
      <w:start w:val="1"/>
      <w:numFmt w:val="lowerRoman"/>
      <w:lvlText w:val="%3."/>
      <w:lvlJc w:val="right"/>
      <w:pPr>
        <w:ind w:left="3076" w:hanging="180"/>
      </w:pPr>
    </w:lvl>
    <w:lvl w:ilvl="3" w:tplc="0419000F">
      <w:start w:val="1"/>
      <w:numFmt w:val="decimal"/>
      <w:lvlText w:val="%4."/>
      <w:lvlJc w:val="left"/>
      <w:pPr>
        <w:ind w:left="3796" w:hanging="360"/>
      </w:pPr>
    </w:lvl>
    <w:lvl w:ilvl="4" w:tplc="04190019">
      <w:start w:val="1"/>
      <w:numFmt w:val="lowerLetter"/>
      <w:lvlText w:val="%5."/>
      <w:lvlJc w:val="left"/>
      <w:pPr>
        <w:ind w:left="4516" w:hanging="360"/>
      </w:pPr>
    </w:lvl>
    <w:lvl w:ilvl="5" w:tplc="0419001B">
      <w:start w:val="1"/>
      <w:numFmt w:val="lowerRoman"/>
      <w:lvlText w:val="%6."/>
      <w:lvlJc w:val="right"/>
      <w:pPr>
        <w:ind w:left="5236" w:hanging="180"/>
      </w:pPr>
    </w:lvl>
    <w:lvl w:ilvl="6" w:tplc="0419000F">
      <w:start w:val="1"/>
      <w:numFmt w:val="decimal"/>
      <w:lvlText w:val="%7."/>
      <w:lvlJc w:val="left"/>
      <w:pPr>
        <w:ind w:left="5956" w:hanging="360"/>
      </w:pPr>
    </w:lvl>
    <w:lvl w:ilvl="7" w:tplc="04190019">
      <w:start w:val="1"/>
      <w:numFmt w:val="lowerLetter"/>
      <w:lvlText w:val="%8."/>
      <w:lvlJc w:val="left"/>
      <w:pPr>
        <w:ind w:left="6676" w:hanging="360"/>
      </w:pPr>
    </w:lvl>
    <w:lvl w:ilvl="8" w:tplc="0419001B">
      <w:start w:val="1"/>
      <w:numFmt w:val="lowerRoman"/>
      <w:lvlText w:val="%9."/>
      <w:lvlJc w:val="right"/>
      <w:pPr>
        <w:ind w:left="7396" w:hanging="180"/>
      </w:pPr>
    </w:lvl>
  </w:abstractNum>
  <w:abstractNum w:abstractNumId="3">
    <w:nsid w:val="1CC90841"/>
    <w:multiLevelType w:val="hybridMultilevel"/>
    <w:tmpl w:val="A98287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E1B7A64"/>
    <w:multiLevelType w:val="multilevel"/>
    <w:tmpl w:val="63C275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35652D8F"/>
    <w:multiLevelType w:val="hybridMultilevel"/>
    <w:tmpl w:val="62642A18"/>
    <w:lvl w:ilvl="0" w:tplc="31341E0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37A8751B"/>
    <w:multiLevelType w:val="multilevel"/>
    <w:tmpl w:val="D72EB9B8"/>
    <w:lvl w:ilvl="0">
      <w:start w:val="2"/>
      <w:numFmt w:val="decimal"/>
      <w:lvlText w:val="%1"/>
      <w:lvlJc w:val="left"/>
      <w:pPr>
        <w:ind w:left="375" w:hanging="375"/>
      </w:pPr>
    </w:lvl>
    <w:lvl w:ilvl="1">
      <w:start w:val="3"/>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437E047A"/>
    <w:multiLevelType w:val="hybridMultilevel"/>
    <w:tmpl w:val="289C43D0"/>
    <w:lvl w:ilvl="0" w:tplc="C436CAA8">
      <w:start w:val="1"/>
      <w:numFmt w:val="decimal"/>
      <w:lvlText w:val="%1)"/>
      <w:lvlJc w:val="left"/>
      <w:pPr>
        <w:ind w:left="1636" w:hanging="360"/>
      </w:pPr>
    </w:lvl>
    <w:lvl w:ilvl="1" w:tplc="04190019">
      <w:start w:val="1"/>
      <w:numFmt w:val="lowerLetter"/>
      <w:lvlText w:val="%2."/>
      <w:lvlJc w:val="left"/>
      <w:pPr>
        <w:ind w:left="2356" w:hanging="360"/>
      </w:pPr>
    </w:lvl>
    <w:lvl w:ilvl="2" w:tplc="0419001B">
      <w:start w:val="1"/>
      <w:numFmt w:val="lowerRoman"/>
      <w:lvlText w:val="%3."/>
      <w:lvlJc w:val="right"/>
      <w:pPr>
        <w:ind w:left="3076" w:hanging="180"/>
      </w:pPr>
    </w:lvl>
    <w:lvl w:ilvl="3" w:tplc="0419000F">
      <w:start w:val="1"/>
      <w:numFmt w:val="decimal"/>
      <w:lvlText w:val="%4."/>
      <w:lvlJc w:val="left"/>
      <w:pPr>
        <w:ind w:left="3796" w:hanging="360"/>
      </w:pPr>
    </w:lvl>
    <w:lvl w:ilvl="4" w:tplc="04190019">
      <w:start w:val="1"/>
      <w:numFmt w:val="lowerLetter"/>
      <w:lvlText w:val="%5."/>
      <w:lvlJc w:val="left"/>
      <w:pPr>
        <w:ind w:left="4516" w:hanging="360"/>
      </w:pPr>
    </w:lvl>
    <w:lvl w:ilvl="5" w:tplc="0419001B">
      <w:start w:val="1"/>
      <w:numFmt w:val="lowerRoman"/>
      <w:lvlText w:val="%6."/>
      <w:lvlJc w:val="right"/>
      <w:pPr>
        <w:ind w:left="5236" w:hanging="180"/>
      </w:pPr>
    </w:lvl>
    <w:lvl w:ilvl="6" w:tplc="0419000F">
      <w:start w:val="1"/>
      <w:numFmt w:val="decimal"/>
      <w:lvlText w:val="%7."/>
      <w:lvlJc w:val="left"/>
      <w:pPr>
        <w:ind w:left="5956" w:hanging="360"/>
      </w:pPr>
    </w:lvl>
    <w:lvl w:ilvl="7" w:tplc="04190019">
      <w:start w:val="1"/>
      <w:numFmt w:val="lowerLetter"/>
      <w:lvlText w:val="%8."/>
      <w:lvlJc w:val="left"/>
      <w:pPr>
        <w:ind w:left="6676" w:hanging="360"/>
      </w:pPr>
    </w:lvl>
    <w:lvl w:ilvl="8" w:tplc="0419001B">
      <w:start w:val="1"/>
      <w:numFmt w:val="lowerRoman"/>
      <w:lvlText w:val="%9."/>
      <w:lvlJc w:val="right"/>
      <w:pPr>
        <w:ind w:left="7396" w:hanging="180"/>
      </w:pPr>
    </w:lvl>
  </w:abstractNum>
  <w:abstractNum w:abstractNumId="8">
    <w:nsid w:val="4D614D87"/>
    <w:multiLevelType w:val="hybridMultilevel"/>
    <w:tmpl w:val="48DC819E"/>
    <w:lvl w:ilvl="0" w:tplc="0419000F">
      <w:start w:val="1"/>
      <w:numFmt w:val="decimal"/>
      <w:lvlText w:val="%1."/>
      <w:lvlJc w:val="left"/>
      <w:pPr>
        <w:ind w:left="36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56B51A57"/>
    <w:multiLevelType w:val="hybridMultilevel"/>
    <w:tmpl w:val="702232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C2A3C55"/>
    <w:multiLevelType w:val="multilevel"/>
    <w:tmpl w:val="B658BEDE"/>
    <w:lvl w:ilvl="0">
      <w:start w:val="2"/>
      <w:numFmt w:val="decimal"/>
      <w:lvlText w:val="%1"/>
      <w:lvlJc w:val="left"/>
      <w:pPr>
        <w:ind w:left="375" w:hanging="375"/>
      </w:pPr>
      <w:rPr>
        <w:rFonts w:eastAsia="Times New Roman"/>
        <w:color w:val="auto"/>
      </w:rPr>
    </w:lvl>
    <w:lvl w:ilvl="1">
      <w:start w:val="1"/>
      <w:numFmt w:val="decimal"/>
      <w:lvlText w:val="%1.%2"/>
      <w:lvlJc w:val="left"/>
      <w:pPr>
        <w:ind w:left="732" w:hanging="375"/>
      </w:pPr>
      <w:rPr>
        <w:rFonts w:eastAsia="Times New Roman"/>
        <w:color w:val="auto"/>
      </w:rPr>
    </w:lvl>
    <w:lvl w:ilvl="2">
      <w:start w:val="1"/>
      <w:numFmt w:val="decimal"/>
      <w:lvlText w:val="%1.%2.%3"/>
      <w:lvlJc w:val="left"/>
      <w:pPr>
        <w:ind w:left="1434" w:hanging="720"/>
      </w:pPr>
      <w:rPr>
        <w:rFonts w:eastAsia="Times New Roman"/>
        <w:color w:val="auto"/>
      </w:rPr>
    </w:lvl>
    <w:lvl w:ilvl="3">
      <w:start w:val="1"/>
      <w:numFmt w:val="decimal"/>
      <w:lvlText w:val="%1.%2.%3.%4"/>
      <w:lvlJc w:val="left"/>
      <w:pPr>
        <w:ind w:left="2151" w:hanging="1080"/>
      </w:pPr>
      <w:rPr>
        <w:rFonts w:eastAsia="Times New Roman"/>
        <w:color w:val="auto"/>
      </w:rPr>
    </w:lvl>
    <w:lvl w:ilvl="4">
      <w:start w:val="1"/>
      <w:numFmt w:val="decimal"/>
      <w:lvlText w:val="%1.%2.%3.%4.%5"/>
      <w:lvlJc w:val="left"/>
      <w:pPr>
        <w:ind w:left="2508" w:hanging="1080"/>
      </w:pPr>
      <w:rPr>
        <w:rFonts w:eastAsia="Times New Roman"/>
        <w:color w:val="auto"/>
      </w:rPr>
    </w:lvl>
    <w:lvl w:ilvl="5">
      <w:start w:val="1"/>
      <w:numFmt w:val="decimal"/>
      <w:lvlText w:val="%1.%2.%3.%4.%5.%6"/>
      <w:lvlJc w:val="left"/>
      <w:pPr>
        <w:ind w:left="3225" w:hanging="1440"/>
      </w:pPr>
      <w:rPr>
        <w:rFonts w:eastAsia="Times New Roman"/>
        <w:color w:val="auto"/>
      </w:rPr>
    </w:lvl>
    <w:lvl w:ilvl="6">
      <w:start w:val="1"/>
      <w:numFmt w:val="decimal"/>
      <w:lvlText w:val="%1.%2.%3.%4.%5.%6.%7"/>
      <w:lvlJc w:val="left"/>
      <w:pPr>
        <w:ind w:left="3582" w:hanging="1440"/>
      </w:pPr>
      <w:rPr>
        <w:rFonts w:eastAsia="Times New Roman"/>
        <w:color w:val="auto"/>
      </w:rPr>
    </w:lvl>
    <w:lvl w:ilvl="7">
      <w:start w:val="1"/>
      <w:numFmt w:val="decimal"/>
      <w:lvlText w:val="%1.%2.%3.%4.%5.%6.%7.%8"/>
      <w:lvlJc w:val="left"/>
      <w:pPr>
        <w:ind w:left="4299" w:hanging="1800"/>
      </w:pPr>
      <w:rPr>
        <w:rFonts w:eastAsia="Times New Roman"/>
        <w:color w:val="auto"/>
      </w:rPr>
    </w:lvl>
    <w:lvl w:ilvl="8">
      <w:start w:val="1"/>
      <w:numFmt w:val="decimal"/>
      <w:lvlText w:val="%1.%2.%3.%4.%5.%6.%7.%8.%9"/>
      <w:lvlJc w:val="left"/>
      <w:pPr>
        <w:ind w:left="5016" w:hanging="2160"/>
      </w:pPr>
      <w:rPr>
        <w:rFonts w:eastAsia="Times New Roman"/>
        <w:color w:val="auto"/>
      </w:rPr>
    </w:lvl>
  </w:abstractNum>
  <w:abstractNum w:abstractNumId="11">
    <w:nsid w:val="7C3A0F24"/>
    <w:multiLevelType w:val="hybridMultilevel"/>
    <w:tmpl w:val="243A44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lvlOverride w:ilvl="2"/>
    <w:lvlOverride w:ilvl="3"/>
    <w:lvlOverride w:ilvl="4"/>
    <w:lvlOverride w:ilvl="5"/>
    <w:lvlOverride w:ilvl="6"/>
    <w:lvlOverride w:ilvl="7"/>
    <w:lvlOverride w:ilvl="8"/>
  </w:num>
  <w:num w:numId="11">
    <w:abstractNumId w:val="11"/>
    <w:lvlOverride w:ilvl="0"/>
    <w:lvlOverride w:ilvl="1"/>
    <w:lvlOverride w:ilvl="2"/>
    <w:lvlOverride w:ilvl="3"/>
    <w:lvlOverride w:ilvl="4"/>
    <w:lvlOverride w:ilvl="5"/>
    <w:lvlOverride w:ilvl="6"/>
    <w:lvlOverride w:ilvl="7"/>
    <w:lvlOverride w:ilvl="8"/>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784"/>
    <w:rsid w:val="00156366"/>
    <w:rsid w:val="004A714B"/>
    <w:rsid w:val="005A0784"/>
    <w:rsid w:val="007C1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6366"/>
    <w:pPr>
      <w:keepNext/>
      <w:spacing w:before="240" w:after="60"/>
      <w:outlineLvl w:val="0"/>
    </w:pPr>
    <w:rPr>
      <w:rFonts w:ascii="Cambria" w:eastAsia="Times New Roman" w:hAnsi="Cambria" w:cs="Times New Roman"/>
      <w:b/>
      <w:bCs/>
      <w:kern w:val="32"/>
      <w:sz w:val="32"/>
      <w:szCs w:val="32"/>
      <w:lang w:val="x-none"/>
    </w:rPr>
  </w:style>
  <w:style w:type="paragraph" w:styleId="2">
    <w:name w:val="heading 2"/>
    <w:basedOn w:val="a"/>
    <w:next w:val="a"/>
    <w:link w:val="20"/>
    <w:semiHidden/>
    <w:unhideWhenUsed/>
    <w:qFormat/>
    <w:rsid w:val="00156366"/>
    <w:pPr>
      <w:keepNext/>
      <w:spacing w:before="240" w:after="60" w:line="240" w:lineRule="auto"/>
      <w:jc w:val="both"/>
      <w:outlineLvl w:val="1"/>
    </w:pPr>
    <w:rPr>
      <w:rFonts w:ascii="Arial" w:eastAsia="Times New Roman" w:hAnsi="Arial" w:cs="Times New Roman"/>
      <w:b/>
      <w:sz w:val="24"/>
      <w:szCs w:val="20"/>
      <w:lang w:val="x-none" w:eastAsia="ru-RU"/>
    </w:rPr>
  </w:style>
  <w:style w:type="paragraph" w:styleId="3">
    <w:name w:val="heading 3"/>
    <w:basedOn w:val="a"/>
    <w:next w:val="a"/>
    <w:link w:val="30"/>
    <w:uiPriority w:val="9"/>
    <w:semiHidden/>
    <w:unhideWhenUsed/>
    <w:qFormat/>
    <w:rsid w:val="00156366"/>
    <w:pPr>
      <w:keepNext/>
      <w:keepLines/>
      <w:spacing w:before="200" w:after="0" w:line="240" w:lineRule="auto"/>
      <w:jc w:val="both"/>
      <w:outlineLvl w:val="2"/>
    </w:pPr>
    <w:rPr>
      <w:rFonts w:ascii="Cambria" w:eastAsia="Times New Roman" w:hAnsi="Cambria" w:cs="Times New Roman"/>
      <w:b/>
      <w:bCs/>
      <w:color w:val="4F81BD" w:themeColor="accent1"/>
      <w:sz w:val="20"/>
      <w:szCs w:val="20"/>
      <w:lang w:eastAsia="ru-RU"/>
    </w:rPr>
  </w:style>
  <w:style w:type="paragraph" w:styleId="4">
    <w:name w:val="heading 4"/>
    <w:basedOn w:val="a"/>
    <w:next w:val="a"/>
    <w:link w:val="40"/>
    <w:uiPriority w:val="9"/>
    <w:semiHidden/>
    <w:unhideWhenUsed/>
    <w:qFormat/>
    <w:rsid w:val="00156366"/>
    <w:pPr>
      <w:keepNext/>
      <w:keepLines/>
      <w:spacing w:before="200" w:after="0" w:line="240" w:lineRule="auto"/>
      <w:jc w:val="both"/>
      <w:outlineLvl w:val="3"/>
    </w:pPr>
    <w:rPr>
      <w:rFonts w:ascii="Cambria" w:eastAsia="Times New Roman" w:hAnsi="Cambria" w:cs="Times New Roman"/>
      <w:b/>
      <w:bCs/>
      <w:i/>
      <w:iCs/>
      <w:color w:val="4F81BD" w:themeColor="accent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6366"/>
    <w:rPr>
      <w:rFonts w:ascii="Cambria" w:eastAsia="Times New Roman" w:hAnsi="Cambria" w:cs="Times New Roman"/>
      <w:b/>
      <w:bCs/>
      <w:kern w:val="32"/>
      <w:sz w:val="32"/>
      <w:szCs w:val="32"/>
      <w:lang w:val="x-none"/>
    </w:rPr>
  </w:style>
  <w:style w:type="character" w:customStyle="1" w:styleId="20">
    <w:name w:val="Заголовок 2 Знак"/>
    <w:basedOn w:val="a0"/>
    <w:link w:val="2"/>
    <w:semiHidden/>
    <w:rsid w:val="00156366"/>
    <w:rPr>
      <w:rFonts w:ascii="Arial" w:eastAsia="Times New Roman" w:hAnsi="Arial" w:cs="Times New Roman"/>
      <w:b/>
      <w:sz w:val="24"/>
      <w:szCs w:val="20"/>
      <w:lang w:val="x-none" w:eastAsia="ru-RU"/>
    </w:rPr>
  </w:style>
  <w:style w:type="character" w:customStyle="1" w:styleId="30">
    <w:name w:val="Заголовок 3 Знак"/>
    <w:basedOn w:val="a0"/>
    <w:link w:val="3"/>
    <w:uiPriority w:val="9"/>
    <w:semiHidden/>
    <w:rsid w:val="00156366"/>
    <w:rPr>
      <w:rFonts w:ascii="Cambria" w:eastAsia="Times New Roman" w:hAnsi="Cambria" w:cs="Times New Roman"/>
      <w:b/>
      <w:bCs/>
      <w:color w:val="4F81BD" w:themeColor="accent1"/>
      <w:sz w:val="20"/>
      <w:szCs w:val="20"/>
      <w:lang w:eastAsia="ru-RU"/>
    </w:rPr>
  </w:style>
  <w:style w:type="character" w:customStyle="1" w:styleId="40">
    <w:name w:val="Заголовок 4 Знак"/>
    <w:basedOn w:val="a0"/>
    <w:link w:val="4"/>
    <w:uiPriority w:val="9"/>
    <w:semiHidden/>
    <w:rsid w:val="00156366"/>
    <w:rPr>
      <w:rFonts w:ascii="Cambria" w:eastAsia="Times New Roman" w:hAnsi="Cambria" w:cs="Times New Roman"/>
      <w:b/>
      <w:bCs/>
      <w:i/>
      <w:iCs/>
      <w:color w:val="4F81BD" w:themeColor="accent1"/>
      <w:sz w:val="20"/>
      <w:szCs w:val="20"/>
      <w:lang w:eastAsia="ru-RU"/>
    </w:rPr>
  </w:style>
  <w:style w:type="numbering" w:customStyle="1" w:styleId="11">
    <w:name w:val="Нет списка1"/>
    <w:next w:val="a2"/>
    <w:uiPriority w:val="99"/>
    <w:semiHidden/>
    <w:unhideWhenUsed/>
    <w:rsid w:val="00156366"/>
  </w:style>
  <w:style w:type="character" w:styleId="a3">
    <w:name w:val="Hyperlink"/>
    <w:uiPriority w:val="99"/>
    <w:semiHidden/>
    <w:unhideWhenUsed/>
    <w:rsid w:val="00156366"/>
    <w:rPr>
      <w:color w:val="0000FF"/>
      <w:u w:val="single"/>
    </w:rPr>
  </w:style>
  <w:style w:type="character" w:styleId="a4">
    <w:name w:val="FollowedHyperlink"/>
    <w:basedOn w:val="a0"/>
    <w:uiPriority w:val="99"/>
    <w:semiHidden/>
    <w:unhideWhenUsed/>
    <w:rsid w:val="00156366"/>
    <w:rPr>
      <w:color w:val="800080" w:themeColor="followedHyperlink"/>
      <w:u w:val="single"/>
    </w:rPr>
  </w:style>
  <w:style w:type="paragraph" w:styleId="HTML">
    <w:name w:val="HTML Preformatted"/>
    <w:basedOn w:val="a"/>
    <w:link w:val="HTML0"/>
    <w:uiPriority w:val="99"/>
    <w:semiHidden/>
    <w:unhideWhenUsed/>
    <w:rsid w:val="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semiHidden/>
    <w:rsid w:val="00156366"/>
    <w:rPr>
      <w:rFonts w:ascii="Courier New" w:eastAsia="Times New Roman" w:hAnsi="Courier New" w:cs="Times New Roman"/>
      <w:sz w:val="20"/>
      <w:szCs w:val="20"/>
      <w:lang w:val="x-none" w:eastAsia="ru-RU"/>
    </w:rPr>
  </w:style>
  <w:style w:type="paragraph" w:styleId="a5">
    <w:name w:val="Normal (Web)"/>
    <w:basedOn w:val="a"/>
    <w:uiPriority w:val="99"/>
    <w:semiHidden/>
    <w:unhideWhenUsed/>
    <w:rsid w:val="00156366"/>
    <w:pPr>
      <w:spacing w:after="0" w:line="240" w:lineRule="auto"/>
      <w:jc w:val="both"/>
    </w:pPr>
    <w:rPr>
      <w:rFonts w:ascii="Times New Roman" w:eastAsia="Times New Roman" w:hAnsi="Times New Roman" w:cs="Times New Roman"/>
      <w:sz w:val="24"/>
      <w:szCs w:val="24"/>
      <w:lang w:eastAsia="ru-RU"/>
    </w:rPr>
  </w:style>
  <w:style w:type="character" w:customStyle="1" w:styleId="21">
    <w:name w:val="Оглавление 2 Знак"/>
    <w:link w:val="22"/>
    <w:semiHidden/>
    <w:locked/>
    <w:rsid w:val="00156366"/>
    <w:rPr>
      <w:rFonts w:ascii="Palatino Linotype" w:eastAsia="Palatino Linotype" w:hAnsi="Palatino Linotype" w:cs="Palatino Linotype"/>
      <w:sz w:val="19"/>
      <w:szCs w:val="19"/>
      <w:shd w:val="clear" w:color="auto" w:fill="FFFFFF"/>
    </w:rPr>
  </w:style>
  <w:style w:type="paragraph" w:styleId="22">
    <w:name w:val="toc 2"/>
    <w:basedOn w:val="a"/>
    <w:link w:val="21"/>
    <w:autoRedefine/>
    <w:semiHidden/>
    <w:unhideWhenUsed/>
    <w:rsid w:val="00156366"/>
    <w:pPr>
      <w:widowControl w:val="0"/>
      <w:shd w:val="clear" w:color="auto" w:fill="FFFFFF"/>
      <w:spacing w:after="0" w:line="269" w:lineRule="exact"/>
      <w:jc w:val="both"/>
    </w:pPr>
    <w:rPr>
      <w:rFonts w:ascii="Palatino Linotype" w:eastAsia="Palatino Linotype" w:hAnsi="Palatino Linotype" w:cs="Palatino Linotype"/>
      <w:sz w:val="19"/>
      <w:szCs w:val="19"/>
    </w:rPr>
  </w:style>
  <w:style w:type="paragraph" w:styleId="a6">
    <w:name w:val="Normal Indent"/>
    <w:basedOn w:val="a"/>
    <w:uiPriority w:val="99"/>
    <w:semiHidden/>
    <w:unhideWhenUsed/>
    <w:rsid w:val="00156366"/>
    <w:pPr>
      <w:spacing w:after="0" w:line="240" w:lineRule="auto"/>
      <w:ind w:left="708"/>
      <w:jc w:val="both"/>
    </w:pPr>
    <w:rPr>
      <w:rFonts w:ascii="Times New Roman" w:eastAsia="Times New Roman" w:hAnsi="Times New Roman" w:cs="Times New Roman"/>
      <w:sz w:val="20"/>
      <w:szCs w:val="20"/>
      <w:lang w:eastAsia="ru-RU"/>
    </w:rPr>
  </w:style>
  <w:style w:type="paragraph" w:styleId="a7">
    <w:name w:val="header"/>
    <w:basedOn w:val="a"/>
    <w:link w:val="a8"/>
    <w:uiPriority w:val="99"/>
    <w:semiHidden/>
    <w:unhideWhenUsed/>
    <w:rsid w:val="00156366"/>
    <w:pPr>
      <w:tabs>
        <w:tab w:val="center" w:pos="4153"/>
        <w:tab w:val="right" w:pos="8306"/>
      </w:tabs>
      <w:spacing w:after="0" w:line="240" w:lineRule="auto"/>
      <w:jc w:val="both"/>
    </w:pPr>
    <w:rPr>
      <w:rFonts w:ascii="Times New Roman" w:eastAsia="Times New Roman" w:hAnsi="Times New Roman" w:cs="Times New Roman"/>
      <w:sz w:val="20"/>
      <w:szCs w:val="20"/>
      <w:lang w:val="x-none" w:eastAsia="ru-RU"/>
    </w:rPr>
  </w:style>
  <w:style w:type="character" w:customStyle="1" w:styleId="a8">
    <w:name w:val="Верхний колонтитул Знак"/>
    <w:basedOn w:val="a0"/>
    <w:link w:val="a7"/>
    <w:uiPriority w:val="99"/>
    <w:semiHidden/>
    <w:rsid w:val="00156366"/>
    <w:rPr>
      <w:rFonts w:ascii="Times New Roman" w:eastAsia="Times New Roman" w:hAnsi="Times New Roman" w:cs="Times New Roman"/>
      <w:sz w:val="20"/>
      <w:szCs w:val="20"/>
      <w:lang w:val="x-none" w:eastAsia="ru-RU"/>
    </w:rPr>
  </w:style>
  <w:style w:type="paragraph" w:styleId="a9">
    <w:name w:val="footer"/>
    <w:basedOn w:val="a"/>
    <w:link w:val="aa"/>
    <w:uiPriority w:val="99"/>
    <w:semiHidden/>
    <w:unhideWhenUsed/>
    <w:rsid w:val="00156366"/>
    <w:pPr>
      <w:tabs>
        <w:tab w:val="center" w:pos="4677"/>
        <w:tab w:val="right" w:pos="9355"/>
      </w:tabs>
      <w:spacing w:after="0" w:line="240" w:lineRule="auto"/>
      <w:jc w:val="both"/>
    </w:pPr>
    <w:rPr>
      <w:rFonts w:ascii="Times New Roman" w:eastAsia="Times New Roman" w:hAnsi="Times New Roman" w:cs="Times New Roman"/>
      <w:sz w:val="20"/>
      <w:szCs w:val="20"/>
      <w:lang w:val="x-none" w:eastAsia="x-none"/>
    </w:rPr>
  </w:style>
  <w:style w:type="character" w:customStyle="1" w:styleId="aa">
    <w:name w:val="Нижний колонтитул Знак"/>
    <w:basedOn w:val="a0"/>
    <w:link w:val="a9"/>
    <w:uiPriority w:val="99"/>
    <w:semiHidden/>
    <w:rsid w:val="00156366"/>
    <w:rPr>
      <w:rFonts w:ascii="Times New Roman" w:eastAsia="Times New Roman" w:hAnsi="Times New Roman" w:cs="Times New Roman"/>
      <w:sz w:val="20"/>
      <w:szCs w:val="20"/>
      <w:lang w:val="x-none" w:eastAsia="x-none"/>
    </w:rPr>
  </w:style>
  <w:style w:type="paragraph" w:styleId="ab">
    <w:name w:val="endnote text"/>
    <w:basedOn w:val="a"/>
    <w:link w:val="ac"/>
    <w:uiPriority w:val="99"/>
    <w:semiHidden/>
    <w:unhideWhenUsed/>
    <w:rsid w:val="00156366"/>
    <w:pPr>
      <w:spacing w:after="0" w:line="240" w:lineRule="auto"/>
      <w:jc w:val="both"/>
    </w:pPr>
    <w:rPr>
      <w:rFonts w:ascii="Times New Roman" w:eastAsia="Times New Roman" w:hAnsi="Times New Roman" w:cs="Times New Roman"/>
      <w:sz w:val="20"/>
      <w:szCs w:val="20"/>
      <w:lang w:val="x-none" w:eastAsia="x-none"/>
    </w:rPr>
  </w:style>
  <w:style w:type="character" w:customStyle="1" w:styleId="ac">
    <w:name w:val="Текст концевой сноски Знак"/>
    <w:basedOn w:val="a0"/>
    <w:link w:val="ab"/>
    <w:uiPriority w:val="99"/>
    <w:semiHidden/>
    <w:rsid w:val="00156366"/>
    <w:rPr>
      <w:rFonts w:ascii="Times New Roman" w:eastAsia="Times New Roman" w:hAnsi="Times New Roman" w:cs="Times New Roman"/>
      <w:sz w:val="20"/>
      <w:szCs w:val="20"/>
      <w:lang w:val="x-none" w:eastAsia="x-none"/>
    </w:rPr>
  </w:style>
  <w:style w:type="paragraph" w:styleId="ad">
    <w:name w:val="Title"/>
    <w:basedOn w:val="a"/>
    <w:link w:val="ae"/>
    <w:uiPriority w:val="10"/>
    <w:qFormat/>
    <w:rsid w:val="00156366"/>
    <w:pPr>
      <w:widowControl w:val="0"/>
      <w:snapToGrid w:val="0"/>
      <w:spacing w:after="0" w:line="256" w:lineRule="auto"/>
      <w:ind w:left="1280" w:right="1200"/>
      <w:jc w:val="center"/>
    </w:pPr>
    <w:rPr>
      <w:rFonts w:ascii="Times New Roman" w:eastAsia="Times New Roman" w:hAnsi="Times New Roman" w:cs="Times New Roman"/>
      <w:b/>
      <w:bCs/>
      <w:sz w:val="28"/>
      <w:szCs w:val="20"/>
      <w:lang w:val="uk-UA" w:eastAsia="x-none"/>
    </w:rPr>
  </w:style>
  <w:style w:type="character" w:customStyle="1" w:styleId="ae">
    <w:name w:val="Название Знак"/>
    <w:basedOn w:val="a0"/>
    <w:link w:val="ad"/>
    <w:uiPriority w:val="10"/>
    <w:rsid w:val="00156366"/>
    <w:rPr>
      <w:rFonts w:ascii="Times New Roman" w:eastAsia="Times New Roman" w:hAnsi="Times New Roman" w:cs="Times New Roman"/>
      <w:b/>
      <w:bCs/>
      <w:sz w:val="28"/>
      <w:szCs w:val="20"/>
      <w:lang w:val="uk-UA" w:eastAsia="x-none"/>
    </w:rPr>
  </w:style>
  <w:style w:type="paragraph" w:styleId="af">
    <w:name w:val="Body Text"/>
    <w:basedOn w:val="a"/>
    <w:link w:val="af0"/>
    <w:uiPriority w:val="99"/>
    <w:semiHidden/>
    <w:unhideWhenUsed/>
    <w:rsid w:val="00156366"/>
    <w:pPr>
      <w:spacing w:after="120" w:line="240" w:lineRule="auto"/>
    </w:pPr>
    <w:rPr>
      <w:rFonts w:ascii="Times New Roman" w:eastAsia="Times New Roman" w:hAnsi="Times New Roman" w:cs="Times New Roman"/>
      <w:sz w:val="20"/>
      <w:szCs w:val="20"/>
      <w:lang w:val="x-none" w:eastAsia="uk-UA"/>
    </w:rPr>
  </w:style>
  <w:style w:type="character" w:customStyle="1" w:styleId="af0">
    <w:name w:val="Основной текст Знак"/>
    <w:basedOn w:val="a0"/>
    <w:link w:val="af"/>
    <w:uiPriority w:val="99"/>
    <w:semiHidden/>
    <w:rsid w:val="00156366"/>
    <w:rPr>
      <w:rFonts w:ascii="Times New Roman" w:eastAsia="Times New Roman" w:hAnsi="Times New Roman" w:cs="Times New Roman"/>
      <w:sz w:val="20"/>
      <w:szCs w:val="20"/>
      <w:lang w:val="x-none" w:eastAsia="uk-UA"/>
    </w:rPr>
  </w:style>
  <w:style w:type="paragraph" w:styleId="af1">
    <w:name w:val="Body Text Indent"/>
    <w:basedOn w:val="a"/>
    <w:link w:val="af2"/>
    <w:uiPriority w:val="99"/>
    <w:semiHidden/>
    <w:unhideWhenUsed/>
    <w:rsid w:val="00156366"/>
    <w:pPr>
      <w:spacing w:after="120" w:line="240" w:lineRule="auto"/>
      <w:ind w:left="283"/>
      <w:jc w:val="both"/>
    </w:pPr>
    <w:rPr>
      <w:rFonts w:ascii="Times New Roman" w:eastAsia="Times New Roman" w:hAnsi="Times New Roman" w:cs="Times New Roman"/>
      <w:sz w:val="20"/>
      <w:szCs w:val="20"/>
      <w:lang w:val="x-none" w:eastAsia="x-none"/>
    </w:rPr>
  </w:style>
  <w:style w:type="character" w:customStyle="1" w:styleId="af2">
    <w:name w:val="Основной текст с отступом Знак"/>
    <w:basedOn w:val="a0"/>
    <w:link w:val="af1"/>
    <w:uiPriority w:val="99"/>
    <w:semiHidden/>
    <w:rsid w:val="00156366"/>
    <w:rPr>
      <w:rFonts w:ascii="Times New Roman" w:eastAsia="Times New Roman" w:hAnsi="Times New Roman" w:cs="Times New Roman"/>
      <w:sz w:val="20"/>
      <w:szCs w:val="20"/>
      <w:lang w:val="x-none" w:eastAsia="x-none"/>
    </w:rPr>
  </w:style>
  <w:style w:type="paragraph" w:styleId="31">
    <w:name w:val="Body Text 3"/>
    <w:basedOn w:val="a"/>
    <w:link w:val="32"/>
    <w:uiPriority w:val="99"/>
    <w:semiHidden/>
    <w:unhideWhenUsed/>
    <w:rsid w:val="00156366"/>
    <w:pPr>
      <w:spacing w:after="120" w:line="240" w:lineRule="auto"/>
      <w:jc w:val="both"/>
    </w:pPr>
    <w:rPr>
      <w:rFonts w:ascii="Times New Roman" w:eastAsia="Times New Roman" w:hAnsi="Times New Roman" w:cs="Times New Roman"/>
      <w:sz w:val="16"/>
      <w:szCs w:val="16"/>
      <w:lang w:val="x-none" w:eastAsia="ru-RU"/>
    </w:rPr>
  </w:style>
  <w:style w:type="character" w:customStyle="1" w:styleId="32">
    <w:name w:val="Основной текст 3 Знак"/>
    <w:basedOn w:val="a0"/>
    <w:link w:val="31"/>
    <w:uiPriority w:val="99"/>
    <w:semiHidden/>
    <w:rsid w:val="00156366"/>
    <w:rPr>
      <w:rFonts w:ascii="Times New Roman" w:eastAsia="Times New Roman" w:hAnsi="Times New Roman" w:cs="Times New Roman"/>
      <w:sz w:val="16"/>
      <w:szCs w:val="16"/>
      <w:lang w:val="x-none" w:eastAsia="ru-RU"/>
    </w:rPr>
  </w:style>
  <w:style w:type="paragraph" w:styleId="33">
    <w:name w:val="Body Text Indent 3"/>
    <w:basedOn w:val="a"/>
    <w:link w:val="34"/>
    <w:uiPriority w:val="99"/>
    <w:semiHidden/>
    <w:unhideWhenUsed/>
    <w:rsid w:val="00156366"/>
    <w:pPr>
      <w:spacing w:after="120" w:line="240" w:lineRule="auto"/>
      <w:ind w:left="283"/>
    </w:pPr>
    <w:rPr>
      <w:rFonts w:ascii="Times New Roman" w:eastAsia="MS ??" w:hAnsi="Times New Roman" w:cs="Times New Roman"/>
      <w:sz w:val="16"/>
      <w:szCs w:val="16"/>
      <w:lang w:val="uk-UA" w:eastAsia="x-none"/>
    </w:rPr>
  </w:style>
  <w:style w:type="character" w:customStyle="1" w:styleId="34">
    <w:name w:val="Основной текст с отступом 3 Знак"/>
    <w:basedOn w:val="a0"/>
    <w:link w:val="33"/>
    <w:uiPriority w:val="99"/>
    <w:semiHidden/>
    <w:rsid w:val="00156366"/>
    <w:rPr>
      <w:rFonts w:ascii="Times New Roman" w:eastAsia="MS ??" w:hAnsi="Times New Roman" w:cs="Times New Roman"/>
      <w:sz w:val="16"/>
      <w:szCs w:val="16"/>
      <w:lang w:val="uk-UA" w:eastAsia="x-none"/>
    </w:rPr>
  </w:style>
  <w:style w:type="paragraph" w:styleId="af3">
    <w:name w:val="Balloon Text"/>
    <w:basedOn w:val="a"/>
    <w:link w:val="af4"/>
    <w:uiPriority w:val="99"/>
    <w:semiHidden/>
    <w:unhideWhenUsed/>
    <w:rsid w:val="00156366"/>
    <w:pPr>
      <w:spacing w:after="0" w:line="240" w:lineRule="auto"/>
      <w:jc w:val="both"/>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uiPriority w:val="99"/>
    <w:semiHidden/>
    <w:rsid w:val="00156366"/>
    <w:rPr>
      <w:rFonts w:ascii="Tahoma" w:eastAsia="Times New Roman" w:hAnsi="Tahoma" w:cs="Times New Roman"/>
      <w:sz w:val="16"/>
      <w:szCs w:val="16"/>
      <w:lang w:val="x-none" w:eastAsia="x-none"/>
    </w:rPr>
  </w:style>
  <w:style w:type="paragraph" w:styleId="af5">
    <w:name w:val="List Paragraph"/>
    <w:basedOn w:val="a"/>
    <w:uiPriority w:val="34"/>
    <w:qFormat/>
    <w:rsid w:val="00156366"/>
    <w:pPr>
      <w:ind w:left="720"/>
      <w:contextualSpacing/>
    </w:pPr>
    <w:rPr>
      <w:rFonts w:ascii="Calibri" w:eastAsia="Calibri" w:hAnsi="Calibri" w:cs="Times New Roman"/>
    </w:rPr>
  </w:style>
  <w:style w:type="paragraph" w:customStyle="1" w:styleId="af6">
    <w:name w:val="Стандарт абзац"/>
    <w:basedOn w:val="a6"/>
    <w:uiPriority w:val="99"/>
    <w:rsid w:val="00156366"/>
    <w:pPr>
      <w:spacing w:line="360" w:lineRule="auto"/>
      <w:ind w:left="0" w:firstLine="709"/>
    </w:pPr>
    <w:rPr>
      <w:sz w:val="28"/>
      <w:szCs w:val="28"/>
      <w:lang w:val="uk-UA"/>
    </w:rPr>
  </w:style>
  <w:style w:type="character" w:customStyle="1" w:styleId="23">
    <w:name w:val="Сноска (2)_"/>
    <w:link w:val="24"/>
    <w:locked/>
    <w:rsid w:val="00156366"/>
    <w:rPr>
      <w:rFonts w:ascii="Palatino Linotype" w:eastAsia="Palatino Linotype" w:hAnsi="Palatino Linotype" w:cs="Palatino Linotype"/>
      <w:i/>
      <w:iCs/>
      <w:sz w:val="16"/>
      <w:szCs w:val="16"/>
      <w:shd w:val="clear" w:color="auto" w:fill="FFFFFF"/>
    </w:rPr>
  </w:style>
  <w:style w:type="paragraph" w:customStyle="1" w:styleId="24">
    <w:name w:val="Сноска (2)"/>
    <w:basedOn w:val="a"/>
    <w:link w:val="23"/>
    <w:rsid w:val="00156366"/>
    <w:pPr>
      <w:widowControl w:val="0"/>
      <w:shd w:val="clear" w:color="auto" w:fill="FFFFFF"/>
      <w:spacing w:after="0" w:line="197" w:lineRule="exact"/>
      <w:jc w:val="both"/>
    </w:pPr>
    <w:rPr>
      <w:rFonts w:ascii="Palatino Linotype" w:eastAsia="Palatino Linotype" w:hAnsi="Palatino Linotype" w:cs="Palatino Linotype"/>
      <w:i/>
      <w:iCs/>
      <w:sz w:val="16"/>
      <w:szCs w:val="16"/>
    </w:rPr>
  </w:style>
  <w:style w:type="character" w:customStyle="1" w:styleId="af7">
    <w:name w:val="Сноска_"/>
    <w:link w:val="af8"/>
    <w:locked/>
    <w:rsid w:val="00156366"/>
    <w:rPr>
      <w:rFonts w:ascii="Palatino Linotype" w:eastAsia="Palatino Linotype" w:hAnsi="Palatino Linotype" w:cs="Palatino Linotype"/>
      <w:sz w:val="19"/>
      <w:szCs w:val="19"/>
      <w:shd w:val="clear" w:color="auto" w:fill="FFFFFF"/>
    </w:rPr>
  </w:style>
  <w:style w:type="paragraph" w:customStyle="1" w:styleId="af8">
    <w:name w:val="Сноска"/>
    <w:basedOn w:val="a"/>
    <w:link w:val="af7"/>
    <w:rsid w:val="00156366"/>
    <w:pPr>
      <w:widowControl w:val="0"/>
      <w:shd w:val="clear" w:color="auto" w:fill="FFFFFF"/>
      <w:spacing w:after="0" w:line="264" w:lineRule="exact"/>
      <w:jc w:val="both"/>
    </w:pPr>
    <w:rPr>
      <w:rFonts w:ascii="Palatino Linotype" w:eastAsia="Palatino Linotype" w:hAnsi="Palatino Linotype" w:cs="Palatino Linotype"/>
      <w:sz w:val="19"/>
      <w:szCs w:val="19"/>
    </w:rPr>
  </w:style>
  <w:style w:type="character" w:customStyle="1" w:styleId="35">
    <w:name w:val="Сноска (3)_"/>
    <w:link w:val="36"/>
    <w:locked/>
    <w:rsid w:val="00156366"/>
    <w:rPr>
      <w:rFonts w:ascii="Palatino Linotype" w:eastAsia="Palatino Linotype" w:hAnsi="Palatino Linotype" w:cs="Palatino Linotype"/>
      <w:b/>
      <w:bCs/>
      <w:i/>
      <w:iCs/>
      <w:sz w:val="16"/>
      <w:szCs w:val="16"/>
      <w:shd w:val="clear" w:color="auto" w:fill="FFFFFF"/>
    </w:rPr>
  </w:style>
  <w:style w:type="paragraph" w:customStyle="1" w:styleId="36">
    <w:name w:val="Сноска (3)"/>
    <w:basedOn w:val="a"/>
    <w:link w:val="35"/>
    <w:rsid w:val="00156366"/>
    <w:pPr>
      <w:widowControl w:val="0"/>
      <w:shd w:val="clear" w:color="auto" w:fill="FFFFFF"/>
      <w:spacing w:after="0" w:line="192" w:lineRule="exact"/>
      <w:jc w:val="both"/>
    </w:pPr>
    <w:rPr>
      <w:rFonts w:ascii="Palatino Linotype" w:eastAsia="Palatino Linotype" w:hAnsi="Palatino Linotype" w:cs="Palatino Linotype"/>
      <w:b/>
      <w:bCs/>
      <w:i/>
      <w:iCs/>
      <w:sz w:val="16"/>
      <w:szCs w:val="16"/>
    </w:rPr>
  </w:style>
  <w:style w:type="character" w:customStyle="1" w:styleId="41">
    <w:name w:val="Сноска (4)_"/>
    <w:link w:val="42"/>
    <w:locked/>
    <w:rsid w:val="00156366"/>
    <w:rPr>
      <w:rFonts w:ascii="Times New Roman" w:eastAsia="Times New Roman" w:hAnsi="Times New Roman" w:cs="Times New Roman"/>
      <w:sz w:val="17"/>
      <w:szCs w:val="17"/>
      <w:shd w:val="clear" w:color="auto" w:fill="FFFFFF"/>
      <w:lang w:val="en-US" w:bidi="en-US"/>
    </w:rPr>
  </w:style>
  <w:style w:type="paragraph" w:customStyle="1" w:styleId="42">
    <w:name w:val="Сноска (4)"/>
    <w:basedOn w:val="a"/>
    <w:link w:val="41"/>
    <w:rsid w:val="00156366"/>
    <w:pPr>
      <w:widowControl w:val="0"/>
      <w:shd w:val="clear" w:color="auto" w:fill="FFFFFF"/>
      <w:spacing w:after="0" w:line="206" w:lineRule="exact"/>
      <w:jc w:val="both"/>
    </w:pPr>
    <w:rPr>
      <w:rFonts w:ascii="Times New Roman" w:eastAsia="Times New Roman" w:hAnsi="Times New Roman" w:cs="Times New Roman"/>
      <w:sz w:val="17"/>
      <w:szCs w:val="17"/>
      <w:lang w:val="en-US" w:bidi="en-US"/>
    </w:rPr>
  </w:style>
  <w:style w:type="character" w:customStyle="1" w:styleId="5">
    <w:name w:val="Сноска (5)_"/>
    <w:link w:val="50"/>
    <w:locked/>
    <w:rsid w:val="00156366"/>
    <w:rPr>
      <w:rFonts w:ascii="Palatino Linotype" w:eastAsia="Palatino Linotype" w:hAnsi="Palatino Linotype" w:cs="Palatino Linotype"/>
      <w:sz w:val="16"/>
      <w:szCs w:val="16"/>
      <w:shd w:val="clear" w:color="auto" w:fill="FFFFFF"/>
    </w:rPr>
  </w:style>
  <w:style w:type="paragraph" w:customStyle="1" w:styleId="50">
    <w:name w:val="Сноска (5)"/>
    <w:basedOn w:val="a"/>
    <w:link w:val="5"/>
    <w:rsid w:val="00156366"/>
    <w:pPr>
      <w:widowControl w:val="0"/>
      <w:shd w:val="clear" w:color="auto" w:fill="FFFFFF"/>
      <w:spacing w:after="0" w:line="202" w:lineRule="exact"/>
    </w:pPr>
    <w:rPr>
      <w:rFonts w:ascii="Palatino Linotype" w:eastAsia="Palatino Linotype" w:hAnsi="Palatino Linotype" w:cs="Palatino Linotype"/>
      <w:sz w:val="16"/>
      <w:szCs w:val="16"/>
    </w:rPr>
  </w:style>
  <w:style w:type="character" w:customStyle="1" w:styleId="37">
    <w:name w:val="Основной текст (3)_"/>
    <w:link w:val="38"/>
    <w:locked/>
    <w:rsid w:val="00156366"/>
    <w:rPr>
      <w:rFonts w:ascii="Calibri" w:hAnsi="Calibri" w:cs="Calibri"/>
      <w:b/>
      <w:bCs/>
      <w:shd w:val="clear" w:color="auto" w:fill="FFFFFF"/>
    </w:rPr>
  </w:style>
  <w:style w:type="paragraph" w:customStyle="1" w:styleId="38">
    <w:name w:val="Основной текст (3)"/>
    <w:basedOn w:val="a"/>
    <w:link w:val="37"/>
    <w:rsid w:val="00156366"/>
    <w:pPr>
      <w:widowControl w:val="0"/>
      <w:shd w:val="clear" w:color="auto" w:fill="FFFFFF"/>
      <w:spacing w:after="660" w:line="0" w:lineRule="atLeast"/>
    </w:pPr>
    <w:rPr>
      <w:rFonts w:ascii="Calibri" w:hAnsi="Calibri" w:cs="Calibri"/>
      <w:b/>
      <w:bCs/>
    </w:rPr>
  </w:style>
  <w:style w:type="character" w:customStyle="1" w:styleId="12">
    <w:name w:val="Заголовок №1_"/>
    <w:link w:val="13"/>
    <w:locked/>
    <w:rsid w:val="00156366"/>
    <w:rPr>
      <w:rFonts w:ascii="Calibri" w:hAnsi="Calibri" w:cs="Calibri"/>
      <w:b/>
      <w:bCs/>
      <w:sz w:val="42"/>
      <w:szCs w:val="42"/>
      <w:shd w:val="clear" w:color="auto" w:fill="FFFFFF"/>
    </w:rPr>
  </w:style>
  <w:style w:type="paragraph" w:customStyle="1" w:styleId="13">
    <w:name w:val="Заголовок №1"/>
    <w:basedOn w:val="a"/>
    <w:link w:val="12"/>
    <w:rsid w:val="00156366"/>
    <w:pPr>
      <w:widowControl w:val="0"/>
      <w:shd w:val="clear" w:color="auto" w:fill="FFFFFF"/>
      <w:spacing w:before="1500" w:after="180" w:line="600" w:lineRule="exact"/>
      <w:jc w:val="center"/>
      <w:outlineLvl w:val="0"/>
    </w:pPr>
    <w:rPr>
      <w:rFonts w:ascii="Calibri" w:hAnsi="Calibri" w:cs="Calibri"/>
      <w:b/>
      <w:bCs/>
      <w:sz w:val="42"/>
      <w:szCs w:val="42"/>
    </w:rPr>
  </w:style>
  <w:style w:type="character" w:customStyle="1" w:styleId="43">
    <w:name w:val="Основной текст (4)_"/>
    <w:link w:val="44"/>
    <w:locked/>
    <w:rsid w:val="00156366"/>
    <w:rPr>
      <w:rFonts w:ascii="Calibri" w:hAnsi="Calibri" w:cs="Calibri"/>
      <w:b/>
      <w:bCs/>
      <w:sz w:val="26"/>
      <w:szCs w:val="26"/>
      <w:shd w:val="clear" w:color="auto" w:fill="FFFFFF"/>
    </w:rPr>
  </w:style>
  <w:style w:type="paragraph" w:customStyle="1" w:styleId="44">
    <w:name w:val="Основной текст (4)"/>
    <w:basedOn w:val="a"/>
    <w:link w:val="43"/>
    <w:rsid w:val="00156366"/>
    <w:pPr>
      <w:widowControl w:val="0"/>
      <w:shd w:val="clear" w:color="auto" w:fill="FFFFFF"/>
      <w:spacing w:before="180" w:after="4020" w:line="0" w:lineRule="atLeast"/>
    </w:pPr>
    <w:rPr>
      <w:rFonts w:ascii="Calibri" w:hAnsi="Calibri" w:cs="Calibri"/>
      <w:b/>
      <w:bCs/>
      <w:sz w:val="26"/>
      <w:szCs w:val="26"/>
    </w:rPr>
  </w:style>
  <w:style w:type="character" w:customStyle="1" w:styleId="51">
    <w:name w:val="Основной текст (5)_"/>
    <w:link w:val="52"/>
    <w:locked/>
    <w:rsid w:val="00156366"/>
    <w:rPr>
      <w:rFonts w:ascii="Calibri" w:hAnsi="Calibri" w:cs="Calibri"/>
      <w:shd w:val="clear" w:color="auto" w:fill="FFFFFF"/>
    </w:rPr>
  </w:style>
  <w:style w:type="paragraph" w:customStyle="1" w:styleId="52">
    <w:name w:val="Основной текст (5)"/>
    <w:basedOn w:val="a"/>
    <w:link w:val="51"/>
    <w:rsid w:val="00156366"/>
    <w:pPr>
      <w:widowControl w:val="0"/>
      <w:shd w:val="clear" w:color="auto" w:fill="FFFFFF"/>
      <w:spacing w:before="4020" w:after="0" w:line="259" w:lineRule="exact"/>
      <w:jc w:val="center"/>
    </w:pPr>
    <w:rPr>
      <w:rFonts w:ascii="Calibri" w:hAnsi="Calibri" w:cs="Calibri"/>
    </w:rPr>
  </w:style>
  <w:style w:type="character" w:customStyle="1" w:styleId="6">
    <w:name w:val="Основной текст (6)_"/>
    <w:link w:val="60"/>
    <w:locked/>
    <w:rsid w:val="00156366"/>
    <w:rPr>
      <w:rFonts w:ascii="Lucida Sans Unicode" w:eastAsia="Lucida Sans Unicode" w:hAnsi="Lucida Sans Unicode" w:cs="Lucida Sans Unicode"/>
      <w:spacing w:val="-10"/>
      <w:sz w:val="19"/>
      <w:szCs w:val="19"/>
      <w:shd w:val="clear" w:color="auto" w:fill="FFFFFF"/>
    </w:rPr>
  </w:style>
  <w:style w:type="paragraph" w:customStyle="1" w:styleId="60">
    <w:name w:val="Основной текст (6)"/>
    <w:basedOn w:val="a"/>
    <w:link w:val="6"/>
    <w:rsid w:val="00156366"/>
    <w:pPr>
      <w:widowControl w:val="0"/>
      <w:shd w:val="clear" w:color="auto" w:fill="FFFFFF"/>
      <w:spacing w:after="0" w:line="259" w:lineRule="exact"/>
      <w:jc w:val="center"/>
    </w:pPr>
    <w:rPr>
      <w:rFonts w:ascii="Lucida Sans Unicode" w:eastAsia="Lucida Sans Unicode" w:hAnsi="Lucida Sans Unicode" w:cs="Lucida Sans Unicode"/>
      <w:spacing w:val="-10"/>
      <w:sz w:val="19"/>
      <w:szCs w:val="19"/>
    </w:rPr>
  </w:style>
  <w:style w:type="character" w:customStyle="1" w:styleId="7">
    <w:name w:val="Основной текст (7)_"/>
    <w:link w:val="70"/>
    <w:locked/>
    <w:rsid w:val="00156366"/>
    <w:rPr>
      <w:rFonts w:ascii="Palatino Linotype" w:eastAsia="Palatino Linotype" w:hAnsi="Palatino Linotype" w:cs="Palatino Linotype"/>
      <w:sz w:val="16"/>
      <w:szCs w:val="16"/>
      <w:shd w:val="clear" w:color="auto" w:fill="FFFFFF"/>
    </w:rPr>
  </w:style>
  <w:style w:type="paragraph" w:customStyle="1" w:styleId="70">
    <w:name w:val="Основной текст (7)"/>
    <w:basedOn w:val="a"/>
    <w:link w:val="7"/>
    <w:rsid w:val="00156366"/>
    <w:pPr>
      <w:widowControl w:val="0"/>
      <w:shd w:val="clear" w:color="auto" w:fill="FFFFFF"/>
      <w:spacing w:after="180" w:line="235" w:lineRule="exact"/>
      <w:jc w:val="center"/>
    </w:pPr>
    <w:rPr>
      <w:rFonts w:ascii="Palatino Linotype" w:eastAsia="Palatino Linotype" w:hAnsi="Palatino Linotype" w:cs="Palatino Linotype"/>
      <w:sz w:val="16"/>
      <w:szCs w:val="16"/>
    </w:rPr>
  </w:style>
  <w:style w:type="character" w:customStyle="1" w:styleId="100">
    <w:name w:val="Основной текст (10)_"/>
    <w:link w:val="101"/>
    <w:locked/>
    <w:rsid w:val="00156366"/>
    <w:rPr>
      <w:rFonts w:ascii="Calibri" w:hAnsi="Calibri" w:cs="Calibri"/>
      <w:i/>
      <w:iCs/>
      <w:shd w:val="clear" w:color="auto" w:fill="FFFFFF"/>
    </w:rPr>
  </w:style>
  <w:style w:type="paragraph" w:customStyle="1" w:styleId="101">
    <w:name w:val="Основной текст (10)"/>
    <w:basedOn w:val="a"/>
    <w:link w:val="100"/>
    <w:rsid w:val="00156366"/>
    <w:pPr>
      <w:widowControl w:val="0"/>
      <w:shd w:val="clear" w:color="auto" w:fill="FFFFFF"/>
      <w:spacing w:after="0" w:line="264" w:lineRule="exact"/>
    </w:pPr>
    <w:rPr>
      <w:rFonts w:ascii="Calibri" w:hAnsi="Calibri" w:cs="Calibri"/>
      <w:i/>
      <w:iCs/>
    </w:rPr>
  </w:style>
  <w:style w:type="character" w:customStyle="1" w:styleId="9">
    <w:name w:val="Основной текст (9)_"/>
    <w:link w:val="90"/>
    <w:locked/>
    <w:rsid w:val="00156366"/>
    <w:rPr>
      <w:rFonts w:ascii="Palatino Linotype" w:eastAsia="Palatino Linotype" w:hAnsi="Palatino Linotype" w:cs="Palatino Linotype"/>
      <w:i/>
      <w:iCs/>
      <w:sz w:val="19"/>
      <w:szCs w:val="19"/>
      <w:shd w:val="clear" w:color="auto" w:fill="FFFFFF"/>
    </w:rPr>
  </w:style>
  <w:style w:type="paragraph" w:customStyle="1" w:styleId="90">
    <w:name w:val="Основной текст (9)"/>
    <w:basedOn w:val="a"/>
    <w:link w:val="9"/>
    <w:rsid w:val="00156366"/>
    <w:pPr>
      <w:widowControl w:val="0"/>
      <w:shd w:val="clear" w:color="auto" w:fill="FFFFFF"/>
      <w:spacing w:before="180" w:after="180" w:line="523" w:lineRule="exact"/>
      <w:ind w:hanging="240"/>
      <w:jc w:val="right"/>
    </w:pPr>
    <w:rPr>
      <w:rFonts w:ascii="Palatino Linotype" w:eastAsia="Palatino Linotype" w:hAnsi="Palatino Linotype" w:cs="Palatino Linotype"/>
      <w:i/>
      <w:iCs/>
      <w:sz w:val="19"/>
      <w:szCs w:val="19"/>
    </w:rPr>
  </w:style>
  <w:style w:type="character" w:customStyle="1" w:styleId="8">
    <w:name w:val="Основной текст (8)_"/>
    <w:link w:val="80"/>
    <w:locked/>
    <w:rsid w:val="00156366"/>
    <w:rPr>
      <w:rFonts w:ascii="Times New Roman" w:eastAsia="Times New Roman" w:hAnsi="Times New Roman" w:cs="Times New Roman"/>
      <w:sz w:val="17"/>
      <w:szCs w:val="17"/>
      <w:shd w:val="clear" w:color="auto" w:fill="FFFFFF"/>
    </w:rPr>
  </w:style>
  <w:style w:type="paragraph" w:customStyle="1" w:styleId="80">
    <w:name w:val="Основной текст (8)"/>
    <w:basedOn w:val="a"/>
    <w:link w:val="8"/>
    <w:rsid w:val="00156366"/>
    <w:pPr>
      <w:widowControl w:val="0"/>
      <w:shd w:val="clear" w:color="auto" w:fill="FFFFFF"/>
      <w:spacing w:before="180" w:after="60" w:line="0" w:lineRule="atLeast"/>
      <w:jc w:val="both"/>
    </w:pPr>
    <w:rPr>
      <w:rFonts w:ascii="Times New Roman" w:eastAsia="Times New Roman" w:hAnsi="Times New Roman" w:cs="Times New Roman"/>
      <w:sz w:val="17"/>
      <w:szCs w:val="17"/>
    </w:rPr>
  </w:style>
  <w:style w:type="character" w:customStyle="1" w:styleId="25">
    <w:name w:val="Заголовок №2_"/>
    <w:link w:val="26"/>
    <w:locked/>
    <w:rsid w:val="00156366"/>
    <w:rPr>
      <w:rFonts w:ascii="Calibri" w:hAnsi="Calibri" w:cs="Calibri"/>
      <w:b/>
      <w:bCs/>
      <w:sz w:val="26"/>
      <w:szCs w:val="26"/>
      <w:shd w:val="clear" w:color="auto" w:fill="FFFFFF"/>
    </w:rPr>
  </w:style>
  <w:style w:type="paragraph" w:customStyle="1" w:styleId="26">
    <w:name w:val="Заголовок №2"/>
    <w:basedOn w:val="a"/>
    <w:link w:val="25"/>
    <w:rsid w:val="00156366"/>
    <w:pPr>
      <w:widowControl w:val="0"/>
      <w:shd w:val="clear" w:color="auto" w:fill="FFFFFF"/>
      <w:spacing w:after="420" w:line="0" w:lineRule="atLeast"/>
      <w:jc w:val="center"/>
      <w:outlineLvl w:val="1"/>
    </w:pPr>
    <w:rPr>
      <w:rFonts w:ascii="Calibri" w:hAnsi="Calibri" w:cs="Calibri"/>
      <w:b/>
      <w:bCs/>
      <w:sz w:val="26"/>
      <w:szCs w:val="26"/>
    </w:rPr>
  </w:style>
  <w:style w:type="character" w:customStyle="1" w:styleId="110">
    <w:name w:val="Основной текст (11)_"/>
    <w:link w:val="111"/>
    <w:locked/>
    <w:rsid w:val="00156366"/>
    <w:rPr>
      <w:rFonts w:ascii="Times New Roman" w:eastAsia="Times New Roman" w:hAnsi="Times New Roman" w:cs="Times New Roman"/>
      <w:i/>
      <w:iCs/>
      <w:sz w:val="13"/>
      <w:szCs w:val="13"/>
      <w:shd w:val="clear" w:color="auto" w:fill="FFFFFF"/>
    </w:rPr>
  </w:style>
  <w:style w:type="paragraph" w:customStyle="1" w:styleId="111">
    <w:name w:val="Основной текст (11)"/>
    <w:basedOn w:val="a"/>
    <w:link w:val="110"/>
    <w:rsid w:val="00156366"/>
    <w:pPr>
      <w:widowControl w:val="0"/>
      <w:shd w:val="clear" w:color="auto" w:fill="FFFFFF"/>
      <w:spacing w:after="480" w:line="0" w:lineRule="atLeast"/>
    </w:pPr>
    <w:rPr>
      <w:rFonts w:ascii="Times New Roman" w:eastAsia="Times New Roman" w:hAnsi="Times New Roman" w:cs="Times New Roman"/>
      <w:i/>
      <w:iCs/>
      <w:sz w:val="13"/>
      <w:szCs w:val="13"/>
    </w:rPr>
  </w:style>
  <w:style w:type="character" w:customStyle="1" w:styleId="39">
    <w:name w:val="Заголовок №3_"/>
    <w:link w:val="3a"/>
    <w:locked/>
    <w:rsid w:val="00156366"/>
    <w:rPr>
      <w:rFonts w:ascii="Calibri" w:hAnsi="Calibri" w:cs="Calibri"/>
      <w:i/>
      <w:iCs/>
      <w:shd w:val="clear" w:color="auto" w:fill="FFFFFF"/>
    </w:rPr>
  </w:style>
  <w:style w:type="paragraph" w:customStyle="1" w:styleId="3a">
    <w:name w:val="Заголовок №3"/>
    <w:basedOn w:val="a"/>
    <w:link w:val="39"/>
    <w:rsid w:val="00156366"/>
    <w:pPr>
      <w:widowControl w:val="0"/>
      <w:shd w:val="clear" w:color="auto" w:fill="FFFFFF"/>
      <w:spacing w:after="180" w:line="0" w:lineRule="atLeast"/>
      <w:jc w:val="center"/>
      <w:outlineLvl w:val="2"/>
    </w:pPr>
    <w:rPr>
      <w:rFonts w:ascii="Calibri" w:hAnsi="Calibri" w:cs="Calibri"/>
      <w:i/>
      <w:iCs/>
    </w:rPr>
  </w:style>
  <w:style w:type="character" w:customStyle="1" w:styleId="130">
    <w:name w:val="Основной текст (13)_"/>
    <w:link w:val="131"/>
    <w:locked/>
    <w:rsid w:val="00156366"/>
    <w:rPr>
      <w:rFonts w:ascii="Palatino Linotype" w:eastAsia="Palatino Linotype" w:hAnsi="Palatino Linotype" w:cs="Palatino Linotype"/>
      <w:b/>
      <w:bCs/>
      <w:i/>
      <w:iCs/>
      <w:sz w:val="19"/>
      <w:szCs w:val="19"/>
      <w:shd w:val="clear" w:color="auto" w:fill="FFFFFF"/>
    </w:rPr>
  </w:style>
  <w:style w:type="paragraph" w:customStyle="1" w:styleId="131">
    <w:name w:val="Основной текст (13)"/>
    <w:basedOn w:val="a"/>
    <w:link w:val="130"/>
    <w:rsid w:val="00156366"/>
    <w:pPr>
      <w:widowControl w:val="0"/>
      <w:shd w:val="clear" w:color="auto" w:fill="FFFFFF"/>
      <w:spacing w:after="0" w:line="259" w:lineRule="exact"/>
      <w:ind w:firstLine="340"/>
      <w:jc w:val="both"/>
    </w:pPr>
    <w:rPr>
      <w:rFonts w:ascii="Palatino Linotype" w:eastAsia="Palatino Linotype" w:hAnsi="Palatino Linotype" w:cs="Palatino Linotype"/>
      <w:b/>
      <w:bCs/>
      <w:i/>
      <w:iCs/>
      <w:sz w:val="19"/>
      <w:szCs w:val="19"/>
    </w:rPr>
  </w:style>
  <w:style w:type="character" w:customStyle="1" w:styleId="14">
    <w:name w:val="Основной текст (14)_"/>
    <w:link w:val="140"/>
    <w:locked/>
    <w:rsid w:val="00156366"/>
    <w:rPr>
      <w:rFonts w:ascii="Palatino Linotype" w:eastAsia="Palatino Linotype" w:hAnsi="Palatino Linotype" w:cs="Palatino Linotype"/>
      <w:b/>
      <w:bCs/>
      <w:sz w:val="19"/>
      <w:szCs w:val="19"/>
      <w:shd w:val="clear" w:color="auto" w:fill="FFFFFF"/>
    </w:rPr>
  </w:style>
  <w:style w:type="paragraph" w:customStyle="1" w:styleId="140">
    <w:name w:val="Основной текст (14)"/>
    <w:basedOn w:val="a"/>
    <w:link w:val="14"/>
    <w:rsid w:val="00156366"/>
    <w:pPr>
      <w:widowControl w:val="0"/>
      <w:shd w:val="clear" w:color="auto" w:fill="FFFFFF"/>
      <w:spacing w:before="240" w:after="240" w:line="269" w:lineRule="exact"/>
      <w:ind w:firstLine="400"/>
      <w:jc w:val="both"/>
    </w:pPr>
    <w:rPr>
      <w:rFonts w:ascii="Palatino Linotype" w:eastAsia="Palatino Linotype" w:hAnsi="Palatino Linotype" w:cs="Palatino Linotype"/>
      <w:b/>
      <w:bCs/>
      <w:sz w:val="19"/>
      <w:szCs w:val="19"/>
    </w:rPr>
  </w:style>
  <w:style w:type="character" w:customStyle="1" w:styleId="220">
    <w:name w:val="Заголовок №2 (2)_"/>
    <w:link w:val="221"/>
    <w:locked/>
    <w:rsid w:val="00156366"/>
    <w:rPr>
      <w:rFonts w:ascii="Calibri" w:hAnsi="Calibri" w:cs="Calibri"/>
      <w:b/>
      <w:bCs/>
      <w:sz w:val="26"/>
      <w:szCs w:val="26"/>
      <w:shd w:val="clear" w:color="auto" w:fill="FFFFFF"/>
    </w:rPr>
  </w:style>
  <w:style w:type="paragraph" w:customStyle="1" w:styleId="221">
    <w:name w:val="Заголовок №2 (2)"/>
    <w:basedOn w:val="a"/>
    <w:link w:val="220"/>
    <w:rsid w:val="00156366"/>
    <w:pPr>
      <w:widowControl w:val="0"/>
      <w:shd w:val="clear" w:color="auto" w:fill="FFFFFF"/>
      <w:spacing w:after="240" w:line="0" w:lineRule="atLeast"/>
      <w:jc w:val="center"/>
      <w:outlineLvl w:val="1"/>
    </w:pPr>
    <w:rPr>
      <w:rFonts w:ascii="Calibri" w:hAnsi="Calibri" w:cs="Calibri"/>
      <w:b/>
      <w:bCs/>
      <w:sz w:val="26"/>
      <w:szCs w:val="26"/>
    </w:rPr>
  </w:style>
  <w:style w:type="character" w:customStyle="1" w:styleId="15Exact">
    <w:name w:val="Основной текст (15) Exact"/>
    <w:link w:val="15"/>
    <w:locked/>
    <w:rsid w:val="00156366"/>
    <w:rPr>
      <w:rFonts w:ascii="Palatino Linotype" w:eastAsia="Palatino Linotype" w:hAnsi="Palatino Linotype" w:cs="Palatino Linotype"/>
      <w:spacing w:val="-10"/>
      <w:sz w:val="8"/>
      <w:szCs w:val="8"/>
      <w:shd w:val="clear" w:color="auto" w:fill="FFFFFF"/>
    </w:rPr>
  </w:style>
  <w:style w:type="paragraph" w:customStyle="1" w:styleId="15">
    <w:name w:val="Основной текст (15)"/>
    <w:basedOn w:val="a"/>
    <w:link w:val="15Exact"/>
    <w:rsid w:val="00156366"/>
    <w:pPr>
      <w:widowControl w:val="0"/>
      <w:shd w:val="clear" w:color="auto" w:fill="FFFFFF"/>
      <w:spacing w:after="120" w:line="0" w:lineRule="atLeast"/>
    </w:pPr>
    <w:rPr>
      <w:rFonts w:ascii="Palatino Linotype" w:eastAsia="Palatino Linotype" w:hAnsi="Palatino Linotype" w:cs="Palatino Linotype"/>
      <w:spacing w:val="-10"/>
      <w:sz w:val="8"/>
      <w:szCs w:val="8"/>
    </w:rPr>
  </w:style>
  <w:style w:type="character" w:customStyle="1" w:styleId="16">
    <w:name w:val="Основной текст (16)_"/>
    <w:link w:val="160"/>
    <w:locked/>
    <w:rsid w:val="00156366"/>
    <w:rPr>
      <w:rFonts w:ascii="Franklin Gothic Medium" w:eastAsia="Franklin Gothic Medium" w:hAnsi="Franklin Gothic Medium" w:cs="Franklin Gothic Medium"/>
      <w:sz w:val="44"/>
      <w:szCs w:val="44"/>
      <w:shd w:val="clear" w:color="auto" w:fill="FFFFFF"/>
      <w:lang w:val="en-US" w:bidi="en-US"/>
    </w:rPr>
  </w:style>
  <w:style w:type="paragraph" w:customStyle="1" w:styleId="160">
    <w:name w:val="Основной текст (16)"/>
    <w:basedOn w:val="a"/>
    <w:link w:val="16"/>
    <w:rsid w:val="00156366"/>
    <w:pPr>
      <w:widowControl w:val="0"/>
      <w:shd w:val="clear" w:color="auto" w:fill="FFFFFF"/>
      <w:spacing w:before="480" w:after="0" w:line="0" w:lineRule="atLeast"/>
    </w:pPr>
    <w:rPr>
      <w:rFonts w:ascii="Franklin Gothic Medium" w:eastAsia="Franklin Gothic Medium" w:hAnsi="Franklin Gothic Medium" w:cs="Franklin Gothic Medium"/>
      <w:sz w:val="44"/>
      <w:szCs w:val="44"/>
      <w:lang w:val="en-US" w:bidi="en-US"/>
    </w:rPr>
  </w:style>
  <w:style w:type="character" w:customStyle="1" w:styleId="17Exact">
    <w:name w:val="Основной текст (17) Exact"/>
    <w:link w:val="17"/>
    <w:locked/>
    <w:rsid w:val="00156366"/>
    <w:rPr>
      <w:rFonts w:ascii="Calibri" w:hAnsi="Calibri" w:cs="Calibri"/>
      <w:b/>
      <w:bCs/>
      <w:i/>
      <w:iCs/>
      <w:sz w:val="42"/>
      <w:szCs w:val="42"/>
      <w:shd w:val="clear" w:color="auto" w:fill="FFFFFF"/>
      <w:lang w:val="en-US" w:bidi="en-US"/>
    </w:rPr>
  </w:style>
  <w:style w:type="paragraph" w:customStyle="1" w:styleId="17">
    <w:name w:val="Основной текст (17)"/>
    <w:basedOn w:val="a"/>
    <w:link w:val="17Exact"/>
    <w:rsid w:val="00156366"/>
    <w:pPr>
      <w:widowControl w:val="0"/>
      <w:shd w:val="clear" w:color="auto" w:fill="FFFFFF"/>
      <w:spacing w:after="0" w:line="0" w:lineRule="atLeast"/>
    </w:pPr>
    <w:rPr>
      <w:rFonts w:ascii="Calibri" w:hAnsi="Calibri" w:cs="Calibri"/>
      <w:b/>
      <w:bCs/>
      <w:i/>
      <w:iCs/>
      <w:sz w:val="42"/>
      <w:szCs w:val="42"/>
      <w:lang w:val="en-US" w:bidi="en-US"/>
    </w:rPr>
  </w:style>
  <w:style w:type="character" w:customStyle="1" w:styleId="18Exact">
    <w:name w:val="Основной текст (18) Exact"/>
    <w:link w:val="18"/>
    <w:locked/>
    <w:rsid w:val="00156366"/>
    <w:rPr>
      <w:rFonts w:ascii="Calibri" w:hAnsi="Calibri" w:cs="Calibri"/>
      <w:shd w:val="clear" w:color="auto" w:fill="FFFFFF"/>
      <w:lang w:val="en-US" w:bidi="en-US"/>
    </w:rPr>
  </w:style>
  <w:style w:type="paragraph" w:customStyle="1" w:styleId="18">
    <w:name w:val="Основной текст (18)"/>
    <w:basedOn w:val="a"/>
    <w:link w:val="18Exact"/>
    <w:rsid w:val="00156366"/>
    <w:pPr>
      <w:widowControl w:val="0"/>
      <w:shd w:val="clear" w:color="auto" w:fill="FFFFFF"/>
      <w:spacing w:after="0" w:line="0" w:lineRule="atLeast"/>
    </w:pPr>
    <w:rPr>
      <w:rFonts w:ascii="Calibri" w:hAnsi="Calibri" w:cs="Calibri"/>
      <w:lang w:val="en-US" w:bidi="en-US"/>
    </w:rPr>
  </w:style>
  <w:style w:type="character" w:customStyle="1" w:styleId="19Exact">
    <w:name w:val="Основной текст (19) Exact"/>
    <w:link w:val="19"/>
    <w:locked/>
    <w:rsid w:val="00156366"/>
    <w:rPr>
      <w:rFonts w:ascii="Palatino Linotype" w:eastAsia="Palatino Linotype" w:hAnsi="Palatino Linotype" w:cs="Palatino Linotype"/>
      <w:i/>
      <w:iCs/>
      <w:sz w:val="16"/>
      <w:szCs w:val="16"/>
      <w:shd w:val="clear" w:color="auto" w:fill="FFFFFF"/>
    </w:rPr>
  </w:style>
  <w:style w:type="paragraph" w:customStyle="1" w:styleId="19">
    <w:name w:val="Основной текст (19)"/>
    <w:basedOn w:val="a"/>
    <w:link w:val="19Exact"/>
    <w:rsid w:val="00156366"/>
    <w:pPr>
      <w:widowControl w:val="0"/>
      <w:shd w:val="clear" w:color="auto" w:fill="FFFFFF"/>
      <w:spacing w:after="0" w:line="0" w:lineRule="atLeast"/>
    </w:pPr>
    <w:rPr>
      <w:rFonts w:ascii="Palatino Linotype" w:eastAsia="Palatino Linotype" w:hAnsi="Palatino Linotype" w:cs="Palatino Linotype"/>
      <w:i/>
      <w:iCs/>
      <w:sz w:val="16"/>
      <w:szCs w:val="16"/>
    </w:rPr>
  </w:style>
  <w:style w:type="character" w:customStyle="1" w:styleId="320">
    <w:name w:val="Заголовок №3 (2)_"/>
    <w:link w:val="321"/>
    <w:locked/>
    <w:rsid w:val="00156366"/>
    <w:rPr>
      <w:rFonts w:ascii="Palatino Linotype" w:eastAsia="Palatino Linotype" w:hAnsi="Palatino Linotype" w:cs="Palatino Linotype"/>
      <w:i/>
      <w:iCs/>
      <w:sz w:val="19"/>
      <w:szCs w:val="19"/>
      <w:shd w:val="clear" w:color="auto" w:fill="FFFFFF"/>
    </w:rPr>
  </w:style>
  <w:style w:type="paragraph" w:customStyle="1" w:styleId="321">
    <w:name w:val="Заголовок №3 (2)"/>
    <w:basedOn w:val="a"/>
    <w:link w:val="320"/>
    <w:rsid w:val="00156366"/>
    <w:pPr>
      <w:widowControl w:val="0"/>
      <w:shd w:val="clear" w:color="auto" w:fill="FFFFFF"/>
      <w:spacing w:before="240" w:after="240" w:line="0" w:lineRule="atLeast"/>
      <w:jc w:val="center"/>
      <w:outlineLvl w:val="2"/>
    </w:pPr>
    <w:rPr>
      <w:rFonts w:ascii="Palatino Linotype" w:eastAsia="Palatino Linotype" w:hAnsi="Palatino Linotype" w:cs="Palatino Linotype"/>
      <w:i/>
      <w:iCs/>
      <w:sz w:val="19"/>
      <w:szCs w:val="19"/>
    </w:rPr>
  </w:style>
  <w:style w:type="character" w:customStyle="1" w:styleId="200">
    <w:name w:val="Основной текст (20)_"/>
    <w:link w:val="201"/>
    <w:locked/>
    <w:rsid w:val="00156366"/>
    <w:rPr>
      <w:rFonts w:ascii="Courier New" w:eastAsia="Courier New" w:hAnsi="Courier New" w:cs="Courier New"/>
      <w:sz w:val="10"/>
      <w:szCs w:val="10"/>
      <w:shd w:val="clear" w:color="auto" w:fill="FFFFFF"/>
      <w:lang w:val="en-US" w:bidi="en-US"/>
    </w:rPr>
  </w:style>
  <w:style w:type="paragraph" w:customStyle="1" w:styleId="201">
    <w:name w:val="Основной текст (20)"/>
    <w:basedOn w:val="a"/>
    <w:link w:val="200"/>
    <w:rsid w:val="00156366"/>
    <w:pPr>
      <w:widowControl w:val="0"/>
      <w:shd w:val="clear" w:color="auto" w:fill="FFFFFF"/>
      <w:spacing w:after="0" w:line="0" w:lineRule="atLeast"/>
      <w:jc w:val="both"/>
    </w:pPr>
    <w:rPr>
      <w:rFonts w:ascii="Courier New" w:eastAsia="Courier New" w:hAnsi="Courier New" w:cs="Courier New"/>
      <w:sz w:val="10"/>
      <w:szCs w:val="10"/>
      <w:lang w:val="en-US" w:bidi="en-US"/>
    </w:rPr>
  </w:style>
  <w:style w:type="character" w:customStyle="1" w:styleId="21Exact">
    <w:name w:val="Основной текст (21) Exact"/>
    <w:link w:val="210"/>
    <w:locked/>
    <w:rsid w:val="00156366"/>
    <w:rPr>
      <w:rFonts w:ascii="Calibri" w:hAnsi="Calibri" w:cs="Calibri"/>
      <w:i/>
      <w:iCs/>
      <w:sz w:val="17"/>
      <w:szCs w:val="17"/>
      <w:shd w:val="clear" w:color="auto" w:fill="FFFFFF"/>
    </w:rPr>
  </w:style>
  <w:style w:type="paragraph" w:customStyle="1" w:styleId="210">
    <w:name w:val="Основной текст (21)"/>
    <w:basedOn w:val="a"/>
    <w:link w:val="21Exact"/>
    <w:rsid w:val="00156366"/>
    <w:pPr>
      <w:widowControl w:val="0"/>
      <w:shd w:val="clear" w:color="auto" w:fill="FFFFFF"/>
      <w:spacing w:after="0" w:line="0" w:lineRule="atLeast"/>
    </w:pPr>
    <w:rPr>
      <w:rFonts w:ascii="Calibri" w:hAnsi="Calibri" w:cs="Calibri"/>
      <w:i/>
      <w:iCs/>
      <w:sz w:val="17"/>
      <w:szCs w:val="17"/>
    </w:rPr>
  </w:style>
  <w:style w:type="character" w:customStyle="1" w:styleId="22Exact">
    <w:name w:val="Основной текст (22) Exact"/>
    <w:link w:val="222"/>
    <w:locked/>
    <w:rsid w:val="00156366"/>
    <w:rPr>
      <w:rFonts w:ascii="Calibri" w:hAnsi="Calibri" w:cs="Calibri"/>
      <w:sz w:val="17"/>
      <w:szCs w:val="17"/>
      <w:shd w:val="clear" w:color="auto" w:fill="FFFFFF"/>
    </w:rPr>
  </w:style>
  <w:style w:type="paragraph" w:customStyle="1" w:styleId="222">
    <w:name w:val="Основной текст (22)"/>
    <w:basedOn w:val="a"/>
    <w:link w:val="22Exact"/>
    <w:rsid w:val="00156366"/>
    <w:pPr>
      <w:widowControl w:val="0"/>
      <w:shd w:val="clear" w:color="auto" w:fill="FFFFFF"/>
      <w:spacing w:after="0" w:line="245" w:lineRule="exact"/>
      <w:jc w:val="center"/>
    </w:pPr>
    <w:rPr>
      <w:rFonts w:ascii="Calibri" w:hAnsi="Calibri" w:cs="Calibri"/>
      <w:sz w:val="17"/>
      <w:szCs w:val="17"/>
    </w:rPr>
  </w:style>
  <w:style w:type="character" w:customStyle="1" w:styleId="23Exact">
    <w:name w:val="Основной текст (23) Exact"/>
    <w:link w:val="230"/>
    <w:locked/>
    <w:rsid w:val="00156366"/>
    <w:rPr>
      <w:rFonts w:ascii="Calibri" w:hAnsi="Calibri" w:cs="Calibri"/>
      <w:b/>
      <w:bCs/>
      <w:sz w:val="16"/>
      <w:szCs w:val="16"/>
      <w:shd w:val="clear" w:color="auto" w:fill="FFFFFF"/>
    </w:rPr>
  </w:style>
  <w:style w:type="paragraph" w:customStyle="1" w:styleId="230">
    <w:name w:val="Основной текст (23)"/>
    <w:basedOn w:val="a"/>
    <w:link w:val="23Exact"/>
    <w:rsid w:val="00156366"/>
    <w:pPr>
      <w:widowControl w:val="0"/>
      <w:shd w:val="clear" w:color="auto" w:fill="FFFFFF"/>
      <w:spacing w:after="0" w:line="206" w:lineRule="exact"/>
      <w:jc w:val="center"/>
    </w:pPr>
    <w:rPr>
      <w:rFonts w:ascii="Calibri" w:hAnsi="Calibri" w:cs="Calibri"/>
      <w:b/>
      <w:bCs/>
      <w:sz w:val="16"/>
      <w:szCs w:val="16"/>
    </w:rPr>
  </w:style>
  <w:style w:type="character" w:customStyle="1" w:styleId="24Exact">
    <w:name w:val="Основной текст (24) Exact"/>
    <w:link w:val="240"/>
    <w:locked/>
    <w:rsid w:val="00156366"/>
    <w:rPr>
      <w:rFonts w:ascii="Palatino Linotype" w:eastAsia="Palatino Linotype" w:hAnsi="Palatino Linotype" w:cs="Palatino Linotype"/>
      <w:sz w:val="54"/>
      <w:szCs w:val="54"/>
      <w:shd w:val="clear" w:color="auto" w:fill="FFFFFF"/>
    </w:rPr>
  </w:style>
  <w:style w:type="paragraph" w:customStyle="1" w:styleId="240">
    <w:name w:val="Основной текст (24)"/>
    <w:basedOn w:val="a"/>
    <w:link w:val="24Exact"/>
    <w:rsid w:val="00156366"/>
    <w:pPr>
      <w:widowControl w:val="0"/>
      <w:shd w:val="clear" w:color="auto" w:fill="FFFFFF"/>
      <w:spacing w:after="0" w:line="0" w:lineRule="atLeast"/>
    </w:pPr>
    <w:rPr>
      <w:rFonts w:ascii="Palatino Linotype" w:eastAsia="Palatino Linotype" w:hAnsi="Palatino Linotype" w:cs="Palatino Linotype"/>
      <w:sz w:val="54"/>
      <w:szCs w:val="54"/>
    </w:rPr>
  </w:style>
  <w:style w:type="character" w:customStyle="1" w:styleId="25Exact">
    <w:name w:val="Основной текст (25) Exact"/>
    <w:link w:val="250"/>
    <w:locked/>
    <w:rsid w:val="00156366"/>
    <w:rPr>
      <w:rFonts w:ascii="Calibri" w:hAnsi="Calibri" w:cs="Calibri"/>
      <w:sz w:val="14"/>
      <w:szCs w:val="14"/>
      <w:shd w:val="clear" w:color="auto" w:fill="FFFFFF"/>
    </w:rPr>
  </w:style>
  <w:style w:type="paragraph" w:customStyle="1" w:styleId="250">
    <w:name w:val="Основной текст (25)"/>
    <w:basedOn w:val="a"/>
    <w:link w:val="25Exact"/>
    <w:rsid w:val="00156366"/>
    <w:pPr>
      <w:widowControl w:val="0"/>
      <w:shd w:val="clear" w:color="auto" w:fill="FFFFFF"/>
      <w:spacing w:before="240" w:after="0" w:line="197" w:lineRule="exact"/>
      <w:ind w:hanging="260"/>
    </w:pPr>
    <w:rPr>
      <w:rFonts w:ascii="Calibri" w:hAnsi="Calibri" w:cs="Calibri"/>
      <w:sz w:val="14"/>
      <w:szCs w:val="14"/>
    </w:rPr>
  </w:style>
  <w:style w:type="character" w:customStyle="1" w:styleId="2Exact">
    <w:name w:val="Подпись к таблице (2) Exact"/>
    <w:link w:val="27"/>
    <w:locked/>
    <w:rsid w:val="00156366"/>
    <w:rPr>
      <w:rFonts w:ascii="Palatino Linotype" w:eastAsia="Palatino Linotype" w:hAnsi="Palatino Linotype" w:cs="Palatino Linotype"/>
      <w:sz w:val="19"/>
      <w:szCs w:val="19"/>
      <w:shd w:val="clear" w:color="auto" w:fill="FFFFFF"/>
    </w:rPr>
  </w:style>
  <w:style w:type="paragraph" w:customStyle="1" w:styleId="27">
    <w:name w:val="Подпись к таблице (2)"/>
    <w:basedOn w:val="a"/>
    <w:link w:val="2Exact"/>
    <w:rsid w:val="00156366"/>
    <w:pPr>
      <w:widowControl w:val="0"/>
      <w:shd w:val="clear" w:color="auto" w:fill="FFFFFF"/>
      <w:spacing w:after="0" w:line="0" w:lineRule="atLeast"/>
    </w:pPr>
    <w:rPr>
      <w:rFonts w:ascii="Palatino Linotype" w:eastAsia="Palatino Linotype" w:hAnsi="Palatino Linotype" w:cs="Palatino Linotype"/>
      <w:sz w:val="19"/>
      <w:szCs w:val="19"/>
    </w:rPr>
  </w:style>
  <w:style w:type="character" w:customStyle="1" w:styleId="26Exact">
    <w:name w:val="Основной текст (26) Exact"/>
    <w:link w:val="260"/>
    <w:locked/>
    <w:rsid w:val="00156366"/>
    <w:rPr>
      <w:rFonts w:ascii="Calibri" w:hAnsi="Calibri" w:cs="Calibri"/>
      <w:b/>
      <w:bCs/>
      <w:sz w:val="17"/>
      <w:szCs w:val="17"/>
      <w:shd w:val="clear" w:color="auto" w:fill="FFFFFF"/>
    </w:rPr>
  </w:style>
  <w:style w:type="paragraph" w:customStyle="1" w:styleId="260">
    <w:name w:val="Основной текст (26)"/>
    <w:basedOn w:val="a"/>
    <w:link w:val="26Exact"/>
    <w:rsid w:val="00156366"/>
    <w:pPr>
      <w:widowControl w:val="0"/>
      <w:shd w:val="clear" w:color="auto" w:fill="FFFFFF"/>
      <w:spacing w:after="0" w:line="0" w:lineRule="atLeast"/>
    </w:pPr>
    <w:rPr>
      <w:rFonts w:ascii="Calibri" w:hAnsi="Calibri" w:cs="Calibri"/>
      <w:b/>
      <w:bCs/>
      <w:sz w:val="17"/>
      <w:szCs w:val="17"/>
    </w:rPr>
  </w:style>
  <w:style w:type="character" w:customStyle="1" w:styleId="27Exact">
    <w:name w:val="Основной текст (27) Exact"/>
    <w:link w:val="270"/>
    <w:locked/>
    <w:rsid w:val="00156366"/>
    <w:rPr>
      <w:rFonts w:ascii="Calibri" w:hAnsi="Calibri" w:cs="Calibri"/>
      <w:b/>
      <w:bCs/>
      <w:sz w:val="14"/>
      <w:szCs w:val="14"/>
      <w:shd w:val="clear" w:color="auto" w:fill="FFFFFF"/>
    </w:rPr>
  </w:style>
  <w:style w:type="paragraph" w:customStyle="1" w:styleId="270">
    <w:name w:val="Основной текст (27)"/>
    <w:basedOn w:val="a"/>
    <w:link w:val="27Exact"/>
    <w:rsid w:val="00156366"/>
    <w:pPr>
      <w:widowControl w:val="0"/>
      <w:shd w:val="clear" w:color="auto" w:fill="FFFFFF"/>
      <w:spacing w:after="0" w:line="0" w:lineRule="atLeast"/>
    </w:pPr>
    <w:rPr>
      <w:rFonts w:ascii="Calibri" w:hAnsi="Calibri" w:cs="Calibri"/>
      <w:b/>
      <w:bCs/>
      <w:sz w:val="14"/>
      <w:szCs w:val="14"/>
    </w:rPr>
  </w:style>
  <w:style w:type="character" w:customStyle="1" w:styleId="28Exact">
    <w:name w:val="Основной текст (28) Exact"/>
    <w:link w:val="28"/>
    <w:locked/>
    <w:rsid w:val="00156366"/>
    <w:rPr>
      <w:rFonts w:ascii="Calibri" w:hAnsi="Calibri" w:cs="Calibri"/>
      <w:b/>
      <w:bCs/>
      <w:i/>
      <w:iCs/>
      <w:sz w:val="14"/>
      <w:szCs w:val="14"/>
      <w:shd w:val="clear" w:color="auto" w:fill="FFFFFF"/>
    </w:rPr>
  </w:style>
  <w:style w:type="paragraph" w:customStyle="1" w:styleId="28">
    <w:name w:val="Основной текст (28)"/>
    <w:basedOn w:val="a"/>
    <w:link w:val="28Exact"/>
    <w:rsid w:val="00156366"/>
    <w:pPr>
      <w:widowControl w:val="0"/>
      <w:shd w:val="clear" w:color="auto" w:fill="FFFFFF"/>
      <w:spacing w:before="120" w:after="0" w:line="178" w:lineRule="exact"/>
      <w:jc w:val="center"/>
    </w:pPr>
    <w:rPr>
      <w:rFonts w:ascii="Calibri" w:hAnsi="Calibri" w:cs="Calibri"/>
      <w:b/>
      <w:bCs/>
      <w:i/>
      <w:iCs/>
      <w:sz w:val="14"/>
      <w:szCs w:val="14"/>
    </w:rPr>
  </w:style>
  <w:style w:type="character" w:customStyle="1" w:styleId="Exact">
    <w:name w:val="Подпись к таблице Exact"/>
    <w:link w:val="af9"/>
    <w:locked/>
    <w:rsid w:val="00156366"/>
    <w:rPr>
      <w:rFonts w:ascii="Calibri" w:hAnsi="Calibri" w:cs="Calibri"/>
      <w:sz w:val="17"/>
      <w:szCs w:val="17"/>
      <w:shd w:val="clear" w:color="auto" w:fill="FFFFFF"/>
    </w:rPr>
  </w:style>
  <w:style w:type="paragraph" w:customStyle="1" w:styleId="af9">
    <w:name w:val="Подпись к таблице"/>
    <w:basedOn w:val="a"/>
    <w:link w:val="Exact"/>
    <w:rsid w:val="00156366"/>
    <w:pPr>
      <w:widowControl w:val="0"/>
      <w:shd w:val="clear" w:color="auto" w:fill="FFFFFF"/>
      <w:spacing w:after="0" w:line="0" w:lineRule="atLeast"/>
    </w:pPr>
    <w:rPr>
      <w:rFonts w:ascii="Calibri" w:hAnsi="Calibri" w:cs="Calibri"/>
      <w:sz w:val="17"/>
      <w:szCs w:val="17"/>
    </w:rPr>
  </w:style>
  <w:style w:type="character" w:customStyle="1" w:styleId="3Exact">
    <w:name w:val="Подпись к таблице (3) Exact"/>
    <w:link w:val="3b"/>
    <w:locked/>
    <w:rsid w:val="00156366"/>
    <w:rPr>
      <w:rFonts w:ascii="Times New Roman" w:eastAsia="Times New Roman" w:hAnsi="Times New Roman" w:cs="Times New Roman"/>
      <w:sz w:val="13"/>
      <w:szCs w:val="13"/>
      <w:shd w:val="clear" w:color="auto" w:fill="FFFFFF"/>
    </w:rPr>
  </w:style>
  <w:style w:type="paragraph" w:customStyle="1" w:styleId="3b">
    <w:name w:val="Подпись к таблице (3)"/>
    <w:basedOn w:val="a"/>
    <w:link w:val="3Exact"/>
    <w:rsid w:val="00156366"/>
    <w:pPr>
      <w:widowControl w:val="0"/>
      <w:shd w:val="clear" w:color="auto" w:fill="FFFFFF"/>
      <w:spacing w:after="0" w:line="0" w:lineRule="atLeast"/>
    </w:pPr>
    <w:rPr>
      <w:rFonts w:ascii="Times New Roman" w:eastAsia="Times New Roman" w:hAnsi="Times New Roman" w:cs="Times New Roman"/>
      <w:sz w:val="13"/>
      <w:szCs w:val="13"/>
    </w:rPr>
  </w:style>
  <w:style w:type="character" w:customStyle="1" w:styleId="4Exact">
    <w:name w:val="Подпись к таблице (4) Exact"/>
    <w:link w:val="45"/>
    <w:locked/>
    <w:rsid w:val="00156366"/>
    <w:rPr>
      <w:rFonts w:ascii="Palatino Linotype" w:eastAsia="Palatino Linotype" w:hAnsi="Palatino Linotype" w:cs="Palatino Linotype"/>
      <w:i/>
      <w:iCs/>
      <w:sz w:val="19"/>
      <w:szCs w:val="19"/>
      <w:shd w:val="clear" w:color="auto" w:fill="FFFFFF"/>
    </w:rPr>
  </w:style>
  <w:style w:type="paragraph" w:customStyle="1" w:styleId="45">
    <w:name w:val="Подпись к таблице (4)"/>
    <w:basedOn w:val="a"/>
    <w:link w:val="4Exact"/>
    <w:rsid w:val="00156366"/>
    <w:pPr>
      <w:widowControl w:val="0"/>
      <w:shd w:val="clear" w:color="auto" w:fill="FFFFFF"/>
      <w:spacing w:after="0" w:line="0" w:lineRule="atLeast"/>
    </w:pPr>
    <w:rPr>
      <w:rFonts w:ascii="Palatino Linotype" w:eastAsia="Palatino Linotype" w:hAnsi="Palatino Linotype" w:cs="Palatino Linotype"/>
      <w:i/>
      <w:iCs/>
      <w:sz w:val="19"/>
      <w:szCs w:val="19"/>
    </w:rPr>
  </w:style>
  <w:style w:type="character" w:customStyle="1" w:styleId="29">
    <w:name w:val="Основной текст (29)_"/>
    <w:link w:val="290"/>
    <w:locked/>
    <w:rsid w:val="00156366"/>
    <w:rPr>
      <w:rFonts w:ascii="Sylfaen" w:eastAsia="Sylfaen" w:hAnsi="Sylfaen" w:cs="Sylfaen"/>
      <w:spacing w:val="20"/>
      <w:sz w:val="24"/>
      <w:szCs w:val="24"/>
      <w:shd w:val="clear" w:color="auto" w:fill="FFFFFF"/>
    </w:rPr>
  </w:style>
  <w:style w:type="paragraph" w:customStyle="1" w:styleId="290">
    <w:name w:val="Основной текст (29)"/>
    <w:basedOn w:val="a"/>
    <w:link w:val="29"/>
    <w:rsid w:val="00156366"/>
    <w:pPr>
      <w:widowControl w:val="0"/>
      <w:shd w:val="clear" w:color="auto" w:fill="FFFFFF"/>
      <w:spacing w:before="360" w:after="240" w:line="182" w:lineRule="exact"/>
      <w:ind w:hanging="560"/>
    </w:pPr>
    <w:rPr>
      <w:rFonts w:ascii="Sylfaen" w:eastAsia="Sylfaen" w:hAnsi="Sylfaen" w:cs="Sylfaen"/>
      <w:spacing w:val="20"/>
      <w:sz w:val="24"/>
      <w:szCs w:val="24"/>
    </w:rPr>
  </w:style>
  <w:style w:type="character" w:customStyle="1" w:styleId="300">
    <w:name w:val="Основной текст (30)_"/>
    <w:link w:val="301"/>
    <w:locked/>
    <w:rsid w:val="00156366"/>
    <w:rPr>
      <w:rFonts w:ascii="Calibri" w:hAnsi="Calibri" w:cs="Calibri"/>
      <w:i/>
      <w:iCs/>
      <w:sz w:val="21"/>
      <w:szCs w:val="21"/>
      <w:shd w:val="clear" w:color="auto" w:fill="FFFFFF"/>
    </w:rPr>
  </w:style>
  <w:style w:type="paragraph" w:customStyle="1" w:styleId="301">
    <w:name w:val="Основной текст (30)"/>
    <w:basedOn w:val="a"/>
    <w:link w:val="300"/>
    <w:rsid w:val="00156366"/>
    <w:pPr>
      <w:widowControl w:val="0"/>
      <w:shd w:val="clear" w:color="auto" w:fill="FFFFFF"/>
      <w:spacing w:after="240" w:line="264" w:lineRule="exact"/>
      <w:jc w:val="center"/>
    </w:pPr>
    <w:rPr>
      <w:rFonts w:ascii="Calibri" w:hAnsi="Calibri" w:cs="Calibri"/>
      <w:i/>
      <w:iCs/>
      <w:sz w:val="21"/>
      <w:szCs w:val="21"/>
    </w:rPr>
  </w:style>
  <w:style w:type="character" w:customStyle="1" w:styleId="310">
    <w:name w:val="Основной текст (31)_"/>
    <w:link w:val="311"/>
    <w:locked/>
    <w:rsid w:val="00156366"/>
    <w:rPr>
      <w:rFonts w:ascii="Palatino Linotype" w:eastAsia="Palatino Linotype" w:hAnsi="Palatino Linotype" w:cs="Palatino Linotype"/>
      <w:b/>
      <w:bCs/>
      <w:sz w:val="17"/>
      <w:szCs w:val="17"/>
      <w:shd w:val="clear" w:color="auto" w:fill="FFFFFF"/>
    </w:rPr>
  </w:style>
  <w:style w:type="paragraph" w:customStyle="1" w:styleId="311">
    <w:name w:val="Основной текст (31)"/>
    <w:basedOn w:val="a"/>
    <w:link w:val="310"/>
    <w:rsid w:val="00156366"/>
    <w:pPr>
      <w:widowControl w:val="0"/>
      <w:shd w:val="clear" w:color="auto" w:fill="FFFFFF"/>
      <w:spacing w:after="0" w:line="283" w:lineRule="exact"/>
      <w:ind w:hanging="280"/>
      <w:jc w:val="both"/>
    </w:pPr>
    <w:rPr>
      <w:rFonts w:ascii="Palatino Linotype" w:eastAsia="Palatino Linotype" w:hAnsi="Palatino Linotype" w:cs="Palatino Linotype"/>
      <w:b/>
      <w:bCs/>
      <w:sz w:val="17"/>
      <w:szCs w:val="17"/>
    </w:rPr>
  </w:style>
  <w:style w:type="character" w:customStyle="1" w:styleId="33Exact">
    <w:name w:val="Основной текст (33) Exact"/>
    <w:link w:val="330"/>
    <w:locked/>
    <w:rsid w:val="00156366"/>
    <w:rPr>
      <w:rFonts w:ascii="Times New Roman" w:eastAsia="Times New Roman" w:hAnsi="Times New Roman" w:cs="Times New Roman"/>
      <w:sz w:val="18"/>
      <w:szCs w:val="18"/>
      <w:shd w:val="clear" w:color="auto" w:fill="FFFFFF"/>
    </w:rPr>
  </w:style>
  <w:style w:type="paragraph" w:customStyle="1" w:styleId="330">
    <w:name w:val="Основной текст (33)"/>
    <w:basedOn w:val="a"/>
    <w:link w:val="33Exact"/>
    <w:rsid w:val="00156366"/>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35Exact">
    <w:name w:val="Основной текст (35) Exact"/>
    <w:link w:val="350"/>
    <w:locked/>
    <w:rsid w:val="00156366"/>
    <w:rPr>
      <w:rFonts w:ascii="Impact" w:eastAsia="Impact" w:hAnsi="Impact" w:cs="Impact"/>
      <w:w w:val="90"/>
      <w:sz w:val="32"/>
      <w:szCs w:val="32"/>
      <w:shd w:val="clear" w:color="auto" w:fill="FFFFFF"/>
    </w:rPr>
  </w:style>
  <w:style w:type="paragraph" w:customStyle="1" w:styleId="350">
    <w:name w:val="Основной текст (35)"/>
    <w:basedOn w:val="a"/>
    <w:link w:val="35Exact"/>
    <w:rsid w:val="00156366"/>
    <w:pPr>
      <w:widowControl w:val="0"/>
      <w:shd w:val="clear" w:color="auto" w:fill="FFFFFF"/>
      <w:spacing w:after="0" w:line="0" w:lineRule="atLeast"/>
    </w:pPr>
    <w:rPr>
      <w:rFonts w:ascii="Impact" w:eastAsia="Impact" w:hAnsi="Impact" w:cs="Impact"/>
      <w:w w:val="90"/>
      <w:sz w:val="32"/>
      <w:szCs w:val="32"/>
    </w:rPr>
  </w:style>
  <w:style w:type="character" w:customStyle="1" w:styleId="340">
    <w:name w:val="Основной текст (34)_"/>
    <w:link w:val="341"/>
    <w:locked/>
    <w:rsid w:val="00156366"/>
    <w:rPr>
      <w:rFonts w:ascii="Calibri" w:hAnsi="Calibri" w:cs="Calibri"/>
      <w:i/>
      <w:iCs/>
      <w:sz w:val="19"/>
      <w:szCs w:val="19"/>
      <w:shd w:val="clear" w:color="auto" w:fill="FFFFFF"/>
    </w:rPr>
  </w:style>
  <w:style w:type="paragraph" w:customStyle="1" w:styleId="341">
    <w:name w:val="Основной текст (34)"/>
    <w:basedOn w:val="a"/>
    <w:link w:val="340"/>
    <w:rsid w:val="00156366"/>
    <w:pPr>
      <w:widowControl w:val="0"/>
      <w:shd w:val="clear" w:color="auto" w:fill="FFFFFF"/>
      <w:spacing w:before="480" w:after="240" w:line="264" w:lineRule="exact"/>
    </w:pPr>
    <w:rPr>
      <w:rFonts w:ascii="Calibri" w:hAnsi="Calibri" w:cs="Calibri"/>
      <w:i/>
      <w:iCs/>
      <w:sz w:val="19"/>
      <w:szCs w:val="19"/>
    </w:rPr>
  </w:style>
  <w:style w:type="character" w:customStyle="1" w:styleId="360">
    <w:name w:val="Основной текст (36)_"/>
    <w:link w:val="361"/>
    <w:locked/>
    <w:rsid w:val="00156366"/>
    <w:rPr>
      <w:rFonts w:ascii="Calibri" w:hAnsi="Calibri" w:cs="Calibri"/>
      <w:sz w:val="26"/>
      <w:szCs w:val="26"/>
      <w:shd w:val="clear" w:color="auto" w:fill="FFFFFF"/>
    </w:rPr>
  </w:style>
  <w:style w:type="paragraph" w:customStyle="1" w:styleId="361">
    <w:name w:val="Основной текст (36)"/>
    <w:basedOn w:val="a"/>
    <w:link w:val="360"/>
    <w:rsid w:val="00156366"/>
    <w:pPr>
      <w:widowControl w:val="0"/>
      <w:shd w:val="clear" w:color="auto" w:fill="FFFFFF"/>
      <w:spacing w:after="300" w:line="0" w:lineRule="atLeast"/>
      <w:jc w:val="center"/>
    </w:pPr>
    <w:rPr>
      <w:rFonts w:ascii="Calibri" w:hAnsi="Calibri" w:cs="Calibri"/>
      <w:sz w:val="26"/>
      <w:szCs w:val="26"/>
    </w:rPr>
  </w:style>
  <w:style w:type="character" w:customStyle="1" w:styleId="5Exact">
    <w:name w:val="Подпись к таблице (5) Exact"/>
    <w:link w:val="53"/>
    <w:locked/>
    <w:rsid w:val="00156366"/>
    <w:rPr>
      <w:rFonts w:ascii="Calibri" w:hAnsi="Calibri" w:cs="Calibri"/>
      <w:i/>
      <w:iCs/>
      <w:shd w:val="clear" w:color="auto" w:fill="FFFFFF"/>
    </w:rPr>
  </w:style>
  <w:style w:type="paragraph" w:customStyle="1" w:styleId="53">
    <w:name w:val="Подпись к таблице (5)"/>
    <w:basedOn w:val="a"/>
    <w:link w:val="5Exact"/>
    <w:rsid w:val="00156366"/>
    <w:pPr>
      <w:widowControl w:val="0"/>
      <w:shd w:val="clear" w:color="auto" w:fill="FFFFFF"/>
      <w:spacing w:after="0" w:line="0" w:lineRule="atLeast"/>
      <w:jc w:val="both"/>
    </w:pPr>
    <w:rPr>
      <w:rFonts w:ascii="Calibri" w:hAnsi="Calibri" w:cs="Calibri"/>
      <w:i/>
      <w:iCs/>
    </w:rPr>
  </w:style>
  <w:style w:type="character" w:customStyle="1" w:styleId="6Exact">
    <w:name w:val="Подпись к таблице (6) Exact"/>
    <w:link w:val="61"/>
    <w:locked/>
    <w:rsid w:val="00156366"/>
    <w:rPr>
      <w:rFonts w:ascii="Palatino Linotype" w:eastAsia="Palatino Linotype" w:hAnsi="Palatino Linotype" w:cs="Palatino Linotype"/>
      <w:b/>
      <w:bCs/>
      <w:sz w:val="17"/>
      <w:szCs w:val="17"/>
      <w:shd w:val="clear" w:color="auto" w:fill="FFFFFF"/>
    </w:rPr>
  </w:style>
  <w:style w:type="paragraph" w:customStyle="1" w:styleId="61">
    <w:name w:val="Подпись к таблице (6)"/>
    <w:basedOn w:val="a"/>
    <w:link w:val="6Exact"/>
    <w:rsid w:val="00156366"/>
    <w:pPr>
      <w:widowControl w:val="0"/>
      <w:shd w:val="clear" w:color="auto" w:fill="FFFFFF"/>
      <w:spacing w:after="0" w:line="0" w:lineRule="atLeast"/>
    </w:pPr>
    <w:rPr>
      <w:rFonts w:ascii="Palatino Linotype" w:eastAsia="Palatino Linotype" w:hAnsi="Palatino Linotype" w:cs="Palatino Linotype"/>
      <w:b/>
      <w:bCs/>
      <w:sz w:val="17"/>
      <w:szCs w:val="17"/>
    </w:rPr>
  </w:style>
  <w:style w:type="character" w:customStyle="1" w:styleId="2a">
    <w:name w:val="Оглавление (2)_"/>
    <w:link w:val="2b"/>
    <w:locked/>
    <w:rsid w:val="00156366"/>
    <w:rPr>
      <w:rFonts w:ascii="Palatino Linotype" w:eastAsia="Palatino Linotype" w:hAnsi="Palatino Linotype" w:cs="Palatino Linotype"/>
      <w:b/>
      <w:bCs/>
      <w:sz w:val="19"/>
      <w:szCs w:val="19"/>
      <w:shd w:val="clear" w:color="auto" w:fill="FFFFFF"/>
    </w:rPr>
  </w:style>
  <w:style w:type="paragraph" w:customStyle="1" w:styleId="2b">
    <w:name w:val="Оглавление (2)"/>
    <w:basedOn w:val="a"/>
    <w:link w:val="2a"/>
    <w:rsid w:val="00156366"/>
    <w:pPr>
      <w:widowControl w:val="0"/>
      <w:shd w:val="clear" w:color="auto" w:fill="FFFFFF"/>
      <w:spacing w:after="0" w:line="269" w:lineRule="exact"/>
      <w:jc w:val="both"/>
    </w:pPr>
    <w:rPr>
      <w:rFonts w:ascii="Palatino Linotype" w:eastAsia="Palatino Linotype" w:hAnsi="Palatino Linotype" w:cs="Palatino Linotype"/>
      <w:b/>
      <w:bCs/>
      <w:sz w:val="19"/>
      <w:szCs w:val="19"/>
    </w:rPr>
  </w:style>
  <w:style w:type="character" w:customStyle="1" w:styleId="37Exact">
    <w:name w:val="Основной текст (37) Exact"/>
    <w:link w:val="370"/>
    <w:locked/>
    <w:rsid w:val="00156366"/>
    <w:rPr>
      <w:rFonts w:ascii="Franklin Gothic Heavy" w:eastAsia="Franklin Gothic Heavy" w:hAnsi="Franklin Gothic Heavy" w:cs="Franklin Gothic Heavy"/>
      <w:sz w:val="12"/>
      <w:szCs w:val="12"/>
      <w:shd w:val="clear" w:color="auto" w:fill="FFFFFF"/>
    </w:rPr>
  </w:style>
  <w:style w:type="paragraph" w:customStyle="1" w:styleId="370">
    <w:name w:val="Основной текст (37)"/>
    <w:basedOn w:val="a"/>
    <w:link w:val="37Exact"/>
    <w:rsid w:val="00156366"/>
    <w:pPr>
      <w:widowControl w:val="0"/>
      <w:shd w:val="clear" w:color="auto" w:fill="FFFFFF"/>
      <w:spacing w:after="60" w:line="0" w:lineRule="atLeast"/>
    </w:pPr>
    <w:rPr>
      <w:rFonts w:ascii="Franklin Gothic Heavy" w:eastAsia="Franklin Gothic Heavy" w:hAnsi="Franklin Gothic Heavy" w:cs="Franklin Gothic Heavy"/>
      <w:sz w:val="12"/>
      <w:szCs w:val="12"/>
    </w:rPr>
  </w:style>
  <w:style w:type="character" w:customStyle="1" w:styleId="38Exact">
    <w:name w:val="Основной текст (38) Exact"/>
    <w:link w:val="380"/>
    <w:locked/>
    <w:rsid w:val="00156366"/>
    <w:rPr>
      <w:rFonts w:ascii="Palatino Linotype" w:eastAsia="Palatino Linotype" w:hAnsi="Palatino Linotype" w:cs="Palatino Linotype"/>
      <w:sz w:val="13"/>
      <w:szCs w:val="13"/>
      <w:shd w:val="clear" w:color="auto" w:fill="FFFFFF"/>
    </w:rPr>
  </w:style>
  <w:style w:type="paragraph" w:customStyle="1" w:styleId="380">
    <w:name w:val="Основной текст (38)"/>
    <w:basedOn w:val="a"/>
    <w:link w:val="38Exact"/>
    <w:rsid w:val="00156366"/>
    <w:pPr>
      <w:widowControl w:val="0"/>
      <w:shd w:val="clear" w:color="auto" w:fill="FFFFFF"/>
      <w:spacing w:before="60" w:after="0" w:line="298" w:lineRule="exact"/>
    </w:pPr>
    <w:rPr>
      <w:rFonts w:ascii="Palatino Linotype" w:eastAsia="Palatino Linotype" w:hAnsi="Palatino Linotype" w:cs="Palatino Linotype"/>
      <w:sz w:val="13"/>
      <w:szCs w:val="13"/>
    </w:rPr>
  </w:style>
  <w:style w:type="character" w:customStyle="1" w:styleId="39Exact">
    <w:name w:val="Основной текст (39) Exact"/>
    <w:link w:val="390"/>
    <w:locked/>
    <w:rsid w:val="00156366"/>
    <w:rPr>
      <w:rFonts w:ascii="Palatino Linotype" w:eastAsia="Palatino Linotype" w:hAnsi="Palatino Linotype" w:cs="Palatino Linotype"/>
      <w:b/>
      <w:bCs/>
      <w:sz w:val="17"/>
      <w:szCs w:val="17"/>
      <w:shd w:val="clear" w:color="auto" w:fill="FFFFFF"/>
    </w:rPr>
  </w:style>
  <w:style w:type="paragraph" w:customStyle="1" w:styleId="390">
    <w:name w:val="Основной текст (39)"/>
    <w:basedOn w:val="a"/>
    <w:link w:val="39Exact"/>
    <w:rsid w:val="00156366"/>
    <w:pPr>
      <w:widowControl w:val="0"/>
      <w:shd w:val="clear" w:color="auto" w:fill="FFFFFF"/>
      <w:spacing w:after="0" w:line="134" w:lineRule="exact"/>
    </w:pPr>
    <w:rPr>
      <w:rFonts w:ascii="Palatino Linotype" w:eastAsia="Palatino Linotype" w:hAnsi="Palatino Linotype" w:cs="Palatino Linotype"/>
      <w:b/>
      <w:bCs/>
      <w:sz w:val="17"/>
      <w:szCs w:val="17"/>
    </w:rPr>
  </w:style>
  <w:style w:type="character" w:customStyle="1" w:styleId="40Exact">
    <w:name w:val="Основной текст (40) Exact"/>
    <w:link w:val="400"/>
    <w:locked/>
    <w:rsid w:val="00156366"/>
    <w:rPr>
      <w:rFonts w:ascii="Palatino Linotype" w:eastAsia="Palatino Linotype" w:hAnsi="Palatino Linotype" w:cs="Palatino Linotype"/>
      <w:i/>
      <w:iCs/>
      <w:spacing w:val="-20"/>
      <w:sz w:val="13"/>
      <w:szCs w:val="13"/>
      <w:shd w:val="clear" w:color="auto" w:fill="FFFFFF"/>
    </w:rPr>
  </w:style>
  <w:style w:type="paragraph" w:customStyle="1" w:styleId="400">
    <w:name w:val="Основной текст (40)"/>
    <w:basedOn w:val="a"/>
    <w:link w:val="40Exact"/>
    <w:rsid w:val="00156366"/>
    <w:pPr>
      <w:widowControl w:val="0"/>
      <w:shd w:val="clear" w:color="auto" w:fill="FFFFFF"/>
      <w:spacing w:after="0" w:line="106" w:lineRule="exact"/>
    </w:pPr>
    <w:rPr>
      <w:rFonts w:ascii="Palatino Linotype" w:eastAsia="Palatino Linotype" w:hAnsi="Palatino Linotype" w:cs="Palatino Linotype"/>
      <w:i/>
      <w:iCs/>
      <w:spacing w:val="-20"/>
      <w:sz w:val="13"/>
      <w:szCs w:val="13"/>
    </w:rPr>
  </w:style>
  <w:style w:type="character" w:customStyle="1" w:styleId="41Exact">
    <w:name w:val="Основной текст (41) Exact"/>
    <w:link w:val="410"/>
    <w:locked/>
    <w:rsid w:val="00156366"/>
    <w:rPr>
      <w:rFonts w:ascii="Gulim" w:eastAsia="Gulim" w:hAnsi="Gulim" w:cs="Gulim"/>
      <w:spacing w:val="-20"/>
      <w:sz w:val="11"/>
      <w:szCs w:val="11"/>
      <w:shd w:val="clear" w:color="auto" w:fill="FFFFFF"/>
    </w:rPr>
  </w:style>
  <w:style w:type="paragraph" w:customStyle="1" w:styleId="410">
    <w:name w:val="Основной текст (41)"/>
    <w:basedOn w:val="a"/>
    <w:link w:val="41Exact"/>
    <w:rsid w:val="00156366"/>
    <w:pPr>
      <w:widowControl w:val="0"/>
      <w:shd w:val="clear" w:color="auto" w:fill="FFFFFF"/>
      <w:spacing w:after="0" w:line="0" w:lineRule="atLeast"/>
    </w:pPr>
    <w:rPr>
      <w:rFonts w:ascii="Gulim" w:eastAsia="Gulim" w:hAnsi="Gulim" w:cs="Gulim"/>
      <w:spacing w:val="-20"/>
      <w:sz w:val="11"/>
      <w:szCs w:val="11"/>
    </w:rPr>
  </w:style>
  <w:style w:type="character" w:customStyle="1" w:styleId="42Exact">
    <w:name w:val="Основной текст (42) Exact"/>
    <w:link w:val="420"/>
    <w:locked/>
    <w:rsid w:val="00156366"/>
    <w:rPr>
      <w:rFonts w:ascii="Palatino Linotype" w:eastAsia="Palatino Linotype" w:hAnsi="Palatino Linotype" w:cs="Palatino Linotype"/>
      <w:sz w:val="12"/>
      <w:szCs w:val="12"/>
      <w:shd w:val="clear" w:color="auto" w:fill="FFFFFF"/>
    </w:rPr>
  </w:style>
  <w:style w:type="paragraph" w:customStyle="1" w:styleId="420">
    <w:name w:val="Основной текст (42)"/>
    <w:basedOn w:val="a"/>
    <w:link w:val="42Exact"/>
    <w:rsid w:val="00156366"/>
    <w:pPr>
      <w:widowControl w:val="0"/>
      <w:shd w:val="clear" w:color="auto" w:fill="FFFFFF"/>
      <w:spacing w:after="0" w:line="0" w:lineRule="atLeast"/>
    </w:pPr>
    <w:rPr>
      <w:rFonts w:ascii="Palatino Linotype" w:eastAsia="Palatino Linotype" w:hAnsi="Palatino Linotype" w:cs="Palatino Linotype"/>
      <w:sz w:val="12"/>
      <w:szCs w:val="12"/>
    </w:rPr>
  </w:style>
  <w:style w:type="character" w:customStyle="1" w:styleId="43Exact">
    <w:name w:val="Основной текст (43) Exact"/>
    <w:link w:val="430"/>
    <w:locked/>
    <w:rsid w:val="00156366"/>
    <w:rPr>
      <w:rFonts w:ascii="Calibri" w:hAnsi="Calibri" w:cs="Calibri"/>
      <w:spacing w:val="-10"/>
      <w:sz w:val="10"/>
      <w:szCs w:val="10"/>
      <w:shd w:val="clear" w:color="auto" w:fill="FFFFFF"/>
    </w:rPr>
  </w:style>
  <w:style w:type="paragraph" w:customStyle="1" w:styleId="430">
    <w:name w:val="Основной текст (43)"/>
    <w:basedOn w:val="a"/>
    <w:link w:val="43Exact"/>
    <w:rsid w:val="00156366"/>
    <w:pPr>
      <w:widowControl w:val="0"/>
      <w:shd w:val="clear" w:color="auto" w:fill="FFFFFF"/>
      <w:spacing w:after="0" w:line="0" w:lineRule="atLeast"/>
      <w:jc w:val="both"/>
    </w:pPr>
    <w:rPr>
      <w:rFonts w:ascii="Calibri" w:hAnsi="Calibri" w:cs="Calibri"/>
      <w:spacing w:val="-10"/>
      <w:sz w:val="10"/>
      <w:szCs w:val="10"/>
    </w:rPr>
  </w:style>
  <w:style w:type="character" w:customStyle="1" w:styleId="44Exact">
    <w:name w:val="Основной текст (44) Exact"/>
    <w:link w:val="440"/>
    <w:locked/>
    <w:rsid w:val="00156366"/>
    <w:rPr>
      <w:rFonts w:ascii="Calibri" w:hAnsi="Calibri" w:cs="Calibri"/>
      <w:spacing w:val="-10"/>
      <w:sz w:val="10"/>
      <w:szCs w:val="10"/>
      <w:shd w:val="clear" w:color="auto" w:fill="FFFFFF"/>
      <w:lang w:val="en-US" w:bidi="en-US"/>
    </w:rPr>
  </w:style>
  <w:style w:type="paragraph" w:customStyle="1" w:styleId="440">
    <w:name w:val="Основной текст (44)"/>
    <w:basedOn w:val="a"/>
    <w:link w:val="44Exact"/>
    <w:rsid w:val="00156366"/>
    <w:pPr>
      <w:widowControl w:val="0"/>
      <w:shd w:val="clear" w:color="auto" w:fill="FFFFFF"/>
      <w:spacing w:after="0" w:line="0" w:lineRule="atLeast"/>
      <w:jc w:val="both"/>
    </w:pPr>
    <w:rPr>
      <w:rFonts w:ascii="Calibri" w:hAnsi="Calibri" w:cs="Calibri"/>
      <w:spacing w:val="-10"/>
      <w:sz w:val="10"/>
      <w:szCs w:val="10"/>
      <w:lang w:val="en-US" w:bidi="en-US"/>
    </w:rPr>
  </w:style>
  <w:style w:type="character" w:customStyle="1" w:styleId="45Exact">
    <w:name w:val="Основной текст (45) Exact"/>
    <w:link w:val="450"/>
    <w:locked/>
    <w:rsid w:val="00156366"/>
    <w:rPr>
      <w:rFonts w:ascii="Palatino Linotype" w:eastAsia="Palatino Linotype" w:hAnsi="Palatino Linotype" w:cs="Palatino Linotype"/>
      <w:sz w:val="12"/>
      <w:szCs w:val="12"/>
      <w:shd w:val="clear" w:color="auto" w:fill="FFFFFF"/>
    </w:rPr>
  </w:style>
  <w:style w:type="paragraph" w:customStyle="1" w:styleId="450">
    <w:name w:val="Основной текст (45)"/>
    <w:basedOn w:val="a"/>
    <w:link w:val="45Exact"/>
    <w:rsid w:val="00156366"/>
    <w:pPr>
      <w:widowControl w:val="0"/>
      <w:shd w:val="clear" w:color="auto" w:fill="FFFFFF"/>
      <w:spacing w:after="0" w:line="0" w:lineRule="atLeast"/>
    </w:pPr>
    <w:rPr>
      <w:rFonts w:ascii="Palatino Linotype" w:eastAsia="Palatino Linotype" w:hAnsi="Palatino Linotype" w:cs="Palatino Linotype"/>
      <w:sz w:val="12"/>
      <w:szCs w:val="12"/>
    </w:rPr>
  </w:style>
  <w:style w:type="character" w:customStyle="1" w:styleId="46Exact">
    <w:name w:val="Основной текст (46) Exact"/>
    <w:link w:val="46"/>
    <w:locked/>
    <w:rsid w:val="00156366"/>
    <w:rPr>
      <w:rFonts w:ascii="Franklin Gothic Heavy" w:eastAsia="Franklin Gothic Heavy" w:hAnsi="Franklin Gothic Heavy" w:cs="Franklin Gothic Heavy"/>
      <w:w w:val="120"/>
      <w:sz w:val="13"/>
      <w:szCs w:val="13"/>
      <w:shd w:val="clear" w:color="auto" w:fill="FFFFFF"/>
    </w:rPr>
  </w:style>
  <w:style w:type="paragraph" w:customStyle="1" w:styleId="46">
    <w:name w:val="Основной текст (46)"/>
    <w:basedOn w:val="a"/>
    <w:link w:val="46Exact"/>
    <w:rsid w:val="00156366"/>
    <w:pPr>
      <w:widowControl w:val="0"/>
      <w:shd w:val="clear" w:color="auto" w:fill="FFFFFF"/>
      <w:spacing w:after="0" w:line="0" w:lineRule="atLeast"/>
    </w:pPr>
    <w:rPr>
      <w:rFonts w:ascii="Franklin Gothic Heavy" w:eastAsia="Franklin Gothic Heavy" w:hAnsi="Franklin Gothic Heavy" w:cs="Franklin Gothic Heavy"/>
      <w:w w:val="120"/>
      <w:sz w:val="13"/>
      <w:szCs w:val="13"/>
    </w:rPr>
  </w:style>
  <w:style w:type="character" w:customStyle="1" w:styleId="47Exact">
    <w:name w:val="Основной текст (47) Exact"/>
    <w:link w:val="47"/>
    <w:locked/>
    <w:rsid w:val="00156366"/>
    <w:rPr>
      <w:rFonts w:ascii="Palatino Linotype" w:eastAsia="Palatino Linotype" w:hAnsi="Palatino Linotype" w:cs="Palatino Linotype"/>
      <w:sz w:val="12"/>
      <w:szCs w:val="12"/>
      <w:shd w:val="clear" w:color="auto" w:fill="FFFFFF"/>
    </w:rPr>
  </w:style>
  <w:style w:type="paragraph" w:customStyle="1" w:styleId="47">
    <w:name w:val="Основной текст (47)"/>
    <w:basedOn w:val="a"/>
    <w:link w:val="47Exact"/>
    <w:rsid w:val="00156366"/>
    <w:pPr>
      <w:widowControl w:val="0"/>
      <w:shd w:val="clear" w:color="auto" w:fill="FFFFFF"/>
      <w:spacing w:after="0" w:line="0" w:lineRule="atLeast"/>
    </w:pPr>
    <w:rPr>
      <w:rFonts w:ascii="Palatino Linotype" w:eastAsia="Palatino Linotype" w:hAnsi="Palatino Linotype" w:cs="Palatino Linotype"/>
      <w:sz w:val="12"/>
      <w:szCs w:val="12"/>
    </w:rPr>
  </w:style>
  <w:style w:type="character" w:customStyle="1" w:styleId="48Exact">
    <w:name w:val="Основной текст (48) Exact"/>
    <w:link w:val="48"/>
    <w:locked/>
    <w:rsid w:val="00156366"/>
    <w:rPr>
      <w:rFonts w:ascii="Franklin Gothic Heavy" w:eastAsia="Franklin Gothic Heavy" w:hAnsi="Franklin Gothic Heavy" w:cs="Franklin Gothic Heavy"/>
      <w:sz w:val="12"/>
      <w:szCs w:val="12"/>
      <w:shd w:val="clear" w:color="auto" w:fill="FFFFFF"/>
    </w:rPr>
  </w:style>
  <w:style w:type="paragraph" w:customStyle="1" w:styleId="48">
    <w:name w:val="Основной текст (48)"/>
    <w:basedOn w:val="a"/>
    <w:link w:val="48Exact"/>
    <w:rsid w:val="00156366"/>
    <w:pPr>
      <w:widowControl w:val="0"/>
      <w:shd w:val="clear" w:color="auto" w:fill="FFFFFF"/>
      <w:spacing w:before="60" w:after="0" w:line="0" w:lineRule="atLeast"/>
      <w:jc w:val="right"/>
    </w:pPr>
    <w:rPr>
      <w:rFonts w:ascii="Franklin Gothic Heavy" w:eastAsia="Franklin Gothic Heavy" w:hAnsi="Franklin Gothic Heavy" w:cs="Franklin Gothic Heavy"/>
      <w:sz w:val="12"/>
      <w:szCs w:val="12"/>
    </w:rPr>
  </w:style>
  <w:style w:type="character" w:customStyle="1" w:styleId="49Exact">
    <w:name w:val="Основной текст (49) Exact"/>
    <w:link w:val="49"/>
    <w:locked/>
    <w:rsid w:val="00156366"/>
    <w:rPr>
      <w:rFonts w:ascii="Calibri" w:hAnsi="Calibri" w:cs="Calibri"/>
      <w:sz w:val="10"/>
      <w:szCs w:val="10"/>
      <w:shd w:val="clear" w:color="auto" w:fill="FFFFFF"/>
    </w:rPr>
  </w:style>
  <w:style w:type="paragraph" w:customStyle="1" w:styleId="49">
    <w:name w:val="Основной текст (49)"/>
    <w:basedOn w:val="a"/>
    <w:link w:val="49Exact"/>
    <w:rsid w:val="00156366"/>
    <w:pPr>
      <w:widowControl w:val="0"/>
      <w:shd w:val="clear" w:color="auto" w:fill="FFFFFF"/>
      <w:spacing w:after="0" w:line="96" w:lineRule="exact"/>
    </w:pPr>
    <w:rPr>
      <w:rFonts w:ascii="Calibri" w:hAnsi="Calibri" w:cs="Calibri"/>
      <w:sz w:val="10"/>
      <w:szCs w:val="10"/>
    </w:rPr>
  </w:style>
  <w:style w:type="character" w:customStyle="1" w:styleId="50Exact">
    <w:name w:val="Основной текст (50) Exact"/>
    <w:link w:val="500"/>
    <w:locked/>
    <w:rsid w:val="00156366"/>
    <w:rPr>
      <w:rFonts w:ascii="Calibri" w:hAnsi="Calibri" w:cs="Calibri"/>
      <w:spacing w:val="-20"/>
      <w:shd w:val="clear" w:color="auto" w:fill="FFFFFF"/>
    </w:rPr>
  </w:style>
  <w:style w:type="paragraph" w:customStyle="1" w:styleId="500">
    <w:name w:val="Основной текст (50)"/>
    <w:basedOn w:val="a"/>
    <w:link w:val="50Exact"/>
    <w:rsid w:val="00156366"/>
    <w:pPr>
      <w:widowControl w:val="0"/>
      <w:shd w:val="clear" w:color="auto" w:fill="FFFFFF"/>
      <w:spacing w:after="0" w:line="144" w:lineRule="exact"/>
      <w:jc w:val="both"/>
    </w:pPr>
    <w:rPr>
      <w:rFonts w:ascii="Calibri" w:hAnsi="Calibri" w:cs="Calibri"/>
      <w:spacing w:val="-20"/>
    </w:rPr>
  </w:style>
  <w:style w:type="character" w:customStyle="1" w:styleId="51Exact">
    <w:name w:val="Основной текст (51) Exact"/>
    <w:link w:val="510"/>
    <w:locked/>
    <w:rsid w:val="00156366"/>
    <w:rPr>
      <w:rFonts w:ascii="Palatino Linotype" w:eastAsia="Palatino Linotype" w:hAnsi="Palatino Linotype" w:cs="Palatino Linotype"/>
      <w:b/>
      <w:bCs/>
      <w:sz w:val="19"/>
      <w:szCs w:val="19"/>
      <w:shd w:val="clear" w:color="auto" w:fill="FFFFFF"/>
    </w:rPr>
  </w:style>
  <w:style w:type="paragraph" w:customStyle="1" w:styleId="510">
    <w:name w:val="Основной текст (51)"/>
    <w:basedOn w:val="a"/>
    <w:link w:val="51Exact"/>
    <w:rsid w:val="00156366"/>
    <w:pPr>
      <w:widowControl w:val="0"/>
      <w:shd w:val="clear" w:color="auto" w:fill="FFFFFF"/>
      <w:spacing w:after="0" w:line="101" w:lineRule="exact"/>
      <w:jc w:val="both"/>
    </w:pPr>
    <w:rPr>
      <w:rFonts w:ascii="Palatino Linotype" w:eastAsia="Palatino Linotype" w:hAnsi="Palatino Linotype" w:cs="Palatino Linotype"/>
      <w:b/>
      <w:bCs/>
      <w:sz w:val="19"/>
      <w:szCs w:val="19"/>
    </w:rPr>
  </w:style>
  <w:style w:type="character" w:customStyle="1" w:styleId="52Exact">
    <w:name w:val="Основной текст (52) Exact"/>
    <w:link w:val="520"/>
    <w:locked/>
    <w:rsid w:val="00156366"/>
    <w:rPr>
      <w:rFonts w:ascii="Times New Roman" w:eastAsia="Times New Roman" w:hAnsi="Times New Roman" w:cs="Times New Roman"/>
      <w:b/>
      <w:bCs/>
      <w:sz w:val="8"/>
      <w:szCs w:val="8"/>
      <w:shd w:val="clear" w:color="auto" w:fill="FFFFFF"/>
    </w:rPr>
  </w:style>
  <w:style w:type="paragraph" w:customStyle="1" w:styleId="520">
    <w:name w:val="Основной текст (52)"/>
    <w:basedOn w:val="a"/>
    <w:link w:val="52Exact"/>
    <w:rsid w:val="00156366"/>
    <w:pPr>
      <w:widowControl w:val="0"/>
      <w:shd w:val="clear" w:color="auto" w:fill="FFFFFF"/>
      <w:spacing w:after="0" w:line="0" w:lineRule="atLeast"/>
    </w:pPr>
    <w:rPr>
      <w:rFonts w:ascii="Times New Roman" w:eastAsia="Times New Roman" w:hAnsi="Times New Roman" w:cs="Times New Roman"/>
      <w:b/>
      <w:bCs/>
      <w:sz w:val="8"/>
      <w:szCs w:val="8"/>
    </w:rPr>
  </w:style>
  <w:style w:type="character" w:customStyle="1" w:styleId="53Exact">
    <w:name w:val="Основной текст (53) Exact"/>
    <w:link w:val="530"/>
    <w:locked/>
    <w:rsid w:val="00156366"/>
    <w:rPr>
      <w:rFonts w:ascii="Palatino Linotype" w:eastAsia="Palatino Linotype" w:hAnsi="Palatino Linotype" w:cs="Palatino Linotype"/>
      <w:spacing w:val="90"/>
      <w:sz w:val="11"/>
      <w:szCs w:val="11"/>
      <w:shd w:val="clear" w:color="auto" w:fill="FFFFFF"/>
    </w:rPr>
  </w:style>
  <w:style w:type="paragraph" w:customStyle="1" w:styleId="530">
    <w:name w:val="Основной текст (53)"/>
    <w:basedOn w:val="a"/>
    <w:link w:val="53Exact"/>
    <w:rsid w:val="00156366"/>
    <w:pPr>
      <w:widowControl w:val="0"/>
      <w:shd w:val="clear" w:color="auto" w:fill="FFFFFF"/>
      <w:spacing w:after="0" w:line="0" w:lineRule="atLeast"/>
      <w:jc w:val="right"/>
    </w:pPr>
    <w:rPr>
      <w:rFonts w:ascii="Palatino Linotype" w:eastAsia="Palatino Linotype" w:hAnsi="Palatino Linotype" w:cs="Palatino Linotype"/>
      <w:spacing w:val="90"/>
      <w:sz w:val="11"/>
      <w:szCs w:val="11"/>
    </w:rPr>
  </w:style>
  <w:style w:type="character" w:customStyle="1" w:styleId="54Exact">
    <w:name w:val="Основной текст (54) Exact"/>
    <w:link w:val="54"/>
    <w:locked/>
    <w:rsid w:val="00156366"/>
    <w:rPr>
      <w:rFonts w:ascii="Calibri" w:hAnsi="Calibri" w:cs="Calibri"/>
      <w:b/>
      <w:bCs/>
      <w:sz w:val="18"/>
      <w:szCs w:val="18"/>
      <w:shd w:val="clear" w:color="auto" w:fill="FFFFFF"/>
    </w:rPr>
  </w:style>
  <w:style w:type="paragraph" w:customStyle="1" w:styleId="54">
    <w:name w:val="Основной текст (54)"/>
    <w:basedOn w:val="a"/>
    <w:link w:val="54Exact"/>
    <w:rsid w:val="00156366"/>
    <w:pPr>
      <w:widowControl w:val="0"/>
      <w:shd w:val="clear" w:color="auto" w:fill="FFFFFF"/>
      <w:spacing w:after="0" w:line="158" w:lineRule="exact"/>
      <w:jc w:val="both"/>
    </w:pPr>
    <w:rPr>
      <w:rFonts w:ascii="Calibri" w:hAnsi="Calibri" w:cs="Calibri"/>
      <w:b/>
      <w:bCs/>
      <w:sz w:val="18"/>
      <w:szCs w:val="18"/>
    </w:rPr>
  </w:style>
  <w:style w:type="paragraph" w:customStyle="1" w:styleId="rvps2">
    <w:name w:val="rvps2"/>
    <w:basedOn w:val="a"/>
    <w:uiPriority w:val="99"/>
    <w:rsid w:val="001563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
    <w:uiPriority w:val="99"/>
    <w:rsid w:val="001563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f">
    <w:name w:val="paragraf"/>
    <w:basedOn w:val="a"/>
    <w:uiPriority w:val="99"/>
    <w:rsid w:val="001563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a">
    <w:name w:val="Нормальний текст Знак"/>
    <w:link w:val="afb"/>
    <w:locked/>
    <w:rsid w:val="00156366"/>
    <w:rPr>
      <w:rFonts w:ascii="Antiqua" w:eastAsia="Times New Roman" w:hAnsi="Antiqua"/>
      <w:sz w:val="26"/>
      <w:lang w:val="uk-UA" w:eastAsia="x-none"/>
    </w:rPr>
  </w:style>
  <w:style w:type="paragraph" w:customStyle="1" w:styleId="afb">
    <w:name w:val="Нормальний текст"/>
    <w:basedOn w:val="a"/>
    <w:link w:val="afa"/>
    <w:rsid w:val="00156366"/>
    <w:pPr>
      <w:spacing w:before="120" w:after="0" w:line="240" w:lineRule="auto"/>
      <w:ind w:firstLine="567"/>
      <w:jc w:val="both"/>
    </w:pPr>
    <w:rPr>
      <w:rFonts w:ascii="Antiqua" w:eastAsia="Times New Roman" w:hAnsi="Antiqua"/>
      <w:sz w:val="26"/>
      <w:lang w:val="uk-UA" w:eastAsia="x-none"/>
    </w:rPr>
  </w:style>
  <w:style w:type="paragraph" w:customStyle="1" w:styleId="afc">
    <w:name w:val="Установа"/>
    <w:basedOn w:val="a"/>
    <w:uiPriority w:val="99"/>
    <w:rsid w:val="00156366"/>
    <w:pPr>
      <w:keepNext/>
      <w:keepLines/>
      <w:spacing w:before="120" w:after="0" w:line="240" w:lineRule="auto"/>
      <w:jc w:val="center"/>
    </w:pPr>
    <w:rPr>
      <w:rFonts w:ascii="Antiqua" w:eastAsia="Times New Roman" w:hAnsi="Antiqua" w:cs="Times New Roman"/>
      <w:b/>
      <w:i/>
      <w:caps/>
      <w:sz w:val="48"/>
      <w:szCs w:val="20"/>
      <w:lang w:val="uk-UA" w:eastAsia="ru-RU"/>
    </w:rPr>
  </w:style>
  <w:style w:type="paragraph" w:customStyle="1" w:styleId="afd">
    <w:name w:val="Назва документа"/>
    <w:basedOn w:val="a"/>
    <w:next w:val="afb"/>
    <w:uiPriority w:val="99"/>
    <w:rsid w:val="00156366"/>
    <w:pPr>
      <w:keepNext/>
      <w:keepLines/>
      <w:spacing w:before="360" w:after="360" w:line="240" w:lineRule="auto"/>
      <w:jc w:val="center"/>
    </w:pPr>
    <w:rPr>
      <w:rFonts w:ascii="Antiqua" w:eastAsia="Times New Roman" w:hAnsi="Antiqua" w:cs="Times New Roman"/>
      <w:b/>
      <w:sz w:val="26"/>
      <w:szCs w:val="20"/>
      <w:lang w:val="uk-UA" w:eastAsia="ru-RU"/>
    </w:rPr>
  </w:style>
  <w:style w:type="paragraph" w:customStyle="1" w:styleId="1a">
    <w:name w:val="Абзац списку1"/>
    <w:basedOn w:val="a"/>
    <w:uiPriority w:val="99"/>
    <w:rsid w:val="00156366"/>
    <w:pPr>
      <w:suppressAutoHyphens/>
      <w:ind w:left="720"/>
    </w:pPr>
    <w:rPr>
      <w:rFonts w:ascii="Calibri" w:eastAsia="Calibri" w:hAnsi="Calibri" w:cs="Calibri"/>
      <w:lang w:eastAsia="ar-SA"/>
    </w:rPr>
  </w:style>
  <w:style w:type="paragraph" w:customStyle="1" w:styleId="rvps6">
    <w:name w:val="rvps6"/>
    <w:basedOn w:val="a"/>
    <w:uiPriority w:val="99"/>
    <w:rsid w:val="001563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endnote reference"/>
    <w:uiPriority w:val="99"/>
    <w:semiHidden/>
    <w:unhideWhenUsed/>
    <w:rsid w:val="00156366"/>
    <w:rPr>
      <w:vertAlign w:val="superscript"/>
    </w:rPr>
  </w:style>
  <w:style w:type="character" w:customStyle="1" w:styleId="2c">
    <w:name w:val="Сноска (2) + Не курсив"/>
    <w:rsid w:val="00156366"/>
    <w:rPr>
      <w:rFonts w:ascii="Palatino Linotype" w:eastAsia="Palatino Linotype" w:hAnsi="Palatino Linotype" w:cs="Palatino Linotype" w:hint="default"/>
      <w:i/>
      <w:iCs/>
      <w:color w:val="000000"/>
      <w:spacing w:val="0"/>
      <w:w w:val="100"/>
      <w:position w:val="0"/>
      <w:sz w:val="16"/>
      <w:szCs w:val="16"/>
      <w:shd w:val="clear" w:color="auto" w:fill="FFFFFF"/>
      <w:lang w:val="uk-UA" w:eastAsia="uk-UA" w:bidi="uk-UA"/>
    </w:rPr>
  </w:style>
  <w:style w:type="character" w:customStyle="1" w:styleId="aff">
    <w:name w:val="Сноска + Курсив"/>
    <w:rsid w:val="00156366"/>
    <w:rPr>
      <w:rFonts w:ascii="Palatino Linotype" w:eastAsia="Palatino Linotype" w:hAnsi="Palatino Linotype" w:cs="Palatino Linotype" w:hint="default"/>
      <w:i/>
      <w:iCs/>
      <w:color w:val="000000"/>
      <w:spacing w:val="0"/>
      <w:w w:val="100"/>
      <w:position w:val="0"/>
      <w:sz w:val="19"/>
      <w:szCs w:val="19"/>
      <w:shd w:val="clear" w:color="auto" w:fill="FFFFFF"/>
      <w:lang w:val="uk-UA" w:eastAsia="uk-UA" w:bidi="uk-UA"/>
    </w:rPr>
  </w:style>
  <w:style w:type="character" w:customStyle="1" w:styleId="3c">
    <w:name w:val="Сноска (3) + Не полужирный"/>
    <w:aliases w:val="Не курсив"/>
    <w:rsid w:val="00156366"/>
    <w:rPr>
      <w:rFonts w:ascii="Palatino Linotype" w:eastAsia="Palatino Linotype" w:hAnsi="Palatino Linotype" w:cs="Palatino Linotype" w:hint="default"/>
      <w:b/>
      <w:bCs/>
      <w:i/>
      <w:iCs/>
      <w:color w:val="000000"/>
      <w:spacing w:val="0"/>
      <w:w w:val="100"/>
      <w:position w:val="0"/>
      <w:sz w:val="18"/>
      <w:szCs w:val="18"/>
      <w:shd w:val="clear" w:color="auto" w:fill="FFFFFF"/>
      <w:lang w:val="uk-UA" w:eastAsia="uk-UA" w:bidi="uk-UA"/>
    </w:rPr>
  </w:style>
  <w:style w:type="character" w:customStyle="1" w:styleId="aff0">
    <w:name w:val="Сноска + Полужирный"/>
    <w:rsid w:val="00156366"/>
    <w:rPr>
      <w:rFonts w:ascii="Palatino Linotype" w:eastAsia="Palatino Linotype" w:hAnsi="Palatino Linotype" w:cs="Palatino Linotype" w:hint="default"/>
      <w:b/>
      <w:bCs/>
      <w:color w:val="000000"/>
      <w:spacing w:val="0"/>
      <w:w w:val="100"/>
      <w:position w:val="0"/>
      <w:sz w:val="19"/>
      <w:szCs w:val="19"/>
      <w:shd w:val="clear" w:color="auto" w:fill="FFFFFF"/>
      <w:lang w:val="uk-UA" w:eastAsia="uk-UA" w:bidi="uk-UA"/>
    </w:rPr>
  </w:style>
  <w:style w:type="character" w:customStyle="1" w:styleId="Calibri">
    <w:name w:val="Сноска + Calibri"/>
    <w:aliases w:val="8 pt,Полужирный"/>
    <w:rsid w:val="00156366"/>
    <w:rPr>
      <w:rFonts w:ascii="Tahoma" w:eastAsia="Tahoma" w:hAnsi="Tahoma" w:cs="Tahoma" w:hint="default"/>
      <w:b/>
      <w:bCs/>
      <w:spacing w:val="-30"/>
      <w:sz w:val="36"/>
      <w:szCs w:val="36"/>
      <w:shd w:val="clear" w:color="auto" w:fill="FFFFFF"/>
      <w:lang w:val="en-US" w:eastAsia="en-US" w:bidi="en-US"/>
    </w:rPr>
  </w:style>
  <w:style w:type="character" w:customStyle="1" w:styleId="7Exact">
    <w:name w:val="Основной текст (7) Exact"/>
    <w:rsid w:val="00156366"/>
    <w:rPr>
      <w:rFonts w:ascii="Palatino Linotype" w:eastAsia="Palatino Linotype" w:hAnsi="Palatino Linotype" w:cs="Palatino Linotype" w:hint="default"/>
      <w:b w:val="0"/>
      <w:bCs w:val="0"/>
      <w:i w:val="0"/>
      <w:iCs w:val="0"/>
      <w:smallCaps w:val="0"/>
      <w:strike w:val="0"/>
      <w:dstrike w:val="0"/>
      <w:sz w:val="16"/>
      <w:szCs w:val="16"/>
      <w:u w:val="none"/>
      <w:effect w:val="none"/>
    </w:rPr>
  </w:style>
  <w:style w:type="character" w:customStyle="1" w:styleId="2Exact0">
    <w:name w:val="Основной текст (2) Exact"/>
    <w:rsid w:val="00156366"/>
    <w:rPr>
      <w:rFonts w:ascii="Palatino Linotype" w:eastAsia="Palatino Linotype" w:hAnsi="Palatino Linotype" w:cs="Palatino Linotype" w:hint="default"/>
      <w:b w:val="0"/>
      <w:bCs w:val="0"/>
      <w:i w:val="0"/>
      <w:iCs w:val="0"/>
      <w:smallCaps w:val="0"/>
      <w:strike w:val="0"/>
      <w:dstrike w:val="0"/>
      <w:sz w:val="19"/>
      <w:szCs w:val="19"/>
      <w:u w:val="none"/>
      <w:effect w:val="none"/>
    </w:rPr>
  </w:style>
  <w:style w:type="character" w:customStyle="1" w:styleId="10Exact">
    <w:name w:val="Основной текст (10) Exact"/>
    <w:rsid w:val="00156366"/>
    <w:rPr>
      <w:rFonts w:ascii="Calibri" w:eastAsia="Calibri" w:hAnsi="Calibri" w:cs="Calibri" w:hint="default"/>
      <w:b w:val="0"/>
      <w:bCs w:val="0"/>
      <w:i/>
      <w:iCs/>
      <w:smallCaps w:val="0"/>
      <w:strike w:val="0"/>
      <w:dstrike w:val="0"/>
      <w:sz w:val="22"/>
      <w:szCs w:val="22"/>
      <w:u w:val="none"/>
      <w:effect w:val="none"/>
    </w:rPr>
  </w:style>
  <w:style w:type="character" w:customStyle="1" w:styleId="9Exact">
    <w:name w:val="Основной текст (9) Exact"/>
    <w:rsid w:val="00156366"/>
    <w:rPr>
      <w:rFonts w:ascii="Palatino Linotype" w:eastAsia="Palatino Linotype" w:hAnsi="Palatino Linotype" w:cs="Palatino Linotype" w:hint="default"/>
      <w:b w:val="0"/>
      <w:bCs w:val="0"/>
      <w:i/>
      <w:iCs/>
      <w:smallCaps w:val="0"/>
      <w:strike w:val="0"/>
      <w:dstrike w:val="0"/>
      <w:sz w:val="19"/>
      <w:szCs w:val="19"/>
      <w:u w:val="none"/>
      <w:effect w:val="none"/>
    </w:rPr>
  </w:style>
  <w:style w:type="character" w:customStyle="1" w:styleId="71">
    <w:name w:val="Основной текст (7) + Курсив"/>
    <w:rsid w:val="00156366"/>
    <w:rPr>
      <w:rFonts w:ascii="Palatino Linotype" w:eastAsia="Palatino Linotype" w:hAnsi="Palatino Linotype" w:cs="Palatino Linotype" w:hint="default"/>
      <w:i/>
      <w:iCs/>
      <w:color w:val="000000"/>
      <w:spacing w:val="0"/>
      <w:w w:val="100"/>
      <w:position w:val="0"/>
      <w:sz w:val="16"/>
      <w:szCs w:val="16"/>
      <w:shd w:val="clear" w:color="auto" w:fill="FFFFFF"/>
      <w:lang w:val="uk-UA" w:eastAsia="uk-UA" w:bidi="uk-UA"/>
    </w:rPr>
  </w:style>
  <w:style w:type="character" w:customStyle="1" w:styleId="7TimesNewRoman">
    <w:name w:val="Основной текст (7) + Times New Roman"/>
    <w:aliases w:val="8,5 pt,Основной текст (10) + Palatino Linotype,9,Интервал 5 pt,Заголовок №3 + Palatino Linotype,Основной текст (2) + 7,Интервал 0 pt,Основной текст (2) + Times New Roman,6,Основной текст (13) + Times New Roman,10,10 pt"/>
    <w:rsid w:val="00156366"/>
    <w:rPr>
      <w:rFonts w:ascii="Calibri" w:eastAsia="Calibri" w:hAnsi="Calibri" w:cs="Calibri" w:hint="default"/>
      <w:b/>
      <w:bCs/>
      <w:color w:val="000000"/>
      <w:spacing w:val="0"/>
      <w:w w:val="100"/>
      <w:position w:val="0"/>
      <w:sz w:val="17"/>
      <w:szCs w:val="17"/>
      <w:shd w:val="clear" w:color="auto" w:fill="FFFFFF"/>
      <w:lang w:val="uk-UA" w:eastAsia="uk-UA" w:bidi="uk-UA"/>
    </w:rPr>
  </w:style>
  <w:style w:type="character" w:customStyle="1" w:styleId="2d">
    <w:name w:val="Основной текст (2)_"/>
    <w:rsid w:val="00156366"/>
    <w:rPr>
      <w:rFonts w:ascii="Palatino Linotype" w:eastAsia="Palatino Linotype" w:hAnsi="Palatino Linotype" w:cs="Palatino Linotype" w:hint="default"/>
      <w:b w:val="0"/>
      <w:bCs w:val="0"/>
      <w:i w:val="0"/>
      <w:iCs w:val="0"/>
      <w:smallCaps w:val="0"/>
      <w:strike w:val="0"/>
      <w:dstrike w:val="0"/>
      <w:sz w:val="19"/>
      <w:szCs w:val="19"/>
      <w:u w:val="none"/>
      <w:effect w:val="none"/>
    </w:rPr>
  </w:style>
  <w:style w:type="character" w:customStyle="1" w:styleId="2e">
    <w:name w:val="Основной текст (2) + Курсив"/>
    <w:rsid w:val="00156366"/>
    <w:rPr>
      <w:rFonts w:ascii="Palatino Linotype" w:eastAsia="Palatino Linotype" w:hAnsi="Palatino Linotype" w:cs="Palatino Linotype" w:hint="default"/>
      <w:b w:val="0"/>
      <w:bCs w:val="0"/>
      <w:i/>
      <w:iCs/>
      <w:smallCaps w:val="0"/>
      <w:strike w:val="0"/>
      <w:dstrike w:val="0"/>
      <w:color w:val="000000"/>
      <w:spacing w:val="0"/>
      <w:w w:val="100"/>
      <w:position w:val="0"/>
      <w:sz w:val="19"/>
      <w:szCs w:val="19"/>
      <w:u w:val="none"/>
      <w:effect w:val="none"/>
      <w:lang w:val="uk-UA" w:eastAsia="uk-UA" w:bidi="uk-UA"/>
    </w:rPr>
  </w:style>
  <w:style w:type="character" w:customStyle="1" w:styleId="2f">
    <w:name w:val="Основной текст (2) + Полужирный"/>
    <w:rsid w:val="00156366"/>
    <w:rPr>
      <w:rFonts w:ascii="Palatino Linotype" w:eastAsia="Palatino Linotype" w:hAnsi="Palatino Linotype" w:cs="Palatino Linotype" w:hint="default"/>
      <w:b/>
      <w:bCs/>
      <w:i/>
      <w:iCs/>
      <w:smallCaps w:val="0"/>
      <w:strike w:val="0"/>
      <w:dstrike w:val="0"/>
      <w:color w:val="000000"/>
      <w:spacing w:val="0"/>
      <w:w w:val="100"/>
      <w:position w:val="0"/>
      <w:sz w:val="19"/>
      <w:szCs w:val="19"/>
      <w:u w:val="none"/>
      <w:effect w:val="none"/>
      <w:lang w:val="uk-UA" w:eastAsia="uk-UA" w:bidi="uk-UA"/>
    </w:rPr>
  </w:style>
  <w:style w:type="character" w:customStyle="1" w:styleId="91">
    <w:name w:val="Основной текст (9) + Не курсив"/>
    <w:rsid w:val="00156366"/>
    <w:rPr>
      <w:rFonts w:ascii="Palatino Linotype" w:eastAsia="Palatino Linotype" w:hAnsi="Palatino Linotype" w:cs="Palatino Linotype" w:hint="default"/>
      <w:i/>
      <w:iCs/>
      <w:color w:val="000000"/>
      <w:spacing w:val="0"/>
      <w:w w:val="100"/>
      <w:position w:val="0"/>
      <w:sz w:val="19"/>
      <w:szCs w:val="19"/>
      <w:shd w:val="clear" w:color="auto" w:fill="FFFFFF"/>
      <w:lang w:val="uk-UA" w:eastAsia="uk-UA" w:bidi="uk-UA"/>
    </w:rPr>
  </w:style>
  <w:style w:type="character" w:customStyle="1" w:styleId="12Exact">
    <w:name w:val="Основной текст (12) Exact"/>
    <w:rsid w:val="00156366"/>
    <w:rPr>
      <w:rFonts w:ascii="Palatino Linotype" w:eastAsia="Palatino Linotype" w:hAnsi="Palatino Linotype" w:cs="Palatino Linotype" w:hint="default"/>
      <w:b/>
      <w:bCs/>
      <w:i/>
      <w:iCs/>
      <w:smallCaps w:val="0"/>
      <w:strike w:val="0"/>
      <w:dstrike w:val="0"/>
      <w:sz w:val="16"/>
      <w:szCs w:val="16"/>
      <w:u w:val="none"/>
      <w:effect w:val="none"/>
    </w:rPr>
  </w:style>
  <w:style w:type="character" w:customStyle="1" w:styleId="120">
    <w:name w:val="Основной текст (12)_"/>
    <w:rsid w:val="00156366"/>
    <w:rPr>
      <w:rFonts w:ascii="Palatino Linotype" w:eastAsia="Palatino Linotype" w:hAnsi="Palatino Linotype" w:cs="Palatino Linotype" w:hint="default"/>
      <w:b/>
      <w:bCs/>
      <w:i/>
      <w:iCs/>
      <w:smallCaps w:val="0"/>
      <w:strike w:val="0"/>
      <w:dstrike w:val="0"/>
      <w:sz w:val="16"/>
      <w:szCs w:val="16"/>
      <w:u w:val="none"/>
      <w:effect w:val="none"/>
    </w:rPr>
  </w:style>
  <w:style w:type="character" w:customStyle="1" w:styleId="121">
    <w:name w:val="Основной текст (12)"/>
    <w:rsid w:val="00156366"/>
    <w:rPr>
      <w:rFonts w:ascii="Palatino Linotype" w:eastAsia="Palatino Linotype" w:hAnsi="Palatino Linotype" w:cs="Palatino Linotype" w:hint="default"/>
      <w:b/>
      <w:bCs/>
      <w:i/>
      <w:iCs/>
      <w:smallCaps w:val="0"/>
      <w:color w:val="000000"/>
      <w:spacing w:val="0"/>
      <w:w w:val="100"/>
      <w:position w:val="0"/>
      <w:sz w:val="16"/>
      <w:szCs w:val="16"/>
      <w:u w:val="single"/>
      <w:lang w:val="uk-UA" w:eastAsia="uk-UA" w:bidi="uk-UA"/>
    </w:rPr>
  </w:style>
  <w:style w:type="character" w:customStyle="1" w:styleId="9Exact0">
    <w:name w:val="Основной текст (9) + Не курсив Exact"/>
    <w:rsid w:val="00156366"/>
    <w:rPr>
      <w:rFonts w:ascii="Palatino Linotype" w:eastAsia="Palatino Linotype" w:hAnsi="Palatino Linotype" w:cs="Palatino Linotype" w:hint="default"/>
      <w:i/>
      <w:iCs/>
      <w:color w:val="000000"/>
      <w:spacing w:val="0"/>
      <w:w w:val="100"/>
      <w:position w:val="0"/>
      <w:sz w:val="19"/>
      <w:szCs w:val="19"/>
      <w:shd w:val="clear" w:color="auto" w:fill="FFFFFF"/>
      <w:lang w:val="uk-UA" w:eastAsia="uk-UA" w:bidi="uk-UA"/>
    </w:rPr>
  </w:style>
  <w:style w:type="character" w:customStyle="1" w:styleId="121pt">
    <w:name w:val="Основной текст (12) + Интервал 1 pt"/>
    <w:rsid w:val="00156366"/>
    <w:rPr>
      <w:rFonts w:ascii="Palatino Linotype" w:eastAsia="Palatino Linotype" w:hAnsi="Palatino Linotype" w:cs="Palatino Linotype" w:hint="default"/>
      <w:b/>
      <w:bCs/>
      <w:i/>
      <w:iCs/>
      <w:smallCaps w:val="0"/>
      <w:strike w:val="0"/>
      <w:dstrike w:val="0"/>
      <w:color w:val="000000"/>
      <w:spacing w:val="30"/>
      <w:w w:val="100"/>
      <w:position w:val="0"/>
      <w:sz w:val="16"/>
      <w:szCs w:val="16"/>
      <w:u w:val="none"/>
      <w:effect w:val="none"/>
      <w:lang w:val="uk-UA" w:eastAsia="uk-UA" w:bidi="uk-UA"/>
    </w:rPr>
  </w:style>
  <w:style w:type="character" w:customStyle="1" w:styleId="2f0">
    <w:name w:val="Основной текст (2) + Малые прописные"/>
    <w:rsid w:val="00156366"/>
    <w:rPr>
      <w:rFonts w:ascii="Palatino Linotype" w:eastAsia="Palatino Linotype" w:hAnsi="Palatino Linotype" w:cs="Palatino Linotype" w:hint="default"/>
      <w:b w:val="0"/>
      <w:bCs w:val="0"/>
      <w:i w:val="0"/>
      <w:iCs w:val="0"/>
      <w:smallCaps/>
      <w:strike w:val="0"/>
      <w:dstrike w:val="0"/>
      <w:color w:val="000000"/>
      <w:spacing w:val="0"/>
      <w:w w:val="100"/>
      <w:position w:val="0"/>
      <w:sz w:val="19"/>
      <w:szCs w:val="19"/>
      <w:u w:val="none"/>
      <w:effect w:val="none"/>
      <w:lang w:val="uk-UA" w:eastAsia="uk-UA" w:bidi="uk-UA"/>
    </w:rPr>
  </w:style>
  <w:style w:type="character" w:customStyle="1" w:styleId="2Exact1">
    <w:name w:val="Основной текст (2) + Курсив Exact"/>
    <w:rsid w:val="00156366"/>
    <w:rPr>
      <w:rFonts w:ascii="Palatino Linotype" w:eastAsia="Palatino Linotype" w:hAnsi="Palatino Linotype" w:cs="Palatino Linotype" w:hint="default"/>
      <w:b w:val="0"/>
      <w:bCs w:val="0"/>
      <w:i/>
      <w:iCs/>
      <w:smallCaps w:val="0"/>
      <w:strike w:val="0"/>
      <w:dstrike w:val="0"/>
      <w:color w:val="000000"/>
      <w:spacing w:val="0"/>
      <w:w w:val="100"/>
      <w:position w:val="0"/>
      <w:sz w:val="19"/>
      <w:szCs w:val="19"/>
      <w:u w:val="none"/>
      <w:effect w:val="none"/>
      <w:lang w:val="uk-UA" w:eastAsia="uk-UA" w:bidi="uk-UA"/>
    </w:rPr>
  </w:style>
  <w:style w:type="character" w:customStyle="1" w:styleId="141">
    <w:name w:val="Основной текст (14) + Не полужирный"/>
    <w:rsid w:val="00156366"/>
    <w:rPr>
      <w:rFonts w:ascii="Palatino Linotype" w:eastAsia="Palatino Linotype" w:hAnsi="Palatino Linotype" w:cs="Palatino Linotype" w:hint="default"/>
      <w:b/>
      <w:bCs/>
      <w:color w:val="000000"/>
      <w:spacing w:val="0"/>
      <w:w w:val="100"/>
      <w:position w:val="0"/>
      <w:sz w:val="19"/>
      <w:szCs w:val="19"/>
      <w:shd w:val="clear" w:color="auto" w:fill="FFFFFF"/>
      <w:lang w:val="uk-UA" w:eastAsia="uk-UA" w:bidi="uk-UA"/>
    </w:rPr>
  </w:style>
  <w:style w:type="character" w:customStyle="1" w:styleId="2Calibri">
    <w:name w:val="Основной текст (2) + Calibri"/>
    <w:aliases w:val="11 pt,Курсив"/>
    <w:rsid w:val="00156366"/>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lang w:val="en-US" w:eastAsia="en-US" w:bidi="en-US"/>
    </w:rPr>
  </w:style>
  <w:style w:type="character" w:customStyle="1" w:styleId="211pt">
    <w:name w:val="Основной текст (2) + 11 pt"/>
    <w:rsid w:val="00156366"/>
    <w:rPr>
      <w:rFonts w:ascii="Palatino Linotype" w:eastAsia="Palatino Linotype" w:hAnsi="Palatino Linotype" w:cs="Palatino Linotype" w:hint="default"/>
      <w:b w:val="0"/>
      <w:bCs w:val="0"/>
      <w:i w:val="0"/>
      <w:iCs w:val="0"/>
      <w:smallCaps w:val="0"/>
      <w:strike w:val="0"/>
      <w:dstrike w:val="0"/>
      <w:color w:val="000000"/>
      <w:spacing w:val="0"/>
      <w:w w:val="100"/>
      <w:position w:val="0"/>
      <w:sz w:val="22"/>
      <w:szCs w:val="22"/>
      <w:u w:val="none"/>
      <w:effect w:val="none"/>
      <w:lang w:val="uk-UA" w:eastAsia="uk-UA" w:bidi="uk-UA"/>
    </w:rPr>
  </w:style>
  <w:style w:type="character" w:customStyle="1" w:styleId="9Exact1">
    <w:name w:val="Основной текст (9) + Полужирный Exact"/>
    <w:rsid w:val="00156366"/>
    <w:rPr>
      <w:rFonts w:ascii="Palatino Linotype" w:eastAsia="Palatino Linotype" w:hAnsi="Palatino Linotype" w:cs="Palatino Linotype" w:hint="default"/>
      <w:b/>
      <w:bCs/>
      <w:i/>
      <w:iCs/>
      <w:color w:val="000000"/>
      <w:spacing w:val="0"/>
      <w:w w:val="100"/>
      <w:position w:val="0"/>
      <w:sz w:val="19"/>
      <w:szCs w:val="19"/>
      <w:shd w:val="clear" w:color="auto" w:fill="FFFFFF"/>
      <w:lang w:val="uk-UA" w:eastAsia="uk-UA" w:bidi="uk-UA"/>
    </w:rPr>
  </w:style>
  <w:style w:type="character" w:customStyle="1" w:styleId="210pt">
    <w:name w:val="Основной текст (2) + 10 pt"/>
    <w:rsid w:val="00156366"/>
    <w:rPr>
      <w:rFonts w:ascii="Palatino Linotype" w:eastAsia="Palatino Linotype" w:hAnsi="Palatino Linotype" w:cs="Palatino Linotype" w:hint="default"/>
      <w:b w:val="0"/>
      <w:bCs w:val="0"/>
      <w:i w:val="0"/>
      <w:iCs w:val="0"/>
      <w:smallCaps w:val="0"/>
      <w:strike w:val="0"/>
      <w:dstrike w:val="0"/>
      <w:color w:val="000000"/>
      <w:spacing w:val="0"/>
      <w:w w:val="100"/>
      <w:position w:val="0"/>
      <w:sz w:val="20"/>
      <w:szCs w:val="20"/>
      <w:u w:val="none"/>
      <w:effect w:val="none"/>
      <w:lang w:val="uk-UA" w:eastAsia="uk-UA" w:bidi="uk-UA"/>
    </w:rPr>
  </w:style>
  <w:style w:type="character" w:customStyle="1" w:styleId="13Exact">
    <w:name w:val="Основной текст (13) Exact"/>
    <w:rsid w:val="00156366"/>
    <w:rPr>
      <w:rFonts w:ascii="Palatino Linotype" w:eastAsia="Palatino Linotype" w:hAnsi="Palatino Linotype" w:cs="Palatino Linotype" w:hint="default"/>
      <w:b/>
      <w:bCs/>
      <w:i/>
      <w:iCs/>
      <w:smallCaps w:val="0"/>
      <w:strike w:val="0"/>
      <w:dstrike w:val="0"/>
      <w:sz w:val="19"/>
      <w:szCs w:val="19"/>
      <w:u w:val="none"/>
      <w:effect w:val="none"/>
    </w:rPr>
  </w:style>
  <w:style w:type="character" w:customStyle="1" w:styleId="132">
    <w:name w:val="Основной текст (13) + Не полужирный"/>
    <w:aliases w:val="Не курсив Exact"/>
    <w:rsid w:val="00156366"/>
    <w:rPr>
      <w:rFonts w:ascii="Calibri" w:eastAsia="Calibri" w:hAnsi="Calibri" w:cs="Calibri" w:hint="default"/>
      <w:b/>
      <w:bCs/>
      <w:i/>
      <w:iCs/>
      <w:color w:val="000000"/>
      <w:spacing w:val="0"/>
      <w:w w:val="100"/>
      <w:position w:val="0"/>
      <w:sz w:val="26"/>
      <w:szCs w:val="26"/>
      <w:shd w:val="clear" w:color="auto" w:fill="FFFFFF"/>
      <w:lang w:val="uk-UA" w:eastAsia="uk-UA" w:bidi="uk-UA"/>
    </w:rPr>
  </w:style>
  <w:style w:type="character" w:customStyle="1" w:styleId="2f1">
    <w:name w:val="Основной текст (2)"/>
    <w:rsid w:val="00156366"/>
    <w:rPr>
      <w:rFonts w:ascii="Palatino Linotype" w:eastAsia="Palatino Linotype" w:hAnsi="Palatino Linotype" w:cs="Palatino Linotype" w:hint="default"/>
      <w:b w:val="0"/>
      <w:bCs w:val="0"/>
      <w:i w:val="0"/>
      <w:iCs w:val="0"/>
      <w:smallCaps w:val="0"/>
      <w:color w:val="000000"/>
      <w:spacing w:val="0"/>
      <w:w w:val="100"/>
      <w:position w:val="0"/>
      <w:sz w:val="19"/>
      <w:szCs w:val="19"/>
      <w:u w:val="single"/>
      <w:lang w:val="uk-UA" w:eastAsia="uk-UA" w:bidi="uk-UA"/>
    </w:rPr>
  </w:style>
  <w:style w:type="character" w:customStyle="1" w:styleId="32Exact">
    <w:name w:val="Заголовок №3 (2) Exact"/>
    <w:rsid w:val="00156366"/>
    <w:rPr>
      <w:rFonts w:ascii="Palatino Linotype" w:eastAsia="Palatino Linotype" w:hAnsi="Palatino Linotype" w:cs="Palatino Linotype" w:hint="default"/>
      <w:b w:val="0"/>
      <w:bCs w:val="0"/>
      <w:i/>
      <w:iCs/>
      <w:smallCaps w:val="0"/>
      <w:strike w:val="0"/>
      <w:dstrike w:val="0"/>
      <w:sz w:val="19"/>
      <w:szCs w:val="19"/>
      <w:u w:val="none"/>
      <w:effect w:val="none"/>
    </w:rPr>
  </w:style>
  <w:style w:type="character" w:customStyle="1" w:styleId="2Exact2">
    <w:name w:val="Заголовок №2 Exact"/>
    <w:rsid w:val="00156366"/>
    <w:rPr>
      <w:rFonts w:ascii="Calibri" w:eastAsia="Calibri" w:hAnsi="Calibri" w:cs="Calibri" w:hint="default"/>
      <w:b/>
      <w:bCs/>
      <w:i w:val="0"/>
      <w:iCs w:val="0"/>
      <w:smallCaps w:val="0"/>
      <w:strike w:val="0"/>
      <w:dstrike w:val="0"/>
      <w:sz w:val="26"/>
      <w:szCs w:val="26"/>
      <w:u w:val="none"/>
      <w:effect w:val="none"/>
    </w:rPr>
  </w:style>
  <w:style w:type="character" w:customStyle="1" w:styleId="25Exact0">
    <w:name w:val="Основной текст (25) + Полужирный Exact"/>
    <w:rsid w:val="00156366"/>
    <w:rPr>
      <w:rFonts w:ascii="Calibri" w:eastAsia="Calibri" w:hAnsi="Calibri" w:cs="Calibri" w:hint="default"/>
      <w:b/>
      <w:bCs/>
      <w:color w:val="000000"/>
      <w:spacing w:val="0"/>
      <w:w w:val="100"/>
      <w:position w:val="0"/>
      <w:sz w:val="14"/>
      <w:szCs w:val="14"/>
      <w:shd w:val="clear" w:color="auto" w:fill="FFFFFF"/>
      <w:lang w:val="uk-UA" w:eastAsia="uk-UA" w:bidi="uk-UA"/>
    </w:rPr>
  </w:style>
  <w:style w:type="character" w:customStyle="1" w:styleId="29pt">
    <w:name w:val="Основной текст (2) + 9 pt"/>
    <w:aliases w:val="Полужирный Exact"/>
    <w:rsid w:val="00156366"/>
    <w:rPr>
      <w:rFonts w:ascii="Calibri" w:eastAsia="Calibri" w:hAnsi="Calibri" w:cs="Calibri" w:hint="default"/>
      <w:b/>
      <w:bCs/>
      <w:color w:val="000000"/>
      <w:w w:val="100"/>
      <w:position w:val="0"/>
      <w:sz w:val="18"/>
      <w:szCs w:val="18"/>
      <w:shd w:val="clear" w:color="auto" w:fill="FFFFFF"/>
      <w:lang w:val="uk-UA" w:eastAsia="uk-UA" w:bidi="uk-UA"/>
    </w:rPr>
  </w:style>
  <w:style w:type="character" w:customStyle="1" w:styleId="21pt">
    <w:name w:val="Основной текст (2) + Интервал 1 pt"/>
    <w:rsid w:val="00156366"/>
    <w:rPr>
      <w:rFonts w:ascii="Palatino Linotype" w:eastAsia="Palatino Linotype" w:hAnsi="Palatino Linotype" w:cs="Palatino Linotype" w:hint="default"/>
      <w:b w:val="0"/>
      <w:bCs w:val="0"/>
      <w:i w:val="0"/>
      <w:iCs w:val="0"/>
      <w:smallCaps w:val="0"/>
      <w:strike w:val="0"/>
      <w:dstrike w:val="0"/>
      <w:color w:val="000000"/>
      <w:spacing w:val="30"/>
      <w:w w:val="100"/>
      <w:position w:val="0"/>
      <w:sz w:val="19"/>
      <w:szCs w:val="19"/>
      <w:u w:val="none"/>
      <w:effect w:val="none"/>
      <w:lang w:val="uk-UA" w:eastAsia="uk-UA" w:bidi="uk-UA"/>
    </w:rPr>
  </w:style>
  <w:style w:type="character" w:customStyle="1" w:styleId="322">
    <w:name w:val="Основной текст (32)_"/>
    <w:rsid w:val="00156366"/>
    <w:rPr>
      <w:rFonts w:ascii="Palatino Linotype" w:eastAsia="Palatino Linotype" w:hAnsi="Palatino Linotype" w:cs="Palatino Linotype" w:hint="default"/>
      <w:b w:val="0"/>
      <w:bCs w:val="0"/>
      <w:i w:val="0"/>
      <w:iCs w:val="0"/>
      <w:smallCaps w:val="0"/>
      <w:strike w:val="0"/>
      <w:dstrike w:val="0"/>
      <w:sz w:val="19"/>
      <w:szCs w:val="19"/>
      <w:u w:val="none"/>
      <w:effect w:val="none"/>
    </w:rPr>
  </w:style>
  <w:style w:type="character" w:customStyle="1" w:styleId="323">
    <w:name w:val="Основной текст (32)"/>
    <w:rsid w:val="00156366"/>
    <w:rPr>
      <w:rFonts w:ascii="Palatino Linotype" w:eastAsia="Palatino Linotype" w:hAnsi="Palatino Linotype" w:cs="Palatino Linotype" w:hint="default"/>
      <w:b/>
      <w:bCs/>
      <w:i w:val="0"/>
      <w:iCs w:val="0"/>
      <w:smallCaps w:val="0"/>
      <w:strike w:val="0"/>
      <w:dstrike w:val="0"/>
      <w:color w:val="000000"/>
      <w:spacing w:val="0"/>
      <w:w w:val="100"/>
      <w:position w:val="0"/>
      <w:sz w:val="19"/>
      <w:szCs w:val="19"/>
      <w:u w:val="none"/>
      <w:effect w:val="none"/>
      <w:lang w:val="uk-UA" w:eastAsia="uk-UA" w:bidi="uk-UA"/>
    </w:rPr>
  </w:style>
  <w:style w:type="character" w:customStyle="1" w:styleId="92">
    <w:name w:val="Основной текст (9) + Полужирный"/>
    <w:rsid w:val="00156366"/>
    <w:rPr>
      <w:rFonts w:ascii="Palatino Linotype" w:eastAsia="Palatino Linotype" w:hAnsi="Palatino Linotype" w:cs="Palatino Linotype" w:hint="default"/>
      <w:b/>
      <w:bCs/>
      <w:i/>
      <w:iCs/>
      <w:color w:val="000000"/>
      <w:spacing w:val="0"/>
      <w:w w:val="100"/>
      <w:position w:val="0"/>
      <w:sz w:val="19"/>
      <w:szCs w:val="19"/>
      <w:shd w:val="clear" w:color="auto" w:fill="FFFFFF"/>
      <w:lang w:val="uk-UA" w:eastAsia="uk-UA" w:bidi="uk-UA"/>
    </w:rPr>
  </w:style>
  <w:style w:type="character" w:customStyle="1" w:styleId="3Exact0">
    <w:name w:val="Заголовок №3 Exact"/>
    <w:rsid w:val="00156366"/>
    <w:rPr>
      <w:rFonts w:ascii="Calibri" w:eastAsia="Calibri" w:hAnsi="Calibri" w:cs="Calibri" w:hint="default"/>
      <w:b w:val="0"/>
      <w:bCs w:val="0"/>
      <w:i/>
      <w:iCs/>
      <w:smallCaps w:val="0"/>
      <w:strike w:val="0"/>
      <w:dstrike w:val="0"/>
      <w:sz w:val="22"/>
      <w:szCs w:val="22"/>
      <w:u w:val="none"/>
      <w:effect w:val="none"/>
    </w:rPr>
  </w:style>
  <w:style w:type="character" w:customStyle="1" w:styleId="3011pt">
    <w:name w:val="Основной текст (30) + 11 pt"/>
    <w:rsid w:val="00156366"/>
    <w:rPr>
      <w:rFonts w:ascii="Calibri" w:eastAsia="Calibri" w:hAnsi="Calibri" w:cs="Calibri" w:hint="default"/>
      <w:i/>
      <w:iCs/>
      <w:color w:val="000000"/>
      <w:spacing w:val="0"/>
      <w:w w:val="100"/>
      <w:position w:val="0"/>
      <w:sz w:val="22"/>
      <w:szCs w:val="22"/>
      <w:shd w:val="clear" w:color="auto" w:fill="FFFFFF"/>
      <w:lang w:val="uk-UA" w:eastAsia="uk-UA" w:bidi="uk-UA"/>
    </w:rPr>
  </w:style>
  <w:style w:type="character" w:customStyle="1" w:styleId="3100">
    <w:name w:val="Заголовок №3 + 10"/>
    <w:aliases w:val="5 pt Exact"/>
    <w:rsid w:val="00156366"/>
    <w:rPr>
      <w:rFonts w:ascii="Palatino Linotype" w:eastAsia="Palatino Linotype" w:hAnsi="Palatino Linotype" w:cs="Palatino Linotype" w:hint="default"/>
      <w:color w:val="000000"/>
      <w:w w:val="100"/>
      <w:position w:val="0"/>
      <w:sz w:val="19"/>
      <w:szCs w:val="19"/>
      <w:shd w:val="clear" w:color="auto" w:fill="FFFFFF"/>
      <w:lang w:val="uk-UA" w:eastAsia="uk-UA" w:bidi="uk-UA"/>
    </w:rPr>
  </w:style>
  <w:style w:type="character" w:customStyle="1" w:styleId="14Exact">
    <w:name w:val="Основной текст (14) Exact"/>
    <w:rsid w:val="00156366"/>
    <w:rPr>
      <w:rFonts w:ascii="Palatino Linotype" w:eastAsia="Palatino Linotype" w:hAnsi="Palatino Linotype" w:cs="Palatino Linotype" w:hint="default"/>
      <w:b/>
      <w:bCs/>
      <w:i w:val="0"/>
      <w:iCs w:val="0"/>
      <w:smallCaps w:val="0"/>
      <w:strike w:val="0"/>
      <w:dstrike w:val="0"/>
      <w:sz w:val="19"/>
      <w:szCs w:val="19"/>
      <w:u w:val="none"/>
      <w:effect w:val="none"/>
    </w:rPr>
  </w:style>
  <w:style w:type="character" w:customStyle="1" w:styleId="140ptExact">
    <w:name w:val="Основной текст (14) + Интервал 0 pt Exact"/>
    <w:rsid w:val="00156366"/>
    <w:rPr>
      <w:rFonts w:ascii="Palatino Linotype" w:eastAsia="Palatino Linotype" w:hAnsi="Palatino Linotype" w:cs="Palatino Linotype" w:hint="default"/>
      <w:b/>
      <w:bCs/>
      <w:color w:val="000000"/>
      <w:spacing w:val="10"/>
      <w:w w:val="100"/>
      <w:position w:val="0"/>
      <w:sz w:val="19"/>
      <w:szCs w:val="19"/>
      <w:shd w:val="clear" w:color="auto" w:fill="FFFFFF"/>
      <w:lang w:val="uk-UA" w:eastAsia="uk-UA" w:bidi="uk-UA"/>
    </w:rPr>
  </w:style>
  <w:style w:type="character" w:customStyle="1" w:styleId="396pt">
    <w:name w:val="Основной текст (39) + 6 pt"/>
    <w:aliases w:val="Не полужирный Exact"/>
    <w:rsid w:val="00156366"/>
    <w:rPr>
      <w:rFonts w:ascii="Franklin Gothic Heavy" w:eastAsia="Franklin Gothic Heavy" w:hAnsi="Franklin Gothic Heavy" w:cs="Franklin Gothic Heavy" w:hint="default"/>
      <w:b/>
      <w:bCs/>
      <w:color w:val="000000"/>
      <w:spacing w:val="0"/>
      <w:w w:val="100"/>
      <w:position w:val="0"/>
      <w:sz w:val="18"/>
      <w:szCs w:val="18"/>
      <w:shd w:val="clear" w:color="auto" w:fill="FFFFFF"/>
      <w:lang w:val="uk-UA" w:eastAsia="uk-UA" w:bidi="uk-UA"/>
    </w:rPr>
  </w:style>
  <w:style w:type="character" w:customStyle="1" w:styleId="400ptExact">
    <w:name w:val="Основной текст (40) + Интервал 0 pt Exact"/>
    <w:rsid w:val="00156366"/>
    <w:rPr>
      <w:rFonts w:ascii="Palatino Linotype" w:eastAsia="Palatino Linotype" w:hAnsi="Palatino Linotype" w:cs="Palatino Linotype" w:hint="default"/>
      <w:i/>
      <w:iCs/>
      <w:color w:val="000000"/>
      <w:spacing w:val="0"/>
      <w:w w:val="100"/>
      <w:position w:val="0"/>
      <w:sz w:val="13"/>
      <w:szCs w:val="13"/>
      <w:shd w:val="clear" w:color="auto" w:fill="FFFFFF"/>
      <w:lang w:val="uk-UA" w:eastAsia="uk-UA" w:bidi="uk-UA"/>
    </w:rPr>
  </w:style>
  <w:style w:type="character" w:customStyle="1" w:styleId="5Exact0">
    <w:name w:val="Основной текст (5) Exact"/>
    <w:rsid w:val="00156366"/>
    <w:rPr>
      <w:rFonts w:ascii="Calibri" w:eastAsia="Calibri" w:hAnsi="Calibri" w:cs="Calibri" w:hint="default"/>
      <w:b w:val="0"/>
      <w:bCs w:val="0"/>
      <w:i w:val="0"/>
      <w:iCs w:val="0"/>
      <w:smallCaps w:val="0"/>
      <w:strike w:val="0"/>
      <w:dstrike w:val="0"/>
      <w:sz w:val="22"/>
      <w:szCs w:val="22"/>
      <w:u w:val="none"/>
      <w:effect w:val="none"/>
      <w:lang w:val="ru-RU" w:eastAsia="ru-RU" w:bidi="ru-RU"/>
    </w:rPr>
  </w:style>
  <w:style w:type="character" w:customStyle="1" w:styleId="38Exact0">
    <w:name w:val="Основной текст (38) + Курсив Exact"/>
    <w:rsid w:val="00156366"/>
    <w:rPr>
      <w:rFonts w:ascii="Palatino Linotype" w:eastAsia="Palatino Linotype" w:hAnsi="Palatino Linotype" w:cs="Palatino Linotype" w:hint="default"/>
      <w:i/>
      <w:iCs/>
      <w:color w:val="000000"/>
      <w:w w:val="100"/>
      <w:position w:val="0"/>
      <w:sz w:val="13"/>
      <w:szCs w:val="13"/>
      <w:shd w:val="clear" w:color="auto" w:fill="FFFFFF"/>
      <w:lang w:val="uk-UA" w:eastAsia="uk-UA" w:bidi="uk-UA"/>
    </w:rPr>
  </w:style>
  <w:style w:type="character" w:customStyle="1" w:styleId="386ptExact">
    <w:name w:val="Основной текст (38) + 6 pt Exact"/>
    <w:rsid w:val="00156366"/>
    <w:rPr>
      <w:rFonts w:ascii="Palatino Linotype" w:eastAsia="Palatino Linotype" w:hAnsi="Palatino Linotype" w:cs="Palatino Linotype" w:hint="default"/>
      <w:color w:val="000000"/>
      <w:w w:val="100"/>
      <w:position w:val="0"/>
      <w:sz w:val="12"/>
      <w:szCs w:val="12"/>
      <w:shd w:val="clear" w:color="auto" w:fill="FFFFFF"/>
      <w:lang w:val="uk-UA" w:eastAsia="uk-UA" w:bidi="uk-UA"/>
    </w:rPr>
  </w:style>
  <w:style w:type="character" w:customStyle="1" w:styleId="38Exact1">
    <w:name w:val="Основной текст (38) + Малые прописные Exact"/>
    <w:rsid w:val="00156366"/>
    <w:rPr>
      <w:rFonts w:ascii="Palatino Linotype" w:eastAsia="Palatino Linotype" w:hAnsi="Palatino Linotype" w:cs="Palatino Linotype" w:hint="default"/>
      <w:smallCaps/>
      <w:color w:val="000000"/>
      <w:w w:val="100"/>
      <w:position w:val="0"/>
      <w:sz w:val="13"/>
      <w:szCs w:val="13"/>
      <w:shd w:val="clear" w:color="auto" w:fill="FFFFFF"/>
      <w:lang w:val="uk-UA" w:eastAsia="uk-UA" w:bidi="uk-UA"/>
    </w:rPr>
  </w:style>
  <w:style w:type="character" w:customStyle="1" w:styleId="8Exact">
    <w:name w:val="Основной текст (8) Exact"/>
    <w:rsid w:val="00156366"/>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50Gulim">
    <w:name w:val="Основной текст (50) + Gulim"/>
    <w:aliases w:val="6 pt Exact"/>
    <w:rsid w:val="00156366"/>
    <w:rPr>
      <w:rFonts w:ascii="Gulim" w:eastAsia="Gulim" w:hAnsi="Gulim" w:cs="Gulim" w:hint="eastAsia"/>
      <w:color w:val="000000"/>
      <w:spacing w:val="-20"/>
      <w:w w:val="100"/>
      <w:position w:val="0"/>
      <w:sz w:val="12"/>
      <w:szCs w:val="12"/>
      <w:shd w:val="clear" w:color="auto" w:fill="FFFFFF"/>
      <w:lang w:val="uk-UA" w:eastAsia="uk-UA" w:bidi="uk-UA"/>
    </w:rPr>
  </w:style>
  <w:style w:type="character" w:customStyle="1" w:styleId="50Exact0">
    <w:name w:val="Основной текст (50) + Малые прописные Exact"/>
    <w:rsid w:val="00156366"/>
    <w:rPr>
      <w:rFonts w:ascii="Calibri" w:eastAsia="Calibri" w:hAnsi="Calibri" w:cs="Calibri" w:hint="default"/>
      <w:smallCaps/>
      <w:color w:val="000000"/>
      <w:spacing w:val="-20"/>
      <w:w w:val="100"/>
      <w:position w:val="0"/>
      <w:shd w:val="clear" w:color="auto" w:fill="FFFFFF"/>
      <w:lang w:val="uk-UA" w:eastAsia="uk-UA" w:bidi="uk-UA"/>
    </w:rPr>
  </w:style>
  <w:style w:type="character" w:customStyle="1" w:styleId="381">
    <w:name w:val="Основной текст (38) + Курсив"/>
    <w:aliases w:val="Интервал -1 pt Exact"/>
    <w:rsid w:val="00156366"/>
    <w:rPr>
      <w:rFonts w:ascii="Palatino Linotype" w:eastAsia="Palatino Linotype" w:hAnsi="Palatino Linotype" w:cs="Palatino Linotype" w:hint="default"/>
      <w:i/>
      <w:iCs/>
      <w:color w:val="000000"/>
      <w:spacing w:val="-20"/>
      <w:w w:val="100"/>
      <w:position w:val="0"/>
      <w:sz w:val="13"/>
      <w:szCs w:val="13"/>
      <w:shd w:val="clear" w:color="auto" w:fill="FFFFFF"/>
      <w:lang w:val="uk-UA" w:eastAsia="uk-UA" w:bidi="uk-UA"/>
    </w:rPr>
  </w:style>
  <w:style w:type="character" w:customStyle="1" w:styleId="2Exact3">
    <w:name w:val="Основной текст (2) + Малые прописные Exact"/>
    <w:rsid w:val="00156366"/>
    <w:rPr>
      <w:rFonts w:ascii="Palatino Linotype" w:eastAsia="Palatino Linotype" w:hAnsi="Palatino Linotype" w:cs="Palatino Linotype" w:hint="default"/>
      <w:b w:val="0"/>
      <w:bCs w:val="0"/>
      <w:i w:val="0"/>
      <w:iCs w:val="0"/>
      <w:smallCaps/>
      <w:strike w:val="0"/>
      <w:dstrike w:val="0"/>
      <w:color w:val="000000"/>
      <w:spacing w:val="0"/>
      <w:w w:val="100"/>
      <w:position w:val="0"/>
      <w:sz w:val="19"/>
      <w:szCs w:val="19"/>
      <w:u w:val="none"/>
      <w:effect w:val="none"/>
      <w:lang w:val="uk-UA" w:eastAsia="uk-UA" w:bidi="uk-UA"/>
    </w:rPr>
  </w:style>
  <w:style w:type="character" w:customStyle="1" w:styleId="30Exact">
    <w:name w:val="Основной текст (30) Exact"/>
    <w:rsid w:val="00156366"/>
    <w:rPr>
      <w:rFonts w:ascii="Calibri" w:eastAsia="Calibri" w:hAnsi="Calibri" w:cs="Calibri" w:hint="default"/>
      <w:b w:val="0"/>
      <w:bCs w:val="0"/>
      <w:i/>
      <w:iCs/>
      <w:smallCaps w:val="0"/>
      <w:strike w:val="0"/>
      <w:dstrike w:val="0"/>
      <w:sz w:val="21"/>
      <w:szCs w:val="21"/>
      <w:u w:val="none"/>
      <w:effect w:val="none"/>
    </w:rPr>
  </w:style>
  <w:style w:type="character" w:customStyle="1" w:styleId="3Exact1">
    <w:name w:val="Основной текст (3) Exact"/>
    <w:rsid w:val="00156366"/>
    <w:rPr>
      <w:rFonts w:ascii="Calibri" w:eastAsia="Calibri" w:hAnsi="Calibri" w:cs="Calibri" w:hint="default"/>
      <w:b/>
      <w:bCs/>
      <w:i w:val="0"/>
      <w:iCs w:val="0"/>
      <w:smallCaps w:val="0"/>
      <w:strike w:val="0"/>
      <w:dstrike w:val="0"/>
      <w:u w:val="none"/>
      <w:effect w:val="none"/>
      <w:lang w:val="en-US" w:eastAsia="en-US" w:bidi="en-US"/>
    </w:rPr>
  </w:style>
  <w:style w:type="character" w:customStyle="1" w:styleId="54Exact0">
    <w:name w:val="Основной текст (54) + Не полужирный Exact"/>
    <w:rsid w:val="00156366"/>
    <w:rPr>
      <w:rFonts w:ascii="Calibri" w:eastAsia="Calibri" w:hAnsi="Calibri" w:cs="Calibri" w:hint="default"/>
      <w:b/>
      <w:bCs/>
      <w:color w:val="000000"/>
      <w:spacing w:val="0"/>
      <w:w w:val="100"/>
      <w:position w:val="0"/>
      <w:sz w:val="18"/>
      <w:szCs w:val="18"/>
      <w:shd w:val="clear" w:color="auto" w:fill="FFFFFF"/>
      <w:lang w:val="uk-UA" w:eastAsia="uk-UA" w:bidi="uk-UA"/>
    </w:rPr>
  </w:style>
  <w:style w:type="character" w:customStyle="1" w:styleId="rvts9">
    <w:name w:val="rvts9"/>
    <w:rsid w:val="00156366"/>
  </w:style>
  <w:style w:type="character" w:customStyle="1" w:styleId="rvts15">
    <w:name w:val="rvts15"/>
    <w:rsid w:val="00156366"/>
  </w:style>
  <w:style w:type="character" w:customStyle="1" w:styleId="rvts46">
    <w:name w:val="rvts46"/>
    <w:rsid w:val="00156366"/>
  </w:style>
  <w:style w:type="character" w:customStyle="1" w:styleId="rvts11">
    <w:name w:val="rvts11"/>
    <w:rsid w:val="00156366"/>
  </w:style>
  <w:style w:type="character" w:customStyle="1" w:styleId="apple-converted-space">
    <w:name w:val="apple-converted-space"/>
    <w:rsid w:val="00156366"/>
    <w:rPr>
      <w:rFonts w:ascii="Times New Roman" w:hAnsi="Times New Roman" w:cs="Times New Roman" w:hint="default"/>
    </w:rPr>
  </w:style>
  <w:style w:type="character" w:customStyle="1" w:styleId="rvts37">
    <w:name w:val="rvts37"/>
    <w:rsid w:val="00156366"/>
  </w:style>
  <w:style w:type="character" w:customStyle="1" w:styleId="rvts44">
    <w:name w:val="rvts44"/>
    <w:rsid w:val="00156366"/>
  </w:style>
  <w:style w:type="character" w:customStyle="1" w:styleId="rvts23">
    <w:name w:val="rvts23"/>
    <w:basedOn w:val="a0"/>
    <w:rsid w:val="00156366"/>
  </w:style>
  <w:style w:type="table" w:styleId="aff1">
    <w:name w:val="Table Grid"/>
    <w:basedOn w:val="a1"/>
    <w:uiPriority w:val="59"/>
    <w:rsid w:val="001563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Strong"/>
    <w:basedOn w:val="a0"/>
    <w:uiPriority w:val="22"/>
    <w:qFormat/>
    <w:rsid w:val="001563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6366"/>
    <w:pPr>
      <w:keepNext/>
      <w:spacing w:before="240" w:after="60"/>
      <w:outlineLvl w:val="0"/>
    </w:pPr>
    <w:rPr>
      <w:rFonts w:ascii="Cambria" w:eastAsia="Times New Roman" w:hAnsi="Cambria" w:cs="Times New Roman"/>
      <w:b/>
      <w:bCs/>
      <w:kern w:val="32"/>
      <w:sz w:val="32"/>
      <w:szCs w:val="32"/>
      <w:lang w:val="x-none"/>
    </w:rPr>
  </w:style>
  <w:style w:type="paragraph" w:styleId="2">
    <w:name w:val="heading 2"/>
    <w:basedOn w:val="a"/>
    <w:next w:val="a"/>
    <w:link w:val="20"/>
    <w:semiHidden/>
    <w:unhideWhenUsed/>
    <w:qFormat/>
    <w:rsid w:val="00156366"/>
    <w:pPr>
      <w:keepNext/>
      <w:spacing w:before="240" w:after="60" w:line="240" w:lineRule="auto"/>
      <w:jc w:val="both"/>
      <w:outlineLvl w:val="1"/>
    </w:pPr>
    <w:rPr>
      <w:rFonts w:ascii="Arial" w:eastAsia="Times New Roman" w:hAnsi="Arial" w:cs="Times New Roman"/>
      <w:b/>
      <w:sz w:val="24"/>
      <w:szCs w:val="20"/>
      <w:lang w:val="x-none" w:eastAsia="ru-RU"/>
    </w:rPr>
  </w:style>
  <w:style w:type="paragraph" w:styleId="3">
    <w:name w:val="heading 3"/>
    <w:basedOn w:val="a"/>
    <w:next w:val="a"/>
    <w:link w:val="30"/>
    <w:uiPriority w:val="9"/>
    <w:semiHidden/>
    <w:unhideWhenUsed/>
    <w:qFormat/>
    <w:rsid w:val="00156366"/>
    <w:pPr>
      <w:keepNext/>
      <w:keepLines/>
      <w:spacing w:before="200" w:after="0" w:line="240" w:lineRule="auto"/>
      <w:jc w:val="both"/>
      <w:outlineLvl w:val="2"/>
    </w:pPr>
    <w:rPr>
      <w:rFonts w:ascii="Cambria" w:eastAsia="Times New Roman" w:hAnsi="Cambria" w:cs="Times New Roman"/>
      <w:b/>
      <w:bCs/>
      <w:color w:val="4F81BD" w:themeColor="accent1"/>
      <w:sz w:val="20"/>
      <w:szCs w:val="20"/>
      <w:lang w:eastAsia="ru-RU"/>
    </w:rPr>
  </w:style>
  <w:style w:type="paragraph" w:styleId="4">
    <w:name w:val="heading 4"/>
    <w:basedOn w:val="a"/>
    <w:next w:val="a"/>
    <w:link w:val="40"/>
    <w:uiPriority w:val="9"/>
    <w:semiHidden/>
    <w:unhideWhenUsed/>
    <w:qFormat/>
    <w:rsid w:val="00156366"/>
    <w:pPr>
      <w:keepNext/>
      <w:keepLines/>
      <w:spacing w:before="200" w:after="0" w:line="240" w:lineRule="auto"/>
      <w:jc w:val="both"/>
      <w:outlineLvl w:val="3"/>
    </w:pPr>
    <w:rPr>
      <w:rFonts w:ascii="Cambria" w:eastAsia="Times New Roman" w:hAnsi="Cambria" w:cs="Times New Roman"/>
      <w:b/>
      <w:bCs/>
      <w:i/>
      <w:iCs/>
      <w:color w:val="4F81BD" w:themeColor="accent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6366"/>
    <w:rPr>
      <w:rFonts w:ascii="Cambria" w:eastAsia="Times New Roman" w:hAnsi="Cambria" w:cs="Times New Roman"/>
      <w:b/>
      <w:bCs/>
      <w:kern w:val="32"/>
      <w:sz w:val="32"/>
      <w:szCs w:val="32"/>
      <w:lang w:val="x-none"/>
    </w:rPr>
  </w:style>
  <w:style w:type="character" w:customStyle="1" w:styleId="20">
    <w:name w:val="Заголовок 2 Знак"/>
    <w:basedOn w:val="a0"/>
    <w:link w:val="2"/>
    <w:semiHidden/>
    <w:rsid w:val="00156366"/>
    <w:rPr>
      <w:rFonts w:ascii="Arial" w:eastAsia="Times New Roman" w:hAnsi="Arial" w:cs="Times New Roman"/>
      <w:b/>
      <w:sz w:val="24"/>
      <w:szCs w:val="20"/>
      <w:lang w:val="x-none" w:eastAsia="ru-RU"/>
    </w:rPr>
  </w:style>
  <w:style w:type="character" w:customStyle="1" w:styleId="30">
    <w:name w:val="Заголовок 3 Знак"/>
    <w:basedOn w:val="a0"/>
    <w:link w:val="3"/>
    <w:uiPriority w:val="9"/>
    <w:semiHidden/>
    <w:rsid w:val="00156366"/>
    <w:rPr>
      <w:rFonts w:ascii="Cambria" w:eastAsia="Times New Roman" w:hAnsi="Cambria" w:cs="Times New Roman"/>
      <w:b/>
      <w:bCs/>
      <w:color w:val="4F81BD" w:themeColor="accent1"/>
      <w:sz w:val="20"/>
      <w:szCs w:val="20"/>
      <w:lang w:eastAsia="ru-RU"/>
    </w:rPr>
  </w:style>
  <w:style w:type="character" w:customStyle="1" w:styleId="40">
    <w:name w:val="Заголовок 4 Знак"/>
    <w:basedOn w:val="a0"/>
    <w:link w:val="4"/>
    <w:uiPriority w:val="9"/>
    <w:semiHidden/>
    <w:rsid w:val="00156366"/>
    <w:rPr>
      <w:rFonts w:ascii="Cambria" w:eastAsia="Times New Roman" w:hAnsi="Cambria" w:cs="Times New Roman"/>
      <w:b/>
      <w:bCs/>
      <w:i/>
      <w:iCs/>
      <w:color w:val="4F81BD" w:themeColor="accent1"/>
      <w:sz w:val="20"/>
      <w:szCs w:val="20"/>
      <w:lang w:eastAsia="ru-RU"/>
    </w:rPr>
  </w:style>
  <w:style w:type="numbering" w:customStyle="1" w:styleId="11">
    <w:name w:val="Нет списка1"/>
    <w:next w:val="a2"/>
    <w:uiPriority w:val="99"/>
    <w:semiHidden/>
    <w:unhideWhenUsed/>
    <w:rsid w:val="00156366"/>
  </w:style>
  <w:style w:type="character" w:styleId="a3">
    <w:name w:val="Hyperlink"/>
    <w:uiPriority w:val="99"/>
    <w:semiHidden/>
    <w:unhideWhenUsed/>
    <w:rsid w:val="00156366"/>
    <w:rPr>
      <w:color w:val="0000FF"/>
      <w:u w:val="single"/>
    </w:rPr>
  </w:style>
  <w:style w:type="character" w:styleId="a4">
    <w:name w:val="FollowedHyperlink"/>
    <w:basedOn w:val="a0"/>
    <w:uiPriority w:val="99"/>
    <w:semiHidden/>
    <w:unhideWhenUsed/>
    <w:rsid w:val="00156366"/>
    <w:rPr>
      <w:color w:val="800080" w:themeColor="followedHyperlink"/>
      <w:u w:val="single"/>
    </w:rPr>
  </w:style>
  <w:style w:type="paragraph" w:styleId="HTML">
    <w:name w:val="HTML Preformatted"/>
    <w:basedOn w:val="a"/>
    <w:link w:val="HTML0"/>
    <w:uiPriority w:val="99"/>
    <w:semiHidden/>
    <w:unhideWhenUsed/>
    <w:rsid w:val="0015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semiHidden/>
    <w:rsid w:val="00156366"/>
    <w:rPr>
      <w:rFonts w:ascii="Courier New" w:eastAsia="Times New Roman" w:hAnsi="Courier New" w:cs="Times New Roman"/>
      <w:sz w:val="20"/>
      <w:szCs w:val="20"/>
      <w:lang w:val="x-none" w:eastAsia="ru-RU"/>
    </w:rPr>
  </w:style>
  <w:style w:type="paragraph" w:styleId="a5">
    <w:name w:val="Normal (Web)"/>
    <w:basedOn w:val="a"/>
    <w:uiPriority w:val="99"/>
    <w:semiHidden/>
    <w:unhideWhenUsed/>
    <w:rsid w:val="00156366"/>
    <w:pPr>
      <w:spacing w:after="0" w:line="240" w:lineRule="auto"/>
      <w:jc w:val="both"/>
    </w:pPr>
    <w:rPr>
      <w:rFonts w:ascii="Times New Roman" w:eastAsia="Times New Roman" w:hAnsi="Times New Roman" w:cs="Times New Roman"/>
      <w:sz w:val="24"/>
      <w:szCs w:val="24"/>
      <w:lang w:eastAsia="ru-RU"/>
    </w:rPr>
  </w:style>
  <w:style w:type="character" w:customStyle="1" w:styleId="21">
    <w:name w:val="Оглавление 2 Знак"/>
    <w:link w:val="22"/>
    <w:semiHidden/>
    <w:locked/>
    <w:rsid w:val="00156366"/>
    <w:rPr>
      <w:rFonts w:ascii="Palatino Linotype" w:eastAsia="Palatino Linotype" w:hAnsi="Palatino Linotype" w:cs="Palatino Linotype"/>
      <w:sz w:val="19"/>
      <w:szCs w:val="19"/>
      <w:shd w:val="clear" w:color="auto" w:fill="FFFFFF"/>
    </w:rPr>
  </w:style>
  <w:style w:type="paragraph" w:styleId="22">
    <w:name w:val="toc 2"/>
    <w:basedOn w:val="a"/>
    <w:link w:val="21"/>
    <w:autoRedefine/>
    <w:semiHidden/>
    <w:unhideWhenUsed/>
    <w:rsid w:val="00156366"/>
    <w:pPr>
      <w:widowControl w:val="0"/>
      <w:shd w:val="clear" w:color="auto" w:fill="FFFFFF"/>
      <w:spacing w:after="0" w:line="269" w:lineRule="exact"/>
      <w:jc w:val="both"/>
    </w:pPr>
    <w:rPr>
      <w:rFonts w:ascii="Palatino Linotype" w:eastAsia="Palatino Linotype" w:hAnsi="Palatino Linotype" w:cs="Palatino Linotype"/>
      <w:sz w:val="19"/>
      <w:szCs w:val="19"/>
    </w:rPr>
  </w:style>
  <w:style w:type="paragraph" w:styleId="a6">
    <w:name w:val="Normal Indent"/>
    <w:basedOn w:val="a"/>
    <w:uiPriority w:val="99"/>
    <w:semiHidden/>
    <w:unhideWhenUsed/>
    <w:rsid w:val="00156366"/>
    <w:pPr>
      <w:spacing w:after="0" w:line="240" w:lineRule="auto"/>
      <w:ind w:left="708"/>
      <w:jc w:val="both"/>
    </w:pPr>
    <w:rPr>
      <w:rFonts w:ascii="Times New Roman" w:eastAsia="Times New Roman" w:hAnsi="Times New Roman" w:cs="Times New Roman"/>
      <w:sz w:val="20"/>
      <w:szCs w:val="20"/>
      <w:lang w:eastAsia="ru-RU"/>
    </w:rPr>
  </w:style>
  <w:style w:type="paragraph" w:styleId="a7">
    <w:name w:val="header"/>
    <w:basedOn w:val="a"/>
    <w:link w:val="a8"/>
    <w:uiPriority w:val="99"/>
    <w:semiHidden/>
    <w:unhideWhenUsed/>
    <w:rsid w:val="00156366"/>
    <w:pPr>
      <w:tabs>
        <w:tab w:val="center" w:pos="4153"/>
        <w:tab w:val="right" w:pos="8306"/>
      </w:tabs>
      <w:spacing w:after="0" w:line="240" w:lineRule="auto"/>
      <w:jc w:val="both"/>
    </w:pPr>
    <w:rPr>
      <w:rFonts w:ascii="Times New Roman" w:eastAsia="Times New Roman" w:hAnsi="Times New Roman" w:cs="Times New Roman"/>
      <w:sz w:val="20"/>
      <w:szCs w:val="20"/>
      <w:lang w:val="x-none" w:eastAsia="ru-RU"/>
    </w:rPr>
  </w:style>
  <w:style w:type="character" w:customStyle="1" w:styleId="a8">
    <w:name w:val="Верхний колонтитул Знак"/>
    <w:basedOn w:val="a0"/>
    <w:link w:val="a7"/>
    <w:uiPriority w:val="99"/>
    <w:semiHidden/>
    <w:rsid w:val="00156366"/>
    <w:rPr>
      <w:rFonts w:ascii="Times New Roman" w:eastAsia="Times New Roman" w:hAnsi="Times New Roman" w:cs="Times New Roman"/>
      <w:sz w:val="20"/>
      <w:szCs w:val="20"/>
      <w:lang w:val="x-none" w:eastAsia="ru-RU"/>
    </w:rPr>
  </w:style>
  <w:style w:type="paragraph" w:styleId="a9">
    <w:name w:val="footer"/>
    <w:basedOn w:val="a"/>
    <w:link w:val="aa"/>
    <w:uiPriority w:val="99"/>
    <w:semiHidden/>
    <w:unhideWhenUsed/>
    <w:rsid w:val="00156366"/>
    <w:pPr>
      <w:tabs>
        <w:tab w:val="center" w:pos="4677"/>
        <w:tab w:val="right" w:pos="9355"/>
      </w:tabs>
      <w:spacing w:after="0" w:line="240" w:lineRule="auto"/>
      <w:jc w:val="both"/>
    </w:pPr>
    <w:rPr>
      <w:rFonts w:ascii="Times New Roman" w:eastAsia="Times New Roman" w:hAnsi="Times New Roman" w:cs="Times New Roman"/>
      <w:sz w:val="20"/>
      <w:szCs w:val="20"/>
      <w:lang w:val="x-none" w:eastAsia="x-none"/>
    </w:rPr>
  </w:style>
  <w:style w:type="character" w:customStyle="1" w:styleId="aa">
    <w:name w:val="Нижний колонтитул Знак"/>
    <w:basedOn w:val="a0"/>
    <w:link w:val="a9"/>
    <w:uiPriority w:val="99"/>
    <w:semiHidden/>
    <w:rsid w:val="00156366"/>
    <w:rPr>
      <w:rFonts w:ascii="Times New Roman" w:eastAsia="Times New Roman" w:hAnsi="Times New Roman" w:cs="Times New Roman"/>
      <w:sz w:val="20"/>
      <w:szCs w:val="20"/>
      <w:lang w:val="x-none" w:eastAsia="x-none"/>
    </w:rPr>
  </w:style>
  <w:style w:type="paragraph" w:styleId="ab">
    <w:name w:val="endnote text"/>
    <w:basedOn w:val="a"/>
    <w:link w:val="ac"/>
    <w:uiPriority w:val="99"/>
    <w:semiHidden/>
    <w:unhideWhenUsed/>
    <w:rsid w:val="00156366"/>
    <w:pPr>
      <w:spacing w:after="0" w:line="240" w:lineRule="auto"/>
      <w:jc w:val="both"/>
    </w:pPr>
    <w:rPr>
      <w:rFonts w:ascii="Times New Roman" w:eastAsia="Times New Roman" w:hAnsi="Times New Roman" w:cs="Times New Roman"/>
      <w:sz w:val="20"/>
      <w:szCs w:val="20"/>
      <w:lang w:val="x-none" w:eastAsia="x-none"/>
    </w:rPr>
  </w:style>
  <w:style w:type="character" w:customStyle="1" w:styleId="ac">
    <w:name w:val="Текст концевой сноски Знак"/>
    <w:basedOn w:val="a0"/>
    <w:link w:val="ab"/>
    <w:uiPriority w:val="99"/>
    <w:semiHidden/>
    <w:rsid w:val="00156366"/>
    <w:rPr>
      <w:rFonts w:ascii="Times New Roman" w:eastAsia="Times New Roman" w:hAnsi="Times New Roman" w:cs="Times New Roman"/>
      <w:sz w:val="20"/>
      <w:szCs w:val="20"/>
      <w:lang w:val="x-none" w:eastAsia="x-none"/>
    </w:rPr>
  </w:style>
  <w:style w:type="paragraph" w:styleId="ad">
    <w:name w:val="Title"/>
    <w:basedOn w:val="a"/>
    <w:link w:val="ae"/>
    <w:uiPriority w:val="10"/>
    <w:qFormat/>
    <w:rsid w:val="00156366"/>
    <w:pPr>
      <w:widowControl w:val="0"/>
      <w:snapToGrid w:val="0"/>
      <w:spacing w:after="0" w:line="256" w:lineRule="auto"/>
      <w:ind w:left="1280" w:right="1200"/>
      <w:jc w:val="center"/>
    </w:pPr>
    <w:rPr>
      <w:rFonts w:ascii="Times New Roman" w:eastAsia="Times New Roman" w:hAnsi="Times New Roman" w:cs="Times New Roman"/>
      <w:b/>
      <w:bCs/>
      <w:sz w:val="28"/>
      <w:szCs w:val="20"/>
      <w:lang w:val="uk-UA" w:eastAsia="x-none"/>
    </w:rPr>
  </w:style>
  <w:style w:type="character" w:customStyle="1" w:styleId="ae">
    <w:name w:val="Название Знак"/>
    <w:basedOn w:val="a0"/>
    <w:link w:val="ad"/>
    <w:uiPriority w:val="10"/>
    <w:rsid w:val="00156366"/>
    <w:rPr>
      <w:rFonts w:ascii="Times New Roman" w:eastAsia="Times New Roman" w:hAnsi="Times New Roman" w:cs="Times New Roman"/>
      <w:b/>
      <w:bCs/>
      <w:sz w:val="28"/>
      <w:szCs w:val="20"/>
      <w:lang w:val="uk-UA" w:eastAsia="x-none"/>
    </w:rPr>
  </w:style>
  <w:style w:type="paragraph" w:styleId="af">
    <w:name w:val="Body Text"/>
    <w:basedOn w:val="a"/>
    <w:link w:val="af0"/>
    <w:uiPriority w:val="99"/>
    <w:semiHidden/>
    <w:unhideWhenUsed/>
    <w:rsid w:val="00156366"/>
    <w:pPr>
      <w:spacing w:after="120" w:line="240" w:lineRule="auto"/>
    </w:pPr>
    <w:rPr>
      <w:rFonts w:ascii="Times New Roman" w:eastAsia="Times New Roman" w:hAnsi="Times New Roman" w:cs="Times New Roman"/>
      <w:sz w:val="20"/>
      <w:szCs w:val="20"/>
      <w:lang w:val="x-none" w:eastAsia="uk-UA"/>
    </w:rPr>
  </w:style>
  <w:style w:type="character" w:customStyle="1" w:styleId="af0">
    <w:name w:val="Основной текст Знак"/>
    <w:basedOn w:val="a0"/>
    <w:link w:val="af"/>
    <w:uiPriority w:val="99"/>
    <w:semiHidden/>
    <w:rsid w:val="00156366"/>
    <w:rPr>
      <w:rFonts w:ascii="Times New Roman" w:eastAsia="Times New Roman" w:hAnsi="Times New Roman" w:cs="Times New Roman"/>
      <w:sz w:val="20"/>
      <w:szCs w:val="20"/>
      <w:lang w:val="x-none" w:eastAsia="uk-UA"/>
    </w:rPr>
  </w:style>
  <w:style w:type="paragraph" w:styleId="af1">
    <w:name w:val="Body Text Indent"/>
    <w:basedOn w:val="a"/>
    <w:link w:val="af2"/>
    <w:uiPriority w:val="99"/>
    <w:semiHidden/>
    <w:unhideWhenUsed/>
    <w:rsid w:val="00156366"/>
    <w:pPr>
      <w:spacing w:after="120" w:line="240" w:lineRule="auto"/>
      <w:ind w:left="283"/>
      <w:jc w:val="both"/>
    </w:pPr>
    <w:rPr>
      <w:rFonts w:ascii="Times New Roman" w:eastAsia="Times New Roman" w:hAnsi="Times New Roman" w:cs="Times New Roman"/>
      <w:sz w:val="20"/>
      <w:szCs w:val="20"/>
      <w:lang w:val="x-none" w:eastAsia="x-none"/>
    </w:rPr>
  </w:style>
  <w:style w:type="character" w:customStyle="1" w:styleId="af2">
    <w:name w:val="Основной текст с отступом Знак"/>
    <w:basedOn w:val="a0"/>
    <w:link w:val="af1"/>
    <w:uiPriority w:val="99"/>
    <w:semiHidden/>
    <w:rsid w:val="00156366"/>
    <w:rPr>
      <w:rFonts w:ascii="Times New Roman" w:eastAsia="Times New Roman" w:hAnsi="Times New Roman" w:cs="Times New Roman"/>
      <w:sz w:val="20"/>
      <w:szCs w:val="20"/>
      <w:lang w:val="x-none" w:eastAsia="x-none"/>
    </w:rPr>
  </w:style>
  <w:style w:type="paragraph" w:styleId="31">
    <w:name w:val="Body Text 3"/>
    <w:basedOn w:val="a"/>
    <w:link w:val="32"/>
    <w:uiPriority w:val="99"/>
    <w:semiHidden/>
    <w:unhideWhenUsed/>
    <w:rsid w:val="00156366"/>
    <w:pPr>
      <w:spacing w:after="120" w:line="240" w:lineRule="auto"/>
      <w:jc w:val="both"/>
    </w:pPr>
    <w:rPr>
      <w:rFonts w:ascii="Times New Roman" w:eastAsia="Times New Roman" w:hAnsi="Times New Roman" w:cs="Times New Roman"/>
      <w:sz w:val="16"/>
      <w:szCs w:val="16"/>
      <w:lang w:val="x-none" w:eastAsia="ru-RU"/>
    </w:rPr>
  </w:style>
  <w:style w:type="character" w:customStyle="1" w:styleId="32">
    <w:name w:val="Основной текст 3 Знак"/>
    <w:basedOn w:val="a0"/>
    <w:link w:val="31"/>
    <w:uiPriority w:val="99"/>
    <w:semiHidden/>
    <w:rsid w:val="00156366"/>
    <w:rPr>
      <w:rFonts w:ascii="Times New Roman" w:eastAsia="Times New Roman" w:hAnsi="Times New Roman" w:cs="Times New Roman"/>
      <w:sz w:val="16"/>
      <w:szCs w:val="16"/>
      <w:lang w:val="x-none" w:eastAsia="ru-RU"/>
    </w:rPr>
  </w:style>
  <w:style w:type="paragraph" w:styleId="33">
    <w:name w:val="Body Text Indent 3"/>
    <w:basedOn w:val="a"/>
    <w:link w:val="34"/>
    <w:uiPriority w:val="99"/>
    <w:semiHidden/>
    <w:unhideWhenUsed/>
    <w:rsid w:val="00156366"/>
    <w:pPr>
      <w:spacing w:after="120" w:line="240" w:lineRule="auto"/>
      <w:ind w:left="283"/>
    </w:pPr>
    <w:rPr>
      <w:rFonts w:ascii="Times New Roman" w:eastAsia="MS ??" w:hAnsi="Times New Roman" w:cs="Times New Roman"/>
      <w:sz w:val="16"/>
      <w:szCs w:val="16"/>
      <w:lang w:val="uk-UA" w:eastAsia="x-none"/>
    </w:rPr>
  </w:style>
  <w:style w:type="character" w:customStyle="1" w:styleId="34">
    <w:name w:val="Основной текст с отступом 3 Знак"/>
    <w:basedOn w:val="a0"/>
    <w:link w:val="33"/>
    <w:uiPriority w:val="99"/>
    <w:semiHidden/>
    <w:rsid w:val="00156366"/>
    <w:rPr>
      <w:rFonts w:ascii="Times New Roman" w:eastAsia="MS ??" w:hAnsi="Times New Roman" w:cs="Times New Roman"/>
      <w:sz w:val="16"/>
      <w:szCs w:val="16"/>
      <w:lang w:val="uk-UA" w:eastAsia="x-none"/>
    </w:rPr>
  </w:style>
  <w:style w:type="paragraph" w:styleId="af3">
    <w:name w:val="Balloon Text"/>
    <w:basedOn w:val="a"/>
    <w:link w:val="af4"/>
    <w:uiPriority w:val="99"/>
    <w:semiHidden/>
    <w:unhideWhenUsed/>
    <w:rsid w:val="00156366"/>
    <w:pPr>
      <w:spacing w:after="0" w:line="240" w:lineRule="auto"/>
      <w:jc w:val="both"/>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uiPriority w:val="99"/>
    <w:semiHidden/>
    <w:rsid w:val="00156366"/>
    <w:rPr>
      <w:rFonts w:ascii="Tahoma" w:eastAsia="Times New Roman" w:hAnsi="Tahoma" w:cs="Times New Roman"/>
      <w:sz w:val="16"/>
      <w:szCs w:val="16"/>
      <w:lang w:val="x-none" w:eastAsia="x-none"/>
    </w:rPr>
  </w:style>
  <w:style w:type="paragraph" w:styleId="af5">
    <w:name w:val="List Paragraph"/>
    <w:basedOn w:val="a"/>
    <w:uiPriority w:val="34"/>
    <w:qFormat/>
    <w:rsid w:val="00156366"/>
    <w:pPr>
      <w:ind w:left="720"/>
      <w:contextualSpacing/>
    </w:pPr>
    <w:rPr>
      <w:rFonts w:ascii="Calibri" w:eastAsia="Calibri" w:hAnsi="Calibri" w:cs="Times New Roman"/>
    </w:rPr>
  </w:style>
  <w:style w:type="paragraph" w:customStyle="1" w:styleId="af6">
    <w:name w:val="Стандарт абзац"/>
    <w:basedOn w:val="a6"/>
    <w:uiPriority w:val="99"/>
    <w:rsid w:val="00156366"/>
    <w:pPr>
      <w:spacing w:line="360" w:lineRule="auto"/>
      <w:ind w:left="0" w:firstLine="709"/>
    </w:pPr>
    <w:rPr>
      <w:sz w:val="28"/>
      <w:szCs w:val="28"/>
      <w:lang w:val="uk-UA"/>
    </w:rPr>
  </w:style>
  <w:style w:type="character" w:customStyle="1" w:styleId="23">
    <w:name w:val="Сноска (2)_"/>
    <w:link w:val="24"/>
    <w:locked/>
    <w:rsid w:val="00156366"/>
    <w:rPr>
      <w:rFonts w:ascii="Palatino Linotype" w:eastAsia="Palatino Linotype" w:hAnsi="Palatino Linotype" w:cs="Palatino Linotype"/>
      <w:i/>
      <w:iCs/>
      <w:sz w:val="16"/>
      <w:szCs w:val="16"/>
      <w:shd w:val="clear" w:color="auto" w:fill="FFFFFF"/>
    </w:rPr>
  </w:style>
  <w:style w:type="paragraph" w:customStyle="1" w:styleId="24">
    <w:name w:val="Сноска (2)"/>
    <w:basedOn w:val="a"/>
    <w:link w:val="23"/>
    <w:rsid w:val="00156366"/>
    <w:pPr>
      <w:widowControl w:val="0"/>
      <w:shd w:val="clear" w:color="auto" w:fill="FFFFFF"/>
      <w:spacing w:after="0" w:line="197" w:lineRule="exact"/>
      <w:jc w:val="both"/>
    </w:pPr>
    <w:rPr>
      <w:rFonts w:ascii="Palatino Linotype" w:eastAsia="Palatino Linotype" w:hAnsi="Palatino Linotype" w:cs="Palatino Linotype"/>
      <w:i/>
      <w:iCs/>
      <w:sz w:val="16"/>
      <w:szCs w:val="16"/>
    </w:rPr>
  </w:style>
  <w:style w:type="character" w:customStyle="1" w:styleId="af7">
    <w:name w:val="Сноска_"/>
    <w:link w:val="af8"/>
    <w:locked/>
    <w:rsid w:val="00156366"/>
    <w:rPr>
      <w:rFonts w:ascii="Palatino Linotype" w:eastAsia="Palatino Linotype" w:hAnsi="Palatino Linotype" w:cs="Palatino Linotype"/>
      <w:sz w:val="19"/>
      <w:szCs w:val="19"/>
      <w:shd w:val="clear" w:color="auto" w:fill="FFFFFF"/>
    </w:rPr>
  </w:style>
  <w:style w:type="paragraph" w:customStyle="1" w:styleId="af8">
    <w:name w:val="Сноска"/>
    <w:basedOn w:val="a"/>
    <w:link w:val="af7"/>
    <w:rsid w:val="00156366"/>
    <w:pPr>
      <w:widowControl w:val="0"/>
      <w:shd w:val="clear" w:color="auto" w:fill="FFFFFF"/>
      <w:spacing w:after="0" w:line="264" w:lineRule="exact"/>
      <w:jc w:val="both"/>
    </w:pPr>
    <w:rPr>
      <w:rFonts w:ascii="Palatino Linotype" w:eastAsia="Palatino Linotype" w:hAnsi="Palatino Linotype" w:cs="Palatino Linotype"/>
      <w:sz w:val="19"/>
      <w:szCs w:val="19"/>
    </w:rPr>
  </w:style>
  <w:style w:type="character" w:customStyle="1" w:styleId="35">
    <w:name w:val="Сноска (3)_"/>
    <w:link w:val="36"/>
    <w:locked/>
    <w:rsid w:val="00156366"/>
    <w:rPr>
      <w:rFonts w:ascii="Palatino Linotype" w:eastAsia="Palatino Linotype" w:hAnsi="Palatino Linotype" w:cs="Palatino Linotype"/>
      <w:b/>
      <w:bCs/>
      <w:i/>
      <w:iCs/>
      <w:sz w:val="16"/>
      <w:szCs w:val="16"/>
      <w:shd w:val="clear" w:color="auto" w:fill="FFFFFF"/>
    </w:rPr>
  </w:style>
  <w:style w:type="paragraph" w:customStyle="1" w:styleId="36">
    <w:name w:val="Сноска (3)"/>
    <w:basedOn w:val="a"/>
    <w:link w:val="35"/>
    <w:rsid w:val="00156366"/>
    <w:pPr>
      <w:widowControl w:val="0"/>
      <w:shd w:val="clear" w:color="auto" w:fill="FFFFFF"/>
      <w:spacing w:after="0" w:line="192" w:lineRule="exact"/>
      <w:jc w:val="both"/>
    </w:pPr>
    <w:rPr>
      <w:rFonts w:ascii="Palatino Linotype" w:eastAsia="Palatino Linotype" w:hAnsi="Palatino Linotype" w:cs="Palatino Linotype"/>
      <w:b/>
      <w:bCs/>
      <w:i/>
      <w:iCs/>
      <w:sz w:val="16"/>
      <w:szCs w:val="16"/>
    </w:rPr>
  </w:style>
  <w:style w:type="character" w:customStyle="1" w:styleId="41">
    <w:name w:val="Сноска (4)_"/>
    <w:link w:val="42"/>
    <w:locked/>
    <w:rsid w:val="00156366"/>
    <w:rPr>
      <w:rFonts w:ascii="Times New Roman" w:eastAsia="Times New Roman" w:hAnsi="Times New Roman" w:cs="Times New Roman"/>
      <w:sz w:val="17"/>
      <w:szCs w:val="17"/>
      <w:shd w:val="clear" w:color="auto" w:fill="FFFFFF"/>
      <w:lang w:val="en-US" w:bidi="en-US"/>
    </w:rPr>
  </w:style>
  <w:style w:type="paragraph" w:customStyle="1" w:styleId="42">
    <w:name w:val="Сноска (4)"/>
    <w:basedOn w:val="a"/>
    <w:link w:val="41"/>
    <w:rsid w:val="00156366"/>
    <w:pPr>
      <w:widowControl w:val="0"/>
      <w:shd w:val="clear" w:color="auto" w:fill="FFFFFF"/>
      <w:spacing w:after="0" w:line="206" w:lineRule="exact"/>
      <w:jc w:val="both"/>
    </w:pPr>
    <w:rPr>
      <w:rFonts w:ascii="Times New Roman" w:eastAsia="Times New Roman" w:hAnsi="Times New Roman" w:cs="Times New Roman"/>
      <w:sz w:val="17"/>
      <w:szCs w:val="17"/>
      <w:lang w:val="en-US" w:bidi="en-US"/>
    </w:rPr>
  </w:style>
  <w:style w:type="character" w:customStyle="1" w:styleId="5">
    <w:name w:val="Сноска (5)_"/>
    <w:link w:val="50"/>
    <w:locked/>
    <w:rsid w:val="00156366"/>
    <w:rPr>
      <w:rFonts w:ascii="Palatino Linotype" w:eastAsia="Palatino Linotype" w:hAnsi="Palatino Linotype" w:cs="Palatino Linotype"/>
      <w:sz w:val="16"/>
      <w:szCs w:val="16"/>
      <w:shd w:val="clear" w:color="auto" w:fill="FFFFFF"/>
    </w:rPr>
  </w:style>
  <w:style w:type="paragraph" w:customStyle="1" w:styleId="50">
    <w:name w:val="Сноска (5)"/>
    <w:basedOn w:val="a"/>
    <w:link w:val="5"/>
    <w:rsid w:val="00156366"/>
    <w:pPr>
      <w:widowControl w:val="0"/>
      <w:shd w:val="clear" w:color="auto" w:fill="FFFFFF"/>
      <w:spacing w:after="0" w:line="202" w:lineRule="exact"/>
    </w:pPr>
    <w:rPr>
      <w:rFonts w:ascii="Palatino Linotype" w:eastAsia="Palatino Linotype" w:hAnsi="Palatino Linotype" w:cs="Palatino Linotype"/>
      <w:sz w:val="16"/>
      <w:szCs w:val="16"/>
    </w:rPr>
  </w:style>
  <w:style w:type="character" w:customStyle="1" w:styleId="37">
    <w:name w:val="Основной текст (3)_"/>
    <w:link w:val="38"/>
    <w:locked/>
    <w:rsid w:val="00156366"/>
    <w:rPr>
      <w:rFonts w:ascii="Calibri" w:hAnsi="Calibri" w:cs="Calibri"/>
      <w:b/>
      <w:bCs/>
      <w:shd w:val="clear" w:color="auto" w:fill="FFFFFF"/>
    </w:rPr>
  </w:style>
  <w:style w:type="paragraph" w:customStyle="1" w:styleId="38">
    <w:name w:val="Основной текст (3)"/>
    <w:basedOn w:val="a"/>
    <w:link w:val="37"/>
    <w:rsid w:val="00156366"/>
    <w:pPr>
      <w:widowControl w:val="0"/>
      <w:shd w:val="clear" w:color="auto" w:fill="FFFFFF"/>
      <w:spacing w:after="660" w:line="0" w:lineRule="atLeast"/>
    </w:pPr>
    <w:rPr>
      <w:rFonts w:ascii="Calibri" w:hAnsi="Calibri" w:cs="Calibri"/>
      <w:b/>
      <w:bCs/>
    </w:rPr>
  </w:style>
  <w:style w:type="character" w:customStyle="1" w:styleId="12">
    <w:name w:val="Заголовок №1_"/>
    <w:link w:val="13"/>
    <w:locked/>
    <w:rsid w:val="00156366"/>
    <w:rPr>
      <w:rFonts w:ascii="Calibri" w:hAnsi="Calibri" w:cs="Calibri"/>
      <w:b/>
      <w:bCs/>
      <w:sz w:val="42"/>
      <w:szCs w:val="42"/>
      <w:shd w:val="clear" w:color="auto" w:fill="FFFFFF"/>
    </w:rPr>
  </w:style>
  <w:style w:type="paragraph" w:customStyle="1" w:styleId="13">
    <w:name w:val="Заголовок №1"/>
    <w:basedOn w:val="a"/>
    <w:link w:val="12"/>
    <w:rsid w:val="00156366"/>
    <w:pPr>
      <w:widowControl w:val="0"/>
      <w:shd w:val="clear" w:color="auto" w:fill="FFFFFF"/>
      <w:spacing w:before="1500" w:after="180" w:line="600" w:lineRule="exact"/>
      <w:jc w:val="center"/>
      <w:outlineLvl w:val="0"/>
    </w:pPr>
    <w:rPr>
      <w:rFonts w:ascii="Calibri" w:hAnsi="Calibri" w:cs="Calibri"/>
      <w:b/>
      <w:bCs/>
      <w:sz w:val="42"/>
      <w:szCs w:val="42"/>
    </w:rPr>
  </w:style>
  <w:style w:type="character" w:customStyle="1" w:styleId="43">
    <w:name w:val="Основной текст (4)_"/>
    <w:link w:val="44"/>
    <w:locked/>
    <w:rsid w:val="00156366"/>
    <w:rPr>
      <w:rFonts w:ascii="Calibri" w:hAnsi="Calibri" w:cs="Calibri"/>
      <w:b/>
      <w:bCs/>
      <w:sz w:val="26"/>
      <w:szCs w:val="26"/>
      <w:shd w:val="clear" w:color="auto" w:fill="FFFFFF"/>
    </w:rPr>
  </w:style>
  <w:style w:type="paragraph" w:customStyle="1" w:styleId="44">
    <w:name w:val="Основной текст (4)"/>
    <w:basedOn w:val="a"/>
    <w:link w:val="43"/>
    <w:rsid w:val="00156366"/>
    <w:pPr>
      <w:widowControl w:val="0"/>
      <w:shd w:val="clear" w:color="auto" w:fill="FFFFFF"/>
      <w:spacing w:before="180" w:after="4020" w:line="0" w:lineRule="atLeast"/>
    </w:pPr>
    <w:rPr>
      <w:rFonts w:ascii="Calibri" w:hAnsi="Calibri" w:cs="Calibri"/>
      <w:b/>
      <w:bCs/>
      <w:sz w:val="26"/>
      <w:szCs w:val="26"/>
    </w:rPr>
  </w:style>
  <w:style w:type="character" w:customStyle="1" w:styleId="51">
    <w:name w:val="Основной текст (5)_"/>
    <w:link w:val="52"/>
    <w:locked/>
    <w:rsid w:val="00156366"/>
    <w:rPr>
      <w:rFonts w:ascii="Calibri" w:hAnsi="Calibri" w:cs="Calibri"/>
      <w:shd w:val="clear" w:color="auto" w:fill="FFFFFF"/>
    </w:rPr>
  </w:style>
  <w:style w:type="paragraph" w:customStyle="1" w:styleId="52">
    <w:name w:val="Основной текст (5)"/>
    <w:basedOn w:val="a"/>
    <w:link w:val="51"/>
    <w:rsid w:val="00156366"/>
    <w:pPr>
      <w:widowControl w:val="0"/>
      <w:shd w:val="clear" w:color="auto" w:fill="FFFFFF"/>
      <w:spacing w:before="4020" w:after="0" w:line="259" w:lineRule="exact"/>
      <w:jc w:val="center"/>
    </w:pPr>
    <w:rPr>
      <w:rFonts w:ascii="Calibri" w:hAnsi="Calibri" w:cs="Calibri"/>
    </w:rPr>
  </w:style>
  <w:style w:type="character" w:customStyle="1" w:styleId="6">
    <w:name w:val="Основной текст (6)_"/>
    <w:link w:val="60"/>
    <w:locked/>
    <w:rsid w:val="00156366"/>
    <w:rPr>
      <w:rFonts w:ascii="Lucida Sans Unicode" w:eastAsia="Lucida Sans Unicode" w:hAnsi="Lucida Sans Unicode" w:cs="Lucida Sans Unicode"/>
      <w:spacing w:val="-10"/>
      <w:sz w:val="19"/>
      <w:szCs w:val="19"/>
      <w:shd w:val="clear" w:color="auto" w:fill="FFFFFF"/>
    </w:rPr>
  </w:style>
  <w:style w:type="paragraph" w:customStyle="1" w:styleId="60">
    <w:name w:val="Основной текст (6)"/>
    <w:basedOn w:val="a"/>
    <w:link w:val="6"/>
    <w:rsid w:val="00156366"/>
    <w:pPr>
      <w:widowControl w:val="0"/>
      <w:shd w:val="clear" w:color="auto" w:fill="FFFFFF"/>
      <w:spacing w:after="0" w:line="259" w:lineRule="exact"/>
      <w:jc w:val="center"/>
    </w:pPr>
    <w:rPr>
      <w:rFonts w:ascii="Lucida Sans Unicode" w:eastAsia="Lucida Sans Unicode" w:hAnsi="Lucida Sans Unicode" w:cs="Lucida Sans Unicode"/>
      <w:spacing w:val="-10"/>
      <w:sz w:val="19"/>
      <w:szCs w:val="19"/>
    </w:rPr>
  </w:style>
  <w:style w:type="character" w:customStyle="1" w:styleId="7">
    <w:name w:val="Основной текст (7)_"/>
    <w:link w:val="70"/>
    <w:locked/>
    <w:rsid w:val="00156366"/>
    <w:rPr>
      <w:rFonts w:ascii="Palatino Linotype" w:eastAsia="Palatino Linotype" w:hAnsi="Palatino Linotype" w:cs="Palatino Linotype"/>
      <w:sz w:val="16"/>
      <w:szCs w:val="16"/>
      <w:shd w:val="clear" w:color="auto" w:fill="FFFFFF"/>
    </w:rPr>
  </w:style>
  <w:style w:type="paragraph" w:customStyle="1" w:styleId="70">
    <w:name w:val="Основной текст (7)"/>
    <w:basedOn w:val="a"/>
    <w:link w:val="7"/>
    <w:rsid w:val="00156366"/>
    <w:pPr>
      <w:widowControl w:val="0"/>
      <w:shd w:val="clear" w:color="auto" w:fill="FFFFFF"/>
      <w:spacing w:after="180" w:line="235" w:lineRule="exact"/>
      <w:jc w:val="center"/>
    </w:pPr>
    <w:rPr>
      <w:rFonts w:ascii="Palatino Linotype" w:eastAsia="Palatino Linotype" w:hAnsi="Palatino Linotype" w:cs="Palatino Linotype"/>
      <w:sz w:val="16"/>
      <w:szCs w:val="16"/>
    </w:rPr>
  </w:style>
  <w:style w:type="character" w:customStyle="1" w:styleId="100">
    <w:name w:val="Основной текст (10)_"/>
    <w:link w:val="101"/>
    <w:locked/>
    <w:rsid w:val="00156366"/>
    <w:rPr>
      <w:rFonts w:ascii="Calibri" w:hAnsi="Calibri" w:cs="Calibri"/>
      <w:i/>
      <w:iCs/>
      <w:shd w:val="clear" w:color="auto" w:fill="FFFFFF"/>
    </w:rPr>
  </w:style>
  <w:style w:type="paragraph" w:customStyle="1" w:styleId="101">
    <w:name w:val="Основной текст (10)"/>
    <w:basedOn w:val="a"/>
    <w:link w:val="100"/>
    <w:rsid w:val="00156366"/>
    <w:pPr>
      <w:widowControl w:val="0"/>
      <w:shd w:val="clear" w:color="auto" w:fill="FFFFFF"/>
      <w:spacing w:after="0" w:line="264" w:lineRule="exact"/>
    </w:pPr>
    <w:rPr>
      <w:rFonts w:ascii="Calibri" w:hAnsi="Calibri" w:cs="Calibri"/>
      <w:i/>
      <w:iCs/>
    </w:rPr>
  </w:style>
  <w:style w:type="character" w:customStyle="1" w:styleId="9">
    <w:name w:val="Основной текст (9)_"/>
    <w:link w:val="90"/>
    <w:locked/>
    <w:rsid w:val="00156366"/>
    <w:rPr>
      <w:rFonts w:ascii="Palatino Linotype" w:eastAsia="Palatino Linotype" w:hAnsi="Palatino Linotype" w:cs="Palatino Linotype"/>
      <w:i/>
      <w:iCs/>
      <w:sz w:val="19"/>
      <w:szCs w:val="19"/>
      <w:shd w:val="clear" w:color="auto" w:fill="FFFFFF"/>
    </w:rPr>
  </w:style>
  <w:style w:type="paragraph" w:customStyle="1" w:styleId="90">
    <w:name w:val="Основной текст (9)"/>
    <w:basedOn w:val="a"/>
    <w:link w:val="9"/>
    <w:rsid w:val="00156366"/>
    <w:pPr>
      <w:widowControl w:val="0"/>
      <w:shd w:val="clear" w:color="auto" w:fill="FFFFFF"/>
      <w:spacing w:before="180" w:after="180" w:line="523" w:lineRule="exact"/>
      <w:ind w:hanging="240"/>
      <w:jc w:val="right"/>
    </w:pPr>
    <w:rPr>
      <w:rFonts w:ascii="Palatino Linotype" w:eastAsia="Palatino Linotype" w:hAnsi="Palatino Linotype" w:cs="Palatino Linotype"/>
      <w:i/>
      <w:iCs/>
      <w:sz w:val="19"/>
      <w:szCs w:val="19"/>
    </w:rPr>
  </w:style>
  <w:style w:type="character" w:customStyle="1" w:styleId="8">
    <w:name w:val="Основной текст (8)_"/>
    <w:link w:val="80"/>
    <w:locked/>
    <w:rsid w:val="00156366"/>
    <w:rPr>
      <w:rFonts w:ascii="Times New Roman" w:eastAsia="Times New Roman" w:hAnsi="Times New Roman" w:cs="Times New Roman"/>
      <w:sz w:val="17"/>
      <w:szCs w:val="17"/>
      <w:shd w:val="clear" w:color="auto" w:fill="FFFFFF"/>
    </w:rPr>
  </w:style>
  <w:style w:type="paragraph" w:customStyle="1" w:styleId="80">
    <w:name w:val="Основной текст (8)"/>
    <w:basedOn w:val="a"/>
    <w:link w:val="8"/>
    <w:rsid w:val="00156366"/>
    <w:pPr>
      <w:widowControl w:val="0"/>
      <w:shd w:val="clear" w:color="auto" w:fill="FFFFFF"/>
      <w:spacing w:before="180" w:after="60" w:line="0" w:lineRule="atLeast"/>
      <w:jc w:val="both"/>
    </w:pPr>
    <w:rPr>
      <w:rFonts w:ascii="Times New Roman" w:eastAsia="Times New Roman" w:hAnsi="Times New Roman" w:cs="Times New Roman"/>
      <w:sz w:val="17"/>
      <w:szCs w:val="17"/>
    </w:rPr>
  </w:style>
  <w:style w:type="character" w:customStyle="1" w:styleId="25">
    <w:name w:val="Заголовок №2_"/>
    <w:link w:val="26"/>
    <w:locked/>
    <w:rsid w:val="00156366"/>
    <w:rPr>
      <w:rFonts w:ascii="Calibri" w:hAnsi="Calibri" w:cs="Calibri"/>
      <w:b/>
      <w:bCs/>
      <w:sz w:val="26"/>
      <w:szCs w:val="26"/>
      <w:shd w:val="clear" w:color="auto" w:fill="FFFFFF"/>
    </w:rPr>
  </w:style>
  <w:style w:type="paragraph" w:customStyle="1" w:styleId="26">
    <w:name w:val="Заголовок №2"/>
    <w:basedOn w:val="a"/>
    <w:link w:val="25"/>
    <w:rsid w:val="00156366"/>
    <w:pPr>
      <w:widowControl w:val="0"/>
      <w:shd w:val="clear" w:color="auto" w:fill="FFFFFF"/>
      <w:spacing w:after="420" w:line="0" w:lineRule="atLeast"/>
      <w:jc w:val="center"/>
      <w:outlineLvl w:val="1"/>
    </w:pPr>
    <w:rPr>
      <w:rFonts w:ascii="Calibri" w:hAnsi="Calibri" w:cs="Calibri"/>
      <w:b/>
      <w:bCs/>
      <w:sz w:val="26"/>
      <w:szCs w:val="26"/>
    </w:rPr>
  </w:style>
  <w:style w:type="character" w:customStyle="1" w:styleId="110">
    <w:name w:val="Основной текст (11)_"/>
    <w:link w:val="111"/>
    <w:locked/>
    <w:rsid w:val="00156366"/>
    <w:rPr>
      <w:rFonts w:ascii="Times New Roman" w:eastAsia="Times New Roman" w:hAnsi="Times New Roman" w:cs="Times New Roman"/>
      <w:i/>
      <w:iCs/>
      <w:sz w:val="13"/>
      <w:szCs w:val="13"/>
      <w:shd w:val="clear" w:color="auto" w:fill="FFFFFF"/>
    </w:rPr>
  </w:style>
  <w:style w:type="paragraph" w:customStyle="1" w:styleId="111">
    <w:name w:val="Основной текст (11)"/>
    <w:basedOn w:val="a"/>
    <w:link w:val="110"/>
    <w:rsid w:val="00156366"/>
    <w:pPr>
      <w:widowControl w:val="0"/>
      <w:shd w:val="clear" w:color="auto" w:fill="FFFFFF"/>
      <w:spacing w:after="480" w:line="0" w:lineRule="atLeast"/>
    </w:pPr>
    <w:rPr>
      <w:rFonts w:ascii="Times New Roman" w:eastAsia="Times New Roman" w:hAnsi="Times New Roman" w:cs="Times New Roman"/>
      <w:i/>
      <w:iCs/>
      <w:sz w:val="13"/>
      <w:szCs w:val="13"/>
    </w:rPr>
  </w:style>
  <w:style w:type="character" w:customStyle="1" w:styleId="39">
    <w:name w:val="Заголовок №3_"/>
    <w:link w:val="3a"/>
    <w:locked/>
    <w:rsid w:val="00156366"/>
    <w:rPr>
      <w:rFonts w:ascii="Calibri" w:hAnsi="Calibri" w:cs="Calibri"/>
      <w:i/>
      <w:iCs/>
      <w:shd w:val="clear" w:color="auto" w:fill="FFFFFF"/>
    </w:rPr>
  </w:style>
  <w:style w:type="paragraph" w:customStyle="1" w:styleId="3a">
    <w:name w:val="Заголовок №3"/>
    <w:basedOn w:val="a"/>
    <w:link w:val="39"/>
    <w:rsid w:val="00156366"/>
    <w:pPr>
      <w:widowControl w:val="0"/>
      <w:shd w:val="clear" w:color="auto" w:fill="FFFFFF"/>
      <w:spacing w:after="180" w:line="0" w:lineRule="atLeast"/>
      <w:jc w:val="center"/>
      <w:outlineLvl w:val="2"/>
    </w:pPr>
    <w:rPr>
      <w:rFonts w:ascii="Calibri" w:hAnsi="Calibri" w:cs="Calibri"/>
      <w:i/>
      <w:iCs/>
    </w:rPr>
  </w:style>
  <w:style w:type="character" w:customStyle="1" w:styleId="130">
    <w:name w:val="Основной текст (13)_"/>
    <w:link w:val="131"/>
    <w:locked/>
    <w:rsid w:val="00156366"/>
    <w:rPr>
      <w:rFonts w:ascii="Palatino Linotype" w:eastAsia="Palatino Linotype" w:hAnsi="Palatino Linotype" w:cs="Palatino Linotype"/>
      <w:b/>
      <w:bCs/>
      <w:i/>
      <w:iCs/>
      <w:sz w:val="19"/>
      <w:szCs w:val="19"/>
      <w:shd w:val="clear" w:color="auto" w:fill="FFFFFF"/>
    </w:rPr>
  </w:style>
  <w:style w:type="paragraph" w:customStyle="1" w:styleId="131">
    <w:name w:val="Основной текст (13)"/>
    <w:basedOn w:val="a"/>
    <w:link w:val="130"/>
    <w:rsid w:val="00156366"/>
    <w:pPr>
      <w:widowControl w:val="0"/>
      <w:shd w:val="clear" w:color="auto" w:fill="FFFFFF"/>
      <w:spacing w:after="0" w:line="259" w:lineRule="exact"/>
      <w:ind w:firstLine="340"/>
      <w:jc w:val="both"/>
    </w:pPr>
    <w:rPr>
      <w:rFonts w:ascii="Palatino Linotype" w:eastAsia="Palatino Linotype" w:hAnsi="Palatino Linotype" w:cs="Palatino Linotype"/>
      <w:b/>
      <w:bCs/>
      <w:i/>
      <w:iCs/>
      <w:sz w:val="19"/>
      <w:szCs w:val="19"/>
    </w:rPr>
  </w:style>
  <w:style w:type="character" w:customStyle="1" w:styleId="14">
    <w:name w:val="Основной текст (14)_"/>
    <w:link w:val="140"/>
    <w:locked/>
    <w:rsid w:val="00156366"/>
    <w:rPr>
      <w:rFonts w:ascii="Palatino Linotype" w:eastAsia="Palatino Linotype" w:hAnsi="Palatino Linotype" w:cs="Palatino Linotype"/>
      <w:b/>
      <w:bCs/>
      <w:sz w:val="19"/>
      <w:szCs w:val="19"/>
      <w:shd w:val="clear" w:color="auto" w:fill="FFFFFF"/>
    </w:rPr>
  </w:style>
  <w:style w:type="paragraph" w:customStyle="1" w:styleId="140">
    <w:name w:val="Основной текст (14)"/>
    <w:basedOn w:val="a"/>
    <w:link w:val="14"/>
    <w:rsid w:val="00156366"/>
    <w:pPr>
      <w:widowControl w:val="0"/>
      <w:shd w:val="clear" w:color="auto" w:fill="FFFFFF"/>
      <w:spacing w:before="240" w:after="240" w:line="269" w:lineRule="exact"/>
      <w:ind w:firstLine="400"/>
      <w:jc w:val="both"/>
    </w:pPr>
    <w:rPr>
      <w:rFonts w:ascii="Palatino Linotype" w:eastAsia="Palatino Linotype" w:hAnsi="Palatino Linotype" w:cs="Palatino Linotype"/>
      <w:b/>
      <w:bCs/>
      <w:sz w:val="19"/>
      <w:szCs w:val="19"/>
    </w:rPr>
  </w:style>
  <w:style w:type="character" w:customStyle="1" w:styleId="220">
    <w:name w:val="Заголовок №2 (2)_"/>
    <w:link w:val="221"/>
    <w:locked/>
    <w:rsid w:val="00156366"/>
    <w:rPr>
      <w:rFonts w:ascii="Calibri" w:hAnsi="Calibri" w:cs="Calibri"/>
      <w:b/>
      <w:bCs/>
      <w:sz w:val="26"/>
      <w:szCs w:val="26"/>
      <w:shd w:val="clear" w:color="auto" w:fill="FFFFFF"/>
    </w:rPr>
  </w:style>
  <w:style w:type="paragraph" w:customStyle="1" w:styleId="221">
    <w:name w:val="Заголовок №2 (2)"/>
    <w:basedOn w:val="a"/>
    <w:link w:val="220"/>
    <w:rsid w:val="00156366"/>
    <w:pPr>
      <w:widowControl w:val="0"/>
      <w:shd w:val="clear" w:color="auto" w:fill="FFFFFF"/>
      <w:spacing w:after="240" w:line="0" w:lineRule="atLeast"/>
      <w:jc w:val="center"/>
      <w:outlineLvl w:val="1"/>
    </w:pPr>
    <w:rPr>
      <w:rFonts w:ascii="Calibri" w:hAnsi="Calibri" w:cs="Calibri"/>
      <w:b/>
      <w:bCs/>
      <w:sz w:val="26"/>
      <w:szCs w:val="26"/>
    </w:rPr>
  </w:style>
  <w:style w:type="character" w:customStyle="1" w:styleId="15Exact">
    <w:name w:val="Основной текст (15) Exact"/>
    <w:link w:val="15"/>
    <w:locked/>
    <w:rsid w:val="00156366"/>
    <w:rPr>
      <w:rFonts w:ascii="Palatino Linotype" w:eastAsia="Palatino Linotype" w:hAnsi="Palatino Linotype" w:cs="Palatino Linotype"/>
      <w:spacing w:val="-10"/>
      <w:sz w:val="8"/>
      <w:szCs w:val="8"/>
      <w:shd w:val="clear" w:color="auto" w:fill="FFFFFF"/>
    </w:rPr>
  </w:style>
  <w:style w:type="paragraph" w:customStyle="1" w:styleId="15">
    <w:name w:val="Основной текст (15)"/>
    <w:basedOn w:val="a"/>
    <w:link w:val="15Exact"/>
    <w:rsid w:val="00156366"/>
    <w:pPr>
      <w:widowControl w:val="0"/>
      <w:shd w:val="clear" w:color="auto" w:fill="FFFFFF"/>
      <w:spacing w:after="120" w:line="0" w:lineRule="atLeast"/>
    </w:pPr>
    <w:rPr>
      <w:rFonts w:ascii="Palatino Linotype" w:eastAsia="Palatino Linotype" w:hAnsi="Palatino Linotype" w:cs="Palatino Linotype"/>
      <w:spacing w:val="-10"/>
      <w:sz w:val="8"/>
      <w:szCs w:val="8"/>
    </w:rPr>
  </w:style>
  <w:style w:type="character" w:customStyle="1" w:styleId="16">
    <w:name w:val="Основной текст (16)_"/>
    <w:link w:val="160"/>
    <w:locked/>
    <w:rsid w:val="00156366"/>
    <w:rPr>
      <w:rFonts w:ascii="Franklin Gothic Medium" w:eastAsia="Franklin Gothic Medium" w:hAnsi="Franklin Gothic Medium" w:cs="Franklin Gothic Medium"/>
      <w:sz w:val="44"/>
      <w:szCs w:val="44"/>
      <w:shd w:val="clear" w:color="auto" w:fill="FFFFFF"/>
      <w:lang w:val="en-US" w:bidi="en-US"/>
    </w:rPr>
  </w:style>
  <w:style w:type="paragraph" w:customStyle="1" w:styleId="160">
    <w:name w:val="Основной текст (16)"/>
    <w:basedOn w:val="a"/>
    <w:link w:val="16"/>
    <w:rsid w:val="00156366"/>
    <w:pPr>
      <w:widowControl w:val="0"/>
      <w:shd w:val="clear" w:color="auto" w:fill="FFFFFF"/>
      <w:spacing w:before="480" w:after="0" w:line="0" w:lineRule="atLeast"/>
    </w:pPr>
    <w:rPr>
      <w:rFonts w:ascii="Franklin Gothic Medium" w:eastAsia="Franklin Gothic Medium" w:hAnsi="Franklin Gothic Medium" w:cs="Franklin Gothic Medium"/>
      <w:sz w:val="44"/>
      <w:szCs w:val="44"/>
      <w:lang w:val="en-US" w:bidi="en-US"/>
    </w:rPr>
  </w:style>
  <w:style w:type="character" w:customStyle="1" w:styleId="17Exact">
    <w:name w:val="Основной текст (17) Exact"/>
    <w:link w:val="17"/>
    <w:locked/>
    <w:rsid w:val="00156366"/>
    <w:rPr>
      <w:rFonts w:ascii="Calibri" w:hAnsi="Calibri" w:cs="Calibri"/>
      <w:b/>
      <w:bCs/>
      <w:i/>
      <w:iCs/>
      <w:sz w:val="42"/>
      <w:szCs w:val="42"/>
      <w:shd w:val="clear" w:color="auto" w:fill="FFFFFF"/>
      <w:lang w:val="en-US" w:bidi="en-US"/>
    </w:rPr>
  </w:style>
  <w:style w:type="paragraph" w:customStyle="1" w:styleId="17">
    <w:name w:val="Основной текст (17)"/>
    <w:basedOn w:val="a"/>
    <w:link w:val="17Exact"/>
    <w:rsid w:val="00156366"/>
    <w:pPr>
      <w:widowControl w:val="0"/>
      <w:shd w:val="clear" w:color="auto" w:fill="FFFFFF"/>
      <w:spacing w:after="0" w:line="0" w:lineRule="atLeast"/>
    </w:pPr>
    <w:rPr>
      <w:rFonts w:ascii="Calibri" w:hAnsi="Calibri" w:cs="Calibri"/>
      <w:b/>
      <w:bCs/>
      <w:i/>
      <w:iCs/>
      <w:sz w:val="42"/>
      <w:szCs w:val="42"/>
      <w:lang w:val="en-US" w:bidi="en-US"/>
    </w:rPr>
  </w:style>
  <w:style w:type="character" w:customStyle="1" w:styleId="18Exact">
    <w:name w:val="Основной текст (18) Exact"/>
    <w:link w:val="18"/>
    <w:locked/>
    <w:rsid w:val="00156366"/>
    <w:rPr>
      <w:rFonts w:ascii="Calibri" w:hAnsi="Calibri" w:cs="Calibri"/>
      <w:shd w:val="clear" w:color="auto" w:fill="FFFFFF"/>
      <w:lang w:val="en-US" w:bidi="en-US"/>
    </w:rPr>
  </w:style>
  <w:style w:type="paragraph" w:customStyle="1" w:styleId="18">
    <w:name w:val="Основной текст (18)"/>
    <w:basedOn w:val="a"/>
    <w:link w:val="18Exact"/>
    <w:rsid w:val="00156366"/>
    <w:pPr>
      <w:widowControl w:val="0"/>
      <w:shd w:val="clear" w:color="auto" w:fill="FFFFFF"/>
      <w:spacing w:after="0" w:line="0" w:lineRule="atLeast"/>
    </w:pPr>
    <w:rPr>
      <w:rFonts w:ascii="Calibri" w:hAnsi="Calibri" w:cs="Calibri"/>
      <w:lang w:val="en-US" w:bidi="en-US"/>
    </w:rPr>
  </w:style>
  <w:style w:type="character" w:customStyle="1" w:styleId="19Exact">
    <w:name w:val="Основной текст (19) Exact"/>
    <w:link w:val="19"/>
    <w:locked/>
    <w:rsid w:val="00156366"/>
    <w:rPr>
      <w:rFonts w:ascii="Palatino Linotype" w:eastAsia="Palatino Linotype" w:hAnsi="Palatino Linotype" w:cs="Palatino Linotype"/>
      <w:i/>
      <w:iCs/>
      <w:sz w:val="16"/>
      <w:szCs w:val="16"/>
      <w:shd w:val="clear" w:color="auto" w:fill="FFFFFF"/>
    </w:rPr>
  </w:style>
  <w:style w:type="paragraph" w:customStyle="1" w:styleId="19">
    <w:name w:val="Основной текст (19)"/>
    <w:basedOn w:val="a"/>
    <w:link w:val="19Exact"/>
    <w:rsid w:val="00156366"/>
    <w:pPr>
      <w:widowControl w:val="0"/>
      <w:shd w:val="clear" w:color="auto" w:fill="FFFFFF"/>
      <w:spacing w:after="0" w:line="0" w:lineRule="atLeast"/>
    </w:pPr>
    <w:rPr>
      <w:rFonts w:ascii="Palatino Linotype" w:eastAsia="Palatino Linotype" w:hAnsi="Palatino Linotype" w:cs="Palatino Linotype"/>
      <w:i/>
      <w:iCs/>
      <w:sz w:val="16"/>
      <w:szCs w:val="16"/>
    </w:rPr>
  </w:style>
  <w:style w:type="character" w:customStyle="1" w:styleId="320">
    <w:name w:val="Заголовок №3 (2)_"/>
    <w:link w:val="321"/>
    <w:locked/>
    <w:rsid w:val="00156366"/>
    <w:rPr>
      <w:rFonts w:ascii="Palatino Linotype" w:eastAsia="Palatino Linotype" w:hAnsi="Palatino Linotype" w:cs="Palatino Linotype"/>
      <w:i/>
      <w:iCs/>
      <w:sz w:val="19"/>
      <w:szCs w:val="19"/>
      <w:shd w:val="clear" w:color="auto" w:fill="FFFFFF"/>
    </w:rPr>
  </w:style>
  <w:style w:type="paragraph" w:customStyle="1" w:styleId="321">
    <w:name w:val="Заголовок №3 (2)"/>
    <w:basedOn w:val="a"/>
    <w:link w:val="320"/>
    <w:rsid w:val="00156366"/>
    <w:pPr>
      <w:widowControl w:val="0"/>
      <w:shd w:val="clear" w:color="auto" w:fill="FFFFFF"/>
      <w:spacing w:before="240" w:after="240" w:line="0" w:lineRule="atLeast"/>
      <w:jc w:val="center"/>
      <w:outlineLvl w:val="2"/>
    </w:pPr>
    <w:rPr>
      <w:rFonts w:ascii="Palatino Linotype" w:eastAsia="Palatino Linotype" w:hAnsi="Palatino Linotype" w:cs="Palatino Linotype"/>
      <w:i/>
      <w:iCs/>
      <w:sz w:val="19"/>
      <w:szCs w:val="19"/>
    </w:rPr>
  </w:style>
  <w:style w:type="character" w:customStyle="1" w:styleId="200">
    <w:name w:val="Основной текст (20)_"/>
    <w:link w:val="201"/>
    <w:locked/>
    <w:rsid w:val="00156366"/>
    <w:rPr>
      <w:rFonts w:ascii="Courier New" w:eastAsia="Courier New" w:hAnsi="Courier New" w:cs="Courier New"/>
      <w:sz w:val="10"/>
      <w:szCs w:val="10"/>
      <w:shd w:val="clear" w:color="auto" w:fill="FFFFFF"/>
      <w:lang w:val="en-US" w:bidi="en-US"/>
    </w:rPr>
  </w:style>
  <w:style w:type="paragraph" w:customStyle="1" w:styleId="201">
    <w:name w:val="Основной текст (20)"/>
    <w:basedOn w:val="a"/>
    <w:link w:val="200"/>
    <w:rsid w:val="00156366"/>
    <w:pPr>
      <w:widowControl w:val="0"/>
      <w:shd w:val="clear" w:color="auto" w:fill="FFFFFF"/>
      <w:spacing w:after="0" w:line="0" w:lineRule="atLeast"/>
      <w:jc w:val="both"/>
    </w:pPr>
    <w:rPr>
      <w:rFonts w:ascii="Courier New" w:eastAsia="Courier New" w:hAnsi="Courier New" w:cs="Courier New"/>
      <w:sz w:val="10"/>
      <w:szCs w:val="10"/>
      <w:lang w:val="en-US" w:bidi="en-US"/>
    </w:rPr>
  </w:style>
  <w:style w:type="character" w:customStyle="1" w:styleId="21Exact">
    <w:name w:val="Основной текст (21) Exact"/>
    <w:link w:val="210"/>
    <w:locked/>
    <w:rsid w:val="00156366"/>
    <w:rPr>
      <w:rFonts w:ascii="Calibri" w:hAnsi="Calibri" w:cs="Calibri"/>
      <w:i/>
      <w:iCs/>
      <w:sz w:val="17"/>
      <w:szCs w:val="17"/>
      <w:shd w:val="clear" w:color="auto" w:fill="FFFFFF"/>
    </w:rPr>
  </w:style>
  <w:style w:type="paragraph" w:customStyle="1" w:styleId="210">
    <w:name w:val="Основной текст (21)"/>
    <w:basedOn w:val="a"/>
    <w:link w:val="21Exact"/>
    <w:rsid w:val="00156366"/>
    <w:pPr>
      <w:widowControl w:val="0"/>
      <w:shd w:val="clear" w:color="auto" w:fill="FFFFFF"/>
      <w:spacing w:after="0" w:line="0" w:lineRule="atLeast"/>
    </w:pPr>
    <w:rPr>
      <w:rFonts w:ascii="Calibri" w:hAnsi="Calibri" w:cs="Calibri"/>
      <w:i/>
      <w:iCs/>
      <w:sz w:val="17"/>
      <w:szCs w:val="17"/>
    </w:rPr>
  </w:style>
  <w:style w:type="character" w:customStyle="1" w:styleId="22Exact">
    <w:name w:val="Основной текст (22) Exact"/>
    <w:link w:val="222"/>
    <w:locked/>
    <w:rsid w:val="00156366"/>
    <w:rPr>
      <w:rFonts w:ascii="Calibri" w:hAnsi="Calibri" w:cs="Calibri"/>
      <w:sz w:val="17"/>
      <w:szCs w:val="17"/>
      <w:shd w:val="clear" w:color="auto" w:fill="FFFFFF"/>
    </w:rPr>
  </w:style>
  <w:style w:type="paragraph" w:customStyle="1" w:styleId="222">
    <w:name w:val="Основной текст (22)"/>
    <w:basedOn w:val="a"/>
    <w:link w:val="22Exact"/>
    <w:rsid w:val="00156366"/>
    <w:pPr>
      <w:widowControl w:val="0"/>
      <w:shd w:val="clear" w:color="auto" w:fill="FFFFFF"/>
      <w:spacing w:after="0" w:line="245" w:lineRule="exact"/>
      <w:jc w:val="center"/>
    </w:pPr>
    <w:rPr>
      <w:rFonts w:ascii="Calibri" w:hAnsi="Calibri" w:cs="Calibri"/>
      <w:sz w:val="17"/>
      <w:szCs w:val="17"/>
    </w:rPr>
  </w:style>
  <w:style w:type="character" w:customStyle="1" w:styleId="23Exact">
    <w:name w:val="Основной текст (23) Exact"/>
    <w:link w:val="230"/>
    <w:locked/>
    <w:rsid w:val="00156366"/>
    <w:rPr>
      <w:rFonts w:ascii="Calibri" w:hAnsi="Calibri" w:cs="Calibri"/>
      <w:b/>
      <w:bCs/>
      <w:sz w:val="16"/>
      <w:szCs w:val="16"/>
      <w:shd w:val="clear" w:color="auto" w:fill="FFFFFF"/>
    </w:rPr>
  </w:style>
  <w:style w:type="paragraph" w:customStyle="1" w:styleId="230">
    <w:name w:val="Основной текст (23)"/>
    <w:basedOn w:val="a"/>
    <w:link w:val="23Exact"/>
    <w:rsid w:val="00156366"/>
    <w:pPr>
      <w:widowControl w:val="0"/>
      <w:shd w:val="clear" w:color="auto" w:fill="FFFFFF"/>
      <w:spacing w:after="0" w:line="206" w:lineRule="exact"/>
      <w:jc w:val="center"/>
    </w:pPr>
    <w:rPr>
      <w:rFonts w:ascii="Calibri" w:hAnsi="Calibri" w:cs="Calibri"/>
      <w:b/>
      <w:bCs/>
      <w:sz w:val="16"/>
      <w:szCs w:val="16"/>
    </w:rPr>
  </w:style>
  <w:style w:type="character" w:customStyle="1" w:styleId="24Exact">
    <w:name w:val="Основной текст (24) Exact"/>
    <w:link w:val="240"/>
    <w:locked/>
    <w:rsid w:val="00156366"/>
    <w:rPr>
      <w:rFonts w:ascii="Palatino Linotype" w:eastAsia="Palatino Linotype" w:hAnsi="Palatino Linotype" w:cs="Palatino Linotype"/>
      <w:sz w:val="54"/>
      <w:szCs w:val="54"/>
      <w:shd w:val="clear" w:color="auto" w:fill="FFFFFF"/>
    </w:rPr>
  </w:style>
  <w:style w:type="paragraph" w:customStyle="1" w:styleId="240">
    <w:name w:val="Основной текст (24)"/>
    <w:basedOn w:val="a"/>
    <w:link w:val="24Exact"/>
    <w:rsid w:val="00156366"/>
    <w:pPr>
      <w:widowControl w:val="0"/>
      <w:shd w:val="clear" w:color="auto" w:fill="FFFFFF"/>
      <w:spacing w:after="0" w:line="0" w:lineRule="atLeast"/>
    </w:pPr>
    <w:rPr>
      <w:rFonts w:ascii="Palatino Linotype" w:eastAsia="Palatino Linotype" w:hAnsi="Palatino Linotype" w:cs="Palatino Linotype"/>
      <w:sz w:val="54"/>
      <w:szCs w:val="54"/>
    </w:rPr>
  </w:style>
  <w:style w:type="character" w:customStyle="1" w:styleId="25Exact">
    <w:name w:val="Основной текст (25) Exact"/>
    <w:link w:val="250"/>
    <w:locked/>
    <w:rsid w:val="00156366"/>
    <w:rPr>
      <w:rFonts w:ascii="Calibri" w:hAnsi="Calibri" w:cs="Calibri"/>
      <w:sz w:val="14"/>
      <w:szCs w:val="14"/>
      <w:shd w:val="clear" w:color="auto" w:fill="FFFFFF"/>
    </w:rPr>
  </w:style>
  <w:style w:type="paragraph" w:customStyle="1" w:styleId="250">
    <w:name w:val="Основной текст (25)"/>
    <w:basedOn w:val="a"/>
    <w:link w:val="25Exact"/>
    <w:rsid w:val="00156366"/>
    <w:pPr>
      <w:widowControl w:val="0"/>
      <w:shd w:val="clear" w:color="auto" w:fill="FFFFFF"/>
      <w:spacing w:before="240" w:after="0" w:line="197" w:lineRule="exact"/>
      <w:ind w:hanging="260"/>
    </w:pPr>
    <w:rPr>
      <w:rFonts w:ascii="Calibri" w:hAnsi="Calibri" w:cs="Calibri"/>
      <w:sz w:val="14"/>
      <w:szCs w:val="14"/>
    </w:rPr>
  </w:style>
  <w:style w:type="character" w:customStyle="1" w:styleId="2Exact">
    <w:name w:val="Подпись к таблице (2) Exact"/>
    <w:link w:val="27"/>
    <w:locked/>
    <w:rsid w:val="00156366"/>
    <w:rPr>
      <w:rFonts w:ascii="Palatino Linotype" w:eastAsia="Palatino Linotype" w:hAnsi="Palatino Linotype" w:cs="Palatino Linotype"/>
      <w:sz w:val="19"/>
      <w:szCs w:val="19"/>
      <w:shd w:val="clear" w:color="auto" w:fill="FFFFFF"/>
    </w:rPr>
  </w:style>
  <w:style w:type="paragraph" w:customStyle="1" w:styleId="27">
    <w:name w:val="Подпись к таблице (2)"/>
    <w:basedOn w:val="a"/>
    <w:link w:val="2Exact"/>
    <w:rsid w:val="00156366"/>
    <w:pPr>
      <w:widowControl w:val="0"/>
      <w:shd w:val="clear" w:color="auto" w:fill="FFFFFF"/>
      <w:spacing w:after="0" w:line="0" w:lineRule="atLeast"/>
    </w:pPr>
    <w:rPr>
      <w:rFonts w:ascii="Palatino Linotype" w:eastAsia="Palatino Linotype" w:hAnsi="Palatino Linotype" w:cs="Palatino Linotype"/>
      <w:sz w:val="19"/>
      <w:szCs w:val="19"/>
    </w:rPr>
  </w:style>
  <w:style w:type="character" w:customStyle="1" w:styleId="26Exact">
    <w:name w:val="Основной текст (26) Exact"/>
    <w:link w:val="260"/>
    <w:locked/>
    <w:rsid w:val="00156366"/>
    <w:rPr>
      <w:rFonts w:ascii="Calibri" w:hAnsi="Calibri" w:cs="Calibri"/>
      <w:b/>
      <w:bCs/>
      <w:sz w:val="17"/>
      <w:szCs w:val="17"/>
      <w:shd w:val="clear" w:color="auto" w:fill="FFFFFF"/>
    </w:rPr>
  </w:style>
  <w:style w:type="paragraph" w:customStyle="1" w:styleId="260">
    <w:name w:val="Основной текст (26)"/>
    <w:basedOn w:val="a"/>
    <w:link w:val="26Exact"/>
    <w:rsid w:val="00156366"/>
    <w:pPr>
      <w:widowControl w:val="0"/>
      <w:shd w:val="clear" w:color="auto" w:fill="FFFFFF"/>
      <w:spacing w:after="0" w:line="0" w:lineRule="atLeast"/>
    </w:pPr>
    <w:rPr>
      <w:rFonts w:ascii="Calibri" w:hAnsi="Calibri" w:cs="Calibri"/>
      <w:b/>
      <w:bCs/>
      <w:sz w:val="17"/>
      <w:szCs w:val="17"/>
    </w:rPr>
  </w:style>
  <w:style w:type="character" w:customStyle="1" w:styleId="27Exact">
    <w:name w:val="Основной текст (27) Exact"/>
    <w:link w:val="270"/>
    <w:locked/>
    <w:rsid w:val="00156366"/>
    <w:rPr>
      <w:rFonts w:ascii="Calibri" w:hAnsi="Calibri" w:cs="Calibri"/>
      <w:b/>
      <w:bCs/>
      <w:sz w:val="14"/>
      <w:szCs w:val="14"/>
      <w:shd w:val="clear" w:color="auto" w:fill="FFFFFF"/>
    </w:rPr>
  </w:style>
  <w:style w:type="paragraph" w:customStyle="1" w:styleId="270">
    <w:name w:val="Основной текст (27)"/>
    <w:basedOn w:val="a"/>
    <w:link w:val="27Exact"/>
    <w:rsid w:val="00156366"/>
    <w:pPr>
      <w:widowControl w:val="0"/>
      <w:shd w:val="clear" w:color="auto" w:fill="FFFFFF"/>
      <w:spacing w:after="0" w:line="0" w:lineRule="atLeast"/>
    </w:pPr>
    <w:rPr>
      <w:rFonts w:ascii="Calibri" w:hAnsi="Calibri" w:cs="Calibri"/>
      <w:b/>
      <w:bCs/>
      <w:sz w:val="14"/>
      <w:szCs w:val="14"/>
    </w:rPr>
  </w:style>
  <w:style w:type="character" w:customStyle="1" w:styleId="28Exact">
    <w:name w:val="Основной текст (28) Exact"/>
    <w:link w:val="28"/>
    <w:locked/>
    <w:rsid w:val="00156366"/>
    <w:rPr>
      <w:rFonts w:ascii="Calibri" w:hAnsi="Calibri" w:cs="Calibri"/>
      <w:b/>
      <w:bCs/>
      <w:i/>
      <w:iCs/>
      <w:sz w:val="14"/>
      <w:szCs w:val="14"/>
      <w:shd w:val="clear" w:color="auto" w:fill="FFFFFF"/>
    </w:rPr>
  </w:style>
  <w:style w:type="paragraph" w:customStyle="1" w:styleId="28">
    <w:name w:val="Основной текст (28)"/>
    <w:basedOn w:val="a"/>
    <w:link w:val="28Exact"/>
    <w:rsid w:val="00156366"/>
    <w:pPr>
      <w:widowControl w:val="0"/>
      <w:shd w:val="clear" w:color="auto" w:fill="FFFFFF"/>
      <w:spacing w:before="120" w:after="0" w:line="178" w:lineRule="exact"/>
      <w:jc w:val="center"/>
    </w:pPr>
    <w:rPr>
      <w:rFonts w:ascii="Calibri" w:hAnsi="Calibri" w:cs="Calibri"/>
      <w:b/>
      <w:bCs/>
      <w:i/>
      <w:iCs/>
      <w:sz w:val="14"/>
      <w:szCs w:val="14"/>
    </w:rPr>
  </w:style>
  <w:style w:type="character" w:customStyle="1" w:styleId="Exact">
    <w:name w:val="Подпись к таблице Exact"/>
    <w:link w:val="af9"/>
    <w:locked/>
    <w:rsid w:val="00156366"/>
    <w:rPr>
      <w:rFonts w:ascii="Calibri" w:hAnsi="Calibri" w:cs="Calibri"/>
      <w:sz w:val="17"/>
      <w:szCs w:val="17"/>
      <w:shd w:val="clear" w:color="auto" w:fill="FFFFFF"/>
    </w:rPr>
  </w:style>
  <w:style w:type="paragraph" w:customStyle="1" w:styleId="af9">
    <w:name w:val="Подпись к таблице"/>
    <w:basedOn w:val="a"/>
    <w:link w:val="Exact"/>
    <w:rsid w:val="00156366"/>
    <w:pPr>
      <w:widowControl w:val="0"/>
      <w:shd w:val="clear" w:color="auto" w:fill="FFFFFF"/>
      <w:spacing w:after="0" w:line="0" w:lineRule="atLeast"/>
    </w:pPr>
    <w:rPr>
      <w:rFonts w:ascii="Calibri" w:hAnsi="Calibri" w:cs="Calibri"/>
      <w:sz w:val="17"/>
      <w:szCs w:val="17"/>
    </w:rPr>
  </w:style>
  <w:style w:type="character" w:customStyle="1" w:styleId="3Exact">
    <w:name w:val="Подпись к таблице (3) Exact"/>
    <w:link w:val="3b"/>
    <w:locked/>
    <w:rsid w:val="00156366"/>
    <w:rPr>
      <w:rFonts w:ascii="Times New Roman" w:eastAsia="Times New Roman" w:hAnsi="Times New Roman" w:cs="Times New Roman"/>
      <w:sz w:val="13"/>
      <w:szCs w:val="13"/>
      <w:shd w:val="clear" w:color="auto" w:fill="FFFFFF"/>
    </w:rPr>
  </w:style>
  <w:style w:type="paragraph" w:customStyle="1" w:styleId="3b">
    <w:name w:val="Подпись к таблице (3)"/>
    <w:basedOn w:val="a"/>
    <w:link w:val="3Exact"/>
    <w:rsid w:val="00156366"/>
    <w:pPr>
      <w:widowControl w:val="0"/>
      <w:shd w:val="clear" w:color="auto" w:fill="FFFFFF"/>
      <w:spacing w:after="0" w:line="0" w:lineRule="atLeast"/>
    </w:pPr>
    <w:rPr>
      <w:rFonts w:ascii="Times New Roman" w:eastAsia="Times New Roman" w:hAnsi="Times New Roman" w:cs="Times New Roman"/>
      <w:sz w:val="13"/>
      <w:szCs w:val="13"/>
    </w:rPr>
  </w:style>
  <w:style w:type="character" w:customStyle="1" w:styleId="4Exact">
    <w:name w:val="Подпись к таблице (4) Exact"/>
    <w:link w:val="45"/>
    <w:locked/>
    <w:rsid w:val="00156366"/>
    <w:rPr>
      <w:rFonts w:ascii="Palatino Linotype" w:eastAsia="Palatino Linotype" w:hAnsi="Palatino Linotype" w:cs="Palatino Linotype"/>
      <w:i/>
      <w:iCs/>
      <w:sz w:val="19"/>
      <w:szCs w:val="19"/>
      <w:shd w:val="clear" w:color="auto" w:fill="FFFFFF"/>
    </w:rPr>
  </w:style>
  <w:style w:type="paragraph" w:customStyle="1" w:styleId="45">
    <w:name w:val="Подпись к таблице (4)"/>
    <w:basedOn w:val="a"/>
    <w:link w:val="4Exact"/>
    <w:rsid w:val="00156366"/>
    <w:pPr>
      <w:widowControl w:val="0"/>
      <w:shd w:val="clear" w:color="auto" w:fill="FFFFFF"/>
      <w:spacing w:after="0" w:line="0" w:lineRule="atLeast"/>
    </w:pPr>
    <w:rPr>
      <w:rFonts w:ascii="Palatino Linotype" w:eastAsia="Palatino Linotype" w:hAnsi="Palatino Linotype" w:cs="Palatino Linotype"/>
      <w:i/>
      <w:iCs/>
      <w:sz w:val="19"/>
      <w:szCs w:val="19"/>
    </w:rPr>
  </w:style>
  <w:style w:type="character" w:customStyle="1" w:styleId="29">
    <w:name w:val="Основной текст (29)_"/>
    <w:link w:val="290"/>
    <w:locked/>
    <w:rsid w:val="00156366"/>
    <w:rPr>
      <w:rFonts w:ascii="Sylfaen" w:eastAsia="Sylfaen" w:hAnsi="Sylfaen" w:cs="Sylfaen"/>
      <w:spacing w:val="20"/>
      <w:sz w:val="24"/>
      <w:szCs w:val="24"/>
      <w:shd w:val="clear" w:color="auto" w:fill="FFFFFF"/>
    </w:rPr>
  </w:style>
  <w:style w:type="paragraph" w:customStyle="1" w:styleId="290">
    <w:name w:val="Основной текст (29)"/>
    <w:basedOn w:val="a"/>
    <w:link w:val="29"/>
    <w:rsid w:val="00156366"/>
    <w:pPr>
      <w:widowControl w:val="0"/>
      <w:shd w:val="clear" w:color="auto" w:fill="FFFFFF"/>
      <w:spacing w:before="360" w:after="240" w:line="182" w:lineRule="exact"/>
      <w:ind w:hanging="560"/>
    </w:pPr>
    <w:rPr>
      <w:rFonts w:ascii="Sylfaen" w:eastAsia="Sylfaen" w:hAnsi="Sylfaen" w:cs="Sylfaen"/>
      <w:spacing w:val="20"/>
      <w:sz w:val="24"/>
      <w:szCs w:val="24"/>
    </w:rPr>
  </w:style>
  <w:style w:type="character" w:customStyle="1" w:styleId="300">
    <w:name w:val="Основной текст (30)_"/>
    <w:link w:val="301"/>
    <w:locked/>
    <w:rsid w:val="00156366"/>
    <w:rPr>
      <w:rFonts w:ascii="Calibri" w:hAnsi="Calibri" w:cs="Calibri"/>
      <w:i/>
      <w:iCs/>
      <w:sz w:val="21"/>
      <w:szCs w:val="21"/>
      <w:shd w:val="clear" w:color="auto" w:fill="FFFFFF"/>
    </w:rPr>
  </w:style>
  <w:style w:type="paragraph" w:customStyle="1" w:styleId="301">
    <w:name w:val="Основной текст (30)"/>
    <w:basedOn w:val="a"/>
    <w:link w:val="300"/>
    <w:rsid w:val="00156366"/>
    <w:pPr>
      <w:widowControl w:val="0"/>
      <w:shd w:val="clear" w:color="auto" w:fill="FFFFFF"/>
      <w:spacing w:after="240" w:line="264" w:lineRule="exact"/>
      <w:jc w:val="center"/>
    </w:pPr>
    <w:rPr>
      <w:rFonts w:ascii="Calibri" w:hAnsi="Calibri" w:cs="Calibri"/>
      <w:i/>
      <w:iCs/>
      <w:sz w:val="21"/>
      <w:szCs w:val="21"/>
    </w:rPr>
  </w:style>
  <w:style w:type="character" w:customStyle="1" w:styleId="310">
    <w:name w:val="Основной текст (31)_"/>
    <w:link w:val="311"/>
    <w:locked/>
    <w:rsid w:val="00156366"/>
    <w:rPr>
      <w:rFonts w:ascii="Palatino Linotype" w:eastAsia="Palatino Linotype" w:hAnsi="Palatino Linotype" w:cs="Palatino Linotype"/>
      <w:b/>
      <w:bCs/>
      <w:sz w:val="17"/>
      <w:szCs w:val="17"/>
      <w:shd w:val="clear" w:color="auto" w:fill="FFFFFF"/>
    </w:rPr>
  </w:style>
  <w:style w:type="paragraph" w:customStyle="1" w:styleId="311">
    <w:name w:val="Основной текст (31)"/>
    <w:basedOn w:val="a"/>
    <w:link w:val="310"/>
    <w:rsid w:val="00156366"/>
    <w:pPr>
      <w:widowControl w:val="0"/>
      <w:shd w:val="clear" w:color="auto" w:fill="FFFFFF"/>
      <w:spacing w:after="0" w:line="283" w:lineRule="exact"/>
      <w:ind w:hanging="280"/>
      <w:jc w:val="both"/>
    </w:pPr>
    <w:rPr>
      <w:rFonts w:ascii="Palatino Linotype" w:eastAsia="Palatino Linotype" w:hAnsi="Palatino Linotype" w:cs="Palatino Linotype"/>
      <w:b/>
      <w:bCs/>
      <w:sz w:val="17"/>
      <w:szCs w:val="17"/>
    </w:rPr>
  </w:style>
  <w:style w:type="character" w:customStyle="1" w:styleId="33Exact">
    <w:name w:val="Основной текст (33) Exact"/>
    <w:link w:val="330"/>
    <w:locked/>
    <w:rsid w:val="00156366"/>
    <w:rPr>
      <w:rFonts w:ascii="Times New Roman" w:eastAsia="Times New Roman" w:hAnsi="Times New Roman" w:cs="Times New Roman"/>
      <w:sz w:val="18"/>
      <w:szCs w:val="18"/>
      <w:shd w:val="clear" w:color="auto" w:fill="FFFFFF"/>
    </w:rPr>
  </w:style>
  <w:style w:type="paragraph" w:customStyle="1" w:styleId="330">
    <w:name w:val="Основной текст (33)"/>
    <w:basedOn w:val="a"/>
    <w:link w:val="33Exact"/>
    <w:rsid w:val="00156366"/>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35Exact">
    <w:name w:val="Основной текст (35) Exact"/>
    <w:link w:val="350"/>
    <w:locked/>
    <w:rsid w:val="00156366"/>
    <w:rPr>
      <w:rFonts w:ascii="Impact" w:eastAsia="Impact" w:hAnsi="Impact" w:cs="Impact"/>
      <w:w w:val="90"/>
      <w:sz w:val="32"/>
      <w:szCs w:val="32"/>
      <w:shd w:val="clear" w:color="auto" w:fill="FFFFFF"/>
    </w:rPr>
  </w:style>
  <w:style w:type="paragraph" w:customStyle="1" w:styleId="350">
    <w:name w:val="Основной текст (35)"/>
    <w:basedOn w:val="a"/>
    <w:link w:val="35Exact"/>
    <w:rsid w:val="00156366"/>
    <w:pPr>
      <w:widowControl w:val="0"/>
      <w:shd w:val="clear" w:color="auto" w:fill="FFFFFF"/>
      <w:spacing w:after="0" w:line="0" w:lineRule="atLeast"/>
    </w:pPr>
    <w:rPr>
      <w:rFonts w:ascii="Impact" w:eastAsia="Impact" w:hAnsi="Impact" w:cs="Impact"/>
      <w:w w:val="90"/>
      <w:sz w:val="32"/>
      <w:szCs w:val="32"/>
    </w:rPr>
  </w:style>
  <w:style w:type="character" w:customStyle="1" w:styleId="340">
    <w:name w:val="Основной текст (34)_"/>
    <w:link w:val="341"/>
    <w:locked/>
    <w:rsid w:val="00156366"/>
    <w:rPr>
      <w:rFonts w:ascii="Calibri" w:hAnsi="Calibri" w:cs="Calibri"/>
      <w:i/>
      <w:iCs/>
      <w:sz w:val="19"/>
      <w:szCs w:val="19"/>
      <w:shd w:val="clear" w:color="auto" w:fill="FFFFFF"/>
    </w:rPr>
  </w:style>
  <w:style w:type="paragraph" w:customStyle="1" w:styleId="341">
    <w:name w:val="Основной текст (34)"/>
    <w:basedOn w:val="a"/>
    <w:link w:val="340"/>
    <w:rsid w:val="00156366"/>
    <w:pPr>
      <w:widowControl w:val="0"/>
      <w:shd w:val="clear" w:color="auto" w:fill="FFFFFF"/>
      <w:spacing w:before="480" w:after="240" w:line="264" w:lineRule="exact"/>
    </w:pPr>
    <w:rPr>
      <w:rFonts w:ascii="Calibri" w:hAnsi="Calibri" w:cs="Calibri"/>
      <w:i/>
      <w:iCs/>
      <w:sz w:val="19"/>
      <w:szCs w:val="19"/>
    </w:rPr>
  </w:style>
  <w:style w:type="character" w:customStyle="1" w:styleId="360">
    <w:name w:val="Основной текст (36)_"/>
    <w:link w:val="361"/>
    <w:locked/>
    <w:rsid w:val="00156366"/>
    <w:rPr>
      <w:rFonts w:ascii="Calibri" w:hAnsi="Calibri" w:cs="Calibri"/>
      <w:sz w:val="26"/>
      <w:szCs w:val="26"/>
      <w:shd w:val="clear" w:color="auto" w:fill="FFFFFF"/>
    </w:rPr>
  </w:style>
  <w:style w:type="paragraph" w:customStyle="1" w:styleId="361">
    <w:name w:val="Основной текст (36)"/>
    <w:basedOn w:val="a"/>
    <w:link w:val="360"/>
    <w:rsid w:val="00156366"/>
    <w:pPr>
      <w:widowControl w:val="0"/>
      <w:shd w:val="clear" w:color="auto" w:fill="FFFFFF"/>
      <w:spacing w:after="300" w:line="0" w:lineRule="atLeast"/>
      <w:jc w:val="center"/>
    </w:pPr>
    <w:rPr>
      <w:rFonts w:ascii="Calibri" w:hAnsi="Calibri" w:cs="Calibri"/>
      <w:sz w:val="26"/>
      <w:szCs w:val="26"/>
    </w:rPr>
  </w:style>
  <w:style w:type="character" w:customStyle="1" w:styleId="5Exact">
    <w:name w:val="Подпись к таблице (5) Exact"/>
    <w:link w:val="53"/>
    <w:locked/>
    <w:rsid w:val="00156366"/>
    <w:rPr>
      <w:rFonts w:ascii="Calibri" w:hAnsi="Calibri" w:cs="Calibri"/>
      <w:i/>
      <w:iCs/>
      <w:shd w:val="clear" w:color="auto" w:fill="FFFFFF"/>
    </w:rPr>
  </w:style>
  <w:style w:type="paragraph" w:customStyle="1" w:styleId="53">
    <w:name w:val="Подпись к таблице (5)"/>
    <w:basedOn w:val="a"/>
    <w:link w:val="5Exact"/>
    <w:rsid w:val="00156366"/>
    <w:pPr>
      <w:widowControl w:val="0"/>
      <w:shd w:val="clear" w:color="auto" w:fill="FFFFFF"/>
      <w:spacing w:after="0" w:line="0" w:lineRule="atLeast"/>
      <w:jc w:val="both"/>
    </w:pPr>
    <w:rPr>
      <w:rFonts w:ascii="Calibri" w:hAnsi="Calibri" w:cs="Calibri"/>
      <w:i/>
      <w:iCs/>
    </w:rPr>
  </w:style>
  <w:style w:type="character" w:customStyle="1" w:styleId="6Exact">
    <w:name w:val="Подпись к таблице (6) Exact"/>
    <w:link w:val="61"/>
    <w:locked/>
    <w:rsid w:val="00156366"/>
    <w:rPr>
      <w:rFonts w:ascii="Palatino Linotype" w:eastAsia="Palatino Linotype" w:hAnsi="Palatino Linotype" w:cs="Palatino Linotype"/>
      <w:b/>
      <w:bCs/>
      <w:sz w:val="17"/>
      <w:szCs w:val="17"/>
      <w:shd w:val="clear" w:color="auto" w:fill="FFFFFF"/>
    </w:rPr>
  </w:style>
  <w:style w:type="paragraph" w:customStyle="1" w:styleId="61">
    <w:name w:val="Подпись к таблице (6)"/>
    <w:basedOn w:val="a"/>
    <w:link w:val="6Exact"/>
    <w:rsid w:val="00156366"/>
    <w:pPr>
      <w:widowControl w:val="0"/>
      <w:shd w:val="clear" w:color="auto" w:fill="FFFFFF"/>
      <w:spacing w:after="0" w:line="0" w:lineRule="atLeast"/>
    </w:pPr>
    <w:rPr>
      <w:rFonts w:ascii="Palatino Linotype" w:eastAsia="Palatino Linotype" w:hAnsi="Palatino Linotype" w:cs="Palatino Linotype"/>
      <w:b/>
      <w:bCs/>
      <w:sz w:val="17"/>
      <w:szCs w:val="17"/>
    </w:rPr>
  </w:style>
  <w:style w:type="character" w:customStyle="1" w:styleId="2a">
    <w:name w:val="Оглавление (2)_"/>
    <w:link w:val="2b"/>
    <w:locked/>
    <w:rsid w:val="00156366"/>
    <w:rPr>
      <w:rFonts w:ascii="Palatino Linotype" w:eastAsia="Palatino Linotype" w:hAnsi="Palatino Linotype" w:cs="Palatino Linotype"/>
      <w:b/>
      <w:bCs/>
      <w:sz w:val="19"/>
      <w:szCs w:val="19"/>
      <w:shd w:val="clear" w:color="auto" w:fill="FFFFFF"/>
    </w:rPr>
  </w:style>
  <w:style w:type="paragraph" w:customStyle="1" w:styleId="2b">
    <w:name w:val="Оглавление (2)"/>
    <w:basedOn w:val="a"/>
    <w:link w:val="2a"/>
    <w:rsid w:val="00156366"/>
    <w:pPr>
      <w:widowControl w:val="0"/>
      <w:shd w:val="clear" w:color="auto" w:fill="FFFFFF"/>
      <w:spacing w:after="0" w:line="269" w:lineRule="exact"/>
      <w:jc w:val="both"/>
    </w:pPr>
    <w:rPr>
      <w:rFonts w:ascii="Palatino Linotype" w:eastAsia="Palatino Linotype" w:hAnsi="Palatino Linotype" w:cs="Palatino Linotype"/>
      <w:b/>
      <w:bCs/>
      <w:sz w:val="19"/>
      <w:szCs w:val="19"/>
    </w:rPr>
  </w:style>
  <w:style w:type="character" w:customStyle="1" w:styleId="37Exact">
    <w:name w:val="Основной текст (37) Exact"/>
    <w:link w:val="370"/>
    <w:locked/>
    <w:rsid w:val="00156366"/>
    <w:rPr>
      <w:rFonts w:ascii="Franklin Gothic Heavy" w:eastAsia="Franklin Gothic Heavy" w:hAnsi="Franklin Gothic Heavy" w:cs="Franklin Gothic Heavy"/>
      <w:sz w:val="12"/>
      <w:szCs w:val="12"/>
      <w:shd w:val="clear" w:color="auto" w:fill="FFFFFF"/>
    </w:rPr>
  </w:style>
  <w:style w:type="paragraph" w:customStyle="1" w:styleId="370">
    <w:name w:val="Основной текст (37)"/>
    <w:basedOn w:val="a"/>
    <w:link w:val="37Exact"/>
    <w:rsid w:val="00156366"/>
    <w:pPr>
      <w:widowControl w:val="0"/>
      <w:shd w:val="clear" w:color="auto" w:fill="FFFFFF"/>
      <w:spacing w:after="60" w:line="0" w:lineRule="atLeast"/>
    </w:pPr>
    <w:rPr>
      <w:rFonts w:ascii="Franklin Gothic Heavy" w:eastAsia="Franklin Gothic Heavy" w:hAnsi="Franklin Gothic Heavy" w:cs="Franklin Gothic Heavy"/>
      <w:sz w:val="12"/>
      <w:szCs w:val="12"/>
    </w:rPr>
  </w:style>
  <w:style w:type="character" w:customStyle="1" w:styleId="38Exact">
    <w:name w:val="Основной текст (38) Exact"/>
    <w:link w:val="380"/>
    <w:locked/>
    <w:rsid w:val="00156366"/>
    <w:rPr>
      <w:rFonts w:ascii="Palatino Linotype" w:eastAsia="Palatino Linotype" w:hAnsi="Palatino Linotype" w:cs="Palatino Linotype"/>
      <w:sz w:val="13"/>
      <w:szCs w:val="13"/>
      <w:shd w:val="clear" w:color="auto" w:fill="FFFFFF"/>
    </w:rPr>
  </w:style>
  <w:style w:type="paragraph" w:customStyle="1" w:styleId="380">
    <w:name w:val="Основной текст (38)"/>
    <w:basedOn w:val="a"/>
    <w:link w:val="38Exact"/>
    <w:rsid w:val="00156366"/>
    <w:pPr>
      <w:widowControl w:val="0"/>
      <w:shd w:val="clear" w:color="auto" w:fill="FFFFFF"/>
      <w:spacing w:before="60" w:after="0" w:line="298" w:lineRule="exact"/>
    </w:pPr>
    <w:rPr>
      <w:rFonts w:ascii="Palatino Linotype" w:eastAsia="Palatino Linotype" w:hAnsi="Palatino Linotype" w:cs="Palatino Linotype"/>
      <w:sz w:val="13"/>
      <w:szCs w:val="13"/>
    </w:rPr>
  </w:style>
  <w:style w:type="character" w:customStyle="1" w:styleId="39Exact">
    <w:name w:val="Основной текст (39) Exact"/>
    <w:link w:val="390"/>
    <w:locked/>
    <w:rsid w:val="00156366"/>
    <w:rPr>
      <w:rFonts w:ascii="Palatino Linotype" w:eastAsia="Palatino Linotype" w:hAnsi="Palatino Linotype" w:cs="Palatino Linotype"/>
      <w:b/>
      <w:bCs/>
      <w:sz w:val="17"/>
      <w:szCs w:val="17"/>
      <w:shd w:val="clear" w:color="auto" w:fill="FFFFFF"/>
    </w:rPr>
  </w:style>
  <w:style w:type="paragraph" w:customStyle="1" w:styleId="390">
    <w:name w:val="Основной текст (39)"/>
    <w:basedOn w:val="a"/>
    <w:link w:val="39Exact"/>
    <w:rsid w:val="00156366"/>
    <w:pPr>
      <w:widowControl w:val="0"/>
      <w:shd w:val="clear" w:color="auto" w:fill="FFFFFF"/>
      <w:spacing w:after="0" w:line="134" w:lineRule="exact"/>
    </w:pPr>
    <w:rPr>
      <w:rFonts w:ascii="Palatino Linotype" w:eastAsia="Palatino Linotype" w:hAnsi="Palatino Linotype" w:cs="Palatino Linotype"/>
      <w:b/>
      <w:bCs/>
      <w:sz w:val="17"/>
      <w:szCs w:val="17"/>
    </w:rPr>
  </w:style>
  <w:style w:type="character" w:customStyle="1" w:styleId="40Exact">
    <w:name w:val="Основной текст (40) Exact"/>
    <w:link w:val="400"/>
    <w:locked/>
    <w:rsid w:val="00156366"/>
    <w:rPr>
      <w:rFonts w:ascii="Palatino Linotype" w:eastAsia="Palatino Linotype" w:hAnsi="Palatino Linotype" w:cs="Palatino Linotype"/>
      <w:i/>
      <w:iCs/>
      <w:spacing w:val="-20"/>
      <w:sz w:val="13"/>
      <w:szCs w:val="13"/>
      <w:shd w:val="clear" w:color="auto" w:fill="FFFFFF"/>
    </w:rPr>
  </w:style>
  <w:style w:type="paragraph" w:customStyle="1" w:styleId="400">
    <w:name w:val="Основной текст (40)"/>
    <w:basedOn w:val="a"/>
    <w:link w:val="40Exact"/>
    <w:rsid w:val="00156366"/>
    <w:pPr>
      <w:widowControl w:val="0"/>
      <w:shd w:val="clear" w:color="auto" w:fill="FFFFFF"/>
      <w:spacing w:after="0" w:line="106" w:lineRule="exact"/>
    </w:pPr>
    <w:rPr>
      <w:rFonts w:ascii="Palatino Linotype" w:eastAsia="Palatino Linotype" w:hAnsi="Palatino Linotype" w:cs="Palatino Linotype"/>
      <w:i/>
      <w:iCs/>
      <w:spacing w:val="-20"/>
      <w:sz w:val="13"/>
      <w:szCs w:val="13"/>
    </w:rPr>
  </w:style>
  <w:style w:type="character" w:customStyle="1" w:styleId="41Exact">
    <w:name w:val="Основной текст (41) Exact"/>
    <w:link w:val="410"/>
    <w:locked/>
    <w:rsid w:val="00156366"/>
    <w:rPr>
      <w:rFonts w:ascii="Gulim" w:eastAsia="Gulim" w:hAnsi="Gulim" w:cs="Gulim"/>
      <w:spacing w:val="-20"/>
      <w:sz w:val="11"/>
      <w:szCs w:val="11"/>
      <w:shd w:val="clear" w:color="auto" w:fill="FFFFFF"/>
    </w:rPr>
  </w:style>
  <w:style w:type="paragraph" w:customStyle="1" w:styleId="410">
    <w:name w:val="Основной текст (41)"/>
    <w:basedOn w:val="a"/>
    <w:link w:val="41Exact"/>
    <w:rsid w:val="00156366"/>
    <w:pPr>
      <w:widowControl w:val="0"/>
      <w:shd w:val="clear" w:color="auto" w:fill="FFFFFF"/>
      <w:spacing w:after="0" w:line="0" w:lineRule="atLeast"/>
    </w:pPr>
    <w:rPr>
      <w:rFonts w:ascii="Gulim" w:eastAsia="Gulim" w:hAnsi="Gulim" w:cs="Gulim"/>
      <w:spacing w:val="-20"/>
      <w:sz w:val="11"/>
      <w:szCs w:val="11"/>
    </w:rPr>
  </w:style>
  <w:style w:type="character" w:customStyle="1" w:styleId="42Exact">
    <w:name w:val="Основной текст (42) Exact"/>
    <w:link w:val="420"/>
    <w:locked/>
    <w:rsid w:val="00156366"/>
    <w:rPr>
      <w:rFonts w:ascii="Palatino Linotype" w:eastAsia="Palatino Linotype" w:hAnsi="Palatino Linotype" w:cs="Palatino Linotype"/>
      <w:sz w:val="12"/>
      <w:szCs w:val="12"/>
      <w:shd w:val="clear" w:color="auto" w:fill="FFFFFF"/>
    </w:rPr>
  </w:style>
  <w:style w:type="paragraph" w:customStyle="1" w:styleId="420">
    <w:name w:val="Основной текст (42)"/>
    <w:basedOn w:val="a"/>
    <w:link w:val="42Exact"/>
    <w:rsid w:val="00156366"/>
    <w:pPr>
      <w:widowControl w:val="0"/>
      <w:shd w:val="clear" w:color="auto" w:fill="FFFFFF"/>
      <w:spacing w:after="0" w:line="0" w:lineRule="atLeast"/>
    </w:pPr>
    <w:rPr>
      <w:rFonts w:ascii="Palatino Linotype" w:eastAsia="Palatino Linotype" w:hAnsi="Palatino Linotype" w:cs="Palatino Linotype"/>
      <w:sz w:val="12"/>
      <w:szCs w:val="12"/>
    </w:rPr>
  </w:style>
  <w:style w:type="character" w:customStyle="1" w:styleId="43Exact">
    <w:name w:val="Основной текст (43) Exact"/>
    <w:link w:val="430"/>
    <w:locked/>
    <w:rsid w:val="00156366"/>
    <w:rPr>
      <w:rFonts w:ascii="Calibri" w:hAnsi="Calibri" w:cs="Calibri"/>
      <w:spacing w:val="-10"/>
      <w:sz w:val="10"/>
      <w:szCs w:val="10"/>
      <w:shd w:val="clear" w:color="auto" w:fill="FFFFFF"/>
    </w:rPr>
  </w:style>
  <w:style w:type="paragraph" w:customStyle="1" w:styleId="430">
    <w:name w:val="Основной текст (43)"/>
    <w:basedOn w:val="a"/>
    <w:link w:val="43Exact"/>
    <w:rsid w:val="00156366"/>
    <w:pPr>
      <w:widowControl w:val="0"/>
      <w:shd w:val="clear" w:color="auto" w:fill="FFFFFF"/>
      <w:spacing w:after="0" w:line="0" w:lineRule="atLeast"/>
      <w:jc w:val="both"/>
    </w:pPr>
    <w:rPr>
      <w:rFonts w:ascii="Calibri" w:hAnsi="Calibri" w:cs="Calibri"/>
      <w:spacing w:val="-10"/>
      <w:sz w:val="10"/>
      <w:szCs w:val="10"/>
    </w:rPr>
  </w:style>
  <w:style w:type="character" w:customStyle="1" w:styleId="44Exact">
    <w:name w:val="Основной текст (44) Exact"/>
    <w:link w:val="440"/>
    <w:locked/>
    <w:rsid w:val="00156366"/>
    <w:rPr>
      <w:rFonts w:ascii="Calibri" w:hAnsi="Calibri" w:cs="Calibri"/>
      <w:spacing w:val="-10"/>
      <w:sz w:val="10"/>
      <w:szCs w:val="10"/>
      <w:shd w:val="clear" w:color="auto" w:fill="FFFFFF"/>
      <w:lang w:val="en-US" w:bidi="en-US"/>
    </w:rPr>
  </w:style>
  <w:style w:type="paragraph" w:customStyle="1" w:styleId="440">
    <w:name w:val="Основной текст (44)"/>
    <w:basedOn w:val="a"/>
    <w:link w:val="44Exact"/>
    <w:rsid w:val="00156366"/>
    <w:pPr>
      <w:widowControl w:val="0"/>
      <w:shd w:val="clear" w:color="auto" w:fill="FFFFFF"/>
      <w:spacing w:after="0" w:line="0" w:lineRule="atLeast"/>
      <w:jc w:val="both"/>
    </w:pPr>
    <w:rPr>
      <w:rFonts w:ascii="Calibri" w:hAnsi="Calibri" w:cs="Calibri"/>
      <w:spacing w:val="-10"/>
      <w:sz w:val="10"/>
      <w:szCs w:val="10"/>
      <w:lang w:val="en-US" w:bidi="en-US"/>
    </w:rPr>
  </w:style>
  <w:style w:type="character" w:customStyle="1" w:styleId="45Exact">
    <w:name w:val="Основной текст (45) Exact"/>
    <w:link w:val="450"/>
    <w:locked/>
    <w:rsid w:val="00156366"/>
    <w:rPr>
      <w:rFonts w:ascii="Palatino Linotype" w:eastAsia="Palatino Linotype" w:hAnsi="Palatino Linotype" w:cs="Palatino Linotype"/>
      <w:sz w:val="12"/>
      <w:szCs w:val="12"/>
      <w:shd w:val="clear" w:color="auto" w:fill="FFFFFF"/>
    </w:rPr>
  </w:style>
  <w:style w:type="paragraph" w:customStyle="1" w:styleId="450">
    <w:name w:val="Основной текст (45)"/>
    <w:basedOn w:val="a"/>
    <w:link w:val="45Exact"/>
    <w:rsid w:val="00156366"/>
    <w:pPr>
      <w:widowControl w:val="0"/>
      <w:shd w:val="clear" w:color="auto" w:fill="FFFFFF"/>
      <w:spacing w:after="0" w:line="0" w:lineRule="atLeast"/>
    </w:pPr>
    <w:rPr>
      <w:rFonts w:ascii="Palatino Linotype" w:eastAsia="Palatino Linotype" w:hAnsi="Palatino Linotype" w:cs="Palatino Linotype"/>
      <w:sz w:val="12"/>
      <w:szCs w:val="12"/>
    </w:rPr>
  </w:style>
  <w:style w:type="character" w:customStyle="1" w:styleId="46Exact">
    <w:name w:val="Основной текст (46) Exact"/>
    <w:link w:val="46"/>
    <w:locked/>
    <w:rsid w:val="00156366"/>
    <w:rPr>
      <w:rFonts w:ascii="Franklin Gothic Heavy" w:eastAsia="Franklin Gothic Heavy" w:hAnsi="Franklin Gothic Heavy" w:cs="Franklin Gothic Heavy"/>
      <w:w w:val="120"/>
      <w:sz w:val="13"/>
      <w:szCs w:val="13"/>
      <w:shd w:val="clear" w:color="auto" w:fill="FFFFFF"/>
    </w:rPr>
  </w:style>
  <w:style w:type="paragraph" w:customStyle="1" w:styleId="46">
    <w:name w:val="Основной текст (46)"/>
    <w:basedOn w:val="a"/>
    <w:link w:val="46Exact"/>
    <w:rsid w:val="00156366"/>
    <w:pPr>
      <w:widowControl w:val="0"/>
      <w:shd w:val="clear" w:color="auto" w:fill="FFFFFF"/>
      <w:spacing w:after="0" w:line="0" w:lineRule="atLeast"/>
    </w:pPr>
    <w:rPr>
      <w:rFonts w:ascii="Franklin Gothic Heavy" w:eastAsia="Franklin Gothic Heavy" w:hAnsi="Franklin Gothic Heavy" w:cs="Franklin Gothic Heavy"/>
      <w:w w:val="120"/>
      <w:sz w:val="13"/>
      <w:szCs w:val="13"/>
    </w:rPr>
  </w:style>
  <w:style w:type="character" w:customStyle="1" w:styleId="47Exact">
    <w:name w:val="Основной текст (47) Exact"/>
    <w:link w:val="47"/>
    <w:locked/>
    <w:rsid w:val="00156366"/>
    <w:rPr>
      <w:rFonts w:ascii="Palatino Linotype" w:eastAsia="Palatino Linotype" w:hAnsi="Palatino Linotype" w:cs="Palatino Linotype"/>
      <w:sz w:val="12"/>
      <w:szCs w:val="12"/>
      <w:shd w:val="clear" w:color="auto" w:fill="FFFFFF"/>
    </w:rPr>
  </w:style>
  <w:style w:type="paragraph" w:customStyle="1" w:styleId="47">
    <w:name w:val="Основной текст (47)"/>
    <w:basedOn w:val="a"/>
    <w:link w:val="47Exact"/>
    <w:rsid w:val="00156366"/>
    <w:pPr>
      <w:widowControl w:val="0"/>
      <w:shd w:val="clear" w:color="auto" w:fill="FFFFFF"/>
      <w:spacing w:after="0" w:line="0" w:lineRule="atLeast"/>
    </w:pPr>
    <w:rPr>
      <w:rFonts w:ascii="Palatino Linotype" w:eastAsia="Palatino Linotype" w:hAnsi="Palatino Linotype" w:cs="Palatino Linotype"/>
      <w:sz w:val="12"/>
      <w:szCs w:val="12"/>
    </w:rPr>
  </w:style>
  <w:style w:type="character" w:customStyle="1" w:styleId="48Exact">
    <w:name w:val="Основной текст (48) Exact"/>
    <w:link w:val="48"/>
    <w:locked/>
    <w:rsid w:val="00156366"/>
    <w:rPr>
      <w:rFonts w:ascii="Franklin Gothic Heavy" w:eastAsia="Franklin Gothic Heavy" w:hAnsi="Franklin Gothic Heavy" w:cs="Franklin Gothic Heavy"/>
      <w:sz w:val="12"/>
      <w:szCs w:val="12"/>
      <w:shd w:val="clear" w:color="auto" w:fill="FFFFFF"/>
    </w:rPr>
  </w:style>
  <w:style w:type="paragraph" w:customStyle="1" w:styleId="48">
    <w:name w:val="Основной текст (48)"/>
    <w:basedOn w:val="a"/>
    <w:link w:val="48Exact"/>
    <w:rsid w:val="00156366"/>
    <w:pPr>
      <w:widowControl w:val="0"/>
      <w:shd w:val="clear" w:color="auto" w:fill="FFFFFF"/>
      <w:spacing w:before="60" w:after="0" w:line="0" w:lineRule="atLeast"/>
      <w:jc w:val="right"/>
    </w:pPr>
    <w:rPr>
      <w:rFonts w:ascii="Franklin Gothic Heavy" w:eastAsia="Franklin Gothic Heavy" w:hAnsi="Franklin Gothic Heavy" w:cs="Franklin Gothic Heavy"/>
      <w:sz w:val="12"/>
      <w:szCs w:val="12"/>
    </w:rPr>
  </w:style>
  <w:style w:type="character" w:customStyle="1" w:styleId="49Exact">
    <w:name w:val="Основной текст (49) Exact"/>
    <w:link w:val="49"/>
    <w:locked/>
    <w:rsid w:val="00156366"/>
    <w:rPr>
      <w:rFonts w:ascii="Calibri" w:hAnsi="Calibri" w:cs="Calibri"/>
      <w:sz w:val="10"/>
      <w:szCs w:val="10"/>
      <w:shd w:val="clear" w:color="auto" w:fill="FFFFFF"/>
    </w:rPr>
  </w:style>
  <w:style w:type="paragraph" w:customStyle="1" w:styleId="49">
    <w:name w:val="Основной текст (49)"/>
    <w:basedOn w:val="a"/>
    <w:link w:val="49Exact"/>
    <w:rsid w:val="00156366"/>
    <w:pPr>
      <w:widowControl w:val="0"/>
      <w:shd w:val="clear" w:color="auto" w:fill="FFFFFF"/>
      <w:spacing w:after="0" w:line="96" w:lineRule="exact"/>
    </w:pPr>
    <w:rPr>
      <w:rFonts w:ascii="Calibri" w:hAnsi="Calibri" w:cs="Calibri"/>
      <w:sz w:val="10"/>
      <w:szCs w:val="10"/>
    </w:rPr>
  </w:style>
  <w:style w:type="character" w:customStyle="1" w:styleId="50Exact">
    <w:name w:val="Основной текст (50) Exact"/>
    <w:link w:val="500"/>
    <w:locked/>
    <w:rsid w:val="00156366"/>
    <w:rPr>
      <w:rFonts w:ascii="Calibri" w:hAnsi="Calibri" w:cs="Calibri"/>
      <w:spacing w:val="-20"/>
      <w:shd w:val="clear" w:color="auto" w:fill="FFFFFF"/>
    </w:rPr>
  </w:style>
  <w:style w:type="paragraph" w:customStyle="1" w:styleId="500">
    <w:name w:val="Основной текст (50)"/>
    <w:basedOn w:val="a"/>
    <w:link w:val="50Exact"/>
    <w:rsid w:val="00156366"/>
    <w:pPr>
      <w:widowControl w:val="0"/>
      <w:shd w:val="clear" w:color="auto" w:fill="FFFFFF"/>
      <w:spacing w:after="0" w:line="144" w:lineRule="exact"/>
      <w:jc w:val="both"/>
    </w:pPr>
    <w:rPr>
      <w:rFonts w:ascii="Calibri" w:hAnsi="Calibri" w:cs="Calibri"/>
      <w:spacing w:val="-20"/>
    </w:rPr>
  </w:style>
  <w:style w:type="character" w:customStyle="1" w:styleId="51Exact">
    <w:name w:val="Основной текст (51) Exact"/>
    <w:link w:val="510"/>
    <w:locked/>
    <w:rsid w:val="00156366"/>
    <w:rPr>
      <w:rFonts w:ascii="Palatino Linotype" w:eastAsia="Palatino Linotype" w:hAnsi="Palatino Linotype" w:cs="Palatino Linotype"/>
      <w:b/>
      <w:bCs/>
      <w:sz w:val="19"/>
      <w:szCs w:val="19"/>
      <w:shd w:val="clear" w:color="auto" w:fill="FFFFFF"/>
    </w:rPr>
  </w:style>
  <w:style w:type="paragraph" w:customStyle="1" w:styleId="510">
    <w:name w:val="Основной текст (51)"/>
    <w:basedOn w:val="a"/>
    <w:link w:val="51Exact"/>
    <w:rsid w:val="00156366"/>
    <w:pPr>
      <w:widowControl w:val="0"/>
      <w:shd w:val="clear" w:color="auto" w:fill="FFFFFF"/>
      <w:spacing w:after="0" w:line="101" w:lineRule="exact"/>
      <w:jc w:val="both"/>
    </w:pPr>
    <w:rPr>
      <w:rFonts w:ascii="Palatino Linotype" w:eastAsia="Palatino Linotype" w:hAnsi="Palatino Linotype" w:cs="Palatino Linotype"/>
      <w:b/>
      <w:bCs/>
      <w:sz w:val="19"/>
      <w:szCs w:val="19"/>
    </w:rPr>
  </w:style>
  <w:style w:type="character" w:customStyle="1" w:styleId="52Exact">
    <w:name w:val="Основной текст (52) Exact"/>
    <w:link w:val="520"/>
    <w:locked/>
    <w:rsid w:val="00156366"/>
    <w:rPr>
      <w:rFonts w:ascii="Times New Roman" w:eastAsia="Times New Roman" w:hAnsi="Times New Roman" w:cs="Times New Roman"/>
      <w:b/>
      <w:bCs/>
      <w:sz w:val="8"/>
      <w:szCs w:val="8"/>
      <w:shd w:val="clear" w:color="auto" w:fill="FFFFFF"/>
    </w:rPr>
  </w:style>
  <w:style w:type="paragraph" w:customStyle="1" w:styleId="520">
    <w:name w:val="Основной текст (52)"/>
    <w:basedOn w:val="a"/>
    <w:link w:val="52Exact"/>
    <w:rsid w:val="00156366"/>
    <w:pPr>
      <w:widowControl w:val="0"/>
      <w:shd w:val="clear" w:color="auto" w:fill="FFFFFF"/>
      <w:spacing w:after="0" w:line="0" w:lineRule="atLeast"/>
    </w:pPr>
    <w:rPr>
      <w:rFonts w:ascii="Times New Roman" w:eastAsia="Times New Roman" w:hAnsi="Times New Roman" w:cs="Times New Roman"/>
      <w:b/>
      <w:bCs/>
      <w:sz w:val="8"/>
      <w:szCs w:val="8"/>
    </w:rPr>
  </w:style>
  <w:style w:type="character" w:customStyle="1" w:styleId="53Exact">
    <w:name w:val="Основной текст (53) Exact"/>
    <w:link w:val="530"/>
    <w:locked/>
    <w:rsid w:val="00156366"/>
    <w:rPr>
      <w:rFonts w:ascii="Palatino Linotype" w:eastAsia="Palatino Linotype" w:hAnsi="Palatino Linotype" w:cs="Palatino Linotype"/>
      <w:spacing w:val="90"/>
      <w:sz w:val="11"/>
      <w:szCs w:val="11"/>
      <w:shd w:val="clear" w:color="auto" w:fill="FFFFFF"/>
    </w:rPr>
  </w:style>
  <w:style w:type="paragraph" w:customStyle="1" w:styleId="530">
    <w:name w:val="Основной текст (53)"/>
    <w:basedOn w:val="a"/>
    <w:link w:val="53Exact"/>
    <w:rsid w:val="00156366"/>
    <w:pPr>
      <w:widowControl w:val="0"/>
      <w:shd w:val="clear" w:color="auto" w:fill="FFFFFF"/>
      <w:spacing w:after="0" w:line="0" w:lineRule="atLeast"/>
      <w:jc w:val="right"/>
    </w:pPr>
    <w:rPr>
      <w:rFonts w:ascii="Palatino Linotype" w:eastAsia="Palatino Linotype" w:hAnsi="Palatino Linotype" w:cs="Palatino Linotype"/>
      <w:spacing w:val="90"/>
      <w:sz w:val="11"/>
      <w:szCs w:val="11"/>
    </w:rPr>
  </w:style>
  <w:style w:type="character" w:customStyle="1" w:styleId="54Exact">
    <w:name w:val="Основной текст (54) Exact"/>
    <w:link w:val="54"/>
    <w:locked/>
    <w:rsid w:val="00156366"/>
    <w:rPr>
      <w:rFonts w:ascii="Calibri" w:hAnsi="Calibri" w:cs="Calibri"/>
      <w:b/>
      <w:bCs/>
      <w:sz w:val="18"/>
      <w:szCs w:val="18"/>
      <w:shd w:val="clear" w:color="auto" w:fill="FFFFFF"/>
    </w:rPr>
  </w:style>
  <w:style w:type="paragraph" w:customStyle="1" w:styleId="54">
    <w:name w:val="Основной текст (54)"/>
    <w:basedOn w:val="a"/>
    <w:link w:val="54Exact"/>
    <w:rsid w:val="00156366"/>
    <w:pPr>
      <w:widowControl w:val="0"/>
      <w:shd w:val="clear" w:color="auto" w:fill="FFFFFF"/>
      <w:spacing w:after="0" w:line="158" w:lineRule="exact"/>
      <w:jc w:val="both"/>
    </w:pPr>
    <w:rPr>
      <w:rFonts w:ascii="Calibri" w:hAnsi="Calibri" w:cs="Calibri"/>
      <w:b/>
      <w:bCs/>
      <w:sz w:val="18"/>
      <w:szCs w:val="18"/>
    </w:rPr>
  </w:style>
  <w:style w:type="paragraph" w:customStyle="1" w:styleId="rvps2">
    <w:name w:val="rvps2"/>
    <w:basedOn w:val="a"/>
    <w:uiPriority w:val="99"/>
    <w:rsid w:val="001563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
    <w:uiPriority w:val="99"/>
    <w:rsid w:val="001563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f">
    <w:name w:val="paragraf"/>
    <w:basedOn w:val="a"/>
    <w:uiPriority w:val="99"/>
    <w:rsid w:val="001563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a">
    <w:name w:val="Нормальний текст Знак"/>
    <w:link w:val="afb"/>
    <w:locked/>
    <w:rsid w:val="00156366"/>
    <w:rPr>
      <w:rFonts w:ascii="Antiqua" w:eastAsia="Times New Roman" w:hAnsi="Antiqua"/>
      <w:sz w:val="26"/>
      <w:lang w:val="uk-UA" w:eastAsia="x-none"/>
    </w:rPr>
  </w:style>
  <w:style w:type="paragraph" w:customStyle="1" w:styleId="afb">
    <w:name w:val="Нормальний текст"/>
    <w:basedOn w:val="a"/>
    <w:link w:val="afa"/>
    <w:rsid w:val="00156366"/>
    <w:pPr>
      <w:spacing w:before="120" w:after="0" w:line="240" w:lineRule="auto"/>
      <w:ind w:firstLine="567"/>
      <w:jc w:val="both"/>
    </w:pPr>
    <w:rPr>
      <w:rFonts w:ascii="Antiqua" w:eastAsia="Times New Roman" w:hAnsi="Antiqua"/>
      <w:sz w:val="26"/>
      <w:lang w:val="uk-UA" w:eastAsia="x-none"/>
    </w:rPr>
  </w:style>
  <w:style w:type="paragraph" w:customStyle="1" w:styleId="afc">
    <w:name w:val="Установа"/>
    <w:basedOn w:val="a"/>
    <w:uiPriority w:val="99"/>
    <w:rsid w:val="00156366"/>
    <w:pPr>
      <w:keepNext/>
      <w:keepLines/>
      <w:spacing w:before="120" w:after="0" w:line="240" w:lineRule="auto"/>
      <w:jc w:val="center"/>
    </w:pPr>
    <w:rPr>
      <w:rFonts w:ascii="Antiqua" w:eastAsia="Times New Roman" w:hAnsi="Antiqua" w:cs="Times New Roman"/>
      <w:b/>
      <w:i/>
      <w:caps/>
      <w:sz w:val="48"/>
      <w:szCs w:val="20"/>
      <w:lang w:val="uk-UA" w:eastAsia="ru-RU"/>
    </w:rPr>
  </w:style>
  <w:style w:type="paragraph" w:customStyle="1" w:styleId="afd">
    <w:name w:val="Назва документа"/>
    <w:basedOn w:val="a"/>
    <w:next w:val="afb"/>
    <w:uiPriority w:val="99"/>
    <w:rsid w:val="00156366"/>
    <w:pPr>
      <w:keepNext/>
      <w:keepLines/>
      <w:spacing w:before="360" w:after="360" w:line="240" w:lineRule="auto"/>
      <w:jc w:val="center"/>
    </w:pPr>
    <w:rPr>
      <w:rFonts w:ascii="Antiqua" w:eastAsia="Times New Roman" w:hAnsi="Antiqua" w:cs="Times New Roman"/>
      <w:b/>
      <w:sz w:val="26"/>
      <w:szCs w:val="20"/>
      <w:lang w:val="uk-UA" w:eastAsia="ru-RU"/>
    </w:rPr>
  </w:style>
  <w:style w:type="paragraph" w:customStyle="1" w:styleId="1a">
    <w:name w:val="Абзац списку1"/>
    <w:basedOn w:val="a"/>
    <w:uiPriority w:val="99"/>
    <w:rsid w:val="00156366"/>
    <w:pPr>
      <w:suppressAutoHyphens/>
      <w:ind w:left="720"/>
    </w:pPr>
    <w:rPr>
      <w:rFonts w:ascii="Calibri" w:eastAsia="Calibri" w:hAnsi="Calibri" w:cs="Calibri"/>
      <w:lang w:eastAsia="ar-SA"/>
    </w:rPr>
  </w:style>
  <w:style w:type="paragraph" w:customStyle="1" w:styleId="rvps6">
    <w:name w:val="rvps6"/>
    <w:basedOn w:val="a"/>
    <w:uiPriority w:val="99"/>
    <w:rsid w:val="001563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endnote reference"/>
    <w:uiPriority w:val="99"/>
    <w:semiHidden/>
    <w:unhideWhenUsed/>
    <w:rsid w:val="00156366"/>
    <w:rPr>
      <w:vertAlign w:val="superscript"/>
    </w:rPr>
  </w:style>
  <w:style w:type="character" w:customStyle="1" w:styleId="2c">
    <w:name w:val="Сноска (2) + Не курсив"/>
    <w:rsid w:val="00156366"/>
    <w:rPr>
      <w:rFonts w:ascii="Palatino Linotype" w:eastAsia="Palatino Linotype" w:hAnsi="Palatino Linotype" w:cs="Palatino Linotype" w:hint="default"/>
      <w:i/>
      <w:iCs/>
      <w:color w:val="000000"/>
      <w:spacing w:val="0"/>
      <w:w w:val="100"/>
      <w:position w:val="0"/>
      <w:sz w:val="16"/>
      <w:szCs w:val="16"/>
      <w:shd w:val="clear" w:color="auto" w:fill="FFFFFF"/>
      <w:lang w:val="uk-UA" w:eastAsia="uk-UA" w:bidi="uk-UA"/>
    </w:rPr>
  </w:style>
  <w:style w:type="character" w:customStyle="1" w:styleId="aff">
    <w:name w:val="Сноска + Курсив"/>
    <w:rsid w:val="00156366"/>
    <w:rPr>
      <w:rFonts w:ascii="Palatino Linotype" w:eastAsia="Palatino Linotype" w:hAnsi="Palatino Linotype" w:cs="Palatino Linotype" w:hint="default"/>
      <w:i/>
      <w:iCs/>
      <w:color w:val="000000"/>
      <w:spacing w:val="0"/>
      <w:w w:val="100"/>
      <w:position w:val="0"/>
      <w:sz w:val="19"/>
      <w:szCs w:val="19"/>
      <w:shd w:val="clear" w:color="auto" w:fill="FFFFFF"/>
      <w:lang w:val="uk-UA" w:eastAsia="uk-UA" w:bidi="uk-UA"/>
    </w:rPr>
  </w:style>
  <w:style w:type="character" w:customStyle="1" w:styleId="3c">
    <w:name w:val="Сноска (3) + Не полужирный"/>
    <w:aliases w:val="Не курсив"/>
    <w:rsid w:val="00156366"/>
    <w:rPr>
      <w:rFonts w:ascii="Palatino Linotype" w:eastAsia="Palatino Linotype" w:hAnsi="Palatino Linotype" w:cs="Palatino Linotype" w:hint="default"/>
      <w:b/>
      <w:bCs/>
      <w:i/>
      <w:iCs/>
      <w:color w:val="000000"/>
      <w:spacing w:val="0"/>
      <w:w w:val="100"/>
      <w:position w:val="0"/>
      <w:sz w:val="18"/>
      <w:szCs w:val="18"/>
      <w:shd w:val="clear" w:color="auto" w:fill="FFFFFF"/>
      <w:lang w:val="uk-UA" w:eastAsia="uk-UA" w:bidi="uk-UA"/>
    </w:rPr>
  </w:style>
  <w:style w:type="character" w:customStyle="1" w:styleId="aff0">
    <w:name w:val="Сноска + Полужирный"/>
    <w:rsid w:val="00156366"/>
    <w:rPr>
      <w:rFonts w:ascii="Palatino Linotype" w:eastAsia="Palatino Linotype" w:hAnsi="Palatino Linotype" w:cs="Palatino Linotype" w:hint="default"/>
      <w:b/>
      <w:bCs/>
      <w:color w:val="000000"/>
      <w:spacing w:val="0"/>
      <w:w w:val="100"/>
      <w:position w:val="0"/>
      <w:sz w:val="19"/>
      <w:szCs w:val="19"/>
      <w:shd w:val="clear" w:color="auto" w:fill="FFFFFF"/>
      <w:lang w:val="uk-UA" w:eastAsia="uk-UA" w:bidi="uk-UA"/>
    </w:rPr>
  </w:style>
  <w:style w:type="character" w:customStyle="1" w:styleId="Calibri">
    <w:name w:val="Сноска + Calibri"/>
    <w:aliases w:val="8 pt,Полужирный"/>
    <w:rsid w:val="00156366"/>
    <w:rPr>
      <w:rFonts w:ascii="Tahoma" w:eastAsia="Tahoma" w:hAnsi="Tahoma" w:cs="Tahoma" w:hint="default"/>
      <w:b/>
      <w:bCs/>
      <w:spacing w:val="-30"/>
      <w:sz w:val="36"/>
      <w:szCs w:val="36"/>
      <w:shd w:val="clear" w:color="auto" w:fill="FFFFFF"/>
      <w:lang w:val="en-US" w:eastAsia="en-US" w:bidi="en-US"/>
    </w:rPr>
  </w:style>
  <w:style w:type="character" w:customStyle="1" w:styleId="7Exact">
    <w:name w:val="Основной текст (7) Exact"/>
    <w:rsid w:val="00156366"/>
    <w:rPr>
      <w:rFonts w:ascii="Palatino Linotype" w:eastAsia="Palatino Linotype" w:hAnsi="Palatino Linotype" w:cs="Palatino Linotype" w:hint="default"/>
      <w:b w:val="0"/>
      <w:bCs w:val="0"/>
      <w:i w:val="0"/>
      <w:iCs w:val="0"/>
      <w:smallCaps w:val="0"/>
      <w:strike w:val="0"/>
      <w:dstrike w:val="0"/>
      <w:sz w:val="16"/>
      <w:szCs w:val="16"/>
      <w:u w:val="none"/>
      <w:effect w:val="none"/>
    </w:rPr>
  </w:style>
  <w:style w:type="character" w:customStyle="1" w:styleId="2Exact0">
    <w:name w:val="Основной текст (2) Exact"/>
    <w:rsid w:val="00156366"/>
    <w:rPr>
      <w:rFonts w:ascii="Palatino Linotype" w:eastAsia="Palatino Linotype" w:hAnsi="Palatino Linotype" w:cs="Palatino Linotype" w:hint="default"/>
      <w:b w:val="0"/>
      <w:bCs w:val="0"/>
      <w:i w:val="0"/>
      <w:iCs w:val="0"/>
      <w:smallCaps w:val="0"/>
      <w:strike w:val="0"/>
      <w:dstrike w:val="0"/>
      <w:sz w:val="19"/>
      <w:szCs w:val="19"/>
      <w:u w:val="none"/>
      <w:effect w:val="none"/>
    </w:rPr>
  </w:style>
  <w:style w:type="character" w:customStyle="1" w:styleId="10Exact">
    <w:name w:val="Основной текст (10) Exact"/>
    <w:rsid w:val="00156366"/>
    <w:rPr>
      <w:rFonts w:ascii="Calibri" w:eastAsia="Calibri" w:hAnsi="Calibri" w:cs="Calibri" w:hint="default"/>
      <w:b w:val="0"/>
      <w:bCs w:val="0"/>
      <w:i/>
      <w:iCs/>
      <w:smallCaps w:val="0"/>
      <w:strike w:val="0"/>
      <w:dstrike w:val="0"/>
      <w:sz w:val="22"/>
      <w:szCs w:val="22"/>
      <w:u w:val="none"/>
      <w:effect w:val="none"/>
    </w:rPr>
  </w:style>
  <w:style w:type="character" w:customStyle="1" w:styleId="9Exact">
    <w:name w:val="Основной текст (9) Exact"/>
    <w:rsid w:val="00156366"/>
    <w:rPr>
      <w:rFonts w:ascii="Palatino Linotype" w:eastAsia="Palatino Linotype" w:hAnsi="Palatino Linotype" w:cs="Palatino Linotype" w:hint="default"/>
      <w:b w:val="0"/>
      <w:bCs w:val="0"/>
      <w:i/>
      <w:iCs/>
      <w:smallCaps w:val="0"/>
      <w:strike w:val="0"/>
      <w:dstrike w:val="0"/>
      <w:sz w:val="19"/>
      <w:szCs w:val="19"/>
      <w:u w:val="none"/>
      <w:effect w:val="none"/>
    </w:rPr>
  </w:style>
  <w:style w:type="character" w:customStyle="1" w:styleId="71">
    <w:name w:val="Основной текст (7) + Курсив"/>
    <w:rsid w:val="00156366"/>
    <w:rPr>
      <w:rFonts w:ascii="Palatino Linotype" w:eastAsia="Palatino Linotype" w:hAnsi="Palatino Linotype" w:cs="Palatino Linotype" w:hint="default"/>
      <w:i/>
      <w:iCs/>
      <w:color w:val="000000"/>
      <w:spacing w:val="0"/>
      <w:w w:val="100"/>
      <w:position w:val="0"/>
      <w:sz w:val="16"/>
      <w:szCs w:val="16"/>
      <w:shd w:val="clear" w:color="auto" w:fill="FFFFFF"/>
      <w:lang w:val="uk-UA" w:eastAsia="uk-UA" w:bidi="uk-UA"/>
    </w:rPr>
  </w:style>
  <w:style w:type="character" w:customStyle="1" w:styleId="7TimesNewRoman">
    <w:name w:val="Основной текст (7) + Times New Roman"/>
    <w:aliases w:val="8,5 pt,Основной текст (10) + Palatino Linotype,9,Интервал 5 pt,Заголовок №3 + Palatino Linotype,Основной текст (2) + 7,Интервал 0 pt,Основной текст (2) + Times New Roman,6,Основной текст (13) + Times New Roman,10,10 pt"/>
    <w:rsid w:val="00156366"/>
    <w:rPr>
      <w:rFonts w:ascii="Calibri" w:eastAsia="Calibri" w:hAnsi="Calibri" w:cs="Calibri" w:hint="default"/>
      <w:b/>
      <w:bCs/>
      <w:color w:val="000000"/>
      <w:spacing w:val="0"/>
      <w:w w:val="100"/>
      <w:position w:val="0"/>
      <w:sz w:val="17"/>
      <w:szCs w:val="17"/>
      <w:shd w:val="clear" w:color="auto" w:fill="FFFFFF"/>
      <w:lang w:val="uk-UA" w:eastAsia="uk-UA" w:bidi="uk-UA"/>
    </w:rPr>
  </w:style>
  <w:style w:type="character" w:customStyle="1" w:styleId="2d">
    <w:name w:val="Основной текст (2)_"/>
    <w:rsid w:val="00156366"/>
    <w:rPr>
      <w:rFonts w:ascii="Palatino Linotype" w:eastAsia="Palatino Linotype" w:hAnsi="Palatino Linotype" w:cs="Palatino Linotype" w:hint="default"/>
      <w:b w:val="0"/>
      <w:bCs w:val="0"/>
      <w:i w:val="0"/>
      <w:iCs w:val="0"/>
      <w:smallCaps w:val="0"/>
      <w:strike w:val="0"/>
      <w:dstrike w:val="0"/>
      <w:sz w:val="19"/>
      <w:szCs w:val="19"/>
      <w:u w:val="none"/>
      <w:effect w:val="none"/>
    </w:rPr>
  </w:style>
  <w:style w:type="character" w:customStyle="1" w:styleId="2e">
    <w:name w:val="Основной текст (2) + Курсив"/>
    <w:rsid w:val="00156366"/>
    <w:rPr>
      <w:rFonts w:ascii="Palatino Linotype" w:eastAsia="Palatino Linotype" w:hAnsi="Palatino Linotype" w:cs="Palatino Linotype" w:hint="default"/>
      <w:b w:val="0"/>
      <w:bCs w:val="0"/>
      <w:i/>
      <w:iCs/>
      <w:smallCaps w:val="0"/>
      <w:strike w:val="0"/>
      <w:dstrike w:val="0"/>
      <w:color w:val="000000"/>
      <w:spacing w:val="0"/>
      <w:w w:val="100"/>
      <w:position w:val="0"/>
      <w:sz w:val="19"/>
      <w:szCs w:val="19"/>
      <w:u w:val="none"/>
      <w:effect w:val="none"/>
      <w:lang w:val="uk-UA" w:eastAsia="uk-UA" w:bidi="uk-UA"/>
    </w:rPr>
  </w:style>
  <w:style w:type="character" w:customStyle="1" w:styleId="2f">
    <w:name w:val="Основной текст (2) + Полужирный"/>
    <w:rsid w:val="00156366"/>
    <w:rPr>
      <w:rFonts w:ascii="Palatino Linotype" w:eastAsia="Palatino Linotype" w:hAnsi="Palatino Linotype" w:cs="Palatino Linotype" w:hint="default"/>
      <w:b/>
      <w:bCs/>
      <w:i/>
      <w:iCs/>
      <w:smallCaps w:val="0"/>
      <w:strike w:val="0"/>
      <w:dstrike w:val="0"/>
      <w:color w:val="000000"/>
      <w:spacing w:val="0"/>
      <w:w w:val="100"/>
      <w:position w:val="0"/>
      <w:sz w:val="19"/>
      <w:szCs w:val="19"/>
      <w:u w:val="none"/>
      <w:effect w:val="none"/>
      <w:lang w:val="uk-UA" w:eastAsia="uk-UA" w:bidi="uk-UA"/>
    </w:rPr>
  </w:style>
  <w:style w:type="character" w:customStyle="1" w:styleId="91">
    <w:name w:val="Основной текст (9) + Не курсив"/>
    <w:rsid w:val="00156366"/>
    <w:rPr>
      <w:rFonts w:ascii="Palatino Linotype" w:eastAsia="Palatino Linotype" w:hAnsi="Palatino Linotype" w:cs="Palatino Linotype" w:hint="default"/>
      <w:i/>
      <w:iCs/>
      <w:color w:val="000000"/>
      <w:spacing w:val="0"/>
      <w:w w:val="100"/>
      <w:position w:val="0"/>
      <w:sz w:val="19"/>
      <w:szCs w:val="19"/>
      <w:shd w:val="clear" w:color="auto" w:fill="FFFFFF"/>
      <w:lang w:val="uk-UA" w:eastAsia="uk-UA" w:bidi="uk-UA"/>
    </w:rPr>
  </w:style>
  <w:style w:type="character" w:customStyle="1" w:styleId="12Exact">
    <w:name w:val="Основной текст (12) Exact"/>
    <w:rsid w:val="00156366"/>
    <w:rPr>
      <w:rFonts w:ascii="Palatino Linotype" w:eastAsia="Palatino Linotype" w:hAnsi="Palatino Linotype" w:cs="Palatino Linotype" w:hint="default"/>
      <w:b/>
      <w:bCs/>
      <w:i/>
      <w:iCs/>
      <w:smallCaps w:val="0"/>
      <w:strike w:val="0"/>
      <w:dstrike w:val="0"/>
      <w:sz w:val="16"/>
      <w:szCs w:val="16"/>
      <w:u w:val="none"/>
      <w:effect w:val="none"/>
    </w:rPr>
  </w:style>
  <w:style w:type="character" w:customStyle="1" w:styleId="120">
    <w:name w:val="Основной текст (12)_"/>
    <w:rsid w:val="00156366"/>
    <w:rPr>
      <w:rFonts w:ascii="Palatino Linotype" w:eastAsia="Palatino Linotype" w:hAnsi="Palatino Linotype" w:cs="Palatino Linotype" w:hint="default"/>
      <w:b/>
      <w:bCs/>
      <w:i/>
      <w:iCs/>
      <w:smallCaps w:val="0"/>
      <w:strike w:val="0"/>
      <w:dstrike w:val="0"/>
      <w:sz w:val="16"/>
      <w:szCs w:val="16"/>
      <w:u w:val="none"/>
      <w:effect w:val="none"/>
    </w:rPr>
  </w:style>
  <w:style w:type="character" w:customStyle="1" w:styleId="121">
    <w:name w:val="Основной текст (12)"/>
    <w:rsid w:val="00156366"/>
    <w:rPr>
      <w:rFonts w:ascii="Palatino Linotype" w:eastAsia="Palatino Linotype" w:hAnsi="Palatino Linotype" w:cs="Palatino Linotype" w:hint="default"/>
      <w:b/>
      <w:bCs/>
      <w:i/>
      <w:iCs/>
      <w:smallCaps w:val="0"/>
      <w:color w:val="000000"/>
      <w:spacing w:val="0"/>
      <w:w w:val="100"/>
      <w:position w:val="0"/>
      <w:sz w:val="16"/>
      <w:szCs w:val="16"/>
      <w:u w:val="single"/>
      <w:lang w:val="uk-UA" w:eastAsia="uk-UA" w:bidi="uk-UA"/>
    </w:rPr>
  </w:style>
  <w:style w:type="character" w:customStyle="1" w:styleId="9Exact0">
    <w:name w:val="Основной текст (9) + Не курсив Exact"/>
    <w:rsid w:val="00156366"/>
    <w:rPr>
      <w:rFonts w:ascii="Palatino Linotype" w:eastAsia="Palatino Linotype" w:hAnsi="Palatino Linotype" w:cs="Palatino Linotype" w:hint="default"/>
      <w:i/>
      <w:iCs/>
      <w:color w:val="000000"/>
      <w:spacing w:val="0"/>
      <w:w w:val="100"/>
      <w:position w:val="0"/>
      <w:sz w:val="19"/>
      <w:szCs w:val="19"/>
      <w:shd w:val="clear" w:color="auto" w:fill="FFFFFF"/>
      <w:lang w:val="uk-UA" w:eastAsia="uk-UA" w:bidi="uk-UA"/>
    </w:rPr>
  </w:style>
  <w:style w:type="character" w:customStyle="1" w:styleId="121pt">
    <w:name w:val="Основной текст (12) + Интервал 1 pt"/>
    <w:rsid w:val="00156366"/>
    <w:rPr>
      <w:rFonts w:ascii="Palatino Linotype" w:eastAsia="Palatino Linotype" w:hAnsi="Palatino Linotype" w:cs="Palatino Linotype" w:hint="default"/>
      <w:b/>
      <w:bCs/>
      <w:i/>
      <w:iCs/>
      <w:smallCaps w:val="0"/>
      <w:strike w:val="0"/>
      <w:dstrike w:val="0"/>
      <w:color w:val="000000"/>
      <w:spacing w:val="30"/>
      <w:w w:val="100"/>
      <w:position w:val="0"/>
      <w:sz w:val="16"/>
      <w:szCs w:val="16"/>
      <w:u w:val="none"/>
      <w:effect w:val="none"/>
      <w:lang w:val="uk-UA" w:eastAsia="uk-UA" w:bidi="uk-UA"/>
    </w:rPr>
  </w:style>
  <w:style w:type="character" w:customStyle="1" w:styleId="2f0">
    <w:name w:val="Основной текст (2) + Малые прописные"/>
    <w:rsid w:val="00156366"/>
    <w:rPr>
      <w:rFonts w:ascii="Palatino Linotype" w:eastAsia="Palatino Linotype" w:hAnsi="Palatino Linotype" w:cs="Palatino Linotype" w:hint="default"/>
      <w:b w:val="0"/>
      <w:bCs w:val="0"/>
      <w:i w:val="0"/>
      <w:iCs w:val="0"/>
      <w:smallCaps/>
      <w:strike w:val="0"/>
      <w:dstrike w:val="0"/>
      <w:color w:val="000000"/>
      <w:spacing w:val="0"/>
      <w:w w:val="100"/>
      <w:position w:val="0"/>
      <w:sz w:val="19"/>
      <w:szCs w:val="19"/>
      <w:u w:val="none"/>
      <w:effect w:val="none"/>
      <w:lang w:val="uk-UA" w:eastAsia="uk-UA" w:bidi="uk-UA"/>
    </w:rPr>
  </w:style>
  <w:style w:type="character" w:customStyle="1" w:styleId="2Exact1">
    <w:name w:val="Основной текст (2) + Курсив Exact"/>
    <w:rsid w:val="00156366"/>
    <w:rPr>
      <w:rFonts w:ascii="Palatino Linotype" w:eastAsia="Palatino Linotype" w:hAnsi="Palatino Linotype" w:cs="Palatino Linotype" w:hint="default"/>
      <w:b w:val="0"/>
      <w:bCs w:val="0"/>
      <w:i/>
      <w:iCs/>
      <w:smallCaps w:val="0"/>
      <w:strike w:val="0"/>
      <w:dstrike w:val="0"/>
      <w:color w:val="000000"/>
      <w:spacing w:val="0"/>
      <w:w w:val="100"/>
      <w:position w:val="0"/>
      <w:sz w:val="19"/>
      <w:szCs w:val="19"/>
      <w:u w:val="none"/>
      <w:effect w:val="none"/>
      <w:lang w:val="uk-UA" w:eastAsia="uk-UA" w:bidi="uk-UA"/>
    </w:rPr>
  </w:style>
  <w:style w:type="character" w:customStyle="1" w:styleId="141">
    <w:name w:val="Основной текст (14) + Не полужирный"/>
    <w:rsid w:val="00156366"/>
    <w:rPr>
      <w:rFonts w:ascii="Palatino Linotype" w:eastAsia="Palatino Linotype" w:hAnsi="Palatino Linotype" w:cs="Palatino Linotype" w:hint="default"/>
      <w:b/>
      <w:bCs/>
      <w:color w:val="000000"/>
      <w:spacing w:val="0"/>
      <w:w w:val="100"/>
      <w:position w:val="0"/>
      <w:sz w:val="19"/>
      <w:szCs w:val="19"/>
      <w:shd w:val="clear" w:color="auto" w:fill="FFFFFF"/>
      <w:lang w:val="uk-UA" w:eastAsia="uk-UA" w:bidi="uk-UA"/>
    </w:rPr>
  </w:style>
  <w:style w:type="character" w:customStyle="1" w:styleId="2Calibri">
    <w:name w:val="Основной текст (2) + Calibri"/>
    <w:aliases w:val="11 pt,Курсив"/>
    <w:rsid w:val="00156366"/>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lang w:val="en-US" w:eastAsia="en-US" w:bidi="en-US"/>
    </w:rPr>
  </w:style>
  <w:style w:type="character" w:customStyle="1" w:styleId="211pt">
    <w:name w:val="Основной текст (2) + 11 pt"/>
    <w:rsid w:val="00156366"/>
    <w:rPr>
      <w:rFonts w:ascii="Palatino Linotype" w:eastAsia="Palatino Linotype" w:hAnsi="Palatino Linotype" w:cs="Palatino Linotype" w:hint="default"/>
      <w:b w:val="0"/>
      <w:bCs w:val="0"/>
      <w:i w:val="0"/>
      <w:iCs w:val="0"/>
      <w:smallCaps w:val="0"/>
      <w:strike w:val="0"/>
      <w:dstrike w:val="0"/>
      <w:color w:val="000000"/>
      <w:spacing w:val="0"/>
      <w:w w:val="100"/>
      <w:position w:val="0"/>
      <w:sz w:val="22"/>
      <w:szCs w:val="22"/>
      <w:u w:val="none"/>
      <w:effect w:val="none"/>
      <w:lang w:val="uk-UA" w:eastAsia="uk-UA" w:bidi="uk-UA"/>
    </w:rPr>
  </w:style>
  <w:style w:type="character" w:customStyle="1" w:styleId="9Exact1">
    <w:name w:val="Основной текст (9) + Полужирный Exact"/>
    <w:rsid w:val="00156366"/>
    <w:rPr>
      <w:rFonts w:ascii="Palatino Linotype" w:eastAsia="Palatino Linotype" w:hAnsi="Palatino Linotype" w:cs="Palatino Linotype" w:hint="default"/>
      <w:b/>
      <w:bCs/>
      <w:i/>
      <w:iCs/>
      <w:color w:val="000000"/>
      <w:spacing w:val="0"/>
      <w:w w:val="100"/>
      <w:position w:val="0"/>
      <w:sz w:val="19"/>
      <w:szCs w:val="19"/>
      <w:shd w:val="clear" w:color="auto" w:fill="FFFFFF"/>
      <w:lang w:val="uk-UA" w:eastAsia="uk-UA" w:bidi="uk-UA"/>
    </w:rPr>
  </w:style>
  <w:style w:type="character" w:customStyle="1" w:styleId="210pt">
    <w:name w:val="Основной текст (2) + 10 pt"/>
    <w:rsid w:val="00156366"/>
    <w:rPr>
      <w:rFonts w:ascii="Palatino Linotype" w:eastAsia="Palatino Linotype" w:hAnsi="Palatino Linotype" w:cs="Palatino Linotype" w:hint="default"/>
      <w:b w:val="0"/>
      <w:bCs w:val="0"/>
      <w:i w:val="0"/>
      <w:iCs w:val="0"/>
      <w:smallCaps w:val="0"/>
      <w:strike w:val="0"/>
      <w:dstrike w:val="0"/>
      <w:color w:val="000000"/>
      <w:spacing w:val="0"/>
      <w:w w:val="100"/>
      <w:position w:val="0"/>
      <w:sz w:val="20"/>
      <w:szCs w:val="20"/>
      <w:u w:val="none"/>
      <w:effect w:val="none"/>
      <w:lang w:val="uk-UA" w:eastAsia="uk-UA" w:bidi="uk-UA"/>
    </w:rPr>
  </w:style>
  <w:style w:type="character" w:customStyle="1" w:styleId="13Exact">
    <w:name w:val="Основной текст (13) Exact"/>
    <w:rsid w:val="00156366"/>
    <w:rPr>
      <w:rFonts w:ascii="Palatino Linotype" w:eastAsia="Palatino Linotype" w:hAnsi="Palatino Linotype" w:cs="Palatino Linotype" w:hint="default"/>
      <w:b/>
      <w:bCs/>
      <w:i/>
      <w:iCs/>
      <w:smallCaps w:val="0"/>
      <w:strike w:val="0"/>
      <w:dstrike w:val="0"/>
      <w:sz w:val="19"/>
      <w:szCs w:val="19"/>
      <w:u w:val="none"/>
      <w:effect w:val="none"/>
    </w:rPr>
  </w:style>
  <w:style w:type="character" w:customStyle="1" w:styleId="132">
    <w:name w:val="Основной текст (13) + Не полужирный"/>
    <w:aliases w:val="Не курсив Exact"/>
    <w:rsid w:val="00156366"/>
    <w:rPr>
      <w:rFonts w:ascii="Calibri" w:eastAsia="Calibri" w:hAnsi="Calibri" w:cs="Calibri" w:hint="default"/>
      <w:b/>
      <w:bCs/>
      <w:i/>
      <w:iCs/>
      <w:color w:val="000000"/>
      <w:spacing w:val="0"/>
      <w:w w:val="100"/>
      <w:position w:val="0"/>
      <w:sz w:val="26"/>
      <w:szCs w:val="26"/>
      <w:shd w:val="clear" w:color="auto" w:fill="FFFFFF"/>
      <w:lang w:val="uk-UA" w:eastAsia="uk-UA" w:bidi="uk-UA"/>
    </w:rPr>
  </w:style>
  <w:style w:type="character" w:customStyle="1" w:styleId="2f1">
    <w:name w:val="Основной текст (2)"/>
    <w:rsid w:val="00156366"/>
    <w:rPr>
      <w:rFonts w:ascii="Palatino Linotype" w:eastAsia="Palatino Linotype" w:hAnsi="Palatino Linotype" w:cs="Palatino Linotype" w:hint="default"/>
      <w:b w:val="0"/>
      <w:bCs w:val="0"/>
      <w:i w:val="0"/>
      <w:iCs w:val="0"/>
      <w:smallCaps w:val="0"/>
      <w:color w:val="000000"/>
      <w:spacing w:val="0"/>
      <w:w w:val="100"/>
      <w:position w:val="0"/>
      <w:sz w:val="19"/>
      <w:szCs w:val="19"/>
      <w:u w:val="single"/>
      <w:lang w:val="uk-UA" w:eastAsia="uk-UA" w:bidi="uk-UA"/>
    </w:rPr>
  </w:style>
  <w:style w:type="character" w:customStyle="1" w:styleId="32Exact">
    <w:name w:val="Заголовок №3 (2) Exact"/>
    <w:rsid w:val="00156366"/>
    <w:rPr>
      <w:rFonts w:ascii="Palatino Linotype" w:eastAsia="Palatino Linotype" w:hAnsi="Palatino Linotype" w:cs="Palatino Linotype" w:hint="default"/>
      <w:b w:val="0"/>
      <w:bCs w:val="0"/>
      <w:i/>
      <w:iCs/>
      <w:smallCaps w:val="0"/>
      <w:strike w:val="0"/>
      <w:dstrike w:val="0"/>
      <w:sz w:val="19"/>
      <w:szCs w:val="19"/>
      <w:u w:val="none"/>
      <w:effect w:val="none"/>
    </w:rPr>
  </w:style>
  <w:style w:type="character" w:customStyle="1" w:styleId="2Exact2">
    <w:name w:val="Заголовок №2 Exact"/>
    <w:rsid w:val="00156366"/>
    <w:rPr>
      <w:rFonts w:ascii="Calibri" w:eastAsia="Calibri" w:hAnsi="Calibri" w:cs="Calibri" w:hint="default"/>
      <w:b/>
      <w:bCs/>
      <w:i w:val="0"/>
      <w:iCs w:val="0"/>
      <w:smallCaps w:val="0"/>
      <w:strike w:val="0"/>
      <w:dstrike w:val="0"/>
      <w:sz w:val="26"/>
      <w:szCs w:val="26"/>
      <w:u w:val="none"/>
      <w:effect w:val="none"/>
    </w:rPr>
  </w:style>
  <w:style w:type="character" w:customStyle="1" w:styleId="25Exact0">
    <w:name w:val="Основной текст (25) + Полужирный Exact"/>
    <w:rsid w:val="00156366"/>
    <w:rPr>
      <w:rFonts w:ascii="Calibri" w:eastAsia="Calibri" w:hAnsi="Calibri" w:cs="Calibri" w:hint="default"/>
      <w:b/>
      <w:bCs/>
      <w:color w:val="000000"/>
      <w:spacing w:val="0"/>
      <w:w w:val="100"/>
      <w:position w:val="0"/>
      <w:sz w:val="14"/>
      <w:szCs w:val="14"/>
      <w:shd w:val="clear" w:color="auto" w:fill="FFFFFF"/>
      <w:lang w:val="uk-UA" w:eastAsia="uk-UA" w:bidi="uk-UA"/>
    </w:rPr>
  </w:style>
  <w:style w:type="character" w:customStyle="1" w:styleId="29pt">
    <w:name w:val="Основной текст (2) + 9 pt"/>
    <w:aliases w:val="Полужирный Exact"/>
    <w:rsid w:val="00156366"/>
    <w:rPr>
      <w:rFonts w:ascii="Calibri" w:eastAsia="Calibri" w:hAnsi="Calibri" w:cs="Calibri" w:hint="default"/>
      <w:b/>
      <w:bCs/>
      <w:color w:val="000000"/>
      <w:w w:val="100"/>
      <w:position w:val="0"/>
      <w:sz w:val="18"/>
      <w:szCs w:val="18"/>
      <w:shd w:val="clear" w:color="auto" w:fill="FFFFFF"/>
      <w:lang w:val="uk-UA" w:eastAsia="uk-UA" w:bidi="uk-UA"/>
    </w:rPr>
  </w:style>
  <w:style w:type="character" w:customStyle="1" w:styleId="21pt">
    <w:name w:val="Основной текст (2) + Интервал 1 pt"/>
    <w:rsid w:val="00156366"/>
    <w:rPr>
      <w:rFonts w:ascii="Palatino Linotype" w:eastAsia="Palatino Linotype" w:hAnsi="Palatino Linotype" w:cs="Palatino Linotype" w:hint="default"/>
      <w:b w:val="0"/>
      <w:bCs w:val="0"/>
      <w:i w:val="0"/>
      <w:iCs w:val="0"/>
      <w:smallCaps w:val="0"/>
      <w:strike w:val="0"/>
      <w:dstrike w:val="0"/>
      <w:color w:val="000000"/>
      <w:spacing w:val="30"/>
      <w:w w:val="100"/>
      <w:position w:val="0"/>
      <w:sz w:val="19"/>
      <w:szCs w:val="19"/>
      <w:u w:val="none"/>
      <w:effect w:val="none"/>
      <w:lang w:val="uk-UA" w:eastAsia="uk-UA" w:bidi="uk-UA"/>
    </w:rPr>
  </w:style>
  <w:style w:type="character" w:customStyle="1" w:styleId="322">
    <w:name w:val="Основной текст (32)_"/>
    <w:rsid w:val="00156366"/>
    <w:rPr>
      <w:rFonts w:ascii="Palatino Linotype" w:eastAsia="Palatino Linotype" w:hAnsi="Palatino Linotype" w:cs="Palatino Linotype" w:hint="default"/>
      <w:b w:val="0"/>
      <w:bCs w:val="0"/>
      <w:i w:val="0"/>
      <w:iCs w:val="0"/>
      <w:smallCaps w:val="0"/>
      <w:strike w:val="0"/>
      <w:dstrike w:val="0"/>
      <w:sz w:val="19"/>
      <w:szCs w:val="19"/>
      <w:u w:val="none"/>
      <w:effect w:val="none"/>
    </w:rPr>
  </w:style>
  <w:style w:type="character" w:customStyle="1" w:styleId="323">
    <w:name w:val="Основной текст (32)"/>
    <w:rsid w:val="00156366"/>
    <w:rPr>
      <w:rFonts w:ascii="Palatino Linotype" w:eastAsia="Palatino Linotype" w:hAnsi="Palatino Linotype" w:cs="Palatino Linotype" w:hint="default"/>
      <w:b/>
      <w:bCs/>
      <w:i w:val="0"/>
      <w:iCs w:val="0"/>
      <w:smallCaps w:val="0"/>
      <w:strike w:val="0"/>
      <w:dstrike w:val="0"/>
      <w:color w:val="000000"/>
      <w:spacing w:val="0"/>
      <w:w w:val="100"/>
      <w:position w:val="0"/>
      <w:sz w:val="19"/>
      <w:szCs w:val="19"/>
      <w:u w:val="none"/>
      <w:effect w:val="none"/>
      <w:lang w:val="uk-UA" w:eastAsia="uk-UA" w:bidi="uk-UA"/>
    </w:rPr>
  </w:style>
  <w:style w:type="character" w:customStyle="1" w:styleId="92">
    <w:name w:val="Основной текст (9) + Полужирный"/>
    <w:rsid w:val="00156366"/>
    <w:rPr>
      <w:rFonts w:ascii="Palatino Linotype" w:eastAsia="Palatino Linotype" w:hAnsi="Palatino Linotype" w:cs="Palatino Linotype" w:hint="default"/>
      <w:b/>
      <w:bCs/>
      <w:i/>
      <w:iCs/>
      <w:color w:val="000000"/>
      <w:spacing w:val="0"/>
      <w:w w:val="100"/>
      <w:position w:val="0"/>
      <w:sz w:val="19"/>
      <w:szCs w:val="19"/>
      <w:shd w:val="clear" w:color="auto" w:fill="FFFFFF"/>
      <w:lang w:val="uk-UA" w:eastAsia="uk-UA" w:bidi="uk-UA"/>
    </w:rPr>
  </w:style>
  <w:style w:type="character" w:customStyle="1" w:styleId="3Exact0">
    <w:name w:val="Заголовок №3 Exact"/>
    <w:rsid w:val="00156366"/>
    <w:rPr>
      <w:rFonts w:ascii="Calibri" w:eastAsia="Calibri" w:hAnsi="Calibri" w:cs="Calibri" w:hint="default"/>
      <w:b w:val="0"/>
      <w:bCs w:val="0"/>
      <w:i/>
      <w:iCs/>
      <w:smallCaps w:val="0"/>
      <w:strike w:val="0"/>
      <w:dstrike w:val="0"/>
      <w:sz w:val="22"/>
      <w:szCs w:val="22"/>
      <w:u w:val="none"/>
      <w:effect w:val="none"/>
    </w:rPr>
  </w:style>
  <w:style w:type="character" w:customStyle="1" w:styleId="3011pt">
    <w:name w:val="Основной текст (30) + 11 pt"/>
    <w:rsid w:val="00156366"/>
    <w:rPr>
      <w:rFonts w:ascii="Calibri" w:eastAsia="Calibri" w:hAnsi="Calibri" w:cs="Calibri" w:hint="default"/>
      <w:i/>
      <w:iCs/>
      <w:color w:val="000000"/>
      <w:spacing w:val="0"/>
      <w:w w:val="100"/>
      <w:position w:val="0"/>
      <w:sz w:val="22"/>
      <w:szCs w:val="22"/>
      <w:shd w:val="clear" w:color="auto" w:fill="FFFFFF"/>
      <w:lang w:val="uk-UA" w:eastAsia="uk-UA" w:bidi="uk-UA"/>
    </w:rPr>
  </w:style>
  <w:style w:type="character" w:customStyle="1" w:styleId="3100">
    <w:name w:val="Заголовок №3 + 10"/>
    <w:aliases w:val="5 pt Exact"/>
    <w:rsid w:val="00156366"/>
    <w:rPr>
      <w:rFonts w:ascii="Palatino Linotype" w:eastAsia="Palatino Linotype" w:hAnsi="Palatino Linotype" w:cs="Palatino Linotype" w:hint="default"/>
      <w:color w:val="000000"/>
      <w:w w:val="100"/>
      <w:position w:val="0"/>
      <w:sz w:val="19"/>
      <w:szCs w:val="19"/>
      <w:shd w:val="clear" w:color="auto" w:fill="FFFFFF"/>
      <w:lang w:val="uk-UA" w:eastAsia="uk-UA" w:bidi="uk-UA"/>
    </w:rPr>
  </w:style>
  <w:style w:type="character" w:customStyle="1" w:styleId="14Exact">
    <w:name w:val="Основной текст (14) Exact"/>
    <w:rsid w:val="00156366"/>
    <w:rPr>
      <w:rFonts w:ascii="Palatino Linotype" w:eastAsia="Palatino Linotype" w:hAnsi="Palatino Linotype" w:cs="Palatino Linotype" w:hint="default"/>
      <w:b/>
      <w:bCs/>
      <w:i w:val="0"/>
      <w:iCs w:val="0"/>
      <w:smallCaps w:val="0"/>
      <w:strike w:val="0"/>
      <w:dstrike w:val="0"/>
      <w:sz w:val="19"/>
      <w:szCs w:val="19"/>
      <w:u w:val="none"/>
      <w:effect w:val="none"/>
    </w:rPr>
  </w:style>
  <w:style w:type="character" w:customStyle="1" w:styleId="140ptExact">
    <w:name w:val="Основной текст (14) + Интервал 0 pt Exact"/>
    <w:rsid w:val="00156366"/>
    <w:rPr>
      <w:rFonts w:ascii="Palatino Linotype" w:eastAsia="Palatino Linotype" w:hAnsi="Palatino Linotype" w:cs="Palatino Linotype" w:hint="default"/>
      <w:b/>
      <w:bCs/>
      <w:color w:val="000000"/>
      <w:spacing w:val="10"/>
      <w:w w:val="100"/>
      <w:position w:val="0"/>
      <w:sz w:val="19"/>
      <w:szCs w:val="19"/>
      <w:shd w:val="clear" w:color="auto" w:fill="FFFFFF"/>
      <w:lang w:val="uk-UA" w:eastAsia="uk-UA" w:bidi="uk-UA"/>
    </w:rPr>
  </w:style>
  <w:style w:type="character" w:customStyle="1" w:styleId="396pt">
    <w:name w:val="Основной текст (39) + 6 pt"/>
    <w:aliases w:val="Не полужирный Exact"/>
    <w:rsid w:val="00156366"/>
    <w:rPr>
      <w:rFonts w:ascii="Franklin Gothic Heavy" w:eastAsia="Franklin Gothic Heavy" w:hAnsi="Franklin Gothic Heavy" w:cs="Franklin Gothic Heavy" w:hint="default"/>
      <w:b/>
      <w:bCs/>
      <w:color w:val="000000"/>
      <w:spacing w:val="0"/>
      <w:w w:val="100"/>
      <w:position w:val="0"/>
      <w:sz w:val="18"/>
      <w:szCs w:val="18"/>
      <w:shd w:val="clear" w:color="auto" w:fill="FFFFFF"/>
      <w:lang w:val="uk-UA" w:eastAsia="uk-UA" w:bidi="uk-UA"/>
    </w:rPr>
  </w:style>
  <w:style w:type="character" w:customStyle="1" w:styleId="400ptExact">
    <w:name w:val="Основной текст (40) + Интервал 0 pt Exact"/>
    <w:rsid w:val="00156366"/>
    <w:rPr>
      <w:rFonts w:ascii="Palatino Linotype" w:eastAsia="Palatino Linotype" w:hAnsi="Palatino Linotype" w:cs="Palatino Linotype" w:hint="default"/>
      <w:i/>
      <w:iCs/>
      <w:color w:val="000000"/>
      <w:spacing w:val="0"/>
      <w:w w:val="100"/>
      <w:position w:val="0"/>
      <w:sz w:val="13"/>
      <w:szCs w:val="13"/>
      <w:shd w:val="clear" w:color="auto" w:fill="FFFFFF"/>
      <w:lang w:val="uk-UA" w:eastAsia="uk-UA" w:bidi="uk-UA"/>
    </w:rPr>
  </w:style>
  <w:style w:type="character" w:customStyle="1" w:styleId="5Exact0">
    <w:name w:val="Основной текст (5) Exact"/>
    <w:rsid w:val="00156366"/>
    <w:rPr>
      <w:rFonts w:ascii="Calibri" w:eastAsia="Calibri" w:hAnsi="Calibri" w:cs="Calibri" w:hint="default"/>
      <w:b w:val="0"/>
      <w:bCs w:val="0"/>
      <w:i w:val="0"/>
      <w:iCs w:val="0"/>
      <w:smallCaps w:val="0"/>
      <w:strike w:val="0"/>
      <w:dstrike w:val="0"/>
      <w:sz w:val="22"/>
      <w:szCs w:val="22"/>
      <w:u w:val="none"/>
      <w:effect w:val="none"/>
      <w:lang w:val="ru-RU" w:eastAsia="ru-RU" w:bidi="ru-RU"/>
    </w:rPr>
  </w:style>
  <w:style w:type="character" w:customStyle="1" w:styleId="38Exact0">
    <w:name w:val="Основной текст (38) + Курсив Exact"/>
    <w:rsid w:val="00156366"/>
    <w:rPr>
      <w:rFonts w:ascii="Palatino Linotype" w:eastAsia="Palatino Linotype" w:hAnsi="Palatino Linotype" w:cs="Palatino Linotype" w:hint="default"/>
      <w:i/>
      <w:iCs/>
      <w:color w:val="000000"/>
      <w:w w:val="100"/>
      <w:position w:val="0"/>
      <w:sz w:val="13"/>
      <w:szCs w:val="13"/>
      <w:shd w:val="clear" w:color="auto" w:fill="FFFFFF"/>
      <w:lang w:val="uk-UA" w:eastAsia="uk-UA" w:bidi="uk-UA"/>
    </w:rPr>
  </w:style>
  <w:style w:type="character" w:customStyle="1" w:styleId="386ptExact">
    <w:name w:val="Основной текст (38) + 6 pt Exact"/>
    <w:rsid w:val="00156366"/>
    <w:rPr>
      <w:rFonts w:ascii="Palatino Linotype" w:eastAsia="Palatino Linotype" w:hAnsi="Palatino Linotype" w:cs="Palatino Linotype" w:hint="default"/>
      <w:color w:val="000000"/>
      <w:w w:val="100"/>
      <w:position w:val="0"/>
      <w:sz w:val="12"/>
      <w:szCs w:val="12"/>
      <w:shd w:val="clear" w:color="auto" w:fill="FFFFFF"/>
      <w:lang w:val="uk-UA" w:eastAsia="uk-UA" w:bidi="uk-UA"/>
    </w:rPr>
  </w:style>
  <w:style w:type="character" w:customStyle="1" w:styleId="38Exact1">
    <w:name w:val="Основной текст (38) + Малые прописные Exact"/>
    <w:rsid w:val="00156366"/>
    <w:rPr>
      <w:rFonts w:ascii="Palatino Linotype" w:eastAsia="Palatino Linotype" w:hAnsi="Palatino Linotype" w:cs="Palatino Linotype" w:hint="default"/>
      <w:smallCaps/>
      <w:color w:val="000000"/>
      <w:w w:val="100"/>
      <w:position w:val="0"/>
      <w:sz w:val="13"/>
      <w:szCs w:val="13"/>
      <w:shd w:val="clear" w:color="auto" w:fill="FFFFFF"/>
      <w:lang w:val="uk-UA" w:eastAsia="uk-UA" w:bidi="uk-UA"/>
    </w:rPr>
  </w:style>
  <w:style w:type="character" w:customStyle="1" w:styleId="8Exact">
    <w:name w:val="Основной текст (8) Exact"/>
    <w:rsid w:val="00156366"/>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50Gulim">
    <w:name w:val="Основной текст (50) + Gulim"/>
    <w:aliases w:val="6 pt Exact"/>
    <w:rsid w:val="00156366"/>
    <w:rPr>
      <w:rFonts w:ascii="Gulim" w:eastAsia="Gulim" w:hAnsi="Gulim" w:cs="Gulim" w:hint="eastAsia"/>
      <w:color w:val="000000"/>
      <w:spacing w:val="-20"/>
      <w:w w:val="100"/>
      <w:position w:val="0"/>
      <w:sz w:val="12"/>
      <w:szCs w:val="12"/>
      <w:shd w:val="clear" w:color="auto" w:fill="FFFFFF"/>
      <w:lang w:val="uk-UA" w:eastAsia="uk-UA" w:bidi="uk-UA"/>
    </w:rPr>
  </w:style>
  <w:style w:type="character" w:customStyle="1" w:styleId="50Exact0">
    <w:name w:val="Основной текст (50) + Малые прописные Exact"/>
    <w:rsid w:val="00156366"/>
    <w:rPr>
      <w:rFonts w:ascii="Calibri" w:eastAsia="Calibri" w:hAnsi="Calibri" w:cs="Calibri" w:hint="default"/>
      <w:smallCaps/>
      <w:color w:val="000000"/>
      <w:spacing w:val="-20"/>
      <w:w w:val="100"/>
      <w:position w:val="0"/>
      <w:shd w:val="clear" w:color="auto" w:fill="FFFFFF"/>
      <w:lang w:val="uk-UA" w:eastAsia="uk-UA" w:bidi="uk-UA"/>
    </w:rPr>
  </w:style>
  <w:style w:type="character" w:customStyle="1" w:styleId="381">
    <w:name w:val="Основной текст (38) + Курсив"/>
    <w:aliases w:val="Интервал -1 pt Exact"/>
    <w:rsid w:val="00156366"/>
    <w:rPr>
      <w:rFonts w:ascii="Palatino Linotype" w:eastAsia="Palatino Linotype" w:hAnsi="Palatino Linotype" w:cs="Palatino Linotype" w:hint="default"/>
      <w:i/>
      <w:iCs/>
      <w:color w:val="000000"/>
      <w:spacing w:val="-20"/>
      <w:w w:val="100"/>
      <w:position w:val="0"/>
      <w:sz w:val="13"/>
      <w:szCs w:val="13"/>
      <w:shd w:val="clear" w:color="auto" w:fill="FFFFFF"/>
      <w:lang w:val="uk-UA" w:eastAsia="uk-UA" w:bidi="uk-UA"/>
    </w:rPr>
  </w:style>
  <w:style w:type="character" w:customStyle="1" w:styleId="2Exact3">
    <w:name w:val="Основной текст (2) + Малые прописные Exact"/>
    <w:rsid w:val="00156366"/>
    <w:rPr>
      <w:rFonts w:ascii="Palatino Linotype" w:eastAsia="Palatino Linotype" w:hAnsi="Palatino Linotype" w:cs="Palatino Linotype" w:hint="default"/>
      <w:b w:val="0"/>
      <w:bCs w:val="0"/>
      <w:i w:val="0"/>
      <w:iCs w:val="0"/>
      <w:smallCaps/>
      <w:strike w:val="0"/>
      <w:dstrike w:val="0"/>
      <w:color w:val="000000"/>
      <w:spacing w:val="0"/>
      <w:w w:val="100"/>
      <w:position w:val="0"/>
      <w:sz w:val="19"/>
      <w:szCs w:val="19"/>
      <w:u w:val="none"/>
      <w:effect w:val="none"/>
      <w:lang w:val="uk-UA" w:eastAsia="uk-UA" w:bidi="uk-UA"/>
    </w:rPr>
  </w:style>
  <w:style w:type="character" w:customStyle="1" w:styleId="30Exact">
    <w:name w:val="Основной текст (30) Exact"/>
    <w:rsid w:val="00156366"/>
    <w:rPr>
      <w:rFonts w:ascii="Calibri" w:eastAsia="Calibri" w:hAnsi="Calibri" w:cs="Calibri" w:hint="default"/>
      <w:b w:val="0"/>
      <w:bCs w:val="0"/>
      <w:i/>
      <w:iCs/>
      <w:smallCaps w:val="0"/>
      <w:strike w:val="0"/>
      <w:dstrike w:val="0"/>
      <w:sz w:val="21"/>
      <w:szCs w:val="21"/>
      <w:u w:val="none"/>
      <w:effect w:val="none"/>
    </w:rPr>
  </w:style>
  <w:style w:type="character" w:customStyle="1" w:styleId="3Exact1">
    <w:name w:val="Основной текст (3) Exact"/>
    <w:rsid w:val="00156366"/>
    <w:rPr>
      <w:rFonts w:ascii="Calibri" w:eastAsia="Calibri" w:hAnsi="Calibri" w:cs="Calibri" w:hint="default"/>
      <w:b/>
      <w:bCs/>
      <w:i w:val="0"/>
      <w:iCs w:val="0"/>
      <w:smallCaps w:val="0"/>
      <w:strike w:val="0"/>
      <w:dstrike w:val="0"/>
      <w:u w:val="none"/>
      <w:effect w:val="none"/>
      <w:lang w:val="en-US" w:eastAsia="en-US" w:bidi="en-US"/>
    </w:rPr>
  </w:style>
  <w:style w:type="character" w:customStyle="1" w:styleId="54Exact0">
    <w:name w:val="Основной текст (54) + Не полужирный Exact"/>
    <w:rsid w:val="00156366"/>
    <w:rPr>
      <w:rFonts w:ascii="Calibri" w:eastAsia="Calibri" w:hAnsi="Calibri" w:cs="Calibri" w:hint="default"/>
      <w:b/>
      <w:bCs/>
      <w:color w:val="000000"/>
      <w:spacing w:val="0"/>
      <w:w w:val="100"/>
      <w:position w:val="0"/>
      <w:sz w:val="18"/>
      <w:szCs w:val="18"/>
      <w:shd w:val="clear" w:color="auto" w:fill="FFFFFF"/>
      <w:lang w:val="uk-UA" w:eastAsia="uk-UA" w:bidi="uk-UA"/>
    </w:rPr>
  </w:style>
  <w:style w:type="character" w:customStyle="1" w:styleId="rvts9">
    <w:name w:val="rvts9"/>
    <w:rsid w:val="00156366"/>
  </w:style>
  <w:style w:type="character" w:customStyle="1" w:styleId="rvts15">
    <w:name w:val="rvts15"/>
    <w:rsid w:val="00156366"/>
  </w:style>
  <w:style w:type="character" w:customStyle="1" w:styleId="rvts46">
    <w:name w:val="rvts46"/>
    <w:rsid w:val="00156366"/>
  </w:style>
  <w:style w:type="character" w:customStyle="1" w:styleId="rvts11">
    <w:name w:val="rvts11"/>
    <w:rsid w:val="00156366"/>
  </w:style>
  <w:style w:type="character" w:customStyle="1" w:styleId="apple-converted-space">
    <w:name w:val="apple-converted-space"/>
    <w:rsid w:val="00156366"/>
    <w:rPr>
      <w:rFonts w:ascii="Times New Roman" w:hAnsi="Times New Roman" w:cs="Times New Roman" w:hint="default"/>
    </w:rPr>
  </w:style>
  <w:style w:type="character" w:customStyle="1" w:styleId="rvts37">
    <w:name w:val="rvts37"/>
    <w:rsid w:val="00156366"/>
  </w:style>
  <w:style w:type="character" w:customStyle="1" w:styleId="rvts44">
    <w:name w:val="rvts44"/>
    <w:rsid w:val="00156366"/>
  </w:style>
  <w:style w:type="character" w:customStyle="1" w:styleId="rvts23">
    <w:name w:val="rvts23"/>
    <w:basedOn w:val="a0"/>
    <w:rsid w:val="00156366"/>
  </w:style>
  <w:style w:type="table" w:styleId="aff1">
    <w:name w:val="Table Grid"/>
    <w:basedOn w:val="a1"/>
    <w:uiPriority w:val="59"/>
    <w:rsid w:val="001563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Strong"/>
    <w:basedOn w:val="a0"/>
    <w:uiPriority w:val="22"/>
    <w:qFormat/>
    <w:rsid w:val="001563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79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1666-19" TargetMode="External"/><Relationship Id="rId117" Type="http://schemas.openxmlformats.org/officeDocument/2006/relationships/image" Target="media/image29.jpeg"/><Relationship Id="rId21" Type="http://schemas.openxmlformats.org/officeDocument/2006/relationships/hyperlink" Target="https://zakon.rada.gov.ua/laws/show/2415-19" TargetMode="External"/><Relationship Id="rId42" Type="http://schemas.openxmlformats.org/officeDocument/2006/relationships/diagramLayout" Target="diagrams/layout3.xml"/><Relationship Id="rId47" Type="http://schemas.openxmlformats.org/officeDocument/2006/relationships/hyperlink" Target="https://zakon.rada.gov.ua/laws/show/254%D0%BA/96-%D0%B2%D1%80" TargetMode="External"/><Relationship Id="rId63" Type="http://schemas.openxmlformats.org/officeDocument/2006/relationships/hyperlink" Target="http://www.ua.undp.org/content/ukraine/en/home.html" TargetMode="External"/><Relationship Id="rId68" Type="http://schemas.openxmlformats.org/officeDocument/2006/relationships/image" Target="media/image7.jpeg"/><Relationship Id="rId84" Type="http://schemas.openxmlformats.org/officeDocument/2006/relationships/hyperlink" Target="http://chesno.org/" TargetMode="External"/><Relationship Id="rId89" Type="http://schemas.openxmlformats.org/officeDocument/2006/relationships/image" Target="media/image16.jpeg"/><Relationship Id="rId112" Type="http://schemas.openxmlformats.org/officeDocument/2006/relationships/image" Target="media/image26.gif"/><Relationship Id="rId133" Type="http://schemas.openxmlformats.org/officeDocument/2006/relationships/hyperlink" Target="http://medialaw.kiev.ua/institute/partners/www.umedia.kiev.ua" TargetMode="External"/><Relationship Id="rId138" Type="http://schemas.openxmlformats.org/officeDocument/2006/relationships/hyperlink" Target="https://www.venice.coe.int/files/CDL-elec-opinions-UKR.pdf" TargetMode="External"/><Relationship Id="rId154" Type="http://schemas.openxmlformats.org/officeDocument/2006/relationships/hyperlink" Target="https://zakon.rada.gov.ua/laws/show/2365-14/print" TargetMode="External"/><Relationship Id="rId159" Type="http://schemas.openxmlformats.org/officeDocument/2006/relationships/hyperlink" Target="http://www.coe.int/ru/web/kyiv" TargetMode="External"/><Relationship Id="rId175" Type="http://schemas.openxmlformats.org/officeDocument/2006/relationships/hyperlink" Target="https://cedem.org.ua/" TargetMode="External"/><Relationship Id="rId170" Type="http://schemas.openxmlformats.org/officeDocument/2006/relationships/hyperlink" Target="http://dif.org.ua/modules/pages/files/1445427317_3798.doc" TargetMode="External"/><Relationship Id="rId16" Type="http://schemas.openxmlformats.org/officeDocument/2006/relationships/hyperlink" Target="https://zakon.rada.gov.ua/laws/show/254%D0%BA/96-%D0%B2%D1%80" TargetMode="External"/><Relationship Id="rId107" Type="http://schemas.openxmlformats.org/officeDocument/2006/relationships/hyperlink" Target="http://center-life.org/index.php" TargetMode="External"/><Relationship Id="rId11" Type="http://schemas.openxmlformats.org/officeDocument/2006/relationships/diagramData" Target="diagrams/data2.xml"/><Relationship Id="rId32" Type="http://schemas.openxmlformats.org/officeDocument/2006/relationships/hyperlink" Target="https://zakon.rada.gov.ua/laws/show/1160-15" TargetMode="External"/><Relationship Id="rId37" Type="http://schemas.openxmlformats.org/officeDocument/2006/relationships/hyperlink" Target="https://zakon.rada.gov.ua/laws/show/254%D0%BA/96-%D0%B2%D1%80" TargetMode="External"/><Relationship Id="rId53" Type="http://schemas.openxmlformats.org/officeDocument/2006/relationships/image" Target="media/image1.png"/><Relationship Id="rId58" Type="http://schemas.openxmlformats.org/officeDocument/2006/relationships/hyperlink" Target="https://cedem.org.ua/wp-content/uploads/2015/03/banner_vertical_ukr_new.png" TargetMode="External"/><Relationship Id="rId74" Type="http://schemas.openxmlformats.org/officeDocument/2006/relationships/hyperlink" Target="http://www.coe.int/ru/web/kyiv" TargetMode="External"/><Relationship Id="rId79" Type="http://schemas.openxmlformats.org/officeDocument/2006/relationships/hyperlink" Target="http://global.tobaccofreekids.org/en/about_us/bloomberg_initiative/" TargetMode="External"/><Relationship Id="rId102" Type="http://schemas.openxmlformats.org/officeDocument/2006/relationships/hyperlink" Target="http://www.google.com/url?q=http%3A%2F%2Feidos.org.ua&amp;sa=D&amp;sntz=1&amp;usg=AFQjCNHyZlQWYDhF1Tjtc47jWOC-pZLi7g" TargetMode="External"/><Relationship Id="rId123" Type="http://schemas.openxmlformats.org/officeDocument/2006/relationships/hyperlink" Target="http://www.irbis-nbuv.gov.ua/cgi-bin/irbis_nbuv/cgiirbis_64.exe?I21DBN=LINK&amp;P21DBN=UJRN&amp;Z21ID=&amp;S21REF=10&amp;S21CNR=20&amp;S21STN=1&amp;S21FMT=ASP_meta&amp;C21COM=S&amp;2_S21P03=FILA=&amp;2_S21STR=nvuzhpr_2017_43%281%29__3" TargetMode="External"/><Relationship Id="rId128" Type="http://schemas.openxmlformats.org/officeDocument/2006/relationships/hyperlink" Target="https://www.oporaua.org/" TargetMode="External"/><Relationship Id="rId144" Type="http://schemas.openxmlformats.org/officeDocument/2006/relationships/hyperlink" Target="https://pravo.org.ua/ua/about/books/metod2014/" TargetMode="External"/><Relationship Id="rId149" Type="http://schemas.openxmlformats.org/officeDocument/2006/relationships/hyperlink" Target="http://icps.com.ua/assets/uploads/images/images/eu/party_policy_regional_u.pdf" TargetMode="External"/><Relationship Id="rId5" Type="http://schemas.openxmlformats.org/officeDocument/2006/relationships/webSettings" Target="webSettings.xml"/><Relationship Id="rId90" Type="http://schemas.openxmlformats.org/officeDocument/2006/relationships/hyperlink" Target="http://www.radiosvoboda.org/" TargetMode="External"/><Relationship Id="rId95" Type="http://schemas.openxmlformats.org/officeDocument/2006/relationships/image" Target="media/image19.gif"/><Relationship Id="rId160" Type="http://schemas.openxmlformats.org/officeDocument/2006/relationships/hyperlink" Target="https://rpr.org.ua/" TargetMode="External"/><Relationship Id="rId165" Type="http://schemas.openxmlformats.org/officeDocument/2006/relationships/hyperlink" Target="https://www.venice.coe.int/files/CDL-elec-opinions-UKR.pdf" TargetMode="External"/><Relationship Id="rId181" Type="http://schemas.openxmlformats.org/officeDocument/2006/relationships/hyperlink" Target="http://www.coe.int/t/DGHL/cooperation/ccje/default_en.asp" TargetMode="External"/><Relationship Id="rId22" Type="http://schemas.openxmlformats.org/officeDocument/2006/relationships/hyperlink" Target="https://zakon.rada.gov.ua/laws/show/721-18" TargetMode="External"/><Relationship Id="rId27" Type="http://schemas.openxmlformats.org/officeDocument/2006/relationships/hyperlink" Target="https://zakon.rada.gov.ua/laws/show/835-19" TargetMode="External"/><Relationship Id="rId43" Type="http://schemas.openxmlformats.org/officeDocument/2006/relationships/diagramQuickStyle" Target="diagrams/quickStyle3.xml"/><Relationship Id="rId48" Type="http://schemas.openxmlformats.org/officeDocument/2006/relationships/hyperlink" Target="http://partkasa.org/" TargetMode="External"/><Relationship Id="rId64" Type="http://schemas.openxmlformats.org/officeDocument/2006/relationships/image" Target="media/image5.jpeg"/><Relationship Id="rId69" Type="http://schemas.openxmlformats.org/officeDocument/2006/relationships/hyperlink" Target="http://internews.org/" TargetMode="External"/><Relationship Id="rId113" Type="http://schemas.openxmlformats.org/officeDocument/2006/relationships/hyperlink" Target="http://khpg.org/" TargetMode="External"/><Relationship Id="rId118" Type="http://schemas.openxmlformats.org/officeDocument/2006/relationships/hyperlink" Target="https://www.government.nl/ministries/ministry-of-foreign-affairs" TargetMode="External"/><Relationship Id="rId134" Type="http://schemas.openxmlformats.org/officeDocument/2006/relationships/hyperlink" Target="http://lj.oa.edu.ua/articles/2012/n2/12isiovu.pdf" TargetMode="External"/><Relationship Id="rId139" Type="http://schemas.openxmlformats.org/officeDocument/2006/relationships/hyperlink" Target="https://www.venice.coe.int/files/CDL-elec-opinions-UKR.pdf" TargetMode="External"/><Relationship Id="rId80" Type="http://schemas.openxmlformats.org/officeDocument/2006/relationships/hyperlink" Target="https://cedem.org.ua/wp-content/uploads/2015/05/logo-small.jpg" TargetMode="External"/><Relationship Id="rId85" Type="http://schemas.openxmlformats.org/officeDocument/2006/relationships/image" Target="media/image14.jpeg"/><Relationship Id="rId150" Type="http://schemas.openxmlformats.org/officeDocument/2006/relationships/hyperlink" Target="http://www.philosophy.univ.kiev.ua/uploads/editor/Files/Kafedry/Politology/%D0%9E%D0%B1%D1%83%D1%88%D0%BD%D0%B8%D0%B9%20%D0%9C.%D0%86.%20%D0%9F%D0%B0%D1%80%D1%82%D0%BE%D0%BB%D0%BE%D0%B3%D1%96%D1%8F.pdf" TargetMode="External"/><Relationship Id="rId155" Type="http://schemas.openxmlformats.org/officeDocument/2006/relationships/hyperlink" Target="https://zakon.rada.gov.ua/laws/show/2365-14/print" TargetMode="External"/><Relationship Id="rId171" Type="http://schemas.openxmlformats.org/officeDocument/2006/relationships/hyperlink" Target="http://www.helsinki.org.ua/" TargetMode="External"/><Relationship Id="rId176" Type="http://schemas.openxmlformats.org/officeDocument/2006/relationships/hyperlink" Target="http://pravo.org.ua/ua/about/" TargetMode="External"/><Relationship Id="rId12" Type="http://schemas.openxmlformats.org/officeDocument/2006/relationships/diagramLayout" Target="diagrams/layout2.xml"/><Relationship Id="rId17" Type="http://schemas.openxmlformats.org/officeDocument/2006/relationships/hyperlink" Target="https://zakon.rada.gov.ua/laws/show/835-19" TargetMode="External"/><Relationship Id="rId33" Type="http://schemas.openxmlformats.org/officeDocument/2006/relationships/hyperlink" Target="https://zakon.rada.gov.ua/laws/show/254%D0%BA/96-%D0%B2%D1%80" TargetMode="External"/><Relationship Id="rId38" Type="http://schemas.openxmlformats.org/officeDocument/2006/relationships/hyperlink" Target="https://zakon.rada.gov.ua/laws/show/254%D0%BA/96-%D0%B2%D1%80" TargetMode="External"/><Relationship Id="rId59" Type="http://schemas.openxmlformats.org/officeDocument/2006/relationships/hyperlink" Target="https://www.usaid.gov/" TargetMode="External"/><Relationship Id="rId103" Type="http://schemas.openxmlformats.org/officeDocument/2006/relationships/image" Target="media/image22.jpeg"/><Relationship Id="rId108" Type="http://schemas.openxmlformats.org/officeDocument/2006/relationships/image" Target="media/image24.gif"/><Relationship Id="rId124" Type="http://schemas.openxmlformats.org/officeDocument/2006/relationships/hyperlink" Target="https://www.iri.org.ua/navchalni-resursy/vzaemodii-miz-politicnimi-partiami-ta-gromadskimi-organizaciami" TargetMode="External"/><Relationship Id="rId129" Type="http://schemas.openxmlformats.org/officeDocument/2006/relationships/hyperlink" Target="https://www.citizen.in.ua/photos/topic/f/20181203_190717_rozdil-4.3.pdf" TargetMode="External"/><Relationship Id="rId54" Type="http://schemas.openxmlformats.org/officeDocument/2006/relationships/hyperlink" Target="http://www.sida.se/" TargetMode="External"/><Relationship Id="rId70" Type="http://schemas.openxmlformats.org/officeDocument/2006/relationships/hyperlink" Target="http://medialaw.kiev.ua/institute/partners/www.umedia.kiev.ua" TargetMode="External"/><Relationship Id="rId75" Type="http://schemas.openxmlformats.org/officeDocument/2006/relationships/image" Target="media/image10.jpeg"/><Relationship Id="rId91" Type="http://schemas.openxmlformats.org/officeDocument/2006/relationships/image" Target="media/image17.jpeg"/><Relationship Id="rId96" Type="http://schemas.openxmlformats.org/officeDocument/2006/relationships/hyperlink" Target="http://imi.org.ua/" TargetMode="External"/><Relationship Id="rId140" Type="http://schemas.openxmlformats.org/officeDocument/2006/relationships/hyperlink" Target="http://zakon.rada.gov.ua/laws/show/475/97-%D0%B2%D1%80" TargetMode="External"/><Relationship Id="rId145" Type="http://schemas.openxmlformats.org/officeDocument/2006/relationships/hyperlink" Target="https://pravo.org.ua/ua/about/books/" TargetMode="External"/><Relationship Id="rId161" Type="http://schemas.openxmlformats.org/officeDocument/2006/relationships/hyperlink" Target="https://www.venice.coe.int/files/CDL-elec-opinions-UKR.pdf" TargetMode="External"/><Relationship Id="rId166" Type="http://schemas.openxmlformats.org/officeDocument/2006/relationships/hyperlink" Target="https://pravo.org.ua/img/books/files/1497277551posibn_tymoshuk_print_web.pdf" TargetMode="External"/><Relationship Id="rId182" Type="http://schemas.openxmlformats.org/officeDocument/2006/relationships/hyperlink" Target="http://irex-europe.fr/?lang=en.&#160;" TargetMode="External"/><Relationship Id="rId1" Type="http://schemas.openxmlformats.org/officeDocument/2006/relationships/numbering" Target="numbering.xml"/><Relationship Id="rId6" Type="http://schemas.openxmlformats.org/officeDocument/2006/relationships/diagramData" Target="diagrams/data1.xml"/><Relationship Id="rId23" Type="http://schemas.openxmlformats.org/officeDocument/2006/relationships/hyperlink" Target="https://zakon.rada.gov.ua/laws/show/732-18" TargetMode="External"/><Relationship Id="rId28" Type="http://schemas.openxmlformats.org/officeDocument/2006/relationships/hyperlink" Target="https://zakon.rada.gov.ua/laws/show/721-18" TargetMode="External"/><Relationship Id="rId49" Type="http://schemas.openxmlformats.org/officeDocument/2006/relationships/hyperlink" Target="https://zp.chesno.org/" TargetMode="External"/><Relationship Id="rId114" Type="http://schemas.openxmlformats.org/officeDocument/2006/relationships/image" Target="media/image27.gif"/><Relationship Id="rId119" Type="http://schemas.openxmlformats.org/officeDocument/2006/relationships/hyperlink" Target="https://dejure.foundation/news/go-vymagaiut-vstanovlennia-spravedlyvosti-vid-maibutnikh-deputativ" TargetMode="External"/><Relationship Id="rId44" Type="http://schemas.openxmlformats.org/officeDocument/2006/relationships/diagramColors" Target="diagrams/colors3.xml"/><Relationship Id="rId60" Type="http://schemas.openxmlformats.org/officeDocument/2006/relationships/hyperlink" Target="http://www.uniter.org.ua/" TargetMode="External"/><Relationship Id="rId65" Type="http://schemas.openxmlformats.org/officeDocument/2006/relationships/hyperlink" Target="https://www.mediasupport.org/" TargetMode="External"/><Relationship Id="rId81" Type="http://schemas.openxmlformats.org/officeDocument/2006/relationships/image" Target="media/image12.jpeg"/><Relationship Id="rId86" Type="http://schemas.openxmlformats.org/officeDocument/2006/relationships/hyperlink" Target="https://stopcensorship.wordpress.com/" TargetMode="External"/><Relationship Id="rId130" Type="http://schemas.openxmlformats.org/officeDocument/2006/relationships/hyperlink" Target="https://drive.google.com/file/d/1IeeOpFU7l1cBSTFU8SGFdU5NPTdZTZLj/view" TargetMode="External"/><Relationship Id="rId135" Type="http://schemas.openxmlformats.org/officeDocument/2006/relationships/hyperlink" Target="https://www.venice.coe.int/files/CDL-elec-opinions-UKR.pdf" TargetMode="External"/><Relationship Id="rId151" Type="http://schemas.openxmlformats.org/officeDocument/2006/relationships/hyperlink" Target="http://zakon.rada.gov.ua/laws/show/547/2011" TargetMode="External"/><Relationship Id="rId156" Type="http://schemas.openxmlformats.org/officeDocument/2006/relationships/hyperlink" Target="URL:http://zakon.rada.gov.ua/go/212/2012" TargetMode="External"/><Relationship Id="rId177" Type="http://schemas.openxmlformats.org/officeDocument/2006/relationships/hyperlink" Target="http://www.google.com/url?q=http%3A%2F%2Feidos.org.ua&amp;sa=D&amp;sntz=1&amp;usg=AFQjCNHyZlQWYDhF1Tjtc47jWOC-pZLi7g" TargetMode="External"/><Relationship Id="rId4" Type="http://schemas.openxmlformats.org/officeDocument/2006/relationships/settings" Target="settings.xml"/><Relationship Id="rId9" Type="http://schemas.openxmlformats.org/officeDocument/2006/relationships/diagramColors" Target="diagrams/colors1.xml"/><Relationship Id="rId172" Type="http://schemas.openxmlformats.org/officeDocument/2006/relationships/hyperlink" Target="https://www.ukrinform.ua/rubric-presshall/2018716-pidpisanna-memorandumu-pro-utvorenna-koalicii-pozaparlamentskih-politicnih-partij-ta-gromadskih-organizacij-ukraini.html" TargetMode="External"/><Relationship Id="rId180" Type="http://schemas.openxmlformats.org/officeDocument/2006/relationships/hyperlink" Target="http://politologia-rdgu.rv.ua/images/pan14/165.pdf" TargetMode="External"/><Relationship Id="rId13" Type="http://schemas.openxmlformats.org/officeDocument/2006/relationships/diagramQuickStyle" Target="diagrams/quickStyle2.xml"/><Relationship Id="rId18" Type="http://schemas.openxmlformats.org/officeDocument/2006/relationships/hyperlink" Target="https://zakon.rada.gov.ua/laws/show/254%D0%BA/96-%D0%B2%D1%80" TargetMode="External"/><Relationship Id="rId39" Type="http://schemas.openxmlformats.org/officeDocument/2006/relationships/hyperlink" Target="https://zakon.rada.gov.ua/laws/show/254%D0%BA/96-%D0%B2%D1%80" TargetMode="External"/><Relationship Id="rId109" Type="http://schemas.openxmlformats.org/officeDocument/2006/relationships/hyperlink" Target="http://www.uapp.org/" TargetMode="External"/><Relationship Id="rId34" Type="http://schemas.openxmlformats.org/officeDocument/2006/relationships/hyperlink" Target="https://zakon.rada.gov.ua/laws/show/254%D0%BA/96-%D0%B2%D1%80" TargetMode="External"/><Relationship Id="rId50" Type="http://schemas.openxmlformats.org/officeDocument/2006/relationships/hyperlink" Target="http://partkasa.org/" TargetMode="External"/><Relationship Id="rId55" Type="http://schemas.openxmlformats.org/officeDocument/2006/relationships/image" Target="media/image2.png"/><Relationship Id="rId76" Type="http://schemas.openxmlformats.org/officeDocument/2006/relationships/hyperlink" Target="http://www.osce.org/uk/ukraine" TargetMode="External"/><Relationship Id="rId97" Type="http://schemas.openxmlformats.org/officeDocument/2006/relationships/image" Target="media/image20.jpeg"/><Relationship Id="rId104" Type="http://schemas.openxmlformats.org/officeDocument/2006/relationships/hyperlink" Target="http://internews.ua/" TargetMode="External"/><Relationship Id="rId120" Type="http://schemas.openxmlformats.org/officeDocument/2006/relationships/hyperlink" Target="https://dejure.foundation/news/go-vymagaiut-vstanovlennia-spravedlyvosti-vid-maibutnikh-deputativ" TargetMode="External"/><Relationship Id="rId125" Type="http://schemas.openxmlformats.org/officeDocument/2006/relationships/hyperlink" Target="https://pravo.org.ua/ua/news/4948-" TargetMode="External"/><Relationship Id="rId141" Type="http://schemas.openxmlformats.org/officeDocument/2006/relationships/hyperlink" Target="http://zakon.rada.gov.ua/laws/show/995_004" TargetMode="External"/><Relationship Id="rId146" Type="http://schemas.openxmlformats.org/officeDocument/2006/relationships/hyperlink" Target="https://www.mediasupport.org/" TargetMode="External"/><Relationship Id="rId167" Type="http://schemas.openxmlformats.org/officeDocument/2006/relationships/hyperlink" Target="http://akrsud.kharkiv.ua/potriben-kontrol-nad-sudami" TargetMode="External"/><Relationship Id="rId7" Type="http://schemas.openxmlformats.org/officeDocument/2006/relationships/diagramLayout" Target="diagrams/layout1.xml"/><Relationship Id="rId71" Type="http://schemas.openxmlformats.org/officeDocument/2006/relationships/image" Target="media/image8.jpeg"/><Relationship Id="rId92" Type="http://schemas.openxmlformats.org/officeDocument/2006/relationships/hyperlink" Target="http://centreua.org/" TargetMode="External"/><Relationship Id="rId162" Type="http://schemas.openxmlformats.org/officeDocument/2006/relationships/hyperlink" Target="http://zakon4.rada.gov.ua/laws/show/994_937"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zakon.rada.gov.ua/laws/show/732-18" TargetMode="External"/><Relationship Id="rId24" Type="http://schemas.openxmlformats.org/officeDocument/2006/relationships/hyperlink" Target="https://zakon.rada.gov.ua/laws/show/767-18" TargetMode="External"/><Relationship Id="rId40" Type="http://schemas.openxmlformats.org/officeDocument/2006/relationships/hyperlink" Target="https://zakon.rada.gov.ua/laws/show/254%D0%BA/96-%D0%B2%D1%80" TargetMode="External"/><Relationship Id="rId45" Type="http://schemas.microsoft.com/office/2007/relationships/diagramDrawing" Target="diagrams/drawing3.xml"/><Relationship Id="rId66" Type="http://schemas.openxmlformats.org/officeDocument/2006/relationships/image" Target="media/image6.png"/><Relationship Id="rId87" Type="http://schemas.openxmlformats.org/officeDocument/2006/relationships/image" Target="media/image15.jpeg"/><Relationship Id="rId110" Type="http://schemas.openxmlformats.org/officeDocument/2006/relationships/image" Target="media/image25.jpeg"/><Relationship Id="rId115" Type="http://schemas.openxmlformats.org/officeDocument/2006/relationships/image" Target="media/image28.gif"/><Relationship Id="rId131" Type="http://schemas.openxmlformats.org/officeDocument/2006/relationships/hyperlink" Target="file:///C:\Users\&#1040;&#1076;&#1084;&#1080;&#1085;&#1080;&#1089;&#1090;&#1088;&#1072;&#1090;&#1086;&#1088;\Documents\&#1052;&#1040;&#1043;&#1030;&#1057;&#1058;&#1045;&#1056;%2019\%22&#1047;&#1086;&#1083;&#1086;&#1090;&#1086;%20&#1087;&#1072;&#1088;&#1090;&#1110;&#1081;" TargetMode="External"/><Relationship Id="rId136" Type="http://schemas.openxmlformats.org/officeDocument/2006/relationships/hyperlink" Target="http://science.lpnu.ua/sites/default/files/journal-paper/2017/aug/5804/vnulpurn201684515.pdf" TargetMode="External"/><Relationship Id="rId157" Type="http://schemas.openxmlformats.org/officeDocument/2006/relationships/hyperlink" Target="http://www.fair.org.ua" TargetMode="External"/><Relationship Id="rId178" Type="http://schemas.openxmlformats.org/officeDocument/2006/relationships/hyperlink" Target="https://www.prostir.ua/?news=yak-politychni-partiji-bezkoshtovno-korystuyutsya-komunalnym-majnom" TargetMode="External"/><Relationship Id="rId61" Type="http://schemas.openxmlformats.org/officeDocument/2006/relationships/hyperlink" Target="http://www.pactworld.org/" TargetMode="External"/><Relationship Id="rId82" Type="http://schemas.openxmlformats.org/officeDocument/2006/relationships/hyperlink" Target="http://platforma-reform.org/" TargetMode="External"/><Relationship Id="rId152" Type="http://schemas.openxmlformats.org/officeDocument/2006/relationships/hyperlink" Target="https://sluga-narodu.com/" TargetMode="External"/><Relationship Id="rId173" Type="http://schemas.openxmlformats.org/officeDocument/2006/relationships/hyperlink" Target="http://meritokratia.org/2018/02/15/%d1%83%d1%87%d0%b0%d1%81%d1%82%d1%8c-%d0%bf%d1%80%d0%b5%d0%b4%d1%81%d1%82%d0%b0%d0%b2%d0%bd%d0%b8%d0%ba%d0%b0-%d0%bc%d0%bf%d1%83-%d1%83-%d0%b7%d0%b0%d1%81%d1%96%d0%b4%d0%b0%d0%bd%d0%bd%d1%96-%d0%ba/" TargetMode="External"/><Relationship Id="rId19" Type="http://schemas.openxmlformats.org/officeDocument/2006/relationships/hyperlink" Target="https://zakon.rada.gov.ua/laws/show/5026-17" TargetMode="External"/><Relationship Id="rId14" Type="http://schemas.openxmlformats.org/officeDocument/2006/relationships/diagramColors" Target="diagrams/colors2.xml"/><Relationship Id="rId30" Type="http://schemas.openxmlformats.org/officeDocument/2006/relationships/hyperlink" Target="https://zakon.rada.gov.ua/laws/show/767-18" TargetMode="External"/><Relationship Id="rId35" Type="http://schemas.openxmlformats.org/officeDocument/2006/relationships/hyperlink" Target="https://zakon.rada.gov.ua/laws/show/254%D0%BA/96-%D0%B2%D1%80" TargetMode="External"/><Relationship Id="rId56" Type="http://schemas.openxmlformats.org/officeDocument/2006/relationships/hyperlink" Target="http://ec.europa.eu/" TargetMode="External"/><Relationship Id="rId77" Type="http://schemas.openxmlformats.org/officeDocument/2006/relationships/hyperlink" Target="http://www.osce.org/uk/ukraine" TargetMode="External"/><Relationship Id="rId100" Type="http://schemas.openxmlformats.org/officeDocument/2006/relationships/hyperlink" Target="https://cedem.org.ua/wp-content/uploads/2015/05/kjvmgsdvklsd.jpg" TargetMode="External"/><Relationship Id="rId105" Type="http://schemas.openxmlformats.org/officeDocument/2006/relationships/hyperlink" Target="http://internews.ua/" TargetMode="External"/><Relationship Id="rId126" Type="http://schemas.openxmlformats.org/officeDocument/2006/relationships/hyperlink" Target="https://www.venice.coe.int/files/CDL-elec-opinions-UKR.pdf" TargetMode="External"/><Relationship Id="rId147" Type="http://schemas.openxmlformats.org/officeDocument/2006/relationships/hyperlink" Target="http://zakon.rada.gov.ua/laws/show/995_043" TargetMode="External"/><Relationship Id="rId168" Type="http://schemas.openxmlformats.org/officeDocument/2006/relationships/hyperlink" Target="https://ti-ukraine.org/" TargetMode="External"/><Relationship Id="rId8" Type="http://schemas.openxmlformats.org/officeDocument/2006/relationships/diagramQuickStyle" Target="diagrams/quickStyle1.xml"/><Relationship Id="rId51" Type="http://schemas.openxmlformats.org/officeDocument/2006/relationships/hyperlink" Target="https://zp.chesno.org/" TargetMode="External"/><Relationship Id="rId72" Type="http://schemas.openxmlformats.org/officeDocument/2006/relationships/hyperlink" Target="http://www.irf.ua/" TargetMode="External"/><Relationship Id="rId93" Type="http://schemas.openxmlformats.org/officeDocument/2006/relationships/image" Target="media/image18.jpeg"/><Relationship Id="rId98" Type="http://schemas.openxmlformats.org/officeDocument/2006/relationships/hyperlink" Target="http://detector.media/" TargetMode="External"/><Relationship Id="rId121" Type="http://schemas.openxmlformats.org/officeDocument/2006/relationships/hyperlink" Target="https://www.usaid.gov/" TargetMode="External"/><Relationship Id="rId142" Type="http://schemas.openxmlformats.org/officeDocument/2006/relationships/hyperlink" Target="https://www.president.gov.ua/documents/constitution" TargetMode="External"/><Relationship Id="rId163" Type="http://schemas.openxmlformats.org/officeDocument/2006/relationships/hyperlink" Target="https://www.venice.coe.int/files/CDL-elec-opinions-UKR.pdf" TargetMode="External"/><Relationship Id="rId184"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zakon.rada.gov.ua/laws/show/317-19" TargetMode="External"/><Relationship Id="rId46" Type="http://schemas.openxmlformats.org/officeDocument/2006/relationships/hyperlink" Target="https://zakon.rada.gov.ua/laws/show/254%D0%BA/96-%D0%B2%D1%80" TargetMode="External"/><Relationship Id="rId67" Type="http://schemas.openxmlformats.org/officeDocument/2006/relationships/hyperlink" Target="http://irex-europe.fr/?lang=en%20" TargetMode="External"/><Relationship Id="rId116" Type="http://schemas.openxmlformats.org/officeDocument/2006/relationships/hyperlink" Target="http://www.irrp.org.ua/" TargetMode="External"/><Relationship Id="rId137" Type="http://schemas.openxmlformats.org/officeDocument/2006/relationships/hyperlink" Target="http://www2.lvduvs.edu.ua/documents_pdf/visnyky/nvsy/01_2014/14kvbsvu.pdf" TargetMode="External"/><Relationship Id="rId158" Type="http://schemas.openxmlformats.org/officeDocument/2006/relationships/hyperlink" Target="http://www.economy.in.ua/pdf/4_2013/26.pdf" TargetMode="External"/><Relationship Id="rId20" Type="http://schemas.openxmlformats.org/officeDocument/2006/relationships/hyperlink" Target="https://zakon.rada.gov.ua/laws/show/2415-19" TargetMode="External"/><Relationship Id="rId41" Type="http://schemas.openxmlformats.org/officeDocument/2006/relationships/diagramData" Target="diagrams/data3.xml"/><Relationship Id="rId62" Type="http://schemas.openxmlformats.org/officeDocument/2006/relationships/image" Target="media/image4.jpeg"/><Relationship Id="rId83" Type="http://schemas.openxmlformats.org/officeDocument/2006/relationships/image" Target="media/image13.jpeg"/><Relationship Id="rId88" Type="http://schemas.openxmlformats.org/officeDocument/2006/relationships/hyperlink" Target="http://smokefreeukraine.org/" TargetMode="External"/><Relationship Id="rId111" Type="http://schemas.openxmlformats.org/officeDocument/2006/relationships/hyperlink" Target="http://www.article19.org/" TargetMode="External"/><Relationship Id="rId132" Type="http://schemas.openxmlformats.org/officeDocument/2006/relationships/hyperlink" Target="https://zp.chesno.org/" TargetMode="External"/><Relationship Id="rId153" Type="http://schemas.openxmlformats.org/officeDocument/2006/relationships/hyperlink" Target="https://pravo.org.ua/img/books/files/1561450653subgarntees_ukr_fin.pdf" TargetMode="External"/><Relationship Id="rId174" Type="http://schemas.openxmlformats.org/officeDocument/2006/relationships/hyperlink" Target="http://meritokratia.org/2018/02/15/%D1%83%D1%87%D0%B0%D1%81%D1%82%D1%8C-%D0%BF%D1%80%D0%B5%D0%B4%D1%81%D1%82%D0%B0%D0%B2%D0%BD%D0%B8%D0%BA%D0%B0-%D0%BC%D0%BF%D1%83-%D1%83-..%D0%B7%D0%B0%D1%81%D1%96%D0%B4%D0%B0%D0%BD%D0%BD%D1%96-%D0%BA/" TargetMode="External"/><Relationship Id="rId179" Type="http://schemas.openxmlformats.org/officeDocument/2006/relationships/hyperlink" Target="https://www.lnu.edu.ua/wp-content/uploads/2019/10/aref_yarosh.pdf" TargetMode="External"/><Relationship Id="rId15" Type="http://schemas.microsoft.com/office/2007/relationships/diagramDrawing" Target="diagrams/drawing2.xml"/><Relationship Id="rId36" Type="http://schemas.openxmlformats.org/officeDocument/2006/relationships/hyperlink" Target="https://zakon.rada.gov.ua/laws/show/254%D0%BA/96-%D0%B2%D1%80" TargetMode="External"/><Relationship Id="rId57" Type="http://schemas.openxmlformats.org/officeDocument/2006/relationships/image" Target="media/image3.jpeg"/><Relationship Id="rId106" Type="http://schemas.openxmlformats.org/officeDocument/2006/relationships/image" Target="media/image23.png"/><Relationship Id="rId127" Type="http://schemas.openxmlformats.org/officeDocument/2006/relationships/hyperlink" Target="https://pravo.org.ua/img/books/files/1493539898posibn_banchuk_web%20(1).pdf" TargetMode="External"/><Relationship Id="rId10" Type="http://schemas.microsoft.com/office/2007/relationships/diagramDrawing" Target="diagrams/drawing1.xml"/><Relationship Id="rId31" Type="http://schemas.openxmlformats.org/officeDocument/2006/relationships/hyperlink" Target="https://zakon.rada.gov.ua/laws/show/835-19" TargetMode="External"/><Relationship Id="rId52" Type="http://schemas.openxmlformats.org/officeDocument/2006/relationships/hyperlink" Target="https://cedem.org.ua/wp-content/uploads/2018/07/SVE.png" TargetMode="External"/><Relationship Id="rId73" Type="http://schemas.openxmlformats.org/officeDocument/2006/relationships/image" Target="media/image9.png"/><Relationship Id="rId78" Type="http://schemas.openxmlformats.org/officeDocument/2006/relationships/image" Target="media/image11.jpeg"/><Relationship Id="rId94" Type="http://schemas.openxmlformats.org/officeDocument/2006/relationships/hyperlink" Target="http://www.ucipr.kiev.ua/" TargetMode="External"/><Relationship Id="rId99" Type="http://schemas.openxmlformats.org/officeDocument/2006/relationships/hyperlink" Target="http://detector.media/" TargetMode="External"/><Relationship Id="rId101" Type="http://schemas.openxmlformats.org/officeDocument/2006/relationships/image" Target="media/image21.jpeg"/><Relationship Id="rId122" Type="http://schemas.openxmlformats.org/officeDocument/2006/relationships/hyperlink" Target="https://6aas.gov.ua/ua/proekty/articles/b/430-konstitutsijno-pravove-zabezpechennya-diyalnosti-politichnikh-partij-v-suchasnij-ukrajini-perspektiva-partokratiji-chi-zdorovij-partogenez.html" TargetMode="External"/><Relationship Id="rId143" Type="http://schemas.openxmlformats.org/officeDocument/2006/relationships/hyperlink" Target="http://www.ucipr.kiev.ua" TargetMode="External"/><Relationship Id="rId148" Type="http://schemas.openxmlformats.org/officeDocument/2006/relationships/hyperlink" Target="https://zakon.rada.gov.ua/laws/show/68/2016" TargetMode="External"/><Relationship Id="rId164" Type="http://schemas.openxmlformats.org/officeDocument/2006/relationships/hyperlink" Target="https://www.venice.coe.int/files/CDL-elec-opinions-UKR.pdf" TargetMode="External"/><Relationship Id="rId169" Type="http://schemas.openxmlformats.org/officeDocument/2006/relationships/hyperlink" Target="http://www.dnu.dp.ua/docs/ndc/dissertations/D08.051.08/dissertation_5a43db38bf8bc.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0DC434-A66A-41A3-A431-DDC9401EA028}"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3F60B0AD-820D-4B44-8DE1-3B57BDCEAFBD}">
      <dgm:prSet phldrT="[Текст]"/>
      <dgm:spPr>
        <a:xfrm>
          <a:off x="1535490" y="1164669"/>
          <a:ext cx="2786259" cy="776446"/>
        </a:xfr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Text" lastClr="000000">
                  <a:hueOff val="0"/>
                  <a:satOff val="0"/>
                  <a:lumOff val="0"/>
                  <a:alphaOff val="0"/>
                </a:sysClr>
              </a:solidFill>
              <a:latin typeface="Calibri"/>
              <a:ea typeface="+mn-ea"/>
              <a:cs typeface="+mn-cs"/>
            </a:rPr>
            <a:t>ТИПИ ГРОМАДСЬКИХ ОБ</a:t>
          </a:r>
          <a:r>
            <a:rPr lang="ru-RU" b="1">
              <a:solidFill>
                <a:sysClr val="windowText" lastClr="000000">
                  <a:hueOff val="0"/>
                  <a:satOff val="0"/>
                  <a:lumOff val="0"/>
                  <a:alphaOff val="0"/>
                </a:sysClr>
              </a:solidFill>
              <a:latin typeface="Calibri"/>
              <a:ea typeface="+mn-ea"/>
              <a:cs typeface="Calibri"/>
            </a:rPr>
            <a:t>’</a:t>
          </a:r>
          <a:r>
            <a:rPr lang="ru-RU" b="1">
              <a:solidFill>
                <a:sysClr val="windowText" lastClr="000000">
                  <a:hueOff val="0"/>
                  <a:satOff val="0"/>
                  <a:lumOff val="0"/>
                  <a:alphaOff val="0"/>
                </a:sysClr>
              </a:solidFill>
              <a:latin typeface="Calibri"/>
              <a:ea typeface="+mn-ea"/>
              <a:cs typeface="+mn-cs"/>
            </a:rPr>
            <a:t>ЄДНАНЬ</a:t>
          </a:r>
        </a:p>
      </dgm:t>
    </dgm:pt>
    <dgm:pt modelId="{8C38C9D6-5C49-4AB9-8B03-DF04C130A26F}" type="parTrans" cxnId="{4B8AC365-8C81-4CE9-AC76-5C676E22C0B3}">
      <dgm:prSet/>
      <dgm:spPr/>
      <dgm:t>
        <a:bodyPr/>
        <a:lstStyle/>
        <a:p>
          <a:endParaRPr lang="ru-RU"/>
        </a:p>
      </dgm:t>
    </dgm:pt>
    <dgm:pt modelId="{9477E92B-384F-46B9-96B1-90D32E89FC67}" type="sibTrans" cxnId="{4B8AC365-8C81-4CE9-AC76-5C676E22C0B3}">
      <dgm:prSet/>
      <dgm:spPr/>
      <dgm:t>
        <a:bodyPr/>
        <a:lstStyle/>
        <a:p>
          <a:endParaRPr lang="ru-RU"/>
        </a:p>
      </dgm:t>
    </dgm:pt>
    <dgm:pt modelId="{4CF6ABD1-48EA-4A77-8D7D-03598BE818E1}">
      <dgm:prSet phldrT="[Текст]"/>
      <dgm:spPr>
        <a:xfrm rot="10800000">
          <a:off x="0" y="1552892"/>
          <a:ext cx="2928620" cy="15528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just"/>
          <a:r>
            <a:rPr lang="ru-RU">
              <a:solidFill>
                <a:sysClr val="window" lastClr="FFFFFF"/>
              </a:solidFill>
              <a:latin typeface="Calibri"/>
              <a:ea typeface="+mn-ea"/>
              <a:cs typeface="+mn-cs"/>
            </a:rPr>
            <a:t>ЗА ТИПОМ І НАПРЯМОМ ДІЯЛЬНОСТІ: ПРАВОЗАХИСНІ, БЛАГОДІЙНІ, ПРОФЕСІЙНІ СПІЛКИ, ГРОМАДСЬКІ ТА ІН.</a:t>
          </a:r>
        </a:p>
      </dgm:t>
    </dgm:pt>
    <dgm:pt modelId="{57236D1E-E506-4776-98E6-F366B6942272}" type="parTrans" cxnId="{39E1480F-7D80-45D3-803C-7CAC515D31D0}">
      <dgm:prSet/>
      <dgm:spPr/>
      <dgm:t>
        <a:bodyPr/>
        <a:lstStyle/>
        <a:p>
          <a:endParaRPr lang="ru-RU"/>
        </a:p>
      </dgm:t>
    </dgm:pt>
    <dgm:pt modelId="{F88A06CF-DC50-4A97-BC1E-ED8F16E06CD6}" type="sibTrans" cxnId="{39E1480F-7D80-45D3-803C-7CAC515D31D0}">
      <dgm:prSet/>
      <dgm:spPr/>
      <dgm:t>
        <a:bodyPr/>
        <a:lstStyle/>
        <a:p>
          <a:endParaRPr lang="ru-RU"/>
        </a:p>
      </dgm:t>
    </dgm:pt>
    <dgm:pt modelId="{64813E5D-C84D-46E9-93F0-917F2F650706}">
      <dgm:prSet phldrT="[Текст]"/>
      <dgm:spPr>
        <a:xfrm rot="5400000">
          <a:off x="3616483" y="865028"/>
          <a:ext cx="1552892" cy="29286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ЗА ОРГАНІЗАЦІЙНО-ПРАВОВОЮ ФОРМОЮ: СПІЛКИ, ГРОМАДСЬКІ РУХИ, ГРОМАДСЬКІ ФОНДИ, АСОЦІАЦІЇ, КОНГРКС, БЛАГОДІЙНА ОРГАНІЗАЦІЯ ТА ІН.</a:t>
          </a:r>
        </a:p>
      </dgm:t>
    </dgm:pt>
    <dgm:pt modelId="{493355D1-C84F-4C95-97EA-0C601C4C62B4}" type="parTrans" cxnId="{903C7075-320C-4F4C-8B4C-C5881B56DA15}">
      <dgm:prSet/>
      <dgm:spPr/>
      <dgm:t>
        <a:bodyPr/>
        <a:lstStyle/>
        <a:p>
          <a:endParaRPr lang="ru-RU"/>
        </a:p>
      </dgm:t>
    </dgm:pt>
    <dgm:pt modelId="{5803F6E3-4299-4A0D-883D-7473C355F28A}" type="sibTrans" cxnId="{903C7075-320C-4F4C-8B4C-C5881B56DA15}">
      <dgm:prSet/>
      <dgm:spPr/>
      <dgm:t>
        <a:bodyPr/>
        <a:lstStyle/>
        <a:p>
          <a:endParaRPr lang="ru-RU"/>
        </a:p>
      </dgm:t>
    </dgm:pt>
    <dgm:pt modelId="{F6883E2D-FBB8-4059-84F8-4025D36C2E77}">
      <dgm:prSet phldrT="[Текст]"/>
      <dgm:spPr>
        <a:xfrm rot="16200000">
          <a:off x="687863" y="-687863"/>
          <a:ext cx="1552892" cy="29286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ЗА СУБЄКТАМИ: МОЛОДІЖНІ, ЖІНОЧІ, ДИТЯЧІ, ВЕТЕРАНІВ ТА ІН.</a:t>
          </a:r>
        </a:p>
      </dgm:t>
    </dgm:pt>
    <dgm:pt modelId="{85C09862-59AF-4079-95BA-ADFBDA38F29E}" type="parTrans" cxnId="{85C12B6D-762E-4913-9863-98A9C2175733}">
      <dgm:prSet/>
      <dgm:spPr/>
    </dgm:pt>
    <dgm:pt modelId="{C7468EEB-480C-4461-A357-114D085D68AB}" type="sibTrans" cxnId="{85C12B6D-762E-4913-9863-98A9C2175733}">
      <dgm:prSet/>
      <dgm:spPr/>
    </dgm:pt>
    <dgm:pt modelId="{7BEEA929-C5CC-403C-8ECA-A34D62C63426}">
      <dgm:prSet phldrT="[Текст]"/>
      <dgm:spPr>
        <a:xfrm>
          <a:off x="2928620" y="0"/>
          <a:ext cx="2928620" cy="15528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just"/>
          <a:r>
            <a:rPr lang="ru-RU">
              <a:solidFill>
                <a:sysClr val="window" lastClr="FFFFFF"/>
              </a:solidFill>
              <a:latin typeface="Calibri"/>
              <a:ea typeface="+mn-ea"/>
              <a:cs typeface="+mn-cs"/>
            </a:rPr>
            <a:t>ЗА СФЕРАМИ СУСПІЛЬНОГО ЖИТТЯ: КУЛЬТУРНІ, ПРОСВІТНИЦЬКІ, СПОРТИВНІ, ЕКОЛОГІЧНІ ТА ІН.</a:t>
          </a:r>
        </a:p>
      </dgm:t>
    </dgm:pt>
    <dgm:pt modelId="{1822912F-4585-438E-BB5D-B297323376C3}" type="parTrans" cxnId="{F8D17EAB-B5B4-42CE-8869-B3A9F37A9B79}">
      <dgm:prSet/>
      <dgm:spPr/>
    </dgm:pt>
    <dgm:pt modelId="{1ED1F951-2105-4DF8-99E3-AD61554344FE}" type="sibTrans" cxnId="{F8D17EAB-B5B4-42CE-8869-B3A9F37A9B79}">
      <dgm:prSet/>
      <dgm:spPr/>
    </dgm:pt>
    <dgm:pt modelId="{468E5960-5138-4A6B-8199-553DC6C84791}" type="pres">
      <dgm:prSet presAssocID="{B50DC434-A66A-41A3-A431-DDC9401EA028}" presName="diagram" presStyleCnt="0">
        <dgm:presLayoutVars>
          <dgm:chMax val="1"/>
          <dgm:dir/>
          <dgm:animLvl val="ctr"/>
          <dgm:resizeHandles val="exact"/>
        </dgm:presLayoutVars>
      </dgm:prSet>
      <dgm:spPr/>
      <dgm:t>
        <a:bodyPr/>
        <a:lstStyle/>
        <a:p>
          <a:endParaRPr lang="ru-RU"/>
        </a:p>
      </dgm:t>
    </dgm:pt>
    <dgm:pt modelId="{C7C87832-CDD5-4508-9D3C-197F5AD7FA30}" type="pres">
      <dgm:prSet presAssocID="{B50DC434-A66A-41A3-A431-DDC9401EA028}" presName="matrix" presStyleCnt="0"/>
      <dgm:spPr/>
    </dgm:pt>
    <dgm:pt modelId="{79E34AF7-19F0-4DE0-A59B-0C2633D03B8D}" type="pres">
      <dgm:prSet presAssocID="{B50DC434-A66A-41A3-A431-DDC9401EA028}" presName="tile1" presStyleLbl="node1" presStyleIdx="0" presStyleCnt="4" custLinFactNeighborY="0"/>
      <dgm:spPr>
        <a:prstGeom prst="round1Rect">
          <a:avLst/>
        </a:prstGeom>
      </dgm:spPr>
      <dgm:t>
        <a:bodyPr/>
        <a:lstStyle/>
        <a:p>
          <a:endParaRPr lang="ru-RU"/>
        </a:p>
      </dgm:t>
    </dgm:pt>
    <dgm:pt modelId="{D5F0437C-C30C-42D9-A02C-4C1C99A9F0C3}" type="pres">
      <dgm:prSet presAssocID="{B50DC434-A66A-41A3-A431-DDC9401EA028}" presName="tile1text" presStyleLbl="node1" presStyleIdx="0" presStyleCnt="4">
        <dgm:presLayoutVars>
          <dgm:chMax val="0"/>
          <dgm:chPref val="0"/>
          <dgm:bulletEnabled val="1"/>
        </dgm:presLayoutVars>
      </dgm:prSet>
      <dgm:spPr/>
      <dgm:t>
        <a:bodyPr/>
        <a:lstStyle/>
        <a:p>
          <a:endParaRPr lang="ru-RU"/>
        </a:p>
      </dgm:t>
    </dgm:pt>
    <dgm:pt modelId="{11B448B4-ABB9-4538-8F3A-05D8AF6ECD9C}" type="pres">
      <dgm:prSet presAssocID="{B50DC434-A66A-41A3-A431-DDC9401EA028}" presName="tile2" presStyleLbl="node1" presStyleIdx="1" presStyleCnt="4"/>
      <dgm:spPr>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CB8C24B-FC9C-41F1-84DF-2E1B80587444}" type="pres">
      <dgm:prSet presAssocID="{B50DC434-A66A-41A3-A431-DDC9401EA028}" presName="tile2text" presStyleLbl="node1" presStyleIdx="1" presStyleCnt="4">
        <dgm:presLayoutVars>
          <dgm:chMax val="0"/>
          <dgm:chPref val="0"/>
          <dgm:bulletEnabled val="1"/>
        </dgm:presLayoutVars>
      </dgm:prSet>
      <dgm:spPr>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8357F28-D3E7-49FF-A77F-02544ED21521}" type="pres">
      <dgm:prSet presAssocID="{B50DC434-A66A-41A3-A431-DDC9401EA028}" presName="tile3" presStyleLbl="node1" presStyleIdx="2" presStyleCnt="4" custLinFactNeighborY="0"/>
      <dgm:spPr>
        <a:prstGeom prst="round1Rect">
          <a:avLst/>
        </a:prstGeom>
      </dgm:spPr>
      <dgm:t>
        <a:bodyPr/>
        <a:lstStyle/>
        <a:p>
          <a:endParaRPr lang="ru-RU"/>
        </a:p>
      </dgm:t>
    </dgm:pt>
    <dgm:pt modelId="{29441785-29E7-4DBF-9DF0-B3D8448E0DC8}" type="pres">
      <dgm:prSet presAssocID="{B50DC434-A66A-41A3-A431-DDC9401EA028}" presName="tile3text" presStyleLbl="node1" presStyleIdx="2" presStyleCnt="4">
        <dgm:presLayoutVars>
          <dgm:chMax val="0"/>
          <dgm:chPref val="0"/>
          <dgm:bulletEnabled val="1"/>
        </dgm:presLayoutVars>
      </dgm:prSet>
      <dgm:spPr/>
      <dgm:t>
        <a:bodyPr/>
        <a:lstStyle/>
        <a:p>
          <a:endParaRPr lang="ru-RU"/>
        </a:p>
      </dgm:t>
    </dgm:pt>
    <dgm:pt modelId="{F84A3F00-85AD-41F1-81D7-C6FCC49F5230}" type="pres">
      <dgm:prSet presAssocID="{B50DC434-A66A-41A3-A431-DDC9401EA028}" presName="tile4" presStyleLbl="node1" presStyleIdx="3" presStyleCnt="4"/>
      <dgm:spPr>
        <a:xfrm rot="5400000">
          <a:off x="3316604" y="1030604"/>
          <a:ext cx="1602104" cy="2745104"/>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ACD47041-C42D-4815-BF69-47B26E7AFC19}" type="pres">
      <dgm:prSet presAssocID="{B50DC434-A66A-41A3-A431-DDC9401EA028}" presName="tile4text" presStyleLbl="node1" presStyleIdx="3" presStyleCnt="4">
        <dgm:presLayoutVars>
          <dgm:chMax val="0"/>
          <dgm:chPref val="0"/>
          <dgm:bulletEnabled val="1"/>
        </dgm:presLayoutVars>
      </dgm:prSet>
      <dgm:spPr/>
      <dgm:t>
        <a:bodyPr/>
        <a:lstStyle/>
        <a:p>
          <a:endParaRPr lang="ru-RU"/>
        </a:p>
      </dgm:t>
    </dgm:pt>
    <dgm:pt modelId="{6DDB333A-F746-491B-9C57-3E8D158EEB60}" type="pres">
      <dgm:prSet presAssocID="{B50DC434-A66A-41A3-A431-DDC9401EA028}" presName="centerTile" presStyleLbl="fgShp" presStyleIdx="0" presStyleCnt="1" custScaleX="158565">
        <dgm:presLayoutVars>
          <dgm:chMax val="0"/>
          <dgm:chPref val="0"/>
        </dgm:presLayoutVars>
      </dgm:prSet>
      <dgm:spPr>
        <a:prstGeom prst="roundRect">
          <a:avLst/>
        </a:prstGeom>
      </dgm:spPr>
      <dgm:t>
        <a:bodyPr/>
        <a:lstStyle/>
        <a:p>
          <a:endParaRPr lang="ru-RU"/>
        </a:p>
      </dgm:t>
    </dgm:pt>
  </dgm:ptLst>
  <dgm:cxnLst>
    <dgm:cxn modelId="{80E95D15-A6D1-429E-ABF8-F617CF97CD72}" type="presOf" srcId="{64813E5D-C84D-46E9-93F0-917F2F650706}" destId="{ACD47041-C42D-4815-BF69-47B26E7AFC19}" srcOrd="1" destOrd="0" presId="urn:microsoft.com/office/officeart/2005/8/layout/matrix1"/>
    <dgm:cxn modelId="{C75DE5AF-CFBC-4EC2-ABB2-D2BA4B1BE04C}" type="presOf" srcId="{B50DC434-A66A-41A3-A431-DDC9401EA028}" destId="{468E5960-5138-4A6B-8199-553DC6C84791}" srcOrd="0" destOrd="0" presId="urn:microsoft.com/office/officeart/2005/8/layout/matrix1"/>
    <dgm:cxn modelId="{87164566-726F-4717-98AC-4117827AC964}" type="presOf" srcId="{F6883E2D-FBB8-4059-84F8-4025D36C2E77}" destId="{79E34AF7-19F0-4DE0-A59B-0C2633D03B8D}" srcOrd="0" destOrd="0" presId="urn:microsoft.com/office/officeart/2005/8/layout/matrix1"/>
    <dgm:cxn modelId="{6467EF0A-DBA7-408D-9349-43C7776B8068}" type="presOf" srcId="{64813E5D-C84D-46E9-93F0-917F2F650706}" destId="{F84A3F00-85AD-41F1-81D7-C6FCC49F5230}" srcOrd="0" destOrd="0" presId="urn:microsoft.com/office/officeart/2005/8/layout/matrix1"/>
    <dgm:cxn modelId="{49C2C145-F722-46C6-B258-4D12F9F41900}" type="presOf" srcId="{4CF6ABD1-48EA-4A77-8D7D-03598BE818E1}" destId="{38357F28-D3E7-49FF-A77F-02544ED21521}" srcOrd="0" destOrd="0" presId="urn:microsoft.com/office/officeart/2005/8/layout/matrix1"/>
    <dgm:cxn modelId="{4B8AC365-8C81-4CE9-AC76-5C676E22C0B3}" srcId="{B50DC434-A66A-41A3-A431-DDC9401EA028}" destId="{3F60B0AD-820D-4B44-8DE1-3B57BDCEAFBD}" srcOrd="0" destOrd="0" parTransId="{8C38C9D6-5C49-4AB9-8B03-DF04C130A26F}" sibTransId="{9477E92B-384F-46B9-96B1-90D32E89FC67}"/>
    <dgm:cxn modelId="{840B2696-A906-4778-AEDB-7575BFCC7BDD}" type="presOf" srcId="{4CF6ABD1-48EA-4A77-8D7D-03598BE818E1}" destId="{29441785-29E7-4DBF-9DF0-B3D8448E0DC8}" srcOrd="1" destOrd="0" presId="urn:microsoft.com/office/officeart/2005/8/layout/matrix1"/>
    <dgm:cxn modelId="{EDD29D87-2257-4647-9B8F-2E712BB6AE21}" type="presOf" srcId="{F6883E2D-FBB8-4059-84F8-4025D36C2E77}" destId="{D5F0437C-C30C-42D9-A02C-4C1C99A9F0C3}" srcOrd="1" destOrd="0" presId="urn:microsoft.com/office/officeart/2005/8/layout/matrix1"/>
    <dgm:cxn modelId="{903C7075-320C-4F4C-8B4C-C5881B56DA15}" srcId="{3F60B0AD-820D-4B44-8DE1-3B57BDCEAFBD}" destId="{64813E5D-C84D-46E9-93F0-917F2F650706}" srcOrd="3" destOrd="0" parTransId="{493355D1-C84F-4C95-97EA-0C601C4C62B4}" sibTransId="{5803F6E3-4299-4A0D-883D-7473C355F28A}"/>
    <dgm:cxn modelId="{39E1480F-7D80-45D3-803C-7CAC515D31D0}" srcId="{3F60B0AD-820D-4B44-8DE1-3B57BDCEAFBD}" destId="{4CF6ABD1-48EA-4A77-8D7D-03598BE818E1}" srcOrd="2" destOrd="0" parTransId="{57236D1E-E506-4776-98E6-F366B6942272}" sibTransId="{F88A06CF-DC50-4A97-BC1E-ED8F16E06CD6}"/>
    <dgm:cxn modelId="{F8D17EAB-B5B4-42CE-8869-B3A9F37A9B79}" srcId="{3F60B0AD-820D-4B44-8DE1-3B57BDCEAFBD}" destId="{7BEEA929-C5CC-403C-8ECA-A34D62C63426}" srcOrd="1" destOrd="0" parTransId="{1822912F-4585-438E-BB5D-B297323376C3}" sibTransId="{1ED1F951-2105-4DF8-99E3-AD61554344FE}"/>
    <dgm:cxn modelId="{1A431F96-378E-48CD-8C65-452CEACB23EA}" type="presOf" srcId="{7BEEA929-C5CC-403C-8ECA-A34D62C63426}" destId="{7CB8C24B-FC9C-41F1-84DF-2E1B80587444}" srcOrd="1" destOrd="0" presId="urn:microsoft.com/office/officeart/2005/8/layout/matrix1"/>
    <dgm:cxn modelId="{CE8CFF1D-1D43-46B1-82BA-E66ACB21F8CE}" type="presOf" srcId="{7BEEA929-C5CC-403C-8ECA-A34D62C63426}" destId="{11B448B4-ABB9-4538-8F3A-05D8AF6ECD9C}" srcOrd="0" destOrd="0" presId="urn:microsoft.com/office/officeart/2005/8/layout/matrix1"/>
    <dgm:cxn modelId="{85C12B6D-762E-4913-9863-98A9C2175733}" srcId="{3F60B0AD-820D-4B44-8DE1-3B57BDCEAFBD}" destId="{F6883E2D-FBB8-4059-84F8-4025D36C2E77}" srcOrd="0" destOrd="0" parTransId="{85C09862-59AF-4079-95BA-ADFBDA38F29E}" sibTransId="{C7468EEB-480C-4461-A357-114D085D68AB}"/>
    <dgm:cxn modelId="{BB656936-7D13-4A4D-9F83-543588397285}" type="presOf" srcId="{3F60B0AD-820D-4B44-8DE1-3B57BDCEAFBD}" destId="{6DDB333A-F746-491B-9C57-3E8D158EEB60}" srcOrd="0" destOrd="0" presId="urn:microsoft.com/office/officeart/2005/8/layout/matrix1"/>
    <dgm:cxn modelId="{5B44BAE5-D1C1-4602-B765-C29579B42A88}" type="presParOf" srcId="{468E5960-5138-4A6B-8199-553DC6C84791}" destId="{C7C87832-CDD5-4508-9D3C-197F5AD7FA30}" srcOrd="0" destOrd="0" presId="urn:microsoft.com/office/officeart/2005/8/layout/matrix1"/>
    <dgm:cxn modelId="{312AD332-75F8-42AF-8539-3EC917FC8A19}" type="presParOf" srcId="{C7C87832-CDD5-4508-9D3C-197F5AD7FA30}" destId="{79E34AF7-19F0-4DE0-A59B-0C2633D03B8D}" srcOrd="0" destOrd="0" presId="urn:microsoft.com/office/officeart/2005/8/layout/matrix1"/>
    <dgm:cxn modelId="{D44E1707-9E82-46C1-BFB7-8CC8504FE91F}" type="presParOf" srcId="{C7C87832-CDD5-4508-9D3C-197F5AD7FA30}" destId="{D5F0437C-C30C-42D9-A02C-4C1C99A9F0C3}" srcOrd="1" destOrd="0" presId="urn:microsoft.com/office/officeart/2005/8/layout/matrix1"/>
    <dgm:cxn modelId="{C2DF62B3-42CA-4ABD-96CB-A67119F60D17}" type="presParOf" srcId="{C7C87832-CDD5-4508-9D3C-197F5AD7FA30}" destId="{11B448B4-ABB9-4538-8F3A-05D8AF6ECD9C}" srcOrd="2" destOrd="0" presId="urn:microsoft.com/office/officeart/2005/8/layout/matrix1"/>
    <dgm:cxn modelId="{64535213-2501-465B-A72F-63C10F0797AC}" type="presParOf" srcId="{C7C87832-CDD5-4508-9D3C-197F5AD7FA30}" destId="{7CB8C24B-FC9C-41F1-84DF-2E1B80587444}" srcOrd="3" destOrd="0" presId="urn:microsoft.com/office/officeart/2005/8/layout/matrix1"/>
    <dgm:cxn modelId="{326A4354-08ED-4BEB-A8DC-991C4879EF73}" type="presParOf" srcId="{C7C87832-CDD5-4508-9D3C-197F5AD7FA30}" destId="{38357F28-D3E7-49FF-A77F-02544ED21521}" srcOrd="4" destOrd="0" presId="urn:microsoft.com/office/officeart/2005/8/layout/matrix1"/>
    <dgm:cxn modelId="{4A339844-B965-4C00-8D76-0A02ED64DC69}" type="presParOf" srcId="{C7C87832-CDD5-4508-9D3C-197F5AD7FA30}" destId="{29441785-29E7-4DBF-9DF0-B3D8448E0DC8}" srcOrd="5" destOrd="0" presId="urn:microsoft.com/office/officeart/2005/8/layout/matrix1"/>
    <dgm:cxn modelId="{17BD035A-8256-4836-8805-2BB9CDAA5B44}" type="presParOf" srcId="{C7C87832-CDD5-4508-9D3C-197F5AD7FA30}" destId="{F84A3F00-85AD-41F1-81D7-C6FCC49F5230}" srcOrd="6" destOrd="0" presId="urn:microsoft.com/office/officeart/2005/8/layout/matrix1"/>
    <dgm:cxn modelId="{498470F0-B2ED-451A-9F0B-42B9F2C737EF}" type="presParOf" srcId="{C7C87832-CDD5-4508-9D3C-197F5AD7FA30}" destId="{ACD47041-C42D-4815-BF69-47B26E7AFC19}" srcOrd="7" destOrd="0" presId="urn:microsoft.com/office/officeart/2005/8/layout/matrix1"/>
    <dgm:cxn modelId="{82919A41-0CFF-4121-A6A3-811A7B6F1ABD}" type="presParOf" srcId="{468E5960-5138-4A6B-8199-553DC6C84791}" destId="{6DDB333A-F746-491B-9C57-3E8D158EEB60}" srcOrd="1" destOrd="0" presId="urn:microsoft.com/office/officeart/2005/8/layout/matrix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2F234-95B0-46AA-8D70-5A15F68E4147}"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76D5D044-BE85-46DA-A58E-DB3F302E7277}">
      <dgm:prSet phldrT="[Текст]" custT="1"/>
      <dgm:spPr>
        <a:xfrm>
          <a:off x="1582484" y="1180623"/>
          <a:ext cx="2666236" cy="787082"/>
        </a:xfr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ЗАЗНАЧЕННЯМ У ФОРМУВАННІ ГРОМАДЯНСЬКОГО СУСПІЛЬСТВА І ДЕРЖАВИ</a:t>
          </a:r>
        </a:p>
      </dgm:t>
    </dgm:pt>
    <dgm:pt modelId="{6CF397B0-E7DE-43E1-AD78-25CF69B365B7}" type="parTrans" cxnId="{D1EDCCE8-5CDA-4A36-BCF5-67E9983F03A5}">
      <dgm:prSet/>
      <dgm:spPr/>
      <dgm:t>
        <a:bodyPr/>
        <a:lstStyle/>
        <a:p>
          <a:endParaRPr lang="ru-RU"/>
        </a:p>
      </dgm:t>
    </dgm:pt>
    <dgm:pt modelId="{F9F24559-7609-42BA-9B25-F561CA4E94AF}" type="sibTrans" cxnId="{D1EDCCE8-5CDA-4A36-BCF5-67E9983F03A5}">
      <dgm:prSet/>
      <dgm:spPr/>
      <dgm:t>
        <a:bodyPr/>
        <a:lstStyle/>
        <a:p>
          <a:endParaRPr lang="ru-RU"/>
        </a:p>
      </dgm:t>
    </dgm:pt>
    <dgm:pt modelId="{871782BB-1969-4C18-B80E-8508EAEA4DFA}">
      <dgm:prSet phldrT="[Текст]"/>
      <dgm:spPr>
        <a:xfrm rot="16200000">
          <a:off x="670718" y="-670718"/>
          <a:ext cx="1574165" cy="29156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ОРГАНІЗАЦІЇ, СТВОРЕНІ ДЛЯ ЗАХИСТУ ПРОФЕСІЙНИХ ТА ІНШИХ ПРАВ ГРОМАДЯН: ПРОФСПІЛКОВІ, ПРАВОЗАХИСНІ, ПРОФЕСІЙНІ ТА ІН.</a:t>
          </a:r>
        </a:p>
      </dgm:t>
    </dgm:pt>
    <dgm:pt modelId="{2C836D22-511F-4C32-9EAE-5BD5F67C4677}" type="parTrans" cxnId="{542CA86A-717D-49C3-A238-33FE62411FCF}">
      <dgm:prSet/>
      <dgm:spPr/>
      <dgm:t>
        <a:bodyPr/>
        <a:lstStyle/>
        <a:p>
          <a:endParaRPr lang="ru-RU"/>
        </a:p>
      </dgm:t>
    </dgm:pt>
    <dgm:pt modelId="{A9575D1F-C07A-49AE-AE31-A6E2EB6CF66C}" type="sibTrans" cxnId="{542CA86A-717D-49C3-A238-33FE62411FCF}">
      <dgm:prSet/>
      <dgm:spPr/>
      <dgm:t>
        <a:bodyPr/>
        <a:lstStyle/>
        <a:p>
          <a:endParaRPr lang="ru-RU"/>
        </a:p>
      </dgm:t>
    </dgm:pt>
    <dgm:pt modelId="{4833FAD2-902C-407A-A116-DD6DF324073B}">
      <dgm:prSet phldrT="[Текст]"/>
      <dgm:spPr>
        <a:xfrm>
          <a:off x="2915602" y="0"/>
          <a:ext cx="2915602" cy="15741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ОРГАНІЗАЦІЇ, ЩО ДІЯЮТЬ У ЗАГАЛЬНИХ  СУСПІЛЬНО КОРИСНИХ ЦІЛЯХ: ПРОСВІТНИЦЬКІ, РЕЛІГІЙНІ, ЕКОЛОГІЧНІ, ЕТНІЧНІ ТА ІН.</a:t>
          </a:r>
        </a:p>
      </dgm:t>
    </dgm:pt>
    <dgm:pt modelId="{AC44D5C6-7399-4BA5-AC2F-AF35ED794871}" type="parTrans" cxnId="{8BD429EC-DA5E-4A35-9687-AE05B6C071CA}">
      <dgm:prSet/>
      <dgm:spPr/>
      <dgm:t>
        <a:bodyPr/>
        <a:lstStyle/>
        <a:p>
          <a:endParaRPr lang="ru-RU"/>
        </a:p>
      </dgm:t>
    </dgm:pt>
    <dgm:pt modelId="{223E5759-0D94-46F9-8EE6-4C0312CF1252}" type="sibTrans" cxnId="{8BD429EC-DA5E-4A35-9687-AE05B6C071CA}">
      <dgm:prSet/>
      <dgm:spPr/>
      <dgm:t>
        <a:bodyPr/>
        <a:lstStyle/>
        <a:p>
          <a:endParaRPr lang="ru-RU"/>
        </a:p>
      </dgm:t>
    </dgm:pt>
    <dgm:pt modelId="{09CA7EA8-48D6-42CF-B531-1E06C1925877}">
      <dgm:prSet phldrT="[Текст]"/>
      <dgm:spPr>
        <a:xfrm rot="10800000">
          <a:off x="0" y="1574165"/>
          <a:ext cx="2915602" cy="15741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ОРГАНІЗАЦІЇ ДЛЯ ЗАДОВОЛЕННЯ  СОЦІАЛЬНИХ ПОТРЕБ: БЛАГОДІЙНІ ОРГАНІЗАЦІЇ ТА ФОНДИ</a:t>
          </a:r>
        </a:p>
      </dgm:t>
    </dgm:pt>
    <dgm:pt modelId="{E3E08AE8-29B5-4AA7-AE00-0ACC398C55BB}" type="parTrans" cxnId="{C08456EE-B4ED-4511-A44E-11A74CFCF3DF}">
      <dgm:prSet/>
      <dgm:spPr/>
      <dgm:t>
        <a:bodyPr/>
        <a:lstStyle/>
        <a:p>
          <a:endParaRPr lang="ru-RU"/>
        </a:p>
      </dgm:t>
    </dgm:pt>
    <dgm:pt modelId="{E133F8F4-3BA7-4213-B25E-B72295FE8755}" type="sibTrans" cxnId="{C08456EE-B4ED-4511-A44E-11A74CFCF3DF}">
      <dgm:prSet/>
      <dgm:spPr/>
      <dgm:t>
        <a:bodyPr/>
        <a:lstStyle/>
        <a:p>
          <a:endParaRPr lang="ru-RU"/>
        </a:p>
      </dgm:t>
    </dgm:pt>
    <dgm:pt modelId="{F0B56B27-9F0A-4FD1-B986-C88C9DC808A2}">
      <dgm:prSet phldrT="[Текст]"/>
      <dgm:spPr>
        <a:xfrm rot="5400000">
          <a:off x="3586321" y="903446"/>
          <a:ext cx="1574165" cy="29156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ОРГАНІЗАЦІЇ ДЛЯ ЗДІЙСНЕННЯ ПЕРЕВАЖНО ОСОБИСТИХ ІНТЕРЕСІВ: ЖІНОЧІ, МОЛОДІЖНІ. СПОРТИВНІ, ТВОРЧІ А ІН.</a:t>
          </a:r>
        </a:p>
      </dgm:t>
    </dgm:pt>
    <dgm:pt modelId="{1286D8CD-52DA-4D44-9464-B237B87EE843}" type="parTrans" cxnId="{39A50644-DAE0-4ECA-A5CB-023FA245C524}">
      <dgm:prSet/>
      <dgm:spPr/>
      <dgm:t>
        <a:bodyPr/>
        <a:lstStyle/>
        <a:p>
          <a:endParaRPr lang="ru-RU"/>
        </a:p>
      </dgm:t>
    </dgm:pt>
    <dgm:pt modelId="{FDCE5A18-15C6-42B7-83FD-87849C2AAFB6}" type="sibTrans" cxnId="{39A50644-DAE0-4ECA-A5CB-023FA245C524}">
      <dgm:prSet/>
      <dgm:spPr/>
      <dgm:t>
        <a:bodyPr/>
        <a:lstStyle/>
        <a:p>
          <a:endParaRPr lang="ru-RU"/>
        </a:p>
      </dgm:t>
    </dgm:pt>
    <dgm:pt modelId="{AAD5040D-61F7-4ADD-A267-6330BB222B3F}" type="pres">
      <dgm:prSet presAssocID="{4692F234-95B0-46AA-8D70-5A15F68E4147}" presName="diagram" presStyleCnt="0">
        <dgm:presLayoutVars>
          <dgm:chMax val="1"/>
          <dgm:dir/>
          <dgm:animLvl val="ctr"/>
          <dgm:resizeHandles val="exact"/>
        </dgm:presLayoutVars>
      </dgm:prSet>
      <dgm:spPr/>
      <dgm:t>
        <a:bodyPr/>
        <a:lstStyle/>
        <a:p>
          <a:endParaRPr lang="ru-RU"/>
        </a:p>
      </dgm:t>
    </dgm:pt>
    <dgm:pt modelId="{CB57508C-EF75-4721-8E4C-8520C080CA95}" type="pres">
      <dgm:prSet presAssocID="{4692F234-95B0-46AA-8D70-5A15F68E4147}" presName="matrix" presStyleCnt="0"/>
      <dgm:spPr/>
    </dgm:pt>
    <dgm:pt modelId="{426DCCF4-D307-440A-B4B0-4D5DC031DDC4}" type="pres">
      <dgm:prSet presAssocID="{4692F234-95B0-46AA-8D70-5A15F68E4147}" presName="tile1" presStyleLbl="node1" presStyleIdx="0" presStyleCnt="4" custLinFactNeighborX="0" custLinFactNeighborY="0"/>
      <dgm:spPr>
        <a:prstGeom prst="round1Rect">
          <a:avLst/>
        </a:prstGeom>
      </dgm:spPr>
      <dgm:t>
        <a:bodyPr/>
        <a:lstStyle/>
        <a:p>
          <a:endParaRPr lang="ru-RU"/>
        </a:p>
      </dgm:t>
    </dgm:pt>
    <dgm:pt modelId="{C76DE545-6BED-45C6-A041-FBCB83EFB1F5}" type="pres">
      <dgm:prSet presAssocID="{4692F234-95B0-46AA-8D70-5A15F68E4147}" presName="tile1text" presStyleLbl="node1" presStyleIdx="0" presStyleCnt="4">
        <dgm:presLayoutVars>
          <dgm:chMax val="0"/>
          <dgm:chPref val="0"/>
          <dgm:bulletEnabled val="1"/>
        </dgm:presLayoutVars>
      </dgm:prSet>
      <dgm:spPr/>
      <dgm:t>
        <a:bodyPr/>
        <a:lstStyle/>
        <a:p>
          <a:endParaRPr lang="ru-RU"/>
        </a:p>
      </dgm:t>
    </dgm:pt>
    <dgm:pt modelId="{A9C1BD40-4B14-4A19-AD4B-AC33298612A6}" type="pres">
      <dgm:prSet presAssocID="{4692F234-95B0-46AA-8D70-5A15F68E4147}" presName="tile2" presStyleLbl="node1" presStyleIdx="1" presStyleCnt="4" custLinFactNeighborY="-2381"/>
      <dgm:spPr>
        <a:prstGeom prst="round1Rect">
          <a:avLst/>
        </a:prstGeom>
      </dgm:spPr>
      <dgm:t>
        <a:bodyPr/>
        <a:lstStyle/>
        <a:p>
          <a:endParaRPr lang="ru-RU"/>
        </a:p>
      </dgm:t>
    </dgm:pt>
    <dgm:pt modelId="{5BB63603-09CE-4A94-8744-DEE533418F26}" type="pres">
      <dgm:prSet presAssocID="{4692F234-95B0-46AA-8D70-5A15F68E4147}" presName="tile2text" presStyleLbl="node1" presStyleIdx="1" presStyleCnt="4">
        <dgm:presLayoutVars>
          <dgm:chMax val="0"/>
          <dgm:chPref val="0"/>
          <dgm:bulletEnabled val="1"/>
        </dgm:presLayoutVars>
      </dgm:prSet>
      <dgm:spPr/>
      <dgm:t>
        <a:bodyPr/>
        <a:lstStyle/>
        <a:p>
          <a:endParaRPr lang="ru-RU"/>
        </a:p>
      </dgm:t>
    </dgm:pt>
    <dgm:pt modelId="{6C95DA2B-CB5B-44A2-A764-1BAA2763C8A5}" type="pres">
      <dgm:prSet presAssocID="{4692F234-95B0-46AA-8D70-5A15F68E4147}" presName="tile3" presStyleLbl="node1" presStyleIdx="2" presStyleCnt="4"/>
      <dgm:spPr>
        <a:prstGeom prst="round1Rect">
          <a:avLst/>
        </a:prstGeom>
      </dgm:spPr>
      <dgm:t>
        <a:bodyPr/>
        <a:lstStyle/>
        <a:p>
          <a:endParaRPr lang="ru-RU"/>
        </a:p>
      </dgm:t>
    </dgm:pt>
    <dgm:pt modelId="{C6450CA0-A3E5-476C-9E51-003DBA3E673B}" type="pres">
      <dgm:prSet presAssocID="{4692F234-95B0-46AA-8D70-5A15F68E4147}" presName="tile3text" presStyleLbl="node1" presStyleIdx="2" presStyleCnt="4">
        <dgm:presLayoutVars>
          <dgm:chMax val="0"/>
          <dgm:chPref val="0"/>
          <dgm:bulletEnabled val="1"/>
        </dgm:presLayoutVars>
      </dgm:prSet>
      <dgm:spPr/>
      <dgm:t>
        <a:bodyPr/>
        <a:lstStyle/>
        <a:p>
          <a:endParaRPr lang="ru-RU"/>
        </a:p>
      </dgm:t>
    </dgm:pt>
    <dgm:pt modelId="{70ED88C3-EF9B-43E1-81E7-7DA92964F493}" type="pres">
      <dgm:prSet presAssocID="{4692F234-95B0-46AA-8D70-5A15F68E4147}" presName="tile4" presStyleLbl="node1" presStyleIdx="3" presStyleCnt="4"/>
      <dgm:spPr>
        <a:prstGeom prst="round1Rect">
          <a:avLst/>
        </a:prstGeom>
      </dgm:spPr>
      <dgm:t>
        <a:bodyPr/>
        <a:lstStyle/>
        <a:p>
          <a:endParaRPr lang="ru-RU"/>
        </a:p>
      </dgm:t>
    </dgm:pt>
    <dgm:pt modelId="{CAC585DB-C7B8-4B99-B0DB-B8550AC28C75}" type="pres">
      <dgm:prSet presAssocID="{4692F234-95B0-46AA-8D70-5A15F68E4147}" presName="tile4text" presStyleLbl="node1" presStyleIdx="3" presStyleCnt="4">
        <dgm:presLayoutVars>
          <dgm:chMax val="0"/>
          <dgm:chPref val="0"/>
          <dgm:bulletEnabled val="1"/>
        </dgm:presLayoutVars>
      </dgm:prSet>
      <dgm:spPr/>
      <dgm:t>
        <a:bodyPr/>
        <a:lstStyle/>
        <a:p>
          <a:endParaRPr lang="ru-RU"/>
        </a:p>
      </dgm:t>
    </dgm:pt>
    <dgm:pt modelId="{D3225C99-1CC1-4079-A6C2-99AB45004D7B}" type="pres">
      <dgm:prSet presAssocID="{4692F234-95B0-46AA-8D70-5A15F68E4147}" presName="centerTile" presStyleLbl="fgShp" presStyleIdx="0" presStyleCnt="1" custScaleX="152412">
        <dgm:presLayoutVars>
          <dgm:chMax val="0"/>
          <dgm:chPref val="0"/>
        </dgm:presLayoutVars>
      </dgm:prSet>
      <dgm:spPr>
        <a:prstGeom prst="roundRect">
          <a:avLst/>
        </a:prstGeom>
      </dgm:spPr>
      <dgm:t>
        <a:bodyPr/>
        <a:lstStyle/>
        <a:p>
          <a:endParaRPr lang="ru-RU"/>
        </a:p>
      </dgm:t>
    </dgm:pt>
  </dgm:ptLst>
  <dgm:cxnLst>
    <dgm:cxn modelId="{7E6647DC-E2D2-45E8-9CAF-3A7A00D91C66}" type="presOf" srcId="{F0B56B27-9F0A-4FD1-B986-C88C9DC808A2}" destId="{CAC585DB-C7B8-4B99-B0DB-B8550AC28C75}" srcOrd="1" destOrd="0" presId="urn:microsoft.com/office/officeart/2005/8/layout/matrix1"/>
    <dgm:cxn modelId="{EE98C451-8F90-41D4-A0BF-91DE76B1DF02}" type="presOf" srcId="{76D5D044-BE85-46DA-A58E-DB3F302E7277}" destId="{D3225C99-1CC1-4079-A6C2-99AB45004D7B}" srcOrd="0" destOrd="0" presId="urn:microsoft.com/office/officeart/2005/8/layout/matrix1"/>
    <dgm:cxn modelId="{4BDB6934-FE1D-4D2D-9535-0EA0AC9613BC}" type="presOf" srcId="{09CA7EA8-48D6-42CF-B531-1E06C1925877}" destId="{C6450CA0-A3E5-476C-9E51-003DBA3E673B}" srcOrd="1" destOrd="0" presId="urn:microsoft.com/office/officeart/2005/8/layout/matrix1"/>
    <dgm:cxn modelId="{DEA57FC5-0E36-49BA-B12B-2426A89DD02C}" type="presOf" srcId="{F0B56B27-9F0A-4FD1-B986-C88C9DC808A2}" destId="{70ED88C3-EF9B-43E1-81E7-7DA92964F493}" srcOrd="0" destOrd="0" presId="urn:microsoft.com/office/officeart/2005/8/layout/matrix1"/>
    <dgm:cxn modelId="{D1EDCCE8-5CDA-4A36-BCF5-67E9983F03A5}" srcId="{4692F234-95B0-46AA-8D70-5A15F68E4147}" destId="{76D5D044-BE85-46DA-A58E-DB3F302E7277}" srcOrd="0" destOrd="0" parTransId="{6CF397B0-E7DE-43E1-AD78-25CF69B365B7}" sibTransId="{F9F24559-7609-42BA-9B25-F561CA4E94AF}"/>
    <dgm:cxn modelId="{98BD0EE8-80ED-49E5-A394-AB62686B528D}" type="presOf" srcId="{4833FAD2-902C-407A-A116-DD6DF324073B}" destId="{A9C1BD40-4B14-4A19-AD4B-AC33298612A6}" srcOrd="0" destOrd="0" presId="urn:microsoft.com/office/officeart/2005/8/layout/matrix1"/>
    <dgm:cxn modelId="{FA4FB1A0-D65E-4DA3-A6C6-1B85257AAD4E}" type="presOf" srcId="{871782BB-1969-4C18-B80E-8508EAEA4DFA}" destId="{C76DE545-6BED-45C6-A041-FBCB83EFB1F5}" srcOrd="1" destOrd="0" presId="urn:microsoft.com/office/officeart/2005/8/layout/matrix1"/>
    <dgm:cxn modelId="{542CA86A-717D-49C3-A238-33FE62411FCF}" srcId="{76D5D044-BE85-46DA-A58E-DB3F302E7277}" destId="{871782BB-1969-4C18-B80E-8508EAEA4DFA}" srcOrd="0" destOrd="0" parTransId="{2C836D22-511F-4C32-9EAE-5BD5F67C4677}" sibTransId="{A9575D1F-C07A-49AE-AE31-A6E2EB6CF66C}"/>
    <dgm:cxn modelId="{C08456EE-B4ED-4511-A44E-11A74CFCF3DF}" srcId="{76D5D044-BE85-46DA-A58E-DB3F302E7277}" destId="{09CA7EA8-48D6-42CF-B531-1E06C1925877}" srcOrd="2" destOrd="0" parTransId="{E3E08AE8-29B5-4AA7-AE00-0ACC398C55BB}" sibTransId="{E133F8F4-3BA7-4213-B25E-B72295FE8755}"/>
    <dgm:cxn modelId="{3E9ACCB6-1429-4B93-A8D5-34FB49865DF6}" type="presOf" srcId="{09CA7EA8-48D6-42CF-B531-1E06C1925877}" destId="{6C95DA2B-CB5B-44A2-A764-1BAA2763C8A5}" srcOrd="0" destOrd="0" presId="urn:microsoft.com/office/officeart/2005/8/layout/matrix1"/>
    <dgm:cxn modelId="{270EC54D-019E-4826-B535-6E04E09EE858}" type="presOf" srcId="{871782BB-1969-4C18-B80E-8508EAEA4DFA}" destId="{426DCCF4-D307-440A-B4B0-4D5DC031DDC4}" srcOrd="0" destOrd="0" presId="urn:microsoft.com/office/officeart/2005/8/layout/matrix1"/>
    <dgm:cxn modelId="{8BD429EC-DA5E-4A35-9687-AE05B6C071CA}" srcId="{76D5D044-BE85-46DA-A58E-DB3F302E7277}" destId="{4833FAD2-902C-407A-A116-DD6DF324073B}" srcOrd="1" destOrd="0" parTransId="{AC44D5C6-7399-4BA5-AC2F-AF35ED794871}" sibTransId="{223E5759-0D94-46F9-8EE6-4C0312CF1252}"/>
    <dgm:cxn modelId="{4602389D-6009-493F-B4D3-CA47AA8BC7A6}" type="presOf" srcId="{4692F234-95B0-46AA-8D70-5A15F68E4147}" destId="{AAD5040D-61F7-4ADD-A267-6330BB222B3F}" srcOrd="0" destOrd="0" presId="urn:microsoft.com/office/officeart/2005/8/layout/matrix1"/>
    <dgm:cxn modelId="{7395ABBD-4856-4EBB-BE80-BB74EE2E0AFB}" type="presOf" srcId="{4833FAD2-902C-407A-A116-DD6DF324073B}" destId="{5BB63603-09CE-4A94-8744-DEE533418F26}" srcOrd="1" destOrd="0" presId="urn:microsoft.com/office/officeart/2005/8/layout/matrix1"/>
    <dgm:cxn modelId="{39A50644-DAE0-4ECA-A5CB-023FA245C524}" srcId="{76D5D044-BE85-46DA-A58E-DB3F302E7277}" destId="{F0B56B27-9F0A-4FD1-B986-C88C9DC808A2}" srcOrd="3" destOrd="0" parTransId="{1286D8CD-52DA-4D44-9464-B237B87EE843}" sibTransId="{FDCE5A18-15C6-42B7-83FD-87849C2AAFB6}"/>
    <dgm:cxn modelId="{D52DA8CC-4A60-484C-A52A-20A2DE2AF1CB}" type="presParOf" srcId="{AAD5040D-61F7-4ADD-A267-6330BB222B3F}" destId="{CB57508C-EF75-4721-8E4C-8520C080CA95}" srcOrd="0" destOrd="0" presId="urn:microsoft.com/office/officeart/2005/8/layout/matrix1"/>
    <dgm:cxn modelId="{6D069725-B758-4FD2-BAB8-2391AAD5E684}" type="presParOf" srcId="{CB57508C-EF75-4721-8E4C-8520C080CA95}" destId="{426DCCF4-D307-440A-B4B0-4D5DC031DDC4}" srcOrd="0" destOrd="0" presId="urn:microsoft.com/office/officeart/2005/8/layout/matrix1"/>
    <dgm:cxn modelId="{2AE5A942-8FBA-4875-B577-D741AA8210F0}" type="presParOf" srcId="{CB57508C-EF75-4721-8E4C-8520C080CA95}" destId="{C76DE545-6BED-45C6-A041-FBCB83EFB1F5}" srcOrd="1" destOrd="0" presId="urn:microsoft.com/office/officeart/2005/8/layout/matrix1"/>
    <dgm:cxn modelId="{0BD82416-CC3E-477C-8999-4FE79794AFEA}" type="presParOf" srcId="{CB57508C-EF75-4721-8E4C-8520C080CA95}" destId="{A9C1BD40-4B14-4A19-AD4B-AC33298612A6}" srcOrd="2" destOrd="0" presId="urn:microsoft.com/office/officeart/2005/8/layout/matrix1"/>
    <dgm:cxn modelId="{1EBA63DC-7427-4849-B3F0-2B46CBE7C741}" type="presParOf" srcId="{CB57508C-EF75-4721-8E4C-8520C080CA95}" destId="{5BB63603-09CE-4A94-8744-DEE533418F26}" srcOrd="3" destOrd="0" presId="urn:microsoft.com/office/officeart/2005/8/layout/matrix1"/>
    <dgm:cxn modelId="{9189B953-2AA3-4100-95E3-BAF95B9AEA5D}" type="presParOf" srcId="{CB57508C-EF75-4721-8E4C-8520C080CA95}" destId="{6C95DA2B-CB5B-44A2-A764-1BAA2763C8A5}" srcOrd="4" destOrd="0" presId="urn:microsoft.com/office/officeart/2005/8/layout/matrix1"/>
    <dgm:cxn modelId="{DCF383C7-EA90-46C8-8102-F4AD367AF03F}" type="presParOf" srcId="{CB57508C-EF75-4721-8E4C-8520C080CA95}" destId="{C6450CA0-A3E5-476C-9E51-003DBA3E673B}" srcOrd="5" destOrd="0" presId="urn:microsoft.com/office/officeart/2005/8/layout/matrix1"/>
    <dgm:cxn modelId="{C120740F-5303-4174-BE5C-E32EDC3D44BF}" type="presParOf" srcId="{CB57508C-EF75-4721-8E4C-8520C080CA95}" destId="{70ED88C3-EF9B-43E1-81E7-7DA92964F493}" srcOrd="6" destOrd="0" presId="urn:microsoft.com/office/officeart/2005/8/layout/matrix1"/>
    <dgm:cxn modelId="{B7B3A4ED-C111-44DE-B9EA-633249BCACA7}" type="presParOf" srcId="{CB57508C-EF75-4721-8E4C-8520C080CA95}" destId="{CAC585DB-C7B8-4B99-B0DB-B8550AC28C75}" srcOrd="7" destOrd="0" presId="urn:microsoft.com/office/officeart/2005/8/layout/matrix1"/>
    <dgm:cxn modelId="{647D3254-7520-4F13-A339-13828884FF5B}" type="presParOf" srcId="{AAD5040D-61F7-4ADD-A267-6330BB222B3F}" destId="{D3225C99-1CC1-4079-A6C2-99AB45004D7B}" srcOrd="1" destOrd="0" presId="urn:microsoft.com/office/officeart/2005/8/layout/matrix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41C7A56-1E65-4650-88ED-7FA51766DA05}"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86924A11-FB1C-4395-A8D6-712A22459962}">
      <dgm:prSet phldrT="[Текст]" custT="1"/>
      <dgm:spPr>
        <a:xfrm>
          <a:off x="580615" y="507272"/>
          <a:ext cx="2082488" cy="20824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1. Громадські організації делегують своїх активістів  до передвиборчих списків політичних партій</a:t>
          </a:r>
        </a:p>
        <a:p>
          <a:endParaRPr lang="ru-RU" sz="1100">
            <a:solidFill>
              <a:sysClr val="window" lastClr="FFFFFF"/>
            </a:solidFill>
            <a:latin typeface="Calibri"/>
            <a:ea typeface="+mn-ea"/>
            <a:cs typeface="+mn-cs"/>
          </a:endParaRPr>
        </a:p>
      </dgm:t>
    </dgm:pt>
    <dgm:pt modelId="{F6A55279-D796-4DC8-BC4B-BBCB248438B9}" type="parTrans" cxnId="{1314467A-F5DE-44BD-8B2A-D14F5607BA0F}">
      <dgm:prSet/>
      <dgm:spPr/>
      <dgm:t>
        <a:bodyPr/>
        <a:lstStyle/>
        <a:p>
          <a:endParaRPr lang="ru-RU"/>
        </a:p>
      </dgm:t>
    </dgm:pt>
    <dgm:pt modelId="{7D3D7248-751B-42FB-AFFD-BE565E157715}" type="sibTrans" cxnId="{1314467A-F5DE-44BD-8B2A-D14F5607BA0F}">
      <dgm:prSet/>
      <dgm:spPr/>
      <dgm:t>
        <a:bodyPr/>
        <a:lstStyle/>
        <a:p>
          <a:endParaRPr lang="ru-RU"/>
        </a:p>
      </dgm:t>
    </dgm:pt>
    <dgm:pt modelId="{E869789D-E394-402C-8AC1-1D234832A0D8}">
      <dgm:prSet phldrT="[Текст]" custT="1"/>
      <dgm:spPr>
        <a:xfrm>
          <a:off x="2823295" y="507272"/>
          <a:ext cx="2082488" cy="20824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sz="1100">
              <a:solidFill>
                <a:sysClr val="window" lastClr="FFFFFF"/>
              </a:solidFill>
              <a:latin typeface="Calibri"/>
              <a:ea typeface="+mn-ea"/>
              <a:cs typeface="+mn-cs"/>
            </a:rPr>
            <a:t>2. Здійснюють моніторинг перебігу передвиборчої кампанії та виконання політичними партіями свої програмних засад.</a:t>
          </a:r>
          <a:endParaRPr lang="ru-RU" sz="1100">
            <a:solidFill>
              <a:sysClr val="window" lastClr="FFFFFF"/>
            </a:solidFill>
            <a:latin typeface="Calibri"/>
            <a:ea typeface="+mn-ea"/>
            <a:cs typeface="+mn-cs"/>
          </a:endParaRPr>
        </a:p>
      </dgm:t>
    </dgm:pt>
    <dgm:pt modelId="{806320EE-6262-47B7-AEED-F4786EFA7731}" type="parTrans" cxnId="{D048E84E-58BE-4074-88AC-24BEF2852B7E}">
      <dgm:prSet/>
      <dgm:spPr/>
      <dgm:t>
        <a:bodyPr/>
        <a:lstStyle/>
        <a:p>
          <a:endParaRPr lang="ru-RU"/>
        </a:p>
      </dgm:t>
    </dgm:pt>
    <dgm:pt modelId="{0CE2CF5D-2C38-41A6-9CF7-7E59AE647843}" type="sibTrans" cxnId="{D048E84E-58BE-4074-88AC-24BEF2852B7E}">
      <dgm:prSet/>
      <dgm:spPr/>
      <dgm:t>
        <a:bodyPr/>
        <a:lstStyle/>
        <a:p>
          <a:endParaRPr lang="ru-RU"/>
        </a:p>
      </dgm:t>
    </dgm:pt>
    <dgm:pt modelId="{8EDDA799-8213-4553-B0C7-037269DCAA9B}">
      <dgm:prSet phldrT="[Текст]" custT="1"/>
      <dgm:spPr>
        <a:xfrm>
          <a:off x="580615" y="2749953"/>
          <a:ext cx="2082488" cy="20824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sz="1100">
              <a:solidFill>
                <a:sysClr val="window" lastClr="FFFFFF"/>
              </a:solidFill>
              <a:latin typeface="Calibri"/>
              <a:ea typeface="+mn-ea"/>
              <a:cs typeface="+mn-cs"/>
            </a:rPr>
            <a:t>політичні партії створюють або об’єднують навколо власної структури певні громадські організації які розділяють ідеологічні засади партії. </a:t>
          </a:r>
          <a:r>
            <a:rPr lang="ru-RU" sz="1100">
              <a:solidFill>
                <a:sysClr val="window" lastClr="FFFFFF"/>
              </a:solidFill>
              <a:latin typeface="Calibri"/>
              <a:ea typeface="+mn-ea"/>
              <a:cs typeface="+mn-cs"/>
            </a:rPr>
            <a:t>Ці організації можуть бути молодіжного, культурного, національного або професійного спрямування. </a:t>
          </a:r>
        </a:p>
      </dgm:t>
    </dgm:pt>
    <dgm:pt modelId="{22ADB315-77EE-4B56-8482-5961B0015426}" type="parTrans" cxnId="{13CAF580-AFE0-4D77-88A3-483DA8D74ED3}">
      <dgm:prSet/>
      <dgm:spPr/>
      <dgm:t>
        <a:bodyPr/>
        <a:lstStyle/>
        <a:p>
          <a:endParaRPr lang="ru-RU"/>
        </a:p>
      </dgm:t>
    </dgm:pt>
    <dgm:pt modelId="{E8866B50-BB6A-4C30-8B83-0454B87DB504}" type="sibTrans" cxnId="{13CAF580-AFE0-4D77-88A3-483DA8D74ED3}">
      <dgm:prSet/>
      <dgm:spPr/>
      <dgm:t>
        <a:bodyPr/>
        <a:lstStyle/>
        <a:p>
          <a:endParaRPr lang="ru-RU"/>
        </a:p>
      </dgm:t>
    </dgm:pt>
    <dgm:pt modelId="{548D5363-D335-4C14-99DC-6B653C3BBAA6}">
      <dgm:prSet phldrT="[Текст]" custT="1"/>
      <dgm:spPr>
        <a:xfrm>
          <a:off x="2823295" y="2749953"/>
          <a:ext cx="2082488" cy="20824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громадські організації мають грантову підтримку, ціллю, якої є моніторинг за перебігом виборчих перегонів та виконання переможцями свої передвиборчих програм. </a:t>
          </a:r>
        </a:p>
      </dgm:t>
    </dgm:pt>
    <dgm:pt modelId="{5E25D3F7-F324-45F8-AF0F-D9EF0CCDB338}" type="parTrans" cxnId="{7AEA0925-D9C3-4926-9770-753C7F993AD4}">
      <dgm:prSet/>
      <dgm:spPr/>
      <dgm:t>
        <a:bodyPr/>
        <a:lstStyle/>
        <a:p>
          <a:endParaRPr lang="ru-RU"/>
        </a:p>
      </dgm:t>
    </dgm:pt>
    <dgm:pt modelId="{59363952-FA99-4232-97D3-C41E6F12E37C}" type="sibTrans" cxnId="{7AEA0925-D9C3-4926-9770-753C7F993AD4}">
      <dgm:prSet/>
      <dgm:spPr/>
      <dgm:t>
        <a:bodyPr/>
        <a:lstStyle/>
        <a:p>
          <a:endParaRPr lang="ru-RU"/>
        </a:p>
      </dgm:t>
    </dgm:pt>
    <dgm:pt modelId="{6804AAB0-CED3-47AE-AE13-29224AFEA943}" type="pres">
      <dgm:prSet presAssocID="{441C7A56-1E65-4650-88ED-7FA51766DA05}" presName="matrix" presStyleCnt="0">
        <dgm:presLayoutVars>
          <dgm:chMax val="1"/>
          <dgm:dir/>
          <dgm:resizeHandles val="exact"/>
        </dgm:presLayoutVars>
      </dgm:prSet>
      <dgm:spPr/>
      <dgm:t>
        <a:bodyPr/>
        <a:lstStyle/>
        <a:p>
          <a:endParaRPr lang="ru-RU"/>
        </a:p>
      </dgm:t>
    </dgm:pt>
    <dgm:pt modelId="{DC425DCC-67FA-4E5C-8436-79960ECB2A00}" type="pres">
      <dgm:prSet presAssocID="{441C7A56-1E65-4650-88ED-7FA51766DA05}" presName="diamond" presStyleLbl="bgShp" presStyleIdx="0" presStyleCnt="1"/>
      <dgm:spPr>
        <a:xfrm>
          <a:off x="73342" y="0"/>
          <a:ext cx="5339714" cy="5339714"/>
        </a:xfrm>
        <a:prstGeom prst="diamond">
          <a:avLst/>
        </a:prstGeom>
        <a:solidFill>
          <a:srgbClr val="4F81BD">
            <a:tint val="40000"/>
            <a:hueOff val="0"/>
            <a:satOff val="0"/>
            <a:lumOff val="0"/>
            <a:alphaOff val="0"/>
          </a:srgbClr>
        </a:solidFill>
        <a:ln>
          <a:noFill/>
        </a:ln>
        <a:effectLst/>
      </dgm:spPr>
      <dgm:t>
        <a:bodyPr/>
        <a:lstStyle/>
        <a:p>
          <a:endParaRPr lang="ru-RU"/>
        </a:p>
      </dgm:t>
    </dgm:pt>
    <dgm:pt modelId="{7CA9F09B-1187-460E-9BE4-DC2964A4A7D1}" type="pres">
      <dgm:prSet presAssocID="{441C7A56-1E65-4650-88ED-7FA51766DA05}" presName="quad1" presStyleLbl="node1" presStyleIdx="0" presStyleCnt="4">
        <dgm:presLayoutVars>
          <dgm:chMax val="0"/>
          <dgm:chPref val="0"/>
          <dgm:bulletEnabled val="1"/>
        </dgm:presLayoutVars>
      </dgm:prSet>
      <dgm:spPr>
        <a:prstGeom prst="roundRect">
          <a:avLst/>
        </a:prstGeom>
      </dgm:spPr>
      <dgm:t>
        <a:bodyPr/>
        <a:lstStyle/>
        <a:p>
          <a:endParaRPr lang="ru-RU"/>
        </a:p>
      </dgm:t>
    </dgm:pt>
    <dgm:pt modelId="{056F5783-1AC6-42E4-8861-E080587F9046}" type="pres">
      <dgm:prSet presAssocID="{441C7A56-1E65-4650-88ED-7FA51766DA05}" presName="quad2" presStyleLbl="node1" presStyleIdx="1" presStyleCnt="4">
        <dgm:presLayoutVars>
          <dgm:chMax val="0"/>
          <dgm:chPref val="0"/>
          <dgm:bulletEnabled val="1"/>
        </dgm:presLayoutVars>
      </dgm:prSet>
      <dgm:spPr>
        <a:prstGeom prst="roundRect">
          <a:avLst/>
        </a:prstGeom>
      </dgm:spPr>
      <dgm:t>
        <a:bodyPr/>
        <a:lstStyle/>
        <a:p>
          <a:endParaRPr lang="ru-RU"/>
        </a:p>
      </dgm:t>
    </dgm:pt>
    <dgm:pt modelId="{1318AC99-17D6-4D43-81DA-C061A16CBF1B}" type="pres">
      <dgm:prSet presAssocID="{441C7A56-1E65-4650-88ED-7FA51766DA05}" presName="quad3" presStyleLbl="node1" presStyleIdx="2" presStyleCnt="4">
        <dgm:presLayoutVars>
          <dgm:chMax val="0"/>
          <dgm:chPref val="0"/>
          <dgm:bulletEnabled val="1"/>
        </dgm:presLayoutVars>
      </dgm:prSet>
      <dgm:spPr>
        <a:prstGeom prst="roundRect">
          <a:avLst/>
        </a:prstGeom>
      </dgm:spPr>
      <dgm:t>
        <a:bodyPr/>
        <a:lstStyle/>
        <a:p>
          <a:endParaRPr lang="ru-RU"/>
        </a:p>
      </dgm:t>
    </dgm:pt>
    <dgm:pt modelId="{2533CB70-F6A7-4574-B317-63943FED42D9}" type="pres">
      <dgm:prSet presAssocID="{441C7A56-1E65-4650-88ED-7FA51766DA05}" presName="quad4" presStyleLbl="node1" presStyleIdx="3" presStyleCnt="4">
        <dgm:presLayoutVars>
          <dgm:chMax val="0"/>
          <dgm:chPref val="0"/>
          <dgm:bulletEnabled val="1"/>
        </dgm:presLayoutVars>
      </dgm:prSet>
      <dgm:spPr>
        <a:prstGeom prst="roundRect">
          <a:avLst/>
        </a:prstGeom>
      </dgm:spPr>
      <dgm:t>
        <a:bodyPr/>
        <a:lstStyle/>
        <a:p>
          <a:endParaRPr lang="ru-RU"/>
        </a:p>
      </dgm:t>
    </dgm:pt>
  </dgm:ptLst>
  <dgm:cxnLst>
    <dgm:cxn modelId="{2EAA2851-77A5-4B70-BAAF-7F9EFF0AF319}" type="presOf" srcId="{86924A11-FB1C-4395-A8D6-712A22459962}" destId="{7CA9F09B-1187-460E-9BE4-DC2964A4A7D1}" srcOrd="0" destOrd="0" presId="urn:microsoft.com/office/officeart/2005/8/layout/matrix3"/>
    <dgm:cxn modelId="{D048E84E-58BE-4074-88AC-24BEF2852B7E}" srcId="{441C7A56-1E65-4650-88ED-7FA51766DA05}" destId="{E869789D-E394-402C-8AC1-1D234832A0D8}" srcOrd="1" destOrd="0" parTransId="{806320EE-6262-47B7-AEED-F4786EFA7731}" sibTransId="{0CE2CF5D-2C38-41A6-9CF7-7E59AE647843}"/>
    <dgm:cxn modelId="{50B02BA7-6624-4556-A344-875CE10A2052}" type="presOf" srcId="{8EDDA799-8213-4553-B0C7-037269DCAA9B}" destId="{1318AC99-17D6-4D43-81DA-C061A16CBF1B}" srcOrd="0" destOrd="0" presId="urn:microsoft.com/office/officeart/2005/8/layout/matrix3"/>
    <dgm:cxn modelId="{13CAF580-AFE0-4D77-88A3-483DA8D74ED3}" srcId="{441C7A56-1E65-4650-88ED-7FA51766DA05}" destId="{8EDDA799-8213-4553-B0C7-037269DCAA9B}" srcOrd="2" destOrd="0" parTransId="{22ADB315-77EE-4B56-8482-5961B0015426}" sibTransId="{E8866B50-BB6A-4C30-8B83-0454B87DB504}"/>
    <dgm:cxn modelId="{1314467A-F5DE-44BD-8B2A-D14F5607BA0F}" srcId="{441C7A56-1E65-4650-88ED-7FA51766DA05}" destId="{86924A11-FB1C-4395-A8D6-712A22459962}" srcOrd="0" destOrd="0" parTransId="{F6A55279-D796-4DC8-BC4B-BBCB248438B9}" sibTransId="{7D3D7248-751B-42FB-AFFD-BE565E157715}"/>
    <dgm:cxn modelId="{D1BBEC54-D9D4-442E-8A2A-62A5793E8725}" type="presOf" srcId="{548D5363-D335-4C14-99DC-6B653C3BBAA6}" destId="{2533CB70-F6A7-4574-B317-63943FED42D9}" srcOrd="0" destOrd="0" presId="urn:microsoft.com/office/officeart/2005/8/layout/matrix3"/>
    <dgm:cxn modelId="{7AEA0925-D9C3-4926-9770-753C7F993AD4}" srcId="{441C7A56-1E65-4650-88ED-7FA51766DA05}" destId="{548D5363-D335-4C14-99DC-6B653C3BBAA6}" srcOrd="3" destOrd="0" parTransId="{5E25D3F7-F324-45F8-AF0F-D9EF0CCDB338}" sibTransId="{59363952-FA99-4232-97D3-C41E6F12E37C}"/>
    <dgm:cxn modelId="{88D578CE-0D8A-45B4-BB64-6FC5C27F30A5}" type="presOf" srcId="{441C7A56-1E65-4650-88ED-7FA51766DA05}" destId="{6804AAB0-CED3-47AE-AE13-29224AFEA943}" srcOrd="0" destOrd="0" presId="urn:microsoft.com/office/officeart/2005/8/layout/matrix3"/>
    <dgm:cxn modelId="{A8A4114B-9A5B-4A34-8909-27FD4624DADA}" type="presOf" srcId="{E869789D-E394-402C-8AC1-1D234832A0D8}" destId="{056F5783-1AC6-42E4-8861-E080587F9046}" srcOrd="0" destOrd="0" presId="urn:microsoft.com/office/officeart/2005/8/layout/matrix3"/>
    <dgm:cxn modelId="{79FB66F6-BA76-4B05-941C-84EB29153D86}" type="presParOf" srcId="{6804AAB0-CED3-47AE-AE13-29224AFEA943}" destId="{DC425DCC-67FA-4E5C-8436-79960ECB2A00}" srcOrd="0" destOrd="0" presId="urn:microsoft.com/office/officeart/2005/8/layout/matrix3"/>
    <dgm:cxn modelId="{F9DA4802-6A1F-4CD0-8F31-D40301F76833}" type="presParOf" srcId="{6804AAB0-CED3-47AE-AE13-29224AFEA943}" destId="{7CA9F09B-1187-460E-9BE4-DC2964A4A7D1}" srcOrd="1" destOrd="0" presId="urn:microsoft.com/office/officeart/2005/8/layout/matrix3"/>
    <dgm:cxn modelId="{393D265A-2B29-4405-BD25-B89152C56BAC}" type="presParOf" srcId="{6804AAB0-CED3-47AE-AE13-29224AFEA943}" destId="{056F5783-1AC6-42E4-8861-E080587F9046}" srcOrd="2" destOrd="0" presId="urn:microsoft.com/office/officeart/2005/8/layout/matrix3"/>
    <dgm:cxn modelId="{8AEBA7CC-1C90-4175-AB3D-413FDF96ADA7}" type="presParOf" srcId="{6804AAB0-CED3-47AE-AE13-29224AFEA943}" destId="{1318AC99-17D6-4D43-81DA-C061A16CBF1B}" srcOrd="3" destOrd="0" presId="urn:microsoft.com/office/officeart/2005/8/layout/matrix3"/>
    <dgm:cxn modelId="{1FC516D6-15B6-4625-A826-0D1C406D79C0}" type="presParOf" srcId="{6804AAB0-CED3-47AE-AE13-29224AFEA943}" destId="{2533CB70-F6A7-4574-B317-63943FED42D9}" srcOrd="4" destOrd="0" presId="urn:microsoft.com/office/officeart/2005/8/layout/matrix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E34AF7-19F0-4DE0-A59B-0C2633D03B8D}">
      <dsp:nvSpPr>
        <dsp:cNvPr id="0" name=""/>
        <dsp:cNvSpPr/>
      </dsp:nvSpPr>
      <dsp:spPr>
        <a:xfrm rot="16200000">
          <a:off x="687863" y="-687863"/>
          <a:ext cx="1552892" cy="2928620"/>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ЗА СУБЄКТАМИ: МОЛОДІЖНІ, ЖІНОЧІ, ДИТЯЧІ, ВЕТЕРАНІВ ТА ІН.</a:t>
          </a:r>
        </a:p>
      </dsp:txBody>
      <dsp:txXfrm rot="5400000">
        <a:off x="0" y="0"/>
        <a:ext cx="2928620" cy="1164669"/>
      </dsp:txXfrm>
    </dsp:sp>
    <dsp:sp modelId="{11B448B4-ABB9-4538-8F3A-05D8AF6ECD9C}">
      <dsp:nvSpPr>
        <dsp:cNvPr id="0" name=""/>
        <dsp:cNvSpPr/>
      </dsp:nvSpPr>
      <dsp:spPr>
        <a:xfrm>
          <a:off x="2928620" y="0"/>
          <a:ext cx="2928620" cy="1552892"/>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just" defTabSz="577850">
            <a:lnSpc>
              <a:spcPct val="90000"/>
            </a:lnSpc>
            <a:spcBef>
              <a:spcPct val="0"/>
            </a:spcBef>
            <a:spcAft>
              <a:spcPct val="35000"/>
            </a:spcAft>
          </a:pPr>
          <a:r>
            <a:rPr lang="ru-RU" sz="1300" kern="1200">
              <a:solidFill>
                <a:sysClr val="window" lastClr="FFFFFF"/>
              </a:solidFill>
              <a:latin typeface="Calibri"/>
              <a:ea typeface="+mn-ea"/>
              <a:cs typeface="+mn-cs"/>
            </a:rPr>
            <a:t>ЗА СФЕРАМИ СУСПІЛЬНОГО ЖИТТЯ: КУЛЬТУРНІ, ПРОСВІТНИЦЬКІ, СПОРТИВНІ, ЕКОЛОГІЧНІ ТА ІН.</a:t>
          </a:r>
        </a:p>
      </dsp:txBody>
      <dsp:txXfrm>
        <a:off x="2928620" y="0"/>
        <a:ext cx="2928620" cy="1164669"/>
      </dsp:txXfrm>
    </dsp:sp>
    <dsp:sp modelId="{38357F28-D3E7-49FF-A77F-02544ED21521}">
      <dsp:nvSpPr>
        <dsp:cNvPr id="0" name=""/>
        <dsp:cNvSpPr/>
      </dsp:nvSpPr>
      <dsp:spPr>
        <a:xfrm rot="10800000">
          <a:off x="0" y="1552892"/>
          <a:ext cx="2928620" cy="1552892"/>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just" defTabSz="577850">
            <a:lnSpc>
              <a:spcPct val="90000"/>
            </a:lnSpc>
            <a:spcBef>
              <a:spcPct val="0"/>
            </a:spcBef>
            <a:spcAft>
              <a:spcPct val="35000"/>
            </a:spcAft>
          </a:pPr>
          <a:r>
            <a:rPr lang="ru-RU" sz="1300" kern="1200">
              <a:solidFill>
                <a:sysClr val="window" lastClr="FFFFFF"/>
              </a:solidFill>
              <a:latin typeface="Calibri"/>
              <a:ea typeface="+mn-ea"/>
              <a:cs typeface="+mn-cs"/>
            </a:rPr>
            <a:t>ЗА ТИПОМ І НАПРЯМОМ ДІЯЛЬНОСТІ: ПРАВОЗАХИСНІ, БЛАГОДІЙНІ, ПРОФЕСІЙНІ СПІЛКИ, ГРОМАДСЬКІ ТА ІН.</a:t>
          </a:r>
        </a:p>
      </dsp:txBody>
      <dsp:txXfrm rot="10800000">
        <a:off x="0" y="1941115"/>
        <a:ext cx="2928620" cy="1164669"/>
      </dsp:txXfrm>
    </dsp:sp>
    <dsp:sp modelId="{F84A3F00-85AD-41F1-81D7-C6FCC49F5230}">
      <dsp:nvSpPr>
        <dsp:cNvPr id="0" name=""/>
        <dsp:cNvSpPr/>
      </dsp:nvSpPr>
      <dsp:spPr>
        <a:xfrm rot="5400000">
          <a:off x="3616483" y="865028"/>
          <a:ext cx="1552892" cy="2928620"/>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ЗА ОРГАНІЗАЦІЙНО-ПРАВОВОЮ ФОРМОЮ: СПІЛКИ, ГРОМАДСЬКІ РУХИ, ГРОМАДСЬКІ ФОНДИ, АСОЦІАЦІЇ, КОНГРКС, БЛАГОДІЙНА ОРГАНІЗАЦІЯ ТА ІН.</a:t>
          </a:r>
        </a:p>
      </dsp:txBody>
      <dsp:txXfrm rot="-5400000">
        <a:off x="2928620" y="1941115"/>
        <a:ext cx="2928620" cy="1164669"/>
      </dsp:txXfrm>
    </dsp:sp>
    <dsp:sp modelId="{6DDB333A-F746-491B-9C57-3E8D158EEB60}">
      <dsp:nvSpPr>
        <dsp:cNvPr id="0" name=""/>
        <dsp:cNvSpPr/>
      </dsp:nvSpPr>
      <dsp:spPr>
        <a:xfrm>
          <a:off x="1535490" y="1164669"/>
          <a:ext cx="2786259" cy="776446"/>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hueOff val="0"/>
                  <a:satOff val="0"/>
                  <a:lumOff val="0"/>
                  <a:alphaOff val="0"/>
                </a:sysClr>
              </a:solidFill>
              <a:latin typeface="Calibri"/>
              <a:ea typeface="+mn-ea"/>
              <a:cs typeface="+mn-cs"/>
            </a:rPr>
            <a:t>ТИПИ ГРОМАДСЬКИХ ОБ</a:t>
          </a:r>
          <a:r>
            <a:rPr lang="ru-RU" sz="1300" b="1" kern="1200">
              <a:solidFill>
                <a:sysClr val="windowText" lastClr="000000">
                  <a:hueOff val="0"/>
                  <a:satOff val="0"/>
                  <a:lumOff val="0"/>
                  <a:alphaOff val="0"/>
                </a:sysClr>
              </a:solidFill>
              <a:latin typeface="Calibri"/>
              <a:ea typeface="+mn-ea"/>
              <a:cs typeface="Calibri"/>
            </a:rPr>
            <a:t>’</a:t>
          </a:r>
          <a:r>
            <a:rPr lang="ru-RU" sz="1300" b="1" kern="1200">
              <a:solidFill>
                <a:sysClr val="windowText" lastClr="000000">
                  <a:hueOff val="0"/>
                  <a:satOff val="0"/>
                  <a:lumOff val="0"/>
                  <a:alphaOff val="0"/>
                </a:sysClr>
              </a:solidFill>
              <a:latin typeface="Calibri"/>
              <a:ea typeface="+mn-ea"/>
              <a:cs typeface="+mn-cs"/>
            </a:rPr>
            <a:t>ЄДНАНЬ</a:t>
          </a:r>
        </a:p>
      </dsp:txBody>
      <dsp:txXfrm>
        <a:off x="1573393" y="1202572"/>
        <a:ext cx="2710453" cy="7006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6DCCF4-D307-440A-B4B0-4D5DC031DDC4}">
      <dsp:nvSpPr>
        <dsp:cNvPr id="0" name=""/>
        <dsp:cNvSpPr/>
      </dsp:nvSpPr>
      <dsp:spPr>
        <a:xfrm rot="16200000">
          <a:off x="670718" y="-670718"/>
          <a:ext cx="1574165" cy="2915602"/>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ОРГАНІЗАЦІЇ, СТВОРЕНІ ДЛЯ ЗАХИСТУ ПРОФЕСІЙНИХ ТА ІНШИХ ПРАВ ГРОМАДЯН: ПРОФСПІЛКОВІ, ПРАВОЗАХИСНІ, ПРОФЕСІЙНІ ТА ІН.</a:t>
          </a:r>
        </a:p>
      </dsp:txBody>
      <dsp:txXfrm rot="5400000">
        <a:off x="0" y="0"/>
        <a:ext cx="2915602" cy="1180623"/>
      </dsp:txXfrm>
    </dsp:sp>
    <dsp:sp modelId="{A9C1BD40-4B14-4A19-AD4B-AC33298612A6}">
      <dsp:nvSpPr>
        <dsp:cNvPr id="0" name=""/>
        <dsp:cNvSpPr/>
      </dsp:nvSpPr>
      <dsp:spPr>
        <a:xfrm>
          <a:off x="2915602" y="0"/>
          <a:ext cx="2915602" cy="1574165"/>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ОРГАНІЗАЦІЇ, ЩО ДІЯЮТЬ У ЗАГАЛЬНИХ  СУСПІЛЬНО КОРИСНИХ ЦІЛЯХ: ПРОСВІТНИЦЬКІ, РЕЛІГІЙНІ, ЕКОЛОГІЧНІ, ЕТНІЧНІ ТА ІН.</a:t>
          </a:r>
        </a:p>
      </dsp:txBody>
      <dsp:txXfrm>
        <a:off x="2915602" y="0"/>
        <a:ext cx="2915602" cy="1180623"/>
      </dsp:txXfrm>
    </dsp:sp>
    <dsp:sp modelId="{6C95DA2B-CB5B-44A2-A764-1BAA2763C8A5}">
      <dsp:nvSpPr>
        <dsp:cNvPr id="0" name=""/>
        <dsp:cNvSpPr/>
      </dsp:nvSpPr>
      <dsp:spPr>
        <a:xfrm rot="10800000">
          <a:off x="0" y="1574165"/>
          <a:ext cx="2915602" cy="1574165"/>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ОРГАНІЗАЦІЇ ДЛЯ ЗАДОВОЛЕННЯ  СОЦІАЛЬНИХ ПОТРЕБ: БЛАГОДІЙНІ ОРГАНІЗАЦІЇ ТА ФОНДИ</a:t>
          </a:r>
        </a:p>
      </dsp:txBody>
      <dsp:txXfrm rot="10800000">
        <a:off x="0" y="1967706"/>
        <a:ext cx="2915602" cy="1180623"/>
      </dsp:txXfrm>
    </dsp:sp>
    <dsp:sp modelId="{70ED88C3-EF9B-43E1-81E7-7DA92964F493}">
      <dsp:nvSpPr>
        <dsp:cNvPr id="0" name=""/>
        <dsp:cNvSpPr/>
      </dsp:nvSpPr>
      <dsp:spPr>
        <a:xfrm rot="5400000">
          <a:off x="3586321" y="903446"/>
          <a:ext cx="1574165" cy="2915602"/>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ОРГАНІЗАЦІЇ ДЛЯ ЗДІЙСНЕННЯ ПЕРЕВАЖНО ОСОБИСТИХ ІНТЕРЕСІВ: ЖІНОЧІ, МОЛОДІЖНІ. СПОРТИВНІ, ТВОРЧІ А ІН.</a:t>
          </a:r>
        </a:p>
      </dsp:txBody>
      <dsp:txXfrm rot="-5400000">
        <a:off x="2915602" y="1967705"/>
        <a:ext cx="2915602" cy="1180623"/>
      </dsp:txXfrm>
    </dsp:sp>
    <dsp:sp modelId="{D3225C99-1CC1-4079-A6C2-99AB45004D7B}">
      <dsp:nvSpPr>
        <dsp:cNvPr id="0" name=""/>
        <dsp:cNvSpPr/>
      </dsp:nvSpPr>
      <dsp:spPr>
        <a:xfrm>
          <a:off x="1582484" y="1180623"/>
          <a:ext cx="2666236" cy="787082"/>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ЗАЗНАЧЕННЯМ У ФОРМУВАННІ ГРОМАДЯНСЬКОГО СУСПІЛЬСТВА І ДЕРЖАВИ</a:t>
          </a:r>
        </a:p>
      </dsp:txBody>
      <dsp:txXfrm>
        <a:off x="1620906" y="1219045"/>
        <a:ext cx="2589392" cy="7102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25DCC-67FA-4E5C-8436-79960ECB2A00}">
      <dsp:nvSpPr>
        <dsp:cNvPr id="0" name=""/>
        <dsp:cNvSpPr/>
      </dsp:nvSpPr>
      <dsp:spPr>
        <a:xfrm>
          <a:off x="73342" y="0"/>
          <a:ext cx="5339714" cy="5339714"/>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CA9F09B-1187-460E-9BE4-DC2964A4A7D1}">
      <dsp:nvSpPr>
        <dsp:cNvPr id="0" name=""/>
        <dsp:cNvSpPr/>
      </dsp:nvSpPr>
      <dsp:spPr>
        <a:xfrm>
          <a:off x="580615" y="507272"/>
          <a:ext cx="2082488" cy="20824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1. Громадські організації делегують своїх активістів  до передвиборчих списків політичних партій</a:t>
          </a:r>
        </a:p>
        <a:p>
          <a:pPr lvl="0" algn="ctr" defTabSz="533400">
            <a:lnSpc>
              <a:spcPct val="90000"/>
            </a:lnSpc>
            <a:spcBef>
              <a:spcPct val="0"/>
            </a:spcBef>
            <a:spcAft>
              <a:spcPct val="35000"/>
            </a:spcAft>
          </a:pPr>
          <a:endParaRPr lang="ru-RU" sz="1100" kern="1200">
            <a:solidFill>
              <a:sysClr val="window" lastClr="FFFFFF"/>
            </a:solidFill>
            <a:latin typeface="Calibri"/>
            <a:ea typeface="+mn-ea"/>
            <a:cs typeface="+mn-cs"/>
          </a:endParaRPr>
        </a:p>
      </dsp:txBody>
      <dsp:txXfrm>
        <a:off x="682274" y="608931"/>
        <a:ext cx="1879170" cy="1879170"/>
      </dsp:txXfrm>
    </dsp:sp>
    <dsp:sp modelId="{056F5783-1AC6-42E4-8861-E080587F9046}">
      <dsp:nvSpPr>
        <dsp:cNvPr id="0" name=""/>
        <dsp:cNvSpPr/>
      </dsp:nvSpPr>
      <dsp:spPr>
        <a:xfrm>
          <a:off x="2823295" y="507272"/>
          <a:ext cx="2082488" cy="20824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ysClr val="window" lastClr="FFFFFF"/>
              </a:solidFill>
              <a:latin typeface="Calibri"/>
              <a:ea typeface="+mn-ea"/>
              <a:cs typeface="+mn-cs"/>
            </a:rPr>
            <a:t>2. Здійснюють моніторинг перебігу передвиборчої кампанії та виконання політичними партіями свої програмних засад.</a:t>
          </a:r>
          <a:endParaRPr lang="ru-RU" sz="1100" kern="1200">
            <a:solidFill>
              <a:sysClr val="window" lastClr="FFFFFF"/>
            </a:solidFill>
            <a:latin typeface="Calibri"/>
            <a:ea typeface="+mn-ea"/>
            <a:cs typeface="+mn-cs"/>
          </a:endParaRPr>
        </a:p>
      </dsp:txBody>
      <dsp:txXfrm>
        <a:off x="2924954" y="608931"/>
        <a:ext cx="1879170" cy="1879170"/>
      </dsp:txXfrm>
    </dsp:sp>
    <dsp:sp modelId="{1318AC99-17D6-4D43-81DA-C061A16CBF1B}">
      <dsp:nvSpPr>
        <dsp:cNvPr id="0" name=""/>
        <dsp:cNvSpPr/>
      </dsp:nvSpPr>
      <dsp:spPr>
        <a:xfrm>
          <a:off x="580615" y="2749953"/>
          <a:ext cx="2082488" cy="20824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ysClr val="window" lastClr="FFFFFF"/>
              </a:solidFill>
              <a:latin typeface="Calibri"/>
              <a:ea typeface="+mn-ea"/>
              <a:cs typeface="+mn-cs"/>
            </a:rPr>
            <a:t>політичні партії створюють або об’єднують навколо власної структури певні громадські організації які розділяють ідеологічні засади партії. </a:t>
          </a:r>
          <a:r>
            <a:rPr lang="ru-RU" sz="1100" kern="1200">
              <a:solidFill>
                <a:sysClr val="window" lastClr="FFFFFF"/>
              </a:solidFill>
              <a:latin typeface="Calibri"/>
              <a:ea typeface="+mn-ea"/>
              <a:cs typeface="+mn-cs"/>
            </a:rPr>
            <a:t>Ці організації можуть бути молодіжного, культурного, національного або професійного спрямування. </a:t>
          </a:r>
        </a:p>
      </dsp:txBody>
      <dsp:txXfrm>
        <a:off x="682274" y="2851612"/>
        <a:ext cx="1879170" cy="1879170"/>
      </dsp:txXfrm>
    </dsp:sp>
    <dsp:sp modelId="{2533CB70-F6A7-4574-B317-63943FED42D9}">
      <dsp:nvSpPr>
        <dsp:cNvPr id="0" name=""/>
        <dsp:cNvSpPr/>
      </dsp:nvSpPr>
      <dsp:spPr>
        <a:xfrm>
          <a:off x="2823295" y="2749953"/>
          <a:ext cx="2082488" cy="20824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громадські організації мають грантову підтримку, ціллю, якої є моніторинг за перебігом виборчих перегонів та виконання переможцями свої передвиборчих програм. </a:t>
          </a:r>
        </a:p>
      </dsp:txBody>
      <dsp:txXfrm>
        <a:off x="2924954" y="2851612"/>
        <a:ext cx="1879170" cy="187917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103</Pages>
  <Words>18189</Words>
  <Characters>103682</Characters>
  <Application>Microsoft Office Word</Application>
  <DocSecurity>0</DocSecurity>
  <Lines>864</Lines>
  <Paragraphs>243</Paragraphs>
  <ScaleCrop>false</ScaleCrop>
  <Company/>
  <LinksUpToDate>false</LinksUpToDate>
  <CharactersWithSpaces>121628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2</cp:revision>
  <dcterms:created xsi:type="dcterms:W3CDTF">2020-01-09T11:15:00Z</dcterms:created>
  <dcterms:modified xsi:type="dcterms:W3CDTF">2020-01-09T11:24:00Z</dcterms:modified>
</cp:coreProperties>
</file>