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66" w:rsidRPr="0068578D" w:rsidRDefault="004F0866" w:rsidP="004F0866">
      <w:pPr>
        <w:jc w:val="center"/>
        <w:rPr>
          <w:b/>
          <w:sz w:val="28"/>
          <w:szCs w:val="28"/>
          <w:lang w:val="uk-UA"/>
        </w:rPr>
      </w:pPr>
      <w:r w:rsidRPr="0068578D">
        <w:rPr>
          <w:b/>
          <w:sz w:val="28"/>
          <w:szCs w:val="28"/>
          <w:lang w:val="uk-UA"/>
        </w:rPr>
        <w:t>МІНІСТЕРСТВО ОСВІТИ І НАУКИ УКРАЇНИ</w:t>
      </w:r>
    </w:p>
    <w:p w:rsidR="004F0866" w:rsidRPr="0068578D" w:rsidRDefault="004F0866" w:rsidP="004F0866">
      <w:pPr>
        <w:jc w:val="center"/>
        <w:rPr>
          <w:b/>
          <w:sz w:val="28"/>
          <w:szCs w:val="28"/>
          <w:lang w:val="uk-UA"/>
        </w:rPr>
      </w:pPr>
      <w:r w:rsidRPr="0068578D">
        <w:rPr>
          <w:b/>
          <w:sz w:val="28"/>
          <w:szCs w:val="28"/>
          <w:lang w:val="uk-UA"/>
        </w:rPr>
        <w:t>ЗАПОРІЗЬКИЙ НАЦІОНАЛЬНИЙ УНІВЕРСИТЕТ</w:t>
      </w:r>
    </w:p>
    <w:p w:rsidR="004F0866" w:rsidRPr="0068578D" w:rsidRDefault="004F0866" w:rsidP="004F0866">
      <w:pPr>
        <w:jc w:val="center"/>
        <w:rPr>
          <w:b/>
          <w:sz w:val="28"/>
          <w:szCs w:val="28"/>
          <w:lang w:val="uk-UA"/>
        </w:rPr>
      </w:pPr>
      <w:r w:rsidRPr="0068578D">
        <w:rPr>
          <w:b/>
          <w:sz w:val="28"/>
          <w:szCs w:val="28"/>
          <w:lang w:val="uk-UA"/>
        </w:rPr>
        <w:t>ЮРИДИЧНИЙ ФАКУЛЬТЕТ</w:t>
      </w:r>
    </w:p>
    <w:p w:rsidR="004F0866" w:rsidRPr="0068578D" w:rsidRDefault="004F0866" w:rsidP="004F0866">
      <w:pPr>
        <w:jc w:val="center"/>
        <w:rPr>
          <w:sz w:val="28"/>
          <w:szCs w:val="28"/>
          <w:lang w:val="uk-UA"/>
        </w:rPr>
      </w:pPr>
    </w:p>
    <w:p w:rsidR="004F0866" w:rsidRPr="00136526" w:rsidRDefault="004F0866" w:rsidP="004F0866">
      <w:pPr>
        <w:jc w:val="center"/>
        <w:rPr>
          <w:b/>
          <w:sz w:val="16"/>
          <w:szCs w:val="24"/>
          <w:lang w:val="uk-UA"/>
        </w:rPr>
      </w:pPr>
      <w:r w:rsidRPr="00136526">
        <w:rPr>
          <w:b/>
          <w:sz w:val="28"/>
          <w:szCs w:val="28"/>
          <w:lang w:val="uk-UA"/>
        </w:rPr>
        <w:t>кафедра адміністративного та господарського права</w:t>
      </w: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sz w:val="16"/>
          <w:szCs w:val="24"/>
          <w:lang w:val="uk-UA"/>
        </w:rPr>
      </w:pPr>
    </w:p>
    <w:p w:rsidR="004F0866" w:rsidRPr="0068578D" w:rsidRDefault="004F0866" w:rsidP="004F0866">
      <w:pPr>
        <w:jc w:val="center"/>
        <w:rPr>
          <w:b/>
          <w:sz w:val="36"/>
          <w:szCs w:val="36"/>
          <w:lang w:val="uk-UA"/>
        </w:rPr>
      </w:pPr>
      <w:r w:rsidRPr="0068578D">
        <w:rPr>
          <w:b/>
          <w:sz w:val="36"/>
          <w:szCs w:val="36"/>
          <w:lang w:val="uk-UA"/>
        </w:rPr>
        <w:t>Кваліфікаційна робота</w:t>
      </w:r>
    </w:p>
    <w:p w:rsidR="004F0866" w:rsidRPr="0068578D" w:rsidRDefault="004F0866" w:rsidP="004F0866">
      <w:pPr>
        <w:jc w:val="center"/>
        <w:rPr>
          <w:sz w:val="28"/>
          <w:szCs w:val="24"/>
          <w:lang w:val="uk-UA"/>
        </w:rPr>
      </w:pPr>
      <w:r w:rsidRPr="0068578D">
        <w:rPr>
          <w:sz w:val="28"/>
          <w:szCs w:val="24"/>
          <w:lang w:val="uk-UA"/>
        </w:rPr>
        <w:t>_________________</w:t>
      </w:r>
      <w:r w:rsidRPr="00136526">
        <w:rPr>
          <w:sz w:val="28"/>
          <w:szCs w:val="24"/>
          <w:u w:val="single"/>
          <w:lang w:val="uk-UA"/>
        </w:rPr>
        <w:t>магістр</w:t>
      </w:r>
      <w:r>
        <w:rPr>
          <w:sz w:val="28"/>
          <w:szCs w:val="24"/>
          <w:u w:val="single"/>
          <w:lang w:val="uk-UA"/>
        </w:rPr>
        <w:t>а</w:t>
      </w:r>
      <w:r w:rsidRPr="0068578D">
        <w:rPr>
          <w:sz w:val="28"/>
          <w:szCs w:val="24"/>
          <w:lang w:val="uk-UA"/>
        </w:rPr>
        <w:t>__________________</w:t>
      </w:r>
    </w:p>
    <w:p w:rsidR="004F0866" w:rsidRPr="0068578D" w:rsidRDefault="004F0866" w:rsidP="004F0866">
      <w:pPr>
        <w:jc w:val="center"/>
        <w:rPr>
          <w:sz w:val="16"/>
          <w:szCs w:val="24"/>
          <w:lang w:val="uk-UA"/>
        </w:rPr>
      </w:pPr>
      <w:r w:rsidRPr="0068578D">
        <w:rPr>
          <w:sz w:val="16"/>
          <w:szCs w:val="24"/>
          <w:lang w:val="uk-UA"/>
        </w:rPr>
        <w:t>(рівень вищої освіти)</w:t>
      </w:r>
    </w:p>
    <w:p w:rsidR="004F0866" w:rsidRPr="0068578D" w:rsidRDefault="004F0866" w:rsidP="004F0866">
      <w:pPr>
        <w:jc w:val="center"/>
        <w:rPr>
          <w:sz w:val="28"/>
          <w:szCs w:val="28"/>
          <w:lang w:val="uk-UA"/>
        </w:rPr>
      </w:pPr>
    </w:p>
    <w:p w:rsidR="004F0866" w:rsidRPr="004F0866" w:rsidRDefault="004F0866" w:rsidP="004F0866">
      <w:pPr>
        <w:jc w:val="center"/>
        <w:rPr>
          <w:sz w:val="28"/>
          <w:szCs w:val="24"/>
        </w:rPr>
      </w:pPr>
      <w:r w:rsidRPr="0068578D">
        <w:rPr>
          <w:sz w:val="28"/>
          <w:szCs w:val="28"/>
          <w:lang w:val="uk-UA"/>
        </w:rPr>
        <w:t>на тему</w:t>
      </w:r>
      <w:r w:rsidRPr="00136526">
        <w:rPr>
          <w:sz w:val="28"/>
          <w:szCs w:val="28"/>
          <w:lang w:val="uk-UA"/>
        </w:rPr>
        <w:t xml:space="preserve"> </w:t>
      </w:r>
      <w:r w:rsidRPr="004F0866">
        <w:rPr>
          <w:sz w:val="28"/>
          <w:szCs w:val="28"/>
          <w:lang w:val="uk-UA"/>
        </w:rPr>
        <w:t>Сутність та значення «зв`язуючої сили» прав людини, щодо особи, уповноваженої на виконання функцій держави або місцевого самоврядування</w:t>
      </w: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ind w:left="3544"/>
        <w:rPr>
          <w:sz w:val="28"/>
          <w:szCs w:val="24"/>
          <w:lang w:val="uk-UA"/>
        </w:rPr>
      </w:pPr>
      <w:r w:rsidRPr="0068578D">
        <w:rPr>
          <w:sz w:val="28"/>
          <w:szCs w:val="24"/>
          <w:lang w:val="uk-UA"/>
        </w:rPr>
        <w:t>Виконав: студент магістратури, групи______</w:t>
      </w:r>
    </w:p>
    <w:p w:rsidR="004F0866" w:rsidRPr="0068578D" w:rsidRDefault="004F0866" w:rsidP="004F0866">
      <w:pPr>
        <w:ind w:left="3544"/>
        <w:rPr>
          <w:sz w:val="28"/>
          <w:szCs w:val="24"/>
          <w:lang w:val="uk-UA"/>
        </w:rPr>
      </w:pPr>
      <w:r w:rsidRPr="0068578D">
        <w:rPr>
          <w:sz w:val="28"/>
          <w:szCs w:val="24"/>
          <w:lang w:val="uk-UA"/>
        </w:rPr>
        <w:t>спеціальності</w:t>
      </w:r>
    </w:p>
    <w:p w:rsidR="004F0866" w:rsidRPr="0068578D" w:rsidRDefault="004F0866" w:rsidP="004F0866">
      <w:pPr>
        <w:rPr>
          <w:sz w:val="16"/>
          <w:szCs w:val="24"/>
          <w:lang w:val="uk-UA"/>
        </w:rPr>
      </w:pPr>
    </w:p>
    <w:p w:rsidR="004F0866" w:rsidRPr="00136526" w:rsidRDefault="004F0866" w:rsidP="004F0866">
      <w:pPr>
        <w:ind w:left="3544"/>
        <w:rPr>
          <w:sz w:val="28"/>
          <w:szCs w:val="28"/>
          <w:lang w:val="uk-UA"/>
        </w:rPr>
      </w:pPr>
      <w:r>
        <w:rPr>
          <w:sz w:val="28"/>
          <w:szCs w:val="28"/>
          <w:lang w:val="uk-UA"/>
        </w:rPr>
        <w:t xml:space="preserve">спеціальності </w:t>
      </w:r>
      <w:r w:rsidRPr="00136526">
        <w:rPr>
          <w:sz w:val="28"/>
          <w:szCs w:val="28"/>
          <w:lang w:val="uk-UA"/>
        </w:rPr>
        <w:t>081 право</w:t>
      </w:r>
    </w:p>
    <w:p w:rsidR="004F0866" w:rsidRPr="0068578D" w:rsidRDefault="004F0866" w:rsidP="004F0866">
      <w:pPr>
        <w:ind w:left="3544"/>
        <w:rPr>
          <w:sz w:val="16"/>
          <w:szCs w:val="24"/>
          <w:lang w:val="uk-UA"/>
        </w:rPr>
      </w:pPr>
    </w:p>
    <w:p w:rsidR="004F0866" w:rsidRPr="00136526" w:rsidRDefault="004F0866" w:rsidP="004F0866">
      <w:pPr>
        <w:ind w:firstLine="3544"/>
        <w:jc w:val="both"/>
        <w:rPr>
          <w:b/>
          <w:sz w:val="28"/>
          <w:szCs w:val="28"/>
          <w:lang w:val="uk-UA"/>
        </w:rPr>
      </w:pPr>
      <w:r>
        <w:rPr>
          <w:bCs/>
          <w:sz w:val="28"/>
          <w:szCs w:val="28"/>
          <w:lang w:val="uk-UA"/>
        </w:rPr>
        <w:t>Денисенко О.В.</w:t>
      </w:r>
    </w:p>
    <w:p w:rsidR="004F0866" w:rsidRPr="0068578D" w:rsidRDefault="004F0866" w:rsidP="004F0866">
      <w:pPr>
        <w:ind w:left="3544"/>
        <w:rPr>
          <w:sz w:val="16"/>
          <w:szCs w:val="24"/>
          <w:lang w:val="uk-UA"/>
        </w:rPr>
      </w:pPr>
      <w:r w:rsidRPr="0068578D">
        <w:rPr>
          <w:sz w:val="28"/>
          <w:szCs w:val="24"/>
          <w:lang w:val="uk-UA"/>
        </w:rPr>
        <w:t xml:space="preserve">Керівник </w:t>
      </w:r>
      <w:r>
        <w:rPr>
          <w:sz w:val="28"/>
          <w:szCs w:val="24"/>
          <w:lang w:val="uk-UA"/>
        </w:rPr>
        <w:t xml:space="preserve">ст. викл., к.ю.н.  Гаджиєва Ш.Н. </w:t>
      </w:r>
    </w:p>
    <w:p w:rsidR="004F0866" w:rsidRPr="0068578D" w:rsidRDefault="004F0866" w:rsidP="004F0866">
      <w:pPr>
        <w:ind w:left="3544"/>
        <w:rPr>
          <w:sz w:val="28"/>
          <w:szCs w:val="24"/>
          <w:lang w:val="uk-UA"/>
        </w:rPr>
      </w:pPr>
      <w:r w:rsidRPr="0068578D">
        <w:rPr>
          <w:sz w:val="28"/>
          <w:szCs w:val="24"/>
          <w:lang w:val="uk-UA"/>
        </w:rPr>
        <w:t>Рецензент___________________________</w:t>
      </w:r>
    </w:p>
    <w:p w:rsidR="004F0866" w:rsidRPr="0068578D" w:rsidRDefault="004F0866" w:rsidP="004F0866">
      <w:pPr>
        <w:ind w:left="2832" w:firstLine="708"/>
        <w:jc w:val="center"/>
        <w:rPr>
          <w:sz w:val="16"/>
          <w:szCs w:val="24"/>
          <w:lang w:val="uk-UA"/>
        </w:rPr>
      </w:pPr>
      <w:r w:rsidRPr="0068578D">
        <w:rPr>
          <w:sz w:val="16"/>
          <w:szCs w:val="24"/>
          <w:lang w:val="uk-UA"/>
        </w:rPr>
        <w:t xml:space="preserve">(посада, вчене звання, науковий ступінь, прізвище та ініціали)   </w:t>
      </w:r>
    </w:p>
    <w:p w:rsidR="004F0866" w:rsidRPr="0068578D" w:rsidRDefault="004F0866" w:rsidP="004F0866">
      <w:pPr>
        <w:jc w:val="right"/>
        <w:rPr>
          <w:sz w:val="28"/>
          <w:szCs w:val="24"/>
          <w:lang w:val="uk-UA"/>
        </w:rPr>
      </w:pPr>
    </w:p>
    <w:p w:rsidR="004F0866" w:rsidRPr="0068578D" w:rsidRDefault="004F0866" w:rsidP="004F0866">
      <w:pPr>
        <w:jc w:val="right"/>
        <w:rPr>
          <w:sz w:val="28"/>
          <w:szCs w:val="24"/>
          <w:lang w:val="uk-UA"/>
        </w:rPr>
      </w:pPr>
    </w:p>
    <w:p w:rsidR="004F0866" w:rsidRPr="0068578D" w:rsidRDefault="004F0866" w:rsidP="004F0866">
      <w:pPr>
        <w:jc w:val="right"/>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Default="004F0866" w:rsidP="004F0866">
      <w:pPr>
        <w:jc w:val="center"/>
        <w:rPr>
          <w:sz w:val="28"/>
          <w:szCs w:val="24"/>
          <w:lang w:val="uk-UA"/>
        </w:rPr>
      </w:pPr>
      <w:r w:rsidRPr="0068578D">
        <w:rPr>
          <w:sz w:val="28"/>
          <w:szCs w:val="24"/>
          <w:lang w:val="uk-UA"/>
        </w:rPr>
        <w:t>Запоріжжя – 20</w:t>
      </w:r>
      <w:r>
        <w:rPr>
          <w:sz w:val="28"/>
          <w:szCs w:val="24"/>
          <w:lang w:val="uk-UA"/>
        </w:rPr>
        <w:t>20</w:t>
      </w:r>
    </w:p>
    <w:p w:rsidR="004F0866" w:rsidRDefault="004F0866" w:rsidP="004F0866">
      <w:pPr>
        <w:jc w:val="center"/>
        <w:rPr>
          <w:sz w:val="28"/>
          <w:szCs w:val="24"/>
          <w:lang w:val="uk-UA"/>
        </w:rPr>
      </w:pPr>
    </w:p>
    <w:p w:rsidR="004F0866" w:rsidRDefault="004F0866" w:rsidP="004F0866">
      <w:pPr>
        <w:jc w:val="center"/>
        <w:rPr>
          <w:sz w:val="28"/>
          <w:szCs w:val="24"/>
          <w:lang w:val="uk-UA"/>
        </w:rPr>
      </w:pPr>
    </w:p>
    <w:p w:rsidR="004F0866" w:rsidRDefault="004F0866" w:rsidP="004F0866">
      <w:pPr>
        <w:jc w:val="center"/>
        <w:rPr>
          <w:sz w:val="28"/>
          <w:szCs w:val="24"/>
          <w:lang w:val="uk-UA"/>
        </w:rPr>
      </w:pPr>
    </w:p>
    <w:p w:rsidR="004F0866" w:rsidRDefault="004F0866" w:rsidP="004F0866">
      <w:pPr>
        <w:jc w:val="center"/>
        <w:rPr>
          <w:sz w:val="28"/>
          <w:szCs w:val="24"/>
          <w:lang w:val="uk-UA"/>
        </w:rPr>
      </w:pPr>
    </w:p>
    <w:p w:rsidR="004F0866" w:rsidRPr="0068578D" w:rsidRDefault="004F0866" w:rsidP="004F0866">
      <w:pPr>
        <w:jc w:val="center"/>
        <w:rPr>
          <w:sz w:val="28"/>
          <w:szCs w:val="24"/>
          <w:lang w:val="uk-UA"/>
        </w:rPr>
      </w:pPr>
    </w:p>
    <w:p w:rsidR="004F0866" w:rsidRPr="0068578D" w:rsidRDefault="004F0866" w:rsidP="004F0866">
      <w:pPr>
        <w:jc w:val="center"/>
        <w:rPr>
          <w:b/>
          <w:sz w:val="28"/>
          <w:szCs w:val="28"/>
          <w:lang w:val="uk-UA"/>
        </w:rPr>
      </w:pPr>
      <w:r w:rsidRPr="0068578D">
        <w:rPr>
          <w:b/>
          <w:sz w:val="28"/>
          <w:szCs w:val="28"/>
          <w:lang w:val="uk-UA"/>
        </w:rPr>
        <w:lastRenderedPageBreak/>
        <w:t>МІНІСТЕРСТВО ОСВІТИ І НАУКИ УКРАЇНИ</w:t>
      </w:r>
    </w:p>
    <w:p w:rsidR="004F0866" w:rsidRPr="0068578D" w:rsidRDefault="004F0866" w:rsidP="004F0866">
      <w:pPr>
        <w:jc w:val="center"/>
        <w:rPr>
          <w:b/>
          <w:sz w:val="28"/>
          <w:szCs w:val="28"/>
          <w:lang w:val="uk-UA"/>
        </w:rPr>
      </w:pPr>
      <w:r w:rsidRPr="0068578D">
        <w:rPr>
          <w:b/>
          <w:sz w:val="28"/>
          <w:szCs w:val="28"/>
          <w:lang w:val="uk-UA"/>
        </w:rPr>
        <w:t>ЗАПОРІЗЬКИЙ НАЦІОНАЛЬНИЙ УНІВЕРСИТЕТ</w:t>
      </w:r>
    </w:p>
    <w:p w:rsidR="004F0866" w:rsidRPr="0068578D" w:rsidRDefault="004F0866" w:rsidP="004F0866">
      <w:pPr>
        <w:jc w:val="center"/>
        <w:rPr>
          <w:b/>
          <w:bCs/>
          <w:sz w:val="28"/>
          <w:szCs w:val="28"/>
          <w:lang w:val="uk-UA"/>
        </w:rPr>
      </w:pPr>
    </w:p>
    <w:p w:rsidR="004F0866" w:rsidRPr="0068578D" w:rsidRDefault="004F0866" w:rsidP="004F0866">
      <w:pPr>
        <w:jc w:val="center"/>
        <w:rPr>
          <w:b/>
          <w:bCs/>
          <w:sz w:val="28"/>
          <w:szCs w:val="28"/>
          <w:lang w:val="uk-UA"/>
        </w:rPr>
      </w:pPr>
    </w:p>
    <w:p w:rsidR="004F0866" w:rsidRPr="0068578D" w:rsidRDefault="004F0866" w:rsidP="004F0866">
      <w:pPr>
        <w:keepNext/>
        <w:jc w:val="both"/>
        <w:outlineLvl w:val="0"/>
        <w:rPr>
          <w:sz w:val="28"/>
          <w:szCs w:val="28"/>
          <w:lang w:val="uk-UA"/>
        </w:rPr>
      </w:pPr>
      <w:r w:rsidRPr="0068578D">
        <w:rPr>
          <w:bCs/>
          <w:sz w:val="28"/>
          <w:szCs w:val="28"/>
          <w:lang w:val="uk-UA"/>
        </w:rPr>
        <w:t>Факультет</w:t>
      </w:r>
      <w:r w:rsidRPr="0068578D">
        <w:rPr>
          <w:sz w:val="28"/>
          <w:szCs w:val="28"/>
          <w:lang w:val="uk-UA"/>
        </w:rPr>
        <w:t>___</w:t>
      </w:r>
      <w:r w:rsidRPr="00136526">
        <w:rPr>
          <w:sz w:val="28"/>
          <w:szCs w:val="28"/>
          <w:u w:val="single"/>
          <w:lang w:val="uk-UA"/>
        </w:rPr>
        <w:t xml:space="preserve">юридичний </w:t>
      </w:r>
      <w:r w:rsidRPr="0068578D">
        <w:rPr>
          <w:sz w:val="28"/>
          <w:szCs w:val="28"/>
          <w:lang w:val="uk-UA"/>
        </w:rPr>
        <w:t>______</w:t>
      </w:r>
      <w:r>
        <w:rPr>
          <w:sz w:val="28"/>
          <w:szCs w:val="28"/>
          <w:lang w:val="uk-UA"/>
        </w:rPr>
        <w:t>______________________</w:t>
      </w:r>
      <w:r w:rsidRPr="0068578D">
        <w:rPr>
          <w:sz w:val="28"/>
          <w:szCs w:val="28"/>
          <w:lang w:val="uk-UA"/>
        </w:rPr>
        <w:t>________________</w:t>
      </w:r>
    </w:p>
    <w:p w:rsidR="004F0866" w:rsidRPr="0068578D" w:rsidRDefault="004F0866" w:rsidP="004F0866">
      <w:pPr>
        <w:keepNext/>
        <w:jc w:val="both"/>
        <w:outlineLvl w:val="0"/>
        <w:rPr>
          <w:bCs/>
          <w:sz w:val="28"/>
          <w:szCs w:val="28"/>
          <w:lang w:val="uk-UA"/>
        </w:rPr>
      </w:pPr>
      <w:r w:rsidRPr="0068578D">
        <w:rPr>
          <w:bCs/>
          <w:sz w:val="28"/>
          <w:szCs w:val="28"/>
          <w:lang w:val="uk-UA"/>
        </w:rPr>
        <w:t>Кафедра__</w:t>
      </w:r>
      <w:r w:rsidRPr="00136526">
        <w:rPr>
          <w:bCs/>
          <w:sz w:val="28"/>
          <w:szCs w:val="28"/>
          <w:u w:val="single"/>
          <w:lang w:val="uk-UA"/>
        </w:rPr>
        <w:t xml:space="preserve">адміністративного та господарського права    </w:t>
      </w:r>
      <w:r w:rsidRPr="0068578D">
        <w:rPr>
          <w:bCs/>
          <w:sz w:val="28"/>
          <w:szCs w:val="28"/>
          <w:lang w:val="uk-UA"/>
        </w:rPr>
        <w:t>_______________</w:t>
      </w:r>
    </w:p>
    <w:p w:rsidR="004F0866" w:rsidRPr="0068578D" w:rsidRDefault="004F0866" w:rsidP="004F0866">
      <w:pPr>
        <w:jc w:val="both"/>
        <w:rPr>
          <w:sz w:val="28"/>
          <w:szCs w:val="28"/>
          <w:lang w:val="uk-UA"/>
        </w:rPr>
      </w:pPr>
      <w:r w:rsidRPr="0068578D">
        <w:rPr>
          <w:sz w:val="28"/>
          <w:szCs w:val="28"/>
          <w:lang w:val="uk-UA"/>
        </w:rPr>
        <w:t>Рівень вищої освіти___</w:t>
      </w:r>
      <w:r w:rsidRPr="00136526">
        <w:rPr>
          <w:sz w:val="28"/>
          <w:szCs w:val="28"/>
          <w:u w:val="single"/>
          <w:lang w:val="uk-UA"/>
        </w:rPr>
        <w:t>магістр</w:t>
      </w:r>
      <w:r>
        <w:rPr>
          <w:sz w:val="28"/>
          <w:szCs w:val="28"/>
          <w:lang w:val="uk-UA"/>
        </w:rPr>
        <w:t>__</w:t>
      </w:r>
      <w:r w:rsidRPr="0068578D">
        <w:rPr>
          <w:sz w:val="28"/>
          <w:szCs w:val="28"/>
          <w:lang w:val="uk-UA"/>
        </w:rPr>
        <w:t>_____________________________________</w:t>
      </w:r>
    </w:p>
    <w:p w:rsidR="004F0866" w:rsidRPr="0068578D" w:rsidRDefault="004F0866" w:rsidP="004F0866">
      <w:pPr>
        <w:keepNext/>
        <w:jc w:val="both"/>
        <w:outlineLvl w:val="0"/>
        <w:rPr>
          <w:sz w:val="28"/>
          <w:szCs w:val="28"/>
          <w:lang w:val="uk-UA"/>
        </w:rPr>
      </w:pPr>
      <w:r w:rsidRPr="0068578D">
        <w:rPr>
          <w:bCs/>
          <w:sz w:val="28"/>
          <w:szCs w:val="28"/>
          <w:lang w:val="uk-UA"/>
        </w:rPr>
        <w:t xml:space="preserve">Спеціальність </w:t>
      </w:r>
      <w:r w:rsidRPr="0068578D">
        <w:rPr>
          <w:sz w:val="28"/>
          <w:szCs w:val="28"/>
          <w:lang w:val="uk-UA"/>
        </w:rPr>
        <w:t>_____</w:t>
      </w:r>
      <w:r w:rsidRPr="00136526">
        <w:rPr>
          <w:sz w:val="28"/>
          <w:szCs w:val="28"/>
          <w:u w:val="single"/>
          <w:lang w:val="uk-UA"/>
        </w:rPr>
        <w:t>081 право</w:t>
      </w:r>
      <w:r w:rsidRPr="0068578D">
        <w:rPr>
          <w:sz w:val="28"/>
          <w:szCs w:val="28"/>
          <w:lang w:val="uk-UA"/>
        </w:rPr>
        <w:t>________________________________________</w:t>
      </w:r>
    </w:p>
    <w:p w:rsidR="004F0866" w:rsidRPr="0068578D" w:rsidRDefault="004F0866" w:rsidP="004F0866">
      <w:pPr>
        <w:keepNext/>
        <w:jc w:val="center"/>
        <w:outlineLvl w:val="0"/>
        <w:rPr>
          <w:bCs/>
          <w:sz w:val="28"/>
          <w:lang w:val="uk-UA"/>
        </w:rPr>
      </w:pPr>
      <w:r w:rsidRPr="0068578D">
        <w:rPr>
          <w:bCs/>
          <w:sz w:val="16"/>
          <w:lang w:val="uk-UA"/>
        </w:rPr>
        <w:t>(шифр і назва)</w:t>
      </w:r>
    </w:p>
    <w:p w:rsidR="004F0866" w:rsidRPr="0068578D" w:rsidRDefault="004F0866" w:rsidP="004F0866">
      <w:pPr>
        <w:keepNext/>
        <w:ind w:left="5040" w:firstLine="720"/>
        <w:jc w:val="both"/>
        <w:outlineLvl w:val="0"/>
        <w:rPr>
          <w:sz w:val="28"/>
          <w:lang w:val="uk-UA"/>
        </w:rPr>
      </w:pPr>
    </w:p>
    <w:p w:rsidR="004F0866" w:rsidRPr="0068578D" w:rsidRDefault="004F0866" w:rsidP="004F0866">
      <w:pPr>
        <w:keepNext/>
        <w:ind w:left="5040"/>
        <w:jc w:val="both"/>
        <w:outlineLvl w:val="0"/>
        <w:rPr>
          <w:b/>
          <w:sz w:val="28"/>
          <w:szCs w:val="28"/>
          <w:lang w:val="uk-UA"/>
        </w:rPr>
      </w:pPr>
      <w:r w:rsidRPr="0068578D">
        <w:rPr>
          <w:b/>
          <w:sz w:val="28"/>
          <w:szCs w:val="28"/>
          <w:lang w:val="uk-UA"/>
        </w:rPr>
        <w:t>ЗАТВЕРДЖУЮ</w:t>
      </w:r>
    </w:p>
    <w:p w:rsidR="004F0866" w:rsidRPr="0068578D" w:rsidRDefault="004F0866" w:rsidP="004F0866">
      <w:pPr>
        <w:ind w:left="5040"/>
        <w:rPr>
          <w:sz w:val="28"/>
          <w:szCs w:val="28"/>
          <w:lang w:val="uk-UA"/>
        </w:rPr>
      </w:pPr>
      <w:r w:rsidRPr="0068578D">
        <w:rPr>
          <w:sz w:val="28"/>
          <w:szCs w:val="28"/>
          <w:lang w:val="uk-UA"/>
        </w:rPr>
        <w:t>Завідувач кафедри______________</w:t>
      </w:r>
    </w:p>
    <w:p w:rsidR="004F0866" w:rsidRPr="0068578D" w:rsidRDefault="004F0866" w:rsidP="004F0866">
      <w:pPr>
        <w:ind w:left="5040"/>
        <w:jc w:val="both"/>
        <w:rPr>
          <w:bCs/>
          <w:sz w:val="28"/>
          <w:szCs w:val="28"/>
          <w:lang w:val="uk-UA"/>
        </w:rPr>
      </w:pPr>
      <w:r w:rsidRPr="0068578D">
        <w:rPr>
          <w:bCs/>
          <w:sz w:val="28"/>
          <w:szCs w:val="28"/>
          <w:lang w:val="uk-UA"/>
        </w:rPr>
        <w:t>«_____»_____________20____року</w:t>
      </w:r>
    </w:p>
    <w:p w:rsidR="004F0866" w:rsidRPr="0068578D" w:rsidRDefault="004F0866" w:rsidP="004F0866">
      <w:pPr>
        <w:jc w:val="both"/>
        <w:rPr>
          <w:b/>
          <w:sz w:val="28"/>
          <w:szCs w:val="28"/>
          <w:lang w:val="uk-UA"/>
        </w:rPr>
      </w:pPr>
    </w:p>
    <w:p w:rsidR="004F0866" w:rsidRPr="0068578D" w:rsidRDefault="004F0866" w:rsidP="004F0866">
      <w:pPr>
        <w:keepNext/>
        <w:spacing w:before="240" w:after="60"/>
        <w:jc w:val="center"/>
        <w:outlineLvl w:val="1"/>
        <w:rPr>
          <w:b/>
          <w:bCs/>
          <w:iCs/>
          <w:sz w:val="28"/>
          <w:szCs w:val="28"/>
          <w:lang w:val="uk-UA"/>
        </w:rPr>
      </w:pPr>
      <w:r w:rsidRPr="0068578D">
        <w:rPr>
          <w:b/>
          <w:bCs/>
          <w:iCs/>
          <w:sz w:val="28"/>
          <w:szCs w:val="28"/>
          <w:lang w:val="uk-UA"/>
        </w:rPr>
        <w:t>З  А  В  Д  А  Н  Н  Я</w:t>
      </w:r>
    </w:p>
    <w:p w:rsidR="004F0866" w:rsidRPr="0068578D" w:rsidRDefault="004F0866" w:rsidP="004F0866">
      <w:pPr>
        <w:keepNext/>
        <w:spacing w:before="240" w:after="60"/>
        <w:jc w:val="center"/>
        <w:outlineLvl w:val="2"/>
        <w:rPr>
          <w:bCs/>
          <w:sz w:val="28"/>
          <w:szCs w:val="28"/>
          <w:lang w:val="uk-UA"/>
        </w:rPr>
      </w:pPr>
      <w:r w:rsidRPr="0068578D">
        <w:rPr>
          <w:bCs/>
          <w:sz w:val="28"/>
          <w:szCs w:val="28"/>
          <w:lang w:val="uk-UA"/>
        </w:rPr>
        <w:t>НА КВАЛІФІКАЦІЙНУ РОБОТУ СТУДЕНТУ</w:t>
      </w:r>
    </w:p>
    <w:p w:rsidR="004F0866" w:rsidRPr="0068578D" w:rsidRDefault="004F0866" w:rsidP="004F0866">
      <w:pPr>
        <w:rPr>
          <w:sz w:val="28"/>
          <w:szCs w:val="28"/>
          <w:lang w:val="uk-UA"/>
        </w:rPr>
      </w:pPr>
      <w:r w:rsidRPr="0068578D">
        <w:rPr>
          <w:sz w:val="28"/>
          <w:szCs w:val="28"/>
          <w:lang w:val="uk-UA"/>
        </w:rPr>
        <w:t>_______________</w:t>
      </w:r>
      <w:r w:rsidRPr="004F0866">
        <w:t xml:space="preserve"> </w:t>
      </w:r>
      <w:r w:rsidRPr="004F0866">
        <w:rPr>
          <w:sz w:val="28"/>
          <w:szCs w:val="28"/>
          <w:u w:val="single"/>
          <w:lang w:val="uk-UA"/>
        </w:rPr>
        <w:t>Денисенко Оксана Вадимівна</w:t>
      </w:r>
      <w:r w:rsidRPr="004F0866">
        <w:rPr>
          <w:sz w:val="28"/>
          <w:szCs w:val="28"/>
          <w:lang w:val="uk-UA"/>
        </w:rPr>
        <w:t xml:space="preserve"> </w:t>
      </w:r>
      <w:r>
        <w:rPr>
          <w:sz w:val="28"/>
          <w:szCs w:val="28"/>
          <w:lang w:val="uk-UA"/>
        </w:rPr>
        <w:t>_________________</w:t>
      </w:r>
      <w:r w:rsidRPr="0068578D">
        <w:rPr>
          <w:sz w:val="28"/>
          <w:szCs w:val="28"/>
          <w:lang w:val="uk-UA"/>
        </w:rPr>
        <w:t>_______</w:t>
      </w:r>
    </w:p>
    <w:p w:rsidR="004F0866" w:rsidRPr="0068578D" w:rsidRDefault="004F0866" w:rsidP="004F0866">
      <w:pPr>
        <w:jc w:val="center"/>
        <w:rPr>
          <w:sz w:val="16"/>
          <w:szCs w:val="16"/>
          <w:vertAlign w:val="superscript"/>
          <w:lang w:val="uk-UA"/>
        </w:rPr>
      </w:pPr>
      <w:r w:rsidRPr="0068578D">
        <w:rPr>
          <w:sz w:val="16"/>
          <w:lang w:val="uk-UA"/>
        </w:rPr>
        <w:t>(прізвище, ім’я, по батькові)</w:t>
      </w:r>
    </w:p>
    <w:p w:rsidR="004F0866" w:rsidRPr="0068578D" w:rsidRDefault="004F0866" w:rsidP="004F0866">
      <w:pPr>
        <w:jc w:val="both"/>
        <w:rPr>
          <w:sz w:val="28"/>
          <w:szCs w:val="28"/>
          <w:lang w:val="uk-UA"/>
        </w:rPr>
      </w:pPr>
    </w:p>
    <w:p w:rsidR="004F0866" w:rsidRDefault="004F0866" w:rsidP="004F0866">
      <w:pPr>
        <w:numPr>
          <w:ilvl w:val="0"/>
          <w:numId w:val="4"/>
        </w:numPr>
        <w:tabs>
          <w:tab w:val="num" w:pos="0"/>
          <w:tab w:val="num" w:pos="180"/>
          <w:tab w:val="left" w:pos="360"/>
        </w:tabs>
        <w:spacing w:line="360" w:lineRule="auto"/>
        <w:ind w:left="0" w:firstLine="0"/>
        <w:jc w:val="both"/>
        <w:rPr>
          <w:sz w:val="28"/>
          <w:szCs w:val="28"/>
          <w:lang w:val="uk-UA"/>
        </w:rPr>
      </w:pPr>
      <w:r w:rsidRPr="0068578D">
        <w:rPr>
          <w:sz w:val="28"/>
          <w:szCs w:val="28"/>
          <w:lang w:val="uk-UA"/>
        </w:rPr>
        <w:t xml:space="preserve">Тема роботи (проекту) </w:t>
      </w:r>
      <w:r w:rsidRPr="004F0866">
        <w:rPr>
          <w:sz w:val="28"/>
          <w:szCs w:val="28"/>
          <w:lang w:val="uk-UA"/>
        </w:rPr>
        <w:t>Сутність та значення «зв`язуючої сили» прав людини, щодо особи, уповноваженої на виконання функцій держави або місцевого самоврядування</w:t>
      </w:r>
    </w:p>
    <w:p w:rsidR="004F0866" w:rsidRDefault="004F0866" w:rsidP="004F0866">
      <w:pPr>
        <w:tabs>
          <w:tab w:val="num" w:pos="180"/>
          <w:tab w:val="left" w:pos="360"/>
        </w:tabs>
        <w:spacing w:line="360" w:lineRule="auto"/>
        <w:jc w:val="both"/>
        <w:rPr>
          <w:sz w:val="28"/>
          <w:szCs w:val="28"/>
          <w:lang w:val="uk-UA"/>
        </w:rPr>
      </w:pPr>
      <w:r w:rsidRPr="0068578D">
        <w:rPr>
          <w:sz w:val="28"/>
          <w:szCs w:val="28"/>
          <w:lang w:val="uk-UA"/>
        </w:rPr>
        <w:t xml:space="preserve">керівник роботи </w:t>
      </w:r>
      <w:r w:rsidRPr="004F0866">
        <w:rPr>
          <w:sz w:val="28"/>
          <w:szCs w:val="28"/>
          <w:lang w:val="uk-UA"/>
        </w:rPr>
        <w:t>Гаджиєва Ш.Н., старший викладач кафедри адміністративного та господарського права, к.ю.н</w:t>
      </w:r>
      <w:r>
        <w:rPr>
          <w:sz w:val="28"/>
          <w:szCs w:val="28"/>
          <w:lang w:val="uk-UA"/>
        </w:rPr>
        <w:t>.</w:t>
      </w:r>
    </w:p>
    <w:p w:rsidR="004F0866" w:rsidRPr="0068578D" w:rsidRDefault="004F0866" w:rsidP="004F0866">
      <w:pPr>
        <w:tabs>
          <w:tab w:val="num" w:pos="180"/>
          <w:tab w:val="left" w:pos="360"/>
        </w:tabs>
        <w:spacing w:line="360" w:lineRule="auto"/>
        <w:jc w:val="both"/>
        <w:rPr>
          <w:sz w:val="28"/>
          <w:szCs w:val="28"/>
          <w:lang w:val="uk-UA"/>
        </w:rPr>
      </w:pPr>
      <w:r w:rsidRPr="004F0866">
        <w:rPr>
          <w:sz w:val="28"/>
          <w:szCs w:val="28"/>
          <w:lang w:val="uk-UA"/>
        </w:rPr>
        <w:t xml:space="preserve"> </w:t>
      </w:r>
      <w:r w:rsidRPr="0068578D">
        <w:rPr>
          <w:sz w:val="28"/>
          <w:szCs w:val="28"/>
          <w:lang w:val="uk-UA"/>
        </w:rPr>
        <w:t>затверджені наказом ЗНУ від «____»___________20___року №____________</w:t>
      </w:r>
    </w:p>
    <w:p w:rsidR="004F0866" w:rsidRPr="0068578D" w:rsidRDefault="004F0866" w:rsidP="004F0866">
      <w:pPr>
        <w:numPr>
          <w:ilvl w:val="0"/>
          <w:numId w:val="4"/>
        </w:numPr>
        <w:tabs>
          <w:tab w:val="num" w:pos="0"/>
          <w:tab w:val="num" w:pos="180"/>
          <w:tab w:val="left" w:pos="360"/>
        </w:tabs>
        <w:spacing w:line="360" w:lineRule="auto"/>
        <w:ind w:left="0" w:firstLine="0"/>
        <w:jc w:val="both"/>
        <w:rPr>
          <w:sz w:val="28"/>
          <w:szCs w:val="28"/>
          <w:lang w:val="uk-UA"/>
        </w:rPr>
      </w:pPr>
      <w:r w:rsidRPr="0068578D">
        <w:rPr>
          <w:sz w:val="28"/>
          <w:szCs w:val="28"/>
          <w:lang w:val="uk-UA"/>
        </w:rPr>
        <w:t>Строк подання роботи _____________________________________________</w:t>
      </w:r>
    </w:p>
    <w:p w:rsidR="004F0866" w:rsidRPr="0068578D" w:rsidRDefault="004F0866" w:rsidP="004F0866">
      <w:pPr>
        <w:numPr>
          <w:ilvl w:val="0"/>
          <w:numId w:val="4"/>
        </w:numPr>
        <w:tabs>
          <w:tab w:val="num" w:pos="0"/>
          <w:tab w:val="num" w:pos="180"/>
          <w:tab w:val="left" w:pos="360"/>
        </w:tabs>
        <w:spacing w:line="360" w:lineRule="auto"/>
        <w:ind w:left="0" w:firstLine="0"/>
        <w:jc w:val="both"/>
        <w:rPr>
          <w:sz w:val="28"/>
          <w:szCs w:val="28"/>
          <w:lang w:val="uk-UA"/>
        </w:rPr>
      </w:pPr>
      <w:r w:rsidRPr="0068578D">
        <w:rPr>
          <w:sz w:val="28"/>
          <w:szCs w:val="28"/>
          <w:lang w:val="uk-UA"/>
        </w:rPr>
        <w:t>Вихідні дані до роботи _____________________________________________</w:t>
      </w:r>
    </w:p>
    <w:p w:rsidR="004F0866" w:rsidRPr="0068578D" w:rsidRDefault="004F0866" w:rsidP="004F0866">
      <w:pPr>
        <w:tabs>
          <w:tab w:val="num" w:pos="180"/>
        </w:tabs>
        <w:spacing w:line="360" w:lineRule="auto"/>
        <w:jc w:val="both"/>
        <w:rPr>
          <w:sz w:val="28"/>
          <w:szCs w:val="28"/>
          <w:lang w:val="uk-UA"/>
        </w:rPr>
      </w:pPr>
      <w:r w:rsidRPr="0068578D">
        <w:rPr>
          <w:sz w:val="28"/>
          <w:szCs w:val="28"/>
          <w:lang w:val="uk-UA"/>
        </w:rPr>
        <w:t>__________________________________________________________________</w:t>
      </w:r>
    </w:p>
    <w:p w:rsidR="004F0866" w:rsidRPr="0068578D" w:rsidRDefault="004F0866" w:rsidP="004F0866">
      <w:pPr>
        <w:tabs>
          <w:tab w:val="num" w:pos="180"/>
        </w:tabs>
        <w:spacing w:line="360" w:lineRule="auto"/>
        <w:jc w:val="both"/>
        <w:rPr>
          <w:sz w:val="28"/>
          <w:szCs w:val="28"/>
          <w:lang w:val="uk-UA"/>
        </w:rPr>
      </w:pPr>
      <w:r w:rsidRPr="0068578D">
        <w:rPr>
          <w:sz w:val="28"/>
          <w:szCs w:val="28"/>
          <w:lang w:val="uk-UA"/>
        </w:rPr>
        <w:t>__________________________________________________________________</w:t>
      </w:r>
    </w:p>
    <w:p w:rsidR="004F0866" w:rsidRPr="0068578D" w:rsidRDefault="004F0866" w:rsidP="004F0866">
      <w:pPr>
        <w:numPr>
          <w:ilvl w:val="0"/>
          <w:numId w:val="4"/>
        </w:numPr>
        <w:tabs>
          <w:tab w:val="num" w:pos="0"/>
          <w:tab w:val="num" w:pos="180"/>
          <w:tab w:val="left" w:pos="360"/>
        </w:tabs>
        <w:spacing w:line="360" w:lineRule="auto"/>
        <w:ind w:left="0" w:firstLine="0"/>
        <w:jc w:val="both"/>
        <w:rPr>
          <w:sz w:val="28"/>
          <w:szCs w:val="28"/>
          <w:lang w:val="uk-UA"/>
        </w:rPr>
      </w:pPr>
      <w:r w:rsidRPr="0068578D">
        <w:rPr>
          <w:sz w:val="28"/>
          <w:szCs w:val="28"/>
          <w:lang w:val="uk-UA"/>
        </w:rPr>
        <w:t>Зміст розрахунково-пояснювальної записки (перелік питань, які потрібно розробити) ________________________________________________________</w:t>
      </w:r>
    </w:p>
    <w:p w:rsidR="004F0866" w:rsidRPr="0068578D" w:rsidRDefault="004F0866" w:rsidP="004F0866">
      <w:pPr>
        <w:tabs>
          <w:tab w:val="num" w:pos="180"/>
        </w:tabs>
        <w:spacing w:line="360" w:lineRule="auto"/>
        <w:jc w:val="both"/>
        <w:rPr>
          <w:sz w:val="28"/>
          <w:szCs w:val="28"/>
          <w:lang w:val="uk-UA"/>
        </w:rPr>
      </w:pPr>
      <w:r w:rsidRPr="0068578D">
        <w:rPr>
          <w:sz w:val="28"/>
          <w:szCs w:val="28"/>
          <w:lang w:val="uk-UA"/>
        </w:rPr>
        <w:t>__________________________________________________________________</w:t>
      </w:r>
    </w:p>
    <w:p w:rsidR="004F0866" w:rsidRPr="0068578D" w:rsidRDefault="004F0866" w:rsidP="004F0866">
      <w:pPr>
        <w:numPr>
          <w:ilvl w:val="0"/>
          <w:numId w:val="4"/>
        </w:numPr>
        <w:tabs>
          <w:tab w:val="num" w:pos="0"/>
          <w:tab w:val="num" w:pos="180"/>
          <w:tab w:val="left" w:pos="360"/>
        </w:tabs>
        <w:spacing w:line="360" w:lineRule="auto"/>
        <w:ind w:left="0" w:firstLine="0"/>
        <w:jc w:val="both"/>
        <w:rPr>
          <w:sz w:val="28"/>
          <w:szCs w:val="28"/>
          <w:lang w:val="uk-UA"/>
        </w:rPr>
      </w:pPr>
      <w:r w:rsidRPr="0068578D">
        <w:rPr>
          <w:sz w:val="28"/>
          <w:szCs w:val="28"/>
          <w:lang w:val="uk-UA"/>
        </w:rPr>
        <w:t>Перелік графічного матеріалу (з точним зазначенням обов’язкових креслень) __________________________________________________________</w:t>
      </w:r>
    </w:p>
    <w:p w:rsidR="004F0866" w:rsidRPr="0068578D" w:rsidRDefault="004F0866" w:rsidP="004F0866">
      <w:pPr>
        <w:tabs>
          <w:tab w:val="num" w:pos="180"/>
        </w:tabs>
        <w:spacing w:line="360" w:lineRule="auto"/>
        <w:jc w:val="both"/>
        <w:rPr>
          <w:sz w:val="28"/>
          <w:szCs w:val="28"/>
          <w:lang w:val="uk-UA"/>
        </w:rPr>
      </w:pPr>
      <w:r w:rsidRPr="0068578D">
        <w:rPr>
          <w:sz w:val="28"/>
          <w:szCs w:val="28"/>
          <w:lang w:val="uk-UA"/>
        </w:rPr>
        <w:t>_________________________________________________________________</w:t>
      </w:r>
    </w:p>
    <w:p w:rsidR="004F0866" w:rsidRPr="0068578D" w:rsidRDefault="004F0866" w:rsidP="004F0866">
      <w:pPr>
        <w:tabs>
          <w:tab w:val="num" w:pos="180"/>
        </w:tabs>
        <w:spacing w:line="360" w:lineRule="auto"/>
        <w:jc w:val="both"/>
        <w:rPr>
          <w:sz w:val="28"/>
          <w:szCs w:val="28"/>
          <w:lang w:val="uk-UA"/>
        </w:rPr>
      </w:pPr>
      <w:r w:rsidRPr="0068578D">
        <w:rPr>
          <w:sz w:val="28"/>
          <w:szCs w:val="28"/>
          <w:lang w:val="uk-UA"/>
        </w:rPr>
        <w:t>__________________________________________________________________</w:t>
      </w:r>
    </w:p>
    <w:p w:rsidR="004F0866" w:rsidRPr="0068578D" w:rsidRDefault="004F0866" w:rsidP="004F0866">
      <w:pPr>
        <w:numPr>
          <w:ilvl w:val="0"/>
          <w:numId w:val="4"/>
        </w:numPr>
        <w:tabs>
          <w:tab w:val="num" w:pos="0"/>
          <w:tab w:val="left" w:pos="360"/>
        </w:tabs>
        <w:spacing w:line="360" w:lineRule="auto"/>
        <w:jc w:val="both"/>
        <w:rPr>
          <w:sz w:val="28"/>
          <w:szCs w:val="28"/>
          <w:lang w:val="uk-UA"/>
        </w:rPr>
      </w:pPr>
      <w:r w:rsidRPr="0068578D">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4F0866" w:rsidRPr="0068578D" w:rsidTr="00327C1E">
        <w:trPr>
          <w:cantSplit/>
        </w:trPr>
        <w:tc>
          <w:tcPr>
            <w:tcW w:w="1560" w:type="dxa"/>
            <w:vMerge w:val="restart"/>
            <w:vAlign w:val="center"/>
          </w:tcPr>
          <w:p w:rsidR="004F0866" w:rsidRPr="0068578D" w:rsidRDefault="004F0866" w:rsidP="00327C1E">
            <w:pPr>
              <w:jc w:val="center"/>
              <w:rPr>
                <w:sz w:val="24"/>
                <w:szCs w:val="24"/>
                <w:lang w:val="uk-UA"/>
              </w:rPr>
            </w:pPr>
            <w:r w:rsidRPr="0068578D">
              <w:rPr>
                <w:sz w:val="24"/>
                <w:szCs w:val="24"/>
                <w:lang w:val="uk-UA"/>
              </w:rPr>
              <w:t>Розділ</w:t>
            </w:r>
          </w:p>
        </w:tc>
        <w:tc>
          <w:tcPr>
            <w:tcW w:w="4200" w:type="dxa"/>
            <w:vMerge w:val="restart"/>
            <w:vAlign w:val="center"/>
          </w:tcPr>
          <w:p w:rsidR="004F0866" w:rsidRPr="0068578D" w:rsidRDefault="004F0866" w:rsidP="00327C1E">
            <w:pPr>
              <w:jc w:val="center"/>
              <w:rPr>
                <w:sz w:val="24"/>
                <w:szCs w:val="24"/>
                <w:lang w:val="uk-UA"/>
              </w:rPr>
            </w:pPr>
            <w:r w:rsidRPr="0068578D">
              <w:rPr>
                <w:sz w:val="24"/>
                <w:szCs w:val="24"/>
                <w:lang w:val="uk-UA"/>
              </w:rPr>
              <w:t>Прізвище, ініціали та посада</w:t>
            </w:r>
          </w:p>
          <w:p w:rsidR="004F0866" w:rsidRPr="0068578D" w:rsidRDefault="004F0866" w:rsidP="00327C1E">
            <w:pPr>
              <w:jc w:val="center"/>
              <w:rPr>
                <w:sz w:val="24"/>
                <w:szCs w:val="24"/>
                <w:lang w:val="uk-UA"/>
              </w:rPr>
            </w:pPr>
            <w:r w:rsidRPr="0068578D">
              <w:rPr>
                <w:sz w:val="24"/>
                <w:szCs w:val="24"/>
                <w:lang w:val="uk-UA"/>
              </w:rPr>
              <w:t>консультанта</w:t>
            </w:r>
          </w:p>
        </w:tc>
        <w:tc>
          <w:tcPr>
            <w:tcW w:w="3544" w:type="dxa"/>
            <w:gridSpan w:val="2"/>
            <w:vAlign w:val="center"/>
          </w:tcPr>
          <w:p w:rsidR="004F0866" w:rsidRPr="0068578D" w:rsidRDefault="004F0866" w:rsidP="00327C1E">
            <w:pPr>
              <w:jc w:val="center"/>
              <w:rPr>
                <w:sz w:val="24"/>
                <w:szCs w:val="24"/>
                <w:lang w:val="uk-UA"/>
              </w:rPr>
            </w:pPr>
            <w:r w:rsidRPr="0068578D">
              <w:rPr>
                <w:sz w:val="24"/>
                <w:szCs w:val="24"/>
                <w:lang w:val="uk-UA"/>
              </w:rPr>
              <w:t>Підпис, дата</w:t>
            </w:r>
          </w:p>
        </w:tc>
      </w:tr>
      <w:tr w:rsidR="004F0866" w:rsidRPr="0068578D" w:rsidTr="00327C1E">
        <w:trPr>
          <w:cantSplit/>
        </w:trPr>
        <w:tc>
          <w:tcPr>
            <w:tcW w:w="1560" w:type="dxa"/>
            <w:vMerge/>
            <w:vAlign w:val="center"/>
          </w:tcPr>
          <w:p w:rsidR="004F0866" w:rsidRPr="0068578D" w:rsidRDefault="004F0866" w:rsidP="00327C1E">
            <w:pPr>
              <w:jc w:val="center"/>
              <w:rPr>
                <w:sz w:val="28"/>
                <w:szCs w:val="24"/>
                <w:lang w:val="uk-UA"/>
              </w:rPr>
            </w:pPr>
          </w:p>
        </w:tc>
        <w:tc>
          <w:tcPr>
            <w:tcW w:w="4200" w:type="dxa"/>
            <w:vMerge/>
            <w:vAlign w:val="center"/>
          </w:tcPr>
          <w:p w:rsidR="004F0866" w:rsidRPr="0068578D" w:rsidRDefault="004F0866" w:rsidP="00327C1E">
            <w:pPr>
              <w:jc w:val="center"/>
              <w:rPr>
                <w:sz w:val="28"/>
                <w:szCs w:val="24"/>
                <w:lang w:val="uk-UA"/>
              </w:rPr>
            </w:pPr>
          </w:p>
        </w:tc>
        <w:tc>
          <w:tcPr>
            <w:tcW w:w="1843" w:type="dxa"/>
            <w:vAlign w:val="center"/>
          </w:tcPr>
          <w:p w:rsidR="004F0866" w:rsidRPr="0068578D" w:rsidRDefault="004F0866" w:rsidP="00327C1E">
            <w:pPr>
              <w:jc w:val="center"/>
              <w:rPr>
                <w:sz w:val="24"/>
                <w:szCs w:val="24"/>
                <w:lang w:val="uk-UA"/>
              </w:rPr>
            </w:pPr>
            <w:r w:rsidRPr="0068578D">
              <w:rPr>
                <w:sz w:val="24"/>
                <w:szCs w:val="24"/>
                <w:lang w:val="uk-UA"/>
              </w:rPr>
              <w:t>завдання</w:t>
            </w:r>
          </w:p>
          <w:p w:rsidR="004F0866" w:rsidRPr="0068578D" w:rsidRDefault="004F0866" w:rsidP="00327C1E">
            <w:pPr>
              <w:jc w:val="center"/>
              <w:rPr>
                <w:sz w:val="24"/>
                <w:szCs w:val="24"/>
                <w:lang w:val="uk-UA"/>
              </w:rPr>
            </w:pPr>
            <w:r w:rsidRPr="0068578D">
              <w:rPr>
                <w:sz w:val="24"/>
                <w:szCs w:val="24"/>
                <w:lang w:val="uk-UA"/>
              </w:rPr>
              <w:t>видав</w:t>
            </w:r>
          </w:p>
        </w:tc>
        <w:tc>
          <w:tcPr>
            <w:tcW w:w="1701" w:type="dxa"/>
            <w:vAlign w:val="center"/>
          </w:tcPr>
          <w:p w:rsidR="004F0866" w:rsidRPr="0068578D" w:rsidRDefault="004F0866" w:rsidP="00327C1E">
            <w:pPr>
              <w:jc w:val="center"/>
              <w:rPr>
                <w:sz w:val="24"/>
                <w:szCs w:val="24"/>
                <w:lang w:val="uk-UA"/>
              </w:rPr>
            </w:pPr>
            <w:r w:rsidRPr="0068578D">
              <w:rPr>
                <w:sz w:val="24"/>
                <w:szCs w:val="24"/>
                <w:lang w:val="uk-UA"/>
              </w:rPr>
              <w:t>завдання</w:t>
            </w:r>
          </w:p>
          <w:p w:rsidR="004F0866" w:rsidRPr="0068578D" w:rsidRDefault="004F0866" w:rsidP="00327C1E">
            <w:pPr>
              <w:jc w:val="center"/>
              <w:rPr>
                <w:sz w:val="24"/>
                <w:szCs w:val="24"/>
                <w:lang w:val="uk-UA"/>
              </w:rPr>
            </w:pPr>
            <w:r w:rsidRPr="0068578D">
              <w:rPr>
                <w:sz w:val="24"/>
                <w:szCs w:val="24"/>
                <w:lang w:val="uk-UA"/>
              </w:rPr>
              <w:t>прийняв</w:t>
            </w: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1560" w:type="dxa"/>
          </w:tcPr>
          <w:p w:rsidR="004F0866" w:rsidRPr="0068578D" w:rsidRDefault="004F0866" w:rsidP="00327C1E">
            <w:pPr>
              <w:jc w:val="center"/>
              <w:rPr>
                <w:b/>
                <w:sz w:val="28"/>
                <w:szCs w:val="24"/>
                <w:lang w:val="uk-UA"/>
              </w:rPr>
            </w:pPr>
          </w:p>
        </w:tc>
        <w:tc>
          <w:tcPr>
            <w:tcW w:w="4200" w:type="dxa"/>
          </w:tcPr>
          <w:p w:rsidR="004F0866" w:rsidRPr="0068578D" w:rsidRDefault="004F0866" w:rsidP="00327C1E">
            <w:pPr>
              <w:jc w:val="center"/>
              <w:rPr>
                <w:b/>
                <w:sz w:val="28"/>
                <w:szCs w:val="24"/>
                <w:lang w:val="uk-UA"/>
              </w:rPr>
            </w:pP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bl>
    <w:p w:rsidR="004F0866" w:rsidRPr="0068578D" w:rsidRDefault="004F0866" w:rsidP="004F0866">
      <w:pPr>
        <w:jc w:val="center"/>
        <w:rPr>
          <w:b/>
          <w:sz w:val="28"/>
          <w:szCs w:val="24"/>
          <w:lang w:val="uk-UA"/>
        </w:rPr>
      </w:pPr>
    </w:p>
    <w:p w:rsidR="004F0866" w:rsidRPr="0068578D" w:rsidRDefault="004F0866" w:rsidP="004F0866">
      <w:pPr>
        <w:numPr>
          <w:ilvl w:val="0"/>
          <w:numId w:val="4"/>
        </w:numPr>
        <w:tabs>
          <w:tab w:val="num" w:pos="0"/>
          <w:tab w:val="left" w:pos="360"/>
        </w:tabs>
        <w:spacing w:line="360" w:lineRule="auto"/>
        <w:jc w:val="both"/>
        <w:rPr>
          <w:sz w:val="28"/>
          <w:szCs w:val="24"/>
          <w:lang w:val="uk-UA"/>
        </w:rPr>
      </w:pPr>
      <w:r w:rsidRPr="0068578D">
        <w:rPr>
          <w:sz w:val="28"/>
          <w:szCs w:val="24"/>
          <w:lang w:val="uk-UA"/>
        </w:rPr>
        <w:t>Дата видачі завдання___________________________________________</w:t>
      </w:r>
    </w:p>
    <w:p w:rsidR="004F0866" w:rsidRPr="0068578D" w:rsidRDefault="004F0866" w:rsidP="004F0866">
      <w:pPr>
        <w:jc w:val="both"/>
        <w:rPr>
          <w:b/>
          <w:sz w:val="28"/>
          <w:szCs w:val="24"/>
          <w:vertAlign w:val="superscript"/>
          <w:lang w:val="uk-UA"/>
        </w:rPr>
      </w:pPr>
    </w:p>
    <w:p w:rsidR="004F0866" w:rsidRPr="0068578D" w:rsidRDefault="004F0866" w:rsidP="004F0866">
      <w:pPr>
        <w:keepNext/>
        <w:spacing w:before="240" w:after="60"/>
        <w:jc w:val="center"/>
        <w:outlineLvl w:val="3"/>
        <w:rPr>
          <w:b/>
          <w:bCs/>
          <w:sz w:val="28"/>
          <w:szCs w:val="28"/>
          <w:lang w:val="uk-UA"/>
        </w:rPr>
      </w:pPr>
      <w:r w:rsidRPr="0068578D">
        <w:rPr>
          <w:b/>
          <w:bCs/>
          <w:sz w:val="28"/>
          <w:szCs w:val="28"/>
          <w:lang w:val="uk-UA"/>
        </w:rPr>
        <w:t>КАЛЕНДАРНИЙ ПЛАН</w:t>
      </w:r>
    </w:p>
    <w:p w:rsidR="004F0866" w:rsidRPr="0068578D" w:rsidRDefault="004F0866" w:rsidP="004F0866">
      <w:pPr>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4F0866" w:rsidRPr="0068578D" w:rsidTr="00327C1E">
        <w:trPr>
          <w:cantSplit/>
          <w:trHeight w:val="460"/>
        </w:trPr>
        <w:tc>
          <w:tcPr>
            <w:tcW w:w="567" w:type="dxa"/>
            <w:vAlign w:val="center"/>
          </w:tcPr>
          <w:p w:rsidR="004F0866" w:rsidRPr="0068578D" w:rsidRDefault="004F0866" w:rsidP="00327C1E">
            <w:pPr>
              <w:jc w:val="center"/>
              <w:rPr>
                <w:sz w:val="24"/>
                <w:szCs w:val="24"/>
                <w:lang w:val="uk-UA"/>
              </w:rPr>
            </w:pPr>
            <w:r w:rsidRPr="0068578D">
              <w:rPr>
                <w:sz w:val="24"/>
                <w:szCs w:val="24"/>
                <w:lang w:val="uk-UA"/>
              </w:rPr>
              <w:t>№</w:t>
            </w:r>
          </w:p>
          <w:p w:rsidR="004F0866" w:rsidRPr="0068578D" w:rsidRDefault="004F0866" w:rsidP="00327C1E">
            <w:pPr>
              <w:jc w:val="center"/>
              <w:rPr>
                <w:sz w:val="24"/>
                <w:szCs w:val="24"/>
                <w:lang w:val="uk-UA"/>
              </w:rPr>
            </w:pPr>
            <w:r w:rsidRPr="0068578D">
              <w:rPr>
                <w:sz w:val="24"/>
                <w:szCs w:val="24"/>
                <w:lang w:val="uk-UA"/>
              </w:rPr>
              <w:t>з/п</w:t>
            </w:r>
          </w:p>
        </w:tc>
        <w:tc>
          <w:tcPr>
            <w:tcW w:w="5373" w:type="dxa"/>
            <w:vAlign w:val="center"/>
          </w:tcPr>
          <w:p w:rsidR="004F0866" w:rsidRPr="0068578D" w:rsidRDefault="004F0866" w:rsidP="00327C1E">
            <w:pPr>
              <w:jc w:val="center"/>
              <w:rPr>
                <w:sz w:val="24"/>
                <w:szCs w:val="24"/>
                <w:lang w:val="uk-UA"/>
              </w:rPr>
            </w:pPr>
            <w:r w:rsidRPr="0068578D">
              <w:rPr>
                <w:sz w:val="24"/>
                <w:szCs w:val="24"/>
                <w:lang w:val="uk-UA"/>
              </w:rPr>
              <w:t>Назва етапів кваліфікаційної роботи</w:t>
            </w:r>
          </w:p>
        </w:tc>
        <w:tc>
          <w:tcPr>
            <w:tcW w:w="1843" w:type="dxa"/>
            <w:vAlign w:val="center"/>
          </w:tcPr>
          <w:p w:rsidR="004F0866" w:rsidRPr="0068578D" w:rsidRDefault="004F0866" w:rsidP="00327C1E">
            <w:pPr>
              <w:jc w:val="center"/>
              <w:rPr>
                <w:sz w:val="24"/>
                <w:szCs w:val="24"/>
                <w:lang w:val="uk-UA"/>
              </w:rPr>
            </w:pPr>
            <w:r w:rsidRPr="0068578D">
              <w:rPr>
                <w:spacing w:val="-20"/>
                <w:sz w:val="24"/>
                <w:szCs w:val="24"/>
                <w:lang w:val="uk-UA"/>
              </w:rPr>
              <w:t>Строк  виконання</w:t>
            </w:r>
            <w:r w:rsidRPr="0068578D">
              <w:rPr>
                <w:sz w:val="24"/>
                <w:szCs w:val="24"/>
                <w:lang w:val="uk-UA"/>
              </w:rPr>
              <w:t xml:space="preserve"> етапів роботи</w:t>
            </w:r>
          </w:p>
        </w:tc>
        <w:tc>
          <w:tcPr>
            <w:tcW w:w="1701" w:type="dxa"/>
            <w:vAlign w:val="center"/>
          </w:tcPr>
          <w:p w:rsidR="004F0866" w:rsidRPr="0068578D" w:rsidRDefault="004F0866" w:rsidP="00327C1E">
            <w:pPr>
              <w:keepNext/>
              <w:jc w:val="center"/>
              <w:outlineLvl w:val="2"/>
              <w:rPr>
                <w:bCs/>
                <w:spacing w:val="-20"/>
                <w:sz w:val="24"/>
                <w:szCs w:val="24"/>
                <w:lang w:val="uk-UA"/>
              </w:rPr>
            </w:pPr>
            <w:r w:rsidRPr="0068578D">
              <w:rPr>
                <w:bCs/>
                <w:spacing w:val="-20"/>
                <w:sz w:val="24"/>
                <w:szCs w:val="24"/>
                <w:lang w:val="uk-UA"/>
              </w:rPr>
              <w:t>Примітка</w:t>
            </w:r>
          </w:p>
        </w:tc>
      </w:tr>
      <w:tr w:rsidR="004F0866" w:rsidRPr="0068578D" w:rsidTr="00327C1E">
        <w:tc>
          <w:tcPr>
            <w:tcW w:w="567" w:type="dxa"/>
          </w:tcPr>
          <w:p w:rsidR="004F0866" w:rsidRPr="00AD01A4" w:rsidRDefault="004F0866" w:rsidP="00327C1E">
            <w:pPr>
              <w:jc w:val="center"/>
              <w:rPr>
                <w:sz w:val="28"/>
                <w:szCs w:val="24"/>
                <w:lang w:val="uk-UA"/>
              </w:rPr>
            </w:pPr>
            <w:r w:rsidRPr="00AD01A4">
              <w:rPr>
                <w:sz w:val="28"/>
                <w:szCs w:val="24"/>
                <w:lang w:val="uk-UA"/>
              </w:rPr>
              <w:t>1.</w:t>
            </w:r>
          </w:p>
        </w:tc>
        <w:tc>
          <w:tcPr>
            <w:tcW w:w="5373" w:type="dxa"/>
          </w:tcPr>
          <w:p w:rsidR="004F0866" w:rsidRPr="00AD01A4" w:rsidRDefault="004F0866" w:rsidP="00327C1E">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 xml:space="preserve">2. </w:t>
            </w:r>
          </w:p>
        </w:tc>
        <w:tc>
          <w:tcPr>
            <w:tcW w:w="5373" w:type="dxa"/>
          </w:tcPr>
          <w:p w:rsidR="004F0866" w:rsidRPr="00AD01A4" w:rsidRDefault="004F0866" w:rsidP="00327C1E">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3.</w:t>
            </w:r>
          </w:p>
        </w:tc>
        <w:tc>
          <w:tcPr>
            <w:tcW w:w="5373" w:type="dxa"/>
          </w:tcPr>
          <w:p w:rsidR="004F0866" w:rsidRPr="00AD01A4" w:rsidRDefault="004F0866" w:rsidP="00327C1E">
            <w:pPr>
              <w:rPr>
                <w:sz w:val="28"/>
                <w:szCs w:val="24"/>
                <w:lang w:val="uk-UA"/>
              </w:rPr>
            </w:pPr>
            <w:r w:rsidRPr="00AD01A4">
              <w:rPr>
                <w:sz w:val="28"/>
                <w:szCs w:val="24"/>
              </w:rPr>
              <w:t>Збі</w:t>
            </w:r>
            <w:proofErr w:type="gramStart"/>
            <w:r w:rsidRPr="00AD01A4">
              <w:rPr>
                <w:sz w:val="28"/>
                <w:szCs w:val="24"/>
              </w:rPr>
              <w:t>р</w:t>
            </w:r>
            <w:proofErr w:type="gramEnd"/>
            <w:r w:rsidRPr="00AD01A4">
              <w:rPr>
                <w:sz w:val="28"/>
                <w:szCs w:val="24"/>
              </w:rPr>
              <w:t xml:space="preserve"> та вивчення джерел інформації для написання дипломної роботи;</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 xml:space="preserve">4. </w:t>
            </w:r>
          </w:p>
        </w:tc>
        <w:tc>
          <w:tcPr>
            <w:tcW w:w="5373" w:type="dxa"/>
          </w:tcPr>
          <w:p w:rsidR="004F0866" w:rsidRPr="00AD01A4" w:rsidRDefault="004F0866" w:rsidP="00327C1E">
            <w:pPr>
              <w:rPr>
                <w:sz w:val="28"/>
                <w:szCs w:val="24"/>
                <w:lang w:val="uk-UA"/>
              </w:rPr>
            </w:pPr>
            <w:r w:rsidRPr="00AD01A4">
              <w:rPr>
                <w:sz w:val="28"/>
                <w:szCs w:val="24"/>
              </w:rPr>
              <w:t>Складання плану дипломної роботи</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5.</w:t>
            </w:r>
          </w:p>
        </w:tc>
        <w:tc>
          <w:tcPr>
            <w:tcW w:w="5373" w:type="dxa"/>
          </w:tcPr>
          <w:p w:rsidR="004F0866" w:rsidRPr="00AD01A4" w:rsidRDefault="004F0866" w:rsidP="00327C1E">
            <w:pPr>
              <w:rPr>
                <w:sz w:val="28"/>
                <w:szCs w:val="24"/>
                <w:lang w:val="uk-UA"/>
              </w:rPr>
            </w:pPr>
            <w:r w:rsidRPr="00AD01A4">
              <w:rPr>
                <w:sz w:val="28"/>
                <w:szCs w:val="24"/>
              </w:rPr>
              <w:t>Написання першого розділу</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6.</w:t>
            </w:r>
          </w:p>
        </w:tc>
        <w:tc>
          <w:tcPr>
            <w:tcW w:w="5373" w:type="dxa"/>
          </w:tcPr>
          <w:p w:rsidR="004F0866" w:rsidRPr="00AD01A4" w:rsidRDefault="004F0866" w:rsidP="00327C1E">
            <w:pPr>
              <w:rPr>
                <w:sz w:val="28"/>
                <w:szCs w:val="24"/>
                <w:lang w:val="uk-UA"/>
              </w:rPr>
            </w:pPr>
            <w:r w:rsidRPr="00AD01A4">
              <w:rPr>
                <w:sz w:val="28"/>
                <w:szCs w:val="24"/>
              </w:rPr>
              <w:t xml:space="preserve">Попередній звіт керівника і студента про хід виконання завдання на дипломну роботу </w:t>
            </w:r>
            <w:proofErr w:type="gramStart"/>
            <w:r w:rsidRPr="00AD01A4">
              <w:rPr>
                <w:sz w:val="28"/>
                <w:szCs w:val="24"/>
              </w:rPr>
              <w:t>на</w:t>
            </w:r>
            <w:proofErr w:type="gramEnd"/>
            <w:r w:rsidRPr="00AD01A4">
              <w:rPr>
                <w:sz w:val="28"/>
                <w:szCs w:val="24"/>
              </w:rPr>
              <w:t xml:space="preserve"> кафедрі</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7.</w:t>
            </w:r>
          </w:p>
        </w:tc>
        <w:tc>
          <w:tcPr>
            <w:tcW w:w="5373" w:type="dxa"/>
          </w:tcPr>
          <w:p w:rsidR="004F0866" w:rsidRPr="00AD01A4" w:rsidRDefault="004F0866" w:rsidP="00327C1E">
            <w:pPr>
              <w:rPr>
                <w:sz w:val="28"/>
                <w:szCs w:val="24"/>
                <w:lang w:val="uk-UA"/>
              </w:rPr>
            </w:pPr>
            <w:r>
              <w:rPr>
                <w:sz w:val="28"/>
                <w:szCs w:val="24"/>
                <w:lang w:val="uk-UA"/>
              </w:rPr>
              <w:t xml:space="preserve">Складання схематичних матеріалів </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8.</w:t>
            </w:r>
          </w:p>
        </w:tc>
        <w:tc>
          <w:tcPr>
            <w:tcW w:w="5373" w:type="dxa"/>
          </w:tcPr>
          <w:p w:rsidR="004F0866" w:rsidRPr="00AD01A4" w:rsidRDefault="004F0866" w:rsidP="00327C1E">
            <w:pPr>
              <w:rPr>
                <w:sz w:val="28"/>
                <w:szCs w:val="24"/>
                <w:lang w:val="uk-UA"/>
              </w:rPr>
            </w:pPr>
            <w:r>
              <w:rPr>
                <w:sz w:val="28"/>
                <w:szCs w:val="24"/>
                <w:lang w:val="uk-UA"/>
              </w:rPr>
              <w:t xml:space="preserve">Збір статистичних даних </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9.</w:t>
            </w:r>
          </w:p>
        </w:tc>
        <w:tc>
          <w:tcPr>
            <w:tcW w:w="5373" w:type="dxa"/>
          </w:tcPr>
          <w:p w:rsidR="004F0866" w:rsidRPr="00AD01A4" w:rsidRDefault="004F0866" w:rsidP="00327C1E">
            <w:pPr>
              <w:rPr>
                <w:sz w:val="28"/>
                <w:szCs w:val="24"/>
                <w:lang w:val="uk-UA"/>
              </w:rPr>
            </w:pPr>
            <w:r w:rsidRPr="00AD01A4">
              <w:rPr>
                <w:sz w:val="28"/>
                <w:szCs w:val="24"/>
                <w:lang w:val="uk-UA"/>
              </w:rPr>
              <w:t>Написання вступу, висновків</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10.</w:t>
            </w:r>
          </w:p>
        </w:tc>
        <w:tc>
          <w:tcPr>
            <w:tcW w:w="5373" w:type="dxa"/>
          </w:tcPr>
          <w:p w:rsidR="004F0866" w:rsidRPr="00AD01A4" w:rsidRDefault="004F0866" w:rsidP="00327C1E">
            <w:pPr>
              <w:rPr>
                <w:sz w:val="28"/>
                <w:szCs w:val="24"/>
                <w:lang w:val="uk-UA"/>
              </w:rPr>
            </w:pPr>
            <w:r w:rsidRPr="00AD01A4">
              <w:rPr>
                <w:sz w:val="28"/>
                <w:szCs w:val="24"/>
                <w:lang w:val="uk-UA"/>
              </w:rPr>
              <w:t>Виправлення зауважень</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r w:rsidR="004F0866" w:rsidRPr="0068578D" w:rsidTr="00327C1E">
        <w:tc>
          <w:tcPr>
            <w:tcW w:w="567" w:type="dxa"/>
          </w:tcPr>
          <w:p w:rsidR="004F0866" w:rsidRPr="00AD01A4" w:rsidRDefault="004F0866" w:rsidP="00327C1E">
            <w:pPr>
              <w:jc w:val="center"/>
              <w:rPr>
                <w:sz w:val="28"/>
                <w:szCs w:val="24"/>
                <w:lang w:val="uk-UA"/>
              </w:rPr>
            </w:pPr>
            <w:r>
              <w:rPr>
                <w:sz w:val="28"/>
                <w:szCs w:val="24"/>
                <w:lang w:val="uk-UA"/>
              </w:rPr>
              <w:t xml:space="preserve">11. </w:t>
            </w:r>
          </w:p>
        </w:tc>
        <w:tc>
          <w:tcPr>
            <w:tcW w:w="5373" w:type="dxa"/>
          </w:tcPr>
          <w:p w:rsidR="004F0866" w:rsidRPr="00AD01A4" w:rsidRDefault="004F0866" w:rsidP="00327C1E">
            <w:pPr>
              <w:rPr>
                <w:sz w:val="28"/>
                <w:szCs w:val="24"/>
                <w:lang w:val="uk-UA"/>
              </w:rPr>
            </w:pPr>
            <w:r w:rsidRPr="00AD01A4">
              <w:rPr>
                <w:sz w:val="28"/>
                <w:szCs w:val="24"/>
                <w:lang w:val="uk-UA"/>
              </w:rPr>
              <w:t>Підготовка презентації та захист роботи</w:t>
            </w:r>
          </w:p>
        </w:tc>
        <w:tc>
          <w:tcPr>
            <w:tcW w:w="1843" w:type="dxa"/>
          </w:tcPr>
          <w:p w:rsidR="004F0866" w:rsidRPr="0068578D" w:rsidRDefault="004F0866" w:rsidP="00327C1E">
            <w:pPr>
              <w:jc w:val="center"/>
              <w:rPr>
                <w:b/>
                <w:sz w:val="28"/>
                <w:szCs w:val="24"/>
                <w:lang w:val="uk-UA"/>
              </w:rPr>
            </w:pPr>
          </w:p>
        </w:tc>
        <w:tc>
          <w:tcPr>
            <w:tcW w:w="1701" w:type="dxa"/>
          </w:tcPr>
          <w:p w:rsidR="004F0866" w:rsidRPr="0068578D" w:rsidRDefault="004F0866" w:rsidP="00327C1E">
            <w:pPr>
              <w:jc w:val="center"/>
              <w:rPr>
                <w:b/>
                <w:sz w:val="28"/>
                <w:szCs w:val="24"/>
                <w:lang w:val="uk-UA"/>
              </w:rPr>
            </w:pPr>
          </w:p>
        </w:tc>
      </w:tr>
    </w:tbl>
    <w:p w:rsidR="004F0866" w:rsidRPr="0068578D" w:rsidRDefault="004F0866" w:rsidP="004F0866">
      <w:pPr>
        <w:rPr>
          <w:b/>
          <w:sz w:val="24"/>
          <w:szCs w:val="24"/>
          <w:lang w:val="uk-UA"/>
        </w:rPr>
      </w:pPr>
    </w:p>
    <w:p w:rsidR="004F0866" w:rsidRPr="0068578D" w:rsidRDefault="004F0866" w:rsidP="004F0866">
      <w:pPr>
        <w:jc w:val="both"/>
        <w:rPr>
          <w:sz w:val="28"/>
          <w:szCs w:val="28"/>
          <w:lang w:val="uk-UA"/>
        </w:rPr>
      </w:pPr>
      <w:r w:rsidRPr="0068578D">
        <w:rPr>
          <w:sz w:val="28"/>
          <w:szCs w:val="28"/>
          <w:lang w:val="uk-UA"/>
        </w:rPr>
        <w:t>Студент  ________________  _______________________________________</w:t>
      </w:r>
    </w:p>
    <w:p w:rsidR="004F0866" w:rsidRPr="0068578D" w:rsidRDefault="004F0866" w:rsidP="004F0866">
      <w:pPr>
        <w:ind w:left="708" w:firstLine="708"/>
        <w:jc w:val="both"/>
        <w:rPr>
          <w:sz w:val="16"/>
          <w:szCs w:val="16"/>
          <w:lang w:val="uk-UA"/>
        </w:rPr>
      </w:pPr>
      <w:r w:rsidRPr="0068578D">
        <w:rPr>
          <w:sz w:val="16"/>
          <w:szCs w:val="16"/>
          <w:lang w:val="uk-UA"/>
        </w:rPr>
        <w:t>(підпис)</w:t>
      </w:r>
      <w:r w:rsidRPr="0068578D">
        <w:rPr>
          <w:sz w:val="16"/>
          <w:szCs w:val="16"/>
          <w:lang w:val="uk-UA"/>
        </w:rPr>
        <w:tab/>
      </w:r>
      <w:r w:rsidRPr="0068578D">
        <w:rPr>
          <w:sz w:val="16"/>
          <w:szCs w:val="16"/>
          <w:lang w:val="uk-UA"/>
        </w:rPr>
        <w:tab/>
      </w:r>
      <w:r w:rsidRPr="0068578D">
        <w:rPr>
          <w:sz w:val="16"/>
          <w:szCs w:val="16"/>
          <w:lang w:val="uk-UA"/>
        </w:rPr>
        <w:tab/>
      </w:r>
      <w:r w:rsidRPr="0068578D">
        <w:rPr>
          <w:sz w:val="16"/>
          <w:szCs w:val="16"/>
          <w:lang w:val="uk-UA"/>
        </w:rPr>
        <w:tab/>
        <w:t>(ініціали та прізвище)</w:t>
      </w:r>
    </w:p>
    <w:p w:rsidR="004F0866" w:rsidRPr="0068578D" w:rsidRDefault="004F0866" w:rsidP="004F0866">
      <w:pPr>
        <w:jc w:val="both"/>
        <w:rPr>
          <w:sz w:val="28"/>
          <w:szCs w:val="28"/>
          <w:lang w:val="uk-UA"/>
        </w:rPr>
      </w:pPr>
      <w:r w:rsidRPr="0068578D">
        <w:rPr>
          <w:sz w:val="28"/>
          <w:szCs w:val="28"/>
          <w:lang w:val="uk-UA"/>
        </w:rPr>
        <w:t>Керівник роботи (проекту) _______________  ________________________</w:t>
      </w:r>
    </w:p>
    <w:p w:rsidR="004F0866" w:rsidRPr="0068578D" w:rsidRDefault="004F0866" w:rsidP="004F0866">
      <w:pPr>
        <w:ind w:left="2832" w:firstLine="708"/>
        <w:jc w:val="both"/>
        <w:rPr>
          <w:b/>
          <w:sz w:val="24"/>
          <w:szCs w:val="24"/>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4F0866" w:rsidRPr="00C26911" w:rsidRDefault="004F0866" w:rsidP="004F0866">
      <w:pPr>
        <w:jc w:val="both"/>
        <w:rPr>
          <w:b/>
          <w:sz w:val="28"/>
          <w:szCs w:val="28"/>
          <w:lang w:val="uk-UA"/>
        </w:rPr>
      </w:pPr>
      <w:r w:rsidRPr="0068578D">
        <w:rPr>
          <w:b/>
          <w:sz w:val="28"/>
          <w:szCs w:val="28"/>
          <w:lang w:val="uk-UA"/>
        </w:rPr>
        <w:t>Нормоконтроль пройдено</w:t>
      </w:r>
    </w:p>
    <w:p w:rsidR="004F0866" w:rsidRPr="0068578D" w:rsidRDefault="004F0866" w:rsidP="004F0866">
      <w:pPr>
        <w:jc w:val="both"/>
        <w:rPr>
          <w:sz w:val="28"/>
          <w:szCs w:val="28"/>
          <w:lang w:val="uk-UA"/>
        </w:rPr>
      </w:pPr>
      <w:r w:rsidRPr="0068578D">
        <w:rPr>
          <w:sz w:val="28"/>
          <w:szCs w:val="28"/>
          <w:lang w:val="uk-UA"/>
        </w:rPr>
        <w:t>Нормоконтролер _____________  __________________________________</w:t>
      </w:r>
    </w:p>
    <w:p w:rsidR="004F0866" w:rsidRPr="00C26911" w:rsidRDefault="004F0866" w:rsidP="004F0866">
      <w:pPr>
        <w:ind w:left="2124" w:firstLine="708"/>
        <w:jc w:val="both"/>
        <w:rPr>
          <w:bCs/>
          <w:sz w:val="24"/>
          <w:szCs w:val="24"/>
          <w:vertAlign w:val="superscript"/>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593E15" w:rsidRPr="00593E15" w:rsidRDefault="00593E15" w:rsidP="00593E15">
      <w:pPr>
        <w:widowControl w:val="0"/>
        <w:autoSpaceDE w:val="0"/>
        <w:autoSpaceDN w:val="0"/>
        <w:adjustRightInd w:val="0"/>
        <w:spacing w:line="360" w:lineRule="auto"/>
        <w:ind w:firstLine="709"/>
        <w:contextualSpacing/>
        <w:jc w:val="center"/>
        <w:rPr>
          <w:bCs/>
          <w:color w:val="000000"/>
          <w:sz w:val="28"/>
          <w:szCs w:val="28"/>
          <w:lang w:val="uk-UA"/>
        </w:rPr>
      </w:pPr>
      <w:r w:rsidRPr="00593E15">
        <w:rPr>
          <w:bCs/>
          <w:color w:val="000000"/>
          <w:sz w:val="28"/>
          <w:szCs w:val="28"/>
          <w:lang w:val="uk-UA"/>
        </w:rPr>
        <w:lastRenderedPageBreak/>
        <w:t>РЕФЕРАТ</w:t>
      </w:r>
    </w:p>
    <w:p w:rsidR="00593E15" w:rsidRPr="00593E15" w:rsidRDefault="00593E15" w:rsidP="00593E15">
      <w:pPr>
        <w:widowControl w:val="0"/>
        <w:autoSpaceDE w:val="0"/>
        <w:autoSpaceDN w:val="0"/>
        <w:adjustRightInd w:val="0"/>
        <w:spacing w:line="360" w:lineRule="auto"/>
        <w:ind w:firstLine="709"/>
        <w:contextualSpacing/>
        <w:jc w:val="both"/>
        <w:rPr>
          <w:bCs/>
          <w:color w:val="000000"/>
          <w:sz w:val="28"/>
          <w:szCs w:val="28"/>
          <w:lang w:val="uk-UA"/>
        </w:rPr>
      </w:pPr>
    </w:p>
    <w:p w:rsidR="00593E15" w:rsidRPr="00593E15" w:rsidRDefault="00593E15" w:rsidP="00593E15">
      <w:pPr>
        <w:widowControl w:val="0"/>
        <w:autoSpaceDE w:val="0"/>
        <w:autoSpaceDN w:val="0"/>
        <w:adjustRightInd w:val="0"/>
        <w:spacing w:line="360" w:lineRule="auto"/>
        <w:ind w:firstLine="709"/>
        <w:contextualSpacing/>
        <w:jc w:val="both"/>
        <w:rPr>
          <w:bCs/>
          <w:color w:val="000000"/>
          <w:sz w:val="28"/>
          <w:szCs w:val="28"/>
          <w:lang w:val="uk-UA"/>
        </w:rPr>
      </w:pPr>
    </w:p>
    <w:p w:rsidR="007D5A70" w:rsidRPr="00593E15" w:rsidRDefault="007D5A70" w:rsidP="00593E15">
      <w:pPr>
        <w:widowControl w:val="0"/>
        <w:autoSpaceDE w:val="0"/>
        <w:autoSpaceDN w:val="0"/>
        <w:adjustRightInd w:val="0"/>
        <w:spacing w:line="360" w:lineRule="auto"/>
        <w:ind w:firstLine="709"/>
        <w:contextualSpacing/>
        <w:jc w:val="both"/>
        <w:rPr>
          <w:sz w:val="28"/>
          <w:szCs w:val="28"/>
          <w:lang w:val="uk-UA"/>
        </w:rPr>
      </w:pPr>
      <w:r w:rsidRPr="00593E15">
        <w:rPr>
          <w:bCs/>
          <w:color w:val="000000"/>
          <w:sz w:val="28"/>
          <w:szCs w:val="28"/>
          <w:lang w:val="uk-UA"/>
        </w:rPr>
        <w:t xml:space="preserve">Денисенко О. В. </w:t>
      </w:r>
      <w:r w:rsidRPr="00593E15">
        <w:rPr>
          <w:sz w:val="28"/>
          <w:szCs w:val="28"/>
          <w:lang w:val="uk-UA"/>
        </w:rPr>
        <w:t>Сутність та значення «зв`язуючої сили» прав людини, щодо особи, уповноваженої на виконання функцій держави або місцевого само</w:t>
      </w:r>
      <w:r w:rsidR="006A3496">
        <w:rPr>
          <w:sz w:val="28"/>
          <w:szCs w:val="28"/>
          <w:lang w:val="uk-UA"/>
        </w:rPr>
        <w:t>врядування. Запоріжжя, 2020. – 112</w:t>
      </w:r>
      <w:r w:rsidRPr="00593E15">
        <w:rPr>
          <w:sz w:val="28"/>
          <w:szCs w:val="28"/>
          <w:lang w:val="uk-UA"/>
        </w:rPr>
        <w:t xml:space="preserve"> с.</w:t>
      </w:r>
    </w:p>
    <w:p w:rsidR="007D5A70" w:rsidRPr="00593E15" w:rsidRDefault="007D5A70" w:rsidP="00593E15">
      <w:pPr>
        <w:widowControl w:val="0"/>
        <w:autoSpaceDE w:val="0"/>
        <w:autoSpaceDN w:val="0"/>
        <w:adjustRightInd w:val="0"/>
        <w:spacing w:line="360" w:lineRule="auto"/>
        <w:ind w:firstLine="709"/>
        <w:contextualSpacing/>
        <w:jc w:val="both"/>
        <w:rPr>
          <w:sz w:val="28"/>
          <w:szCs w:val="28"/>
          <w:lang w:val="uk-UA"/>
        </w:rPr>
      </w:pPr>
      <w:r w:rsidRPr="00593E15">
        <w:rPr>
          <w:sz w:val="28"/>
          <w:szCs w:val="28"/>
          <w:lang w:val="uk-UA"/>
        </w:rPr>
        <w:t>Кваліф</w:t>
      </w:r>
      <w:r w:rsidR="006A3496">
        <w:rPr>
          <w:sz w:val="28"/>
          <w:szCs w:val="28"/>
          <w:lang w:val="uk-UA"/>
        </w:rPr>
        <w:t>ікаційна робота складається зі 112</w:t>
      </w:r>
      <w:r w:rsidRPr="00593E15">
        <w:rPr>
          <w:sz w:val="28"/>
          <w:szCs w:val="28"/>
          <w:lang w:val="uk-UA"/>
        </w:rPr>
        <w:t xml:space="preserve"> сторінок, перелік посилань містить 10</w:t>
      </w:r>
      <w:r w:rsidR="00C84E86">
        <w:rPr>
          <w:sz w:val="28"/>
          <w:szCs w:val="28"/>
          <w:lang w:val="uk-UA"/>
        </w:rPr>
        <w:t>2</w:t>
      </w:r>
      <w:r w:rsidRPr="00593E15">
        <w:rPr>
          <w:sz w:val="28"/>
          <w:szCs w:val="28"/>
          <w:lang w:val="uk-UA"/>
        </w:rPr>
        <w:t xml:space="preserve"> джерела.</w:t>
      </w:r>
    </w:p>
    <w:p w:rsidR="007D5A70" w:rsidRPr="00593E15" w:rsidRDefault="007D5A70" w:rsidP="00593E15">
      <w:pPr>
        <w:pStyle w:val="a3"/>
        <w:widowControl w:val="0"/>
        <w:shd w:val="clear" w:color="auto" w:fill="FFFFFF"/>
        <w:spacing w:before="0" w:beforeAutospacing="0" w:after="0" w:afterAutospacing="0" w:line="360" w:lineRule="auto"/>
        <w:ind w:firstLine="709"/>
        <w:contextualSpacing/>
        <w:jc w:val="both"/>
        <w:rPr>
          <w:sz w:val="28"/>
          <w:szCs w:val="28"/>
          <w:lang w:val="uk-UA"/>
        </w:rPr>
      </w:pPr>
      <w:r w:rsidRPr="00593E15">
        <w:rPr>
          <w:sz w:val="28"/>
          <w:szCs w:val="28"/>
          <w:lang w:val="uk-UA"/>
        </w:rPr>
        <w:t>Обравши шлях незалежного розвитку і закріпивши це в Конституції, Україна підтвердила своє прагнення розвивати і зміцнювати демократичну, соціальну, правову державу, одним із основних принципів якої є забезпечення прав і свобод людини і громадянина. Підтвердженням цього стала ратифікація нашою державою Європейської Конвенції про захист прав і основних свобод людини.</w:t>
      </w:r>
    </w:p>
    <w:p w:rsidR="007D5A70" w:rsidRPr="00593E15" w:rsidRDefault="007D5A70" w:rsidP="00593E15">
      <w:pPr>
        <w:pStyle w:val="a3"/>
        <w:widowControl w:val="0"/>
        <w:shd w:val="clear" w:color="auto" w:fill="FFFFFF"/>
        <w:spacing w:before="0" w:beforeAutospacing="0" w:after="0" w:afterAutospacing="0" w:line="360" w:lineRule="auto"/>
        <w:ind w:firstLine="709"/>
        <w:contextualSpacing/>
        <w:jc w:val="both"/>
        <w:rPr>
          <w:sz w:val="28"/>
          <w:szCs w:val="28"/>
          <w:lang w:val="uk-UA"/>
        </w:rPr>
      </w:pPr>
      <w:r w:rsidRPr="00593E15">
        <w:rPr>
          <w:sz w:val="28"/>
          <w:szCs w:val="28"/>
          <w:lang w:val="uk-UA"/>
        </w:rPr>
        <w:t>Відповідно до вимог згаданої Конвенції права і свободи людини становлять абсолютну цінність, є невід’ємні і належать кожному від народження. В будь-якому суспільстві вони є важливим інститутом, за допомогою якого і регулюється правовий статус особи, межі вторгнення в її особисту сферу, встановлюються гарантії захисту і реалізації її прав і свобод. Тому їх забезпечення - одна з найголовніших функцій держави.</w:t>
      </w:r>
    </w:p>
    <w:p w:rsidR="007D5A70" w:rsidRPr="00593E15" w:rsidRDefault="007D5A70" w:rsidP="00593E15">
      <w:pPr>
        <w:pStyle w:val="a3"/>
        <w:widowControl w:val="0"/>
        <w:shd w:val="clear" w:color="auto" w:fill="FFFFFF"/>
        <w:spacing w:before="0" w:beforeAutospacing="0" w:after="0" w:afterAutospacing="0" w:line="360" w:lineRule="auto"/>
        <w:ind w:firstLine="709"/>
        <w:contextualSpacing/>
        <w:jc w:val="both"/>
        <w:rPr>
          <w:sz w:val="28"/>
          <w:szCs w:val="28"/>
          <w:lang w:val="uk-UA"/>
        </w:rPr>
      </w:pPr>
      <w:r w:rsidRPr="00593E15">
        <w:rPr>
          <w:sz w:val="28"/>
          <w:szCs w:val="28"/>
          <w:lang w:val="uk-UA"/>
        </w:rPr>
        <w:t>Не випадково, що центральне місце в конституціях сучасних держав відводиться правам і свободам людини і громадянина. Так, прийнята Верховною Радою України 28 червня 1996 року Конституція України, норми якої є нормами прямої дії, проголосила, що людина, її життя, здоров’я, честь і гідність, недоторканність і безпека є найвищою соціальною цінністю. Вона ставить права людини в центр державної політики. Конституція встановлює, що держава відповідає за свою діяльність перед людиною. Утвердження і забезпечення прав і свобод людини є головним обов’язком держави.</w:t>
      </w:r>
    </w:p>
    <w:p w:rsidR="007D5A70" w:rsidRPr="00593E15" w:rsidRDefault="007D5A70" w:rsidP="00593E15">
      <w:pPr>
        <w:pStyle w:val="a3"/>
        <w:widowControl w:val="0"/>
        <w:shd w:val="clear" w:color="auto" w:fill="FFFFFF"/>
        <w:spacing w:before="0" w:beforeAutospacing="0" w:after="0" w:afterAutospacing="0" w:line="360" w:lineRule="auto"/>
        <w:ind w:firstLine="709"/>
        <w:contextualSpacing/>
        <w:jc w:val="both"/>
        <w:rPr>
          <w:sz w:val="28"/>
          <w:szCs w:val="28"/>
          <w:lang w:val="uk-UA"/>
        </w:rPr>
      </w:pPr>
      <w:r w:rsidRPr="00593E15">
        <w:rPr>
          <w:sz w:val="28"/>
          <w:szCs w:val="28"/>
          <w:lang w:val="uk-UA"/>
        </w:rPr>
        <w:t xml:space="preserve">Для гарантування можливості користування всіма правами та свободами людини і громадянина держава повинна забезпечити механізм </w:t>
      </w:r>
      <w:r w:rsidRPr="00593E15">
        <w:rPr>
          <w:sz w:val="28"/>
          <w:szCs w:val="28"/>
          <w:lang w:val="uk-UA"/>
        </w:rPr>
        <w:lastRenderedPageBreak/>
        <w:t>реалізації прав і свобод, гарантованих Конвенцією про захист прав і основних свобод людини.</w:t>
      </w:r>
    </w:p>
    <w:p w:rsidR="007D5A70" w:rsidRPr="00593E15" w:rsidRDefault="007D5A70" w:rsidP="00593E15">
      <w:pPr>
        <w:pStyle w:val="a3"/>
        <w:widowControl w:val="0"/>
        <w:shd w:val="clear" w:color="auto" w:fill="FFFFFF"/>
        <w:spacing w:before="0" w:beforeAutospacing="0" w:after="0" w:afterAutospacing="0" w:line="360" w:lineRule="auto"/>
        <w:ind w:firstLine="709"/>
        <w:contextualSpacing/>
        <w:jc w:val="both"/>
        <w:rPr>
          <w:sz w:val="28"/>
          <w:szCs w:val="28"/>
          <w:lang w:val="uk-UA"/>
        </w:rPr>
      </w:pPr>
      <w:r w:rsidRPr="00593E15">
        <w:rPr>
          <w:sz w:val="28"/>
          <w:szCs w:val="28"/>
          <w:lang w:val="uk-UA"/>
        </w:rPr>
        <w:t>Закони, що приймаються з метою конкретизації прав і свобод, не можуть і обмежувати останні у їх змісті. Закони мають знаходитись у повній відповідності зі змістом прав і свобод, гарантованих Конвенцією про захист прав і основних свобод людини, відповідати міжнародно-правовим стандартам та інтересам суверенної України як держави правової і демократичної.</w:t>
      </w:r>
    </w:p>
    <w:p w:rsidR="00593E15" w:rsidRPr="00593E15" w:rsidRDefault="00593E15" w:rsidP="00593E15">
      <w:pPr>
        <w:pStyle w:val="Default"/>
        <w:widowControl w:val="0"/>
        <w:spacing w:line="360" w:lineRule="auto"/>
        <w:ind w:firstLine="709"/>
        <w:contextualSpacing/>
        <w:jc w:val="both"/>
        <w:rPr>
          <w:sz w:val="28"/>
          <w:szCs w:val="28"/>
          <w:lang w:val="uk-UA"/>
        </w:rPr>
      </w:pPr>
      <w:r w:rsidRPr="00593E15">
        <w:rPr>
          <w:sz w:val="28"/>
          <w:szCs w:val="28"/>
          <w:lang w:val="uk-UA"/>
        </w:rPr>
        <w:t xml:space="preserve">Метою дослідження є повне та всебічне вивчення особливостей реалізації «зв’язуючої сили» прав людини, щодо осіб, які уповноваженні на виконання функцій держави або місцевого самоврядування. </w:t>
      </w:r>
    </w:p>
    <w:p w:rsidR="007D5A70" w:rsidRPr="00593E15" w:rsidRDefault="007D5A70" w:rsidP="00593E15">
      <w:pPr>
        <w:pStyle w:val="Default"/>
        <w:widowControl w:val="0"/>
        <w:spacing w:line="360" w:lineRule="auto"/>
        <w:ind w:firstLine="709"/>
        <w:contextualSpacing/>
        <w:jc w:val="both"/>
        <w:rPr>
          <w:sz w:val="28"/>
          <w:szCs w:val="28"/>
          <w:lang w:val="uk-UA"/>
        </w:rPr>
      </w:pPr>
      <w:r w:rsidRPr="00593E15">
        <w:rPr>
          <w:sz w:val="28"/>
          <w:szCs w:val="28"/>
          <w:lang w:val="uk-UA"/>
        </w:rPr>
        <w:t xml:space="preserve">Об’єктом дослідження виступають суспільні відносини, що виникають під час реалізації «зв’язуючої сили» прав людини. </w:t>
      </w:r>
    </w:p>
    <w:p w:rsidR="006A36BD" w:rsidRDefault="007D5A70" w:rsidP="006A36BD">
      <w:pPr>
        <w:widowControl w:val="0"/>
        <w:spacing w:line="360" w:lineRule="auto"/>
        <w:ind w:firstLine="709"/>
        <w:contextualSpacing/>
        <w:jc w:val="both"/>
        <w:rPr>
          <w:sz w:val="28"/>
          <w:szCs w:val="28"/>
          <w:lang w:val="uk-UA"/>
        </w:rPr>
      </w:pPr>
      <w:r w:rsidRPr="00593E15">
        <w:rPr>
          <w:sz w:val="28"/>
          <w:szCs w:val="28"/>
        </w:rPr>
        <w:t xml:space="preserve">Предметом </w:t>
      </w:r>
      <w:proofErr w:type="gramStart"/>
      <w:r w:rsidRPr="00593E15">
        <w:rPr>
          <w:sz w:val="28"/>
          <w:szCs w:val="28"/>
        </w:rPr>
        <w:t>досл</w:t>
      </w:r>
      <w:proofErr w:type="gramEnd"/>
      <w:r w:rsidRPr="00593E15">
        <w:rPr>
          <w:sz w:val="28"/>
          <w:szCs w:val="28"/>
        </w:rPr>
        <w:t>ідження є</w:t>
      </w:r>
      <w:r w:rsidRPr="00593E15">
        <w:rPr>
          <w:sz w:val="28"/>
          <w:szCs w:val="28"/>
          <w:lang w:val="uk-UA"/>
        </w:rPr>
        <w:t xml:space="preserve"> сутність та значення «зв’язуючої сили» прав людини, щодо особи, уповноваженої на виконання функцій держави або місцевого самоврядування.</w:t>
      </w:r>
      <w:r w:rsidR="006A36BD">
        <w:rPr>
          <w:sz w:val="28"/>
          <w:szCs w:val="28"/>
          <w:lang w:val="uk-UA"/>
        </w:rPr>
        <w:t xml:space="preserve">  </w:t>
      </w:r>
    </w:p>
    <w:p w:rsidR="006A36BD" w:rsidRPr="00616872" w:rsidRDefault="006A36BD" w:rsidP="006A36BD">
      <w:pPr>
        <w:widowControl w:val="0"/>
        <w:spacing w:line="360" w:lineRule="auto"/>
        <w:ind w:firstLine="709"/>
        <w:contextualSpacing/>
        <w:jc w:val="both"/>
        <w:rPr>
          <w:sz w:val="28"/>
          <w:szCs w:val="28"/>
          <w:lang w:val="uk-UA"/>
        </w:rPr>
      </w:pPr>
      <w:r w:rsidRPr="00616872">
        <w:rPr>
          <w:sz w:val="28"/>
          <w:szCs w:val="28"/>
          <w:lang w:val="uk-UA"/>
        </w:rPr>
        <w:t>ГРОМАДЯНИН, ДЕРЖАВА, ЗАХИСТ ПРАВ, ЗВ’ЯЗУЮЧА СИЛА, ПРАВА ЛЮДИНИ, РЕАЛІЗАЦІЯ ПРАВ, ФУНКЦІЇ ДЕРЖАВИ</w:t>
      </w:r>
    </w:p>
    <w:p w:rsidR="006A36BD" w:rsidRPr="00593E15" w:rsidRDefault="006A36BD" w:rsidP="00593E15">
      <w:pPr>
        <w:widowControl w:val="0"/>
        <w:spacing w:line="360" w:lineRule="auto"/>
        <w:ind w:firstLine="709"/>
        <w:contextualSpacing/>
        <w:jc w:val="both"/>
        <w:rPr>
          <w:sz w:val="28"/>
          <w:szCs w:val="28"/>
          <w:lang w:val="uk-UA"/>
        </w:rPr>
      </w:pPr>
    </w:p>
    <w:p w:rsidR="007D5A70" w:rsidRPr="00593E15" w:rsidRDefault="007D5A70" w:rsidP="00593E15">
      <w:pPr>
        <w:widowControl w:val="0"/>
        <w:spacing w:line="360" w:lineRule="auto"/>
        <w:ind w:firstLine="709"/>
        <w:contextualSpacing/>
        <w:jc w:val="both"/>
        <w:rPr>
          <w:sz w:val="28"/>
          <w:szCs w:val="28"/>
          <w:lang w:val="uk-UA"/>
        </w:rPr>
      </w:pPr>
    </w:p>
    <w:p w:rsidR="00E37DEC" w:rsidRDefault="00E37DEC">
      <w:pPr>
        <w:spacing w:after="200" w:line="276" w:lineRule="auto"/>
        <w:rPr>
          <w:sz w:val="28"/>
          <w:szCs w:val="28"/>
          <w:lang w:val="uk-UA"/>
        </w:rPr>
      </w:pPr>
      <w:r>
        <w:rPr>
          <w:sz w:val="28"/>
          <w:szCs w:val="28"/>
          <w:lang w:val="uk-UA"/>
        </w:rPr>
        <w:br w:type="page"/>
      </w:r>
    </w:p>
    <w:p w:rsidR="00C84E86" w:rsidRDefault="00E37DEC" w:rsidP="00E37DEC">
      <w:pPr>
        <w:widowControl w:val="0"/>
        <w:spacing w:line="360" w:lineRule="auto"/>
        <w:ind w:firstLine="709"/>
        <w:contextualSpacing/>
        <w:jc w:val="center"/>
        <w:rPr>
          <w:sz w:val="28"/>
          <w:szCs w:val="28"/>
          <w:lang w:val="en-US"/>
        </w:rPr>
      </w:pPr>
      <w:r>
        <w:rPr>
          <w:sz w:val="28"/>
          <w:szCs w:val="28"/>
          <w:lang w:val="en-US"/>
        </w:rPr>
        <w:lastRenderedPageBreak/>
        <w:t>SUMMARY</w:t>
      </w:r>
    </w:p>
    <w:p w:rsidR="00E37DEC" w:rsidRDefault="00E37DEC" w:rsidP="00E37DEC">
      <w:pPr>
        <w:widowControl w:val="0"/>
        <w:spacing w:line="360" w:lineRule="auto"/>
        <w:ind w:firstLine="709"/>
        <w:contextualSpacing/>
        <w:jc w:val="center"/>
        <w:rPr>
          <w:sz w:val="28"/>
          <w:szCs w:val="28"/>
          <w:lang w:val="en-US"/>
        </w:rPr>
      </w:pPr>
    </w:p>
    <w:p w:rsidR="00E37DEC" w:rsidRDefault="00E37DEC" w:rsidP="00E37DEC">
      <w:pPr>
        <w:widowControl w:val="0"/>
        <w:spacing w:line="360" w:lineRule="auto"/>
        <w:ind w:firstLine="709"/>
        <w:contextualSpacing/>
        <w:jc w:val="center"/>
        <w:rPr>
          <w:sz w:val="28"/>
          <w:szCs w:val="28"/>
          <w:lang w:val="en-US"/>
        </w:rPr>
      </w:pP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Denisenko O</w:t>
      </w:r>
      <w:r>
        <w:rPr>
          <w:sz w:val="28"/>
          <w:szCs w:val="28"/>
          <w:lang w:val="en-US"/>
        </w:rPr>
        <w:t>.</w:t>
      </w:r>
      <w:r w:rsidRPr="00E37DEC">
        <w:rPr>
          <w:sz w:val="28"/>
          <w:szCs w:val="28"/>
          <w:lang w:val="en-US"/>
        </w:rPr>
        <w:t>V The essence and importance of the “binding force” of human rights in relation to a person authorized to perform the functions of the state or local self-gov</w:t>
      </w:r>
      <w:r w:rsidR="006A3496">
        <w:rPr>
          <w:sz w:val="28"/>
          <w:szCs w:val="28"/>
          <w:lang w:val="en-US"/>
        </w:rPr>
        <w:t xml:space="preserve">ernment. </w:t>
      </w:r>
      <w:proofErr w:type="gramStart"/>
      <w:r w:rsidR="006A3496">
        <w:rPr>
          <w:sz w:val="28"/>
          <w:szCs w:val="28"/>
          <w:lang w:val="en-US"/>
        </w:rPr>
        <w:t>Zaporizhzhia, 2020.</w:t>
      </w:r>
      <w:proofErr w:type="gramEnd"/>
      <w:r w:rsidR="006A3496">
        <w:rPr>
          <w:sz w:val="28"/>
          <w:szCs w:val="28"/>
          <w:lang w:val="en-US"/>
        </w:rPr>
        <w:t xml:space="preserve"> </w:t>
      </w:r>
      <w:r w:rsidR="006A3496">
        <w:rPr>
          <w:sz w:val="28"/>
          <w:szCs w:val="28"/>
          <w:lang w:val="uk-UA"/>
        </w:rPr>
        <w:t>–</w:t>
      </w:r>
      <w:r w:rsidR="006A3496">
        <w:rPr>
          <w:sz w:val="28"/>
          <w:szCs w:val="28"/>
          <w:lang w:val="en-US"/>
        </w:rPr>
        <w:t xml:space="preserve"> </w:t>
      </w:r>
      <w:r w:rsidR="006A3496">
        <w:rPr>
          <w:sz w:val="28"/>
          <w:szCs w:val="28"/>
          <w:lang w:val="uk-UA"/>
        </w:rPr>
        <w:t>112</w:t>
      </w:r>
      <w:r w:rsidRPr="00E37DEC">
        <w:rPr>
          <w:sz w:val="28"/>
          <w:szCs w:val="28"/>
          <w:lang w:val="en-US"/>
        </w:rPr>
        <w:t xml:space="preserve"> p.</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 xml:space="preserve">The </w:t>
      </w:r>
      <w:r w:rsidR="006A3496">
        <w:rPr>
          <w:sz w:val="28"/>
          <w:szCs w:val="28"/>
          <w:lang w:val="en-US"/>
        </w:rPr>
        <w:t xml:space="preserve">qualification work consists of </w:t>
      </w:r>
      <w:r w:rsidR="006A3496">
        <w:rPr>
          <w:sz w:val="28"/>
          <w:szCs w:val="28"/>
          <w:lang w:val="uk-UA"/>
        </w:rPr>
        <w:t>112</w:t>
      </w:r>
      <w:r w:rsidRPr="00E37DEC">
        <w:rPr>
          <w:sz w:val="28"/>
          <w:szCs w:val="28"/>
          <w:lang w:val="en-US"/>
        </w:rPr>
        <w:t xml:space="preserve"> </w:t>
      </w:r>
      <w:proofErr w:type="gramStart"/>
      <w:r w:rsidRPr="00E37DEC">
        <w:rPr>
          <w:sz w:val="28"/>
          <w:szCs w:val="28"/>
          <w:lang w:val="en-US"/>
        </w:rPr>
        <w:t>pages,</w:t>
      </w:r>
      <w:proofErr w:type="gramEnd"/>
      <w:r w:rsidRPr="00E37DEC">
        <w:rPr>
          <w:sz w:val="28"/>
          <w:szCs w:val="28"/>
          <w:lang w:val="en-US"/>
        </w:rPr>
        <w:t xml:space="preserve"> the list of references contains 10</w:t>
      </w:r>
      <w:r w:rsidR="00C84E86">
        <w:rPr>
          <w:sz w:val="28"/>
          <w:szCs w:val="28"/>
          <w:lang w:val="uk-UA"/>
        </w:rPr>
        <w:t>2</w:t>
      </w:r>
      <w:r w:rsidRPr="00E37DEC">
        <w:rPr>
          <w:sz w:val="28"/>
          <w:szCs w:val="28"/>
          <w:lang w:val="en-US"/>
        </w:rPr>
        <w:t xml:space="preserve"> sources.</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Having chosen the path of independent development and enshrined it in the Constitution, Ukraine reaffirmed its desire to develop and strengthen a democratic, social, rule of law, one of the basic principles of which is the protection of the rights and freedoms of the individual and the citizen. The ratification of our country by the European Convention for the Protection of Human Rights and Fundamental Freedoms was our confirmation.</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In accordance with the requirements of the said Convention, human rights and freedoms are of absolute value, are integral and belong to everyone from birth. In any society, they are an important institution through which the legal status of a person is regulated, the limits of invasion of his personal sphere, and guarantees for the protection and enjoyment of his rights and freedoms are established. Therefore, their provision is one of the most important functions of the state.</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It is no coincidence that the centrality in the constitutions of modern states is given to the rights and freedoms of man and citizen. Thus, adopted by the Verkhovna Rada of Ukraine on June 28, 1996, the Constitution of Ukraine, the norms of which are the norms of direct action, proclaimed that a person, his life, health, honor and dignity, integrity and safety are of the highest social value. It places human rights at the center of public policy. The Constitution establishes that the state is responsible for its activities before the individual. Promoting and safeguarding human rights and freedoms is a state's primary responsibility.</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 xml:space="preserve">In order to guarantee the enjoyment of all human and citizens' rights and freedoms, the State must provide a mechanism for the exercise of the rights and </w:t>
      </w:r>
      <w:r w:rsidRPr="00E37DEC">
        <w:rPr>
          <w:sz w:val="28"/>
          <w:szCs w:val="28"/>
          <w:lang w:val="en-US"/>
        </w:rPr>
        <w:lastRenderedPageBreak/>
        <w:t>freedoms guaranteed by the Convention for the Protection of Human Rights and Fundamental Freedoms.</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Laws adopted to specify rights and freedoms cannot and do not restrict the latter in their content. Laws must be in full conformity with the content of the rights and freedoms guaranteed by the Convention for the Protection of Human Rights and Fundamental Freedoms, and should be consistent with the international legal standards and interests of sovereign Ukraine as a state of law and democracy.</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The purpose of the study is to thoroughly and comprehensively examine the specificities of the implementation of the "binding force" of human rights in relation to persons authorized to perform the functions of state or local self-government.</w:t>
      </w:r>
    </w:p>
    <w:p w:rsidR="00E37DEC" w:rsidRPr="00E37DEC" w:rsidRDefault="00E37DEC" w:rsidP="00E37DEC">
      <w:pPr>
        <w:widowControl w:val="0"/>
        <w:spacing w:line="360" w:lineRule="auto"/>
        <w:ind w:firstLine="709"/>
        <w:contextualSpacing/>
        <w:jc w:val="both"/>
        <w:rPr>
          <w:sz w:val="28"/>
          <w:szCs w:val="28"/>
          <w:lang w:val="en-US"/>
        </w:rPr>
      </w:pPr>
      <w:r w:rsidRPr="00E37DEC">
        <w:rPr>
          <w:sz w:val="28"/>
          <w:szCs w:val="28"/>
          <w:lang w:val="en-US"/>
        </w:rPr>
        <w:t>The focus of the study is the social relations that emerge from the realization of the “bonding force” of human rights.</w:t>
      </w:r>
    </w:p>
    <w:p w:rsidR="00E37DEC" w:rsidRDefault="00E37DEC" w:rsidP="00E37DEC">
      <w:pPr>
        <w:widowControl w:val="0"/>
        <w:spacing w:line="360" w:lineRule="auto"/>
        <w:ind w:firstLine="709"/>
        <w:contextualSpacing/>
        <w:jc w:val="both"/>
        <w:rPr>
          <w:sz w:val="28"/>
          <w:szCs w:val="28"/>
          <w:lang w:val="uk-UA"/>
        </w:rPr>
      </w:pPr>
      <w:r w:rsidRPr="00E37DEC">
        <w:rPr>
          <w:sz w:val="28"/>
          <w:szCs w:val="28"/>
          <w:lang w:val="en-US"/>
        </w:rPr>
        <w:t>The subject of the study is the nature and meaning of the "bonding force" of human rights for a person empowered to perform state or local government functions.</w:t>
      </w:r>
    </w:p>
    <w:p w:rsidR="006A36BD" w:rsidRPr="006A36BD" w:rsidRDefault="006A36BD" w:rsidP="00E37DEC">
      <w:pPr>
        <w:widowControl w:val="0"/>
        <w:spacing w:line="360" w:lineRule="auto"/>
        <w:ind w:firstLine="709"/>
        <w:contextualSpacing/>
        <w:jc w:val="both"/>
        <w:rPr>
          <w:sz w:val="28"/>
          <w:szCs w:val="28"/>
          <w:lang w:val="uk-UA"/>
        </w:rPr>
      </w:pPr>
      <w:bookmarkStart w:id="0" w:name="_GoBack"/>
      <w:r w:rsidRPr="006A36BD">
        <w:rPr>
          <w:sz w:val="28"/>
          <w:szCs w:val="28"/>
          <w:lang w:val="uk-UA"/>
        </w:rPr>
        <w:t>CITIZEN, STATE, PROTECTION OF RIGHTS, CONNECTING FORCE, HUMAN RIGHTS, REALIZATION OF RIGHTS, FUNCTIONS OF THE STATE</w:t>
      </w:r>
    </w:p>
    <w:bookmarkEnd w:id="0"/>
    <w:p w:rsidR="006A36BD" w:rsidRDefault="006A36BD" w:rsidP="00E37DEC">
      <w:pPr>
        <w:widowControl w:val="0"/>
        <w:spacing w:line="360" w:lineRule="auto"/>
        <w:ind w:firstLine="709"/>
        <w:contextualSpacing/>
        <w:jc w:val="both"/>
        <w:rPr>
          <w:sz w:val="28"/>
          <w:szCs w:val="28"/>
          <w:lang w:val="uk-UA"/>
        </w:rPr>
      </w:pPr>
    </w:p>
    <w:p w:rsidR="006A36BD" w:rsidRPr="006A36BD" w:rsidRDefault="006A36BD" w:rsidP="00E37DEC">
      <w:pPr>
        <w:widowControl w:val="0"/>
        <w:spacing w:line="360" w:lineRule="auto"/>
        <w:ind w:firstLine="709"/>
        <w:contextualSpacing/>
        <w:jc w:val="both"/>
        <w:rPr>
          <w:sz w:val="28"/>
          <w:szCs w:val="28"/>
          <w:lang w:val="uk-UA"/>
        </w:rPr>
      </w:pPr>
    </w:p>
    <w:p w:rsidR="00E37DEC" w:rsidRDefault="00E37DEC">
      <w:pPr>
        <w:spacing w:after="200" w:line="276" w:lineRule="auto"/>
        <w:rPr>
          <w:sz w:val="28"/>
          <w:szCs w:val="28"/>
          <w:lang w:val="en-US"/>
        </w:rPr>
      </w:pPr>
      <w:r>
        <w:rPr>
          <w:sz w:val="28"/>
          <w:szCs w:val="28"/>
          <w:lang w:val="en-US"/>
        </w:rPr>
        <w:br w:type="page"/>
      </w:r>
    </w:p>
    <w:p w:rsidR="00E37DEC" w:rsidRDefault="004A5DFA" w:rsidP="004A5DFA">
      <w:pPr>
        <w:widowControl w:val="0"/>
        <w:spacing w:line="360" w:lineRule="auto"/>
        <w:contextualSpacing/>
        <w:jc w:val="center"/>
        <w:rPr>
          <w:sz w:val="28"/>
          <w:szCs w:val="28"/>
          <w:lang w:val="uk-UA"/>
        </w:rPr>
      </w:pPr>
      <w:r>
        <w:rPr>
          <w:sz w:val="28"/>
          <w:szCs w:val="28"/>
          <w:lang w:val="uk-UA"/>
        </w:rPr>
        <w:lastRenderedPageBreak/>
        <w:t>ЗМІСТ</w:t>
      </w:r>
    </w:p>
    <w:p w:rsidR="00E37DEC" w:rsidRDefault="00E37DEC" w:rsidP="00E37DEC">
      <w:pPr>
        <w:widowControl w:val="0"/>
        <w:spacing w:line="360" w:lineRule="auto"/>
        <w:ind w:firstLine="709"/>
        <w:contextualSpacing/>
        <w:jc w:val="both"/>
        <w:rPr>
          <w:sz w:val="28"/>
          <w:szCs w:val="28"/>
          <w:lang w:val="uk-UA"/>
        </w:rPr>
      </w:pPr>
    </w:p>
    <w:p w:rsidR="006A3496" w:rsidRDefault="006A3496" w:rsidP="00E37DEC">
      <w:pPr>
        <w:widowControl w:val="0"/>
        <w:spacing w:line="360" w:lineRule="auto"/>
        <w:ind w:firstLine="709"/>
        <w:contextualSpacing/>
        <w:jc w:val="both"/>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C84E86" w:rsidRPr="00C84E86" w:rsidTr="006A3496">
        <w:tc>
          <w:tcPr>
            <w:tcW w:w="8897" w:type="dxa"/>
          </w:tcPr>
          <w:p w:rsidR="00C84E86" w:rsidRPr="00C84E86" w:rsidRDefault="00C84E86" w:rsidP="00C84E86">
            <w:pPr>
              <w:widowControl w:val="0"/>
              <w:spacing w:line="360" w:lineRule="auto"/>
              <w:contextualSpacing/>
              <w:jc w:val="both"/>
              <w:rPr>
                <w:sz w:val="28"/>
                <w:szCs w:val="28"/>
                <w:lang w:val="uk-UA"/>
              </w:rPr>
            </w:pPr>
            <w:r w:rsidRPr="00C84E86">
              <w:rPr>
                <w:sz w:val="28"/>
                <w:szCs w:val="28"/>
                <w:lang w:val="uk-UA"/>
              </w:rPr>
              <w:t>ПЕРЕЛІК УМОВНИХ СКОРОЧЕНЬ</w:t>
            </w:r>
            <w:r w:rsidR="006A3496">
              <w:rPr>
                <w:sz w:val="28"/>
                <w:szCs w:val="28"/>
                <w:lang w:val="uk-UA"/>
              </w:rPr>
              <w:t>……………………………………...</w:t>
            </w:r>
          </w:p>
        </w:tc>
        <w:tc>
          <w:tcPr>
            <w:tcW w:w="674" w:type="dxa"/>
          </w:tcPr>
          <w:p w:rsidR="00C84E86" w:rsidRPr="00C84E86" w:rsidRDefault="00C84E86" w:rsidP="00C84E86">
            <w:pPr>
              <w:widowControl w:val="0"/>
              <w:spacing w:line="360" w:lineRule="auto"/>
              <w:contextualSpacing/>
              <w:jc w:val="both"/>
              <w:rPr>
                <w:sz w:val="28"/>
                <w:szCs w:val="28"/>
                <w:lang w:val="uk-UA"/>
              </w:rPr>
            </w:pPr>
            <w:r>
              <w:rPr>
                <w:sz w:val="28"/>
                <w:szCs w:val="28"/>
                <w:lang w:val="uk-UA"/>
              </w:rPr>
              <w:t>9</w:t>
            </w:r>
          </w:p>
        </w:tc>
      </w:tr>
      <w:tr w:rsidR="00C84E86" w:rsidRPr="00C84E86" w:rsidTr="006A3496">
        <w:tc>
          <w:tcPr>
            <w:tcW w:w="8897" w:type="dxa"/>
          </w:tcPr>
          <w:p w:rsidR="00C84E86" w:rsidRPr="00C84E86" w:rsidRDefault="00C84E86" w:rsidP="00C84E86">
            <w:pPr>
              <w:widowControl w:val="0"/>
              <w:spacing w:line="360" w:lineRule="auto"/>
              <w:contextualSpacing/>
              <w:jc w:val="both"/>
              <w:rPr>
                <w:sz w:val="28"/>
                <w:szCs w:val="28"/>
                <w:lang w:val="uk-UA"/>
              </w:rPr>
            </w:pPr>
            <w:r w:rsidRPr="00C84E86">
              <w:rPr>
                <w:sz w:val="28"/>
                <w:szCs w:val="28"/>
                <w:lang w:val="uk-UA"/>
              </w:rPr>
              <w:t>РОЗДІЛ1. ПОЯСНЮВАЛЬНА ЗАПИСКА</w:t>
            </w:r>
            <w:r w:rsidR="006A3496">
              <w:rPr>
                <w:sz w:val="28"/>
                <w:szCs w:val="28"/>
                <w:lang w:val="uk-UA"/>
              </w:rPr>
              <w:t>……………………………….</w:t>
            </w:r>
          </w:p>
        </w:tc>
        <w:tc>
          <w:tcPr>
            <w:tcW w:w="674" w:type="dxa"/>
          </w:tcPr>
          <w:p w:rsidR="00C84E86" w:rsidRPr="00C84E86" w:rsidRDefault="00C84E86" w:rsidP="00C84E86">
            <w:pPr>
              <w:widowControl w:val="0"/>
              <w:spacing w:line="360" w:lineRule="auto"/>
              <w:contextualSpacing/>
              <w:jc w:val="both"/>
              <w:rPr>
                <w:sz w:val="28"/>
                <w:szCs w:val="28"/>
                <w:lang w:val="uk-UA"/>
              </w:rPr>
            </w:pPr>
            <w:r>
              <w:rPr>
                <w:sz w:val="28"/>
                <w:szCs w:val="28"/>
                <w:lang w:val="uk-UA"/>
              </w:rPr>
              <w:t>10</w:t>
            </w:r>
          </w:p>
        </w:tc>
      </w:tr>
      <w:tr w:rsidR="00C84E86" w:rsidRPr="00C84E86" w:rsidTr="006A3496">
        <w:tc>
          <w:tcPr>
            <w:tcW w:w="8897" w:type="dxa"/>
          </w:tcPr>
          <w:p w:rsidR="00C84E86" w:rsidRPr="00C84E86" w:rsidRDefault="00C84E86" w:rsidP="00C84E86">
            <w:pPr>
              <w:widowControl w:val="0"/>
              <w:spacing w:line="360" w:lineRule="auto"/>
              <w:contextualSpacing/>
              <w:jc w:val="both"/>
              <w:rPr>
                <w:sz w:val="28"/>
                <w:szCs w:val="28"/>
                <w:lang w:val="uk-UA"/>
              </w:rPr>
            </w:pPr>
            <w:r w:rsidRPr="00C84E86">
              <w:rPr>
                <w:sz w:val="28"/>
                <w:szCs w:val="28"/>
                <w:lang w:val="uk-UA"/>
              </w:rPr>
              <w:t>РОЗДІЛ2. ПРАКТИЧНА ЧАСТИНА</w:t>
            </w:r>
            <w:r w:rsidR="006A3496">
              <w:rPr>
                <w:sz w:val="28"/>
                <w:szCs w:val="28"/>
                <w:lang w:val="uk-UA"/>
              </w:rPr>
              <w:t>………………………………………</w:t>
            </w:r>
          </w:p>
        </w:tc>
        <w:tc>
          <w:tcPr>
            <w:tcW w:w="674" w:type="dxa"/>
          </w:tcPr>
          <w:p w:rsidR="00C84E86" w:rsidRPr="00C84E86" w:rsidRDefault="00C84E86" w:rsidP="00C84E86">
            <w:pPr>
              <w:widowControl w:val="0"/>
              <w:spacing w:line="360" w:lineRule="auto"/>
              <w:contextualSpacing/>
              <w:jc w:val="both"/>
              <w:rPr>
                <w:sz w:val="28"/>
                <w:szCs w:val="28"/>
                <w:lang w:val="uk-UA"/>
              </w:rPr>
            </w:pPr>
            <w:r>
              <w:rPr>
                <w:sz w:val="28"/>
                <w:szCs w:val="28"/>
                <w:lang w:val="uk-UA"/>
              </w:rPr>
              <w:t>69</w:t>
            </w:r>
          </w:p>
        </w:tc>
      </w:tr>
      <w:tr w:rsidR="00C84E86" w:rsidRPr="00C84E86" w:rsidTr="006A3496">
        <w:tc>
          <w:tcPr>
            <w:tcW w:w="8897" w:type="dxa"/>
          </w:tcPr>
          <w:p w:rsidR="00C84E86" w:rsidRPr="00C84E86" w:rsidRDefault="00C84E86" w:rsidP="00C84E86">
            <w:pPr>
              <w:widowControl w:val="0"/>
              <w:spacing w:line="360" w:lineRule="auto"/>
              <w:contextualSpacing/>
              <w:jc w:val="both"/>
              <w:rPr>
                <w:sz w:val="28"/>
                <w:szCs w:val="28"/>
                <w:lang w:val="uk-UA"/>
              </w:rPr>
            </w:pPr>
            <w:r w:rsidRPr="00C84E86">
              <w:rPr>
                <w:sz w:val="28"/>
                <w:szCs w:val="28"/>
                <w:lang w:val="uk-UA"/>
              </w:rPr>
              <w:t>2.1. Правові засади реалізації «зв’язуючої сили» у діяльності осіб, які уповноважені на виконання функцій держави або місцевого самоврядування</w:t>
            </w:r>
            <w:r w:rsidR="006A3496">
              <w:rPr>
                <w:sz w:val="28"/>
                <w:szCs w:val="28"/>
                <w:lang w:val="uk-UA"/>
              </w:rPr>
              <w:t>………………………………………………………………</w:t>
            </w:r>
          </w:p>
        </w:tc>
        <w:tc>
          <w:tcPr>
            <w:tcW w:w="674" w:type="dxa"/>
          </w:tcPr>
          <w:p w:rsidR="00C84E86" w:rsidRDefault="00C84E86" w:rsidP="00C84E86">
            <w:pPr>
              <w:widowControl w:val="0"/>
              <w:spacing w:line="360" w:lineRule="auto"/>
              <w:contextualSpacing/>
              <w:jc w:val="both"/>
              <w:rPr>
                <w:sz w:val="28"/>
                <w:szCs w:val="28"/>
                <w:lang w:val="uk-UA"/>
              </w:rPr>
            </w:pPr>
          </w:p>
          <w:p w:rsidR="00C84E86" w:rsidRDefault="00C84E86" w:rsidP="00C84E86">
            <w:pPr>
              <w:widowControl w:val="0"/>
              <w:spacing w:line="360" w:lineRule="auto"/>
              <w:contextualSpacing/>
              <w:jc w:val="both"/>
              <w:rPr>
                <w:sz w:val="28"/>
                <w:szCs w:val="28"/>
                <w:lang w:val="uk-UA"/>
              </w:rPr>
            </w:pPr>
          </w:p>
          <w:p w:rsidR="00C84E86" w:rsidRPr="00C84E86" w:rsidRDefault="00C84E86" w:rsidP="00C84E86">
            <w:pPr>
              <w:widowControl w:val="0"/>
              <w:spacing w:line="360" w:lineRule="auto"/>
              <w:contextualSpacing/>
              <w:jc w:val="both"/>
              <w:rPr>
                <w:sz w:val="28"/>
                <w:szCs w:val="28"/>
                <w:lang w:val="uk-UA"/>
              </w:rPr>
            </w:pPr>
            <w:r>
              <w:rPr>
                <w:sz w:val="28"/>
                <w:szCs w:val="28"/>
                <w:lang w:val="uk-UA"/>
              </w:rPr>
              <w:t>69</w:t>
            </w:r>
          </w:p>
        </w:tc>
      </w:tr>
      <w:tr w:rsidR="00C84E86" w:rsidRPr="00C84E86" w:rsidTr="006A3496">
        <w:tc>
          <w:tcPr>
            <w:tcW w:w="8897" w:type="dxa"/>
          </w:tcPr>
          <w:p w:rsidR="00C84E86" w:rsidRPr="006A3496" w:rsidRDefault="00C84E86" w:rsidP="00C84E86">
            <w:pPr>
              <w:widowControl w:val="0"/>
              <w:spacing w:line="360" w:lineRule="auto"/>
              <w:contextualSpacing/>
              <w:jc w:val="both"/>
              <w:rPr>
                <w:sz w:val="28"/>
                <w:szCs w:val="28"/>
                <w:lang w:val="uk-UA"/>
              </w:rPr>
            </w:pPr>
            <w:r w:rsidRPr="00C84E86">
              <w:rPr>
                <w:sz w:val="28"/>
                <w:szCs w:val="28"/>
                <w:lang w:val="uk-UA"/>
              </w:rPr>
              <w:t xml:space="preserve">2.2. </w:t>
            </w:r>
            <w:r w:rsidRPr="00C84E86">
              <w:rPr>
                <w:sz w:val="28"/>
                <w:szCs w:val="28"/>
              </w:rPr>
              <w:t xml:space="preserve">Стандарти використання «зв’язуючої сили» у діяльності </w:t>
            </w:r>
            <w:proofErr w:type="gramStart"/>
            <w:r w:rsidRPr="00C84E86">
              <w:rPr>
                <w:sz w:val="28"/>
                <w:szCs w:val="28"/>
              </w:rPr>
              <w:t>осіб</w:t>
            </w:r>
            <w:proofErr w:type="gramEnd"/>
            <w:r w:rsidRPr="00C84E86">
              <w:rPr>
                <w:sz w:val="28"/>
                <w:szCs w:val="28"/>
              </w:rPr>
              <w:t>, які уповноважені на виконання функцій держави або місцевого самоврядування</w:t>
            </w:r>
            <w:r w:rsidR="006A3496">
              <w:rPr>
                <w:sz w:val="28"/>
                <w:szCs w:val="28"/>
                <w:lang w:val="uk-UA"/>
              </w:rPr>
              <w:t>………………………………………………………………</w:t>
            </w:r>
          </w:p>
        </w:tc>
        <w:tc>
          <w:tcPr>
            <w:tcW w:w="674" w:type="dxa"/>
          </w:tcPr>
          <w:p w:rsidR="00C84E86" w:rsidRDefault="00C84E86" w:rsidP="00C84E86">
            <w:pPr>
              <w:widowControl w:val="0"/>
              <w:spacing w:line="360" w:lineRule="auto"/>
              <w:contextualSpacing/>
              <w:jc w:val="both"/>
              <w:rPr>
                <w:sz w:val="28"/>
                <w:szCs w:val="28"/>
                <w:lang w:val="uk-UA"/>
              </w:rPr>
            </w:pPr>
          </w:p>
          <w:p w:rsidR="00C84E86" w:rsidRDefault="00C84E86" w:rsidP="00C84E86">
            <w:pPr>
              <w:widowControl w:val="0"/>
              <w:spacing w:line="360" w:lineRule="auto"/>
              <w:contextualSpacing/>
              <w:jc w:val="both"/>
              <w:rPr>
                <w:sz w:val="28"/>
                <w:szCs w:val="28"/>
                <w:lang w:val="uk-UA"/>
              </w:rPr>
            </w:pPr>
          </w:p>
          <w:p w:rsidR="00C84E86" w:rsidRPr="00C84E86" w:rsidRDefault="00C84E86" w:rsidP="00C84E86">
            <w:pPr>
              <w:widowControl w:val="0"/>
              <w:spacing w:line="360" w:lineRule="auto"/>
              <w:contextualSpacing/>
              <w:jc w:val="both"/>
              <w:rPr>
                <w:sz w:val="28"/>
                <w:szCs w:val="28"/>
                <w:lang w:val="uk-UA"/>
              </w:rPr>
            </w:pPr>
            <w:r>
              <w:rPr>
                <w:sz w:val="28"/>
                <w:szCs w:val="28"/>
                <w:lang w:val="uk-UA"/>
              </w:rPr>
              <w:t>77</w:t>
            </w:r>
          </w:p>
        </w:tc>
      </w:tr>
      <w:tr w:rsidR="00C84E86" w:rsidRPr="00C84E86" w:rsidTr="006A3496">
        <w:tc>
          <w:tcPr>
            <w:tcW w:w="8897" w:type="dxa"/>
          </w:tcPr>
          <w:p w:rsidR="00C84E86" w:rsidRPr="006A3496" w:rsidRDefault="00C84E86" w:rsidP="00C84E86">
            <w:pPr>
              <w:widowControl w:val="0"/>
              <w:spacing w:line="360" w:lineRule="auto"/>
              <w:contextualSpacing/>
              <w:jc w:val="both"/>
              <w:rPr>
                <w:sz w:val="28"/>
                <w:szCs w:val="28"/>
                <w:lang w:val="uk-UA"/>
              </w:rPr>
            </w:pPr>
            <w:r w:rsidRPr="00C84E86">
              <w:rPr>
                <w:sz w:val="28"/>
                <w:szCs w:val="28"/>
                <w:lang w:val="uk-UA"/>
              </w:rPr>
              <w:t xml:space="preserve">2.3. </w:t>
            </w:r>
            <w:r w:rsidRPr="00C84E86">
              <w:rPr>
                <w:sz w:val="28"/>
                <w:szCs w:val="28"/>
              </w:rPr>
              <w:t xml:space="preserve">Стандарти використання «зв’язуючої сили» у діяльності </w:t>
            </w:r>
            <w:proofErr w:type="gramStart"/>
            <w:r w:rsidRPr="00C84E86">
              <w:rPr>
                <w:sz w:val="28"/>
                <w:szCs w:val="28"/>
              </w:rPr>
              <w:t>осіб</w:t>
            </w:r>
            <w:proofErr w:type="gramEnd"/>
            <w:r w:rsidRPr="00C84E86">
              <w:rPr>
                <w:sz w:val="28"/>
                <w:szCs w:val="28"/>
              </w:rPr>
              <w:t>, які уповноважені на виконання функцій держави або місцевого самоврядування</w:t>
            </w:r>
            <w:r w:rsidR="006A3496">
              <w:rPr>
                <w:sz w:val="28"/>
                <w:szCs w:val="28"/>
                <w:lang w:val="uk-UA"/>
              </w:rPr>
              <w:t>………………………………………………………………</w:t>
            </w:r>
          </w:p>
        </w:tc>
        <w:tc>
          <w:tcPr>
            <w:tcW w:w="674" w:type="dxa"/>
          </w:tcPr>
          <w:p w:rsidR="00C84E86" w:rsidRDefault="00C84E86" w:rsidP="00C84E86">
            <w:pPr>
              <w:widowControl w:val="0"/>
              <w:spacing w:line="360" w:lineRule="auto"/>
              <w:contextualSpacing/>
              <w:jc w:val="both"/>
              <w:rPr>
                <w:sz w:val="28"/>
                <w:szCs w:val="28"/>
                <w:lang w:val="uk-UA"/>
              </w:rPr>
            </w:pPr>
          </w:p>
          <w:p w:rsidR="006A3496" w:rsidRDefault="006A3496" w:rsidP="00C84E86">
            <w:pPr>
              <w:widowControl w:val="0"/>
              <w:spacing w:line="360" w:lineRule="auto"/>
              <w:contextualSpacing/>
              <w:jc w:val="both"/>
              <w:rPr>
                <w:sz w:val="28"/>
                <w:szCs w:val="28"/>
                <w:lang w:val="uk-UA"/>
              </w:rPr>
            </w:pPr>
          </w:p>
          <w:p w:rsidR="006A3496" w:rsidRPr="00C84E86" w:rsidRDefault="006A3496" w:rsidP="00C84E86">
            <w:pPr>
              <w:widowControl w:val="0"/>
              <w:spacing w:line="360" w:lineRule="auto"/>
              <w:contextualSpacing/>
              <w:jc w:val="both"/>
              <w:rPr>
                <w:sz w:val="28"/>
                <w:szCs w:val="28"/>
                <w:lang w:val="uk-UA"/>
              </w:rPr>
            </w:pPr>
            <w:r>
              <w:rPr>
                <w:sz w:val="28"/>
                <w:szCs w:val="28"/>
                <w:lang w:val="uk-UA"/>
              </w:rPr>
              <w:t>91</w:t>
            </w:r>
          </w:p>
        </w:tc>
      </w:tr>
      <w:tr w:rsidR="00C84E86" w:rsidRPr="00C84E86" w:rsidTr="006A3496">
        <w:tc>
          <w:tcPr>
            <w:tcW w:w="8897" w:type="dxa"/>
          </w:tcPr>
          <w:p w:rsidR="00C84E86" w:rsidRPr="00C84E86" w:rsidRDefault="00C84E86" w:rsidP="00C84E86">
            <w:pPr>
              <w:widowControl w:val="0"/>
              <w:spacing w:line="360" w:lineRule="auto"/>
              <w:contextualSpacing/>
              <w:jc w:val="both"/>
              <w:rPr>
                <w:sz w:val="28"/>
                <w:szCs w:val="28"/>
                <w:lang w:val="uk-UA"/>
              </w:rPr>
            </w:pPr>
            <w:r w:rsidRPr="00C84E86">
              <w:rPr>
                <w:sz w:val="28"/>
                <w:szCs w:val="28"/>
                <w:lang w:val="uk-UA"/>
              </w:rPr>
              <w:t>ВИСНОВКИ</w:t>
            </w:r>
            <w:r w:rsidR="006A3496">
              <w:rPr>
                <w:sz w:val="28"/>
                <w:szCs w:val="28"/>
                <w:lang w:val="uk-UA"/>
              </w:rPr>
              <w:t>………………………………………………………………….</w:t>
            </w:r>
          </w:p>
        </w:tc>
        <w:tc>
          <w:tcPr>
            <w:tcW w:w="674" w:type="dxa"/>
          </w:tcPr>
          <w:p w:rsidR="00C84E86" w:rsidRPr="00C84E86" w:rsidRDefault="006A3496" w:rsidP="00C84E86">
            <w:pPr>
              <w:widowControl w:val="0"/>
              <w:spacing w:line="360" w:lineRule="auto"/>
              <w:contextualSpacing/>
              <w:jc w:val="both"/>
              <w:rPr>
                <w:sz w:val="28"/>
                <w:szCs w:val="28"/>
                <w:lang w:val="uk-UA"/>
              </w:rPr>
            </w:pPr>
            <w:r>
              <w:rPr>
                <w:sz w:val="28"/>
                <w:szCs w:val="28"/>
                <w:lang w:val="uk-UA"/>
              </w:rPr>
              <w:t>98</w:t>
            </w:r>
          </w:p>
        </w:tc>
      </w:tr>
      <w:tr w:rsidR="00C84E86" w:rsidRPr="00C84E86" w:rsidTr="006A3496">
        <w:tc>
          <w:tcPr>
            <w:tcW w:w="8897" w:type="dxa"/>
          </w:tcPr>
          <w:p w:rsidR="00C84E86" w:rsidRPr="00C84E86" w:rsidRDefault="00C84E86" w:rsidP="00C84E86">
            <w:pPr>
              <w:widowControl w:val="0"/>
              <w:spacing w:line="360" w:lineRule="auto"/>
              <w:contextualSpacing/>
              <w:jc w:val="both"/>
              <w:rPr>
                <w:sz w:val="28"/>
                <w:szCs w:val="28"/>
                <w:lang w:val="uk-UA"/>
              </w:rPr>
            </w:pPr>
            <w:r w:rsidRPr="00C84E86">
              <w:rPr>
                <w:sz w:val="28"/>
                <w:szCs w:val="28"/>
                <w:lang w:val="uk-UA"/>
              </w:rPr>
              <w:t>ПЕРЕЛІК ВИКОРИСТАНИХ ДЖЕРЕЛ</w:t>
            </w:r>
            <w:r w:rsidR="006A3496">
              <w:rPr>
                <w:sz w:val="28"/>
                <w:szCs w:val="28"/>
                <w:lang w:val="uk-UA"/>
              </w:rPr>
              <w:t>………………………………….</w:t>
            </w:r>
          </w:p>
        </w:tc>
        <w:tc>
          <w:tcPr>
            <w:tcW w:w="674" w:type="dxa"/>
          </w:tcPr>
          <w:p w:rsidR="00C84E86" w:rsidRPr="00C84E86" w:rsidRDefault="006A3496" w:rsidP="00C84E86">
            <w:pPr>
              <w:widowControl w:val="0"/>
              <w:spacing w:line="360" w:lineRule="auto"/>
              <w:contextualSpacing/>
              <w:jc w:val="both"/>
              <w:rPr>
                <w:sz w:val="28"/>
                <w:szCs w:val="28"/>
                <w:lang w:val="uk-UA"/>
              </w:rPr>
            </w:pPr>
            <w:r>
              <w:rPr>
                <w:sz w:val="28"/>
                <w:szCs w:val="28"/>
                <w:lang w:val="uk-UA"/>
              </w:rPr>
              <w:t>102</w:t>
            </w:r>
          </w:p>
        </w:tc>
      </w:tr>
    </w:tbl>
    <w:p w:rsidR="00C84E86" w:rsidRDefault="00C84E86">
      <w:pPr>
        <w:spacing w:after="200" w:line="276" w:lineRule="auto"/>
        <w:rPr>
          <w:sz w:val="28"/>
          <w:szCs w:val="28"/>
          <w:lang w:val="uk-UA"/>
        </w:rPr>
      </w:pPr>
      <w:r>
        <w:rPr>
          <w:sz w:val="28"/>
          <w:szCs w:val="28"/>
          <w:lang w:val="uk-UA"/>
        </w:rPr>
        <w:br w:type="page"/>
      </w:r>
    </w:p>
    <w:p w:rsidR="00C84E86" w:rsidRPr="00C84E86" w:rsidRDefault="00C84E86" w:rsidP="00C84E86">
      <w:pPr>
        <w:widowControl w:val="0"/>
        <w:spacing w:line="360" w:lineRule="auto"/>
        <w:ind w:firstLine="709"/>
        <w:contextualSpacing/>
        <w:jc w:val="center"/>
        <w:rPr>
          <w:rFonts w:eastAsiaTheme="minorHAnsi"/>
          <w:sz w:val="28"/>
          <w:szCs w:val="28"/>
          <w:lang w:eastAsia="en-US"/>
        </w:rPr>
      </w:pPr>
      <w:r w:rsidRPr="00C84E86">
        <w:rPr>
          <w:rFonts w:eastAsiaTheme="minorHAnsi"/>
          <w:sz w:val="28"/>
          <w:szCs w:val="28"/>
          <w:lang w:eastAsia="en-US"/>
        </w:rPr>
        <w:lastRenderedPageBreak/>
        <w:t>ПЕРЕЛІК УМОВНИХ СКОРОЧЕНЬ</w:t>
      </w:r>
    </w:p>
    <w:p w:rsidR="00C84E86" w:rsidRPr="00C84E86" w:rsidRDefault="00C84E86" w:rsidP="00C84E86">
      <w:pPr>
        <w:widowControl w:val="0"/>
        <w:spacing w:line="360" w:lineRule="auto"/>
        <w:ind w:firstLine="709"/>
        <w:contextualSpacing/>
        <w:jc w:val="both"/>
        <w:rPr>
          <w:rFonts w:eastAsiaTheme="minorHAnsi"/>
          <w:sz w:val="28"/>
          <w:szCs w:val="28"/>
          <w:lang w:eastAsia="en-US"/>
        </w:rPr>
      </w:pPr>
    </w:p>
    <w:p w:rsidR="00C84E86" w:rsidRPr="00C84E86" w:rsidRDefault="00C84E86" w:rsidP="00C84E86">
      <w:pPr>
        <w:widowControl w:val="0"/>
        <w:spacing w:line="360" w:lineRule="auto"/>
        <w:ind w:firstLine="709"/>
        <w:contextualSpacing/>
        <w:jc w:val="both"/>
        <w:rPr>
          <w:rFonts w:eastAsiaTheme="minorHAnsi"/>
          <w:sz w:val="28"/>
          <w:szCs w:val="28"/>
          <w:lang w:eastAsia="en-US"/>
        </w:rPr>
      </w:pP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ВРУ – Верховна Рада України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ГПУ – Генеральна прокуратура України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ЄС – Європейський Союз</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ЄСПЛ – Європейський суд з прав людини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ЗМІ – засоби масової інформації</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КК України – Кримінальний кодекс України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КПК України – Кримінальний процесуальний кодекс України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МНО – Міжнародні неурядові організації</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МОП – Міжнародна організація праці</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НАБУ – Національне антикорупційне бюро України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НАЗК – Національне агентство з питань запобігання корупції</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НПУ – Національна поліція України</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ОБСЄ – Організація з безпеки і співробітництва в Європі</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ООН – Організацій</w:t>
      </w:r>
      <w:proofErr w:type="gramStart"/>
      <w:r w:rsidRPr="00C84E86">
        <w:rPr>
          <w:rFonts w:eastAsiaTheme="minorHAnsi"/>
          <w:sz w:val="28"/>
          <w:szCs w:val="28"/>
          <w:lang w:eastAsia="en-US"/>
        </w:rPr>
        <w:t xml:space="preserve"> О</w:t>
      </w:r>
      <w:proofErr w:type="gramEnd"/>
      <w:r w:rsidRPr="00C84E86">
        <w:rPr>
          <w:rFonts w:eastAsiaTheme="minorHAnsi"/>
          <w:sz w:val="28"/>
          <w:szCs w:val="28"/>
          <w:lang w:eastAsia="en-US"/>
        </w:rPr>
        <w:t>б’єднаних Націй</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 xml:space="preserve">САП – </w:t>
      </w:r>
      <w:proofErr w:type="gramStart"/>
      <w:r w:rsidRPr="00C84E86">
        <w:rPr>
          <w:rFonts w:eastAsiaTheme="minorHAnsi"/>
          <w:sz w:val="28"/>
          <w:szCs w:val="28"/>
          <w:lang w:eastAsia="en-US"/>
        </w:rPr>
        <w:t>Спец</w:t>
      </w:r>
      <w:proofErr w:type="gramEnd"/>
      <w:r w:rsidRPr="00C84E86">
        <w:rPr>
          <w:rFonts w:eastAsiaTheme="minorHAnsi"/>
          <w:sz w:val="28"/>
          <w:szCs w:val="28"/>
          <w:lang w:eastAsia="en-US"/>
        </w:rPr>
        <w:t>іалізована антикорупційна прокуратура</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ст. ст. – статті</w:t>
      </w:r>
    </w:p>
    <w:p w:rsidR="00C84E86" w:rsidRPr="00C84E86" w:rsidRDefault="00C84E86" w:rsidP="00C84E86">
      <w:pPr>
        <w:widowControl w:val="0"/>
        <w:spacing w:line="360" w:lineRule="auto"/>
        <w:contextualSpacing/>
        <w:jc w:val="both"/>
        <w:rPr>
          <w:rFonts w:eastAsiaTheme="minorHAnsi"/>
          <w:sz w:val="28"/>
          <w:szCs w:val="28"/>
          <w:lang w:eastAsia="en-US"/>
        </w:rPr>
      </w:pPr>
      <w:r w:rsidRPr="00C84E86">
        <w:rPr>
          <w:rFonts w:eastAsiaTheme="minorHAnsi"/>
          <w:sz w:val="28"/>
          <w:szCs w:val="28"/>
          <w:lang w:eastAsia="en-US"/>
        </w:rPr>
        <w:t>ч. – частина</w:t>
      </w:r>
    </w:p>
    <w:p w:rsidR="00C84E86" w:rsidRDefault="00C84E86">
      <w:pPr>
        <w:spacing w:after="200" w:line="276" w:lineRule="auto"/>
        <w:rPr>
          <w:sz w:val="28"/>
          <w:szCs w:val="28"/>
          <w:lang w:val="uk-UA"/>
        </w:rPr>
      </w:pPr>
      <w:r>
        <w:rPr>
          <w:sz w:val="28"/>
          <w:szCs w:val="28"/>
          <w:lang w:val="uk-UA"/>
        </w:rPr>
        <w:br w:type="page"/>
      </w:r>
    </w:p>
    <w:p w:rsidR="00C84E86" w:rsidRPr="00B810DF" w:rsidRDefault="00C84E86" w:rsidP="00C84E86">
      <w:pPr>
        <w:pStyle w:val="a3"/>
        <w:shd w:val="clear" w:color="auto" w:fill="FFFFFF"/>
        <w:spacing w:before="0" w:beforeAutospacing="0" w:after="0" w:afterAutospacing="0" w:line="360" w:lineRule="auto"/>
        <w:ind w:firstLine="709"/>
        <w:contextualSpacing/>
        <w:jc w:val="center"/>
        <w:rPr>
          <w:sz w:val="28"/>
          <w:szCs w:val="28"/>
          <w:lang w:val="uk-UA"/>
        </w:rPr>
      </w:pPr>
      <w:r w:rsidRPr="00B810DF">
        <w:rPr>
          <w:sz w:val="28"/>
          <w:szCs w:val="28"/>
          <w:lang w:val="uk-UA"/>
        </w:rPr>
        <w:lastRenderedPageBreak/>
        <w:t>РОЗДІЛ 1 ПОЯСНЮВАЛЬНА ЗАПИСКА</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i/>
          <w:sz w:val="28"/>
          <w:szCs w:val="28"/>
          <w:lang w:val="uk-UA"/>
        </w:rPr>
        <w:t>Актуальність теми</w:t>
      </w:r>
      <w:r w:rsidRPr="00B810DF">
        <w:rPr>
          <w:sz w:val="28"/>
          <w:szCs w:val="28"/>
          <w:lang w:val="uk-UA"/>
        </w:rPr>
        <w:t>. Обравши шлях незалежного розвитку і закріпивши це в Конституції, Україна підтвердила своє прагнення розвивати і зміцнювати демократичну, соціальну, правову державу, одним із основних принципів якої є забезпечення прав і свобод людини і громадянина. Підтвердженням цього стала ратифікація нашою державою Європейської Конвенції про захист прав і основних свобод людини.</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Відповідно до вимог згаданої Конвенції права і свободи людини становлять абсолютну цінність, є невід’ємні і належать кожному від народження. В будь-якому суспільстві вони є важливим інститутом, за допомогою якого і регулюється правовий статус особи, межі вторгнення в її особисту сферу, встановлюються гарантії захисту і реалізації її прав і свобод. Тому їх забезпечення - одна з найголовніших функцій держави.</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Не випадково, що центральне місце в конституціях сучасних держав відводиться правам і свободам людини і громадянина. Так, прийнята Верховною Радою України 28 червня 1996 року Конституція України, норми якої є нормами прямої дії, проголосила, що людина, її життя, здоров’я, честь і гідність, недоторканність і безпека є найвищою соціальною цінністю. Вона ставить права людини в центр державної політики. Конституція встановлює, що держава відповідає за свою діяльність перед людиною. Утвердження і забезпечення прав і свобод людини є головним обов’язком держави.</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Для гарантування можливості користування всіма правами та свободами людини і громадянина держава повинна забезпечити механізм реалізації прав і свобод, гарантованих Конвенцією про захист прав і основних свобод людини.</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 xml:space="preserve">Положення у сфері дотримання прав людини в Україні є неоднаковим, у деяких сферах відзначається певний прогрес, але зберігаються серйозні проблеми. Багато положень Конвенції все ще очікують на прийняття законів. </w:t>
      </w:r>
      <w:r w:rsidRPr="00B810DF">
        <w:rPr>
          <w:sz w:val="28"/>
          <w:szCs w:val="28"/>
          <w:lang w:val="uk-UA"/>
        </w:rPr>
        <w:lastRenderedPageBreak/>
        <w:t>Тому, на практиці, дійсні права людини часто не відповідають європейським вимогам в цій галузі.</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Розвиток та конкретизація прав і свобод нормами галузевого законодавства, відповідними законами мають свої особливості, що ґрунтуються на специфічному змісті прав і свобод, закріплених Конституцією України та Конвенцією про захист прав і основних свобод людини.</w:t>
      </w:r>
    </w:p>
    <w:p w:rsidR="00C84E86" w:rsidRPr="00B810DF" w:rsidRDefault="00C84E86" w:rsidP="00C84E86">
      <w:pPr>
        <w:pStyle w:val="a3"/>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Закони, що приймаються з метою конкретизації прав і свобод, не можуть і обмежувати останні у їх змісті. Закони мають знаходитись у повній відповідності зі змістом прав і свобод, гарантованих Конвенцією про захист прав і основних свобод людини, відповідати міжнародно-правовим стандартам та інтересам суверенної України як держави правової і демократичної.</w:t>
      </w:r>
    </w:p>
    <w:p w:rsidR="00C84E86" w:rsidRPr="00B810DF" w:rsidRDefault="00C84E86" w:rsidP="00C84E86">
      <w:pPr>
        <w:pStyle w:val="a3"/>
        <w:widowControl w:val="0"/>
        <w:shd w:val="clear" w:color="auto" w:fill="FFFFFF"/>
        <w:spacing w:before="0" w:beforeAutospacing="0" w:after="0" w:afterAutospacing="0" w:line="360" w:lineRule="auto"/>
        <w:ind w:firstLine="709"/>
        <w:contextualSpacing/>
        <w:jc w:val="both"/>
        <w:rPr>
          <w:sz w:val="28"/>
          <w:szCs w:val="28"/>
          <w:lang w:val="uk-UA"/>
        </w:rPr>
      </w:pPr>
      <w:r w:rsidRPr="00B810DF">
        <w:rPr>
          <w:sz w:val="28"/>
          <w:szCs w:val="28"/>
          <w:lang w:val="uk-UA"/>
        </w:rPr>
        <w:t>Отже, можна зробити висновок про те, що Конвенція про захист прав і основних свобод людини є основою для подальшої законодавчої та іншої нормотворчої діяльності, її норми мають особливе пріоритетне значення у правовій системі України.</w:t>
      </w:r>
    </w:p>
    <w:p w:rsidR="00C84E86" w:rsidRPr="00026D3F" w:rsidRDefault="00C84E86" w:rsidP="00C84E86">
      <w:pPr>
        <w:pStyle w:val="a3"/>
        <w:widowControl w:val="0"/>
        <w:shd w:val="clear" w:color="auto" w:fill="FFFFFF"/>
        <w:spacing w:before="0" w:beforeAutospacing="0" w:after="0" w:afterAutospacing="0" w:line="360" w:lineRule="auto"/>
        <w:ind w:firstLine="709"/>
        <w:contextualSpacing/>
        <w:jc w:val="both"/>
        <w:rPr>
          <w:sz w:val="28"/>
          <w:szCs w:val="28"/>
        </w:rPr>
      </w:pPr>
      <w:r w:rsidRPr="00B810DF">
        <w:rPr>
          <w:sz w:val="28"/>
          <w:szCs w:val="28"/>
          <w:lang w:val="uk-UA"/>
        </w:rPr>
        <w:t>Міністерства, інші, центральні органи виконавчої влади України, в межах компетенції, спрямовують свою роботу в напрямках законодавчого врегулювання існуючих проблем, організаційного сприяння дотриманню прав та свобод людини. На сьогоднішній день можна констатувати певні досягнення в цій сфері.</w:t>
      </w:r>
    </w:p>
    <w:p w:rsidR="00C84E86" w:rsidRPr="00B810DF" w:rsidRDefault="00C84E86" w:rsidP="00C84E86">
      <w:pPr>
        <w:pStyle w:val="Default"/>
        <w:widowControl w:val="0"/>
        <w:spacing w:line="360" w:lineRule="auto"/>
        <w:ind w:firstLine="709"/>
        <w:contextualSpacing/>
        <w:jc w:val="both"/>
        <w:rPr>
          <w:sz w:val="28"/>
          <w:szCs w:val="28"/>
          <w:lang w:val="uk-UA"/>
        </w:rPr>
      </w:pPr>
      <w:r w:rsidRPr="00B810DF">
        <w:rPr>
          <w:i/>
          <w:sz w:val="28"/>
          <w:szCs w:val="28"/>
          <w:lang w:val="uk-UA"/>
        </w:rPr>
        <w:t>Об’єктом дослідження</w:t>
      </w:r>
      <w:r w:rsidRPr="00B810DF">
        <w:rPr>
          <w:sz w:val="28"/>
          <w:szCs w:val="28"/>
          <w:lang w:val="uk-UA"/>
        </w:rPr>
        <w:t xml:space="preserve"> виступають суспільні відносини, що</w:t>
      </w:r>
      <w:r w:rsidRPr="00026D3F">
        <w:rPr>
          <w:sz w:val="28"/>
          <w:szCs w:val="28"/>
        </w:rPr>
        <w:t xml:space="preserve"> </w:t>
      </w:r>
      <w:r w:rsidRPr="00B810DF">
        <w:rPr>
          <w:sz w:val="28"/>
          <w:szCs w:val="28"/>
          <w:lang w:val="uk-UA"/>
        </w:rPr>
        <w:t xml:space="preserve">виникають під час реалізації «зв’язуючої сили» прав людини. </w:t>
      </w:r>
    </w:p>
    <w:p w:rsidR="00C84E86" w:rsidRPr="00B810DF" w:rsidRDefault="00C84E86" w:rsidP="00C84E86">
      <w:pPr>
        <w:widowControl w:val="0"/>
        <w:spacing w:line="360" w:lineRule="auto"/>
        <w:ind w:firstLine="709"/>
        <w:contextualSpacing/>
        <w:jc w:val="both"/>
        <w:rPr>
          <w:sz w:val="28"/>
          <w:szCs w:val="28"/>
          <w:lang w:val="uk-UA"/>
        </w:rPr>
      </w:pPr>
      <w:r w:rsidRPr="00B810DF">
        <w:rPr>
          <w:i/>
          <w:sz w:val="28"/>
          <w:szCs w:val="28"/>
        </w:rPr>
        <w:t xml:space="preserve">Предметом </w:t>
      </w:r>
      <w:proofErr w:type="gramStart"/>
      <w:r w:rsidRPr="00B810DF">
        <w:rPr>
          <w:i/>
          <w:sz w:val="28"/>
          <w:szCs w:val="28"/>
        </w:rPr>
        <w:t>досл</w:t>
      </w:r>
      <w:proofErr w:type="gramEnd"/>
      <w:r w:rsidRPr="00B810DF">
        <w:rPr>
          <w:i/>
          <w:sz w:val="28"/>
          <w:szCs w:val="28"/>
        </w:rPr>
        <w:t>ідження</w:t>
      </w:r>
      <w:r w:rsidRPr="00B810DF">
        <w:rPr>
          <w:sz w:val="28"/>
          <w:szCs w:val="28"/>
        </w:rPr>
        <w:t xml:space="preserve"> є</w:t>
      </w:r>
      <w:r w:rsidRPr="00B810DF">
        <w:rPr>
          <w:sz w:val="28"/>
          <w:szCs w:val="28"/>
          <w:lang w:val="uk-UA"/>
        </w:rPr>
        <w:t xml:space="preserve"> сутність та значення «зв’язуючої сили» прав людини, щодо особи, уповноваженої на виконання функцій держави або місцевого самоврядування.</w:t>
      </w:r>
    </w:p>
    <w:p w:rsidR="00C84E86" w:rsidRPr="00B810DF" w:rsidRDefault="00C84E86" w:rsidP="00C84E86">
      <w:pPr>
        <w:pStyle w:val="Default"/>
        <w:widowControl w:val="0"/>
        <w:spacing w:line="360" w:lineRule="auto"/>
        <w:ind w:firstLine="709"/>
        <w:contextualSpacing/>
        <w:jc w:val="both"/>
        <w:rPr>
          <w:sz w:val="28"/>
          <w:szCs w:val="28"/>
          <w:lang w:val="uk-UA"/>
        </w:rPr>
      </w:pPr>
      <w:r w:rsidRPr="00B810DF">
        <w:rPr>
          <w:bCs/>
          <w:i/>
          <w:sz w:val="28"/>
          <w:szCs w:val="28"/>
          <w:lang w:val="uk-UA"/>
        </w:rPr>
        <w:t>Мета та завдання дослідження</w:t>
      </w:r>
      <w:r w:rsidRPr="00B810DF">
        <w:rPr>
          <w:bCs/>
          <w:sz w:val="28"/>
          <w:szCs w:val="28"/>
          <w:lang w:val="uk-UA"/>
        </w:rPr>
        <w:t xml:space="preserve">. </w:t>
      </w:r>
      <w:r w:rsidRPr="00B810DF">
        <w:rPr>
          <w:sz w:val="28"/>
          <w:szCs w:val="28"/>
          <w:lang w:val="uk-UA"/>
        </w:rPr>
        <w:t xml:space="preserve">Метою дослідження є повне та всебічне вивчення особливостей реалізації «зв’язуючої сили» прав людини, щодо осіб, які уповноваженні на виконання функцій держави або місцевого </w:t>
      </w:r>
      <w:r w:rsidRPr="00B810DF">
        <w:rPr>
          <w:sz w:val="28"/>
          <w:szCs w:val="28"/>
          <w:lang w:val="uk-UA"/>
        </w:rPr>
        <w:lastRenderedPageBreak/>
        <w:t>самовряд</w:t>
      </w:r>
      <w:r>
        <w:rPr>
          <w:sz w:val="28"/>
          <w:szCs w:val="28"/>
          <w:lang w:val="uk-UA"/>
        </w:rPr>
        <w:t>у</w:t>
      </w:r>
      <w:r w:rsidRPr="00B810DF">
        <w:rPr>
          <w:sz w:val="28"/>
          <w:szCs w:val="28"/>
          <w:lang w:val="uk-UA"/>
        </w:rPr>
        <w:t xml:space="preserve">вання. </w:t>
      </w:r>
    </w:p>
    <w:p w:rsidR="00C84E86" w:rsidRDefault="00C84E86" w:rsidP="00C84E86">
      <w:pPr>
        <w:widowControl w:val="0"/>
        <w:spacing w:line="360" w:lineRule="auto"/>
        <w:ind w:firstLine="709"/>
        <w:contextualSpacing/>
        <w:jc w:val="both"/>
        <w:rPr>
          <w:sz w:val="28"/>
          <w:szCs w:val="28"/>
          <w:lang w:val="uk-UA"/>
        </w:rPr>
      </w:pPr>
      <w:r w:rsidRPr="00B810DF">
        <w:rPr>
          <w:sz w:val="28"/>
          <w:szCs w:val="28"/>
        </w:rPr>
        <w:t>Досягнення поставленої мети передбачає вирішення таких завдань:</w:t>
      </w:r>
    </w:p>
    <w:p w:rsidR="00C84E86" w:rsidRPr="002C4A1D" w:rsidRDefault="00C84E86" w:rsidP="00C84E86">
      <w:pPr>
        <w:pStyle w:val="a9"/>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п</w:t>
      </w:r>
      <w:r w:rsidRPr="002C4A1D">
        <w:rPr>
          <w:rFonts w:ascii="Times New Roman" w:hAnsi="Times New Roman" w:cs="Times New Roman"/>
          <w:sz w:val="28"/>
          <w:szCs w:val="28"/>
          <w:lang w:val="uk-UA"/>
        </w:rPr>
        <w:t>равові засади реалізації «зв’язуючої сили» у діяльності осіб, які уповноважені на виконання функцій держави або місцевого самоврядування</w:t>
      </w:r>
    </w:p>
    <w:p w:rsidR="00C84E86" w:rsidRPr="002C4A1D" w:rsidRDefault="00C84E86" w:rsidP="00C84E86">
      <w:pPr>
        <w:pStyle w:val="a9"/>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с</w:t>
      </w:r>
      <w:r w:rsidRPr="002C4A1D">
        <w:rPr>
          <w:rFonts w:ascii="Times New Roman" w:hAnsi="Times New Roman" w:cs="Times New Roman"/>
          <w:sz w:val="28"/>
          <w:szCs w:val="28"/>
          <w:lang w:val="uk-UA"/>
        </w:rPr>
        <w:t>тандарти використання «зв’язуючої сили» у діяльності осіб, які уповноважені на виконання функцій держави або місцевого самоврядування</w:t>
      </w:r>
    </w:p>
    <w:p w:rsidR="00C84E86" w:rsidRPr="002C4A1D" w:rsidRDefault="00C84E86" w:rsidP="00C84E86">
      <w:pPr>
        <w:pStyle w:val="a9"/>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2C4A1D">
        <w:rPr>
          <w:rFonts w:ascii="Times New Roman" w:hAnsi="Times New Roman" w:cs="Times New Roman"/>
          <w:sz w:val="28"/>
          <w:szCs w:val="28"/>
          <w:lang w:val="uk-UA"/>
        </w:rPr>
        <w:t>охарактеризувати</w:t>
      </w:r>
      <w:r>
        <w:rPr>
          <w:rFonts w:ascii="Times New Roman" w:hAnsi="Times New Roman" w:cs="Times New Roman"/>
          <w:sz w:val="28"/>
          <w:szCs w:val="28"/>
          <w:lang w:val="uk-UA"/>
        </w:rPr>
        <w:t xml:space="preserve"> </w:t>
      </w:r>
      <w:r w:rsidRPr="002C4A1D">
        <w:rPr>
          <w:rFonts w:ascii="Times New Roman" w:hAnsi="Times New Roman" w:cs="Times New Roman"/>
          <w:sz w:val="28"/>
          <w:szCs w:val="28"/>
          <w:lang w:val="uk-UA"/>
        </w:rPr>
        <w:t>шляхи удосконалення правових та процедурних засад використання «зв’язуючої сили» прав людини,  у діяльності осіб, які уповноважені на виконання функцій держави або місцевого самоврядування</w:t>
      </w:r>
    </w:p>
    <w:p w:rsidR="00C84E86" w:rsidRPr="00B810DF" w:rsidRDefault="00C84E86" w:rsidP="00C84E86">
      <w:pPr>
        <w:widowControl w:val="0"/>
        <w:spacing w:line="360" w:lineRule="auto"/>
        <w:ind w:firstLine="709"/>
        <w:contextualSpacing/>
        <w:jc w:val="both"/>
        <w:rPr>
          <w:sz w:val="28"/>
          <w:szCs w:val="28"/>
          <w:lang w:val="uk-UA"/>
        </w:rPr>
      </w:pPr>
      <w:r w:rsidRPr="002C4A1D">
        <w:rPr>
          <w:i/>
          <w:sz w:val="28"/>
          <w:szCs w:val="28"/>
          <w:lang w:val="uk-UA"/>
        </w:rPr>
        <w:t>Ступінь наукової розробки проблеми.</w:t>
      </w:r>
      <w:r w:rsidRPr="00B810DF">
        <w:rPr>
          <w:sz w:val="28"/>
          <w:szCs w:val="28"/>
          <w:lang w:val="uk-UA"/>
        </w:rPr>
        <w:t>В Україні останнім часом багато приділяється уваги дослідженню проблеми реалізації та обмеження прав людини, щодо осіб які уповноважені на виконання функцій держави або місцевого самоврядування. Над розробленням цієї проблематики працювали такі вчені, як: Ю. В. Баулін, В. І. Борисов, Ю. П. Битяк, О. Ю. Бусол, В. М. Гаращук, В. О. Гацелюк, В. В. Голіна, Б. М. Головкін, В. А. Журавель, А. П. Закалюк, О. Г. Кальман, В. М. Киричко, Ю.В. Ковбасюк, М. Г. Колодяжний, С.А. Косінов, Д. С. Машлякевич, М. І. Мельник, В. Я. Настюк, Є. В. Невмержицький, В. Ф. Нестерович, В. І. Осадчий, М. І. Панов, Е. В. Расюк, А. В. Савченко, О. А. Селіванов, В. Я. Тацій, В.Л. Федоренко, М. І. Хавронюк, В. І. Шакун, Г. Л. Шведова, В. Ю. Шепітько, С. C. Шрамко, О. Ю. Шостко та ін.</w:t>
      </w:r>
    </w:p>
    <w:p w:rsidR="00C84E86" w:rsidRPr="00B810DF" w:rsidRDefault="00C84E86" w:rsidP="00C84E86">
      <w:pPr>
        <w:widowControl w:val="0"/>
        <w:spacing w:line="360" w:lineRule="auto"/>
        <w:ind w:firstLine="709"/>
        <w:contextualSpacing/>
        <w:jc w:val="both"/>
        <w:rPr>
          <w:sz w:val="28"/>
          <w:szCs w:val="28"/>
          <w:lang w:val="uk-UA"/>
        </w:rPr>
      </w:pPr>
      <w:r w:rsidRPr="00B810DF">
        <w:rPr>
          <w:i/>
          <w:sz w:val="28"/>
          <w:szCs w:val="28"/>
          <w:lang w:val="uk-UA"/>
        </w:rPr>
        <w:t>Опис проблеми, що досліджується.</w:t>
      </w:r>
      <w:r w:rsidRPr="00B810DF">
        <w:rPr>
          <w:sz w:val="28"/>
          <w:szCs w:val="28"/>
          <w:lang w:val="uk-UA"/>
        </w:rPr>
        <w:t xml:space="preserve"> Одним з головних елементів системи прав людини є громадянські права і свободи, які не тільки відкривають перелік прав і свобод людини і громадянина, що закріплені в розділі </w:t>
      </w:r>
      <w:r w:rsidRPr="00B810DF">
        <w:rPr>
          <w:sz w:val="28"/>
          <w:szCs w:val="28"/>
        </w:rPr>
        <w:t>II</w:t>
      </w:r>
      <w:r w:rsidRPr="00B810DF">
        <w:rPr>
          <w:sz w:val="28"/>
          <w:szCs w:val="28"/>
          <w:lang w:val="uk-UA"/>
        </w:rPr>
        <w:t xml:space="preserve"> “Права, свободи та обов’язки людини і громадянина” Конституції України, але й кількість яких є значно більшою, ніж це було в попередніх конституціях, зокрема в Конституції УРСР 1978 р. Якщо в зазначеній Конституції превалювали соціально-економічні права, то в чинній </w:t>
      </w:r>
      <w:r w:rsidRPr="00B810DF">
        <w:rPr>
          <w:sz w:val="28"/>
          <w:szCs w:val="28"/>
          <w:lang w:val="uk-UA"/>
        </w:rPr>
        <w:lastRenderedPageBreak/>
        <w:t>Конституції України перше місце посідають вже громадянські права і свободи, які є невід’ємним елементом свободи людини і забезпечують особі не тільки життєво важливі умови існування, а й надають фактичну можливість вільно розпоряджатися собою,гарантувати невтручання у сферу її індивідуальної життєдіяльності.</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Саме тому ці права поширюються не тільки на громадян конкретної держави, а й на </w:t>
      </w:r>
      <w:proofErr w:type="gramStart"/>
      <w:r w:rsidRPr="00B810DF">
        <w:rPr>
          <w:sz w:val="28"/>
          <w:szCs w:val="28"/>
        </w:rPr>
        <w:t>вс</w:t>
      </w:r>
      <w:proofErr w:type="gramEnd"/>
      <w:r w:rsidRPr="00B810DF">
        <w:rPr>
          <w:sz w:val="28"/>
          <w:szCs w:val="28"/>
        </w:rPr>
        <w:t>іх інших людей, які на законних підставах перебувають на її території.</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Отже, Конституція України 1996 р. визначила якісно новий, сучасний статус людини і громадянина в Україні, запровадивши деякі новели та врахувавши міжнародні та європейські стандарти прав людини. Тим самим група громадянських прав і свобод зайняла належне місце </w:t>
      </w:r>
      <w:proofErr w:type="gramStart"/>
      <w:r w:rsidRPr="00B810DF">
        <w:rPr>
          <w:sz w:val="28"/>
          <w:szCs w:val="28"/>
        </w:rPr>
        <w:t>в</w:t>
      </w:r>
      <w:proofErr w:type="gramEnd"/>
      <w:r w:rsidRPr="00B810DF">
        <w:rPr>
          <w:sz w:val="28"/>
          <w:szCs w:val="28"/>
        </w:rPr>
        <w:t xml:space="preserve"> системі прав людини.</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Порівняльно-правовий аналіз положень норм конституцій держав континентальної Європи </w:t>
      </w:r>
      <w:proofErr w:type="gramStart"/>
      <w:r w:rsidRPr="00B810DF">
        <w:rPr>
          <w:sz w:val="28"/>
          <w:szCs w:val="28"/>
        </w:rPr>
        <w:t>св</w:t>
      </w:r>
      <w:proofErr w:type="gramEnd"/>
      <w:r w:rsidRPr="00B810DF">
        <w:rPr>
          <w:sz w:val="28"/>
          <w:szCs w:val="28"/>
        </w:rPr>
        <w:t xml:space="preserve">ідчить про те, що всі переліки прав і свобод людини і громадянина завжди розпочинаються саме з громадянських прав і свобод. Так, у деяких із них цим правам присвячено окремі розділи, глави або частини. Наприклад, глава 1 частини 1 Конституції Італії має назву “Громадянські відносини”, глава 1 розділу II Конституції Португалії – “Особисті права, свободи та гарантії”, </w:t>
      </w:r>
      <w:proofErr w:type="gramStart"/>
      <w:r w:rsidRPr="00B810DF">
        <w:rPr>
          <w:sz w:val="28"/>
          <w:szCs w:val="28"/>
        </w:rPr>
        <w:t>п</w:t>
      </w:r>
      <w:proofErr w:type="gramEnd"/>
      <w:r w:rsidRPr="00B810DF">
        <w:rPr>
          <w:sz w:val="28"/>
          <w:szCs w:val="28"/>
        </w:rPr>
        <w:t>ідрозділ розділу II Конституції Польщі – “Особисті свободи і права”. У той же час у Конституції Чорногорії ця група прав має назву “Права і свободи особистості”.</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Такий </w:t>
      </w:r>
      <w:proofErr w:type="gramStart"/>
      <w:r w:rsidRPr="00B810DF">
        <w:rPr>
          <w:sz w:val="28"/>
          <w:szCs w:val="28"/>
        </w:rPr>
        <w:t>п</w:t>
      </w:r>
      <w:proofErr w:type="gramEnd"/>
      <w:r w:rsidRPr="00B810DF">
        <w:rPr>
          <w:sz w:val="28"/>
          <w:szCs w:val="28"/>
        </w:rPr>
        <w:t xml:space="preserve">ідхід застосували й законодавці Албанії, Андорри і Туреччини. Тобто </w:t>
      </w:r>
      <w:proofErr w:type="gramStart"/>
      <w:r w:rsidRPr="00B810DF">
        <w:rPr>
          <w:sz w:val="28"/>
          <w:szCs w:val="28"/>
        </w:rPr>
        <w:t>досл</w:t>
      </w:r>
      <w:proofErr w:type="gramEnd"/>
      <w:r w:rsidRPr="00B810DF">
        <w:rPr>
          <w:sz w:val="28"/>
          <w:szCs w:val="28"/>
        </w:rPr>
        <w:t>іджувана група прав покликана забезпечувати особисту свободу й автономію людини як члена громадянського суспільства (при цьому термін “громадянські права” не пов’язується з їх належністю лише громадянам конкретної держави, зокрема України), надає їй можливість за допомогою правових засобів захистити себе від будь-якого незаконного втручання держави у сферу її приватного життя.</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Таким чином, основним призначенням громадянських прав і свобод є </w:t>
      </w:r>
      <w:r w:rsidRPr="00B810DF">
        <w:rPr>
          <w:sz w:val="28"/>
          <w:szCs w:val="28"/>
        </w:rPr>
        <w:lastRenderedPageBreak/>
        <w:t xml:space="preserve">забезпечення </w:t>
      </w:r>
      <w:proofErr w:type="gramStart"/>
      <w:r w:rsidRPr="00B810DF">
        <w:rPr>
          <w:sz w:val="28"/>
          <w:szCs w:val="28"/>
        </w:rPr>
        <w:t>пр</w:t>
      </w:r>
      <w:proofErr w:type="gramEnd"/>
      <w:r w:rsidRPr="00B810DF">
        <w:rPr>
          <w:sz w:val="28"/>
          <w:szCs w:val="28"/>
        </w:rPr>
        <w:t xml:space="preserve">іоритету індивідуальних і внутрішніх орієнтирів розвитку кожної людини. На нашу думку, саме щодо цієї групи прав у ч. 3 ст. 22 Конституції України встановлені вимоги, відповідно до яких “при прийнятті нових законів або внесенні змін до чинних законів не </w:t>
      </w:r>
      <w:proofErr w:type="gramStart"/>
      <w:r w:rsidRPr="00B810DF">
        <w:rPr>
          <w:sz w:val="28"/>
          <w:szCs w:val="28"/>
        </w:rPr>
        <w:t>допускається</w:t>
      </w:r>
      <w:proofErr w:type="gramEnd"/>
      <w:r w:rsidRPr="00B810DF">
        <w:rPr>
          <w:sz w:val="28"/>
          <w:szCs w:val="28"/>
        </w:rPr>
        <w:t xml:space="preserve"> звуження змісту та обсягу існуючих прав і свобод”.</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Слід наголосити, що науковці не дійшли згоди щодо найменування групи </w:t>
      </w:r>
      <w:proofErr w:type="gramStart"/>
      <w:r w:rsidRPr="00B810DF">
        <w:rPr>
          <w:sz w:val="28"/>
          <w:szCs w:val="28"/>
        </w:rPr>
        <w:t>досл</w:t>
      </w:r>
      <w:proofErr w:type="gramEnd"/>
      <w:r w:rsidRPr="00B810DF">
        <w:rPr>
          <w:sz w:val="28"/>
          <w:szCs w:val="28"/>
        </w:rPr>
        <w:t xml:space="preserve">іджуваних прав людини, і тому в юридичній літературі використовують різні найменування цих прав і свобод: громадянські права і свободи, особисті права і свободи, громадянські (особисті) права і свободи, особисті (громадянські) права і свободи тощо. Але ми вважаємо, що обґрунтованою є думка про те, що термін “громадянські права і свободи” є найбільш відповідним найменуванням цієї групи прав і свобод. Цей термін ґрунтується насамперед на </w:t>
      </w:r>
      <w:proofErr w:type="gramStart"/>
      <w:r w:rsidRPr="00B810DF">
        <w:rPr>
          <w:sz w:val="28"/>
          <w:szCs w:val="28"/>
        </w:rPr>
        <w:t>назв</w:t>
      </w:r>
      <w:proofErr w:type="gramEnd"/>
      <w:r w:rsidRPr="00B810DF">
        <w:rPr>
          <w:sz w:val="28"/>
          <w:szCs w:val="28"/>
        </w:rPr>
        <w:t>і та положеннях Міжнародного пакту про</w:t>
      </w:r>
      <w:r>
        <w:rPr>
          <w:sz w:val="28"/>
          <w:szCs w:val="28"/>
        </w:rPr>
        <w:t xml:space="preserve"> громадянські і політичні права</w:t>
      </w:r>
      <w:r>
        <w:rPr>
          <w:sz w:val="28"/>
          <w:szCs w:val="28"/>
          <w:lang w:val="uk-UA"/>
        </w:rPr>
        <w:t xml:space="preserve">. </w:t>
      </w:r>
      <w:r w:rsidRPr="00B810DF">
        <w:rPr>
          <w:sz w:val="28"/>
          <w:szCs w:val="28"/>
        </w:rPr>
        <w:t xml:space="preserve">Сам термін “громадянські права і свободи людини” розуміється в двох значеннях – об’єктивному та суб’єктивному. </w:t>
      </w:r>
      <w:proofErr w:type="gramStart"/>
      <w:r w:rsidRPr="00B810DF">
        <w:rPr>
          <w:sz w:val="28"/>
          <w:szCs w:val="28"/>
        </w:rPr>
        <w:t>В</w:t>
      </w:r>
      <w:proofErr w:type="gramEnd"/>
      <w:r w:rsidRPr="00B810DF">
        <w:rPr>
          <w:sz w:val="28"/>
          <w:szCs w:val="28"/>
        </w:rPr>
        <w:t xml:space="preserve"> об’єктивному розумінні – це сукупність конституційно-правових </w:t>
      </w:r>
      <w:proofErr w:type="gramStart"/>
      <w:r w:rsidRPr="00B810DF">
        <w:rPr>
          <w:sz w:val="28"/>
          <w:szCs w:val="28"/>
        </w:rPr>
        <w:t>норм</w:t>
      </w:r>
      <w:proofErr w:type="gramEnd"/>
      <w:r w:rsidRPr="00B810DF">
        <w:rPr>
          <w:sz w:val="28"/>
          <w:szCs w:val="28"/>
        </w:rPr>
        <w:t xml:space="preserve">, які встановлюють і гарантують ці права, а в суб’єктивному – це конкретні громадянські права і свободи людини. За </w:t>
      </w:r>
      <w:proofErr w:type="gramStart"/>
      <w:r w:rsidRPr="00B810DF">
        <w:rPr>
          <w:sz w:val="28"/>
          <w:szCs w:val="28"/>
        </w:rPr>
        <w:t>своєю</w:t>
      </w:r>
      <w:proofErr w:type="gramEnd"/>
      <w:r w:rsidRPr="00B810DF">
        <w:rPr>
          <w:sz w:val="28"/>
          <w:szCs w:val="28"/>
        </w:rPr>
        <w:t xml:space="preserve"> суттю вони є певними можливостями людини, визначеними й гарантованими Конституцією та законами України. За змістом – це певні можливості, </w:t>
      </w:r>
      <w:proofErr w:type="gramStart"/>
      <w:r w:rsidRPr="00B810DF">
        <w:rPr>
          <w:sz w:val="28"/>
          <w:szCs w:val="28"/>
        </w:rPr>
        <w:t>пов’язан</w:t>
      </w:r>
      <w:proofErr w:type="gramEnd"/>
      <w:r w:rsidRPr="00B810DF">
        <w:rPr>
          <w:sz w:val="28"/>
          <w:szCs w:val="28"/>
        </w:rPr>
        <w:t xml:space="preserve">і знемайновими та фізичними благами особи, які визнаються й гарантуються державою. За формою – це міра або спосіб поведінки людини і держави, які визначаються ними щодо інших суб’єктів цих прав. Крім того, в юридичній науці важливою була й залишається проблема дефініцій громадянських прав і свобод людини та неоднозначність їх тлумачення. Так, І. О. Шумак розглядає громадянськіправа і свободи людини як визнані та гарантовані Конституцією і законами України </w:t>
      </w:r>
      <w:proofErr w:type="gramStart"/>
      <w:r w:rsidRPr="00B810DF">
        <w:rPr>
          <w:sz w:val="28"/>
          <w:szCs w:val="28"/>
        </w:rPr>
        <w:t>пр</w:t>
      </w:r>
      <w:proofErr w:type="gramEnd"/>
      <w:r w:rsidRPr="00B810DF">
        <w:rPr>
          <w:sz w:val="28"/>
          <w:szCs w:val="28"/>
        </w:rPr>
        <w:t xml:space="preserve">іоритетні природні можливості людини користуватися невідчужуваними благами особистого життя та індивідуальної свободи, Т. А. Костецька – як визнані й гарантовані Конституцією та іншими законами України можливості людини в користуванні невідчужуваними благами </w:t>
      </w:r>
      <w:r w:rsidRPr="00B810DF">
        <w:rPr>
          <w:sz w:val="28"/>
          <w:szCs w:val="28"/>
        </w:rPr>
        <w:lastRenderedPageBreak/>
        <w:t xml:space="preserve">індивідуальної (особистої) свободи, забезпеченні життєво необхідних потреб існування, захисту від незаконного втручання в сферу особистої життєдіяльності. О. Б. Горова </w:t>
      </w:r>
      <w:proofErr w:type="gramStart"/>
      <w:r w:rsidRPr="00B810DF">
        <w:rPr>
          <w:sz w:val="28"/>
          <w:szCs w:val="28"/>
        </w:rPr>
        <w:t>п</w:t>
      </w:r>
      <w:proofErr w:type="gramEnd"/>
      <w:r w:rsidRPr="00B810DF">
        <w:rPr>
          <w:sz w:val="28"/>
          <w:szCs w:val="28"/>
        </w:rPr>
        <w:t>ід громадянськими правами розуміє зумовлені відповідним рівнем розвитку суспільства та гарантовані державою однаковою мірою певні можливості людини, реалізація яких задовольняє матеріальні й духовні потреби людини, необхідні їй для нормального фі</w:t>
      </w:r>
      <w:r>
        <w:rPr>
          <w:sz w:val="28"/>
          <w:szCs w:val="28"/>
        </w:rPr>
        <w:t>зичного та морального існування</w:t>
      </w:r>
      <w:r>
        <w:rPr>
          <w:sz w:val="28"/>
          <w:szCs w:val="28"/>
          <w:lang w:val="uk-UA"/>
        </w:rPr>
        <w:t xml:space="preserve">, </w:t>
      </w:r>
      <w:r w:rsidRPr="00B810DF">
        <w:rPr>
          <w:sz w:val="28"/>
          <w:szCs w:val="28"/>
        </w:rPr>
        <w:t xml:space="preserve">а П. М. Рабінович визначає </w:t>
      </w:r>
      <w:proofErr w:type="gramStart"/>
      <w:r w:rsidRPr="00B810DF">
        <w:rPr>
          <w:sz w:val="28"/>
          <w:szCs w:val="28"/>
        </w:rPr>
        <w:t>досл</w:t>
      </w:r>
      <w:proofErr w:type="gramEnd"/>
      <w:r w:rsidRPr="00B810DF">
        <w:rPr>
          <w:sz w:val="28"/>
          <w:szCs w:val="28"/>
        </w:rPr>
        <w:t>іджувані права і свободи як можливості людини, необхідні для її фізичного існування, для задоволення її біологічних, матеріальних потреб, тощо.</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Таким чином, враховуючи відсутність точності у використанні поняття “громадянські права і свободи”, слід погодитись з думкою Н. Г. </w:t>
      </w:r>
      <w:proofErr w:type="gramStart"/>
      <w:r w:rsidRPr="00B810DF">
        <w:rPr>
          <w:sz w:val="28"/>
          <w:szCs w:val="28"/>
        </w:rPr>
        <w:t>Шукл</w:t>
      </w:r>
      <w:proofErr w:type="gramEnd"/>
      <w:r w:rsidRPr="00B810DF">
        <w:rPr>
          <w:sz w:val="28"/>
          <w:szCs w:val="28"/>
        </w:rPr>
        <w:t xml:space="preserve">іної про те, що невизначене само по собі, вживане поняття для назви відносин між державою та індивідом, будучи введеним у сферу публічного права, призводить до плутанини багатоманітних значень, які тільки можна йому надати. Але, незважаючи на розмаїття </w:t>
      </w:r>
      <w:proofErr w:type="gramStart"/>
      <w:r w:rsidRPr="00B810DF">
        <w:rPr>
          <w:sz w:val="28"/>
          <w:szCs w:val="28"/>
        </w:rPr>
        <w:t>п</w:t>
      </w:r>
      <w:proofErr w:type="gramEnd"/>
      <w:r w:rsidRPr="00B810DF">
        <w:rPr>
          <w:sz w:val="28"/>
          <w:szCs w:val="28"/>
        </w:rPr>
        <w:t xml:space="preserve">ідходів щодо визначення поняття громадянських прав ісвобод людини, варто підкреслити, що основним питанням визначення будь-якогопоняття є питання про його ознаки. Відомо також і те, що одне й те саме поняття можна розкрити через </w:t>
      </w:r>
      <w:proofErr w:type="gramStart"/>
      <w:r w:rsidRPr="00B810DF">
        <w:rPr>
          <w:sz w:val="28"/>
          <w:szCs w:val="28"/>
        </w:rPr>
        <w:t>р</w:t>
      </w:r>
      <w:proofErr w:type="gramEnd"/>
      <w:r w:rsidRPr="00B810DF">
        <w:rPr>
          <w:sz w:val="28"/>
          <w:szCs w:val="28"/>
        </w:rPr>
        <w:t xml:space="preserve">ізну сукупність ознак. Так, </w:t>
      </w:r>
      <w:proofErr w:type="gramStart"/>
      <w:r w:rsidRPr="00B810DF">
        <w:rPr>
          <w:sz w:val="28"/>
          <w:szCs w:val="28"/>
        </w:rPr>
        <w:t>досл</w:t>
      </w:r>
      <w:proofErr w:type="gramEnd"/>
      <w:r w:rsidRPr="00B810DF">
        <w:rPr>
          <w:sz w:val="28"/>
          <w:szCs w:val="28"/>
        </w:rPr>
        <w:t>іджуване поняття в теорії конституційного права насамперед відображає суттєві ознаки цієї групи прав, які науковці поділяють на загальні та спеціальні.</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До загальних ознак громадянських прав і свобод, що властиві </w:t>
      </w:r>
      <w:proofErr w:type="gramStart"/>
      <w:r w:rsidRPr="00B810DF">
        <w:rPr>
          <w:sz w:val="28"/>
          <w:szCs w:val="28"/>
        </w:rPr>
        <w:t>вс</w:t>
      </w:r>
      <w:proofErr w:type="gramEnd"/>
      <w:r w:rsidRPr="00B810DF">
        <w:rPr>
          <w:sz w:val="28"/>
          <w:szCs w:val="28"/>
        </w:rPr>
        <w:t>ім правам і свободам людини і громадянина, належать такі: по-перше, громадянські права і свободи людини є фундаментальними правами і свободами, які не лише проголошені в міжнародно-правових актах, але й закріплені в Конституції України.</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Тобто це єдиний нормативно-правовий акт, який має право визначати їх змі</w:t>
      </w:r>
      <w:proofErr w:type="gramStart"/>
      <w:r w:rsidRPr="00B810DF">
        <w:rPr>
          <w:sz w:val="28"/>
          <w:szCs w:val="28"/>
        </w:rPr>
        <w:t>ст</w:t>
      </w:r>
      <w:proofErr w:type="gramEnd"/>
      <w:r w:rsidRPr="00B810DF">
        <w:rPr>
          <w:sz w:val="28"/>
          <w:szCs w:val="28"/>
        </w:rPr>
        <w:t xml:space="preserve">, обсяг і межі реалізації. По-друге, ці права мають постійний характер та особливий механізм реалізації. Це означає, що окреме громадянське право чи свобода не припиняється і не виникає раз у раз, а є невід’ємним правом </w:t>
      </w:r>
      <w:r w:rsidRPr="00B810DF">
        <w:rPr>
          <w:sz w:val="28"/>
          <w:szCs w:val="28"/>
        </w:rPr>
        <w:lastRenderedPageBreak/>
        <w:t>кожного учасника конкретних правовідносин, тобто, кожна людина вже володіє набором прав і свобод до виникнення правовідносин у конкретній сфері. По-трет</w:t>
      </w:r>
      <w:proofErr w:type="gramStart"/>
      <w:r w:rsidRPr="00B810DF">
        <w:rPr>
          <w:sz w:val="28"/>
          <w:szCs w:val="28"/>
        </w:rPr>
        <w:t>є,</w:t>
      </w:r>
      <w:proofErr w:type="gramEnd"/>
      <w:r w:rsidRPr="00B810DF">
        <w:rPr>
          <w:sz w:val="28"/>
          <w:szCs w:val="28"/>
        </w:rPr>
        <w:t xml:space="preserve"> названі права є значущими для людини, тому що вони виражають насамперед відносини та зв’язкилюдини і держави. По-четверте, вони мають особливий механізм охорони, тобто, громадянські права і свободи не протиставляються державі, яка бере на себе функції не тільки охорони й забезпечення цих прав, а й забезпечує їх </w:t>
      </w:r>
      <w:proofErr w:type="gramStart"/>
      <w:r w:rsidRPr="00B810DF">
        <w:rPr>
          <w:sz w:val="28"/>
          <w:szCs w:val="28"/>
        </w:rPr>
        <w:t>вс</w:t>
      </w:r>
      <w:proofErr w:type="gramEnd"/>
      <w:r w:rsidRPr="00B810DF">
        <w:rPr>
          <w:sz w:val="28"/>
          <w:szCs w:val="28"/>
        </w:rPr>
        <w:t xml:space="preserve">ією системою національного законодавства, діяльністю органів державної влади, органів місцевого самоврядування та посадових осіб цих органів, політичних і громадських організацій та інших юридичних і фізичних осіб. По-п’яте, громадянські права і свободи є універсальними, тому що вони діють у </w:t>
      </w:r>
      <w:proofErr w:type="gramStart"/>
      <w:r w:rsidRPr="00B810DF">
        <w:rPr>
          <w:sz w:val="28"/>
          <w:szCs w:val="28"/>
        </w:rPr>
        <w:t>вс</w:t>
      </w:r>
      <w:proofErr w:type="gramEnd"/>
      <w:r w:rsidRPr="00B810DF">
        <w:rPr>
          <w:sz w:val="28"/>
          <w:szCs w:val="28"/>
        </w:rPr>
        <w:t>іх сферах суспільного життя, навсій території країни та в будь-який час. Їх зміст та обсяг є однаковим для всіх людей, незалежно від того є вони громадянами цієї держави чи ні.</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Громадянські права і свободи мають свої спеціальні ознаки, які за своїми специфічними якостями є: по-перше, </w:t>
      </w:r>
      <w:proofErr w:type="gramStart"/>
      <w:r w:rsidRPr="00B810DF">
        <w:rPr>
          <w:sz w:val="28"/>
          <w:szCs w:val="28"/>
        </w:rPr>
        <w:t>пр</w:t>
      </w:r>
      <w:proofErr w:type="gramEnd"/>
      <w:r w:rsidRPr="00B810DF">
        <w:rPr>
          <w:sz w:val="28"/>
          <w:szCs w:val="28"/>
        </w:rPr>
        <w:t xml:space="preserve">іоритетними відносно інших прав і свобод, що підкреслюється місцем їх розташування в розділі II Конституції України, тобто одразу після принципів правового статусу особи в Україні та перед політичними та іншими правами і свободами. Така </w:t>
      </w:r>
      <w:proofErr w:type="gramStart"/>
      <w:r w:rsidRPr="00B810DF">
        <w:rPr>
          <w:sz w:val="28"/>
          <w:szCs w:val="28"/>
        </w:rPr>
        <w:t>посл</w:t>
      </w:r>
      <w:proofErr w:type="gramEnd"/>
      <w:r w:rsidRPr="00B810DF">
        <w:rPr>
          <w:sz w:val="28"/>
          <w:szCs w:val="28"/>
        </w:rPr>
        <w:t>ідовність властива міжнародно-правовим актам, а також зумовлена особливою значущістю громадянських прав і свобод для людини і держави, які є для людини передумовами задоволення інших духовних і матеріальних потреб, а для держави вони є суттєвими, бо втілюють її демократичний, соціальний, правовий характер. По-друге, ці права є природними та невідчужуваними, оскільки належать кожній людині від народження, не набуваються і не відчужуються за власним бажанням, їх не можна подарувати</w:t>
      </w:r>
      <w:proofErr w:type="gramStart"/>
      <w:r w:rsidRPr="00B810DF">
        <w:rPr>
          <w:sz w:val="28"/>
          <w:szCs w:val="28"/>
        </w:rPr>
        <w:t>,п</w:t>
      </w:r>
      <w:proofErr w:type="gramEnd"/>
      <w:r w:rsidRPr="00B810DF">
        <w:rPr>
          <w:sz w:val="28"/>
          <w:szCs w:val="28"/>
        </w:rPr>
        <w:t>родати, передати у спадок та від них не можна відмовитись, а також вони не залежать від визнання їх державою та визначаються самим фактом людського буття.</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По-трет</w:t>
      </w:r>
      <w:proofErr w:type="gramStart"/>
      <w:r w:rsidRPr="00B810DF">
        <w:rPr>
          <w:sz w:val="28"/>
          <w:szCs w:val="28"/>
        </w:rPr>
        <w:t>є,</w:t>
      </w:r>
      <w:proofErr w:type="gramEnd"/>
      <w:r w:rsidRPr="00B810DF">
        <w:rPr>
          <w:sz w:val="28"/>
          <w:szCs w:val="28"/>
        </w:rPr>
        <w:t xml:space="preserve"> це усталені суб’єктивні права людини. Це означа</w:t>
      </w:r>
      <w:proofErr w:type="gramStart"/>
      <w:r w:rsidRPr="00B810DF">
        <w:rPr>
          <w:sz w:val="28"/>
          <w:szCs w:val="28"/>
        </w:rPr>
        <w:t>є,</w:t>
      </w:r>
      <w:proofErr w:type="gramEnd"/>
      <w:r w:rsidRPr="00B810DF">
        <w:rPr>
          <w:sz w:val="28"/>
          <w:szCs w:val="28"/>
        </w:rPr>
        <w:t xml:space="preserve"> що вони </w:t>
      </w:r>
      <w:r w:rsidRPr="00B810DF">
        <w:rPr>
          <w:sz w:val="28"/>
          <w:szCs w:val="28"/>
        </w:rPr>
        <w:lastRenderedPageBreak/>
        <w:t xml:space="preserve">мають довічний, постійний та незмінний характер. Якщо </w:t>
      </w:r>
      <w:proofErr w:type="gramStart"/>
      <w:r w:rsidRPr="00B810DF">
        <w:rPr>
          <w:sz w:val="28"/>
          <w:szCs w:val="28"/>
        </w:rPr>
        <w:t>п</w:t>
      </w:r>
      <w:proofErr w:type="gramEnd"/>
      <w:r w:rsidRPr="00B810DF">
        <w:rPr>
          <w:sz w:val="28"/>
          <w:szCs w:val="28"/>
        </w:rPr>
        <w:t xml:space="preserve">ід впливом політичних і соціально-економічних чинників будуть змінюватися й конкретні політичні, економічні, соціальні і культурні права і свободи, то громадянські права і свободи сформовані назавжди (хоча їх зміст постійно наповнюється та розширюється, виходячи з потреб людини, суспільства і держави) і тому їх неможливо законодавчо змінити чи повністю скасувати. </w:t>
      </w:r>
      <w:proofErr w:type="gramStart"/>
      <w:r w:rsidRPr="00B810DF">
        <w:rPr>
          <w:sz w:val="28"/>
          <w:szCs w:val="28"/>
        </w:rPr>
        <w:t>Вони</w:t>
      </w:r>
      <w:proofErr w:type="gramEnd"/>
      <w:r w:rsidRPr="00B810DF">
        <w:rPr>
          <w:sz w:val="28"/>
          <w:szCs w:val="28"/>
        </w:rPr>
        <w:t xml:space="preserve"> будуть існувати доти, допоки буде існувати людство. По-четверте, громадянські права і свободи є загальними, оскільки належать усім людям без винятків та обмежень, а також не залежать від наявності громадянства конкретної держави, і цим вони докорінно ві</w:t>
      </w:r>
      <w:proofErr w:type="gramStart"/>
      <w:r w:rsidRPr="00B810DF">
        <w:rPr>
          <w:sz w:val="28"/>
          <w:szCs w:val="28"/>
        </w:rPr>
        <w:t>др</w:t>
      </w:r>
      <w:proofErr w:type="gramEnd"/>
      <w:r w:rsidRPr="00B810DF">
        <w:rPr>
          <w:sz w:val="28"/>
          <w:szCs w:val="28"/>
        </w:rPr>
        <w:t xml:space="preserve">ізняються від решти прав і свобод, реалізація яких зумовлена обов’язковою наявністю відповідногогромадянства. По-п’яте, ці права є індивідуальними, тобто, на відміну від інших прав і свобод, громадянські права і свободи реалізуються індивідуально та самостійно </w:t>
      </w:r>
      <w:proofErr w:type="gramStart"/>
      <w:r w:rsidRPr="00B810DF">
        <w:rPr>
          <w:sz w:val="28"/>
          <w:szCs w:val="28"/>
        </w:rPr>
        <w:t>кожною</w:t>
      </w:r>
      <w:proofErr w:type="gramEnd"/>
      <w:r w:rsidRPr="00B810DF">
        <w:rPr>
          <w:sz w:val="28"/>
          <w:szCs w:val="28"/>
        </w:rPr>
        <w:t xml:space="preserve"> конкретною людиною. Отже, з’ясування ознак громадянських прав і свобод не тільки глибше розкриває їхню сутність, </w:t>
      </w:r>
      <w:proofErr w:type="gramStart"/>
      <w:r w:rsidRPr="00B810DF">
        <w:rPr>
          <w:sz w:val="28"/>
          <w:szCs w:val="28"/>
        </w:rPr>
        <w:t>але й</w:t>
      </w:r>
      <w:proofErr w:type="gramEnd"/>
      <w:r w:rsidRPr="00B810DF">
        <w:rPr>
          <w:sz w:val="28"/>
          <w:szCs w:val="28"/>
        </w:rPr>
        <w:t xml:space="preserve"> сприяє розв’язанню питання про адекватне найменування та визначення поняття прав і свобод цієї групи.</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Слід зауважити, що вітчизняний законодавець, сприйнявши відповідні положення міжнародно-правових акті</w:t>
      </w:r>
      <w:proofErr w:type="gramStart"/>
      <w:r w:rsidRPr="00B810DF">
        <w:rPr>
          <w:sz w:val="28"/>
          <w:szCs w:val="28"/>
        </w:rPr>
        <w:t>в</w:t>
      </w:r>
      <w:proofErr w:type="gramEnd"/>
      <w:r w:rsidRPr="00B810DF">
        <w:rPr>
          <w:sz w:val="28"/>
          <w:szCs w:val="28"/>
        </w:rPr>
        <w:t xml:space="preserve"> </w:t>
      </w:r>
      <w:proofErr w:type="gramStart"/>
      <w:r w:rsidRPr="00B810DF">
        <w:rPr>
          <w:sz w:val="28"/>
          <w:szCs w:val="28"/>
        </w:rPr>
        <w:t>про</w:t>
      </w:r>
      <w:proofErr w:type="gramEnd"/>
      <w:r w:rsidRPr="00B810DF">
        <w:rPr>
          <w:sz w:val="28"/>
          <w:szCs w:val="28"/>
        </w:rPr>
        <w:t xml:space="preserve"> права людини, невипадково одразу занормами про громадянські права і свободи розташував норми про політичні права і свободи людини і громадянина. Тобто, якщо громадянські права людини фіксуютьстатус людини як індивіда, суб’єкта “антропної гідності” та носія цілого ряду невід’ємних прав (право на життя та його захист, право на повагу до гідності людини, право на свободу та особисту недоторканність, право на свободу слова</w:t>
      </w:r>
      <w:proofErr w:type="gramStart"/>
      <w:r w:rsidRPr="00B810DF">
        <w:rPr>
          <w:sz w:val="28"/>
          <w:szCs w:val="28"/>
        </w:rPr>
        <w:t>,п</w:t>
      </w:r>
      <w:proofErr w:type="gramEnd"/>
      <w:r w:rsidRPr="00B810DF">
        <w:rPr>
          <w:sz w:val="28"/>
          <w:szCs w:val="28"/>
        </w:rPr>
        <w:t>раво на свободу світогляду та віросповідання, право на свободу пересування), то політичні права фіксують статус людини стосовно держави.</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Політичні права і свободи людини і громадянина в сучасних умовах стали загальновизнаною найвищою суспільною цінністю та визначають </w:t>
      </w:r>
      <w:proofErr w:type="gramStart"/>
      <w:r w:rsidRPr="00B810DF">
        <w:rPr>
          <w:sz w:val="28"/>
          <w:szCs w:val="28"/>
        </w:rPr>
        <w:t>р</w:t>
      </w:r>
      <w:proofErr w:type="gramEnd"/>
      <w:r w:rsidRPr="00B810DF">
        <w:rPr>
          <w:sz w:val="28"/>
          <w:szCs w:val="28"/>
        </w:rPr>
        <w:t xml:space="preserve">івень політичної свободи людини і громадянина в суспільстві й </w:t>
      </w:r>
      <w:r w:rsidRPr="00B810DF">
        <w:rPr>
          <w:sz w:val="28"/>
          <w:szCs w:val="28"/>
        </w:rPr>
        <w:lastRenderedPageBreak/>
        <w:t>забезпечуються суспільним і державним ладом, а також пов’язуються з формами реалізації народовладдя та політичним самоврядуванням. На відміну від громадянських прав і свобод</w:t>
      </w:r>
      <w:proofErr w:type="gramStart"/>
      <w:r w:rsidRPr="00B810DF">
        <w:rPr>
          <w:sz w:val="28"/>
          <w:szCs w:val="28"/>
        </w:rPr>
        <w:t>,п</w:t>
      </w:r>
      <w:proofErr w:type="gramEnd"/>
      <w:r w:rsidRPr="00B810DF">
        <w:rPr>
          <w:sz w:val="28"/>
          <w:szCs w:val="28"/>
        </w:rPr>
        <w:t xml:space="preserve">олітичні права і свободи спрямовані не на забезпечення автономії людини, а на її прояв як активного учасника політичного процесу. Як зауважує Ж. М. Пустовіт, саме політичні права і свободи забезпечують кожній людині можливість бути самостійним суб’єктом суспільного життя. У міру подальшого розвитку і вдосконалення демократії політичні права і свободи стають глибшими, ширшими за змістом, </w:t>
      </w:r>
      <w:proofErr w:type="gramStart"/>
      <w:r w:rsidRPr="00B810DF">
        <w:rPr>
          <w:sz w:val="28"/>
          <w:szCs w:val="28"/>
        </w:rPr>
        <w:t>р</w:t>
      </w:r>
      <w:proofErr w:type="gramEnd"/>
      <w:r w:rsidRPr="00B810DF">
        <w:rPr>
          <w:sz w:val="28"/>
          <w:szCs w:val="28"/>
        </w:rPr>
        <w:t xml:space="preserve">ізноманітнішими за формою, що значно підвищує їх соціальну і політичну значущість і роль у суспільному житті та діяльності кожного громадянина. При цьому потрібно наголосити, що саме політичні права і свободи є неодмінною умовою функціонування </w:t>
      </w:r>
      <w:proofErr w:type="gramStart"/>
      <w:r w:rsidRPr="00B810DF">
        <w:rPr>
          <w:sz w:val="28"/>
          <w:szCs w:val="28"/>
        </w:rPr>
        <w:t>вс</w:t>
      </w:r>
      <w:proofErr w:type="gramEnd"/>
      <w:r w:rsidRPr="00B810DF">
        <w:rPr>
          <w:sz w:val="28"/>
          <w:szCs w:val="28"/>
        </w:rPr>
        <w:t xml:space="preserve">іх інших видів прав і свобод, оскільки вони становлять органічну основу системи демократії і виступають як засіб контролю за владою, як цінності, на які влада повинна орієнтуватися, обмежувати себе цими правами, визнавати та гарантувати їх. Інакше кажучи, поняття демократії, </w:t>
      </w:r>
      <w:proofErr w:type="gramStart"/>
      <w:r w:rsidRPr="00B810DF">
        <w:rPr>
          <w:sz w:val="28"/>
          <w:szCs w:val="28"/>
        </w:rPr>
        <w:t>яке</w:t>
      </w:r>
      <w:proofErr w:type="gramEnd"/>
      <w:r w:rsidRPr="00B810DF">
        <w:rPr>
          <w:sz w:val="28"/>
          <w:szCs w:val="28"/>
        </w:rPr>
        <w:t xml:space="preserve"> застосовується насамперед у значенні політичної організації державно-суспільних відносин, робить наявність політичних прав людини основним фактором у визначенні тієї чи іншої держави як демократичної.</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Конституційним політичним правам і свободам людини і громадянина притаманні такі ознаки. По-перше, </w:t>
      </w:r>
      <w:proofErr w:type="gramStart"/>
      <w:r w:rsidRPr="00B810DF">
        <w:rPr>
          <w:sz w:val="28"/>
          <w:szCs w:val="28"/>
        </w:rPr>
        <w:t>вс</w:t>
      </w:r>
      <w:proofErr w:type="gramEnd"/>
      <w:r w:rsidRPr="00B810DF">
        <w:rPr>
          <w:sz w:val="28"/>
          <w:szCs w:val="28"/>
        </w:rPr>
        <w:t>і вони є предметом конституційно-правового регулювання й тому: а) захищають основні, базові цінності й інтереси особистості; б) є загальними для всіх людей без винятку, незалежно від раси, статі, етнічного та соціального походження, політичних, релігійних та інших переконань, майнового стану тощо; в) характеризуються особливою юридичною формою конструювання; г) володіють найвищою юридичною силою порівняно з іншими групами прав людини.</w:t>
      </w:r>
    </w:p>
    <w:p w:rsidR="00C84E86" w:rsidRPr="00B810DF" w:rsidRDefault="00C84E86" w:rsidP="00C84E86">
      <w:pPr>
        <w:widowControl w:val="0"/>
        <w:spacing w:line="360" w:lineRule="auto"/>
        <w:ind w:firstLine="709"/>
        <w:contextualSpacing/>
        <w:jc w:val="both"/>
        <w:rPr>
          <w:sz w:val="28"/>
          <w:szCs w:val="28"/>
        </w:rPr>
      </w:pPr>
      <w:proofErr w:type="gramStart"/>
      <w:r w:rsidRPr="00B810DF">
        <w:rPr>
          <w:sz w:val="28"/>
          <w:szCs w:val="28"/>
        </w:rPr>
        <w:t>По-друге</w:t>
      </w:r>
      <w:proofErr w:type="gramEnd"/>
      <w:r w:rsidRPr="00B810DF">
        <w:rPr>
          <w:sz w:val="28"/>
          <w:szCs w:val="28"/>
        </w:rPr>
        <w:t>, політичні права і свободи є невідчужуваними й належать особі в зв’язку з її громадянством. По-трет</w:t>
      </w:r>
      <w:proofErr w:type="gramStart"/>
      <w:r w:rsidRPr="00B810DF">
        <w:rPr>
          <w:sz w:val="28"/>
          <w:szCs w:val="28"/>
        </w:rPr>
        <w:t>є,</w:t>
      </w:r>
      <w:proofErr w:type="gramEnd"/>
      <w:r w:rsidRPr="00B810DF">
        <w:rPr>
          <w:sz w:val="28"/>
          <w:szCs w:val="28"/>
        </w:rPr>
        <w:t xml:space="preserve"> як будь-які інші права і свободи, політичні права і свободи в Україні визнаються, гарантуються й захищаються </w:t>
      </w:r>
      <w:r w:rsidRPr="00B810DF">
        <w:rPr>
          <w:sz w:val="28"/>
          <w:szCs w:val="28"/>
        </w:rPr>
        <w:lastRenderedPageBreak/>
        <w:t>відповідно до загальновизнаних принципів і норм міжнародного права. По-четверте, вони визначають сутність, змі</w:t>
      </w:r>
      <w:proofErr w:type="gramStart"/>
      <w:r w:rsidRPr="00B810DF">
        <w:rPr>
          <w:sz w:val="28"/>
          <w:szCs w:val="28"/>
        </w:rPr>
        <w:t>ст</w:t>
      </w:r>
      <w:proofErr w:type="gramEnd"/>
      <w:r w:rsidRPr="00B810DF">
        <w:rPr>
          <w:sz w:val="28"/>
          <w:szCs w:val="28"/>
        </w:rPr>
        <w:t xml:space="preserve"> і застосування національного законодавства, діяльність органів державної влади та органів місцевого самоврядування й забезпечуються правосуддям. По-п’яте, характеризуючись особливим механізмом реалізації, політичні права і свободи, які закріплені в Конституції України, є нормами прямої дії. По-шосте, обмеження конституційних політичних прав і свобод людини і громадянина </w:t>
      </w:r>
      <w:proofErr w:type="gramStart"/>
      <w:r w:rsidRPr="00B810DF">
        <w:rPr>
          <w:sz w:val="28"/>
          <w:szCs w:val="28"/>
        </w:rPr>
        <w:t>допускається</w:t>
      </w:r>
      <w:proofErr w:type="gramEnd"/>
      <w:r w:rsidRPr="00B810DF">
        <w:rPr>
          <w:sz w:val="28"/>
          <w:szCs w:val="28"/>
        </w:rPr>
        <w:t xml:space="preserve"> лише за умов, визначених законом.</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Крім того, основними елементами юридичного змісту конституційних політичних прав і свобод</w:t>
      </w:r>
      <w:proofErr w:type="gramStart"/>
      <w:r w:rsidRPr="00B810DF">
        <w:rPr>
          <w:sz w:val="28"/>
          <w:szCs w:val="28"/>
        </w:rPr>
        <w:t xml:space="preserve"> є:</w:t>
      </w:r>
      <w:proofErr w:type="gramEnd"/>
      <w:r w:rsidRPr="00B810DF">
        <w:rPr>
          <w:sz w:val="28"/>
          <w:szCs w:val="28"/>
        </w:rPr>
        <w:t xml:space="preserve"> а) право діяти; б) право вимагати; в) право користуватися; г) право звертатися за захистом. Так, право на свободу об’єднання в політичні партії та громадські організації, на участь у професійних спілках, яке закрі</w:t>
      </w:r>
      <w:proofErr w:type="gramStart"/>
      <w:r w:rsidRPr="00B810DF">
        <w:rPr>
          <w:sz w:val="28"/>
          <w:szCs w:val="28"/>
        </w:rPr>
        <w:t>плено в</w:t>
      </w:r>
      <w:proofErr w:type="gramEnd"/>
      <w:r w:rsidRPr="00B810DF">
        <w:rPr>
          <w:sz w:val="28"/>
          <w:szCs w:val="28"/>
        </w:rPr>
        <w:t xml:space="preserve"> ст. 36 Конституції України, включає такі можливості: створення будь-якого об’єднання, вільного вступу до діючого об’єднання та виходу з нього, реалізації статутних завдань і цілей об’єднання, користування правами, що надаєчленство </w:t>
      </w:r>
      <w:proofErr w:type="gramStart"/>
      <w:r w:rsidRPr="00B810DF">
        <w:rPr>
          <w:sz w:val="28"/>
          <w:szCs w:val="28"/>
        </w:rPr>
        <w:t>в</w:t>
      </w:r>
      <w:proofErr w:type="gramEnd"/>
      <w:r w:rsidRPr="00B810DF">
        <w:rPr>
          <w:sz w:val="28"/>
          <w:szCs w:val="28"/>
        </w:rPr>
        <w:t xml:space="preserve"> об’єднанні тощо. Право на свободу зборів, мітингів, походів і демонстрацій (ст. 39) як форми політичної активності громадян України включає можливості: впливати на формування громадської думки з </w:t>
      </w:r>
      <w:proofErr w:type="gramStart"/>
      <w:r w:rsidRPr="00B810DF">
        <w:rPr>
          <w:sz w:val="28"/>
          <w:szCs w:val="28"/>
        </w:rPr>
        <w:t>р</w:t>
      </w:r>
      <w:proofErr w:type="gramEnd"/>
      <w:r w:rsidRPr="00B810DF">
        <w:rPr>
          <w:sz w:val="28"/>
          <w:szCs w:val="28"/>
        </w:rPr>
        <w:t xml:space="preserve">ізних питань, вироблення, прийняття та реалізація управлінських рішень, формування колективної думки та позицій різних об’єднань. Право направляти індивідуальні чи колективні письмові звернення або особисто звертатися до органів державної влади, органівмісцевого самоврядування та посадових і службових осіб цих органів (ст. 40) включає такі можливості: відстоювання своїх прав і законних інтересів і </w:t>
      </w:r>
      <w:proofErr w:type="gramStart"/>
      <w:r w:rsidRPr="00B810DF">
        <w:rPr>
          <w:sz w:val="28"/>
          <w:szCs w:val="28"/>
        </w:rPr>
        <w:t>в</w:t>
      </w:r>
      <w:proofErr w:type="gramEnd"/>
      <w:r w:rsidRPr="00B810DF">
        <w:rPr>
          <w:sz w:val="28"/>
          <w:szCs w:val="28"/>
        </w:rPr>
        <w:t>ідновлення їх у разі порушення, участь у вирішенні публічних справ.</w:t>
      </w:r>
    </w:p>
    <w:p w:rsidR="00C84E86" w:rsidRPr="001C535E" w:rsidRDefault="00C84E86" w:rsidP="00C84E86">
      <w:pPr>
        <w:widowControl w:val="0"/>
        <w:spacing w:line="360" w:lineRule="auto"/>
        <w:ind w:firstLine="709"/>
        <w:contextualSpacing/>
        <w:jc w:val="both"/>
        <w:rPr>
          <w:sz w:val="28"/>
          <w:szCs w:val="28"/>
          <w:lang w:val="uk-UA"/>
        </w:rPr>
      </w:pPr>
      <w:r w:rsidRPr="00B810DF">
        <w:rPr>
          <w:sz w:val="28"/>
          <w:szCs w:val="28"/>
        </w:rPr>
        <w:t xml:space="preserve">Але, незважаючи на те, що політичні права і свободи людини і громадянина займають значне місце в системі прав людини, за твердженням Т. М. Заворотченко, ці права практично не досліджені в українській юридичній науці, а також серед науковців </w:t>
      </w:r>
      <w:proofErr w:type="gramStart"/>
      <w:r w:rsidRPr="00B810DF">
        <w:rPr>
          <w:sz w:val="28"/>
          <w:szCs w:val="28"/>
        </w:rPr>
        <w:t>в</w:t>
      </w:r>
      <w:proofErr w:type="gramEnd"/>
      <w:r w:rsidRPr="00B810DF">
        <w:rPr>
          <w:sz w:val="28"/>
          <w:szCs w:val="28"/>
        </w:rPr>
        <w:t xml:space="preserve">ідсутня єдина точка зору щодо </w:t>
      </w:r>
      <w:r w:rsidRPr="00B810DF">
        <w:rPr>
          <w:sz w:val="28"/>
          <w:szCs w:val="28"/>
        </w:rPr>
        <w:lastRenderedPageBreak/>
        <w:t>поняття, сутності і природи даної групи прав людини. Так, Н. С. Колесова розглядає політичні права і свободи як забезпечену людині законом і публічною владою можливість участі (як індивідуально, так і колективно) у суспільно-політичному житті держави та здійсненні державної влади. Аналогічного розуміння цього поняття дотримуються І. С. Полян</w:t>
      </w:r>
      <w:r>
        <w:rPr>
          <w:sz w:val="28"/>
          <w:szCs w:val="28"/>
        </w:rPr>
        <w:t>ська і В. В. Букач</w:t>
      </w:r>
      <w:r>
        <w:rPr>
          <w:sz w:val="28"/>
          <w:szCs w:val="28"/>
          <w:lang w:val="uk-UA"/>
        </w:rPr>
        <w:t xml:space="preserve">. </w:t>
      </w:r>
      <w:r w:rsidRPr="001C535E">
        <w:rPr>
          <w:sz w:val="28"/>
          <w:szCs w:val="28"/>
          <w:lang w:val="uk-UA"/>
        </w:rPr>
        <w:t>У дефініції, запропонованій П.М. Рабіновичем, політичні права і свободи – це можливості людини брати участь у державному і громадському житті, впливати на діяльність різноманітних державних органів, а також громадських об’єднань політичного спрямування, а Л. І. Летнянчин і Ю. М. Тодика вважають, що політичніправа і свободи – це права, які належать людині як члену політичного співтовариства, коли вона виступає насамперед як громадянин держави.</w:t>
      </w:r>
    </w:p>
    <w:p w:rsidR="00C84E86" w:rsidRPr="001C535E" w:rsidRDefault="00C84E86" w:rsidP="00C84E86">
      <w:pPr>
        <w:widowControl w:val="0"/>
        <w:spacing w:line="360" w:lineRule="auto"/>
        <w:ind w:firstLine="709"/>
        <w:contextualSpacing/>
        <w:jc w:val="both"/>
        <w:rPr>
          <w:sz w:val="28"/>
          <w:szCs w:val="28"/>
          <w:lang w:val="uk-UA"/>
        </w:rPr>
      </w:pPr>
      <w:r w:rsidRPr="001C535E">
        <w:rPr>
          <w:sz w:val="28"/>
          <w:szCs w:val="28"/>
          <w:lang w:val="uk-UA"/>
        </w:rPr>
        <w:t>На думку Ж. М. Пустовіт, політичні права і свободи – це можливості громадян України брати участь в управлінні державними справами, впливати на діяльність різних державних органів та органів місцевого самоврядування, а також громадських організацій політичного спрямування, користуватися правами на свободу думки, слова, світогляду й переконань та їх прояву й поширення</w:t>
      </w:r>
      <w:r>
        <w:rPr>
          <w:sz w:val="28"/>
          <w:szCs w:val="28"/>
          <w:lang w:val="uk-UA"/>
        </w:rPr>
        <w:t>,</w:t>
      </w:r>
      <w:r w:rsidRPr="001C535E">
        <w:rPr>
          <w:sz w:val="28"/>
          <w:szCs w:val="28"/>
          <w:lang w:val="uk-UA"/>
        </w:rPr>
        <w:t xml:space="preserve"> а С. В. Бобровник розглядає їх як можливість громадянина на участь у процесі прийняття та реалізації політичних рішень, діяльності елементів політичної системи та формування представницьких органів влади.</w:t>
      </w:r>
    </w:p>
    <w:p w:rsidR="00C84E86" w:rsidRPr="00B810DF" w:rsidRDefault="00C84E86" w:rsidP="00C84E86">
      <w:pPr>
        <w:widowControl w:val="0"/>
        <w:spacing w:line="360" w:lineRule="auto"/>
        <w:ind w:firstLine="709"/>
        <w:contextualSpacing/>
        <w:jc w:val="both"/>
        <w:rPr>
          <w:sz w:val="28"/>
          <w:szCs w:val="28"/>
        </w:rPr>
      </w:pPr>
      <w:proofErr w:type="gramStart"/>
      <w:r w:rsidRPr="00B810DF">
        <w:rPr>
          <w:sz w:val="28"/>
          <w:szCs w:val="28"/>
        </w:rPr>
        <w:t>Таким чином, можна дійти висновку, що політичні права і свободи людини і громадянина – це закріплені конституційними нормами можливості громадян брати активну участь у суспільно-політичному житті, виявляти свою громадянськупозицію відносно дій органів державної влади чи органів місцевого самоврядування, а також це воля народу, що спрямована на розвиток демократії в державі.</w:t>
      </w:r>
      <w:proofErr w:type="gramEnd"/>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Як зауважує В. М. Шаповал, у більшості конституцій отримало відображення трактування політичних прав і свобод у контексті взаємодії людини або громадянина з усією політичною системою суспільства, яка визначається його класовою природою, </w:t>
      </w:r>
      <w:proofErr w:type="gramStart"/>
      <w:r w:rsidRPr="00B810DF">
        <w:rPr>
          <w:sz w:val="28"/>
          <w:szCs w:val="28"/>
        </w:rPr>
        <w:t>соц</w:t>
      </w:r>
      <w:proofErr w:type="gramEnd"/>
      <w:r w:rsidRPr="00B810DF">
        <w:rPr>
          <w:sz w:val="28"/>
          <w:szCs w:val="28"/>
        </w:rPr>
        <w:t xml:space="preserve">іальним ладом, формою </w:t>
      </w:r>
      <w:r w:rsidRPr="00B810DF">
        <w:rPr>
          <w:sz w:val="28"/>
          <w:szCs w:val="28"/>
        </w:rPr>
        <w:lastRenderedPageBreak/>
        <w:t xml:space="preserve">правління, типом держави, характером політичного режиму, політико-ідеологічними такультурними відносинами в суспільстві, політико-правовим статусом держави, історичними та національними традиціями політичного устрою. До суб’єктів політичної системи належать держава, політичні партії, громадські організації, засоби масової інформації, органи місцевого самоврядування. </w:t>
      </w:r>
      <w:proofErr w:type="gramStart"/>
      <w:r w:rsidRPr="00B810DF">
        <w:rPr>
          <w:sz w:val="28"/>
          <w:szCs w:val="28"/>
        </w:rPr>
        <w:t>При цьому варто наголосити, що держава не зобов’язана вживати якихось позитивних дій для  абезпечення політичних прав і свобод, а повинна утриматися від зазіхань на права і свободи, які входять до цієї групи, тобто вони розглядаються як свобода людини від держави, право людини на невтручання держави. І тому слід погодитись з висловлюванням, що політична система – це</w:t>
      </w:r>
      <w:proofErr w:type="gramEnd"/>
      <w:r w:rsidRPr="00B810DF">
        <w:rPr>
          <w:sz w:val="28"/>
          <w:szCs w:val="28"/>
        </w:rPr>
        <w:t xml:space="preserve"> сукупність державних і недержавних політичних інституті</w:t>
      </w:r>
      <w:proofErr w:type="gramStart"/>
      <w:r w:rsidRPr="00B810DF">
        <w:rPr>
          <w:sz w:val="28"/>
          <w:szCs w:val="28"/>
        </w:rPr>
        <w:t>в</w:t>
      </w:r>
      <w:proofErr w:type="gramEnd"/>
      <w:r w:rsidRPr="00B810DF">
        <w:rPr>
          <w:sz w:val="28"/>
          <w:szCs w:val="28"/>
        </w:rPr>
        <w:t xml:space="preserve">, </w:t>
      </w:r>
      <w:proofErr w:type="gramStart"/>
      <w:r w:rsidRPr="00B810DF">
        <w:rPr>
          <w:sz w:val="28"/>
          <w:szCs w:val="28"/>
        </w:rPr>
        <w:t>як</w:t>
      </w:r>
      <w:proofErr w:type="gramEnd"/>
      <w:r w:rsidRPr="00B810DF">
        <w:rPr>
          <w:sz w:val="28"/>
          <w:szCs w:val="28"/>
        </w:rPr>
        <w:t>і, взаємодіючи між собою та навколишнім середовищем, здійснюють політичне керівництво суспільством та управління суспільними справами.</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Варто </w:t>
      </w:r>
      <w:proofErr w:type="gramStart"/>
      <w:r w:rsidRPr="00B810DF">
        <w:rPr>
          <w:sz w:val="28"/>
          <w:szCs w:val="28"/>
        </w:rPr>
        <w:t>п</w:t>
      </w:r>
      <w:proofErr w:type="gramEnd"/>
      <w:r w:rsidRPr="00B810DF">
        <w:rPr>
          <w:sz w:val="28"/>
          <w:szCs w:val="28"/>
        </w:rPr>
        <w:t>ідкреслити, що в Конституції України фактично знайшли своє відображення всі визнані в міжнародно-правових актах у сфері прав людини політичні права і свободи людини і громадянина, які, за словами О. Ф. Фрицького, відповідно до положень Загальної декларації прав людини враховані, виходячи з особливостей історичного етапу розбудови держави. При цьому необхідно звернути увагу на деякі особливості політичних прав і свобод людини і громадянина: по-перше, політичні права і свободи, за винятком права на об’єднання в неполітичні організації і права на індивідуальні та колективні звернення, належать виключно громадянам України, які досягли 18-річного ві</w:t>
      </w:r>
      <w:proofErr w:type="gramStart"/>
      <w:r w:rsidRPr="00B810DF">
        <w:rPr>
          <w:sz w:val="28"/>
          <w:szCs w:val="28"/>
        </w:rPr>
        <w:t>ку й</w:t>
      </w:r>
      <w:proofErr w:type="gramEnd"/>
      <w:r w:rsidRPr="00B810DF">
        <w:rPr>
          <w:sz w:val="28"/>
          <w:szCs w:val="28"/>
        </w:rPr>
        <w:t xml:space="preserve"> набули повної правосуб’єктності; по-друге, на відміну від громадянських прав, які за </w:t>
      </w:r>
      <w:proofErr w:type="gramStart"/>
      <w:r w:rsidRPr="00B810DF">
        <w:rPr>
          <w:sz w:val="28"/>
          <w:szCs w:val="28"/>
        </w:rPr>
        <w:t>своєю</w:t>
      </w:r>
      <w:proofErr w:type="gramEnd"/>
      <w:r w:rsidRPr="00B810DF">
        <w:rPr>
          <w:sz w:val="28"/>
          <w:szCs w:val="28"/>
        </w:rPr>
        <w:t xml:space="preserve"> природою є невідчужуваними, політичні права і свободи можуть обмежуватися відповідно до закону в інтересах національної безпеки та громадянського порядку, а також стосовно громадян України, визнаних у судовому порядку недієздатними; п</w:t>
      </w:r>
      <w:proofErr w:type="gramStart"/>
      <w:r w:rsidRPr="00B810DF">
        <w:rPr>
          <w:sz w:val="28"/>
          <w:szCs w:val="28"/>
        </w:rPr>
        <w:t>о-</w:t>
      </w:r>
      <w:proofErr w:type="gramEnd"/>
      <w:r w:rsidRPr="00B810DF">
        <w:rPr>
          <w:sz w:val="28"/>
          <w:szCs w:val="28"/>
        </w:rPr>
        <w:t xml:space="preserve"> третє, наявний високий ступінь гарантованості політичних прав і свобод не лише на міжнародному, а й на національному </w:t>
      </w:r>
      <w:r w:rsidRPr="00B810DF">
        <w:rPr>
          <w:sz w:val="28"/>
          <w:szCs w:val="28"/>
        </w:rPr>
        <w:lastRenderedPageBreak/>
        <w:t>рівні, що свідчить про рівень демократії в державі.</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Необхідно наголосити, що політичні права і свободи в </w:t>
      </w:r>
      <w:proofErr w:type="gramStart"/>
      <w:r w:rsidRPr="00B810DF">
        <w:rPr>
          <w:sz w:val="28"/>
          <w:szCs w:val="28"/>
        </w:rPr>
        <w:t>р</w:t>
      </w:r>
      <w:proofErr w:type="gramEnd"/>
      <w:r w:rsidRPr="00B810DF">
        <w:rPr>
          <w:sz w:val="28"/>
          <w:szCs w:val="28"/>
        </w:rPr>
        <w:t xml:space="preserve">ізних формах та обсягах проголошені в усіх конституціях держав континентальної Європи, а в деяких із них вони навіть виокремлені в спеціальні глави чи розділи. Наприклад, глава III частини другої Конституції Албанії має назву “Політичні права і свободи”, глава IV титулу II Конституції Андорри – “політичні права андоррців”, глава IV частини I Конституції Італії – “Політичні відносини”, </w:t>
      </w:r>
      <w:proofErr w:type="gramStart"/>
      <w:r w:rsidRPr="00B810DF">
        <w:rPr>
          <w:sz w:val="28"/>
          <w:szCs w:val="28"/>
        </w:rPr>
        <w:t>п</w:t>
      </w:r>
      <w:proofErr w:type="gramEnd"/>
      <w:r w:rsidRPr="00B810DF">
        <w:rPr>
          <w:sz w:val="28"/>
          <w:szCs w:val="28"/>
        </w:rPr>
        <w:t xml:space="preserve">ідрозділ розділу II Конституції Польщі – “Політичні свободи і права”, глава 2 розділу II Конституції Португалії – “Права, свободи і гарантії політичної участі”, розділ третій глави другої Конституції Словаччини – “Політичні права”, розділ 4 частини 2 Конституції Туреччини – “Політичні права і обов’язки”, розділ другий глави другої Хартії основних прав і свобод Конституції Чехії – “Політичні права”, </w:t>
      </w:r>
      <w:proofErr w:type="gramStart"/>
      <w:r w:rsidRPr="00B810DF">
        <w:rPr>
          <w:sz w:val="28"/>
          <w:szCs w:val="28"/>
        </w:rPr>
        <w:t>п</w:t>
      </w:r>
      <w:proofErr w:type="gramEnd"/>
      <w:r w:rsidRPr="00B810DF">
        <w:rPr>
          <w:sz w:val="28"/>
          <w:szCs w:val="28"/>
        </w:rPr>
        <w:t xml:space="preserve">ідрозділ 3 частини другої Конституції Чорногорії – “Політичні права і свободи”. У той же час, законодавці Македонії і Хорватії політичні свободи і права закріпили </w:t>
      </w:r>
      <w:proofErr w:type="gramStart"/>
      <w:r w:rsidRPr="00B810DF">
        <w:rPr>
          <w:sz w:val="28"/>
          <w:szCs w:val="28"/>
        </w:rPr>
        <w:t>в</w:t>
      </w:r>
      <w:proofErr w:type="gramEnd"/>
      <w:r w:rsidRPr="00B810DF">
        <w:rPr>
          <w:sz w:val="28"/>
          <w:szCs w:val="28"/>
        </w:rPr>
        <w:t xml:space="preserve"> одному розділі з громадянськими (особистими) свободами і правами.</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Порівняльно-правовий аналіз положень норм конституцій європейських держав дозволяє зробити висновок про те, що в них закріплено значне коло політичних прав і свобод людини і громадянина. </w:t>
      </w:r>
      <w:proofErr w:type="gramStart"/>
      <w:r w:rsidRPr="00B810DF">
        <w:rPr>
          <w:sz w:val="28"/>
          <w:szCs w:val="28"/>
        </w:rPr>
        <w:t>До них насамперед слід віднести право на свободу об’єднання, яке відображено в 40 із 42 конституцій; право на мирні зібрання – відповідно 38 із 42; право на звернення (33 із 42); право на доступ до державної служби (29 із 42); право на участь у професійних спілках (25 із 42);</w:t>
      </w:r>
      <w:proofErr w:type="gramEnd"/>
      <w:r w:rsidRPr="00B810DF">
        <w:rPr>
          <w:sz w:val="28"/>
          <w:szCs w:val="28"/>
        </w:rPr>
        <w:t xml:space="preserve"> право вільно обирати (19 із 42) та право бути обраним (14 із 42); право на участь в управлінні державними справами (13 із 42) та право на участь </w:t>
      </w:r>
      <w:proofErr w:type="gramStart"/>
      <w:r w:rsidRPr="00B810DF">
        <w:rPr>
          <w:sz w:val="28"/>
          <w:szCs w:val="28"/>
        </w:rPr>
        <w:t>у</w:t>
      </w:r>
      <w:proofErr w:type="gramEnd"/>
      <w:r w:rsidRPr="00B810DF">
        <w:rPr>
          <w:sz w:val="28"/>
          <w:szCs w:val="28"/>
        </w:rPr>
        <w:t xml:space="preserve"> референдумах (11 із 42). Заслуговують на увагу норми Конституції Португалії, </w:t>
      </w:r>
      <w:proofErr w:type="gramStart"/>
      <w:r w:rsidRPr="00B810DF">
        <w:rPr>
          <w:sz w:val="28"/>
          <w:szCs w:val="28"/>
        </w:rPr>
        <w:t>в</w:t>
      </w:r>
      <w:proofErr w:type="gramEnd"/>
      <w:r w:rsidRPr="00B810DF">
        <w:rPr>
          <w:sz w:val="28"/>
          <w:szCs w:val="28"/>
        </w:rPr>
        <w:t xml:space="preserve"> </w:t>
      </w:r>
      <w:proofErr w:type="gramStart"/>
      <w:r w:rsidRPr="00B810DF">
        <w:rPr>
          <w:sz w:val="28"/>
          <w:szCs w:val="28"/>
        </w:rPr>
        <w:t>як</w:t>
      </w:r>
      <w:proofErr w:type="gramEnd"/>
      <w:r w:rsidRPr="00B810DF">
        <w:rPr>
          <w:sz w:val="28"/>
          <w:szCs w:val="28"/>
        </w:rPr>
        <w:t xml:space="preserve">ій політичним правам і свободам присвячено 11 статей, конституцій Польщі і Туреччини – по 10 статей, конституцій Іспанії і Швейцарії – відповідно 9 і 8, конституцій Болгарії і Чехії – по 7, конституцій Азербайджану, Албанії, Молдови, Румунії, Сербії, Угорщини, Хорватії і Чорногорії – по 6. Наприклад, у ст. 22 </w:t>
      </w:r>
      <w:r w:rsidRPr="00B810DF">
        <w:rPr>
          <w:sz w:val="28"/>
          <w:szCs w:val="28"/>
        </w:rPr>
        <w:lastRenderedPageBreak/>
        <w:t xml:space="preserve">Конституції Чехії, на відміну від Конституції України, говориться про те, що “законодавче регулювання </w:t>
      </w:r>
      <w:proofErr w:type="gramStart"/>
      <w:r w:rsidRPr="00B810DF">
        <w:rPr>
          <w:sz w:val="28"/>
          <w:szCs w:val="28"/>
        </w:rPr>
        <w:t>вс</w:t>
      </w:r>
      <w:proofErr w:type="gramEnd"/>
      <w:r w:rsidRPr="00B810DF">
        <w:rPr>
          <w:sz w:val="28"/>
          <w:szCs w:val="28"/>
        </w:rPr>
        <w:t>іх політичних прав і свобод та їх тлумачення і використання повинні створювати можливості для вільного змагання політичних сил у демократичному суспільстві й забезпечувати його захист”. Досить демократичною є норма ст. 23 цієї Конституції, в якій ідеться про те, що “громадяни мають право чинити опі</w:t>
      </w:r>
      <w:proofErr w:type="gramStart"/>
      <w:r w:rsidRPr="00B810DF">
        <w:rPr>
          <w:sz w:val="28"/>
          <w:szCs w:val="28"/>
        </w:rPr>
        <w:t>р</w:t>
      </w:r>
      <w:proofErr w:type="gramEnd"/>
      <w:r w:rsidRPr="00B810DF">
        <w:rPr>
          <w:sz w:val="28"/>
          <w:szCs w:val="28"/>
        </w:rPr>
        <w:t xml:space="preserve"> кожному, хто посягає на демократичний порядок здійснення прав людини і основних свобод, установлених Хартією, якщо діяльність конституційних органів і дійове використання засобів, передбачених з</w:t>
      </w:r>
      <w:r>
        <w:rPr>
          <w:sz w:val="28"/>
          <w:szCs w:val="28"/>
        </w:rPr>
        <w:t>аконом, виявляється неможливим”</w:t>
      </w:r>
      <w:r w:rsidRPr="00B810DF">
        <w:rPr>
          <w:sz w:val="28"/>
          <w:szCs w:val="28"/>
        </w:rPr>
        <w:t>.</w:t>
      </w:r>
    </w:p>
    <w:p w:rsidR="00C84E86" w:rsidRPr="00B810DF" w:rsidRDefault="00C84E86" w:rsidP="00C84E86">
      <w:pPr>
        <w:widowControl w:val="0"/>
        <w:spacing w:line="360" w:lineRule="auto"/>
        <w:ind w:firstLine="709"/>
        <w:contextualSpacing/>
        <w:jc w:val="both"/>
        <w:rPr>
          <w:sz w:val="28"/>
          <w:szCs w:val="28"/>
        </w:rPr>
      </w:pPr>
      <w:r w:rsidRPr="00B810DF">
        <w:rPr>
          <w:sz w:val="28"/>
          <w:szCs w:val="28"/>
        </w:rPr>
        <w:t xml:space="preserve">Отже, з викладеного можна зробити висновок, що норми міжнародно-правових актів і конституцій європейських держав, які закріплюють політичні права і свободи людини і громадянина, мають значний вплив на формування національного конституційного законодавства. Головною метою впровадження цих норм є приведення українського конституційного законодавства до єдиних стандартів захисту прав і свобод людини і громадянина, а їх виконання сприятиме подоланню </w:t>
      </w:r>
      <w:proofErr w:type="gramStart"/>
      <w:r w:rsidRPr="00B810DF">
        <w:rPr>
          <w:sz w:val="28"/>
          <w:szCs w:val="28"/>
        </w:rPr>
        <w:t>р</w:t>
      </w:r>
      <w:proofErr w:type="gramEnd"/>
      <w:r w:rsidRPr="00B810DF">
        <w:rPr>
          <w:sz w:val="28"/>
          <w:szCs w:val="28"/>
        </w:rPr>
        <w:t>ізних суперечностей, розвитку демократії та поступовому просуванню України до європейської спільноти.</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 xml:space="preserve">Формування універсального каталогу прав – це </w:t>
      </w:r>
      <w:proofErr w:type="gramStart"/>
      <w:r w:rsidRPr="00B810DF">
        <w:rPr>
          <w:sz w:val="28"/>
          <w:szCs w:val="28"/>
        </w:rPr>
        <w:t>складне</w:t>
      </w:r>
      <w:proofErr w:type="gramEnd"/>
      <w:r w:rsidRPr="00B810DF">
        <w:rPr>
          <w:sz w:val="28"/>
          <w:szCs w:val="28"/>
          <w:lang w:val="uk-UA"/>
        </w:rPr>
        <w:t xml:space="preserve"> </w:t>
      </w:r>
      <w:r w:rsidRPr="00B810DF">
        <w:rPr>
          <w:sz w:val="28"/>
          <w:szCs w:val="28"/>
        </w:rPr>
        <w:t>завдання і довготривалий процес. Спори навколо змісту та</w:t>
      </w:r>
      <w:r w:rsidRPr="00B810DF">
        <w:rPr>
          <w:sz w:val="28"/>
          <w:szCs w:val="28"/>
          <w:lang w:val="uk-UA"/>
        </w:rPr>
        <w:t xml:space="preserve"> </w:t>
      </w:r>
      <w:r w:rsidRPr="00B810DF">
        <w:rPr>
          <w:sz w:val="28"/>
          <w:szCs w:val="28"/>
        </w:rPr>
        <w:t>необхідного ступеню захисту, а також зобов’язань, які випливають з</w:t>
      </w:r>
      <w:r w:rsidRPr="00B810DF">
        <w:rPr>
          <w:sz w:val="28"/>
          <w:szCs w:val="28"/>
          <w:lang w:val="uk-UA"/>
        </w:rPr>
        <w:t xml:space="preserve"> </w:t>
      </w:r>
      <w:r w:rsidRPr="00B810DF">
        <w:rPr>
          <w:sz w:val="28"/>
          <w:szCs w:val="28"/>
        </w:rPr>
        <w:t>окремих прав людини, не припиняються. Разом з тим, є права, щодо</w:t>
      </w:r>
      <w:r w:rsidRPr="00B810DF">
        <w:rPr>
          <w:sz w:val="28"/>
          <w:szCs w:val="28"/>
          <w:lang w:val="uk-UA"/>
        </w:rPr>
        <w:t xml:space="preserve"> </w:t>
      </w:r>
      <w:r w:rsidRPr="00B810DF">
        <w:rPr>
          <w:sz w:val="28"/>
          <w:szCs w:val="28"/>
        </w:rPr>
        <w:t>визнання яких фундаментальними, недопустимості жодних</w:t>
      </w:r>
      <w:r w:rsidRPr="00B810DF">
        <w:rPr>
          <w:sz w:val="28"/>
          <w:szCs w:val="28"/>
          <w:lang w:val="uk-UA"/>
        </w:rPr>
        <w:t xml:space="preserve"> </w:t>
      </w:r>
      <w:r w:rsidRPr="00B810DF">
        <w:rPr>
          <w:sz w:val="28"/>
          <w:szCs w:val="28"/>
        </w:rPr>
        <w:t>обмежень або допустимості за виняткових умов і дотримання</w:t>
      </w:r>
      <w:r w:rsidRPr="00B810DF">
        <w:rPr>
          <w:sz w:val="28"/>
          <w:szCs w:val="28"/>
          <w:lang w:val="uk-UA"/>
        </w:rPr>
        <w:t xml:space="preserve"> </w:t>
      </w:r>
      <w:r w:rsidRPr="00B810DF">
        <w:rPr>
          <w:sz w:val="28"/>
          <w:szCs w:val="28"/>
        </w:rPr>
        <w:t>жорстких критерії</w:t>
      </w:r>
      <w:proofErr w:type="gramStart"/>
      <w:r w:rsidRPr="00B810DF">
        <w:rPr>
          <w:sz w:val="28"/>
          <w:szCs w:val="28"/>
        </w:rPr>
        <w:t>в</w:t>
      </w:r>
      <w:proofErr w:type="gramEnd"/>
      <w:r w:rsidRPr="00B810DF">
        <w:rPr>
          <w:sz w:val="28"/>
          <w:szCs w:val="28"/>
        </w:rPr>
        <w:t>, і</w:t>
      </w:r>
      <w:proofErr w:type="gramStart"/>
      <w:r w:rsidRPr="00B810DF">
        <w:rPr>
          <w:sz w:val="28"/>
          <w:szCs w:val="28"/>
        </w:rPr>
        <w:t>сну</w:t>
      </w:r>
      <w:proofErr w:type="gramEnd"/>
      <w:r w:rsidRPr="00B810DF">
        <w:rPr>
          <w:sz w:val="28"/>
          <w:szCs w:val="28"/>
        </w:rPr>
        <w:t>є консенсус у теоретичній та практичній</w:t>
      </w:r>
      <w:r w:rsidRPr="00B810DF">
        <w:rPr>
          <w:sz w:val="28"/>
          <w:szCs w:val="28"/>
          <w:lang w:val="uk-UA"/>
        </w:rPr>
        <w:t xml:space="preserve"> </w:t>
      </w:r>
      <w:r w:rsidRPr="00B810DF">
        <w:rPr>
          <w:sz w:val="28"/>
          <w:szCs w:val="28"/>
        </w:rPr>
        <w:t>юриспруденції.</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По-перше, незважаючи на будь-які міркування та суспільні</w:t>
      </w:r>
      <w:r w:rsidRPr="00B810DF">
        <w:rPr>
          <w:sz w:val="28"/>
          <w:szCs w:val="28"/>
          <w:lang w:val="uk-UA"/>
        </w:rPr>
        <w:t xml:space="preserve"> </w:t>
      </w:r>
      <w:r w:rsidRPr="00B810DF">
        <w:rPr>
          <w:sz w:val="28"/>
          <w:szCs w:val="28"/>
        </w:rPr>
        <w:t xml:space="preserve">інтереси, </w:t>
      </w:r>
      <w:r w:rsidRPr="00B810DF">
        <w:rPr>
          <w:rFonts w:eastAsia="TimesNewRomanPS-ItalicMT"/>
          <w:iCs/>
          <w:sz w:val="28"/>
          <w:szCs w:val="28"/>
        </w:rPr>
        <w:t>певний набі</w:t>
      </w:r>
      <w:proofErr w:type="gramStart"/>
      <w:r w:rsidRPr="00B810DF">
        <w:rPr>
          <w:rFonts w:eastAsia="TimesNewRomanPS-ItalicMT"/>
          <w:iCs/>
          <w:sz w:val="28"/>
          <w:szCs w:val="28"/>
        </w:rPr>
        <w:t>р</w:t>
      </w:r>
      <w:proofErr w:type="gramEnd"/>
      <w:r w:rsidRPr="00B810DF">
        <w:rPr>
          <w:rFonts w:eastAsia="TimesNewRomanPS-ItalicMT"/>
          <w:iCs/>
          <w:sz w:val="28"/>
          <w:szCs w:val="28"/>
        </w:rPr>
        <w:t xml:space="preserve"> прав визнається абсолютними, тобто</w:t>
      </w:r>
      <w:r w:rsidRPr="00B810DF">
        <w:rPr>
          <w:rFonts w:eastAsia="TimesNewRomanPS-ItalicMT"/>
          <w:iCs/>
          <w:sz w:val="28"/>
          <w:szCs w:val="28"/>
          <w:lang w:val="uk-UA"/>
        </w:rPr>
        <w:t xml:space="preserve"> </w:t>
      </w:r>
      <w:r w:rsidRPr="00B810DF">
        <w:rPr>
          <w:rFonts w:eastAsia="TimesNewRomanPS-ItalicMT"/>
          <w:iCs/>
          <w:sz w:val="28"/>
          <w:szCs w:val="28"/>
        </w:rPr>
        <w:t>стосовно них обмеження є недопустимими</w:t>
      </w:r>
      <w:r w:rsidRPr="00B810DF">
        <w:rPr>
          <w:sz w:val="28"/>
          <w:szCs w:val="28"/>
        </w:rPr>
        <w:t>.</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 xml:space="preserve">По-друге, </w:t>
      </w:r>
      <w:r w:rsidRPr="00B810DF">
        <w:rPr>
          <w:rFonts w:eastAsia="TimesNewRomanPS-ItalicMT"/>
          <w:iCs/>
          <w:sz w:val="28"/>
          <w:szCs w:val="28"/>
        </w:rPr>
        <w:t>допустимість обмеження інших прав людини</w:t>
      </w:r>
      <w:r w:rsidRPr="00B810DF">
        <w:rPr>
          <w:rFonts w:eastAsia="TimesNewRomanPS-ItalicMT"/>
          <w:iCs/>
          <w:sz w:val="28"/>
          <w:szCs w:val="28"/>
          <w:lang w:val="uk-UA"/>
        </w:rPr>
        <w:t xml:space="preserve"> </w:t>
      </w:r>
      <w:r w:rsidRPr="00B810DF">
        <w:rPr>
          <w:rFonts w:eastAsia="TimesNewRomanPS-ItalicMT"/>
          <w:iCs/>
          <w:sz w:val="28"/>
          <w:szCs w:val="28"/>
        </w:rPr>
        <w:t>будується на застосуванні жорсткіх критерії</w:t>
      </w:r>
      <w:proofErr w:type="gramStart"/>
      <w:r w:rsidRPr="00B810DF">
        <w:rPr>
          <w:rFonts w:eastAsia="TimesNewRomanPS-ItalicMT"/>
          <w:iCs/>
          <w:sz w:val="28"/>
          <w:szCs w:val="28"/>
          <w:lang w:val="uk-UA"/>
        </w:rPr>
        <w:t xml:space="preserve"> </w:t>
      </w:r>
      <w:r w:rsidRPr="00B810DF">
        <w:rPr>
          <w:sz w:val="28"/>
          <w:szCs w:val="28"/>
        </w:rPr>
        <w:t>.</w:t>
      </w:r>
      <w:proofErr w:type="gramEnd"/>
      <w:r w:rsidRPr="00B810DF">
        <w:rPr>
          <w:sz w:val="28"/>
          <w:szCs w:val="28"/>
        </w:rPr>
        <w:t xml:space="preserve"> Класичними стали</w:t>
      </w:r>
      <w:r w:rsidRPr="00B810DF">
        <w:rPr>
          <w:sz w:val="28"/>
          <w:szCs w:val="28"/>
          <w:lang w:val="uk-UA"/>
        </w:rPr>
        <w:t xml:space="preserve"> </w:t>
      </w:r>
      <w:r w:rsidRPr="00B810DF">
        <w:rPr>
          <w:sz w:val="28"/>
          <w:szCs w:val="28"/>
        </w:rPr>
        <w:t xml:space="preserve">вироблені у практиці </w:t>
      </w:r>
      <w:r w:rsidRPr="00B810DF">
        <w:rPr>
          <w:sz w:val="28"/>
          <w:szCs w:val="28"/>
        </w:rPr>
        <w:lastRenderedPageBreak/>
        <w:t>ЄСПЛ вимоги до наявності легітимної мети,</w:t>
      </w:r>
      <w:r w:rsidRPr="00B810DF">
        <w:rPr>
          <w:sz w:val="28"/>
          <w:szCs w:val="28"/>
          <w:lang w:val="uk-UA"/>
        </w:rPr>
        <w:t xml:space="preserve"> </w:t>
      </w:r>
      <w:r w:rsidRPr="00B810DF">
        <w:rPr>
          <w:sz w:val="28"/>
          <w:szCs w:val="28"/>
        </w:rPr>
        <w:t>передбачуваності законом, необхідності у демократичному</w:t>
      </w:r>
      <w:r w:rsidRPr="00B810DF">
        <w:rPr>
          <w:sz w:val="28"/>
          <w:szCs w:val="28"/>
          <w:lang w:val="uk-UA"/>
        </w:rPr>
        <w:t xml:space="preserve"> </w:t>
      </w:r>
      <w:r w:rsidRPr="00B810DF">
        <w:rPr>
          <w:sz w:val="28"/>
          <w:szCs w:val="28"/>
        </w:rPr>
        <w:t>суспільстві, а також вимога до пропорційності обмеження.</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По-трет</w:t>
      </w:r>
      <w:proofErr w:type="gramStart"/>
      <w:r w:rsidRPr="00B810DF">
        <w:rPr>
          <w:sz w:val="28"/>
          <w:szCs w:val="28"/>
        </w:rPr>
        <w:t>є,</w:t>
      </w:r>
      <w:proofErr w:type="gramEnd"/>
      <w:r w:rsidRPr="00B810DF">
        <w:rPr>
          <w:sz w:val="28"/>
          <w:szCs w:val="28"/>
        </w:rPr>
        <w:t xml:space="preserve"> не </w:t>
      </w:r>
      <w:r w:rsidRPr="00B810DF">
        <w:rPr>
          <w:rFonts w:eastAsia="TimesNewRomanPS-ItalicMT"/>
          <w:iCs/>
          <w:sz w:val="28"/>
          <w:szCs w:val="28"/>
        </w:rPr>
        <w:t>вважається обмеженням те, що відбувається</w:t>
      </w:r>
      <w:r w:rsidRPr="00B810DF">
        <w:rPr>
          <w:rFonts w:eastAsia="TimesNewRomanPS-ItalicMT"/>
          <w:iCs/>
          <w:sz w:val="28"/>
          <w:szCs w:val="28"/>
          <w:lang w:val="uk-UA"/>
        </w:rPr>
        <w:t xml:space="preserve"> </w:t>
      </w:r>
      <w:r w:rsidRPr="00B810DF">
        <w:rPr>
          <w:rFonts w:eastAsia="TimesNewRomanPS-ItalicMT"/>
          <w:iCs/>
          <w:sz w:val="28"/>
          <w:szCs w:val="28"/>
        </w:rPr>
        <w:t>внаслідок притягнення людини до відповідальності за скоєне</w:t>
      </w:r>
      <w:r w:rsidRPr="00B810DF">
        <w:rPr>
          <w:rFonts w:eastAsia="TimesNewRomanPS-ItalicMT"/>
          <w:iCs/>
          <w:sz w:val="28"/>
          <w:szCs w:val="28"/>
          <w:lang w:val="uk-UA"/>
        </w:rPr>
        <w:t xml:space="preserve"> </w:t>
      </w:r>
      <w:r w:rsidRPr="00B810DF">
        <w:rPr>
          <w:rFonts w:eastAsia="TimesNewRomanPS-ItalicMT"/>
          <w:iCs/>
          <w:sz w:val="28"/>
          <w:szCs w:val="28"/>
        </w:rPr>
        <w:t>правопорушення</w:t>
      </w:r>
      <w:r w:rsidRPr="00B810DF">
        <w:rPr>
          <w:sz w:val="28"/>
          <w:szCs w:val="28"/>
        </w:rPr>
        <w:t>. Приміром, щодо особи, яка позбавлена волі у</w:t>
      </w:r>
      <w:r w:rsidRPr="00B810DF">
        <w:rPr>
          <w:sz w:val="28"/>
          <w:szCs w:val="28"/>
          <w:lang w:val="uk-UA"/>
        </w:rPr>
        <w:t xml:space="preserve"> </w:t>
      </w:r>
      <w:r w:rsidRPr="00B810DF">
        <w:rPr>
          <w:sz w:val="28"/>
          <w:szCs w:val="28"/>
        </w:rPr>
        <w:t>законний спосіб і, відповідно, позбавлена можливості реалізувати на</w:t>
      </w:r>
      <w:r w:rsidRPr="00B810DF">
        <w:rPr>
          <w:sz w:val="28"/>
          <w:szCs w:val="28"/>
          <w:lang w:val="uk-UA"/>
        </w:rPr>
        <w:t xml:space="preserve"> </w:t>
      </w:r>
      <w:r w:rsidRPr="00B810DF">
        <w:rPr>
          <w:sz w:val="28"/>
          <w:szCs w:val="28"/>
        </w:rPr>
        <w:t>встановлений строк право на свободу пересування. Хоча у даному</w:t>
      </w:r>
      <w:r w:rsidRPr="00B810DF">
        <w:rPr>
          <w:sz w:val="28"/>
          <w:szCs w:val="28"/>
          <w:lang w:val="uk-UA"/>
        </w:rPr>
        <w:t xml:space="preserve"> </w:t>
      </w:r>
      <w:r w:rsidRPr="00B810DF">
        <w:rPr>
          <w:sz w:val="28"/>
          <w:szCs w:val="28"/>
        </w:rPr>
        <w:t>випадку правильніше було б визначати наслідки відповідальності</w:t>
      </w:r>
      <w:r w:rsidRPr="00B810DF">
        <w:rPr>
          <w:sz w:val="28"/>
          <w:szCs w:val="28"/>
          <w:lang w:val="uk-UA"/>
        </w:rPr>
        <w:t xml:space="preserve"> </w:t>
      </w:r>
      <w:r w:rsidRPr="00B810DF">
        <w:rPr>
          <w:sz w:val="28"/>
          <w:szCs w:val="28"/>
        </w:rPr>
        <w:t>особи для її прав не як обмеження, а як законні перешкоди у</w:t>
      </w:r>
      <w:r w:rsidRPr="00B810DF">
        <w:rPr>
          <w:sz w:val="28"/>
          <w:szCs w:val="28"/>
          <w:lang w:val="uk-UA"/>
        </w:rPr>
        <w:t xml:space="preserve"> </w:t>
      </w:r>
      <w:r w:rsidRPr="00B810DF">
        <w:rPr>
          <w:sz w:val="28"/>
          <w:szCs w:val="28"/>
        </w:rPr>
        <w:t>можливості реалізації права.</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 xml:space="preserve">По-четверте, </w:t>
      </w:r>
      <w:r w:rsidRPr="00B810DF">
        <w:rPr>
          <w:rFonts w:eastAsia="TimesNewRomanPS-ItalicMT"/>
          <w:iCs/>
          <w:sz w:val="28"/>
          <w:szCs w:val="28"/>
        </w:rPr>
        <w:t>одні права людини можуть обмежуватися</w:t>
      </w:r>
      <w:r w:rsidRPr="00B810DF">
        <w:rPr>
          <w:rFonts w:eastAsia="TimesNewRomanPS-ItalicMT"/>
          <w:iCs/>
          <w:sz w:val="28"/>
          <w:szCs w:val="28"/>
          <w:lang w:val="uk-UA"/>
        </w:rPr>
        <w:t xml:space="preserve"> </w:t>
      </w:r>
      <w:r w:rsidRPr="00B810DF">
        <w:rPr>
          <w:rFonts w:eastAsia="TimesNewRomanPS-ItalicMT"/>
          <w:iCs/>
          <w:sz w:val="28"/>
          <w:szCs w:val="28"/>
        </w:rPr>
        <w:t>іншими правами</w:t>
      </w:r>
      <w:r w:rsidRPr="00B810DF">
        <w:rPr>
          <w:sz w:val="28"/>
          <w:szCs w:val="28"/>
        </w:rPr>
        <w:t>. За загальним правилом, окремі права людини</w:t>
      </w:r>
      <w:r w:rsidRPr="00B810DF">
        <w:rPr>
          <w:sz w:val="28"/>
          <w:szCs w:val="28"/>
          <w:lang w:val="uk-UA"/>
        </w:rPr>
        <w:t xml:space="preserve"> </w:t>
      </w:r>
      <w:r w:rsidRPr="00B810DF">
        <w:rPr>
          <w:sz w:val="28"/>
          <w:szCs w:val="28"/>
        </w:rPr>
        <w:t>можуть балансуватися з важливими суспільними цінностями та</w:t>
      </w:r>
      <w:r w:rsidRPr="00B810DF">
        <w:rPr>
          <w:sz w:val="28"/>
          <w:szCs w:val="28"/>
          <w:lang w:val="uk-UA"/>
        </w:rPr>
        <w:t xml:space="preserve"> </w:t>
      </w:r>
      <w:r w:rsidRPr="00B810DF">
        <w:rPr>
          <w:sz w:val="28"/>
          <w:szCs w:val="28"/>
        </w:rPr>
        <w:t>інтересами (безпекою, здоров’ям, мораллю тощо). Так само можуть</w:t>
      </w:r>
      <w:r w:rsidRPr="00B810DF">
        <w:rPr>
          <w:sz w:val="28"/>
          <w:szCs w:val="28"/>
          <w:lang w:val="uk-UA"/>
        </w:rPr>
        <w:t xml:space="preserve"> </w:t>
      </w:r>
      <w:r w:rsidRPr="00B810DF">
        <w:rPr>
          <w:sz w:val="28"/>
          <w:szCs w:val="28"/>
        </w:rPr>
        <w:t xml:space="preserve">вступати у суперечність і потребувати визначення </w:t>
      </w:r>
      <w:proofErr w:type="gramStart"/>
      <w:r w:rsidRPr="00B810DF">
        <w:rPr>
          <w:sz w:val="28"/>
          <w:szCs w:val="28"/>
        </w:rPr>
        <w:t>пр</w:t>
      </w:r>
      <w:proofErr w:type="gramEnd"/>
      <w:r w:rsidRPr="00B810DF">
        <w:rPr>
          <w:sz w:val="28"/>
          <w:szCs w:val="28"/>
        </w:rPr>
        <w:t>іоритету окремі</w:t>
      </w:r>
      <w:r w:rsidRPr="00B810DF">
        <w:rPr>
          <w:sz w:val="28"/>
          <w:szCs w:val="28"/>
          <w:lang w:val="uk-UA"/>
        </w:rPr>
        <w:t xml:space="preserve"> </w:t>
      </w:r>
      <w:r w:rsidRPr="00B810DF">
        <w:rPr>
          <w:sz w:val="28"/>
          <w:szCs w:val="28"/>
        </w:rPr>
        <w:t>права. Наприклад, право на свободу вираження та право на</w:t>
      </w:r>
      <w:r w:rsidRPr="00B810DF">
        <w:rPr>
          <w:sz w:val="28"/>
          <w:szCs w:val="28"/>
          <w:lang w:val="uk-UA"/>
        </w:rPr>
        <w:t xml:space="preserve"> </w:t>
      </w:r>
      <w:r w:rsidRPr="00B810DF">
        <w:rPr>
          <w:sz w:val="28"/>
          <w:szCs w:val="28"/>
        </w:rPr>
        <w:t xml:space="preserve">приватність. При цьому, йдеться </w:t>
      </w:r>
      <w:proofErr w:type="gramStart"/>
      <w:r w:rsidRPr="00B810DF">
        <w:rPr>
          <w:sz w:val="28"/>
          <w:szCs w:val="28"/>
        </w:rPr>
        <w:t>про</w:t>
      </w:r>
      <w:proofErr w:type="gramEnd"/>
      <w:r w:rsidRPr="00B810DF">
        <w:rPr>
          <w:sz w:val="28"/>
          <w:szCs w:val="28"/>
        </w:rPr>
        <w:t xml:space="preserve"> </w:t>
      </w:r>
      <w:proofErr w:type="gramStart"/>
      <w:r w:rsidRPr="00B810DF">
        <w:rPr>
          <w:sz w:val="28"/>
          <w:szCs w:val="28"/>
        </w:rPr>
        <w:t>динам</w:t>
      </w:r>
      <w:proofErr w:type="gramEnd"/>
      <w:r w:rsidRPr="00B810DF">
        <w:rPr>
          <w:sz w:val="28"/>
          <w:szCs w:val="28"/>
        </w:rPr>
        <w:t>ічний баланс, тобто</w:t>
      </w:r>
      <w:r w:rsidRPr="00B810DF">
        <w:rPr>
          <w:sz w:val="28"/>
          <w:szCs w:val="28"/>
          <w:lang w:val="uk-UA"/>
        </w:rPr>
        <w:t xml:space="preserve"> </w:t>
      </w:r>
      <w:r w:rsidRPr="00B810DF">
        <w:rPr>
          <w:sz w:val="28"/>
          <w:szCs w:val="28"/>
        </w:rPr>
        <w:t>залежно від конкретних обставин перевагу може отримувати одне</w:t>
      </w:r>
      <w:r w:rsidRPr="00B810DF">
        <w:rPr>
          <w:sz w:val="28"/>
          <w:szCs w:val="28"/>
          <w:lang w:val="uk-UA"/>
        </w:rPr>
        <w:t xml:space="preserve"> </w:t>
      </w:r>
      <w:r w:rsidRPr="00B810DF">
        <w:rPr>
          <w:sz w:val="28"/>
          <w:szCs w:val="28"/>
        </w:rPr>
        <w:t>або інше право.</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rFonts w:eastAsia="TimesNewRomanPS-ItalicMT"/>
          <w:iCs/>
          <w:sz w:val="28"/>
          <w:szCs w:val="28"/>
        </w:rPr>
        <w:t>Обмеження прав людини потребує «зваження», «б</w:t>
      </w:r>
      <w:r w:rsidRPr="00B810DF">
        <w:rPr>
          <w:rFonts w:eastAsia="TimesNewRomanPS-ItalicMT"/>
          <w:iCs/>
          <w:sz w:val="28"/>
          <w:szCs w:val="28"/>
          <w:lang w:val="uk-UA"/>
        </w:rPr>
        <w:t>а</w:t>
      </w:r>
      <w:r w:rsidRPr="00B810DF">
        <w:rPr>
          <w:rFonts w:eastAsia="TimesNewRomanPS-ItalicMT"/>
          <w:iCs/>
          <w:sz w:val="28"/>
          <w:szCs w:val="28"/>
        </w:rPr>
        <w:t>лансування» прав, що залежить від конкретної ситуації</w:t>
      </w:r>
      <w:r w:rsidRPr="00B810DF">
        <w:rPr>
          <w:sz w:val="28"/>
          <w:szCs w:val="28"/>
        </w:rPr>
        <w:t>.</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Приміром, право на приватність захищає особисті відомості з</w:t>
      </w:r>
      <w:r w:rsidRPr="00B810DF">
        <w:rPr>
          <w:sz w:val="28"/>
          <w:szCs w:val="28"/>
          <w:lang w:val="uk-UA"/>
        </w:rPr>
        <w:t xml:space="preserve"> </w:t>
      </w:r>
      <w:r w:rsidRPr="00B810DF">
        <w:rPr>
          <w:sz w:val="28"/>
          <w:szCs w:val="28"/>
        </w:rPr>
        <w:t>життя людини. Але якщо ця людина не є у повному сенсі приватною</w:t>
      </w:r>
      <w:r w:rsidRPr="00B810DF">
        <w:rPr>
          <w:sz w:val="28"/>
          <w:szCs w:val="28"/>
          <w:lang w:val="uk-UA"/>
        </w:rPr>
        <w:t xml:space="preserve"> </w:t>
      </w:r>
      <w:r w:rsidRPr="00B810DF">
        <w:rPr>
          <w:sz w:val="28"/>
          <w:szCs w:val="28"/>
        </w:rPr>
        <w:t>особою, а, приміром, займає пост в уряді чи займається політичної</w:t>
      </w:r>
      <w:r w:rsidRPr="00B810DF">
        <w:rPr>
          <w:sz w:val="28"/>
          <w:szCs w:val="28"/>
          <w:lang w:val="uk-UA"/>
        </w:rPr>
        <w:t xml:space="preserve"> </w:t>
      </w:r>
      <w:r w:rsidRPr="00B810DF">
        <w:rPr>
          <w:sz w:val="28"/>
          <w:szCs w:val="28"/>
        </w:rPr>
        <w:t>діяльностю, то право суспільства знати, право на інформацію та</w:t>
      </w:r>
      <w:r w:rsidRPr="00B810DF">
        <w:rPr>
          <w:sz w:val="28"/>
          <w:szCs w:val="28"/>
          <w:lang w:val="uk-UA"/>
        </w:rPr>
        <w:t xml:space="preserve"> </w:t>
      </w:r>
      <w:r w:rsidRPr="00B810DF">
        <w:rPr>
          <w:sz w:val="28"/>
          <w:szCs w:val="28"/>
        </w:rPr>
        <w:t>суспільний інтерес до того, щоб отримувати відомості про особу,</w:t>
      </w:r>
      <w:r w:rsidRPr="00B810DF">
        <w:rPr>
          <w:sz w:val="28"/>
          <w:szCs w:val="28"/>
          <w:lang w:val="uk-UA"/>
        </w:rPr>
        <w:t xml:space="preserve"> </w:t>
      </w:r>
      <w:r w:rsidRPr="00B810DF">
        <w:rPr>
          <w:sz w:val="28"/>
          <w:szCs w:val="28"/>
        </w:rPr>
        <w:t xml:space="preserve">яка суттєво впливає </w:t>
      </w:r>
      <w:proofErr w:type="gramStart"/>
      <w:r w:rsidRPr="00B810DF">
        <w:rPr>
          <w:sz w:val="28"/>
          <w:szCs w:val="28"/>
        </w:rPr>
        <w:t>р</w:t>
      </w:r>
      <w:proofErr w:type="gramEnd"/>
      <w:r w:rsidRPr="00B810DF">
        <w:rPr>
          <w:sz w:val="28"/>
          <w:szCs w:val="28"/>
        </w:rPr>
        <w:t>ішеннями чи діями на соціум, переважає. Тому</w:t>
      </w:r>
      <w:r w:rsidRPr="00B810DF">
        <w:rPr>
          <w:sz w:val="28"/>
          <w:szCs w:val="28"/>
          <w:lang w:val="uk-UA"/>
        </w:rPr>
        <w:t xml:space="preserve"> </w:t>
      </w:r>
      <w:r w:rsidRPr="00B810DF">
        <w:rPr>
          <w:sz w:val="28"/>
          <w:szCs w:val="28"/>
        </w:rPr>
        <w:t xml:space="preserve">ЗМІ можуть проводити розслідування й публікувати </w:t>
      </w:r>
      <w:proofErr w:type="gramStart"/>
      <w:r w:rsidRPr="00B810DF">
        <w:rPr>
          <w:sz w:val="28"/>
          <w:szCs w:val="28"/>
        </w:rPr>
        <w:t>матер</w:t>
      </w:r>
      <w:proofErr w:type="gramEnd"/>
      <w:r w:rsidRPr="00B810DF">
        <w:rPr>
          <w:sz w:val="28"/>
          <w:szCs w:val="28"/>
        </w:rPr>
        <w:t>іали з</w:t>
      </w:r>
      <w:r w:rsidRPr="00B810DF">
        <w:rPr>
          <w:sz w:val="28"/>
          <w:szCs w:val="28"/>
          <w:lang w:val="uk-UA"/>
        </w:rPr>
        <w:t xml:space="preserve"> </w:t>
      </w:r>
      <w:r w:rsidRPr="00B810DF">
        <w:rPr>
          <w:sz w:val="28"/>
          <w:szCs w:val="28"/>
        </w:rPr>
        <w:t>таким втручанням у право на приватність, яке було б визнано</w:t>
      </w:r>
      <w:r w:rsidRPr="00B810DF">
        <w:rPr>
          <w:sz w:val="28"/>
          <w:szCs w:val="28"/>
          <w:lang w:val="uk-UA"/>
        </w:rPr>
        <w:t xml:space="preserve"> </w:t>
      </w:r>
      <w:r w:rsidRPr="00B810DF">
        <w:rPr>
          <w:sz w:val="28"/>
          <w:szCs w:val="28"/>
        </w:rPr>
        <w:t>незаконним стосовно приватної особи. Разом з тим, це не може бути</w:t>
      </w:r>
      <w:r w:rsidRPr="00B810DF">
        <w:rPr>
          <w:sz w:val="28"/>
          <w:szCs w:val="28"/>
          <w:lang w:val="uk-UA"/>
        </w:rPr>
        <w:t xml:space="preserve"> </w:t>
      </w:r>
      <w:r w:rsidRPr="00B810DF">
        <w:rPr>
          <w:sz w:val="28"/>
          <w:szCs w:val="28"/>
        </w:rPr>
        <w:t>будь-яка інформація особистого характеру, і межі втручання не</w:t>
      </w:r>
      <w:r w:rsidRPr="00B810DF">
        <w:rPr>
          <w:sz w:val="28"/>
          <w:szCs w:val="28"/>
          <w:lang w:val="uk-UA"/>
        </w:rPr>
        <w:t xml:space="preserve"> </w:t>
      </w:r>
      <w:r w:rsidRPr="00B810DF">
        <w:rPr>
          <w:sz w:val="28"/>
          <w:szCs w:val="28"/>
        </w:rPr>
        <w:t xml:space="preserve">дотичності таких </w:t>
      </w:r>
      <w:r w:rsidRPr="00B810DF">
        <w:rPr>
          <w:sz w:val="28"/>
          <w:szCs w:val="28"/>
        </w:rPr>
        <w:lastRenderedPageBreak/>
        <w:t>відомостей до приміром, політичної діяльності</w:t>
      </w:r>
      <w:r w:rsidRPr="00B810DF">
        <w:rPr>
          <w:sz w:val="28"/>
          <w:szCs w:val="28"/>
          <w:lang w:val="uk-UA"/>
        </w:rPr>
        <w:t xml:space="preserve"> </w:t>
      </w:r>
      <w:r w:rsidRPr="00B810DF">
        <w:rPr>
          <w:sz w:val="28"/>
          <w:szCs w:val="28"/>
        </w:rPr>
        <w:t>особи, а також до того, як їх розкриття може вплинути на її дії та</w:t>
      </w:r>
      <w:r w:rsidRPr="00B810DF">
        <w:rPr>
          <w:sz w:val="28"/>
          <w:szCs w:val="28"/>
          <w:lang w:val="uk-UA"/>
        </w:rPr>
        <w:t xml:space="preserve"> </w:t>
      </w:r>
      <w:proofErr w:type="gramStart"/>
      <w:r w:rsidRPr="00B810DF">
        <w:rPr>
          <w:sz w:val="28"/>
          <w:szCs w:val="28"/>
        </w:rPr>
        <w:t>р</w:t>
      </w:r>
      <w:proofErr w:type="gramEnd"/>
      <w:r w:rsidRPr="00B810DF">
        <w:rPr>
          <w:sz w:val="28"/>
          <w:szCs w:val="28"/>
        </w:rPr>
        <w:t>ішення.</w:t>
      </w:r>
    </w:p>
    <w:p w:rsidR="00C84E86" w:rsidRPr="00B810DF" w:rsidRDefault="00C84E86" w:rsidP="00C84E86">
      <w:pPr>
        <w:autoSpaceDE w:val="0"/>
        <w:autoSpaceDN w:val="0"/>
        <w:adjustRightInd w:val="0"/>
        <w:spacing w:line="360" w:lineRule="auto"/>
        <w:ind w:firstLine="709"/>
        <w:contextualSpacing/>
        <w:jc w:val="both"/>
        <w:rPr>
          <w:sz w:val="28"/>
          <w:szCs w:val="28"/>
        </w:rPr>
      </w:pPr>
      <w:proofErr w:type="gramStart"/>
      <w:r w:rsidRPr="00B810DF">
        <w:rPr>
          <w:sz w:val="28"/>
          <w:szCs w:val="28"/>
        </w:rPr>
        <w:t>Так, у справі «Рууснен проти Фінляндії» [Ruusunen v.</w:t>
      </w:r>
      <w:proofErr w:type="gramEnd"/>
      <w:r w:rsidRPr="00B810DF">
        <w:rPr>
          <w:sz w:val="28"/>
          <w:szCs w:val="28"/>
        </w:rPr>
        <w:t xml:space="preserve"> </w:t>
      </w:r>
      <w:proofErr w:type="gramStart"/>
      <w:r w:rsidRPr="00B810DF">
        <w:rPr>
          <w:sz w:val="28"/>
          <w:szCs w:val="28"/>
        </w:rPr>
        <w:t>Finland,</w:t>
      </w:r>
      <w:r w:rsidRPr="00B810DF">
        <w:rPr>
          <w:sz w:val="28"/>
          <w:szCs w:val="28"/>
          <w:lang w:val="uk-UA"/>
        </w:rPr>
        <w:t xml:space="preserve"> </w:t>
      </w:r>
      <w:r w:rsidRPr="00B810DF">
        <w:rPr>
          <w:sz w:val="28"/>
          <w:szCs w:val="28"/>
        </w:rPr>
        <w:t>73579/10 – Chamber Judgment, ECHR 35], заявниця</w:t>
      </w:r>
      <w:r w:rsidRPr="00B810DF">
        <w:rPr>
          <w:sz w:val="28"/>
          <w:szCs w:val="28"/>
          <w:lang w:val="uk-UA"/>
        </w:rPr>
        <w:t xml:space="preserve"> </w:t>
      </w:r>
      <w:r w:rsidRPr="00B810DF">
        <w:rPr>
          <w:sz w:val="28"/>
          <w:szCs w:val="28"/>
        </w:rPr>
        <w:t>скаржилася на порушення її права на свободу слова.</w:t>
      </w:r>
      <w:proofErr w:type="gramEnd"/>
      <w:r w:rsidRPr="00B810DF">
        <w:rPr>
          <w:sz w:val="28"/>
          <w:szCs w:val="28"/>
        </w:rPr>
        <w:t xml:space="preserve"> У 2007 вона</w:t>
      </w:r>
      <w:r w:rsidRPr="00B810DF">
        <w:rPr>
          <w:sz w:val="28"/>
          <w:szCs w:val="28"/>
          <w:lang w:val="uk-UA"/>
        </w:rPr>
        <w:t xml:space="preserve"> </w:t>
      </w:r>
      <w:r w:rsidRPr="00B810DF">
        <w:rPr>
          <w:sz w:val="28"/>
          <w:szCs w:val="28"/>
        </w:rPr>
        <w:t>опублікувала книгу з детальною інформацією про минулі стосунки з</w:t>
      </w:r>
      <w:r w:rsidRPr="00B810DF">
        <w:rPr>
          <w:sz w:val="28"/>
          <w:szCs w:val="28"/>
          <w:lang w:val="uk-UA"/>
        </w:rPr>
        <w:t xml:space="preserve"> </w:t>
      </w:r>
      <w:r w:rsidRPr="00B810DF">
        <w:rPr>
          <w:sz w:val="28"/>
          <w:szCs w:val="28"/>
        </w:rPr>
        <w:t xml:space="preserve">прем’єр-міністром Фінляндії, яка містила багато </w:t>
      </w:r>
      <w:proofErr w:type="gramStart"/>
      <w:r w:rsidRPr="00B810DF">
        <w:rPr>
          <w:sz w:val="28"/>
          <w:szCs w:val="28"/>
        </w:rPr>
        <w:t>п</w:t>
      </w:r>
      <w:proofErr w:type="gramEnd"/>
      <w:r w:rsidRPr="00B810DF">
        <w:rPr>
          <w:sz w:val="28"/>
          <w:szCs w:val="28"/>
        </w:rPr>
        <w:t>ідробиць щодо</w:t>
      </w:r>
      <w:r w:rsidRPr="00B810DF">
        <w:rPr>
          <w:sz w:val="28"/>
          <w:szCs w:val="28"/>
          <w:lang w:val="uk-UA"/>
        </w:rPr>
        <w:t xml:space="preserve"> </w:t>
      </w:r>
      <w:r w:rsidRPr="00B810DF">
        <w:rPr>
          <w:sz w:val="28"/>
          <w:szCs w:val="28"/>
        </w:rPr>
        <w:t>його сексуального життя та інтимних моментів. У 2008 книгу було</w:t>
      </w:r>
      <w:r w:rsidRPr="00B810DF">
        <w:rPr>
          <w:sz w:val="28"/>
          <w:szCs w:val="28"/>
          <w:lang w:val="uk-UA"/>
        </w:rPr>
        <w:t xml:space="preserve"> </w:t>
      </w:r>
      <w:r w:rsidRPr="00B810DF">
        <w:rPr>
          <w:sz w:val="28"/>
          <w:szCs w:val="28"/>
        </w:rPr>
        <w:t xml:space="preserve">знято з продажу. </w:t>
      </w:r>
      <w:proofErr w:type="gramStart"/>
      <w:r w:rsidRPr="00B810DF">
        <w:rPr>
          <w:sz w:val="28"/>
          <w:szCs w:val="28"/>
        </w:rPr>
        <w:t>П</w:t>
      </w:r>
      <w:proofErr w:type="gramEnd"/>
      <w:r w:rsidRPr="00B810DF">
        <w:rPr>
          <w:sz w:val="28"/>
          <w:szCs w:val="28"/>
        </w:rPr>
        <w:t>ісля декількох судових процесів на національ-ному рівні, Верховний суд Фінляндії ухвалив, що Руусунен повинна</w:t>
      </w:r>
      <w:r w:rsidRPr="00B810DF">
        <w:rPr>
          <w:sz w:val="28"/>
          <w:szCs w:val="28"/>
          <w:lang w:val="uk-UA"/>
        </w:rPr>
        <w:t xml:space="preserve"> </w:t>
      </w:r>
      <w:r w:rsidRPr="00B810DF">
        <w:rPr>
          <w:sz w:val="28"/>
          <w:szCs w:val="28"/>
        </w:rPr>
        <w:t>бути притягнута до відповідальності за поширення інформації, яка</w:t>
      </w:r>
      <w:r w:rsidRPr="00B810DF">
        <w:rPr>
          <w:sz w:val="28"/>
          <w:szCs w:val="28"/>
          <w:lang w:val="uk-UA"/>
        </w:rPr>
        <w:t xml:space="preserve"> </w:t>
      </w:r>
      <w:r w:rsidRPr="00B810DF">
        <w:rPr>
          <w:sz w:val="28"/>
          <w:szCs w:val="28"/>
        </w:rPr>
        <w:t>порушує недоторканність приватного життя.</w:t>
      </w:r>
      <w:r w:rsidRPr="00B810DF">
        <w:rPr>
          <w:sz w:val="28"/>
          <w:szCs w:val="28"/>
          <w:lang w:val="uk-UA"/>
        </w:rPr>
        <w:t xml:space="preserve"> ЄСПЛ зазначив, що оскільки колишній прем’єр-міністр був громадським діячем (публічною особою) в той час, коли книга була опублікована, очікується, що він буде піддаватися більшому ступеню громадського контролю, ніж абсолютно приватна особа, і що це може негативно позначитися на його честі й репутації. </w:t>
      </w:r>
      <w:r w:rsidRPr="00B810DF">
        <w:rPr>
          <w:sz w:val="28"/>
          <w:szCs w:val="28"/>
        </w:rPr>
        <w:t>У той</w:t>
      </w:r>
      <w:r w:rsidRPr="00B810DF">
        <w:rPr>
          <w:sz w:val="28"/>
          <w:szCs w:val="28"/>
          <w:lang w:val="uk-UA"/>
        </w:rPr>
        <w:t xml:space="preserve"> </w:t>
      </w:r>
      <w:r w:rsidRPr="00B810DF">
        <w:rPr>
          <w:sz w:val="28"/>
          <w:szCs w:val="28"/>
        </w:rPr>
        <w:t xml:space="preserve">же час, хоча значна частина книги дійсно </w:t>
      </w:r>
      <w:proofErr w:type="gramStart"/>
      <w:r w:rsidRPr="00B810DF">
        <w:rPr>
          <w:sz w:val="28"/>
          <w:szCs w:val="28"/>
        </w:rPr>
        <w:t>могла</w:t>
      </w:r>
      <w:proofErr w:type="gramEnd"/>
      <w:r w:rsidRPr="00B810DF">
        <w:rPr>
          <w:sz w:val="28"/>
          <w:szCs w:val="28"/>
        </w:rPr>
        <w:t xml:space="preserve"> бути предметом</w:t>
      </w:r>
      <w:r w:rsidRPr="00B810DF">
        <w:rPr>
          <w:sz w:val="28"/>
          <w:szCs w:val="28"/>
          <w:lang w:val="uk-UA"/>
        </w:rPr>
        <w:t xml:space="preserve"> </w:t>
      </w:r>
      <w:r w:rsidRPr="00B810DF">
        <w:rPr>
          <w:sz w:val="28"/>
          <w:szCs w:val="28"/>
        </w:rPr>
        <w:t>публічних дебатів, опис сексуальних контактів був надмірним</w:t>
      </w:r>
      <w:r w:rsidRPr="00B810DF">
        <w:rPr>
          <w:sz w:val="28"/>
          <w:szCs w:val="28"/>
          <w:lang w:val="uk-UA"/>
        </w:rPr>
        <w:t xml:space="preserve"> </w:t>
      </w:r>
      <w:r w:rsidRPr="00B810DF">
        <w:rPr>
          <w:sz w:val="28"/>
          <w:szCs w:val="28"/>
        </w:rPr>
        <w:t>вторгненням до приватного життя.</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Тому суд дійшов висновку про відсутність порушення ст. 10</w:t>
      </w:r>
      <w:r w:rsidRPr="00B810DF">
        <w:rPr>
          <w:sz w:val="28"/>
          <w:szCs w:val="28"/>
          <w:lang w:val="uk-UA"/>
        </w:rPr>
        <w:t xml:space="preserve"> </w:t>
      </w:r>
      <w:r w:rsidRPr="00B810DF">
        <w:rPr>
          <w:sz w:val="28"/>
          <w:szCs w:val="28"/>
        </w:rPr>
        <w:t>Конвенції про захист прав людини і основоположних свобод, і</w:t>
      </w:r>
      <w:r w:rsidRPr="00B810DF">
        <w:rPr>
          <w:sz w:val="28"/>
          <w:szCs w:val="28"/>
          <w:lang w:val="uk-UA"/>
        </w:rPr>
        <w:t xml:space="preserve"> </w:t>
      </w:r>
      <w:r w:rsidRPr="00B810DF">
        <w:rPr>
          <w:sz w:val="28"/>
          <w:szCs w:val="28"/>
        </w:rPr>
        <w:t>встановив, що баланс між свободою вираження поглядів авторки та</w:t>
      </w:r>
      <w:r w:rsidRPr="00B810DF">
        <w:rPr>
          <w:sz w:val="28"/>
          <w:szCs w:val="28"/>
          <w:lang w:val="uk-UA"/>
        </w:rPr>
        <w:t xml:space="preserve"> </w:t>
      </w:r>
      <w:r w:rsidRPr="00B810DF">
        <w:rPr>
          <w:sz w:val="28"/>
          <w:szCs w:val="28"/>
        </w:rPr>
        <w:t>правами екс-прем’єр-міністра повинен зважуватися на користь</w:t>
      </w:r>
      <w:r w:rsidRPr="00B810DF">
        <w:rPr>
          <w:sz w:val="28"/>
          <w:szCs w:val="28"/>
          <w:lang w:val="uk-UA"/>
        </w:rPr>
        <w:t xml:space="preserve"> </w:t>
      </w:r>
      <w:r w:rsidRPr="00B810DF">
        <w:rPr>
          <w:sz w:val="28"/>
          <w:szCs w:val="28"/>
        </w:rPr>
        <w:t xml:space="preserve">захисту </w:t>
      </w:r>
      <w:proofErr w:type="gramStart"/>
      <w:r w:rsidRPr="00B810DF">
        <w:rPr>
          <w:sz w:val="28"/>
          <w:szCs w:val="28"/>
        </w:rPr>
        <w:t>приватного</w:t>
      </w:r>
      <w:proofErr w:type="gramEnd"/>
      <w:r w:rsidRPr="00B810DF">
        <w:rPr>
          <w:sz w:val="28"/>
          <w:szCs w:val="28"/>
        </w:rPr>
        <w:t xml:space="preserve"> життя.</w:t>
      </w:r>
      <w:r w:rsidRPr="00B810DF">
        <w:rPr>
          <w:sz w:val="28"/>
          <w:szCs w:val="28"/>
          <w:lang w:val="uk-UA"/>
        </w:rPr>
        <w:t xml:space="preserve"> </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 xml:space="preserve">У будь-якому разі </w:t>
      </w:r>
      <w:r w:rsidRPr="00B810DF">
        <w:rPr>
          <w:rFonts w:eastAsia="TimesNewRomanPS-ItalicMT"/>
          <w:iCs/>
          <w:sz w:val="28"/>
          <w:szCs w:val="28"/>
        </w:rPr>
        <w:t>обмеження прав людини не можуть бути</w:t>
      </w:r>
      <w:r w:rsidRPr="00B810DF">
        <w:rPr>
          <w:rFonts w:eastAsia="TimesNewRomanPS-ItalicMT"/>
          <w:iCs/>
          <w:sz w:val="28"/>
          <w:szCs w:val="28"/>
          <w:lang w:val="uk-UA"/>
        </w:rPr>
        <w:t xml:space="preserve"> </w:t>
      </w:r>
      <w:r w:rsidRPr="00B810DF">
        <w:rPr>
          <w:rFonts w:eastAsia="TimesNewRomanPS-ItalicMT"/>
          <w:iCs/>
          <w:sz w:val="28"/>
          <w:szCs w:val="28"/>
        </w:rPr>
        <w:t>свавільними</w:t>
      </w:r>
      <w:r w:rsidRPr="00B810DF">
        <w:rPr>
          <w:sz w:val="28"/>
          <w:szCs w:val="28"/>
        </w:rPr>
        <w:t>. Це повинні бути розумні та небезпідставні обмеження,</w:t>
      </w:r>
      <w:r w:rsidRPr="00B810DF">
        <w:rPr>
          <w:sz w:val="28"/>
          <w:szCs w:val="28"/>
          <w:lang w:val="uk-UA"/>
        </w:rPr>
        <w:t xml:space="preserve"> </w:t>
      </w:r>
      <w:r w:rsidRPr="00B810DF">
        <w:rPr>
          <w:sz w:val="28"/>
          <w:szCs w:val="28"/>
        </w:rPr>
        <w:t>вони повинні здійснюватися у спосіб, найменш обтяжливий для</w:t>
      </w:r>
      <w:r w:rsidRPr="00B810DF">
        <w:rPr>
          <w:sz w:val="28"/>
          <w:szCs w:val="28"/>
          <w:lang w:val="uk-UA"/>
        </w:rPr>
        <w:t xml:space="preserve"> </w:t>
      </w:r>
      <w:r w:rsidRPr="00B810DF">
        <w:rPr>
          <w:sz w:val="28"/>
          <w:szCs w:val="28"/>
        </w:rPr>
        <w:t>носії</w:t>
      </w:r>
      <w:proofErr w:type="gramStart"/>
      <w:r w:rsidRPr="00B810DF">
        <w:rPr>
          <w:sz w:val="28"/>
          <w:szCs w:val="28"/>
        </w:rPr>
        <w:t>в</w:t>
      </w:r>
      <w:proofErr w:type="gramEnd"/>
      <w:r w:rsidRPr="00B810DF">
        <w:rPr>
          <w:sz w:val="28"/>
          <w:szCs w:val="28"/>
        </w:rPr>
        <w:t xml:space="preserve"> прав людини. Вимога до необтяжливості або пропорційності</w:t>
      </w:r>
      <w:r w:rsidRPr="00B810DF">
        <w:rPr>
          <w:sz w:val="28"/>
          <w:szCs w:val="28"/>
          <w:lang w:val="uk-UA"/>
        </w:rPr>
        <w:t xml:space="preserve"> </w:t>
      </w:r>
      <w:r w:rsidRPr="00B810DF">
        <w:rPr>
          <w:sz w:val="28"/>
          <w:szCs w:val="28"/>
        </w:rPr>
        <w:t>обмежень є важливою, як для необхідності їх застосування як таких,</w:t>
      </w:r>
      <w:r w:rsidRPr="00B810DF">
        <w:rPr>
          <w:sz w:val="28"/>
          <w:szCs w:val="28"/>
          <w:lang w:val="uk-UA"/>
        </w:rPr>
        <w:t xml:space="preserve"> </w:t>
      </w:r>
      <w:r w:rsidRPr="00B810DF">
        <w:rPr>
          <w:sz w:val="28"/>
          <w:szCs w:val="28"/>
        </w:rPr>
        <w:t xml:space="preserve">так і для визначення, чи було порушення прав у </w:t>
      </w:r>
      <w:proofErr w:type="gramStart"/>
      <w:r w:rsidRPr="00B810DF">
        <w:rPr>
          <w:sz w:val="28"/>
          <w:szCs w:val="28"/>
        </w:rPr>
        <w:t>конкретному</w:t>
      </w:r>
      <w:proofErr w:type="gramEnd"/>
      <w:r w:rsidRPr="00B810DF">
        <w:rPr>
          <w:sz w:val="28"/>
          <w:szCs w:val="28"/>
          <w:lang w:val="uk-UA"/>
        </w:rPr>
        <w:t xml:space="preserve"> </w:t>
      </w:r>
      <w:r w:rsidRPr="00B810DF">
        <w:rPr>
          <w:sz w:val="28"/>
          <w:szCs w:val="28"/>
        </w:rPr>
        <w:t>випадку застосування обмежень.</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Як визначається, «юридизація прав людини забезпечується</w:t>
      </w:r>
      <w:r w:rsidRPr="00B810DF">
        <w:rPr>
          <w:sz w:val="28"/>
          <w:szCs w:val="28"/>
          <w:lang w:val="uk-UA"/>
        </w:rPr>
        <w:t xml:space="preserve"> </w:t>
      </w:r>
      <w:r w:rsidRPr="00B810DF">
        <w:rPr>
          <w:sz w:val="28"/>
          <w:szCs w:val="28"/>
        </w:rPr>
        <w:t>через засади пропорційності, які визначають допустимі межі</w:t>
      </w:r>
      <w:r w:rsidRPr="00B810DF">
        <w:rPr>
          <w:sz w:val="28"/>
          <w:szCs w:val="28"/>
          <w:lang w:val="uk-UA"/>
        </w:rPr>
        <w:t xml:space="preserve"> </w:t>
      </w:r>
      <w:r w:rsidRPr="00B810DF">
        <w:rPr>
          <w:sz w:val="28"/>
          <w:szCs w:val="28"/>
        </w:rPr>
        <w:t xml:space="preserve">втручання у </w:t>
      </w:r>
      <w:r w:rsidRPr="00B810DF">
        <w:rPr>
          <w:sz w:val="28"/>
          <w:szCs w:val="28"/>
        </w:rPr>
        <w:lastRenderedPageBreak/>
        <w:t>суверенний вибі</w:t>
      </w:r>
      <w:proofErr w:type="gramStart"/>
      <w:r w:rsidRPr="00B810DF">
        <w:rPr>
          <w:sz w:val="28"/>
          <w:szCs w:val="28"/>
        </w:rPr>
        <w:t>р</w:t>
      </w:r>
      <w:proofErr w:type="gramEnd"/>
      <w:r w:rsidRPr="00B810DF">
        <w:rPr>
          <w:sz w:val="28"/>
          <w:szCs w:val="28"/>
        </w:rPr>
        <w:t xml:space="preserve"> особи – сферу приватної автономії</w:t>
      </w:r>
      <w:r w:rsidRPr="00B810DF">
        <w:rPr>
          <w:sz w:val="28"/>
          <w:szCs w:val="28"/>
          <w:lang w:val="uk-UA"/>
        </w:rPr>
        <w:t xml:space="preserve"> </w:t>
      </w:r>
      <w:r w:rsidRPr="00B810DF">
        <w:rPr>
          <w:sz w:val="28"/>
          <w:szCs w:val="28"/>
        </w:rPr>
        <w:t>індивіда. Іншими словами, принцип пропорційності поєднує в собі</w:t>
      </w:r>
      <w:r w:rsidRPr="00B810DF">
        <w:rPr>
          <w:sz w:val="28"/>
          <w:szCs w:val="28"/>
          <w:lang w:val="uk-UA"/>
        </w:rPr>
        <w:t xml:space="preserve"> </w:t>
      </w:r>
      <w:r w:rsidRPr="00B810DF">
        <w:rPr>
          <w:sz w:val="28"/>
          <w:szCs w:val="28"/>
        </w:rPr>
        <w:t>природно-правовий та юридичний вимір права».</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 xml:space="preserve">Обсяг обмежень прав людини </w:t>
      </w:r>
      <w:r w:rsidRPr="00B810DF">
        <w:rPr>
          <w:rFonts w:eastAsia="TimesNewRomanPS-ItalicMT"/>
          <w:iCs/>
          <w:sz w:val="28"/>
          <w:szCs w:val="28"/>
        </w:rPr>
        <w:t>залежить також від суспільної</w:t>
      </w:r>
      <w:r w:rsidRPr="00B810DF">
        <w:rPr>
          <w:rFonts w:eastAsia="TimesNewRomanPS-ItalicMT"/>
          <w:iCs/>
          <w:sz w:val="28"/>
          <w:szCs w:val="28"/>
          <w:lang w:val="uk-UA"/>
        </w:rPr>
        <w:t xml:space="preserve"> </w:t>
      </w:r>
      <w:r w:rsidRPr="00B810DF">
        <w:rPr>
          <w:rFonts w:eastAsia="TimesNewRomanPS-ItalicMT"/>
          <w:iCs/>
          <w:sz w:val="28"/>
          <w:szCs w:val="28"/>
        </w:rPr>
        <w:t>ситуації, не лише від індивідуальних обставин</w:t>
      </w:r>
      <w:r w:rsidRPr="00B810DF">
        <w:rPr>
          <w:sz w:val="28"/>
          <w:szCs w:val="28"/>
        </w:rPr>
        <w:t>.</w:t>
      </w:r>
      <w:r w:rsidRPr="00B810DF">
        <w:rPr>
          <w:sz w:val="28"/>
          <w:szCs w:val="28"/>
          <w:lang w:val="uk-UA"/>
        </w:rPr>
        <w:t xml:space="preserve"> </w:t>
      </w:r>
      <w:r w:rsidRPr="00B810DF">
        <w:rPr>
          <w:sz w:val="28"/>
          <w:szCs w:val="28"/>
        </w:rPr>
        <w:t>Приміром, за надзвичайних обставин (збройний конфлікт, стихійне лихо, техногенна катастрофа тощо) можуть бути застосовані</w:t>
      </w:r>
      <w:r w:rsidRPr="00B810DF">
        <w:rPr>
          <w:sz w:val="28"/>
          <w:szCs w:val="28"/>
          <w:lang w:val="uk-UA"/>
        </w:rPr>
        <w:t xml:space="preserve"> </w:t>
      </w:r>
      <w:r w:rsidRPr="00B810DF">
        <w:rPr>
          <w:sz w:val="28"/>
          <w:szCs w:val="28"/>
        </w:rPr>
        <w:t>обмеження певних прав людини або обсяг застосовних обмежень</w:t>
      </w:r>
      <w:r w:rsidRPr="00B810DF">
        <w:rPr>
          <w:sz w:val="28"/>
          <w:szCs w:val="28"/>
          <w:lang w:val="uk-UA"/>
        </w:rPr>
        <w:t xml:space="preserve"> </w:t>
      </w:r>
      <w:r w:rsidRPr="00B810DF">
        <w:rPr>
          <w:sz w:val="28"/>
          <w:szCs w:val="28"/>
        </w:rPr>
        <w:t>може збільшуватися.</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lang w:val="uk-UA"/>
        </w:rPr>
        <w:t>Так, у справі «Лоулес проти Ірландії» [</w:t>
      </w:r>
      <w:r w:rsidRPr="00B810DF">
        <w:rPr>
          <w:sz w:val="28"/>
          <w:szCs w:val="28"/>
          <w:lang w:val="en-US"/>
        </w:rPr>
        <w:t>Lawless</w:t>
      </w:r>
      <w:r w:rsidRPr="00B810DF">
        <w:rPr>
          <w:sz w:val="28"/>
          <w:szCs w:val="28"/>
          <w:lang w:val="uk-UA"/>
        </w:rPr>
        <w:t xml:space="preserve"> </w:t>
      </w:r>
      <w:r w:rsidRPr="00B810DF">
        <w:rPr>
          <w:sz w:val="28"/>
          <w:szCs w:val="28"/>
          <w:lang w:val="en-US"/>
        </w:rPr>
        <w:t>v</w:t>
      </w:r>
      <w:r w:rsidRPr="00B810DF">
        <w:rPr>
          <w:sz w:val="28"/>
          <w:szCs w:val="28"/>
          <w:lang w:val="uk-UA"/>
        </w:rPr>
        <w:t xml:space="preserve">. </w:t>
      </w:r>
      <w:r w:rsidRPr="00B810DF">
        <w:rPr>
          <w:sz w:val="28"/>
          <w:szCs w:val="28"/>
          <w:lang w:val="en-US"/>
        </w:rPr>
        <w:t>Ireland</w:t>
      </w:r>
      <w:r w:rsidRPr="00B810DF">
        <w:rPr>
          <w:sz w:val="28"/>
          <w:szCs w:val="28"/>
          <w:lang w:val="uk-UA"/>
        </w:rPr>
        <w:t xml:space="preserve">, </w:t>
      </w:r>
      <w:r w:rsidRPr="00B810DF">
        <w:rPr>
          <w:sz w:val="28"/>
          <w:szCs w:val="28"/>
          <w:lang w:val="en-US"/>
        </w:rPr>
        <w:t>Judgment</w:t>
      </w:r>
      <w:r w:rsidRPr="00B810DF">
        <w:rPr>
          <w:sz w:val="28"/>
          <w:szCs w:val="28"/>
          <w:lang w:val="uk-UA"/>
        </w:rPr>
        <w:t xml:space="preserve"> </w:t>
      </w:r>
      <w:r w:rsidRPr="00B810DF">
        <w:rPr>
          <w:sz w:val="28"/>
          <w:szCs w:val="28"/>
          <w:lang w:val="en-US"/>
        </w:rPr>
        <w:t>on</w:t>
      </w:r>
      <w:r w:rsidRPr="00B810DF">
        <w:rPr>
          <w:sz w:val="28"/>
          <w:szCs w:val="28"/>
          <w:lang w:val="uk-UA"/>
        </w:rPr>
        <w:t xml:space="preserve"> </w:t>
      </w:r>
      <w:r w:rsidRPr="00B810DF">
        <w:rPr>
          <w:sz w:val="28"/>
          <w:szCs w:val="28"/>
          <w:lang w:val="en-US"/>
        </w:rPr>
        <w:t>Merits</w:t>
      </w:r>
      <w:r w:rsidRPr="00B810DF">
        <w:rPr>
          <w:sz w:val="28"/>
          <w:szCs w:val="28"/>
          <w:lang w:val="uk-UA"/>
        </w:rPr>
        <w:t xml:space="preserve">, </w:t>
      </w:r>
      <w:r w:rsidRPr="00B810DF">
        <w:rPr>
          <w:sz w:val="28"/>
          <w:szCs w:val="28"/>
          <w:lang w:val="en-US"/>
        </w:rPr>
        <w:t>App</w:t>
      </w:r>
      <w:r w:rsidRPr="00B810DF">
        <w:rPr>
          <w:sz w:val="28"/>
          <w:szCs w:val="28"/>
          <w:lang w:val="uk-UA"/>
        </w:rPr>
        <w:t xml:space="preserve"> </w:t>
      </w:r>
      <w:r w:rsidRPr="00B810DF">
        <w:rPr>
          <w:sz w:val="28"/>
          <w:szCs w:val="28"/>
          <w:lang w:val="en-US"/>
        </w:rPr>
        <w:t>no</w:t>
      </w:r>
      <w:r w:rsidRPr="00B810DF">
        <w:rPr>
          <w:sz w:val="28"/>
          <w:szCs w:val="28"/>
          <w:lang w:val="uk-UA"/>
        </w:rPr>
        <w:t xml:space="preserve"> 332/57 (</w:t>
      </w:r>
      <w:r w:rsidRPr="00B810DF">
        <w:rPr>
          <w:sz w:val="28"/>
          <w:szCs w:val="28"/>
          <w:lang w:val="en-US"/>
        </w:rPr>
        <w:t>A</w:t>
      </w:r>
      <w:r w:rsidRPr="00B810DF">
        <w:rPr>
          <w:sz w:val="28"/>
          <w:szCs w:val="28"/>
          <w:lang w:val="uk-UA"/>
        </w:rPr>
        <w:t xml:space="preserve">/3), [1961] </w:t>
      </w:r>
      <w:r w:rsidRPr="00B810DF">
        <w:rPr>
          <w:sz w:val="28"/>
          <w:szCs w:val="28"/>
          <w:lang w:val="en-US"/>
        </w:rPr>
        <w:t>ECHR</w:t>
      </w:r>
      <w:r w:rsidRPr="00B810DF">
        <w:rPr>
          <w:sz w:val="28"/>
          <w:szCs w:val="28"/>
          <w:lang w:val="uk-UA"/>
        </w:rPr>
        <w:t xml:space="preserve"> 2, (1961) 1 </w:t>
      </w:r>
      <w:r w:rsidRPr="00B810DF">
        <w:rPr>
          <w:sz w:val="28"/>
          <w:szCs w:val="28"/>
          <w:lang w:val="en-US"/>
        </w:rPr>
        <w:t>EHRR</w:t>
      </w:r>
      <w:r w:rsidRPr="00B810DF">
        <w:rPr>
          <w:sz w:val="28"/>
          <w:szCs w:val="28"/>
          <w:lang w:val="uk-UA"/>
        </w:rPr>
        <w:t xml:space="preserve"> 15, </w:t>
      </w:r>
      <w:r w:rsidRPr="00B810DF">
        <w:rPr>
          <w:sz w:val="28"/>
          <w:szCs w:val="28"/>
          <w:lang w:val="en-US"/>
        </w:rPr>
        <w:t>IHRL</w:t>
      </w:r>
      <w:r w:rsidRPr="00B810DF">
        <w:rPr>
          <w:sz w:val="28"/>
          <w:szCs w:val="28"/>
          <w:lang w:val="uk-UA"/>
        </w:rPr>
        <w:t xml:space="preserve"> 1 (</w:t>
      </w:r>
      <w:r w:rsidRPr="00B810DF">
        <w:rPr>
          <w:sz w:val="28"/>
          <w:szCs w:val="28"/>
          <w:lang w:val="en-US"/>
        </w:rPr>
        <w:t>ECHR</w:t>
      </w:r>
      <w:r w:rsidRPr="00B810DF">
        <w:rPr>
          <w:sz w:val="28"/>
          <w:szCs w:val="28"/>
          <w:lang w:val="uk-UA"/>
        </w:rPr>
        <w:t xml:space="preserve"> 1961), 1</w:t>
      </w:r>
      <w:r w:rsidRPr="00B810DF">
        <w:rPr>
          <w:sz w:val="28"/>
          <w:szCs w:val="28"/>
          <w:lang w:val="en-US"/>
        </w:rPr>
        <w:t>st</w:t>
      </w:r>
      <w:r w:rsidRPr="00B810DF">
        <w:rPr>
          <w:sz w:val="28"/>
          <w:szCs w:val="28"/>
          <w:lang w:val="uk-UA"/>
        </w:rPr>
        <w:t xml:space="preserve"> </w:t>
      </w:r>
      <w:r w:rsidRPr="00B810DF">
        <w:rPr>
          <w:sz w:val="28"/>
          <w:szCs w:val="28"/>
          <w:lang w:val="en-US"/>
        </w:rPr>
        <w:t>July</w:t>
      </w:r>
      <w:r w:rsidRPr="00B810DF">
        <w:rPr>
          <w:sz w:val="28"/>
          <w:szCs w:val="28"/>
          <w:lang w:val="uk-UA"/>
        </w:rPr>
        <w:t xml:space="preserve"> 1961, [</w:t>
      </w:r>
      <w:r w:rsidRPr="00B810DF">
        <w:rPr>
          <w:sz w:val="28"/>
          <w:szCs w:val="28"/>
          <w:lang w:val="en-US"/>
        </w:rPr>
        <w:t>ECHR</w:t>
      </w:r>
      <w:r w:rsidRPr="00B810DF">
        <w:rPr>
          <w:sz w:val="28"/>
          <w:szCs w:val="28"/>
          <w:lang w:val="uk-UA"/>
        </w:rPr>
        <w:t xml:space="preserve">], Ірландія оголосила про відступ від деяких зобов’язань щодо прав людини після спалахів жорстокого насильства у зв’язку з діяльністю </w:t>
      </w:r>
      <w:r w:rsidRPr="00B810DF">
        <w:rPr>
          <w:sz w:val="28"/>
          <w:szCs w:val="28"/>
        </w:rPr>
        <w:t>«Ірландської республіканської армії (ІРА</w:t>
      </w:r>
      <w:proofErr w:type="gramStart"/>
      <w:r w:rsidRPr="00B810DF">
        <w:rPr>
          <w:sz w:val="28"/>
          <w:szCs w:val="28"/>
        </w:rPr>
        <w:t>)»</w:t>
      </w:r>
      <w:proofErr w:type="gramEnd"/>
      <w:r w:rsidRPr="00B810DF">
        <w:rPr>
          <w:sz w:val="28"/>
          <w:szCs w:val="28"/>
        </w:rPr>
        <w:t xml:space="preserve">. </w:t>
      </w:r>
      <w:proofErr w:type="gramStart"/>
      <w:r w:rsidRPr="00B810DF">
        <w:rPr>
          <w:sz w:val="28"/>
          <w:szCs w:val="28"/>
        </w:rPr>
        <w:t>Заявник, член ІРА, був</w:t>
      </w:r>
      <w:r w:rsidRPr="00B810DF">
        <w:rPr>
          <w:sz w:val="28"/>
          <w:szCs w:val="28"/>
          <w:lang w:val="uk-UA"/>
        </w:rPr>
        <w:t xml:space="preserve"> </w:t>
      </w:r>
      <w:r w:rsidRPr="00B810DF">
        <w:rPr>
          <w:sz w:val="28"/>
          <w:szCs w:val="28"/>
        </w:rPr>
        <w:t>затриманий та перебував у військовому таборі для затриманих</w:t>
      </w:r>
      <w:r w:rsidRPr="00B810DF">
        <w:rPr>
          <w:sz w:val="28"/>
          <w:szCs w:val="28"/>
          <w:lang w:val="uk-UA"/>
        </w:rPr>
        <w:t xml:space="preserve"> </w:t>
      </w:r>
      <w:r w:rsidRPr="00B810DF">
        <w:rPr>
          <w:sz w:val="28"/>
          <w:szCs w:val="28"/>
        </w:rPr>
        <w:t>протягом 5 місяців без суда у 1957 році.</w:t>
      </w:r>
      <w:r w:rsidRPr="00B810DF">
        <w:rPr>
          <w:sz w:val="28"/>
          <w:szCs w:val="28"/>
          <w:lang w:val="uk-UA"/>
        </w:rPr>
        <w:t xml:space="preserve"> Ірландія стверджувала, що існує надзвичайна ситуація, яка загрожує життю нації за змістом статті 15 Конвенції, і що такий захід, як затримання осіб без суду є суворо необхідним в силу цієї ситуації. ЄСПЛ встановив</w:t>
      </w:r>
      <w:proofErr w:type="gramEnd"/>
      <w:r w:rsidRPr="00B810DF">
        <w:rPr>
          <w:sz w:val="28"/>
          <w:szCs w:val="28"/>
          <w:lang w:val="uk-UA"/>
        </w:rPr>
        <w:t>, що в загальному контексті статті 15 Конвенції, природний і загальноприйнятий сенс слів «інші надзвичайні ситуації, що загрожують життю нації» досить ясний; вони належать до «виняткової ситуації кризи або надзвичайної ситуації, яка зачіпає все населення і становить загрозу для організованого життя спільноти, з якого складається держава».Суд визначив, що факти й обставини, які спонукали ірландський уряд до затримання заявника, вкладаються у цю концепцію.</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lang w:val="uk-UA"/>
        </w:rPr>
        <w:t xml:space="preserve">Надзвичайність ситуації розумно виведено ірландським урядом з сукупності декількох чинників, а саме: існування на території Ірландської Республіки таємної армії, що займається неконституційними діями, і застосуванням насильства для досягнення своїх цілей; тим фактом, що ця армія також діяла за межами території держави, що серйозно підриває відносини Ірландської Республіки з її сусідом; по-третє, стійке та тривожне </w:t>
      </w:r>
      <w:r w:rsidRPr="00B810DF">
        <w:rPr>
          <w:sz w:val="28"/>
          <w:szCs w:val="28"/>
          <w:lang w:val="uk-UA"/>
        </w:rPr>
        <w:lastRenderedPageBreak/>
        <w:t>збільшення терористичної діяльності з осені 1956 року і протягом першої половини 1957 року.</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ЄСПЛ дійшов висновку, що затримання заявника з 13 липня</w:t>
      </w:r>
      <w:r w:rsidRPr="00B810DF">
        <w:rPr>
          <w:sz w:val="28"/>
          <w:szCs w:val="28"/>
          <w:lang w:val="uk-UA"/>
        </w:rPr>
        <w:t xml:space="preserve"> </w:t>
      </w:r>
      <w:r w:rsidRPr="00B810DF">
        <w:rPr>
          <w:sz w:val="28"/>
          <w:szCs w:val="28"/>
        </w:rPr>
        <w:t xml:space="preserve">по 11 грудня 1957 року було засноване </w:t>
      </w:r>
      <w:proofErr w:type="gramStart"/>
      <w:r w:rsidRPr="00B810DF">
        <w:rPr>
          <w:sz w:val="28"/>
          <w:szCs w:val="28"/>
        </w:rPr>
        <w:t>на</w:t>
      </w:r>
      <w:proofErr w:type="gramEnd"/>
      <w:r w:rsidRPr="00B810DF">
        <w:rPr>
          <w:sz w:val="28"/>
          <w:szCs w:val="28"/>
        </w:rPr>
        <w:t xml:space="preserve"> </w:t>
      </w:r>
      <w:proofErr w:type="gramStart"/>
      <w:r w:rsidRPr="00B810DF">
        <w:rPr>
          <w:sz w:val="28"/>
          <w:szCs w:val="28"/>
        </w:rPr>
        <w:t>прав</w:t>
      </w:r>
      <w:proofErr w:type="gramEnd"/>
      <w:r w:rsidRPr="00B810DF">
        <w:rPr>
          <w:sz w:val="28"/>
          <w:szCs w:val="28"/>
        </w:rPr>
        <w:t>і відступу, належним</w:t>
      </w:r>
      <w:r w:rsidRPr="00B810DF">
        <w:rPr>
          <w:sz w:val="28"/>
          <w:szCs w:val="28"/>
          <w:lang w:val="uk-UA"/>
        </w:rPr>
        <w:t xml:space="preserve"> </w:t>
      </w:r>
      <w:r w:rsidRPr="00B810DF">
        <w:rPr>
          <w:sz w:val="28"/>
          <w:szCs w:val="28"/>
        </w:rPr>
        <w:t>чином здійсненим ірландським урядом відповідно до статті 15</w:t>
      </w:r>
      <w:r w:rsidRPr="00B810DF">
        <w:rPr>
          <w:sz w:val="28"/>
          <w:szCs w:val="28"/>
          <w:lang w:val="uk-UA"/>
        </w:rPr>
        <w:t xml:space="preserve"> </w:t>
      </w:r>
      <w:r w:rsidRPr="00B810DF">
        <w:rPr>
          <w:sz w:val="28"/>
          <w:szCs w:val="28"/>
        </w:rPr>
        <w:t>Конвенції в липні 1957 року. Суд констатував відсутність порушення урядом Ірландії зобов’язань за Конвенцією про захист прав</w:t>
      </w:r>
      <w:r w:rsidRPr="00B810DF">
        <w:rPr>
          <w:sz w:val="28"/>
          <w:szCs w:val="28"/>
          <w:lang w:val="uk-UA"/>
        </w:rPr>
        <w:t xml:space="preserve"> </w:t>
      </w:r>
      <w:r w:rsidRPr="00B810DF">
        <w:rPr>
          <w:sz w:val="28"/>
          <w:szCs w:val="28"/>
        </w:rPr>
        <w:t>людини і основоположних свобод</w:t>
      </w:r>
      <w:proofErr w:type="gramStart"/>
      <w:r w:rsidRPr="00B810DF">
        <w:rPr>
          <w:sz w:val="28"/>
          <w:szCs w:val="28"/>
        </w:rPr>
        <w:t>.Т</w:t>
      </w:r>
      <w:proofErr w:type="gramEnd"/>
      <w:r w:rsidRPr="00B810DF">
        <w:rPr>
          <w:sz w:val="28"/>
          <w:szCs w:val="28"/>
        </w:rPr>
        <w:t>ому обмеження прав людини можуть бути іншими за</w:t>
      </w:r>
      <w:r w:rsidRPr="00B810DF">
        <w:rPr>
          <w:sz w:val="28"/>
          <w:szCs w:val="28"/>
          <w:lang w:val="uk-UA"/>
        </w:rPr>
        <w:t xml:space="preserve"> </w:t>
      </w:r>
      <w:r w:rsidRPr="00B810DF">
        <w:rPr>
          <w:sz w:val="28"/>
          <w:szCs w:val="28"/>
        </w:rPr>
        <w:t>надзвичайних обставин, ніж за ординарних.</w:t>
      </w:r>
      <w:r w:rsidRPr="00B810DF">
        <w:rPr>
          <w:sz w:val="28"/>
          <w:szCs w:val="28"/>
          <w:lang w:val="uk-UA"/>
        </w:rPr>
        <w:t xml:space="preserve"> </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Слід зазначити, що термін «обмеження» часто використовується як для визначення юридичних меж прав людини, так і для</w:t>
      </w:r>
      <w:r w:rsidRPr="00B810DF">
        <w:rPr>
          <w:sz w:val="28"/>
          <w:szCs w:val="28"/>
          <w:lang w:val="uk-UA"/>
        </w:rPr>
        <w:t xml:space="preserve"> </w:t>
      </w:r>
      <w:r w:rsidRPr="00B810DF">
        <w:rPr>
          <w:sz w:val="28"/>
          <w:szCs w:val="28"/>
        </w:rPr>
        <w:t>власне обмежень останніх. Так, І. Ліщина визначає низку допустимих обмежень прав людини, викликаних «об’єктивними причинами</w:t>
      </w:r>
      <w:r w:rsidRPr="00B810DF">
        <w:rPr>
          <w:sz w:val="28"/>
          <w:szCs w:val="28"/>
          <w:lang w:val="uk-UA"/>
        </w:rPr>
        <w:t xml:space="preserve"> </w:t>
      </w:r>
      <w:r w:rsidRPr="00B810DF">
        <w:rPr>
          <w:sz w:val="28"/>
          <w:szCs w:val="28"/>
        </w:rPr>
        <w:t>чи необхідних для існування суспільства: 1) обмеження, обумовлені</w:t>
      </w:r>
      <w:r w:rsidRPr="00B810DF">
        <w:rPr>
          <w:sz w:val="28"/>
          <w:szCs w:val="28"/>
          <w:lang w:val="uk-UA"/>
        </w:rPr>
        <w:t xml:space="preserve"> </w:t>
      </w:r>
      <w:proofErr w:type="gramStart"/>
      <w:r w:rsidRPr="00B810DF">
        <w:rPr>
          <w:sz w:val="28"/>
          <w:szCs w:val="28"/>
        </w:rPr>
        <w:t>р</w:t>
      </w:r>
      <w:proofErr w:type="gramEnd"/>
      <w:r w:rsidRPr="00B810DF">
        <w:rPr>
          <w:sz w:val="28"/>
          <w:szCs w:val="28"/>
        </w:rPr>
        <w:t xml:space="preserve">івнем економічного, соціального, духовного і культурного розвитку суспільства; 2) </w:t>
      </w:r>
      <w:proofErr w:type="gramStart"/>
      <w:r w:rsidRPr="00B810DF">
        <w:rPr>
          <w:sz w:val="28"/>
          <w:szCs w:val="28"/>
        </w:rPr>
        <w:t>пов’язан</w:t>
      </w:r>
      <w:proofErr w:type="gramEnd"/>
      <w:r w:rsidRPr="00B810DF">
        <w:rPr>
          <w:sz w:val="28"/>
          <w:szCs w:val="28"/>
        </w:rPr>
        <w:t>із конкретним власником прав, його</w:t>
      </w:r>
      <w:r w:rsidRPr="00B810DF">
        <w:rPr>
          <w:sz w:val="28"/>
          <w:szCs w:val="28"/>
          <w:lang w:val="uk-UA"/>
        </w:rPr>
        <w:t xml:space="preserve"> </w:t>
      </w:r>
      <w:r w:rsidRPr="00B810DF">
        <w:rPr>
          <w:sz w:val="28"/>
          <w:szCs w:val="28"/>
        </w:rPr>
        <w:t>економічними, фізичними та іншими особливостями; 3) такі, що</w:t>
      </w:r>
      <w:r w:rsidRPr="00B810DF">
        <w:rPr>
          <w:sz w:val="28"/>
          <w:szCs w:val="28"/>
          <w:lang w:val="uk-UA"/>
        </w:rPr>
        <w:t xml:space="preserve"> </w:t>
      </w:r>
      <w:r w:rsidRPr="00B810DF">
        <w:rPr>
          <w:sz w:val="28"/>
          <w:szCs w:val="28"/>
        </w:rPr>
        <w:t>випливають з формули «права людини обмежують права іншого</w:t>
      </w:r>
      <w:r w:rsidRPr="00B810DF">
        <w:rPr>
          <w:sz w:val="28"/>
          <w:szCs w:val="28"/>
          <w:lang w:val="uk-UA"/>
        </w:rPr>
        <w:t xml:space="preserve"> </w:t>
      </w:r>
      <w:r w:rsidRPr="00B810DF">
        <w:rPr>
          <w:sz w:val="28"/>
          <w:szCs w:val="28"/>
        </w:rPr>
        <w:t>власника прав»; 4) такі, що вводить держава (постійні чи тимчасові)»</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Вбачається, до власне обмежень належать лише ті, що</w:t>
      </w:r>
      <w:r w:rsidRPr="00B810DF">
        <w:rPr>
          <w:sz w:val="28"/>
          <w:szCs w:val="28"/>
          <w:lang w:val="uk-UA"/>
        </w:rPr>
        <w:t xml:space="preserve"> </w:t>
      </w:r>
      <w:r w:rsidRPr="00B810DF">
        <w:rPr>
          <w:sz w:val="28"/>
          <w:szCs w:val="28"/>
        </w:rPr>
        <w:t>віднесені до останньої з наведених груп, причому більшою мірою</w:t>
      </w:r>
      <w:r w:rsidRPr="00B810DF">
        <w:rPr>
          <w:sz w:val="28"/>
          <w:szCs w:val="28"/>
          <w:lang w:val="uk-UA"/>
        </w:rPr>
        <w:t xml:space="preserve"> </w:t>
      </w:r>
      <w:r w:rsidRPr="00B810DF">
        <w:rPr>
          <w:sz w:val="28"/>
          <w:szCs w:val="28"/>
        </w:rPr>
        <w:t>тимчасові.</w:t>
      </w:r>
      <w:r w:rsidRPr="00B810DF">
        <w:rPr>
          <w:sz w:val="28"/>
          <w:szCs w:val="28"/>
          <w:lang w:val="uk-UA"/>
        </w:rPr>
        <w:t xml:space="preserve"> </w:t>
      </w:r>
      <w:r w:rsidRPr="00B810DF">
        <w:rPr>
          <w:sz w:val="28"/>
          <w:szCs w:val="28"/>
        </w:rPr>
        <w:t>Так, приміром, ст. 29 Загальної декларації прав людини</w:t>
      </w:r>
      <w:r w:rsidRPr="00B810DF">
        <w:rPr>
          <w:sz w:val="28"/>
          <w:szCs w:val="28"/>
          <w:lang w:val="uk-UA"/>
        </w:rPr>
        <w:t xml:space="preserve"> </w:t>
      </w:r>
      <w:proofErr w:type="gramStart"/>
      <w:r w:rsidRPr="00B810DF">
        <w:rPr>
          <w:sz w:val="28"/>
          <w:szCs w:val="28"/>
        </w:rPr>
        <w:t>містить</w:t>
      </w:r>
      <w:proofErr w:type="gramEnd"/>
      <w:r w:rsidRPr="00B810DF">
        <w:rPr>
          <w:sz w:val="28"/>
          <w:szCs w:val="28"/>
        </w:rPr>
        <w:t xml:space="preserve"> формулювання постійних обмежень, необхідних для</w:t>
      </w:r>
      <w:r w:rsidRPr="00B810DF">
        <w:rPr>
          <w:sz w:val="28"/>
          <w:szCs w:val="28"/>
          <w:lang w:val="uk-UA"/>
        </w:rPr>
        <w:t xml:space="preserve"> </w:t>
      </w:r>
      <w:r w:rsidRPr="00B810DF">
        <w:rPr>
          <w:sz w:val="28"/>
          <w:szCs w:val="28"/>
        </w:rPr>
        <w:t>існування суспільства, але таких, що може вводити держава «для</w:t>
      </w:r>
      <w:r w:rsidRPr="00B810DF">
        <w:rPr>
          <w:sz w:val="28"/>
          <w:szCs w:val="28"/>
          <w:lang w:val="uk-UA"/>
        </w:rPr>
        <w:t xml:space="preserve"> </w:t>
      </w:r>
      <w:r w:rsidRPr="00B810DF">
        <w:rPr>
          <w:sz w:val="28"/>
          <w:szCs w:val="28"/>
        </w:rPr>
        <w:t>задоволення справедливих вимог моралі, суспільного порядку і</w:t>
      </w:r>
      <w:r w:rsidRPr="00B810DF">
        <w:rPr>
          <w:sz w:val="28"/>
          <w:szCs w:val="28"/>
          <w:lang w:val="uk-UA"/>
        </w:rPr>
        <w:t xml:space="preserve"> </w:t>
      </w:r>
      <w:r w:rsidRPr="00B810DF">
        <w:rPr>
          <w:sz w:val="28"/>
          <w:szCs w:val="28"/>
        </w:rPr>
        <w:t>загального добробуту». У ст. 10 Конвенції про захист прав людини і</w:t>
      </w:r>
      <w:r w:rsidRPr="00B810DF">
        <w:rPr>
          <w:sz w:val="28"/>
          <w:szCs w:val="28"/>
          <w:lang w:val="uk-UA"/>
        </w:rPr>
        <w:t xml:space="preserve"> </w:t>
      </w:r>
      <w:r w:rsidRPr="00B810DF">
        <w:rPr>
          <w:sz w:val="28"/>
          <w:szCs w:val="28"/>
        </w:rPr>
        <w:t>основоположних свобод встановлена подібна можливість «в</w:t>
      </w:r>
      <w:r w:rsidRPr="00B810DF">
        <w:rPr>
          <w:sz w:val="28"/>
          <w:szCs w:val="28"/>
          <w:lang w:val="uk-UA"/>
        </w:rPr>
        <w:t xml:space="preserve"> </w:t>
      </w:r>
      <w:r w:rsidRPr="00B810DF">
        <w:rPr>
          <w:sz w:val="28"/>
          <w:szCs w:val="28"/>
        </w:rPr>
        <w:t>інтересах державної безпеки та територіальної цілісності» тощо.</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Названі обмеження можуть встановлюватися тільки законами й у</w:t>
      </w:r>
      <w:r w:rsidRPr="00B810DF">
        <w:rPr>
          <w:sz w:val="28"/>
          <w:szCs w:val="28"/>
          <w:lang w:val="uk-UA"/>
        </w:rPr>
        <w:t xml:space="preserve"> </w:t>
      </w:r>
      <w:r w:rsidRPr="00B810DF">
        <w:rPr>
          <w:sz w:val="28"/>
          <w:szCs w:val="28"/>
        </w:rPr>
        <w:t>необхідному обсязі.</w:t>
      </w:r>
      <w:r w:rsidRPr="00B810DF">
        <w:rPr>
          <w:sz w:val="28"/>
          <w:szCs w:val="28"/>
          <w:lang w:val="uk-UA"/>
        </w:rPr>
        <w:t xml:space="preserve"> </w:t>
      </w:r>
      <w:r w:rsidRPr="00B810DF">
        <w:rPr>
          <w:sz w:val="28"/>
          <w:szCs w:val="28"/>
        </w:rPr>
        <w:t>При розгляді проблеми обмеження прав людини слід</w:t>
      </w:r>
      <w:r w:rsidRPr="00B810DF">
        <w:rPr>
          <w:sz w:val="28"/>
          <w:szCs w:val="28"/>
          <w:lang w:val="uk-UA"/>
        </w:rPr>
        <w:t xml:space="preserve"> </w:t>
      </w:r>
      <w:r w:rsidRPr="00B810DF">
        <w:rPr>
          <w:sz w:val="28"/>
          <w:szCs w:val="28"/>
        </w:rPr>
        <w:t>проводити розрізнення двох понять: «перше – безпосередньо</w:t>
      </w:r>
      <w:r w:rsidRPr="00B810DF">
        <w:rPr>
          <w:sz w:val="28"/>
          <w:szCs w:val="28"/>
          <w:lang w:val="uk-UA"/>
        </w:rPr>
        <w:t xml:space="preserve"> </w:t>
      </w:r>
      <w:r w:rsidRPr="00B810DF">
        <w:rPr>
          <w:sz w:val="28"/>
          <w:szCs w:val="28"/>
        </w:rPr>
        <w:t>обмеження прав (як вилучення частини прав або частини певного</w:t>
      </w:r>
      <w:r w:rsidRPr="00B810DF">
        <w:rPr>
          <w:sz w:val="28"/>
          <w:szCs w:val="28"/>
          <w:lang w:val="uk-UA"/>
        </w:rPr>
        <w:t xml:space="preserve"> </w:t>
      </w:r>
      <w:r w:rsidRPr="00B810DF">
        <w:rPr>
          <w:sz w:val="28"/>
          <w:szCs w:val="28"/>
        </w:rPr>
        <w:t xml:space="preserve">права у їх власників), друге </w:t>
      </w:r>
      <w:r w:rsidRPr="00B810DF">
        <w:rPr>
          <w:sz w:val="28"/>
          <w:szCs w:val="28"/>
        </w:rPr>
        <w:lastRenderedPageBreak/>
        <w:t xml:space="preserve">– обмеження </w:t>
      </w:r>
      <w:proofErr w:type="gramStart"/>
      <w:r w:rsidRPr="00B810DF">
        <w:rPr>
          <w:sz w:val="28"/>
          <w:szCs w:val="28"/>
        </w:rPr>
        <w:t>у зд</w:t>
      </w:r>
      <w:proofErr w:type="gramEnd"/>
      <w:r w:rsidRPr="00B810DF">
        <w:rPr>
          <w:sz w:val="28"/>
          <w:szCs w:val="28"/>
        </w:rPr>
        <w:t>ійсненні прав (як повна</w:t>
      </w:r>
      <w:r w:rsidRPr="00B810DF">
        <w:rPr>
          <w:sz w:val="28"/>
          <w:szCs w:val="28"/>
          <w:lang w:val="uk-UA"/>
        </w:rPr>
        <w:t xml:space="preserve"> </w:t>
      </w:r>
      <w:r w:rsidRPr="00B810DF">
        <w:rPr>
          <w:sz w:val="28"/>
          <w:szCs w:val="28"/>
        </w:rPr>
        <w:t>або часткова неможливість реалізації певних прав). При цьому</w:t>
      </w:r>
      <w:r w:rsidRPr="00B810DF">
        <w:rPr>
          <w:sz w:val="28"/>
          <w:szCs w:val="28"/>
          <w:lang w:val="uk-UA"/>
        </w:rPr>
        <w:t xml:space="preserve"> </w:t>
      </w:r>
      <w:r w:rsidRPr="00B810DF">
        <w:rPr>
          <w:sz w:val="28"/>
          <w:szCs w:val="28"/>
        </w:rPr>
        <w:t xml:space="preserve">другий </w:t>
      </w:r>
      <w:proofErr w:type="gramStart"/>
      <w:r w:rsidRPr="00B810DF">
        <w:rPr>
          <w:sz w:val="28"/>
          <w:szCs w:val="28"/>
        </w:rPr>
        <w:t>п</w:t>
      </w:r>
      <w:proofErr w:type="gramEnd"/>
      <w:r w:rsidRPr="00B810DF">
        <w:rPr>
          <w:sz w:val="28"/>
          <w:szCs w:val="28"/>
        </w:rPr>
        <w:t>ідхід до розуміння обмежень припускає, що усі права у</w:t>
      </w:r>
      <w:r w:rsidRPr="00B810DF">
        <w:rPr>
          <w:sz w:val="28"/>
          <w:szCs w:val="28"/>
          <w:lang w:val="uk-UA"/>
        </w:rPr>
        <w:t xml:space="preserve"> </w:t>
      </w:r>
      <w:r w:rsidRPr="00B810DF">
        <w:rPr>
          <w:sz w:val="28"/>
          <w:szCs w:val="28"/>
        </w:rPr>
        <w:t>повному обсязі їх належності залишаються у людини – носія прав, а</w:t>
      </w:r>
      <w:r w:rsidRPr="00B810DF">
        <w:rPr>
          <w:sz w:val="28"/>
          <w:szCs w:val="28"/>
          <w:lang w:val="uk-UA"/>
        </w:rPr>
        <w:t xml:space="preserve"> </w:t>
      </w:r>
      <w:r w:rsidRPr="00B810DF">
        <w:rPr>
          <w:sz w:val="28"/>
          <w:szCs w:val="28"/>
        </w:rPr>
        <w:t xml:space="preserve">припиняється тільки можливість їх реалізації». Такий вид обмеження може носити добровільний характер (коли людина відмовляється від здійснення права, наприклад, </w:t>
      </w:r>
      <w:proofErr w:type="gramStart"/>
      <w:r w:rsidRPr="00B810DF">
        <w:rPr>
          <w:sz w:val="28"/>
          <w:szCs w:val="28"/>
        </w:rPr>
        <w:t>у</w:t>
      </w:r>
      <w:proofErr w:type="gramEnd"/>
      <w:r w:rsidRPr="00B810DF">
        <w:rPr>
          <w:sz w:val="28"/>
          <w:szCs w:val="28"/>
        </w:rPr>
        <w:t xml:space="preserve"> </w:t>
      </w:r>
      <w:proofErr w:type="gramStart"/>
      <w:r w:rsidRPr="00B810DF">
        <w:rPr>
          <w:sz w:val="28"/>
          <w:szCs w:val="28"/>
        </w:rPr>
        <w:t>справах</w:t>
      </w:r>
      <w:proofErr w:type="gramEnd"/>
      <w:r w:rsidRPr="00B810DF">
        <w:rPr>
          <w:sz w:val="28"/>
          <w:szCs w:val="28"/>
        </w:rPr>
        <w:t xml:space="preserve"> приватного</w:t>
      </w:r>
      <w:r>
        <w:rPr>
          <w:sz w:val="28"/>
          <w:szCs w:val="28"/>
          <w:lang w:val="uk-UA"/>
        </w:rPr>
        <w:t xml:space="preserve"> </w:t>
      </w:r>
      <w:r w:rsidRPr="00B810DF">
        <w:rPr>
          <w:sz w:val="28"/>
          <w:szCs w:val="28"/>
        </w:rPr>
        <w:t>обвинувачення), а також характер вимушеного примусу, такого, що</w:t>
      </w:r>
      <w:r w:rsidRPr="00B810DF">
        <w:rPr>
          <w:sz w:val="28"/>
          <w:szCs w:val="28"/>
          <w:lang w:val="uk-UA"/>
        </w:rPr>
        <w:t xml:space="preserve"> </w:t>
      </w:r>
      <w:r w:rsidRPr="00B810DF">
        <w:rPr>
          <w:sz w:val="28"/>
          <w:szCs w:val="28"/>
        </w:rPr>
        <w:t>застосовується залежно від зовнішніх, здебільшого не передбачуваних, обставин. Приміром, це обмеження може бути наслідком</w:t>
      </w:r>
      <w:r w:rsidRPr="00B810DF">
        <w:rPr>
          <w:sz w:val="28"/>
          <w:szCs w:val="28"/>
          <w:lang w:val="uk-UA"/>
        </w:rPr>
        <w:t xml:space="preserve"> </w:t>
      </w:r>
      <w:r w:rsidRPr="00B810DF">
        <w:rPr>
          <w:sz w:val="28"/>
          <w:szCs w:val="28"/>
        </w:rPr>
        <w:t>надзвичайного чи воєнного стану, обставин, незалежних як від волі</w:t>
      </w:r>
      <w:r w:rsidRPr="00B810DF">
        <w:rPr>
          <w:sz w:val="28"/>
          <w:szCs w:val="28"/>
          <w:lang w:val="uk-UA"/>
        </w:rPr>
        <w:t xml:space="preserve"> </w:t>
      </w:r>
      <w:r w:rsidRPr="00B810DF">
        <w:rPr>
          <w:sz w:val="28"/>
          <w:szCs w:val="28"/>
        </w:rPr>
        <w:t>окремого і</w:t>
      </w:r>
      <w:proofErr w:type="gramStart"/>
      <w:r w:rsidRPr="00B810DF">
        <w:rPr>
          <w:sz w:val="28"/>
          <w:szCs w:val="28"/>
        </w:rPr>
        <w:t>ндив</w:t>
      </w:r>
      <w:proofErr w:type="gramEnd"/>
      <w:r w:rsidRPr="00B810DF">
        <w:rPr>
          <w:sz w:val="28"/>
          <w:szCs w:val="28"/>
        </w:rPr>
        <w:t>іда, так, певною мірою, і від волі державної влади.</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t xml:space="preserve">Випадки застосування подібного обмеження повинні бути </w:t>
      </w:r>
      <w:proofErr w:type="gramStart"/>
      <w:r w:rsidRPr="00B810DF">
        <w:rPr>
          <w:sz w:val="28"/>
          <w:szCs w:val="28"/>
        </w:rPr>
        <w:t>ч</w:t>
      </w:r>
      <w:proofErr w:type="gramEnd"/>
      <w:r w:rsidRPr="00B810DF">
        <w:rPr>
          <w:sz w:val="28"/>
          <w:szCs w:val="28"/>
        </w:rPr>
        <w:t>ітко</w:t>
      </w:r>
      <w:r w:rsidRPr="00B810DF">
        <w:rPr>
          <w:sz w:val="28"/>
          <w:szCs w:val="28"/>
          <w:lang w:val="uk-UA"/>
        </w:rPr>
        <w:t xml:space="preserve"> </w:t>
      </w:r>
      <w:r w:rsidRPr="00B810DF">
        <w:rPr>
          <w:sz w:val="28"/>
          <w:szCs w:val="28"/>
        </w:rPr>
        <w:t>регламентовані законодавством.</w:t>
      </w:r>
      <w:r w:rsidRPr="00B810DF">
        <w:rPr>
          <w:sz w:val="28"/>
          <w:szCs w:val="28"/>
          <w:lang w:val="uk-UA"/>
        </w:rPr>
        <w:t xml:space="preserve"> </w:t>
      </w:r>
      <w:r w:rsidRPr="00B810DF">
        <w:rPr>
          <w:sz w:val="28"/>
          <w:szCs w:val="28"/>
        </w:rPr>
        <w:t>Принцип прав людини, як пише Дж. Донеллі, «базується на</w:t>
      </w:r>
      <w:r w:rsidRPr="00B810DF">
        <w:rPr>
          <w:sz w:val="28"/>
          <w:szCs w:val="28"/>
          <w:lang w:val="uk-UA"/>
        </w:rPr>
        <w:t xml:space="preserve"> </w:t>
      </w:r>
      <w:r w:rsidRPr="00B810DF">
        <w:rPr>
          <w:sz w:val="28"/>
          <w:szCs w:val="28"/>
        </w:rPr>
        <w:t>ідеї, що люди напевно найбільше придатні, і в будь-якому випадку</w:t>
      </w:r>
      <w:r w:rsidRPr="00B810DF">
        <w:rPr>
          <w:sz w:val="28"/>
          <w:szCs w:val="28"/>
          <w:lang w:val="uk-UA"/>
        </w:rPr>
        <w:t xml:space="preserve"> </w:t>
      </w:r>
      <w:r w:rsidRPr="00B810DF">
        <w:rPr>
          <w:sz w:val="28"/>
          <w:szCs w:val="28"/>
        </w:rPr>
        <w:t xml:space="preserve">мають право, вибирати </w:t>
      </w:r>
      <w:proofErr w:type="gramStart"/>
      <w:r w:rsidRPr="00B810DF">
        <w:rPr>
          <w:sz w:val="28"/>
          <w:szCs w:val="28"/>
        </w:rPr>
        <w:t>для</w:t>
      </w:r>
      <w:proofErr w:type="gramEnd"/>
      <w:r w:rsidRPr="00B810DF">
        <w:rPr>
          <w:sz w:val="28"/>
          <w:szCs w:val="28"/>
        </w:rPr>
        <w:t xml:space="preserve"> себе гарне життя. Якщо азіати цінують</w:t>
      </w:r>
      <w:r w:rsidRPr="00B810DF">
        <w:rPr>
          <w:sz w:val="28"/>
          <w:szCs w:val="28"/>
          <w:lang w:val="uk-UA"/>
        </w:rPr>
        <w:t xml:space="preserve"> </w:t>
      </w:r>
      <w:r w:rsidRPr="00B810DF">
        <w:rPr>
          <w:sz w:val="28"/>
          <w:szCs w:val="28"/>
        </w:rPr>
        <w:t>сі</w:t>
      </w:r>
      <w:proofErr w:type="gramStart"/>
      <w:r w:rsidRPr="00B810DF">
        <w:rPr>
          <w:sz w:val="28"/>
          <w:szCs w:val="28"/>
        </w:rPr>
        <w:t>м’ю</w:t>
      </w:r>
      <w:proofErr w:type="gramEnd"/>
      <w:r w:rsidRPr="00B810DF">
        <w:rPr>
          <w:sz w:val="28"/>
          <w:szCs w:val="28"/>
        </w:rPr>
        <w:t xml:space="preserve"> більше, ніж самих себе, вони здійснюватимуть особисті права,</w:t>
      </w:r>
      <w:r w:rsidRPr="00B810DF">
        <w:rPr>
          <w:sz w:val="28"/>
          <w:szCs w:val="28"/>
          <w:lang w:val="uk-UA"/>
        </w:rPr>
        <w:t xml:space="preserve"> </w:t>
      </w:r>
      <w:r w:rsidRPr="00B810DF">
        <w:rPr>
          <w:sz w:val="28"/>
          <w:szCs w:val="28"/>
        </w:rPr>
        <w:t>пам’ятаючи про значення сім’ї. Якщо вони цінують гармонію і</w:t>
      </w:r>
      <w:r w:rsidRPr="00B810DF">
        <w:rPr>
          <w:sz w:val="28"/>
          <w:szCs w:val="28"/>
          <w:lang w:val="uk-UA"/>
        </w:rPr>
        <w:t xml:space="preserve"> </w:t>
      </w:r>
      <w:r w:rsidRPr="00B810DF">
        <w:rPr>
          <w:sz w:val="28"/>
          <w:szCs w:val="28"/>
        </w:rPr>
        <w:t>порядок більше, ніж свободу, вони будуть здійснювати свої</w:t>
      </w:r>
      <w:r w:rsidRPr="00B810DF">
        <w:rPr>
          <w:sz w:val="28"/>
          <w:szCs w:val="28"/>
          <w:lang w:val="uk-UA"/>
        </w:rPr>
        <w:t xml:space="preserve"> </w:t>
      </w:r>
      <w:r w:rsidRPr="00B810DF">
        <w:rPr>
          <w:sz w:val="28"/>
          <w:szCs w:val="28"/>
        </w:rPr>
        <w:t>громадянські свободи гармонічно й організовано. Такий вибі</w:t>
      </w:r>
      <w:proofErr w:type="gramStart"/>
      <w:r w:rsidRPr="00B810DF">
        <w:rPr>
          <w:sz w:val="28"/>
          <w:szCs w:val="28"/>
        </w:rPr>
        <w:t>р</w:t>
      </w:r>
      <w:proofErr w:type="gramEnd"/>
      <w:r w:rsidRPr="00B810DF">
        <w:rPr>
          <w:sz w:val="28"/>
          <w:szCs w:val="28"/>
          <w:lang w:val="uk-UA"/>
        </w:rPr>
        <w:t xml:space="preserve"> </w:t>
      </w:r>
      <w:r w:rsidRPr="00B810DF">
        <w:rPr>
          <w:sz w:val="28"/>
          <w:szCs w:val="28"/>
        </w:rPr>
        <w:t>повинен поважатися. Але лише доти, поки залишається можливість</w:t>
      </w:r>
      <w:r w:rsidRPr="00B810DF">
        <w:rPr>
          <w:sz w:val="28"/>
          <w:szCs w:val="28"/>
          <w:lang w:val="uk-UA"/>
        </w:rPr>
        <w:t xml:space="preserve"> </w:t>
      </w:r>
      <w:r w:rsidRPr="00B810DF">
        <w:rPr>
          <w:sz w:val="28"/>
          <w:szCs w:val="28"/>
        </w:rPr>
        <w:t>вибору». Наведені приклади стосуються здійснення прав людини у</w:t>
      </w:r>
      <w:r w:rsidRPr="00B810DF">
        <w:rPr>
          <w:sz w:val="28"/>
          <w:szCs w:val="28"/>
          <w:lang w:val="uk-UA"/>
        </w:rPr>
        <w:t xml:space="preserve"> </w:t>
      </w:r>
      <w:proofErr w:type="gramStart"/>
      <w:r w:rsidRPr="00B810DF">
        <w:rPr>
          <w:sz w:val="28"/>
          <w:szCs w:val="28"/>
        </w:rPr>
        <w:t>р</w:t>
      </w:r>
      <w:proofErr w:type="gramEnd"/>
      <w:r w:rsidRPr="00B810DF">
        <w:rPr>
          <w:sz w:val="28"/>
          <w:szCs w:val="28"/>
        </w:rPr>
        <w:t>ізний спосіб, але не різних концепцій прав. Отже вимоги до</w:t>
      </w:r>
      <w:r w:rsidRPr="00B810DF">
        <w:rPr>
          <w:sz w:val="28"/>
          <w:szCs w:val="28"/>
          <w:lang w:val="uk-UA"/>
        </w:rPr>
        <w:t xml:space="preserve"> </w:t>
      </w:r>
      <w:r w:rsidRPr="00B810DF">
        <w:rPr>
          <w:sz w:val="28"/>
          <w:szCs w:val="28"/>
        </w:rPr>
        <w:t>мусульманських жінок – від закриття обличчя до заборони брати</w:t>
      </w:r>
      <w:r w:rsidRPr="00B810DF">
        <w:rPr>
          <w:sz w:val="28"/>
          <w:szCs w:val="28"/>
          <w:lang w:val="uk-UA"/>
        </w:rPr>
        <w:t xml:space="preserve"> </w:t>
      </w:r>
      <w:r w:rsidRPr="00B810DF">
        <w:rPr>
          <w:sz w:val="28"/>
          <w:szCs w:val="28"/>
        </w:rPr>
        <w:t>участь у політичному житті держави – порушують (або обмежують)</w:t>
      </w:r>
      <w:r w:rsidRPr="00B810DF">
        <w:rPr>
          <w:sz w:val="28"/>
          <w:szCs w:val="28"/>
          <w:lang w:val="uk-UA"/>
        </w:rPr>
        <w:t xml:space="preserve"> </w:t>
      </w:r>
      <w:r w:rsidRPr="00B810DF">
        <w:rPr>
          <w:sz w:val="28"/>
          <w:szCs w:val="28"/>
        </w:rPr>
        <w:t xml:space="preserve">права людини, якщо така ситуація не є результатом </w:t>
      </w:r>
      <w:proofErr w:type="gramStart"/>
      <w:r w:rsidRPr="00B810DF">
        <w:rPr>
          <w:sz w:val="28"/>
          <w:szCs w:val="28"/>
        </w:rPr>
        <w:t>св</w:t>
      </w:r>
      <w:proofErr w:type="gramEnd"/>
      <w:r w:rsidRPr="00B810DF">
        <w:rPr>
          <w:sz w:val="28"/>
          <w:szCs w:val="28"/>
        </w:rPr>
        <w:t>ідомого</w:t>
      </w:r>
      <w:r w:rsidRPr="00B810DF">
        <w:rPr>
          <w:sz w:val="28"/>
          <w:szCs w:val="28"/>
          <w:lang w:val="uk-UA"/>
        </w:rPr>
        <w:t xml:space="preserve"> </w:t>
      </w:r>
      <w:r w:rsidRPr="00B810DF">
        <w:rPr>
          <w:sz w:val="28"/>
          <w:szCs w:val="28"/>
        </w:rPr>
        <w:t>індивідуального вибору жінки, добровільної відмови від реалізації</w:t>
      </w:r>
      <w:r w:rsidRPr="00B810DF">
        <w:rPr>
          <w:sz w:val="28"/>
          <w:szCs w:val="28"/>
          <w:lang w:val="uk-UA"/>
        </w:rPr>
        <w:t xml:space="preserve"> </w:t>
      </w:r>
      <w:r w:rsidRPr="00B810DF">
        <w:rPr>
          <w:sz w:val="28"/>
          <w:szCs w:val="28"/>
        </w:rPr>
        <w:t>окремих прав. При цьому визначення ступеню добровільності</w:t>
      </w:r>
      <w:r w:rsidRPr="00B810DF">
        <w:rPr>
          <w:sz w:val="28"/>
          <w:szCs w:val="28"/>
          <w:lang w:val="uk-UA"/>
        </w:rPr>
        <w:t xml:space="preserve"> </w:t>
      </w:r>
      <w:r w:rsidRPr="00B810DF">
        <w:rPr>
          <w:sz w:val="28"/>
          <w:szCs w:val="28"/>
        </w:rPr>
        <w:t>відмови від реалізації певного права має враховувати не лише пряму</w:t>
      </w:r>
      <w:r w:rsidRPr="00B810DF">
        <w:rPr>
          <w:sz w:val="28"/>
          <w:szCs w:val="28"/>
          <w:lang w:val="uk-UA"/>
        </w:rPr>
        <w:t xml:space="preserve"> </w:t>
      </w:r>
      <w:r w:rsidRPr="00B810DF">
        <w:rPr>
          <w:sz w:val="28"/>
          <w:szCs w:val="28"/>
        </w:rPr>
        <w:t>усвідомлену згоду конкретної особи, але й те, наскільки такий вибі</w:t>
      </w:r>
      <w:proofErr w:type="gramStart"/>
      <w:r w:rsidRPr="00B810DF">
        <w:rPr>
          <w:sz w:val="28"/>
          <w:szCs w:val="28"/>
        </w:rPr>
        <w:t>р</w:t>
      </w:r>
      <w:proofErr w:type="gramEnd"/>
      <w:r w:rsidRPr="00B810DF">
        <w:rPr>
          <w:sz w:val="28"/>
          <w:szCs w:val="28"/>
          <w:lang w:val="uk-UA"/>
        </w:rPr>
        <w:t xml:space="preserve"> </w:t>
      </w:r>
      <w:r w:rsidRPr="00B810DF">
        <w:rPr>
          <w:sz w:val="28"/>
          <w:szCs w:val="28"/>
        </w:rPr>
        <w:t>і така згода продиктовані внутрішніми переконаннями й наскільки</w:t>
      </w:r>
      <w:r w:rsidRPr="00B810DF">
        <w:rPr>
          <w:sz w:val="28"/>
          <w:szCs w:val="28"/>
          <w:lang w:val="uk-UA"/>
        </w:rPr>
        <w:t xml:space="preserve"> </w:t>
      </w:r>
      <w:r w:rsidRPr="00B810DF">
        <w:rPr>
          <w:sz w:val="28"/>
          <w:szCs w:val="28"/>
        </w:rPr>
        <w:t>вони сформовані суспільною мораллю, традиціями, культурним</w:t>
      </w:r>
      <w:r w:rsidRPr="00B810DF">
        <w:rPr>
          <w:sz w:val="28"/>
          <w:szCs w:val="28"/>
          <w:lang w:val="uk-UA"/>
        </w:rPr>
        <w:t xml:space="preserve"> </w:t>
      </w:r>
      <w:r w:rsidRPr="00B810DF">
        <w:rPr>
          <w:sz w:val="28"/>
          <w:szCs w:val="28"/>
        </w:rPr>
        <w:t>оточенням.</w:t>
      </w:r>
    </w:p>
    <w:p w:rsidR="00C84E86" w:rsidRPr="00B810DF" w:rsidRDefault="00C84E86" w:rsidP="00C84E86">
      <w:pPr>
        <w:autoSpaceDE w:val="0"/>
        <w:autoSpaceDN w:val="0"/>
        <w:adjustRightInd w:val="0"/>
        <w:spacing w:line="360" w:lineRule="auto"/>
        <w:ind w:firstLine="709"/>
        <w:contextualSpacing/>
        <w:jc w:val="both"/>
        <w:rPr>
          <w:sz w:val="28"/>
          <w:szCs w:val="28"/>
        </w:rPr>
      </w:pPr>
      <w:r w:rsidRPr="00B810DF">
        <w:rPr>
          <w:sz w:val="28"/>
          <w:szCs w:val="28"/>
        </w:rPr>
        <w:lastRenderedPageBreak/>
        <w:t xml:space="preserve">Конституція України, приміром, </w:t>
      </w:r>
      <w:proofErr w:type="gramStart"/>
      <w:r w:rsidRPr="00B810DF">
        <w:rPr>
          <w:sz w:val="28"/>
          <w:szCs w:val="28"/>
        </w:rPr>
        <w:t>містить</w:t>
      </w:r>
      <w:proofErr w:type="gramEnd"/>
      <w:r w:rsidRPr="00B810DF">
        <w:rPr>
          <w:sz w:val="28"/>
          <w:szCs w:val="28"/>
        </w:rPr>
        <w:t xml:space="preserve"> обидва поняття,</w:t>
      </w:r>
      <w:r w:rsidRPr="00B810DF">
        <w:rPr>
          <w:sz w:val="28"/>
          <w:szCs w:val="28"/>
          <w:lang w:val="uk-UA"/>
        </w:rPr>
        <w:t xml:space="preserve"> </w:t>
      </w:r>
      <w:r w:rsidRPr="00B810DF">
        <w:rPr>
          <w:sz w:val="28"/>
          <w:szCs w:val="28"/>
        </w:rPr>
        <w:t>пов’язані з обмеженням у правах. Зокрема, ч. 2 ст. 64 проголошу</w:t>
      </w:r>
      <w:proofErr w:type="gramStart"/>
      <w:r w:rsidRPr="00B810DF">
        <w:rPr>
          <w:sz w:val="28"/>
          <w:szCs w:val="28"/>
        </w:rPr>
        <w:t>є,</w:t>
      </w:r>
      <w:proofErr w:type="gramEnd"/>
      <w:r w:rsidRPr="00B810DF">
        <w:rPr>
          <w:sz w:val="28"/>
          <w:szCs w:val="28"/>
          <w:lang w:val="uk-UA"/>
        </w:rPr>
        <w:t xml:space="preserve"> </w:t>
      </w:r>
      <w:r w:rsidRPr="00B810DF">
        <w:rPr>
          <w:sz w:val="28"/>
          <w:szCs w:val="28"/>
        </w:rPr>
        <w:t>що в умовах воєнного або надзвичайного стану можуть встановлюватися окремі обмеження прав і свобод із зазначенням строку дії</w:t>
      </w:r>
      <w:r w:rsidRPr="00B810DF">
        <w:rPr>
          <w:sz w:val="28"/>
          <w:szCs w:val="28"/>
          <w:lang w:val="uk-UA"/>
        </w:rPr>
        <w:t xml:space="preserve"> </w:t>
      </w:r>
      <w:r w:rsidRPr="00B810DF">
        <w:rPr>
          <w:sz w:val="28"/>
          <w:szCs w:val="28"/>
        </w:rPr>
        <w:t>цих обмежень. У той же час, деякі статті, що стосуються окремих</w:t>
      </w:r>
      <w:r w:rsidRPr="00B810DF">
        <w:rPr>
          <w:sz w:val="28"/>
          <w:szCs w:val="28"/>
          <w:lang w:val="uk-UA"/>
        </w:rPr>
        <w:t xml:space="preserve"> </w:t>
      </w:r>
      <w:r w:rsidRPr="00B810DF">
        <w:rPr>
          <w:sz w:val="28"/>
          <w:szCs w:val="28"/>
        </w:rPr>
        <w:t>прав, містять умови обмеження саме у їх здійсненні. Приміром, ч. 3</w:t>
      </w:r>
      <w:r w:rsidRPr="00B810DF">
        <w:rPr>
          <w:sz w:val="28"/>
          <w:szCs w:val="28"/>
          <w:lang w:val="uk-UA"/>
        </w:rPr>
        <w:t xml:space="preserve"> </w:t>
      </w:r>
      <w:r w:rsidRPr="00B810DF">
        <w:rPr>
          <w:sz w:val="28"/>
          <w:szCs w:val="28"/>
        </w:rPr>
        <w:t>ст. 34 (право на свободу думки і слова, вільне вираження своїх</w:t>
      </w:r>
      <w:r w:rsidRPr="00B810DF">
        <w:rPr>
          <w:sz w:val="28"/>
          <w:szCs w:val="28"/>
          <w:lang w:val="uk-UA"/>
        </w:rPr>
        <w:t xml:space="preserve"> </w:t>
      </w:r>
      <w:r w:rsidRPr="00B810DF">
        <w:rPr>
          <w:sz w:val="28"/>
          <w:szCs w:val="28"/>
        </w:rPr>
        <w:t>поглядів і переконань, вільно збирати, зберігати, використовувати і</w:t>
      </w:r>
      <w:r w:rsidRPr="00B810DF">
        <w:rPr>
          <w:sz w:val="28"/>
          <w:szCs w:val="28"/>
          <w:lang w:val="uk-UA"/>
        </w:rPr>
        <w:t xml:space="preserve"> </w:t>
      </w:r>
      <w:r w:rsidRPr="00B810DF">
        <w:rPr>
          <w:sz w:val="28"/>
          <w:szCs w:val="28"/>
        </w:rPr>
        <w:t>поширювати інформацію) передбача</w:t>
      </w:r>
      <w:proofErr w:type="gramStart"/>
      <w:r w:rsidRPr="00B810DF">
        <w:rPr>
          <w:sz w:val="28"/>
          <w:szCs w:val="28"/>
        </w:rPr>
        <w:t>є,</w:t>
      </w:r>
      <w:proofErr w:type="gramEnd"/>
      <w:r w:rsidRPr="00B810DF">
        <w:rPr>
          <w:sz w:val="28"/>
          <w:szCs w:val="28"/>
        </w:rPr>
        <w:t xml:space="preserve"> що здійснення їх може бути</w:t>
      </w:r>
      <w:r w:rsidRPr="00B810DF">
        <w:rPr>
          <w:sz w:val="28"/>
          <w:szCs w:val="28"/>
          <w:lang w:val="uk-UA"/>
        </w:rPr>
        <w:t xml:space="preserve"> </w:t>
      </w:r>
      <w:r w:rsidRPr="00B810DF">
        <w:rPr>
          <w:sz w:val="28"/>
          <w:szCs w:val="28"/>
        </w:rPr>
        <w:t>обмежене законом в інтересах національної безпеки, територіальної</w:t>
      </w:r>
      <w:r w:rsidRPr="00B810DF">
        <w:rPr>
          <w:sz w:val="28"/>
          <w:szCs w:val="28"/>
          <w:lang w:val="uk-UA"/>
        </w:rPr>
        <w:t xml:space="preserve"> </w:t>
      </w:r>
      <w:r w:rsidRPr="00B810DF">
        <w:rPr>
          <w:sz w:val="28"/>
          <w:szCs w:val="28"/>
        </w:rPr>
        <w:t>цілісності або громадського порядку з метою запобігання заворушенням чи злочинам, для охорони здоров’я населення, захисту</w:t>
      </w:r>
      <w:r w:rsidRPr="00B810DF">
        <w:rPr>
          <w:sz w:val="28"/>
          <w:szCs w:val="28"/>
          <w:lang w:val="uk-UA"/>
        </w:rPr>
        <w:t xml:space="preserve"> </w:t>
      </w:r>
      <w:r w:rsidRPr="00B810DF">
        <w:rPr>
          <w:sz w:val="28"/>
          <w:szCs w:val="28"/>
        </w:rPr>
        <w:t>репутаці</w:t>
      </w:r>
      <w:proofErr w:type="gramStart"/>
      <w:r w:rsidRPr="00B810DF">
        <w:rPr>
          <w:sz w:val="28"/>
          <w:szCs w:val="28"/>
        </w:rPr>
        <w:t xml:space="preserve"> .</w:t>
      </w:r>
      <w:proofErr w:type="gramEnd"/>
      <w:r w:rsidRPr="00B810DF">
        <w:rPr>
          <w:sz w:val="28"/>
          <w:szCs w:val="28"/>
        </w:rPr>
        <w:t xml:space="preserve"> або прав інших людей, запобігання розголошенню інформації, одержаної конфіденційно, або для підтримання авторитету і</w:t>
      </w:r>
      <w:r w:rsidRPr="00B810DF">
        <w:rPr>
          <w:sz w:val="28"/>
          <w:szCs w:val="28"/>
          <w:lang w:val="uk-UA"/>
        </w:rPr>
        <w:t xml:space="preserve"> </w:t>
      </w:r>
      <w:r w:rsidRPr="00B810DF">
        <w:rPr>
          <w:sz w:val="28"/>
          <w:szCs w:val="28"/>
        </w:rPr>
        <w:t>неупередженості правосуддя. У ч. 2 ст. 35 (право на свободу</w:t>
      </w:r>
      <w:r w:rsidRPr="00B810DF">
        <w:rPr>
          <w:sz w:val="28"/>
          <w:szCs w:val="28"/>
          <w:lang w:val="uk-UA"/>
        </w:rPr>
        <w:t xml:space="preserve"> </w:t>
      </w:r>
      <w:proofErr w:type="gramStart"/>
      <w:r w:rsidRPr="00B810DF">
        <w:rPr>
          <w:sz w:val="28"/>
          <w:szCs w:val="28"/>
        </w:rPr>
        <w:t>св</w:t>
      </w:r>
      <w:proofErr w:type="gramEnd"/>
      <w:r w:rsidRPr="00B810DF">
        <w:rPr>
          <w:sz w:val="28"/>
          <w:szCs w:val="28"/>
        </w:rPr>
        <w:t>ітогляду і віросповідання) визначено, що здійснення цього права</w:t>
      </w:r>
      <w:r w:rsidRPr="00B810DF">
        <w:rPr>
          <w:sz w:val="28"/>
          <w:szCs w:val="28"/>
          <w:lang w:val="uk-UA"/>
        </w:rPr>
        <w:t xml:space="preserve"> </w:t>
      </w:r>
      <w:r w:rsidRPr="00B810DF">
        <w:rPr>
          <w:sz w:val="28"/>
          <w:szCs w:val="28"/>
        </w:rPr>
        <w:t>може бути обмежене законом лише в інтересах охорони громадського порядку, здоров’я і моральності населення або захисту</w:t>
      </w:r>
      <w:r w:rsidRPr="00B810DF">
        <w:rPr>
          <w:sz w:val="28"/>
          <w:szCs w:val="28"/>
          <w:lang w:val="uk-UA"/>
        </w:rPr>
        <w:t xml:space="preserve"> </w:t>
      </w:r>
      <w:r w:rsidRPr="00B810DF">
        <w:rPr>
          <w:sz w:val="28"/>
          <w:szCs w:val="28"/>
        </w:rPr>
        <w:t xml:space="preserve">прав і свобод інших людей. </w:t>
      </w:r>
      <w:proofErr w:type="gramStart"/>
      <w:r w:rsidRPr="00B810DF">
        <w:rPr>
          <w:sz w:val="28"/>
          <w:szCs w:val="28"/>
        </w:rPr>
        <w:t>Дещо інше формулювання має ч. 2 ст. 39</w:t>
      </w:r>
      <w:r w:rsidRPr="00B810DF">
        <w:rPr>
          <w:sz w:val="28"/>
          <w:szCs w:val="28"/>
          <w:lang w:val="uk-UA"/>
        </w:rPr>
        <w:t xml:space="preserve"> </w:t>
      </w:r>
      <w:r w:rsidRPr="00B810DF">
        <w:rPr>
          <w:sz w:val="28"/>
          <w:szCs w:val="28"/>
        </w:rPr>
        <w:t>(право збиратися мирно, без зброї і проводити збори, мітинги,</w:t>
      </w:r>
      <w:r w:rsidRPr="00B810DF">
        <w:rPr>
          <w:sz w:val="28"/>
          <w:szCs w:val="28"/>
          <w:lang w:val="uk-UA"/>
        </w:rPr>
        <w:t xml:space="preserve"> </w:t>
      </w:r>
      <w:r w:rsidRPr="00B810DF">
        <w:rPr>
          <w:sz w:val="28"/>
          <w:szCs w:val="28"/>
        </w:rPr>
        <w:t>походи і демонстрації): обмеження щодо реалізації цього права</w:t>
      </w:r>
      <w:r w:rsidRPr="00B810DF">
        <w:rPr>
          <w:sz w:val="28"/>
          <w:szCs w:val="28"/>
          <w:lang w:val="uk-UA"/>
        </w:rPr>
        <w:t xml:space="preserve"> </w:t>
      </w:r>
      <w:r w:rsidRPr="00B810DF">
        <w:rPr>
          <w:sz w:val="28"/>
          <w:szCs w:val="28"/>
        </w:rPr>
        <w:t>може встановлюватися судом відповідно до закону і лише в інтересах національної безпеки та громадського порядку – з метою</w:t>
      </w:r>
      <w:r w:rsidRPr="00B810DF">
        <w:rPr>
          <w:sz w:val="28"/>
          <w:szCs w:val="28"/>
          <w:lang w:val="uk-UA"/>
        </w:rPr>
        <w:t xml:space="preserve"> </w:t>
      </w:r>
      <w:r w:rsidRPr="00B810DF">
        <w:rPr>
          <w:sz w:val="28"/>
          <w:szCs w:val="28"/>
        </w:rPr>
        <w:t>запобігання заворушенням чи злочинам, для охорони здоров’я</w:t>
      </w:r>
      <w:r w:rsidRPr="00B810DF">
        <w:rPr>
          <w:sz w:val="28"/>
          <w:szCs w:val="28"/>
          <w:lang w:val="uk-UA"/>
        </w:rPr>
        <w:t xml:space="preserve"> </w:t>
      </w:r>
      <w:r w:rsidRPr="00B810DF">
        <w:rPr>
          <w:sz w:val="28"/>
          <w:szCs w:val="28"/>
        </w:rPr>
        <w:t>населення або захисту прав і свобод інших людей.</w:t>
      </w:r>
      <w:proofErr w:type="gramEnd"/>
    </w:p>
    <w:p w:rsidR="00C84E86" w:rsidRPr="00026D3F" w:rsidRDefault="00C84E86" w:rsidP="00C84E86">
      <w:pPr>
        <w:autoSpaceDE w:val="0"/>
        <w:autoSpaceDN w:val="0"/>
        <w:adjustRightInd w:val="0"/>
        <w:spacing w:line="360" w:lineRule="auto"/>
        <w:ind w:firstLine="709"/>
        <w:contextualSpacing/>
        <w:jc w:val="both"/>
        <w:rPr>
          <w:sz w:val="28"/>
          <w:szCs w:val="28"/>
          <w:lang w:val="uk-UA"/>
        </w:rPr>
      </w:pPr>
      <w:r w:rsidRPr="00B810DF">
        <w:rPr>
          <w:sz w:val="28"/>
          <w:szCs w:val="28"/>
        </w:rPr>
        <w:t>Таким чином, більш точним за змістом було б саме</w:t>
      </w:r>
      <w:r w:rsidRPr="00B810DF">
        <w:rPr>
          <w:sz w:val="28"/>
          <w:szCs w:val="28"/>
          <w:lang w:val="uk-UA"/>
        </w:rPr>
        <w:t xml:space="preserve"> </w:t>
      </w:r>
      <w:r w:rsidRPr="00B810DF">
        <w:rPr>
          <w:sz w:val="28"/>
          <w:szCs w:val="28"/>
        </w:rPr>
        <w:t>формулювання названих обмежень як обмежень у здійсненні (або</w:t>
      </w:r>
      <w:r w:rsidRPr="00B810DF">
        <w:rPr>
          <w:sz w:val="28"/>
          <w:szCs w:val="28"/>
          <w:lang w:val="uk-UA"/>
        </w:rPr>
        <w:t xml:space="preserve"> </w:t>
      </w:r>
      <w:r w:rsidRPr="00B810DF">
        <w:rPr>
          <w:sz w:val="28"/>
          <w:szCs w:val="28"/>
        </w:rPr>
        <w:t>реалізації) прав, оскільки навіть в умовах воєнного або</w:t>
      </w:r>
      <w:r w:rsidRPr="00B810DF">
        <w:rPr>
          <w:sz w:val="28"/>
          <w:szCs w:val="28"/>
          <w:lang w:val="uk-UA"/>
        </w:rPr>
        <w:t xml:space="preserve"> </w:t>
      </w:r>
      <w:r w:rsidRPr="00B810DF">
        <w:rPr>
          <w:sz w:val="28"/>
          <w:szCs w:val="28"/>
        </w:rPr>
        <w:t>надзвичайного стану відбувається не тимчасове вилучення певних</w:t>
      </w:r>
      <w:r w:rsidRPr="00B810DF">
        <w:rPr>
          <w:sz w:val="28"/>
          <w:szCs w:val="28"/>
          <w:lang w:val="uk-UA"/>
        </w:rPr>
        <w:t xml:space="preserve"> </w:t>
      </w:r>
      <w:r w:rsidRPr="00B810DF">
        <w:rPr>
          <w:sz w:val="28"/>
          <w:szCs w:val="28"/>
        </w:rPr>
        <w:t>прав у громадян, а тимчасова неможливість їх використання у</w:t>
      </w:r>
      <w:r w:rsidRPr="00B810DF">
        <w:rPr>
          <w:sz w:val="28"/>
          <w:szCs w:val="28"/>
          <w:lang w:val="uk-UA"/>
        </w:rPr>
        <w:t xml:space="preserve"> </w:t>
      </w:r>
      <w:r w:rsidRPr="00B810DF">
        <w:rPr>
          <w:sz w:val="28"/>
          <w:szCs w:val="28"/>
        </w:rPr>
        <w:t xml:space="preserve">повному обсязі. Тому </w:t>
      </w:r>
      <w:proofErr w:type="gramStart"/>
      <w:r w:rsidRPr="00B810DF">
        <w:rPr>
          <w:sz w:val="28"/>
          <w:szCs w:val="28"/>
        </w:rPr>
        <w:t>доц</w:t>
      </w:r>
      <w:proofErr w:type="gramEnd"/>
      <w:r w:rsidRPr="00B810DF">
        <w:rPr>
          <w:sz w:val="28"/>
          <w:szCs w:val="28"/>
        </w:rPr>
        <w:t>ільно використовувати конструкцію</w:t>
      </w:r>
      <w:r w:rsidRPr="00B810DF">
        <w:rPr>
          <w:sz w:val="28"/>
          <w:szCs w:val="28"/>
          <w:lang w:val="uk-UA"/>
        </w:rPr>
        <w:t xml:space="preserve"> </w:t>
      </w:r>
      <w:r w:rsidRPr="00026D3F">
        <w:rPr>
          <w:sz w:val="28"/>
          <w:szCs w:val="28"/>
          <w:lang w:val="uk-UA"/>
        </w:rPr>
        <w:t>«обмеження у реалізації прав людини».</w:t>
      </w:r>
    </w:p>
    <w:p w:rsidR="00C84E86" w:rsidRPr="00B810DF" w:rsidRDefault="00C84E86" w:rsidP="00C84E86">
      <w:pPr>
        <w:autoSpaceDE w:val="0"/>
        <w:autoSpaceDN w:val="0"/>
        <w:adjustRightInd w:val="0"/>
        <w:spacing w:line="360" w:lineRule="auto"/>
        <w:ind w:firstLine="709"/>
        <w:contextualSpacing/>
        <w:jc w:val="both"/>
        <w:rPr>
          <w:sz w:val="28"/>
          <w:szCs w:val="28"/>
          <w:lang w:val="uk-UA"/>
        </w:rPr>
      </w:pPr>
      <w:r w:rsidRPr="00026D3F">
        <w:rPr>
          <w:bCs/>
          <w:sz w:val="28"/>
          <w:szCs w:val="28"/>
          <w:lang w:val="uk-UA"/>
        </w:rPr>
        <w:t>Отже, допустимість та обсяг обмежень прав людини</w:t>
      </w:r>
      <w:r w:rsidRPr="00B810DF">
        <w:rPr>
          <w:bCs/>
          <w:sz w:val="28"/>
          <w:szCs w:val="28"/>
          <w:lang w:val="uk-UA"/>
        </w:rPr>
        <w:t xml:space="preserve"> </w:t>
      </w:r>
      <w:r w:rsidRPr="00026D3F">
        <w:rPr>
          <w:bCs/>
          <w:sz w:val="28"/>
          <w:szCs w:val="28"/>
          <w:lang w:val="uk-UA"/>
        </w:rPr>
        <w:t>залежать від того, які це права (і чи є вони абсолютними), а</w:t>
      </w:r>
      <w:r w:rsidRPr="00B810DF">
        <w:rPr>
          <w:bCs/>
          <w:sz w:val="28"/>
          <w:szCs w:val="28"/>
          <w:lang w:val="uk-UA"/>
        </w:rPr>
        <w:t xml:space="preserve"> </w:t>
      </w:r>
      <w:r w:rsidRPr="00026D3F">
        <w:rPr>
          <w:bCs/>
          <w:sz w:val="28"/>
          <w:szCs w:val="28"/>
          <w:lang w:val="uk-UA"/>
        </w:rPr>
        <w:t xml:space="preserve">також від обставин конкретної </w:t>
      </w:r>
      <w:r w:rsidRPr="00026D3F">
        <w:rPr>
          <w:bCs/>
          <w:sz w:val="28"/>
          <w:szCs w:val="28"/>
          <w:lang w:val="uk-UA"/>
        </w:rPr>
        <w:lastRenderedPageBreak/>
        <w:t>справи та суспільних обставин</w:t>
      </w:r>
      <w:r w:rsidRPr="00B810DF">
        <w:rPr>
          <w:bCs/>
          <w:sz w:val="28"/>
          <w:szCs w:val="28"/>
          <w:lang w:val="uk-UA"/>
        </w:rPr>
        <w:t xml:space="preserve"> </w:t>
      </w:r>
      <w:r w:rsidRPr="00026D3F">
        <w:rPr>
          <w:bCs/>
          <w:sz w:val="28"/>
          <w:szCs w:val="28"/>
          <w:lang w:val="uk-UA"/>
        </w:rPr>
        <w:t xml:space="preserve">(надзвичайні чи ординарні). </w:t>
      </w:r>
      <w:r w:rsidRPr="00B810DF">
        <w:rPr>
          <w:bCs/>
          <w:sz w:val="28"/>
          <w:szCs w:val="28"/>
        </w:rPr>
        <w:t xml:space="preserve">У будь-якому разі обмеження повинні бути необхідними, розумними та пропорційними, накладатися з легітимною метою та </w:t>
      </w:r>
      <w:proofErr w:type="gramStart"/>
      <w:r w:rsidRPr="00B810DF">
        <w:rPr>
          <w:bCs/>
          <w:sz w:val="28"/>
          <w:szCs w:val="28"/>
        </w:rPr>
        <w:t>за</w:t>
      </w:r>
      <w:proofErr w:type="gramEnd"/>
      <w:r w:rsidRPr="00B810DF">
        <w:rPr>
          <w:bCs/>
          <w:sz w:val="28"/>
          <w:szCs w:val="28"/>
        </w:rPr>
        <w:t xml:space="preserve"> </w:t>
      </w:r>
      <w:proofErr w:type="gramStart"/>
      <w:r w:rsidRPr="00B810DF">
        <w:rPr>
          <w:bCs/>
          <w:sz w:val="28"/>
          <w:szCs w:val="28"/>
        </w:rPr>
        <w:t>умов</w:t>
      </w:r>
      <w:proofErr w:type="gramEnd"/>
      <w:r w:rsidRPr="00B810DF">
        <w:rPr>
          <w:bCs/>
          <w:sz w:val="28"/>
          <w:szCs w:val="28"/>
        </w:rPr>
        <w:t xml:space="preserve"> передбаченості законом.</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На сьогоднішній день ефективна діяльність органі</w:t>
      </w:r>
      <w:proofErr w:type="gramStart"/>
      <w:r w:rsidRPr="00B810DF">
        <w:rPr>
          <w:sz w:val="28"/>
          <w:szCs w:val="28"/>
        </w:rPr>
        <w:t>в</w:t>
      </w:r>
      <w:proofErr w:type="gramEnd"/>
      <w:r w:rsidRPr="00B810DF">
        <w:rPr>
          <w:sz w:val="28"/>
          <w:szCs w:val="28"/>
        </w:rPr>
        <w:t xml:space="preserve"> державної влади та місцевого самоврядування – запорука належного розвитку суспільства та функціонування держави. Умовою досягнення такої ефективності є залучення, професійних управлінців. Від того, наскільки виважено та розумно вирішене питання щодо вимог </w:t>
      </w:r>
      <w:proofErr w:type="gramStart"/>
      <w:r w:rsidRPr="00B810DF">
        <w:rPr>
          <w:sz w:val="28"/>
          <w:szCs w:val="28"/>
        </w:rPr>
        <w:t>до</w:t>
      </w:r>
      <w:proofErr w:type="gramEnd"/>
      <w:r w:rsidRPr="00B810DF">
        <w:rPr>
          <w:sz w:val="28"/>
          <w:szCs w:val="28"/>
        </w:rPr>
        <w:t xml:space="preserve"> кандидатів на державні посади, головним чином залежить якість та ефективність реалізації функцій держави.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Одночасно засадою, що в цілому впливає на ефективність діяльності владних суб’єктів та одним із антикорупційних заходів являється спеціальна перевірка осіб, які претендують на зайняття посад,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На жаль, відсутність чесності та схильності посадових осіб до вчинення корупційних правопорушень створює умови для корумпованості всього </w:t>
      </w:r>
      <w:proofErr w:type="gramStart"/>
      <w:r w:rsidRPr="00B810DF">
        <w:rPr>
          <w:sz w:val="28"/>
          <w:szCs w:val="28"/>
        </w:rPr>
        <w:t>державного</w:t>
      </w:r>
      <w:proofErr w:type="gramEnd"/>
      <w:r w:rsidRPr="00B810DF">
        <w:rPr>
          <w:sz w:val="28"/>
          <w:szCs w:val="28"/>
        </w:rPr>
        <w:t xml:space="preserve"> апарату. У зв’язку з чим, наражаєшся на думку, що у </w:t>
      </w:r>
      <w:proofErr w:type="gramStart"/>
      <w:r w:rsidRPr="00B810DF">
        <w:rPr>
          <w:sz w:val="28"/>
          <w:szCs w:val="28"/>
        </w:rPr>
        <w:t>св</w:t>
      </w:r>
      <w:proofErr w:type="gramEnd"/>
      <w:r w:rsidRPr="00B810DF">
        <w:rPr>
          <w:sz w:val="28"/>
          <w:szCs w:val="28"/>
        </w:rPr>
        <w:t xml:space="preserve">ідомості українських посадовців робота в державному апараті є не служінням суспільству, а отриманням привілеїв та задоволенням особистих інтересів за рахунок інтересів суспільства. </w:t>
      </w:r>
    </w:p>
    <w:p w:rsidR="00C84E86" w:rsidRPr="001C535E" w:rsidRDefault="00C84E86" w:rsidP="00C84E86">
      <w:pPr>
        <w:pStyle w:val="Default"/>
        <w:widowControl w:val="0"/>
        <w:spacing w:line="360" w:lineRule="auto"/>
        <w:ind w:firstLine="709"/>
        <w:contextualSpacing/>
        <w:jc w:val="both"/>
        <w:rPr>
          <w:sz w:val="28"/>
          <w:szCs w:val="28"/>
          <w:lang w:val="uk-UA"/>
        </w:rPr>
      </w:pPr>
      <w:r w:rsidRPr="00B810DF">
        <w:rPr>
          <w:sz w:val="28"/>
          <w:szCs w:val="28"/>
        </w:rPr>
        <w:t>Корупція здійснює безпосередній вплив на формування органі</w:t>
      </w:r>
      <w:proofErr w:type="gramStart"/>
      <w:r w:rsidRPr="00B810DF">
        <w:rPr>
          <w:sz w:val="28"/>
          <w:szCs w:val="28"/>
        </w:rPr>
        <w:t>в</w:t>
      </w:r>
      <w:proofErr w:type="gramEnd"/>
      <w:r w:rsidRPr="00B810DF">
        <w:rPr>
          <w:sz w:val="28"/>
          <w:szCs w:val="28"/>
        </w:rPr>
        <w:t xml:space="preserve"> державної влади. Це відбувається переважно шляхом плати за призначення на посаду, призначення на посади не відповідно до ділових якостей особи, а зважаючи на особисту </w:t>
      </w:r>
      <w:proofErr w:type="gramStart"/>
      <w:r w:rsidRPr="00B810DF">
        <w:rPr>
          <w:sz w:val="28"/>
          <w:szCs w:val="28"/>
        </w:rPr>
        <w:t>в</w:t>
      </w:r>
      <w:proofErr w:type="gramEnd"/>
      <w:r w:rsidRPr="00B810DF">
        <w:rPr>
          <w:sz w:val="28"/>
          <w:szCs w:val="28"/>
        </w:rPr>
        <w:t xml:space="preserve">ідданість, родинні зв’язки тощо. Нерідко кадрові </w:t>
      </w:r>
      <w:proofErr w:type="gramStart"/>
      <w:r w:rsidRPr="00B810DF">
        <w:rPr>
          <w:sz w:val="28"/>
          <w:szCs w:val="28"/>
        </w:rPr>
        <w:t>р</w:t>
      </w:r>
      <w:proofErr w:type="gramEnd"/>
      <w:r w:rsidRPr="00B810DF">
        <w:rPr>
          <w:sz w:val="28"/>
          <w:szCs w:val="28"/>
        </w:rPr>
        <w:t xml:space="preserve">ішення в самих структурах влади приймаються лише формально, бо фактично все вирішено поза владними структурами. Зважаючи на достатньо велику кількість осіб, зайняттю посади яких посприяли керівництво, близькі та знайомі, можна зробити висновок про формування сталих колективів та про небажання приймати на роботу сторонніх осіб. Зазначені обставини, в свою чергу, обумовлюють посилення міжособових зв’язків, а також </w:t>
      </w:r>
      <w:r w:rsidRPr="00B810DF">
        <w:rPr>
          <w:sz w:val="28"/>
          <w:szCs w:val="28"/>
        </w:rPr>
        <w:lastRenderedPageBreak/>
        <w:t xml:space="preserve">створюють корупціогенні ситуації. Практично уже </w:t>
      </w:r>
      <w:proofErr w:type="gramStart"/>
      <w:r w:rsidRPr="00B810DF">
        <w:rPr>
          <w:sz w:val="28"/>
          <w:szCs w:val="28"/>
        </w:rPr>
        <w:t>п</w:t>
      </w:r>
      <w:proofErr w:type="gramEnd"/>
      <w:r w:rsidRPr="00B810DF">
        <w:rPr>
          <w:sz w:val="28"/>
          <w:szCs w:val="28"/>
        </w:rPr>
        <w:t xml:space="preserve">ід час прийняття особи на публічну службу, майбутній посадовець одержує роль «боржника». Створюється реальне </w:t>
      </w:r>
      <w:proofErr w:type="gramStart"/>
      <w:r w:rsidRPr="00B810DF">
        <w:rPr>
          <w:sz w:val="28"/>
          <w:szCs w:val="28"/>
        </w:rPr>
        <w:t>п</w:t>
      </w:r>
      <w:proofErr w:type="gramEnd"/>
      <w:r w:rsidRPr="00B810DF">
        <w:rPr>
          <w:sz w:val="28"/>
          <w:szCs w:val="28"/>
        </w:rPr>
        <w:t xml:space="preserve">ідґрунтя для подальших корупційних зв’язків, між публічним службовцем та особою, яка сприяла його працевлаштуванню. Доволі часто таке сприяння в сфері працевлаштування здійснюється з однією метою – одержати в </w:t>
      </w:r>
      <w:proofErr w:type="gramStart"/>
      <w:r w:rsidRPr="00B810DF">
        <w:rPr>
          <w:sz w:val="28"/>
          <w:szCs w:val="28"/>
        </w:rPr>
        <w:t>компетентному</w:t>
      </w:r>
      <w:proofErr w:type="gramEnd"/>
      <w:r w:rsidRPr="00B810DF">
        <w:rPr>
          <w:sz w:val="28"/>
          <w:szCs w:val="28"/>
        </w:rPr>
        <w:t xml:space="preserve"> органі особу, яка буде відкрито чи завуальовано лобіювати її інтереси та інтереси її фінансових, політичних чи </w:t>
      </w:r>
      <w:r>
        <w:rPr>
          <w:sz w:val="28"/>
          <w:szCs w:val="28"/>
        </w:rPr>
        <w:t>інших партнерів</w:t>
      </w:r>
      <w:r>
        <w:rPr>
          <w:sz w:val="28"/>
          <w:szCs w:val="28"/>
          <w:lang w:val="uk-UA"/>
        </w:rPr>
        <w:t>.</w:t>
      </w:r>
    </w:p>
    <w:p w:rsidR="00C84E86" w:rsidRPr="001C535E" w:rsidRDefault="00C84E86" w:rsidP="00C84E86">
      <w:pPr>
        <w:pStyle w:val="Default"/>
        <w:widowControl w:val="0"/>
        <w:spacing w:line="360" w:lineRule="auto"/>
        <w:ind w:firstLine="709"/>
        <w:contextualSpacing/>
        <w:jc w:val="both"/>
        <w:rPr>
          <w:sz w:val="28"/>
          <w:szCs w:val="28"/>
          <w:lang w:val="uk-UA"/>
        </w:rPr>
      </w:pPr>
      <w:r w:rsidRPr="001C535E">
        <w:rPr>
          <w:sz w:val="28"/>
          <w:szCs w:val="28"/>
          <w:lang w:val="uk-UA"/>
        </w:rPr>
        <w:t xml:space="preserve">Зважаючи на те, що діяльність органів державної влади має вибудовуватися на компетентності, моральності, суворому виконанні законів та дотриманні державної дисципліни, встановлення спеціальної перевірки, як запобіжного антикорупційного заходу, можна вважати умовою відбору, в результаті якого посади в органах державної влади та місцевого самоврядування займуть освічені, досвідчені, добросовісні та найбільш здатні особи, спроможні сумлінно та неупереджено виконувати функції держави.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Умовою забезпечення належного проведення спеціальної перевірки, на нашу думку, є визначення чіткої процесуальної форми реалізації спеціальної перевірки кандидатів </w:t>
      </w:r>
      <w:proofErr w:type="gramStart"/>
      <w:r w:rsidRPr="00B810DF">
        <w:rPr>
          <w:sz w:val="28"/>
          <w:szCs w:val="28"/>
        </w:rPr>
        <w:t>на</w:t>
      </w:r>
      <w:proofErr w:type="gramEnd"/>
      <w:r w:rsidRPr="00B810DF">
        <w:rPr>
          <w:sz w:val="28"/>
          <w:szCs w:val="28"/>
        </w:rPr>
        <w:t xml:space="preserve"> посади в органах державної влади та місцевого самоврядування. Визначення процесуальної форми спеціальної перевірки кандидатів на посади має важливе значення у досягненні зниження </w:t>
      </w:r>
      <w:proofErr w:type="gramStart"/>
      <w:r w:rsidRPr="00B810DF">
        <w:rPr>
          <w:sz w:val="28"/>
          <w:szCs w:val="28"/>
        </w:rPr>
        <w:t>р</w:t>
      </w:r>
      <w:proofErr w:type="gramEnd"/>
      <w:r w:rsidRPr="00B810DF">
        <w:rPr>
          <w:sz w:val="28"/>
          <w:szCs w:val="28"/>
        </w:rPr>
        <w:t xml:space="preserve">івня корупції та забезпечення кадрової політики на публічній службі.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Зазначимо, що процесуальна форма – являє собою систему однорідних правових дій та засобів, визначених процесуальними нормами права та спрямованих на врегулювання питань, які виникають у процесуальній діяльності. Варто також зазначити, що процесуальна форма передбачає не лише визначення порядку, </w:t>
      </w:r>
      <w:proofErr w:type="gramStart"/>
      <w:r w:rsidRPr="00B810DF">
        <w:rPr>
          <w:sz w:val="28"/>
          <w:szCs w:val="28"/>
        </w:rPr>
        <w:t>а й</w:t>
      </w:r>
      <w:proofErr w:type="gramEnd"/>
      <w:r w:rsidRPr="00B810DF">
        <w:rPr>
          <w:sz w:val="28"/>
          <w:szCs w:val="28"/>
        </w:rPr>
        <w:t xml:space="preserve"> процес реалізації встановленого порядку виконання правової діяльності.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Основні ознаки процесуальної форми полягають </w:t>
      </w:r>
      <w:proofErr w:type="gramStart"/>
      <w:r w:rsidRPr="00B810DF">
        <w:rPr>
          <w:sz w:val="28"/>
          <w:szCs w:val="28"/>
        </w:rPr>
        <w:t>у</w:t>
      </w:r>
      <w:proofErr w:type="gramEnd"/>
      <w:r w:rsidRPr="00B810DF">
        <w:rPr>
          <w:sz w:val="28"/>
          <w:szCs w:val="28"/>
        </w:rPr>
        <w:t xml:space="preserve"> тому, що вона: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визначається з метою регламентації процесуальної діяльності </w:t>
      </w:r>
      <w:r w:rsidRPr="00B810DF">
        <w:rPr>
          <w:sz w:val="28"/>
          <w:szCs w:val="28"/>
        </w:rPr>
        <w:lastRenderedPageBreak/>
        <w:t>уповноважених суб’єкті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визначає умови, способи та процедуру реалізації правових дій та прийняття адміністративних </w:t>
      </w:r>
      <w:proofErr w:type="gramStart"/>
      <w:r w:rsidRPr="00B810DF">
        <w:rPr>
          <w:sz w:val="28"/>
          <w:szCs w:val="28"/>
        </w:rPr>
        <w:t>р</w:t>
      </w:r>
      <w:proofErr w:type="gramEnd"/>
      <w:r w:rsidRPr="00B810DF">
        <w:rPr>
          <w:sz w:val="28"/>
          <w:szCs w:val="28"/>
        </w:rPr>
        <w:t xml:space="preserve">ішень;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встановлюється процесуальними нормами права;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ґрунтується на засадах, що визначають основи процесуальної діяльності уповноважених суб’єкті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визначає правове положення учасників процесуальної діяльності;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передбачає поступове (поетапне) досягнення мети шляхом постановки та реалізації кінцевих та проміжних завдань;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передбачає визначення кола суб’єктів юридичного процесу;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передбачає наявність строків виконання окремих правових дій.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Стосовно такого антикорупційного заходу як спеціальна перевірка, слід зазначити, що вона відповідає </w:t>
      </w:r>
      <w:proofErr w:type="gramStart"/>
      <w:r w:rsidRPr="00B810DF">
        <w:rPr>
          <w:sz w:val="28"/>
          <w:szCs w:val="28"/>
        </w:rPr>
        <w:t>вс</w:t>
      </w:r>
      <w:proofErr w:type="gramEnd"/>
      <w:r w:rsidRPr="00B810DF">
        <w:rPr>
          <w:sz w:val="28"/>
          <w:szCs w:val="28"/>
        </w:rPr>
        <w:t xml:space="preserve">ім зазначеним ознакам, які характеризують наявність процесуальної форми. Зокрема, чинним адміністративним законодавством визначаються умови, порядок та коло суб’єктів реалізації спеціальної перевірки, встановлюються права та обов’язки </w:t>
      </w:r>
      <w:proofErr w:type="gramStart"/>
      <w:r w:rsidRPr="00B810DF">
        <w:rPr>
          <w:sz w:val="28"/>
          <w:szCs w:val="28"/>
        </w:rPr>
        <w:t>вс</w:t>
      </w:r>
      <w:proofErr w:type="gramEnd"/>
      <w:r w:rsidRPr="00B810DF">
        <w:rPr>
          <w:sz w:val="28"/>
          <w:szCs w:val="28"/>
        </w:rPr>
        <w:t xml:space="preserve">іх осіб, що приймають участь у проведенні спеціальної перевірки, визначаються стадії проведення спеціальної перевірки та строкові межі виконання окремих правових дій.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Так, на нашу думку, основу процесуальної форми складають чітко виражені стадії реалізації заходу. Аналізуючи положення Закону України «Про запобігання корупції» та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w:t>
      </w:r>
      <w:proofErr w:type="gramStart"/>
      <w:r w:rsidRPr="00B810DF">
        <w:rPr>
          <w:sz w:val="28"/>
          <w:szCs w:val="28"/>
        </w:rPr>
        <w:t>п</w:t>
      </w:r>
      <w:proofErr w:type="gramEnd"/>
      <w:r w:rsidRPr="00B810DF">
        <w:rPr>
          <w:sz w:val="28"/>
          <w:szCs w:val="28"/>
        </w:rPr>
        <w:t>ідвищеним корупційним ризиком», затвердженого Постановою Кабінету Міністрів України № 171 від 25 березня 2015 р. можна виділити чотири самостійні стадії проведення спеціальної перевірки кандидаті</w:t>
      </w:r>
      <w:proofErr w:type="gramStart"/>
      <w:r w:rsidRPr="00B810DF">
        <w:rPr>
          <w:sz w:val="28"/>
          <w:szCs w:val="28"/>
        </w:rPr>
        <w:t>в</w:t>
      </w:r>
      <w:proofErr w:type="gramEnd"/>
      <w:r w:rsidRPr="00B810DF">
        <w:rPr>
          <w:sz w:val="28"/>
          <w:szCs w:val="28"/>
        </w:rPr>
        <w:t xml:space="preserve"> на посади, зокрема: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1) початкова стадія, яка характеризується подачею визначеного чинним законодавством переліку документів, що посвідчують відомості про особу та </w:t>
      </w:r>
      <w:r w:rsidRPr="00B810DF">
        <w:rPr>
          <w:sz w:val="28"/>
          <w:szCs w:val="28"/>
        </w:rPr>
        <w:lastRenderedPageBreak/>
        <w:t xml:space="preserve">яка розпочинається з надання кандидатом </w:t>
      </w:r>
      <w:proofErr w:type="gramStart"/>
      <w:r w:rsidRPr="00B810DF">
        <w:rPr>
          <w:sz w:val="28"/>
          <w:szCs w:val="28"/>
        </w:rPr>
        <w:t>на</w:t>
      </w:r>
      <w:proofErr w:type="gramEnd"/>
      <w:r w:rsidRPr="00B810DF">
        <w:rPr>
          <w:sz w:val="28"/>
          <w:szCs w:val="28"/>
        </w:rPr>
        <w:t xml:space="preserve"> посаду письмової згоди на проведення спеціальної перевірки;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2) стаді</w:t>
      </w:r>
      <w:proofErr w:type="gramStart"/>
      <w:r w:rsidRPr="00B810DF">
        <w:rPr>
          <w:sz w:val="28"/>
          <w:szCs w:val="28"/>
        </w:rPr>
        <w:t>я</w:t>
      </w:r>
      <w:proofErr w:type="gramEnd"/>
      <w:r w:rsidRPr="00B810DF">
        <w:rPr>
          <w:sz w:val="28"/>
          <w:szCs w:val="28"/>
        </w:rPr>
        <w:t xml:space="preserve"> перевірки інформації стосовно особи кандидата, метою якої є встановлення достовірності її змісту;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3) стадія прийняття </w:t>
      </w:r>
      <w:proofErr w:type="gramStart"/>
      <w:r w:rsidRPr="00B810DF">
        <w:rPr>
          <w:sz w:val="28"/>
          <w:szCs w:val="28"/>
        </w:rPr>
        <w:t>р</w:t>
      </w:r>
      <w:proofErr w:type="gramEnd"/>
      <w:r w:rsidRPr="00B810DF">
        <w:rPr>
          <w:sz w:val="28"/>
          <w:szCs w:val="28"/>
        </w:rPr>
        <w:t xml:space="preserve">ішення за результатами проведення спеціальної перевірки про прийняття або відмову у прийнятті (обранні) на посаду, а також вчинення правових заходів у разі виявлення факту подання кандидатом на посаду підроблених документів або неправдивих відомостей;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4) стадія оскарження кандидатом на посаду </w:t>
      </w:r>
      <w:proofErr w:type="gramStart"/>
      <w:r w:rsidRPr="00B810DF">
        <w:rPr>
          <w:sz w:val="28"/>
          <w:szCs w:val="28"/>
        </w:rPr>
        <w:t>р</w:t>
      </w:r>
      <w:proofErr w:type="gramEnd"/>
      <w:r w:rsidRPr="00B810DF">
        <w:rPr>
          <w:sz w:val="28"/>
          <w:szCs w:val="28"/>
        </w:rPr>
        <w:t xml:space="preserve">ішення про відмову у зайнятті посади, яка визначається як факультативна.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Кожна з названих стадій характеризується наявністю окремих завдань, вчиненням правових та організаційних дій та прийняттям відповідних управлінських </w:t>
      </w:r>
      <w:proofErr w:type="gramStart"/>
      <w:r w:rsidRPr="00B810DF">
        <w:rPr>
          <w:sz w:val="28"/>
          <w:szCs w:val="28"/>
        </w:rPr>
        <w:t>р</w:t>
      </w:r>
      <w:proofErr w:type="gramEnd"/>
      <w:r w:rsidRPr="00B810DF">
        <w:rPr>
          <w:sz w:val="28"/>
          <w:szCs w:val="28"/>
        </w:rPr>
        <w:t xml:space="preserve">ішень.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 xml:space="preserve">Отже, виходячи зі змісту спеціальної перевірки осіб, що претендують на заняття посади в органі державної влади або місцевого самоврядування, метою її запровадження є недопущення на службу осіб, які не відповідають вимогам посади та одночасно запобігання потраплянню на публічну службу осіб, схильних до неправомірної поведінки та зловживання службовим становищем. </w:t>
      </w:r>
      <w:proofErr w:type="gramEnd"/>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Необхідно зазначити, що спеціальній перевірці </w:t>
      </w:r>
      <w:proofErr w:type="gramStart"/>
      <w:r w:rsidRPr="00B810DF">
        <w:rPr>
          <w:sz w:val="28"/>
          <w:szCs w:val="28"/>
        </w:rPr>
        <w:t>п</w:t>
      </w:r>
      <w:proofErr w:type="gramEnd"/>
      <w:r w:rsidRPr="00B810DF">
        <w:rPr>
          <w:sz w:val="28"/>
          <w:szCs w:val="28"/>
        </w:rPr>
        <w:t xml:space="preserve">іддаються не всі категорії посад. Законодавством визначається перелік осіб, які </w:t>
      </w:r>
      <w:proofErr w:type="gramStart"/>
      <w:r w:rsidRPr="00B810DF">
        <w:rPr>
          <w:sz w:val="28"/>
          <w:szCs w:val="28"/>
        </w:rPr>
        <w:t>п</w:t>
      </w:r>
      <w:proofErr w:type="gramEnd"/>
      <w:r w:rsidRPr="00B810DF">
        <w:rPr>
          <w:sz w:val="28"/>
          <w:szCs w:val="28"/>
        </w:rPr>
        <w:t xml:space="preserve">ідлягають проведенню спеціальної перевірки, а також перелік осіб, стосовно яких перевірка не проводиться.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Так, до суб’єкті</w:t>
      </w:r>
      <w:proofErr w:type="gramStart"/>
      <w:r w:rsidRPr="00B810DF">
        <w:rPr>
          <w:sz w:val="28"/>
          <w:szCs w:val="28"/>
        </w:rPr>
        <w:t>в</w:t>
      </w:r>
      <w:proofErr w:type="gramEnd"/>
      <w:r w:rsidRPr="00B810DF">
        <w:rPr>
          <w:sz w:val="28"/>
          <w:szCs w:val="28"/>
        </w:rPr>
        <w:t xml:space="preserve"> на посади, щодо яких не проводиться спеціальна перевірка належать: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1) кандидати на пост Президента України, кандидати у народні депутати України, депутати Верховно</w:t>
      </w:r>
      <w:proofErr w:type="gramStart"/>
      <w:r w:rsidRPr="00B810DF">
        <w:rPr>
          <w:sz w:val="28"/>
          <w:szCs w:val="28"/>
        </w:rPr>
        <w:t>ї Р</w:t>
      </w:r>
      <w:proofErr w:type="gramEnd"/>
      <w:r w:rsidRPr="00B810DF">
        <w:rPr>
          <w:sz w:val="28"/>
          <w:szCs w:val="28"/>
        </w:rPr>
        <w:t xml:space="preserve">ади Автономної Республіки Крим, місцевих рад та на посади сільських, селищних, міських голів, старост. На нашу думку, зазначені суб’єкти – перші, хто має бути у переліку </w:t>
      </w:r>
      <w:proofErr w:type="gramStart"/>
      <w:r w:rsidRPr="00B810DF">
        <w:rPr>
          <w:sz w:val="28"/>
          <w:szCs w:val="28"/>
        </w:rPr>
        <w:t>осіб</w:t>
      </w:r>
      <w:proofErr w:type="gramEnd"/>
      <w:r w:rsidRPr="00B810DF">
        <w:rPr>
          <w:sz w:val="28"/>
          <w:szCs w:val="28"/>
        </w:rPr>
        <w:t xml:space="preserve">, щодо яких проводиться спеціальна перевірка. Адже займаючи високу посаду, тим </w:t>
      </w:r>
      <w:r w:rsidRPr="00B810DF">
        <w:rPr>
          <w:sz w:val="28"/>
          <w:szCs w:val="28"/>
        </w:rPr>
        <w:lastRenderedPageBreak/>
        <w:t>більше очолюючи окремий орган або державу, особа налагоджує впливові зв’язки, має надзвичайний вплив на оточуючих, в неї з’являються інші потреби, інші інтереси, які наразі вона може реалізувати шляхом використання свого посадового становища, або з’</w:t>
      </w:r>
      <w:proofErr w:type="gramStart"/>
      <w:r w:rsidRPr="00B810DF">
        <w:rPr>
          <w:sz w:val="28"/>
          <w:szCs w:val="28"/>
        </w:rPr>
        <w:t>являється</w:t>
      </w:r>
      <w:proofErr w:type="gramEnd"/>
      <w:r w:rsidRPr="00B810DF">
        <w:rPr>
          <w:sz w:val="28"/>
          <w:szCs w:val="28"/>
        </w:rPr>
        <w:t xml:space="preserve"> можливість «допомагати» реалізувати такі інтереси й потреби своїм родичам, друзям, колегам. </w:t>
      </w:r>
      <w:proofErr w:type="gramStart"/>
      <w:r w:rsidRPr="00B810DF">
        <w:rPr>
          <w:sz w:val="28"/>
          <w:szCs w:val="28"/>
        </w:rPr>
        <w:t>Крім зазначеного, особа не може бути притягнута до кримінальної чи адміністративної відповідальності, не може мати корпоративних прав, тому у держави виникає необхідність контролювати таких осіб. Спеціальна перевірка – це показник, за яким вимірюється законослухняність особи, її схильність до корупційних діянь, професійні та моральні якост</w:t>
      </w:r>
      <w:proofErr w:type="gramEnd"/>
      <w:r w:rsidRPr="00B810DF">
        <w:rPr>
          <w:sz w:val="28"/>
          <w:szCs w:val="28"/>
        </w:rPr>
        <w:t xml:space="preserve">і. Заявити про себе відкрито має бути власним бажанням зазначених кандидатів, оскільки тільки таким чином, на сьогодні, можна заручитися </w:t>
      </w:r>
      <w:proofErr w:type="gramStart"/>
      <w:r w:rsidRPr="00B810DF">
        <w:rPr>
          <w:sz w:val="28"/>
          <w:szCs w:val="28"/>
        </w:rPr>
        <w:t>п</w:t>
      </w:r>
      <w:proofErr w:type="gramEnd"/>
      <w:r w:rsidRPr="00B810DF">
        <w:rPr>
          <w:sz w:val="28"/>
          <w:szCs w:val="28"/>
        </w:rPr>
        <w:t xml:space="preserve">ідтримкою виборців та довести свою спроможність бути разом з громадськістю.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2) громадяни, які призиваються на військову службу за призовом осіб офіцерського складу та на військову службу за призовом </w:t>
      </w:r>
      <w:proofErr w:type="gramStart"/>
      <w:r w:rsidRPr="00B810DF">
        <w:rPr>
          <w:sz w:val="28"/>
          <w:szCs w:val="28"/>
        </w:rPr>
        <w:t>п</w:t>
      </w:r>
      <w:proofErr w:type="gramEnd"/>
      <w:r w:rsidRPr="00B810DF">
        <w:rPr>
          <w:sz w:val="28"/>
          <w:szCs w:val="28"/>
        </w:rPr>
        <w:t xml:space="preserve">ід час мобілізації, на особливий період, або залучаються до виконання обов’язків за посадами, передбаченими штатами воєнного часу;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3) претенденти, які займають посаду в органі державної влади у зв’язку з переведенням чи просуванням </w:t>
      </w:r>
      <w:proofErr w:type="gramStart"/>
      <w:r w:rsidRPr="00B810DF">
        <w:rPr>
          <w:sz w:val="28"/>
          <w:szCs w:val="28"/>
        </w:rPr>
        <w:t>по</w:t>
      </w:r>
      <w:proofErr w:type="gramEnd"/>
      <w:r w:rsidRPr="00B810DF">
        <w:rPr>
          <w:sz w:val="28"/>
          <w:szCs w:val="28"/>
        </w:rPr>
        <w:t xml:space="preserve"> </w:t>
      </w:r>
      <w:proofErr w:type="gramStart"/>
      <w:r w:rsidRPr="00B810DF">
        <w:rPr>
          <w:sz w:val="28"/>
          <w:szCs w:val="28"/>
        </w:rPr>
        <w:t>служб</w:t>
      </w:r>
      <w:proofErr w:type="gramEnd"/>
      <w:r w:rsidRPr="00B810DF">
        <w:rPr>
          <w:sz w:val="28"/>
          <w:szCs w:val="28"/>
        </w:rPr>
        <w:t xml:space="preserve">і в межах того ж або іншого органу;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4) претенденти, які займають посаду в органах державної влади у зв’язку з переведенням на роботу до інших органів через припинення діяльності органів, в яких особи попередньо займали посади та до яких, переходять повноваження та функції органі</w:t>
      </w:r>
      <w:proofErr w:type="gramStart"/>
      <w:r w:rsidRPr="00B810DF">
        <w:rPr>
          <w:sz w:val="28"/>
          <w:szCs w:val="28"/>
        </w:rPr>
        <w:t>в</w:t>
      </w:r>
      <w:proofErr w:type="gramEnd"/>
      <w:r w:rsidRPr="00B810DF">
        <w:rPr>
          <w:sz w:val="28"/>
          <w:szCs w:val="28"/>
        </w:rPr>
        <w:t xml:space="preserve">, діяльність яких припиняється;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5) особи при розгляді питання про включення ї</w:t>
      </w:r>
      <w:proofErr w:type="gramStart"/>
      <w:r w:rsidRPr="00B810DF">
        <w:rPr>
          <w:sz w:val="28"/>
          <w:szCs w:val="28"/>
        </w:rPr>
        <w:t>х</w:t>
      </w:r>
      <w:proofErr w:type="gramEnd"/>
      <w:r w:rsidRPr="00B810DF">
        <w:rPr>
          <w:sz w:val="28"/>
          <w:szCs w:val="28"/>
        </w:rPr>
        <w:t xml:space="preserve"> до списку народних засідателів або присяжних.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 xml:space="preserve">Отже, повертаючись до розгляду стадій проведення спеціальної перевірки кандидатів на посади в органах державної влади та місцевого самоврядування зазначимо, що відповідно до положень антикорупційного законодавства, перша стадія провадження спеціальної перевірки розпочинається з подання письмової згодою особи, яка претендує на зайняття </w:t>
      </w:r>
      <w:r w:rsidRPr="00B810DF">
        <w:rPr>
          <w:sz w:val="28"/>
          <w:szCs w:val="28"/>
        </w:rPr>
        <w:lastRenderedPageBreak/>
        <w:t>посади в органі державної влади або місцевого</w:t>
      </w:r>
      <w:proofErr w:type="gramEnd"/>
      <w:r w:rsidRPr="00B810DF">
        <w:rPr>
          <w:sz w:val="28"/>
          <w:szCs w:val="28"/>
        </w:rPr>
        <w:t xml:space="preserve"> самоврядування. Подання такої згоди можна вважати початком проведення спеціальної перевірки, оскільки у випадку ненадання </w:t>
      </w:r>
      <w:proofErr w:type="gramStart"/>
      <w:r w:rsidRPr="00B810DF">
        <w:rPr>
          <w:sz w:val="28"/>
          <w:szCs w:val="28"/>
        </w:rPr>
        <w:t>особою</w:t>
      </w:r>
      <w:proofErr w:type="gramEnd"/>
      <w:r w:rsidRPr="00B810DF">
        <w:rPr>
          <w:sz w:val="28"/>
          <w:szCs w:val="28"/>
        </w:rPr>
        <w:t xml:space="preserve"> згоди на проведення спеціальної перевірки, питання щодо її призначення на посаду не розглядається.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Зауважимо, що особливим є проведення спеціальної перевірки стосовно претендентів на посади в органах місцевого самоврядування, призначення (обрання) чи затвердження на які здійснюється місцевою радою, проводиться </w:t>
      </w:r>
      <w:proofErr w:type="gramStart"/>
      <w:r w:rsidRPr="00B810DF">
        <w:rPr>
          <w:sz w:val="28"/>
          <w:szCs w:val="28"/>
        </w:rPr>
        <w:t>п</w:t>
      </w:r>
      <w:proofErr w:type="gramEnd"/>
      <w:r w:rsidRPr="00B810DF">
        <w:rPr>
          <w:sz w:val="28"/>
          <w:szCs w:val="28"/>
        </w:rPr>
        <w:t xml:space="preserve">ісля їх призначення (обрання) чи затвердження на відповідні посади. Відповідно, для проведення спеціальної перевірки такі особи протягом трьох робочих днів з дня призначення (обрання) чи затвердження подають </w:t>
      </w:r>
      <w:proofErr w:type="gramStart"/>
      <w:r w:rsidRPr="00B810DF">
        <w:rPr>
          <w:sz w:val="28"/>
          <w:szCs w:val="28"/>
        </w:rPr>
        <w:t>до</w:t>
      </w:r>
      <w:proofErr w:type="gramEnd"/>
      <w:r w:rsidRPr="00B810DF">
        <w:rPr>
          <w:sz w:val="28"/>
          <w:szCs w:val="28"/>
        </w:rPr>
        <w:t xml:space="preserve"> органу місцевого самоврядування визначені чинним законодавством документи. У разі ненадання такою особою у встановлений строк згоди на проведення спеціальної перевірки або встановлення за результатами її проведення обставин, які є </w:t>
      </w:r>
      <w:proofErr w:type="gramStart"/>
      <w:r w:rsidRPr="00B810DF">
        <w:rPr>
          <w:sz w:val="28"/>
          <w:szCs w:val="28"/>
        </w:rPr>
        <w:t>п</w:t>
      </w:r>
      <w:proofErr w:type="gramEnd"/>
      <w:r w:rsidRPr="00B810DF">
        <w:rPr>
          <w:sz w:val="28"/>
          <w:szCs w:val="28"/>
        </w:rPr>
        <w:t xml:space="preserve">ідставою для відмови у призначенні (обранні) чи затвердженні на посаду, її повноваження за відповідною посадою достроково припиняються без припинення повноважень депутата ради. Така особа звільняється з посади без прийняття </w:t>
      </w:r>
      <w:proofErr w:type="gramStart"/>
      <w:r w:rsidRPr="00B810DF">
        <w:rPr>
          <w:sz w:val="28"/>
          <w:szCs w:val="28"/>
        </w:rPr>
        <w:t>р</w:t>
      </w:r>
      <w:proofErr w:type="gramEnd"/>
      <w:r w:rsidRPr="00B810DF">
        <w:rPr>
          <w:sz w:val="28"/>
          <w:szCs w:val="28"/>
        </w:rPr>
        <w:t xml:space="preserve">ішення відповідною радою.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В Згоді на проведення спеціальної перевірки, особа має зазначити власне </w:t>
      </w:r>
      <w:proofErr w:type="gramStart"/>
      <w:r w:rsidRPr="00B810DF">
        <w:rPr>
          <w:sz w:val="28"/>
          <w:szCs w:val="28"/>
        </w:rPr>
        <w:t>пр</w:t>
      </w:r>
      <w:proofErr w:type="gramEnd"/>
      <w:r w:rsidRPr="00B810DF">
        <w:rPr>
          <w:sz w:val="28"/>
          <w:szCs w:val="28"/>
        </w:rPr>
        <w:t xml:space="preserve">ізвище, ім’я, по-батькові; дату й місце народження; адресу зареєстрованого та фактичного місця проживання; реєстраційний номер облікової картки платника податків; найменування органу та посади на зайняття якої претендує особа. Згоду на проведення спеціальної перевірки відомостей щодо неї особа засвідчує </w:t>
      </w:r>
      <w:proofErr w:type="gramStart"/>
      <w:r w:rsidRPr="00B810DF">
        <w:rPr>
          <w:sz w:val="28"/>
          <w:szCs w:val="28"/>
        </w:rPr>
        <w:t>п</w:t>
      </w:r>
      <w:proofErr w:type="gramEnd"/>
      <w:r w:rsidRPr="00B810DF">
        <w:rPr>
          <w:sz w:val="28"/>
          <w:szCs w:val="28"/>
        </w:rPr>
        <w:t>ідписом. Форма Згоди на проведення спеціальної перевірки затверджуються Кабінетом Міні</w:t>
      </w:r>
      <w:proofErr w:type="gramStart"/>
      <w:r w:rsidRPr="00B810DF">
        <w:rPr>
          <w:sz w:val="28"/>
          <w:szCs w:val="28"/>
        </w:rPr>
        <w:t>стр</w:t>
      </w:r>
      <w:proofErr w:type="gramEnd"/>
      <w:r w:rsidRPr="00B810DF">
        <w:rPr>
          <w:sz w:val="28"/>
          <w:szCs w:val="28"/>
        </w:rPr>
        <w:t xml:space="preserve">ів України.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З</w:t>
      </w:r>
      <w:proofErr w:type="gramEnd"/>
      <w:r w:rsidRPr="00B810DF">
        <w:rPr>
          <w:sz w:val="28"/>
          <w:szCs w:val="28"/>
        </w:rPr>
        <w:t xml:space="preserve"> метою проведення спеціальної перевірки особа, яка претендує на зайняття посади, разом із Згодою на проведення спеціальної перевірки особисто подає до відповідного органу: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автобіографію;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копію паспорта громадянина України;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 копії документів про освіту, вчені звання та наукові ступені;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медичну довідку про стан здоров’я за формою (щодо перебування особи на </w:t>
      </w:r>
      <w:proofErr w:type="gramStart"/>
      <w:r w:rsidRPr="00B810DF">
        <w:rPr>
          <w:sz w:val="28"/>
          <w:szCs w:val="28"/>
        </w:rPr>
        <w:t>обл</w:t>
      </w:r>
      <w:proofErr w:type="gramEnd"/>
      <w:r w:rsidRPr="00B810DF">
        <w:rPr>
          <w:sz w:val="28"/>
          <w:szCs w:val="28"/>
        </w:rPr>
        <w:t>іку в психоневрологічних або наркологічних закладах охорони здоров’я);</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копію військового квитка або посвідчення особи військовослужбовця;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довідку про допуск </w:t>
      </w:r>
      <w:proofErr w:type="gramStart"/>
      <w:r w:rsidRPr="00B810DF">
        <w:rPr>
          <w:sz w:val="28"/>
          <w:szCs w:val="28"/>
        </w:rPr>
        <w:t>до</w:t>
      </w:r>
      <w:proofErr w:type="gramEnd"/>
      <w:r w:rsidRPr="00B810DF">
        <w:rPr>
          <w:sz w:val="28"/>
          <w:szCs w:val="28"/>
        </w:rPr>
        <w:t xml:space="preserve"> державної таємниці (у разі його наявності).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Крім зазначеного переліку документі</w:t>
      </w:r>
      <w:proofErr w:type="gramStart"/>
      <w:r w:rsidRPr="00B810DF">
        <w:rPr>
          <w:sz w:val="28"/>
          <w:szCs w:val="28"/>
        </w:rPr>
        <w:t>в</w:t>
      </w:r>
      <w:proofErr w:type="gramEnd"/>
      <w:r w:rsidRPr="00B810DF">
        <w:rPr>
          <w:sz w:val="28"/>
          <w:szCs w:val="28"/>
        </w:rPr>
        <w:t xml:space="preserve">, </w:t>
      </w:r>
      <w:proofErr w:type="gramStart"/>
      <w:r w:rsidRPr="00B810DF">
        <w:rPr>
          <w:sz w:val="28"/>
          <w:szCs w:val="28"/>
        </w:rPr>
        <w:t>особа</w:t>
      </w:r>
      <w:proofErr w:type="gramEnd"/>
      <w:r w:rsidRPr="00B810DF">
        <w:rPr>
          <w:sz w:val="28"/>
          <w:szCs w:val="28"/>
        </w:rPr>
        <w:t xml:space="preserve">, яка претендує на зайняття посади, також подає до Національного агентства, декларацію особи, уповноваженої на виконання функцій держави або місцевого самоврядування. Проте, на нашу думку, перелік зазначених документів має доповнюватися довідкою, що містить відомості про членів сім’ї, неповнолітніх дітей, осіб, які перебувають </w:t>
      </w:r>
      <w:proofErr w:type="gramStart"/>
      <w:r w:rsidRPr="00B810DF">
        <w:rPr>
          <w:sz w:val="28"/>
          <w:szCs w:val="28"/>
        </w:rPr>
        <w:t>п</w:t>
      </w:r>
      <w:proofErr w:type="gramEnd"/>
      <w:r w:rsidRPr="00B810DF">
        <w:rPr>
          <w:sz w:val="28"/>
          <w:szCs w:val="28"/>
        </w:rPr>
        <w:t xml:space="preserve">ід опікою, піклуванням, найближчих родичів та батьків другого з подружжя кандидата на посаду, із зазначенням їх прізвища, імені, по батькові, дати і місця народження, громадянства, адреси місця постійного проживання, місця роботи (навчання), посади. </w:t>
      </w:r>
      <w:proofErr w:type="gramStart"/>
      <w:r w:rsidRPr="00B810DF">
        <w:rPr>
          <w:sz w:val="28"/>
          <w:szCs w:val="28"/>
        </w:rPr>
        <w:t>У</w:t>
      </w:r>
      <w:proofErr w:type="gramEnd"/>
      <w:r w:rsidRPr="00B810DF">
        <w:rPr>
          <w:sz w:val="28"/>
          <w:szCs w:val="28"/>
        </w:rPr>
        <w:t xml:space="preserve"> </w:t>
      </w:r>
      <w:proofErr w:type="gramStart"/>
      <w:r w:rsidRPr="00B810DF">
        <w:rPr>
          <w:sz w:val="28"/>
          <w:szCs w:val="28"/>
        </w:rPr>
        <w:t>раз</w:t>
      </w:r>
      <w:proofErr w:type="gramEnd"/>
      <w:r w:rsidRPr="00B810DF">
        <w:rPr>
          <w:sz w:val="28"/>
          <w:szCs w:val="28"/>
        </w:rPr>
        <w:t>і якщо особи не працюють, попереднього місця роботи. Повідомлення відомостей про родинні зв’язки та місце роботи зазначених осіб дасть можливість керівнику органу вживати заходи щодо недопущення порушення норм антикорупційного законодавства стосовно обмеження спільної роботи близьких осіб та врегулювання конфлікту інтересі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Відпові</w:t>
      </w:r>
      <w:proofErr w:type="gramStart"/>
      <w:r w:rsidRPr="00B810DF">
        <w:rPr>
          <w:sz w:val="28"/>
          <w:szCs w:val="28"/>
        </w:rPr>
        <w:t>дальним</w:t>
      </w:r>
      <w:proofErr w:type="gramEnd"/>
      <w:r w:rsidRPr="00B810DF">
        <w:rPr>
          <w:sz w:val="28"/>
          <w:szCs w:val="28"/>
        </w:rPr>
        <w:t xml:space="preserve"> за проведення спеціальної перевірки кандидатів на заняття посад в органах державної влади та місцевого самоврядування призначається керівник (заступник керівника) органу.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Стосовно кандидатів, які претендують на зайняття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w:t>
      </w:r>
      <w:proofErr w:type="gramEnd"/>
      <w:r w:rsidRPr="00B810DF">
        <w:rPr>
          <w:sz w:val="28"/>
          <w:szCs w:val="28"/>
        </w:rPr>
        <w:t xml:space="preserve">ізація щодо проведення спеціальної </w:t>
      </w:r>
      <w:proofErr w:type="gramStart"/>
      <w:r w:rsidRPr="00B810DF">
        <w:rPr>
          <w:sz w:val="28"/>
          <w:szCs w:val="28"/>
        </w:rPr>
        <w:t>перев</w:t>
      </w:r>
      <w:proofErr w:type="gramEnd"/>
      <w:r w:rsidRPr="00B810DF">
        <w:rPr>
          <w:sz w:val="28"/>
          <w:szCs w:val="28"/>
        </w:rPr>
        <w:t xml:space="preserve">ірки здійснюється відповідно секретаріатом Вищої ради правосуддя та секретаріатом Вищої </w:t>
      </w:r>
      <w:r w:rsidRPr="00B810DF">
        <w:rPr>
          <w:sz w:val="28"/>
          <w:szCs w:val="28"/>
        </w:rPr>
        <w:lastRenderedPageBreak/>
        <w:t xml:space="preserve">кваліфікаційної комісії суддів України.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У разі проведення спеціальної перевірки щодо осіб, які призначаються (обираються) Президентом України, Верховною Радою України або Кабінетом Міністрів України, організація щодо проведення зазначеної перевірки здійснюється Главою Адміністрації Президента України, Керівником Апарату Верховно</w:t>
      </w:r>
      <w:proofErr w:type="gramStart"/>
      <w:r w:rsidRPr="00B810DF">
        <w:rPr>
          <w:sz w:val="28"/>
          <w:szCs w:val="28"/>
        </w:rPr>
        <w:t>ї Р</w:t>
      </w:r>
      <w:proofErr w:type="gramEnd"/>
      <w:r w:rsidRPr="00B810DF">
        <w:rPr>
          <w:sz w:val="28"/>
          <w:szCs w:val="28"/>
        </w:rPr>
        <w:t>ади України, Міністром Кабінету Міні</w:t>
      </w:r>
      <w:proofErr w:type="gramStart"/>
      <w:r w:rsidRPr="00B810DF">
        <w:rPr>
          <w:sz w:val="28"/>
          <w:szCs w:val="28"/>
        </w:rPr>
        <w:t>стр</w:t>
      </w:r>
      <w:proofErr w:type="gramEnd"/>
      <w:r w:rsidRPr="00B810DF">
        <w:rPr>
          <w:sz w:val="28"/>
          <w:szCs w:val="28"/>
        </w:rPr>
        <w:t xml:space="preserve">ів України або їх заступниками.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У разі утворення нового органу влади, організація щодо проведення спеціальної перевірки претендентів, на зайняття в ньому посад, до моменту створення відповідального за проведення спеціальних перевірок структурного </w:t>
      </w:r>
      <w:proofErr w:type="gramStart"/>
      <w:r w:rsidRPr="00B810DF">
        <w:rPr>
          <w:sz w:val="28"/>
          <w:szCs w:val="28"/>
        </w:rPr>
        <w:t>п</w:t>
      </w:r>
      <w:proofErr w:type="gramEnd"/>
      <w:r w:rsidRPr="00B810DF">
        <w:rPr>
          <w:sz w:val="28"/>
          <w:szCs w:val="28"/>
        </w:rPr>
        <w:t xml:space="preserve">ідрозділу, здійснюється центральним органом виконавчої влади, що реалізує державну політику у сфері державної служби.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П</w:t>
      </w:r>
      <w:proofErr w:type="gramEnd"/>
      <w:r w:rsidRPr="00B810DF">
        <w:rPr>
          <w:sz w:val="28"/>
          <w:szCs w:val="28"/>
        </w:rPr>
        <w:t xml:space="preserve">ісля отримання письмової згоди від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запит, про перевірку відомостей такої особи.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Строк проведення спеціальної перевірки не повинен перевищувати двадцяти </w:t>
      </w:r>
      <w:proofErr w:type="gramStart"/>
      <w:r w:rsidRPr="00B810DF">
        <w:rPr>
          <w:sz w:val="28"/>
          <w:szCs w:val="28"/>
        </w:rPr>
        <w:t>п’яти</w:t>
      </w:r>
      <w:proofErr w:type="gramEnd"/>
      <w:r w:rsidRPr="00B810DF">
        <w:rPr>
          <w:sz w:val="28"/>
          <w:szCs w:val="28"/>
        </w:rPr>
        <w:t xml:space="preserve"> календарних днів з дня надання особою згоди на проведення спеціальної перевірки.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Інформація про результати спеціальної перевірки, </w:t>
      </w:r>
      <w:proofErr w:type="gramStart"/>
      <w:r w:rsidRPr="00B810DF">
        <w:rPr>
          <w:sz w:val="28"/>
          <w:szCs w:val="28"/>
        </w:rPr>
        <w:t>п</w:t>
      </w:r>
      <w:proofErr w:type="gramEnd"/>
      <w:r w:rsidRPr="00B810DF">
        <w:rPr>
          <w:sz w:val="28"/>
          <w:szCs w:val="28"/>
        </w:rPr>
        <w:t xml:space="preserve">ідписана керівником органу (заступником), що проводив перевірку, у семиденний строк з дати надходження запиту про проведення подається до органу, який його надіслав.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Друга стадія проведення спеціальної перевірки полягає у встановленні достовірності змісту поданої для перевірки інформації стосовно кандидата </w:t>
      </w:r>
      <w:proofErr w:type="gramStart"/>
      <w:r w:rsidRPr="00B810DF">
        <w:rPr>
          <w:sz w:val="28"/>
          <w:szCs w:val="28"/>
        </w:rPr>
        <w:t>на</w:t>
      </w:r>
      <w:proofErr w:type="gramEnd"/>
      <w:r w:rsidRPr="00B810DF">
        <w:rPr>
          <w:sz w:val="28"/>
          <w:szCs w:val="28"/>
        </w:rPr>
        <w:t xml:space="preserve"> посаду. Варто зазначити, що ця стадія характеризується залученням широкого кола уповноважених суб’єктів та </w:t>
      </w:r>
      <w:proofErr w:type="gramStart"/>
      <w:r w:rsidRPr="00B810DF">
        <w:rPr>
          <w:sz w:val="28"/>
          <w:szCs w:val="28"/>
        </w:rPr>
        <w:t>р</w:t>
      </w:r>
      <w:proofErr w:type="gramEnd"/>
      <w:r w:rsidRPr="00B810DF">
        <w:rPr>
          <w:sz w:val="28"/>
          <w:szCs w:val="28"/>
        </w:rPr>
        <w:t xml:space="preserve">ізновидом правових документів-відповідей на запит.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Об’єктом діяльності уповноважених суб’єктів на цій стадії спеціальної </w:t>
      </w:r>
      <w:r w:rsidRPr="00B810DF">
        <w:rPr>
          <w:sz w:val="28"/>
          <w:szCs w:val="28"/>
        </w:rPr>
        <w:lastRenderedPageBreak/>
        <w:t xml:space="preserve">перевірки є інформація, яка стосується особи-кандидата </w:t>
      </w:r>
      <w:proofErr w:type="gramStart"/>
      <w:r w:rsidRPr="00B810DF">
        <w:rPr>
          <w:sz w:val="28"/>
          <w:szCs w:val="28"/>
        </w:rPr>
        <w:t>на</w:t>
      </w:r>
      <w:proofErr w:type="gramEnd"/>
      <w:r w:rsidRPr="00B810DF">
        <w:rPr>
          <w:sz w:val="28"/>
          <w:szCs w:val="28"/>
        </w:rPr>
        <w:t xml:space="preserve"> посаду. Перелік такої інформації визначається положеннями Закону України «Про запобігання корупції», відповідно до яких встановленню та перевірці </w:t>
      </w:r>
      <w:proofErr w:type="gramStart"/>
      <w:r w:rsidRPr="00B810DF">
        <w:rPr>
          <w:sz w:val="28"/>
          <w:szCs w:val="28"/>
        </w:rPr>
        <w:t>п</w:t>
      </w:r>
      <w:proofErr w:type="gramEnd"/>
      <w:r w:rsidRPr="00B810DF">
        <w:rPr>
          <w:sz w:val="28"/>
          <w:szCs w:val="28"/>
        </w:rPr>
        <w:t xml:space="preserve">ідлягають відомості щодо: 1) факту притягнення особи до кримінальної відповідальності, в тому числі, за корупційні правопорушення, а також щодо наявності у особи судимості, її зняття та погашення;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2) факту, щодо притягнення особи до адміністративної відповідальності за правопорушення, </w:t>
      </w:r>
      <w:proofErr w:type="gramStart"/>
      <w:r w:rsidRPr="00B810DF">
        <w:rPr>
          <w:sz w:val="28"/>
          <w:szCs w:val="28"/>
        </w:rPr>
        <w:t>пов’язан</w:t>
      </w:r>
      <w:proofErr w:type="gramEnd"/>
      <w:r w:rsidRPr="00B810DF">
        <w:rPr>
          <w:sz w:val="28"/>
          <w:szCs w:val="28"/>
        </w:rPr>
        <w:t xml:space="preserve">і із корупцією; Варто зазначити, що перевірка відомостей про притягнення особи до відповідальності є надзвичайно важливою, оскільки особи, схильні до протиправної поведінки не можуть займати посаду в органі державної влади або місцевого самоврядування, діяльність яких повинна здійснюватися лише на </w:t>
      </w:r>
      <w:proofErr w:type="gramStart"/>
      <w:r w:rsidRPr="00B810DF">
        <w:rPr>
          <w:sz w:val="28"/>
          <w:szCs w:val="28"/>
        </w:rPr>
        <w:t>п</w:t>
      </w:r>
      <w:proofErr w:type="gramEnd"/>
      <w:r w:rsidRPr="00B810DF">
        <w:rPr>
          <w:sz w:val="28"/>
          <w:szCs w:val="28"/>
        </w:rPr>
        <w:t xml:space="preserve">ідставі та в межах закону.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3) достовірності відомостей, зазначених у декларації особи, уповноваженої на виконання функцій держави або місцевого самоврядування; Зазначимо, що відомості, які містяться в декларації </w:t>
      </w:r>
      <w:proofErr w:type="gramStart"/>
      <w:r w:rsidRPr="00B810DF">
        <w:rPr>
          <w:sz w:val="28"/>
          <w:szCs w:val="28"/>
        </w:rPr>
        <w:t>п</w:t>
      </w:r>
      <w:proofErr w:type="gramEnd"/>
      <w:r w:rsidRPr="00B810DF">
        <w:rPr>
          <w:sz w:val="28"/>
          <w:szCs w:val="28"/>
        </w:rPr>
        <w:t xml:space="preserve">ідлягають перевірці з метою порівняння доходів та витрат особи до та під час перебування на посаді.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4) про наявність у особи корпоративних прав; Одержання відомостей про корпоративні права особи має таку ж мету, що зазначена в попередньому пункті, а також сприятиме виявленню існування конфлікту інтересі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5) стану здоров’я (в частині перебування особи на </w:t>
      </w:r>
      <w:proofErr w:type="gramStart"/>
      <w:r w:rsidRPr="00B810DF">
        <w:rPr>
          <w:sz w:val="28"/>
          <w:szCs w:val="28"/>
        </w:rPr>
        <w:t>обл</w:t>
      </w:r>
      <w:proofErr w:type="gramEnd"/>
      <w:r w:rsidRPr="00B810DF">
        <w:rPr>
          <w:sz w:val="28"/>
          <w:szCs w:val="28"/>
        </w:rPr>
        <w:t xml:space="preserve">іку в психоневрологічних або наркологічних закладах охорони здоров’я), освіти, наявності наукового ступеня, вченого звання. Зауважимо, що інформація про стан здоров’я особи та освіту кандидата на посаду в органі державної влади та місцевого самоврядування важлива з огляду на неможливість прийняття на посаду недієздатної особи та особи, освітній </w:t>
      </w:r>
      <w:proofErr w:type="gramStart"/>
      <w:r w:rsidRPr="00B810DF">
        <w:rPr>
          <w:sz w:val="28"/>
          <w:szCs w:val="28"/>
        </w:rPr>
        <w:t>р</w:t>
      </w:r>
      <w:proofErr w:type="gramEnd"/>
      <w:r w:rsidRPr="00B810DF">
        <w:rPr>
          <w:sz w:val="28"/>
          <w:szCs w:val="28"/>
        </w:rPr>
        <w:t xml:space="preserve">івень та досвід якої, не відповідає вимогам посади. В цілому, інформація про стан здоров’я кандидата </w:t>
      </w:r>
      <w:proofErr w:type="gramStart"/>
      <w:r w:rsidRPr="00B810DF">
        <w:rPr>
          <w:sz w:val="28"/>
          <w:szCs w:val="28"/>
        </w:rPr>
        <w:t>на</w:t>
      </w:r>
      <w:proofErr w:type="gramEnd"/>
      <w:r w:rsidRPr="00B810DF">
        <w:rPr>
          <w:sz w:val="28"/>
          <w:szCs w:val="28"/>
        </w:rPr>
        <w:t xml:space="preserve"> посаду не може бути конфіденційною. Такі відомості про публічну особу не можуть бути її приватними інтересами й не презумують </w:t>
      </w:r>
      <w:r w:rsidRPr="00B810DF">
        <w:rPr>
          <w:sz w:val="28"/>
          <w:szCs w:val="28"/>
        </w:rPr>
        <w:lastRenderedPageBreak/>
        <w:t xml:space="preserve">втручання </w:t>
      </w:r>
      <w:proofErr w:type="gramStart"/>
      <w:r w:rsidRPr="00B810DF">
        <w:rPr>
          <w:sz w:val="28"/>
          <w:szCs w:val="28"/>
        </w:rPr>
        <w:t>у</w:t>
      </w:r>
      <w:proofErr w:type="gramEnd"/>
      <w:r w:rsidRPr="00B810DF">
        <w:rPr>
          <w:sz w:val="28"/>
          <w:szCs w:val="28"/>
        </w:rPr>
        <w:t xml:space="preserve"> сферу особистого життя;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6) відношення особи </w:t>
      </w:r>
      <w:proofErr w:type="gramStart"/>
      <w:r w:rsidRPr="00B810DF">
        <w:rPr>
          <w:sz w:val="28"/>
          <w:szCs w:val="28"/>
        </w:rPr>
        <w:t>до</w:t>
      </w:r>
      <w:proofErr w:type="gramEnd"/>
      <w:r w:rsidRPr="00B810DF">
        <w:rPr>
          <w:sz w:val="28"/>
          <w:szCs w:val="28"/>
        </w:rPr>
        <w:t xml:space="preserve"> військового обов’язку;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7) наявності у особи допуску </w:t>
      </w:r>
      <w:proofErr w:type="gramStart"/>
      <w:r w:rsidRPr="00B810DF">
        <w:rPr>
          <w:sz w:val="28"/>
          <w:szCs w:val="28"/>
        </w:rPr>
        <w:t>до</w:t>
      </w:r>
      <w:proofErr w:type="gramEnd"/>
      <w:r w:rsidRPr="00B810DF">
        <w:rPr>
          <w:sz w:val="28"/>
          <w:szCs w:val="28"/>
        </w:rPr>
        <w:t xml:space="preserve"> державної </w:t>
      </w:r>
      <w:proofErr w:type="gramStart"/>
      <w:r w:rsidRPr="00B810DF">
        <w:rPr>
          <w:sz w:val="28"/>
          <w:szCs w:val="28"/>
        </w:rPr>
        <w:t>та</w:t>
      </w:r>
      <w:proofErr w:type="gramEnd"/>
      <w:r w:rsidRPr="00B810DF">
        <w:rPr>
          <w:sz w:val="28"/>
          <w:szCs w:val="28"/>
        </w:rPr>
        <w:t>ємниці, якщо цього вимагає посада;</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8) поширення на особу заборони займати відповідну посаду, передбаченої положеннями Закону України «Про очищення влади».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До переліку суб’єктів, що проводять спеціальну </w:t>
      </w:r>
      <w:proofErr w:type="gramStart"/>
      <w:r w:rsidRPr="00B810DF">
        <w:rPr>
          <w:sz w:val="28"/>
          <w:szCs w:val="28"/>
        </w:rPr>
        <w:t>перев</w:t>
      </w:r>
      <w:proofErr w:type="gramEnd"/>
      <w:r w:rsidRPr="00B810DF">
        <w:rPr>
          <w:sz w:val="28"/>
          <w:szCs w:val="28"/>
        </w:rPr>
        <w:t xml:space="preserve">ірку відомостей про особу, яка претендує на зайняття посади в органі державної влади та місцевого самоврядування, належать: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1) Національна поліція та Державна судова адміністрація України - щодо відомостей про притягнення особи до кримінальної відповідальності, наявність судимості, її зняття, погашення.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Зазначимо, що перевірка щодо притягнення особи до кримінальної відповідальності здійснюється відповідно до «Порядку доступу до відомостей персонально-довідкового </w:t>
      </w:r>
      <w:proofErr w:type="gramStart"/>
      <w:r w:rsidRPr="00B810DF">
        <w:rPr>
          <w:sz w:val="28"/>
          <w:szCs w:val="28"/>
        </w:rPr>
        <w:t>обл</w:t>
      </w:r>
      <w:proofErr w:type="gramEnd"/>
      <w:r w:rsidRPr="00B810DF">
        <w:rPr>
          <w:sz w:val="28"/>
          <w:szCs w:val="28"/>
        </w:rPr>
        <w:t xml:space="preserve">іку єдиної інформаційної системи Міністерства внутрішніх справ України», затвердженого Наказом Міністерства внутрішніх справ України від 29.11.2016 № 1256, яким визначаються умови, </w:t>
      </w:r>
      <w:proofErr w:type="gramStart"/>
      <w:r w:rsidRPr="00B810DF">
        <w:rPr>
          <w:sz w:val="28"/>
          <w:szCs w:val="28"/>
        </w:rPr>
        <w:t>п</w:t>
      </w:r>
      <w:proofErr w:type="gramEnd"/>
      <w:r w:rsidRPr="00B810DF">
        <w:rPr>
          <w:sz w:val="28"/>
          <w:szCs w:val="28"/>
        </w:rPr>
        <w:t xml:space="preserve">ідстави та процедура надання відомостей з інформаційної підсистеми «Оперативно-довідкова картотека» єдиної інформаційної системи МВС України, що містить відомості про притягнення осіб до кримінальної відповідальності, відсутність (наявність) судимості або обмежень, передбачених кримінально-процесуальним законодавством України. Запит органу державної влади, органу місцевого самоврядування, у зв’язку зі здійсненням ними повноважень,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та отримання інформації про наявність чи відсутність у особи судимості та притягнення її до кримінальної відповідальності реєструється відповідно до встановлених правил діловодства та подаються до Департаменту інформаційних технологій </w:t>
      </w:r>
      <w:r w:rsidRPr="00B810DF">
        <w:rPr>
          <w:sz w:val="28"/>
          <w:szCs w:val="28"/>
        </w:rPr>
        <w:lastRenderedPageBreak/>
        <w:t xml:space="preserve">або </w:t>
      </w:r>
      <w:proofErr w:type="gramStart"/>
      <w:r w:rsidRPr="00B810DF">
        <w:rPr>
          <w:sz w:val="28"/>
          <w:szCs w:val="28"/>
        </w:rPr>
        <w:t>п</w:t>
      </w:r>
      <w:proofErr w:type="gramEnd"/>
      <w:r w:rsidRPr="00B810DF">
        <w:rPr>
          <w:sz w:val="28"/>
          <w:szCs w:val="28"/>
        </w:rPr>
        <w:t xml:space="preserve">ідрозділів інформаційної підтримки Національної поліції. Надання відомостей з персонально-довідкового обліку або вмотивованої відмови в їх наданні здійснюється протягом 30 календарних днів, проте, відповідно до положень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w:t>
      </w:r>
      <w:proofErr w:type="gramStart"/>
      <w:r w:rsidRPr="00B810DF">
        <w:rPr>
          <w:sz w:val="28"/>
          <w:szCs w:val="28"/>
        </w:rPr>
        <w:t>п</w:t>
      </w:r>
      <w:proofErr w:type="gramEnd"/>
      <w:r w:rsidRPr="00B810DF">
        <w:rPr>
          <w:sz w:val="28"/>
          <w:szCs w:val="28"/>
        </w:rPr>
        <w:t xml:space="preserve">ідвищеним корупційним ризиком», надання відповіді на запит про проведення спеціальної перевірки обмежується семиденним строком.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2) Міністерство юстиції України та Національна комісія з цінних паперів та </w:t>
      </w:r>
      <w:proofErr w:type="gramStart"/>
      <w:r w:rsidRPr="00B810DF">
        <w:rPr>
          <w:sz w:val="28"/>
          <w:szCs w:val="28"/>
        </w:rPr>
        <w:t>фондового</w:t>
      </w:r>
      <w:proofErr w:type="gramEnd"/>
      <w:r w:rsidRPr="00B810DF">
        <w:rPr>
          <w:sz w:val="28"/>
          <w:szCs w:val="28"/>
        </w:rPr>
        <w:t xml:space="preserve"> ринку – щодо наявності в особи корпоративних прав.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Так, відповідно до положень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 червня 2016 р. № 1657/5, доступ державних органів, а також органів місцевого самоврядування та їх посадових осіб</w:t>
      </w:r>
      <w:proofErr w:type="gramEnd"/>
      <w:r w:rsidRPr="00B810DF">
        <w:rPr>
          <w:sz w:val="28"/>
          <w:szCs w:val="28"/>
        </w:rPr>
        <w:t xml:space="preserve"> </w:t>
      </w:r>
      <w:proofErr w:type="gramStart"/>
      <w:r w:rsidRPr="00B810DF">
        <w:rPr>
          <w:sz w:val="28"/>
          <w:szCs w:val="28"/>
        </w:rPr>
        <w:t xml:space="preserve">чи інших визначених законом осіб до відомостей Єдиного державного реєстру забезпечується через портал електронних сервісів шляхом отримання витягу з Єдиного державного реєстру в електронній формі, а також до документів, що містяться в реєстраційній справі, в електронній формі. </w:t>
      </w:r>
      <w:proofErr w:type="gramEnd"/>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Відповідно до Указу Президента «Про Національну комісію з цінних паперів та фондового ринку» від 23 листопада 2011 р. № 1063/2011, НКЦПФР </w:t>
      </w:r>
      <w:proofErr w:type="gramStart"/>
      <w:r w:rsidRPr="00B810DF">
        <w:rPr>
          <w:sz w:val="28"/>
          <w:szCs w:val="28"/>
        </w:rPr>
        <w:t>п</w:t>
      </w:r>
      <w:proofErr w:type="gramEnd"/>
      <w:r w:rsidRPr="00B810DF">
        <w:rPr>
          <w:sz w:val="28"/>
          <w:szCs w:val="28"/>
        </w:rPr>
        <w:t>ід час виконання покладених на неї завдань взаємодіє з органами державної влади, місцевими органами виконавчої влади, органами місцевого самоврядування та володіє оперує відомостями із державного реєстру фінансових установ, що здійснюють діяльність на ринку цінних паперів; реєстру саморегулівних організацій, які об’єднують професійних учасникі</w:t>
      </w:r>
      <w:proofErr w:type="gramStart"/>
      <w:r w:rsidRPr="00B810DF">
        <w:rPr>
          <w:sz w:val="28"/>
          <w:szCs w:val="28"/>
        </w:rPr>
        <w:t>в</w:t>
      </w:r>
      <w:proofErr w:type="gramEnd"/>
      <w:r w:rsidRPr="00B810DF">
        <w:rPr>
          <w:sz w:val="28"/>
          <w:szCs w:val="28"/>
        </w:rPr>
        <w:t xml:space="preserve"> ринку цінних паперів; </w:t>
      </w:r>
      <w:proofErr w:type="gramStart"/>
      <w:r w:rsidRPr="00B810DF">
        <w:rPr>
          <w:sz w:val="28"/>
          <w:szCs w:val="28"/>
        </w:rPr>
        <w:t xml:space="preserve">ліцензійного реєстру професійних учасників фондового ринку та реєстру власників іменних цінних паперів інституту спільного інвестування відкритого типу. </w:t>
      </w:r>
      <w:proofErr w:type="gramEnd"/>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3) Національне агентство з питань запобігання корупції – щодо </w:t>
      </w:r>
      <w:r w:rsidRPr="00B810DF">
        <w:rPr>
          <w:sz w:val="28"/>
          <w:szCs w:val="28"/>
        </w:rPr>
        <w:lastRenderedPageBreak/>
        <w:t>наявності у Єдиному державному реє</w:t>
      </w:r>
      <w:proofErr w:type="gramStart"/>
      <w:r w:rsidRPr="00B810DF">
        <w:rPr>
          <w:sz w:val="28"/>
          <w:szCs w:val="28"/>
        </w:rPr>
        <w:t>стр</w:t>
      </w:r>
      <w:proofErr w:type="gramEnd"/>
      <w:r w:rsidRPr="00B810DF">
        <w:rPr>
          <w:sz w:val="28"/>
          <w:szCs w:val="28"/>
        </w:rPr>
        <w:t xml:space="preserve">і осіб, які вчинили корупційні або пов’язані з корупцією правопорушення, відомостей про особу щодо якої проводиться перевірка,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w:t>
      </w:r>
      <w:proofErr w:type="gramStart"/>
      <w:r w:rsidRPr="00B810DF">
        <w:rPr>
          <w:sz w:val="28"/>
          <w:szCs w:val="28"/>
        </w:rPr>
        <w:t>р</w:t>
      </w:r>
      <w:proofErr w:type="gramEnd"/>
      <w:r w:rsidRPr="00B810DF">
        <w:rPr>
          <w:sz w:val="28"/>
          <w:szCs w:val="28"/>
        </w:rPr>
        <w:t>ік. Наразі повноваження щодо надання відомостей з Єдиного державного реєстру осіб, які вчинили корупційні правопорушення, здійснюються Міністерством юстиції України (пункт 3 постанови Кабінету Міністрів України від 25 березня 2015 р. № 171). Тож, відповідно до Положення «Про Єдиний державний реє</w:t>
      </w:r>
      <w:proofErr w:type="gramStart"/>
      <w:r w:rsidRPr="00B810DF">
        <w:rPr>
          <w:sz w:val="28"/>
          <w:szCs w:val="28"/>
        </w:rPr>
        <w:t>стр</w:t>
      </w:r>
      <w:proofErr w:type="gramEnd"/>
      <w:r w:rsidRPr="00B810DF">
        <w:rPr>
          <w:sz w:val="28"/>
          <w:szCs w:val="28"/>
        </w:rPr>
        <w:t xml:space="preserve"> осіб, які вчинили корупційні правопорушення», метою реєстру є саме: забезпечення єдиного обліку осіб, які вчинили корупційні правопорушення; забезпечення в установленому порядку проведення спеціальної перевірки відомостей про </w:t>
      </w:r>
      <w:proofErr w:type="gramStart"/>
      <w:r w:rsidRPr="00B810DF">
        <w:rPr>
          <w:sz w:val="28"/>
          <w:szCs w:val="28"/>
        </w:rPr>
        <w:t>осіб</w:t>
      </w:r>
      <w:proofErr w:type="gramEnd"/>
      <w:r w:rsidRPr="00B810DF">
        <w:rPr>
          <w:sz w:val="28"/>
          <w:szCs w:val="28"/>
        </w:rPr>
        <w:t xml:space="preserve">, які претендують на зайняття посад, пов’язаних із виконанням функцій держави або місцевого самоврядування; </w:t>
      </w:r>
      <w:proofErr w:type="gramStart"/>
      <w:r w:rsidRPr="00B810DF">
        <w:rPr>
          <w:sz w:val="28"/>
          <w:szCs w:val="28"/>
        </w:rPr>
        <w:t>аналізу відомостей про осіб, які вчинили корупційні правопорушення, з метою визначення сфер державної політики та посад, пов’язаних з виконанням функцій держави або місцевого самоврядування, з найбільшими корупційними ризиками, а також забезпечення проведення звірки переліку осіб, уповноважених на виконання функцій держави або місцевого самоврядування, які зв</w:t>
      </w:r>
      <w:proofErr w:type="gramEnd"/>
      <w:r w:rsidRPr="00B810DF">
        <w:rPr>
          <w:sz w:val="28"/>
          <w:szCs w:val="28"/>
        </w:rPr>
        <w:t>ільнені з посад у зв’язку з притягненням до відповідальності за корупційне правопорушення, з відомостями, що містяться в Єдиному державному реє</w:t>
      </w:r>
      <w:proofErr w:type="gramStart"/>
      <w:r w:rsidRPr="00B810DF">
        <w:rPr>
          <w:sz w:val="28"/>
          <w:szCs w:val="28"/>
        </w:rPr>
        <w:t>стр</w:t>
      </w:r>
      <w:proofErr w:type="gramEnd"/>
      <w:r w:rsidRPr="00B810DF">
        <w:rPr>
          <w:sz w:val="28"/>
          <w:szCs w:val="28"/>
        </w:rPr>
        <w:t xml:space="preserve">і осіб, які вчинили корупційні правопорушення, в порядку, визначеному чинним законодавством. Відомості ж з Реєстру надаються у вигляді витягу з Реєстру та інформаційної довідки – документу, який </w:t>
      </w:r>
      <w:proofErr w:type="gramStart"/>
      <w:r w:rsidRPr="00B810DF">
        <w:rPr>
          <w:sz w:val="28"/>
          <w:szCs w:val="28"/>
        </w:rPr>
        <w:t>св</w:t>
      </w:r>
      <w:proofErr w:type="gramEnd"/>
      <w:r w:rsidRPr="00B810DF">
        <w:rPr>
          <w:sz w:val="28"/>
          <w:szCs w:val="28"/>
        </w:rPr>
        <w:t xml:space="preserve">ідчить про внесення відомостей про особу до Реєстру або про відсутність відомостей про таку особу в Реєстрі. Міністерство юстиції України надає безоплатно витяг з Реєстру протягом семи робочих днів на </w:t>
      </w:r>
      <w:proofErr w:type="gramStart"/>
      <w:r w:rsidRPr="00B810DF">
        <w:rPr>
          <w:sz w:val="28"/>
          <w:szCs w:val="28"/>
        </w:rPr>
        <w:t>п</w:t>
      </w:r>
      <w:proofErr w:type="gramEnd"/>
      <w:r w:rsidRPr="00B810DF">
        <w:rPr>
          <w:sz w:val="28"/>
          <w:szCs w:val="28"/>
        </w:rPr>
        <w:t xml:space="preserve">ідставі письмового запиту до якого додається ксерокопія паспорта особи, що перевіряється.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4) центральний орган виконавчої влади, що реалізує державну політику у сфері охорони здоров’я, відповідний орган виконавчої влади Автономної </w:t>
      </w:r>
      <w:r w:rsidRPr="00B810DF">
        <w:rPr>
          <w:sz w:val="28"/>
          <w:szCs w:val="28"/>
        </w:rPr>
        <w:lastRenderedPageBreak/>
        <w:t xml:space="preserve">Республіки Крим, структурний </w:t>
      </w:r>
      <w:proofErr w:type="gramStart"/>
      <w:r w:rsidRPr="00B810DF">
        <w:rPr>
          <w:sz w:val="28"/>
          <w:szCs w:val="28"/>
        </w:rPr>
        <w:t>п</w:t>
      </w:r>
      <w:proofErr w:type="gramEnd"/>
      <w:r w:rsidRPr="00B810DF">
        <w:rPr>
          <w:sz w:val="28"/>
          <w:szCs w:val="28"/>
        </w:rPr>
        <w:t xml:space="preserve">ідрозділ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w:t>
      </w:r>
      <w:proofErr w:type="gramStart"/>
      <w:r w:rsidRPr="00B810DF">
        <w:rPr>
          <w:sz w:val="28"/>
          <w:szCs w:val="28"/>
        </w:rPr>
        <w:t>здоров</w:t>
      </w:r>
      <w:proofErr w:type="gramEnd"/>
      <w:r w:rsidRPr="00B810DF">
        <w:rPr>
          <w:sz w:val="28"/>
          <w:szCs w:val="28"/>
        </w:rPr>
        <w:t xml:space="preserve">’я).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На сьогоднішній день, наказ Міністерства охорони здоров’я України від 30 липня 2012 р. № 587 «Про порядок проведення медичного огляду та спеціальної перевірки особи, яка претендує на зайняття посади, </w:t>
      </w:r>
      <w:proofErr w:type="gramStart"/>
      <w:r w:rsidRPr="00B810DF">
        <w:rPr>
          <w:sz w:val="28"/>
          <w:szCs w:val="28"/>
        </w:rPr>
        <w:t>пов’язано</w:t>
      </w:r>
      <w:proofErr w:type="gramEnd"/>
      <w:r w:rsidRPr="00B810DF">
        <w:rPr>
          <w:sz w:val="28"/>
          <w:szCs w:val="28"/>
        </w:rPr>
        <w:t xml:space="preserve">ї з виконанням функції держави або місцевого самоврядування» за яким до 10 лютого 2017 р. здійснювалась перевірка відомостей про стан здоров’я кандидата на посаду і яким, зокрема, було затверджено форму первинної </w:t>
      </w:r>
      <w:proofErr w:type="gramStart"/>
      <w:r w:rsidRPr="00B810DF">
        <w:rPr>
          <w:sz w:val="28"/>
          <w:szCs w:val="28"/>
        </w:rPr>
        <w:t>обл</w:t>
      </w:r>
      <w:proofErr w:type="gramEnd"/>
      <w:r w:rsidRPr="00B810DF">
        <w:rPr>
          <w:sz w:val="28"/>
          <w:szCs w:val="28"/>
        </w:rPr>
        <w:t xml:space="preserve">ікової документації № 133/о «Медична довідка про стан здоров’я особи, яка претендує на зайняття посади, пов’язаної з виконанням функції держави або місцевого самоврядування» втратив чинність. Через що виникли деякі непорозуміння, так, наприклад, статтею 71 Закону України «Про судоустрій і статус суддів» визначено перелік документів, які кандидат на посаду судді повинен подати до Комісії для участі у доборі, зокрема довідку медичної установи про стан здоров’я кандидата з висновком щодо його придатності до роботи на посаді, </w:t>
      </w:r>
      <w:proofErr w:type="gramStart"/>
      <w:r w:rsidRPr="00B810DF">
        <w:rPr>
          <w:sz w:val="28"/>
          <w:szCs w:val="28"/>
        </w:rPr>
        <w:t>пов’язан</w:t>
      </w:r>
      <w:proofErr w:type="gramEnd"/>
      <w:r w:rsidRPr="00B810DF">
        <w:rPr>
          <w:sz w:val="28"/>
          <w:szCs w:val="28"/>
        </w:rPr>
        <w:t>ій із виконанням функцій держави. Виявилось, що форма довідки не визначена, а відповідно до Закону Комісії забороняється вимагати від кандидата надання документі</w:t>
      </w:r>
      <w:proofErr w:type="gramStart"/>
      <w:r w:rsidRPr="00B810DF">
        <w:rPr>
          <w:sz w:val="28"/>
          <w:szCs w:val="28"/>
        </w:rPr>
        <w:t>в</w:t>
      </w:r>
      <w:proofErr w:type="gramEnd"/>
      <w:r w:rsidRPr="00B810DF">
        <w:rPr>
          <w:sz w:val="28"/>
          <w:szCs w:val="28"/>
        </w:rPr>
        <w:t xml:space="preserve">, не визначених цією статтею. </w:t>
      </w:r>
      <w:proofErr w:type="gramStart"/>
      <w:r w:rsidRPr="00B810DF">
        <w:rPr>
          <w:sz w:val="28"/>
          <w:szCs w:val="28"/>
        </w:rPr>
        <w:t>Тому, з метою вирішення зазначеної проблеми, Міністерством охорони здоров’я було надано Роз’яснення щодо дійсності медичної довідки № 133/о, в якій зазначалося, що медичні довідки (форма № 133/о), видані до 14 квітня 2017 р. згідно із вимогами законодавства, вважатимуться дійсними та можуть бути використані для здійснення спеціально</w:t>
      </w:r>
      <w:proofErr w:type="gramEnd"/>
      <w:r w:rsidRPr="00B810DF">
        <w:rPr>
          <w:sz w:val="28"/>
          <w:szCs w:val="28"/>
        </w:rPr>
        <w:t xml:space="preserve">ї </w:t>
      </w:r>
      <w:proofErr w:type="gramStart"/>
      <w:r w:rsidRPr="00B810DF">
        <w:rPr>
          <w:sz w:val="28"/>
          <w:szCs w:val="28"/>
        </w:rPr>
        <w:t>перев</w:t>
      </w:r>
      <w:proofErr w:type="gramEnd"/>
      <w:r w:rsidRPr="00B810DF">
        <w:rPr>
          <w:sz w:val="28"/>
          <w:szCs w:val="28"/>
        </w:rPr>
        <w:t xml:space="preserve">ірки. Та для проведення спеціальної перевірки відомостей про стан здоров’я у межах законодавства необхідним є подання, окрім передбачених постановою «Про затвердження Порядку проведення спеціальної перевірки осіб, які претендують на зайняття посад, які передбачають зайняття відповідального або особливо відповідального становища, та посад з </w:t>
      </w:r>
      <w:proofErr w:type="gramStart"/>
      <w:r w:rsidRPr="00B810DF">
        <w:rPr>
          <w:sz w:val="28"/>
          <w:szCs w:val="28"/>
        </w:rPr>
        <w:t>п</w:t>
      </w:r>
      <w:proofErr w:type="gramEnd"/>
      <w:r w:rsidRPr="00B810DF">
        <w:rPr>
          <w:sz w:val="28"/>
          <w:szCs w:val="28"/>
        </w:rPr>
        <w:t xml:space="preserve">ідвищеним корупційним ризиком», і </w:t>
      </w:r>
      <w:r w:rsidRPr="00B810DF">
        <w:rPr>
          <w:sz w:val="28"/>
          <w:szCs w:val="28"/>
        </w:rPr>
        <w:lastRenderedPageBreak/>
        <w:t>внесення змін до деяких постанов Кабінету Міні</w:t>
      </w:r>
      <w:proofErr w:type="gramStart"/>
      <w:r w:rsidRPr="00B810DF">
        <w:rPr>
          <w:sz w:val="28"/>
          <w:szCs w:val="28"/>
        </w:rPr>
        <w:t>стр</w:t>
      </w:r>
      <w:proofErr w:type="gramEnd"/>
      <w:r w:rsidRPr="00B810DF">
        <w:rPr>
          <w:sz w:val="28"/>
          <w:szCs w:val="28"/>
        </w:rPr>
        <w:t xml:space="preserve">ів України» переліку інших документів, копій медичної довідки про проходження обов’язкових попереднього та періодичного психіатричних оглядів, затвердженої наказом МОЗ України від 17 січня 2002 р. № 12, зареєстрованим в Міністерстві юстиції України 01 лютого 2002 р. за № 94/6382, та сертифіката про проходження </w:t>
      </w:r>
      <w:proofErr w:type="gramStart"/>
      <w:r w:rsidRPr="00B810DF">
        <w:rPr>
          <w:sz w:val="28"/>
          <w:szCs w:val="28"/>
        </w:rPr>
        <w:t>проф</w:t>
      </w:r>
      <w:proofErr w:type="gramEnd"/>
      <w:r w:rsidRPr="00B810DF">
        <w:rPr>
          <w:sz w:val="28"/>
          <w:szCs w:val="28"/>
        </w:rPr>
        <w:t xml:space="preserve">ілактичного наркологічного огляду, затвердженого наказом МОЗ України від 28 листопада 1997 р. № 339, зареєстрованим в Міністерстві юстиції України 11 грудня 1997 р. за № 586/2390.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5) центральний орган виконавчої влади, що реалізує державну політику у сфері освіти, відповідний орган виконавчої влади Автономної Республіки Крим, структурний </w:t>
      </w:r>
      <w:proofErr w:type="gramStart"/>
      <w:r w:rsidRPr="00B810DF">
        <w:rPr>
          <w:sz w:val="28"/>
          <w:szCs w:val="28"/>
        </w:rPr>
        <w:t>п</w:t>
      </w:r>
      <w:proofErr w:type="gramEnd"/>
      <w:r w:rsidRPr="00B810DF">
        <w:rPr>
          <w:sz w:val="28"/>
          <w:szCs w:val="28"/>
        </w:rPr>
        <w:t xml:space="preserve">ідрозділ обласної, Київської, Севастопольської міської державної адміністрації, центральний орган виконавчої влади, якому підпорядкований навчальний заклад, керівник навчального закладу - щодо освіти, наявності у кандидата наукового ступеня, вченого звання.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Спеціальна перевірка відомостей про освіту, наявність у кандидата наукового ступеня, вченого звання, здійснюється відповідно до «Порядку проведення спеціальної перевірки відомостей щодо освіти, наявності наукового ступеня, вченого звання у осіб, які претендують на зайняття посад, пов’язаних із виконанням функцій держави або місцевого самоврядування», затвердженого</w:t>
      </w:r>
      <w:proofErr w:type="gramEnd"/>
      <w:r w:rsidRPr="00B810DF">
        <w:rPr>
          <w:sz w:val="28"/>
          <w:szCs w:val="28"/>
        </w:rPr>
        <w:t xml:space="preserve"> Наказом Міністерства освіти і науки, молоді та спорту України 10 вересня 2012 р. № 986, згідно з яким, спеціальна </w:t>
      </w:r>
      <w:proofErr w:type="gramStart"/>
      <w:r w:rsidRPr="00B810DF">
        <w:rPr>
          <w:sz w:val="28"/>
          <w:szCs w:val="28"/>
        </w:rPr>
        <w:t>перев</w:t>
      </w:r>
      <w:proofErr w:type="gramEnd"/>
      <w:r w:rsidRPr="00B810DF">
        <w:rPr>
          <w:sz w:val="28"/>
          <w:szCs w:val="28"/>
        </w:rPr>
        <w:t xml:space="preserve">ірка проводиться протягом семи днів з дати надходження до уповноваженого органу належно оформленого запиту, копій письмової згоди кандидата на проведення спецперевірки; автобіографії; паспорта; документів про освіту державного зразка (у тому числі виданих навчальними закладами інших держав, визнаних в Україні в установленому порядку), вчені звання, наукові ступені (з відповідними додатками); документ, що </w:t>
      </w:r>
      <w:proofErr w:type="gramStart"/>
      <w:r w:rsidRPr="00B810DF">
        <w:rPr>
          <w:sz w:val="28"/>
          <w:szCs w:val="28"/>
        </w:rPr>
        <w:t>п</w:t>
      </w:r>
      <w:proofErr w:type="gramEnd"/>
      <w:r w:rsidRPr="00B810DF">
        <w:rPr>
          <w:sz w:val="28"/>
          <w:szCs w:val="28"/>
        </w:rPr>
        <w:t xml:space="preserve">ідтверджує зміну прізвища особи (за наявності). Спецперевірка відомостей про наявність освіти, наукового ступеня, вченого звання здійснюється з використанням даних Єдиної державної електронної бази з питань освіти та/або інформації, </w:t>
      </w:r>
      <w:r w:rsidRPr="00B810DF">
        <w:rPr>
          <w:sz w:val="28"/>
          <w:szCs w:val="28"/>
        </w:rPr>
        <w:lastRenderedPageBreak/>
        <w:t xml:space="preserve">наданої навчальними закладами, державними </w:t>
      </w:r>
      <w:proofErr w:type="gramStart"/>
      <w:r w:rsidRPr="00B810DF">
        <w:rPr>
          <w:sz w:val="28"/>
          <w:szCs w:val="28"/>
        </w:rPr>
        <w:t>арх</w:t>
      </w:r>
      <w:proofErr w:type="gramEnd"/>
      <w:r w:rsidRPr="00B810DF">
        <w:rPr>
          <w:sz w:val="28"/>
          <w:szCs w:val="28"/>
        </w:rPr>
        <w:t xml:space="preserve">івними та науковими установами.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6) Служба безпеки України - щодо наявності у особи допуску до державної таємниці, а також щодо відношення особи </w:t>
      </w:r>
      <w:proofErr w:type="gramStart"/>
      <w:r w:rsidRPr="00B810DF">
        <w:rPr>
          <w:sz w:val="28"/>
          <w:szCs w:val="28"/>
        </w:rPr>
        <w:t>до</w:t>
      </w:r>
      <w:proofErr w:type="gramEnd"/>
      <w:r w:rsidRPr="00B810DF">
        <w:rPr>
          <w:sz w:val="28"/>
          <w:szCs w:val="28"/>
        </w:rPr>
        <w:t xml:space="preserve"> військового обов’язку;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7) Міністерство оборони України, військові комісаріати Автономної Республіки Крим, областей, мі</w:t>
      </w:r>
      <w:proofErr w:type="gramStart"/>
      <w:r w:rsidRPr="00B810DF">
        <w:rPr>
          <w:sz w:val="28"/>
          <w:szCs w:val="28"/>
        </w:rPr>
        <w:t>ст</w:t>
      </w:r>
      <w:proofErr w:type="gramEnd"/>
      <w:r w:rsidRPr="00B810DF">
        <w:rPr>
          <w:sz w:val="28"/>
          <w:szCs w:val="28"/>
        </w:rPr>
        <w:t xml:space="preserve"> Києва та Севастополя – щодо відношення особи до військового обов’язку.</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З</w:t>
      </w:r>
      <w:proofErr w:type="gramEnd"/>
      <w:r w:rsidRPr="00B810DF">
        <w:rPr>
          <w:sz w:val="28"/>
          <w:szCs w:val="28"/>
        </w:rPr>
        <w:t xml:space="preserve"> метою перевірки відомостей про особу або достовірності документів, до проведення спеціальної перевірки також можуть залучатися й інші центральні органи виконавчої влади або спеціально уповноважені суб’єкти у сфері запобігання корупції.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П</w:t>
      </w:r>
      <w:proofErr w:type="gramEnd"/>
      <w:r w:rsidRPr="00B810DF">
        <w:rPr>
          <w:sz w:val="28"/>
          <w:szCs w:val="28"/>
        </w:rPr>
        <w:t xml:space="preserve">ід час проведення спеціальної перевірки органи, уповноважені на її здійснення, можуть взаємодіяти та обмінюватися інформацією про особу, яка претендує на зайняття посад. Обмін або передача інформації про претендента на посаду здійснюється структурними </w:t>
      </w:r>
      <w:proofErr w:type="gramStart"/>
      <w:r w:rsidRPr="00B810DF">
        <w:rPr>
          <w:sz w:val="28"/>
          <w:szCs w:val="28"/>
        </w:rPr>
        <w:t>п</w:t>
      </w:r>
      <w:proofErr w:type="gramEnd"/>
      <w:r w:rsidRPr="00B810DF">
        <w:rPr>
          <w:sz w:val="28"/>
          <w:szCs w:val="28"/>
        </w:rPr>
        <w:t xml:space="preserve">ідрозділами, відповідальними за проведення спеціальної перевірки, за письмовим розпорядженням керівників (заступників керівників) органів (підрозділів), які проводять таку перевірку.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Особливості взаємодії державних органів та органів (</w:t>
      </w:r>
      <w:proofErr w:type="gramStart"/>
      <w:r w:rsidRPr="00B810DF">
        <w:rPr>
          <w:sz w:val="28"/>
          <w:szCs w:val="28"/>
        </w:rPr>
        <w:t>п</w:t>
      </w:r>
      <w:proofErr w:type="gramEnd"/>
      <w:r w:rsidRPr="00B810DF">
        <w:rPr>
          <w:sz w:val="28"/>
          <w:szCs w:val="28"/>
        </w:rPr>
        <w:t xml:space="preserve">ідрозділів), які проводять спеціальну перевірку, під час її проведення, у тому числі щодо претендентів на посади, перебування на яких становить державну таємницю, визначаються спільними нормативно-правовими актами заінтересованих державних органів.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Завершенням другої стадії проведення спеціальної перевірки є надання відповіді </w:t>
      </w:r>
      <w:proofErr w:type="gramStart"/>
      <w:r w:rsidRPr="00B810DF">
        <w:rPr>
          <w:sz w:val="28"/>
          <w:szCs w:val="28"/>
        </w:rPr>
        <w:t>на</w:t>
      </w:r>
      <w:proofErr w:type="gramEnd"/>
      <w:r w:rsidRPr="00B810DF">
        <w:rPr>
          <w:sz w:val="28"/>
          <w:szCs w:val="28"/>
        </w:rPr>
        <w:t xml:space="preserve"> запит уповноваженим органом.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Третя стадія проведення спеціальної перевірки полягає у прийнятті на </w:t>
      </w:r>
      <w:proofErr w:type="gramStart"/>
      <w:r w:rsidRPr="00B810DF">
        <w:rPr>
          <w:sz w:val="28"/>
          <w:szCs w:val="28"/>
        </w:rPr>
        <w:t>п</w:t>
      </w:r>
      <w:proofErr w:type="gramEnd"/>
      <w:r w:rsidRPr="00B810DF">
        <w:rPr>
          <w:sz w:val="28"/>
          <w:szCs w:val="28"/>
        </w:rPr>
        <w:t xml:space="preserve">ідставі результатів перевірки відомостей про кандидата на посаду Рішення про призначення (обрання) або про відмову у призначенні (обранні) на посаду, пов’язану із виконанням функцій держави або місцевого самоврядування.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Так, на </w:t>
      </w:r>
      <w:proofErr w:type="gramStart"/>
      <w:r w:rsidRPr="00B810DF">
        <w:rPr>
          <w:sz w:val="28"/>
          <w:szCs w:val="28"/>
        </w:rPr>
        <w:t>п</w:t>
      </w:r>
      <w:proofErr w:type="gramEnd"/>
      <w:r w:rsidRPr="00B810DF">
        <w:rPr>
          <w:sz w:val="28"/>
          <w:szCs w:val="28"/>
        </w:rPr>
        <w:t xml:space="preserve">ідставі одержаної за результатами спеціальної перевірки інформації орган, на посаду в якому претендує особа, готує довідку про результати спеціальної перевірки. </w:t>
      </w:r>
      <w:proofErr w:type="gramStart"/>
      <w:r w:rsidRPr="00B810DF">
        <w:rPr>
          <w:sz w:val="28"/>
          <w:szCs w:val="28"/>
        </w:rPr>
        <w:t>У Довідці про результати спеціальної перевірки, зокрема зазначаються: особисті дані кандидата на заняття посади, найменування органу, в якому особа претендує зайняти посаду, перелік документів на основі яких проводилась спеціальна перевірка, найменування органів, до яких надсилалися запити на проведення спеціальної перевірки, а також відомості щодо виявлення або невиявлення інформації, яка</w:t>
      </w:r>
      <w:proofErr w:type="gramEnd"/>
      <w:r w:rsidRPr="00B810DF">
        <w:rPr>
          <w:sz w:val="28"/>
          <w:szCs w:val="28"/>
        </w:rPr>
        <w:t xml:space="preserve"> перешкоджає зайняттю особою даної посади. Довідка </w:t>
      </w:r>
      <w:proofErr w:type="gramStart"/>
      <w:r w:rsidRPr="00B810DF">
        <w:rPr>
          <w:sz w:val="28"/>
          <w:szCs w:val="28"/>
        </w:rPr>
        <w:t>п</w:t>
      </w:r>
      <w:proofErr w:type="gramEnd"/>
      <w:r w:rsidRPr="00B810DF">
        <w:rPr>
          <w:sz w:val="28"/>
          <w:szCs w:val="28"/>
        </w:rPr>
        <w:t xml:space="preserve">ідписується керівником відповідного структурного підрозділу державного органу, органу влади Автономної Республіки Крим чи органу місцевого самоврядування.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Особі, яка претендує на зайняття посади в органі державної влади або місцевого самоврядування може бути відмовлено у призначенні </w:t>
      </w:r>
      <w:proofErr w:type="gramStart"/>
      <w:r w:rsidRPr="00B810DF">
        <w:rPr>
          <w:sz w:val="28"/>
          <w:szCs w:val="28"/>
        </w:rPr>
        <w:t>на</w:t>
      </w:r>
      <w:proofErr w:type="gramEnd"/>
      <w:r w:rsidRPr="00B810DF">
        <w:rPr>
          <w:sz w:val="28"/>
          <w:szCs w:val="28"/>
        </w:rPr>
        <w:t xml:space="preserve"> посаду у випадку: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невідповідності кандидата </w:t>
      </w:r>
      <w:proofErr w:type="gramStart"/>
      <w:r w:rsidRPr="00B810DF">
        <w:rPr>
          <w:sz w:val="28"/>
          <w:szCs w:val="28"/>
        </w:rPr>
        <w:t>на</w:t>
      </w:r>
      <w:proofErr w:type="gramEnd"/>
      <w:r w:rsidRPr="00B810DF">
        <w:rPr>
          <w:sz w:val="28"/>
          <w:szCs w:val="28"/>
        </w:rPr>
        <w:t xml:space="preserve"> посаду встановленим законодавством вимогам для зайняття посади;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встановлення за результатами спеціальної перевірки розбіжностей та розгляду пояснень кандидата на посаду щодо факту подання ним </w:t>
      </w:r>
      <w:proofErr w:type="gramStart"/>
      <w:r w:rsidRPr="00B810DF">
        <w:rPr>
          <w:sz w:val="28"/>
          <w:szCs w:val="28"/>
        </w:rPr>
        <w:t>п</w:t>
      </w:r>
      <w:proofErr w:type="gramEnd"/>
      <w:r w:rsidRPr="00B810DF">
        <w:rPr>
          <w:sz w:val="28"/>
          <w:szCs w:val="28"/>
        </w:rPr>
        <w:t xml:space="preserve">ідроблених документів або неправдивих відомостей. Крім того, протягом трьох робочих днів суб’єкт, уповноважений на проведення спеціальної перевірки, що виявив </w:t>
      </w:r>
      <w:proofErr w:type="gramStart"/>
      <w:r w:rsidRPr="00B810DF">
        <w:rPr>
          <w:sz w:val="28"/>
          <w:szCs w:val="28"/>
        </w:rPr>
        <w:t>п</w:t>
      </w:r>
      <w:proofErr w:type="gramEnd"/>
      <w:r w:rsidRPr="00B810DF">
        <w:rPr>
          <w:sz w:val="28"/>
          <w:szCs w:val="28"/>
        </w:rPr>
        <w:t xml:space="preserve">ідроблення повідомляє про виявлений факт правоохоронні органи.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Особа, щодо якої за результатами спеціальної перевірки встановлено обставини, які є </w:t>
      </w:r>
      <w:proofErr w:type="gramStart"/>
      <w:r w:rsidRPr="00B810DF">
        <w:rPr>
          <w:sz w:val="28"/>
          <w:szCs w:val="28"/>
        </w:rPr>
        <w:t>п</w:t>
      </w:r>
      <w:proofErr w:type="gramEnd"/>
      <w:r w:rsidRPr="00B810DF">
        <w:rPr>
          <w:sz w:val="28"/>
          <w:szCs w:val="28"/>
        </w:rPr>
        <w:t xml:space="preserve">ідставою для відмови у призначенні (обранні) на посаду, вважається такою, що не пройшла спеціальну перевірку.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Важливо зазначити, що окрім </w:t>
      </w:r>
      <w:proofErr w:type="gramStart"/>
      <w:r w:rsidRPr="00B810DF">
        <w:rPr>
          <w:sz w:val="28"/>
          <w:szCs w:val="28"/>
        </w:rPr>
        <w:t>р</w:t>
      </w:r>
      <w:proofErr w:type="gramEnd"/>
      <w:r w:rsidRPr="00B810DF">
        <w:rPr>
          <w:sz w:val="28"/>
          <w:szCs w:val="28"/>
        </w:rPr>
        <w:t xml:space="preserve">ішення щодо прийняття особи на посаду або відмови, уповноваженим суб’єктом також можуть бути застосовані й інші заходи правового характеру.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Так, наприклад, у випадку виявлення за результатами спеціальної перевірки невідповідностей або розбіжностей у поданих кандидатом на </w:t>
      </w:r>
      <w:r w:rsidRPr="00B810DF">
        <w:rPr>
          <w:sz w:val="28"/>
          <w:szCs w:val="28"/>
        </w:rPr>
        <w:lastRenderedPageBreak/>
        <w:t xml:space="preserve">посаду автобіографії або декларації особи, уповноваженої на виконання функцій держави або місцевого самоврядування, посадовою особою, яка організовує проведення спеціальної перевірки, надається можливість такій особі протягом </w:t>
      </w:r>
      <w:proofErr w:type="gramStart"/>
      <w:r w:rsidRPr="00B810DF">
        <w:rPr>
          <w:sz w:val="28"/>
          <w:szCs w:val="28"/>
        </w:rPr>
        <w:t>п’яти</w:t>
      </w:r>
      <w:proofErr w:type="gramEnd"/>
      <w:r w:rsidRPr="00B810DF">
        <w:rPr>
          <w:sz w:val="28"/>
          <w:szCs w:val="28"/>
        </w:rPr>
        <w:t xml:space="preserve"> робочих днів надати письмове пояснення за таким фактом та виправити розбіжності. У разі встановлення за результатами спеціальної перевірки та розгляду вищезазначених пояснень претендента на посаду факту подання ним </w:t>
      </w:r>
      <w:proofErr w:type="gramStart"/>
      <w:r w:rsidRPr="00B810DF">
        <w:rPr>
          <w:sz w:val="28"/>
          <w:szCs w:val="28"/>
        </w:rPr>
        <w:t>п</w:t>
      </w:r>
      <w:proofErr w:type="gramEnd"/>
      <w:r w:rsidRPr="00B810DF">
        <w:rPr>
          <w:sz w:val="28"/>
          <w:szCs w:val="28"/>
        </w:rPr>
        <w:t xml:space="preserve">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w:t>
      </w:r>
      <w:proofErr w:type="gramStart"/>
      <w:r w:rsidRPr="00B810DF">
        <w:rPr>
          <w:sz w:val="28"/>
          <w:szCs w:val="28"/>
        </w:rPr>
        <w:t>на</w:t>
      </w:r>
      <w:proofErr w:type="gramEnd"/>
      <w:r w:rsidRPr="00B810DF">
        <w:rPr>
          <w:sz w:val="28"/>
          <w:szCs w:val="28"/>
        </w:rPr>
        <w:t xml:space="preserve"> посаду.</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Четвертою й завершальною стадією проведення спеціальної перевірки на посади в органах державної влади або місцевого самоврядування є стадія оскарження кандидатом на посаду </w:t>
      </w:r>
      <w:proofErr w:type="gramStart"/>
      <w:r w:rsidRPr="00B810DF">
        <w:rPr>
          <w:sz w:val="28"/>
          <w:szCs w:val="28"/>
        </w:rPr>
        <w:t>р</w:t>
      </w:r>
      <w:proofErr w:type="gramEnd"/>
      <w:r w:rsidRPr="00B810DF">
        <w:rPr>
          <w:sz w:val="28"/>
          <w:szCs w:val="28"/>
        </w:rPr>
        <w:t xml:space="preserve">ішення про відмову у зайнятті посади, яка визначається як факультативна. Вона полягає у тому, що особа, стосовно якої проводилась спеціальна перевірка, </w:t>
      </w:r>
      <w:proofErr w:type="gramStart"/>
      <w:r w:rsidRPr="00B810DF">
        <w:rPr>
          <w:sz w:val="28"/>
          <w:szCs w:val="28"/>
        </w:rPr>
        <w:t>п</w:t>
      </w:r>
      <w:proofErr w:type="gramEnd"/>
      <w:r w:rsidRPr="00B810DF">
        <w:rPr>
          <w:sz w:val="28"/>
          <w:szCs w:val="28"/>
        </w:rPr>
        <w:t xml:space="preserve">ісля ознайомлення з довідкою про результати спеціальної перевірки та в разі незгоди з її результатами має право у письмовій формі подати відповідному органу державної влади, органу місцевого самоврядування особисті зауваження. Подані зауваження </w:t>
      </w:r>
      <w:proofErr w:type="gramStart"/>
      <w:r w:rsidRPr="00B810DF">
        <w:rPr>
          <w:sz w:val="28"/>
          <w:szCs w:val="28"/>
        </w:rPr>
        <w:t>п</w:t>
      </w:r>
      <w:proofErr w:type="gramEnd"/>
      <w:r w:rsidRPr="00B810DF">
        <w:rPr>
          <w:sz w:val="28"/>
          <w:szCs w:val="28"/>
        </w:rPr>
        <w:t xml:space="preserve">ідлягають розгляду у семиденний строк з дня їх надходження. </w:t>
      </w:r>
      <w:proofErr w:type="gramStart"/>
      <w:r w:rsidRPr="00B810DF">
        <w:rPr>
          <w:sz w:val="28"/>
          <w:szCs w:val="28"/>
        </w:rPr>
        <w:t>Р</w:t>
      </w:r>
      <w:proofErr w:type="gramEnd"/>
      <w:r w:rsidRPr="00B810DF">
        <w:rPr>
          <w:sz w:val="28"/>
          <w:szCs w:val="28"/>
        </w:rPr>
        <w:t xml:space="preserve">ішення про відмову у призначенні (обранні) на посаду за результатами спеціальної перевірки може бути оскаржено до суду.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Отже, охарактеризувавши процедуру проведення спеціальної перевірки кандидатів на зайняття посад в органах державної влади та </w:t>
      </w:r>
      <w:proofErr w:type="gramStart"/>
      <w:r w:rsidRPr="00B810DF">
        <w:rPr>
          <w:sz w:val="28"/>
          <w:szCs w:val="28"/>
        </w:rPr>
        <w:t>м</w:t>
      </w:r>
      <w:proofErr w:type="gramEnd"/>
      <w:r w:rsidRPr="00B810DF">
        <w:rPr>
          <w:sz w:val="28"/>
          <w:szCs w:val="28"/>
        </w:rPr>
        <w:t xml:space="preserve">ісцевого самоврядування, зазначимо про її формальний та поверхневий характер. Однією з проблем, що супроводжує реалізацію такого антикорупційного заходу, як проведення спеціальної перевірки кандидатів на зайняття посад в органах державної влади або місцевого самоврядування є приховування кандидатами окремих фактів власної біографії, які можуть слугувати </w:t>
      </w:r>
      <w:proofErr w:type="gramStart"/>
      <w:r w:rsidRPr="00B810DF">
        <w:rPr>
          <w:sz w:val="28"/>
          <w:szCs w:val="28"/>
        </w:rPr>
        <w:t>п</w:t>
      </w:r>
      <w:proofErr w:type="gramEnd"/>
      <w:r w:rsidRPr="00B810DF">
        <w:rPr>
          <w:sz w:val="28"/>
          <w:szCs w:val="28"/>
        </w:rPr>
        <w:t xml:space="preserve">ідставою відмови у призначенні або обранні на посаду.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Варто пам’ятати, що на сьогодні в Україні, </w:t>
      </w:r>
      <w:proofErr w:type="gramStart"/>
      <w:r w:rsidRPr="00B810DF">
        <w:rPr>
          <w:sz w:val="28"/>
          <w:szCs w:val="28"/>
        </w:rPr>
        <w:t>пр</w:t>
      </w:r>
      <w:proofErr w:type="gramEnd"/>
      <w:r w:rsidRPr="00B810DF">
        <w:rPr>
          <w:sz w:val="28"/>
          <w:szCs w:val="28"/>
        </w:rPr>
        <w:t xml:space="preserve">іоритетне значення має відводитися вдосконаленню системи управління персоналом, запровадженню нових форм та методів роботи з кадрами, зокрема, підвищенню надійності та ефективності професійного відбору, зміцненню дисципліни і законності, формування та закріплення професійного ядра.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При проведенні спеціальної перевірки щодо кандидатів на посади в органі державної влади або місцевого самоврядування, разом із освітою та професійними навичками, в контексті протидії та запобігання корупції надзвичайно важливе значення набуває також добропорядність, яку визначити </w:t>
      </w:r>
      <w:proofErr w:type="gramStart"/>
      <w:r w:rsidRPr="00B810DF">
        <w:rPr>
          <w:sz w:val="28"/>
          <w:szCs w:val="28"/>
        </w:rPr>
        <w:t>за дов</w:t>
      </w:r>
      <w:proofErr w:type="gramEnd"/>
      <w:r w:rsidRPr="00B810DF">
        <w:rPr>
          <w:sz w:val="28"/>
          <w:szCs w:val="28"/>
        </w:rPr>
        <w:t xml:space="preserve">ідками та іншими документами неможливо. Адже про добропорядність особи можна судити лише із правдивої її розповіді про окремі вчинки або події її життя та поведінку в ці моменти. Проте, за відсутності такої правди, єдиний можливий спосіб перевірки емоційної </w:t>
      </w:r>
      <w:proofErr w:type="gramStart"/>
      <w:r w:rsidRPr="00B810DF">
        <w:rPr>
          <w:sz w:val="28"/>
          <w:szCs w:val="28"/>
        </w:rPr>
        <w:t>ст</w:t>
      </w:r>
      <w:proofErr w:type="gramEnd"/>
      <w:r w:rsidRPr="00B810DF">
        <w:rPr>
          <w:sz w:val="28"/>
          <w:szCs w:val="28"/>
        </w:rPr>
        <w:t xml:space="preserve">ійкості особи, її схильності до негативних звичок (зловживання алкоголем та наркотичними засобами, залежність від азартних ігор) або до вчинення протиправних діянь, ми вбачаємо у проведенні щодо кандидатів на зазначені посади поліграфної перевірки. </w:t>
      </w:r>
      <w:proofErr w:type="gramStart"/>
      <w:r w:rsidRPr="00B810DF">
        <w:rPr>
          <w:sz w:val="28"/>
          <w:szCs w:val="28"/>
        </w:rPr>
        <w:t>Крім того, застосовуючи поліграф, можна також з’ясувати приховані мотиви вступу на публічну службу та уточнити анкетні дані, що приховуються, наприклад, стосовно інформації щодо існуючих джерел та зобов’язань фінансового характеру або наявності у кандидата та близьких йому осіб корпоративних прав, наявності конфлікту між особистими інтересами кандидата чи близьких йому осіб та</w:t>
      </w:r>
      <w:proofErr w:type="gramEnd"/>
      <w:r w:rsidRPr="00B810DF">
        <w:rPr>
          <w:sz w:val="28"/>
          <w:szCs w:val="28"/>
        </w:rPr>
        <w:t xml:space="preserve"> його майбутніми повноваженнями тощо.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В цілому, поліграф являє собою сертифікований комп’ютерний технічний засіб, за допомогою якого здійснюється фіксація змін психофізіологічних реакцій людини у відповідь на пред’явлення за спеціальною методикою певних психологічних стимулів. Зазначимо, що застосування поліграфа не завдає шкоди життю, здоров’ю</w:t>
      </w:r>
      <w:proofErr w:type="gramEnd"/>
      <w:r w:rsidRPr="00B810DF">
        <w:rPr>
          <w:sz w:val="28"/>
          <w:szCs w:val="28"/>
        </w:rPr>
        <w:t xml:space="preserve"> люд</w:t>
      </w:r>
      <w:r>
        <w:rPr>
          <w:sz w:val="28"/>
          <w:szCs w:val="28"/>
        </w:rPr>
        <w:t>ини та навколишньому середовищу</w:t>
      </w:r>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Основними фізіологічними показниками, які реєструються </w:t>
      </w:r>
      <w:r w:rsidRPr="00B810DF">
        <w:rPr>
          <w:sz w:val="28"/>
          <w:szCs w:val="28"/>
        </w:rPr>
        <w:lastRenderedPageBreak/>
        <w:t xml:space="preserve">поліграфами, є: ритм дихання, інтенсивність потовиділення, </w:t>
      </w:r>
      <w:proofErr w:type="gramStart"/>
      <w:r w:rsidRPr="00B810DF">
        <w:rPr>
          <w:sz w:val="28"/>
          <w:szCs w:val="28"/>
        </w:rPr>
        <w:t>р</w:t>
      </w:r>
      <w:proofErr w:type="gramEnd"/>
      <w:r w:rsidRPr="00B810DF">
        <w:rPr>
          <w:sz w:val="28"/>
          <w:szCs w:val="28"/>
        </w:rPr>
        <w:t>івень кров’яного тиску. Деякі детектори здатні порівнювати напругу голосових зв’язок, фіксувати розширення капі</w:t>
      </w:r>
      <w:r>
        <w:rPr>
          <w:sz w:val="28"/>
          <w:szCs w:val="28"/>
        </w:rPr>
        <w:t>лярів, реакцію зіниць очей тощо</w:t>
      </w:r>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Основний аргумент на користь широкого застосування поліграфа в практиці кадрової роботи і в </w:t>
      </w:r>
      <w:proofErr w:type="gramStart"/>
      <w:r w:rsidRPr="00B810DF">
        <w:rPr>
          <w:sz w:val="28"/>
          <w:szCs w:val="28"/>
        </w:rPr>
        <w:t>проф</w:t>
      </w:r>
      <w:proofErr w:type="gramEnd"/>
      <w:r w:rsidRPr="00B810DF">
        <w:rPr>
          <w:sz w:val="28"/>
          <w:szCs w:val="28"/>
        </w:rPr>
        <w:t xml:space="preserve">ілактичних заходах – це об’єктивна можливість отримати інформацію, яку або взагалі неможливо, або дуже важко і дорого отримати традиційними засобами, тому, можна вважати, що застосування поліграфних обстежень кандидатів на посади в органі державної влади або місцевого самоврядування, дозволяє методологічно та методично забезпечити, насамперед, </w:t>
      </w:r>
      <w:proofErr w:type="gramStart"/>
      <w:r w:rsidRPr="00B810DF">
        <w:rPr>
          <w:sz w:val="28"/>
          <w:szCs w:val="28"/>
        </w:rPr>
        <w:t>проф</w:t>
      </w:r>
      <w:proofErr w:type="gramEnd"/>
      <w:r w:rsidRPr="00B810DF">
        <w:rPr>
          <w:sz w:val="28"/>
          <w:szCs w:val="28"/>
        </w:rPr>
        <w:t xml:space="preserve">ілактику і, водночас, оперативне виявлення проявів корупційних діянь.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На нашу думку, застосування поліграфної перевірки може стати важливою складовою спеціальної перевірки стосовно осіб, які претендують на посади,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Адже саме розуміння та усвідомлення </w:t>
      </w:r>
      <w:proofErr w:type="gramStart"/>
      <w:r w:rsidRPr="00B810DF">
        <w:rPr>
          <w:sz w:val="28"/>
          <w:szCs w:val="28"/>
        </w:rPr>
        <w:t>особою</w:t>
      </w:r>
      <w:proofErr w:type="gramEnd"/>
      <w:r w:rsidRPr="00B810DF">
        <w:rPr>
          <w:sz w:val="28"/>
          <w:szCs w:val="28"/>
        </w:rPr>
        <w:t xml:space="preserve"> потреби проходження психофізіологічного обстеження, яке не дасть можливості приховати окремі події та факти та яке вплине на подальше працевлаштування особи, можуть виявитися стримуючим фактором у наданні неправдивих відомостей щодо себе.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Слід зазначити, що точність і надійність процедури психофізіологічного тестування є досить високою – за </w:t>
      </w:r>
      <w:proofErr w:type="gramStart"/>
      <w:r w:rsidRPr="00B810DF">
        <w:rPr>
          <w:sz w:val="28"/>
          <w:szCs w:val="28"/>
        </w:rPr>
        <w:t>р</w:t>
      </w:r>
      <w:proofErr w:type="gramEnd"/>
      <w:r w:rsidRPr="00B810DF">
        <w:rPr>
          <w:sz w:val="28"/>
          <w:szCs w:val="28"/>
        </w:rPr>
        <w:t xml:space="preserve">ізними джерелами, ці показники становлять 92-98%.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Проведення поліграфної перевірки не суперечить </w:t>
      </w:r>
      <w:proofErr w:type="gramStart"/>
      <w:r w:rsidRPr="00B810DF">
        <w:rPr>
          <w:sz w:val="28"/>
          <w:szCs w:val="28"/>
        </w:rPr>
        <w:t>чинному</w:t>
      </w:r>
      <w:proofErr w:type="gramEnd"/>
      <w:r w:rsidRPr="00B810DF">
        <w:rPr>
          <w:sz w:val="28"/>
          <w:szCs w:val="28"/>
        </w:rPr>
        <w:t xml:space="preserve"> законодавству України і не порушує прав людини, оскільки в нормативно-правових актах не міститься прямої заборони на використання поліграфа. Більше того, застосування результатів поліграфних </w:t>
      </w:r>
      <w:proofErr w:type="gramStart"/>
      <w:r w:rsidRPr="00B810DF">
        <w:rPr>
          <w:sz w:val="28"/>
          <w:szCs w:val="28"/>
        </w:rPr>
        <w:t>досл</w:t>
      </w:r>
      <w:proofErr w:type="gramEnd"/>
      <w:r w:rsidRPr="00B810DF">
        <w:rPr>
          <w:sz w:val="28"/>
          <w:szCs w:val="28"/>
        </w:rPr>
        <w:t xml:space="preserve">іджень має стати необхідною складовою процесу формування кадрового потенціалу публічної служби. Проте перспектива запровадження поліграфних технологій в України сьогодні повною мірою залежить від прийняття на державному </w:t>
      </w:r>
      <w:proofErr w:type="gramStart"/>
      <w:r w:rsidRPr="00B810DF">
        <w:rPr>
          <w:sz w:val="28"/>
          <w:szCs w:val="28"/>
        </w:rPr>
        <w:t>р</w:t>
      </w:r>
      <w:proofErr w:type="gramEnd"/>
      <w:r w:rsidRPr="00B810DF">
        <w:rPr>
          <w:sz w:val="28"/>
          <w:szCs w:val="28"/>
        </w:rPr>
        <w:t xml:space="preserve">івні </w:t>
      </w:r>
      <w:r w:rsidRPr="00B810DF">
        <w:rPr>
          <w:sz w:val="28"/>
          <w:szCs w:val="28"/>
        </w:rPr>
        <w:lastRenderedPageBreak/>
        <w:t xml:space="preserve">відповідного правового інструментарію.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Наразі використання поліграфа в діяльності окремих органів державної влади регулюється положеннями Інструкції про порядок організації та проведення опитування персоналу з використанням поліграфа у Міністерстві оборони України та Збройних Силах України, затвердженої Наказом Міністерства оборони України від 14 квітня 2015 р. № 164, Порядку проведення психофіз</w:t>
      </w:r>
      <w:proofErr w:type="gramEnd"/>
      <w:r w:rsidRPr="00B810DF">
        <w:rPr>
          <w:sz w:val="28"/>
          <w:szCs w:val="28"/>
        </w:rPr>
        <w:t xml:space="preserve">іологічного </w:t>
      </w:r>
      <w:proofErr w:type="gramStart"/>
      <w:r w:rsidRPr="00B810DF">
        <w:rPr>
          <w:sz w:val="28"/>
          <w:szCs w:val="28"/>
        </w:rPr>
        <w:t>досл</w:t>
      </w:r>
      <w:proofErr w:type="gramEnd"/>
      <w:r w:rsidRPr="00B810DF">
        <w:rPr>
          <w:sz w:val="28"/>
          <w:szCs w:val="28"/>
        </w:rPr>
        <w:t xml:space="preserve">ідження із застосуванням поліграфа у Державному бюро розслідувань, затвердженого постановою Кабінету Міністрів України від 11 травня 2017 р. № 449, Інструкції щодо застосування комп’ютерних поліграфів у роботі Міністерства доходів і зборів України, затвердженої Наказом Міністерства доходів і зборів України </w:t>
      </w:r>
      <w:proofErr w:type="gramStart"/>
      <w:r w:rsidRPr="00B810DF">
        <w:rPr>
          <w:sz w:val="28"/>
          <w:szCs w:val="28"/>
        </w:rPr>
        <w:t>02 серпня 2013 р. № 329, Інструкції щодо застосування комп’ютерних поліграфів у роботі з персоналом органів внутрішніх справ України, затвердженої Наказом Міністерства внутрішніх справ України від 28 липня 2004 р. № 842.</w:t>
      </w:r>
      <w:proofErr w:type="gramEnd"/>
      <w:r w:rsidRPr="00B810DF">
        <w:rPr>
          <w:sz w:val="28"/>
          <w:szCs w:val="28"/>
        </w:rPr>
        <w:t xml:space="preserve"> На нашу думку, з метою забезпечення належного проведення спеціальної перевірки стосовно осіб, які претендують на посади,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має бути затверджена Інструкція з відповідною назвою, яка визначатиме підстави, умови, правові засади та порядок проведення поліграфної </w:t>
      </w:r>
      <w:proofErr w:type="gramStart"/>
      <w:r w:rsidRPr="00B810DF">
        <w:rPr>
          <w:sz w:val="28"/>
          <w:szCs w:val="28"/>
        </w:rPr>
        <w:t>перев</w:t>
      </w:r>
      <w:proofErr w:type="gramEnd"/>
      <w:r w:rsidRPr="00B810DF">
        <w:rPr>
          <w:sz w:val="28"/>
          <w:szCs w:val="28"/>
        </w:rPr>
        <w:t xml:space="preserve">ірки.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Перш за все варто зазначити, що у перерахованих інструкціях </w:t>
      </w:r>
      <w:proofErr w:type="gramStart"/>
      <w:r w:rsidRPr="00B810DF">
        <w:rPr>
          <w:sz w:val="28"/>
          <w:szCs w:val="28"/>
        </w:rPr>
        <w:t>п</w:t>
      </w:r>
      <w:proofErr w:type="gramEnd"/>
      <w:r w:rsidRPr="00B810DF">
        <w:rPr>
          <w:sz w:val="28"/>
          <w:szCs w:val="28"/>
        </w:rPr>
        <w:t>ід поліграфною перевіркою застосовуються такі поняття як «використання поліграфа», «психофізіологічне інтерв’ю із застосуванням поліграфа», «психофізіологічне дослідження із застосуванням поліграфа», «опитування з використанням поліграфа». Та на нашу думку, найбільш доречним, та таким, що відповідає меті застосування поліграфа має бути поняття «поліграфна перевірка», оскільки метою її проведення є перевірка анкетної інформації щодо особи, перевірка особи на доброчесність, законослухняність, її намі</w:t>
      </w:r>
      <w:proofErr w:type="gramStart"/>
      <w:r w:rsidRPr="00B810DF">
        <w:rPr>
          <w:sz w:val="28"/>
          <w:szCs w:val="28"/>
        </w:rPr>
        <w:t>р</w:t>
      </w:r>
      <w:proofErr w:type="gramEnd"/>
      <w:r w:rsidRPr="00B810DF">
        <w:rPr>
          <w:sz w:val="28"/>
          <w:szCs w:val="28"/>
        </w:rPr>
        <w:t xml:space="preserve">ів зайняття зазначеної посади, тощо. Отже в Інструкції про порядок проведення поліграфної перевірки стосовно осіб, які претендують на посади, які </w:t>
      </w:r>
      <w:r w:rsidRPr="00B810DF">
        <w:rPr>
          <w:sz w:val="28"/>
          <w:szCs w:val="28"/>
        </w:rPr>
        <w:lastRenderedPageBreak/>
        <w:t xml:space="preserve">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має застосовуватися поняття «поліграфна перевірка».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Основними засадами, на яких ґрунтується поліграфна </w:t>
      </w:r>
      <w:proofErr w:type="gramStart"/>
      <w:r w:rsidRPr="00B810DF">
        <w:rPr>
          <w:sz w:val="28"/>
          <w:szCs w:val="28"/>
        </w:rPr>
        <w:t>перев</w:t>
      </w:r>
      <w:proofErr w:type="gramEnd"/>
      <w:r w:rsidRPr="00B810DF">
        <w:rPr>
          <w:sz w:val="28"/>
          <w:szCs w:val="28"/>
        </w:rPr>
        <w:t xml:space="preserve">ірка, окрім визначених чинними Інструкціями, серед яких: добровільної згоди, правомірності, комплексності та всебічного забезпечення прав людини мають визнаватися також принципи: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1) законності;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2) незалежності експерта поліграфолога;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3) допустимості використання методів, засобів і способів проведення поліграфної </w:t>
      </w:r>
      <w:proofErr w:type="gramStart"/>
      <w:r w:rsidRPr="00B810DF">
        <w:rPr>
          <w:sz w:val="28"/>
          <w:szCs w:val="28"/>
        </w:rPr>
        <w:t>перев</w:t>
      </w:r>
      <w:proofErr w:type="gramEnd"/>
      <w:r w:rsidRPr="00B810DF">
        <w:rPr>
          <w:sz w:val="28"/>
          <w:szCs w:val="28"/>
        </w:rPr>
        <w:t xml:space="preserve">ірки;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4) максимальної конфіденційності та збереження інформації, отриманої внаслідок поліграфної </w:t>
      </w:r>
      <w:proofErr w:type="gramStart"/>
      <w:r w:rsidRPr="00B810DF">
        <w:rPr>
          <w:sz w:val="28"/>
          <w:szCs w:val="28"/>
        </w:rPr>
        <w:t>перев</w:t>
      </w:r>
      <w:proofErr w:type="gramEnd"/>
      <w:r w:rsidRPr="00B810DF">
        <w:rPr>
          <w:sz w:val="28"/>
          <w:szCs w:val="28"/>
        </w:rPr>
        <w:t xml:space="preserve">ірки;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5) дотримання правил професійної етики експерта-поліграфолога та відповідальності за їх порушення.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Крім того, з метою забезпечення правомірності проведення поліграфної перевірки в Інструкції про порядок проведення поліграфної перевірки стосовно осіб, які претендують на посади,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має бути вирішено такі питання як: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w:t>
      </w:r>
      <w:proofErr w:type="gramStart"/>
      <w:r w:rsidRPr="00B810DF">
        <w:rPr>
          <w:sz w:val="28"/>
          <w:szCs w:val="28"/>
        </w:rPr>
        <w:t>п</w:t>
      </w:r>
      <w:proofErr w:type="gramEnd"/>
      <w:r w:rsidRPr="00B810DF">
        <w:rPr>
          <w:sz w:val="28"/>
          <w:szCs w:val="28"/>
        </w:rPr>
        <w:t xml:space="preserve">ідстави проведення поліграфної перевірки. Основною </w:t>
      </w:r>
      <w:proofErr w:type="gramStart"/>
      <w:r w:rsidRPr="00B810DF">
        <w:rPr>
          <w:sz w:val="28"/>
          <w:szCs w:val="28"/>
        </w:rPr>
        <w:t>п</w:t>
      </w:r>
      <w:proofErr w:type="gramEnd"/>
      <w:r w:rsidRPr="00B810DF">
        <w:rPr>
          <w:sz w:val="28"/>
          <w:szCs w:val="28"/>
        </w:rPr>
        <w:t xml:space="preserve">ідставою проведення поліграфної перевірки має визнаватися ініціатива керівника (заступника) органу, в якому особа претендує зайняти посаду. Проте, в цілому, поліграфна перевірка може проводитися й у зв’язку з переміщення на іншу посаду, поновленням на службу, як </w:t>
      </w:r>
      <w:proofErr w:type="gramStart"/>
      <w:r w:rsidRPr="00B810DF">
        <w:rPr>
          <w:sz w:val="28"/>
          <w:szCs w:val="28"/>
        </w:rPr>
        <w:t>проф</w:t>
      </w:r>
      <w:proofErr w:type="gramEnd"/>
      <w:r w:rsidRPr="00B810DF">
        <w:rPr>
          <w:sz w:val="28"/>
          <w:szCs w:val="28"/>
        </w:rPr>
        <w:t>ілактичний захід, при отриманні інформації компрометуючого змісту на службовця, під час проведення службового розслідування, у двох останніх випадках, поліграфна перевірка може проводитися за висловленою особою в письмовій формі ініціативою, з метою спростування висунутих їй сумніві</w:t>
      </w:r>
      <w:proofErr w:type="gramStart"/>
      <w:r w:rsidRPr="00B810DF">
        <w:rPr>
          <w:sz w:val="28"/>
          <w:szCs w:val="28"/>
        </w:rPr>
        <w:t>в</w:t>
      </w:r>
      <w:proofErr w:type="gramEnd"/>
      <w:r w:rsidRPr="00B810DF">
        <w:rPr>
          <w:sz w:val="28"/>
          <w:szCs w:val="28"/>
        </w:rPr>
        <w:t xml:space="preserve"> щодо правдивості наданої нею інформації;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 права та обов’язки осіб, які претендують на посади,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вимоги до особи експерта-поліграфолога. На нашу думку, експертом-поліграфологом може бути співробітник структурного </w:t>
      </w:r>
      <w:proofErr w:type="gramStart"/>
      <w:r w:rsidRPr="00B810DF">
        <w:rPr>
          <w:sz w:val="28"/>
          <w:szCs w:val="28"/>
        </w:rPr>
        <w:t>п</w:t>
      </w:r>
      <w:proofErr w:type="gramEnd"/>
      <w:r w:rsidRPr="00B810DF">
        <w:rPr>
          <w:sz w:val="28"/>
          <w:szCs w:val="28"/>
        </w:rPr>
        <w:t>ідрозділу Національного агентства з питань запобігання корупції, відповідальний за проведення спеціальної перевірки, який отримав відповідну підготовку, має документ, що засвідчує проходження відповідної підготовки, володіє навичками роботи з поліграфом і методиками проведення опитування та функціональними обов’язками (посадовими інструкціями) якого передбачене проведення опитування</w:t>
      </w:r>
      <w:proofErr w:type="gramStart"/>
      <w:r w:rsidRPr="00B810DF">
        <w:rPr>
          <w:sz w:val="28"/>
          <w:szCs w:val="28"/>
        </w:rPr>
        <w:t xml:space="preserve"> .</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перелі</w:t>
      </w:r>
      <w:proofErr w:type="gramStart"/>
      <w:r w:rsidRPr="00B810DF">
        <w:rPr>
          <w:sz w:val="28"/>
          <w:szCs w:val="28"/>
        </w:rPr>
        <w:t>к</w:t>
      </w:r>
      <w:proofErr w:type="gramEnd"/>
      <w:r w:rsidRPr="00B810DF">
        <w:rPr>
          <w:sz w:val="28"/>
          <w:szCs w:val="28"/>
        </w:rPr>
        <w:t xml:space="preserve"> блоків питань, що мають бути з’ясовувані в процесі поліграфної перевірки;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перелік питань, які не можна ставити (не можуть стосуватися приватного або сімейного життя або такі, що обмежують його свободу думки, сові</w:t>
      </w:r>
      <w:proofErr w:type="gramStart"/>
      <w:r w:rsidRPr="00B810DF">
        <w:rPr>
          <w:sz w:val="28"/>
          <w:szCs w:val="28"/>
        </w:rPr>
        <w:t>ст</w:t>
      </w:r>
      <w:proofErr w:type="gramEnd"/>
      <w:r w:rsidRPr="00B810DF">
        <w:rPr>
          <w:sz w:val="28"/>
          <w:szCs w:val="28"/>
        </w:rPr>
        <w:t xml:space="preserve">і, релігії або вираження поглядів) тощо.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Стосовно відмови від проведення поліграфної </w:t>
      </w:r>
      <w:proofErr w:type="gramStart"/>
      <w:r w:rsidRPr="00B810DF">
        <w:rPr>
          <w:sz w:val="28"/>
          <w:szCs w:val="28"/>
        </w:rPr>
        <w:t>перев</w:t>
      </w:r>
      <w:proofErr w:type="gramEnd"/>
      <w:r w:rsidRPr="00B810DF">
        <w:rPr>
          <w:sz w:val="28"/>
          <w:szCs w:val="28"/>
        </w:rPr>
        <w:t xml:space="preserve">ірки та результатів такої перевірки варто зазначити: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1. Зважаючи на те, що публічна служба за своїм змістом є особливим видом професійної діяльності, застосування поліграфа </w:t>
      </w:r>
      <w:proofErr w:type="gramStart"/>
      <w:r w:rsidRPr="00B810DF">
        <w:rPr>
          <w:sz w:val="28"/>
          <w:szCs w:val="28"/>
        </w:rPr>
        <w:t>п</w:t>
      </w:r>
      <w:proofErr w:type="gramEnd"/>
      <w:r w:rsidRPr="00B810DF">
        <w:rPr>
          <w:sz w:val="28"/>
          <w:szCs w:val="28"/>
        </w:rPr>
        <w:t xml:space="preserve">ід час проведення спеціальної перевірки має визнаватися обов’язковим. У в’язку з тим, що згідно з ч. 3 ст. 28 Конституції України, жодна людина без її вільної згоди не може бути </w:t>
      </w:r>
      <w:proofErr w:type="gramStart"/>
      <w:r w:rsidRPr="00B810DF">
        <w:rPr>
          <w:sz w:val="28"/>
          <w:szCs w:val="28"/>
        </w:rPr>
        <w:t>п</w:t>
      </w:r>
      <w:proofErr w:type="gramEnd"/>
      <w:r w:rsidRPr="00B810DF">
        <w:rPr>
          <w:sz w:val="28"/>
          <w:szCs w:val="28"/>
        </w:rPr>
        <w:t xml:space="preserve">іддана медичним, науковим чи іншим дослідам, поліграфна перевірка має проводитися із наданням письмової згоди на її проведення. Крім того, за аналогією відмови надання письмової згоди на проведення спеціальної перевірки, при відмові від проходження поліграфної перевірки питання щодо призначення особи </w:t>
      </w:r>
      <w:proofErr w:type="gramStart"/>
      <w:r w:rsidRPr="00B810DF">
        <w:rPr>
          <w:sz w:val="28"/>
          <w:szCs w:val="28"/>
        </w:rPr>
        <w:t>на</w:t>
      </w:r>
      <w:proofErr w:type="gramEnd"/>
      <w:r w:rsidRPr="00B810DF">
        <w:rPr>
          <w:sz w:val="28"/>
          <w:szCs w:val="28"/>
        </w:rPr>
        <w:t xml:space="preserve"> відповідну посаду не повинно розглядатися. При чому, відмова від проведення поліграфної перевірки не може трактуватися як приховування кандидатом </w:t>
      </w:r>
      <w:proofErr w:type="gramStart"/>
      <w:r w:rsidRPr="00B810DF">
        <w:rPr>
          <w:sz w:val="28"/>
          <w:szCs w:val="28"/>
        </w:rPr>
        <w:t>на</w:t>
      </w:r>
      <w:proofErr w:type="gramEnd"/>
      <w:r w:rsidRPr="00B810DF">
        <w:rPr>
          <w:sz w:val="28"/>
          <w:szCs w:val="28"/>
        </w:rPr>
        <w:t xml:space="preserve"> посаду інформації чи призводити до обмеження його прав, свобод та законних інтересів.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2. Згідно з положеннями чинних Інструкцій, результати опитування не мають правових наслідків, не можуть бути </w:t>
      </w:r>
      <w:proofErr w:type="gramStart"/>
      <w:r w:rsidRPr="00B810DF">
        <w:rPr>
          <w:sz w:val="28"/>
          <w:szCs w:val="28"/>
        </w:rPr>
        <w:t>п</w:t>
      </w:r>
      <w:proofErr w:type="gramEnd"/>
      <w:r w:rsidRPr="00B810DF">
        <w:rPr>
          <w:sz w:val="28"/>
          <w:szCs w:val="28"/>
        </w:rPr>
        <w:t xml:space="preserve">ідставою для прийняття будь-яких адміністративно-управлінських рішень стосовно об’єкта опитування. Проте, на нашу думку, виявлення </w:t>
      </w:r>
      <w:proofErr w:type="gramStart"/>
      <w:r w:rsidRPr="00B810DF">
        <w:rPr>
          <w:sz w:val="28"/>
          <w:szCs w:val="28"/>
        </w:rPr>
        <w:t>п</w:t>
      </w:r>
      <w:proofErr w:type="gramEnd"/>
      <w:r w:rsidRPr="00B810DF">
        <w:rPr>
          <w:sz w:val="28"/>
          <w:szCs w:val="28"/>
        </w:rPr>
        <w:t xml:space="preserve">ід час поліграфної перевірки навіть вірогідності вчинення особою протиправних діянь не може бути залишено без належної уваги, тому за результатами проведення поліграфної перевірки керівник (заступник) органу, який відповідає за організацію та проведення спеціальної перевірки повинен мати право відмовити кандидату </w:t>
      </w:r>
      <w:proofErr w:type="gramStart"/>
      <w:r w:rsidRPr="00B810DF">
        <w:rPr>
          <w:sz w:val="28"/>
          <w:szCs w:val="28"/>
        </w:rPr>
        <w:t>на</w:t>
      </w:r>
      <w:proofErr w:type="gramEnd"/>
      <w:r w:rsidRPr="00B810DF">
        <w:rPr>
          <w:sz w:val="28"/>
          <w:szCs w:val="28"/>
        </w:rPr>
        <w:t xml:space="preserve"> </w:t>
      </w:r>
      <w:proofErr w:type="gramStart"/>
      <w:r w:rsidRPr="00B810DF">
        <w:rPr>
          <w:sz w:val="28"/>
          <w:szCs w:val="28"/>
        </w:rPr>
        <w:t>посаду</w:t>
      </w:r>
      <w:proofErr w:type="gramEnd"/>
      <w:r w:rsidRPr="00B810DF">
        <w:rPr>
          <w:sz w:val="28"/>
          <w:szCs w:val="28"/>
        </w:rPr>
        <w:t xml:space="preserve"> у її зайнятті, або призначити повторне проведення поліграфної перевірки. </w:t>
      </w:r>
    </w:p>
    <w:p w:rsidR="00C84E86" w:rsidRPr="00B810DF" w:rsidRDefault="00C84E86" w:rsidP="00C84E86">
      <w:pPr>
        <w:pStyle w:val="Default"/>
        <w:widowControl w:val="0"/>
        <w:spacing w:line="360" w:lineRule="auto"/>
        <w:ind w:firstLine="709"/>
        <w:contextualSpacing/>
        <w:jc w:val="both"/>
        <w:rPr>
          <w:sz w:val="28"/>
          <w:szCs w:val="28"/>
          <w:lang w:val="uk-UA"/>
        </w:rPr>
      </w:pPr>
      <w:r w:rsidRPr="00B810DF">
        <w:rPr>
          <w:sz w:val="28"/>
          <w:szCs w:val="28"/>
        </w:rPr>
        <w:t xml:space="preserve">Отже, розглянувши порядок проведення спеціальної перевірки стосовно кандидатів на посади,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 xml:space="preserve">ідвищеним корупційним ризиком можна зробити висновок, що спеціальна перевірка характеризується наявністю </w:t>
      </w:r>
      <w:r w:rsidRPr="00B810DF">
        <w:rPr>
          <w:sz w:val="28"/>
          <w:szCs w:val="28"/>
          <w:lang w:val="uk-UA"/>
        </w:rPr>
        <w:t xml:space="preserve"> процесуальної форми, якою забезпечується порядок реалізації адміністративної діяльності суб’єктів, уповноважених на проведення спеціальної перевірки щодо її організації, суб’єктів, відповідальних за перевірку окремої категорії інформації щодо кандидата на посаду, а також складову процесу реалізації права особи на державну службу.</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Намі</w:t>
      </w:r>
      <w:proofErr w:type="gramStart"/>
      <w:r w:rsidRPr="00B810DF">
        <w:rPr>
          <w:sz w:val="28"/>
          <w:szCs w:val="28"/>
        </w:rPr>
        <w:t>р</w:t>
      </w:r>
      <w:proofErr w:type="gramEnd"/>
      <w:r w:rsidRPr="00B810DF">
        <w:rPr>
          <w:sz w:val="28"/>
          <w:szCs w:val="28"/>
        </w:rPr>
        <w:t xml:space="preserve"> України увійти у світове співтовариство став причиною великих політичних, економічних та соціальних змін. Зважаючи на надмірну корумпованість українського суспільства, чи не основним напрямом нової політики держави на сьогоднішній день визнано запобігання корупції. Це пов’язано з тим, що корупція є однією з перешкод на шляху інтеграції України в європейський прості</w:t>
      </w:r>
      <w:proofErr w:type="gramStart"/>
      <w:r w:rsidRPr="00B810DF">
        <w:rPr>
          <w:sz w:val="28"/>
          <w:szCs w:val="28"/>
        </w:rPr>
        <w:t>р</w:t>
      </w:r>
      <w:proofErr w:type="gramEnd"/>
      <w:r w:rsidRPr="00B810DF">
        <w:rPr>
          <w:sz w:val="28"/>
          <w:szCs w:val="28"/>
        </w:rPr>
        <w:t xml:space="preserve">, якою занепокоєна міжнародна спільнота.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Україна належить до країн, яким не вдається належним чином запобігати поширенню корупції. </w:t>
      </w:r>
      <w:proofErr w:type="gramStart"/>
      <w:r w:rsidRPr="00B810DF">
        <w:rPr>
          <w:sz w:val="28"/>
          <w:szCs w:val="28"/>
        </w:rPr>
        <w:t>П</w:t>
      </w:r>
      <w:proofErr w:type="gramEnd"/>
      <w:r w:rsidRPr="00B810DF">
        <w:rPr>
          <w:sz w:val="28"/>
          <w:szCs w:val="28"/>
        </w:rPr>
        <w:t xml:space="preserve">ідтверджує це і всесвітній рейтинг СРІ (Corruption Perception Index), проведений антикорупційною організацією Transparency International, відповідно до якого, Україна у 2016 році посіла 131 місце зі 176 країн світу. Проте, прийняті 14 жовтня 2014 року Закон України </w:t>
      </w:r>
      <w:r w:rsidRPr="00B810DF">
        <w:rPr>
          <w:sz w:val="28"/>
          <w:szCs w:val="28"/>
        </w:rPr>
        <w:lastRenderedPageBreak/>
        <w:t xml:space="preserve">«Про запобігання корупції» та Закон України «Про засади державної антикорупційної політики в Україні (Антикорупційна стратегія) на 2014-2017 роки» </w:t>
      </w:r>
      <w:proofErr w:type="gramStart"/>
      <w:r w:rsidRPr="00B810DF">
        <w:rPr>
          <w:sz w:val="28"/>
          <w:szCs w:val="28"/>
        </w:rPr>
        <w:t>св</w:t>
      </w:r>
      <w:proofErr w:type="gramEnd"/>
      <w:r w:rsidRPr="00B810DF">
        <w:rPr>
          <w:sz w:val="28"/>
          <w:szCs w:val="28"/>
        </w:rPr>
        <w:t xml:space="preserve">ідчить про деякі зміни в цьому напрямку.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Із назви Закону та його змісту можна зробити висновок, що він має запобіжне спрямування та передбачає уникнення умов, що обумовлюють вчинення корупційних правопорушень особами, уповноваженими на виконання функцій держави та </w:t>
      </w:r>
      <w:proofErr w:type="gramStart"/>
      <w:r w:rsidRPr="00B810DF">
        <w:rPr>
          <w:sz w:val="28"/>
          <w:szCs w:val="28"/>
        </w:rPr>
        <w:t>м</w:t>
      </w:r>
      <w:proofErr w:type="gramEnd"/>
      <w:r w:rsidRPr="00B810DF">
        <w:rPr>
          <w:sz w:val="28"/>
          <w:szCs w:val="28"/>
        </w:rPr>
        <w:t>ісцевого самоврядування. Прийняття антикорупційного законодавства, спрямованого на запобігання корупції являється також однією з умов імплементації та реалізації ратифікованих Україною міжнародних нормативно-правових актів. Зокрема, згадана нами Конвенція Організац</w:t>
      </w:r>
      <w:proofErr w:type="gramStart"/>
      <w:r w:rsidRPr="00B810DF">
        <w:rPr>
          <w:sz w:val="28"/>
          <w:szCs w:val="28"/>
        </w:rPr>
        <w:t>ії О</w:t>
      </w:r>
      <w:proofErr w:type="gramEnd"/>
      <w:r w:rsidRPr="00B810DF">
        <w:rPr>
          <w:sz w:val="28"/>
          <w:szCs w:val="28"/>
        </w:rPr>
        <w:t>б’єднаних Націй проти корупції на сьогодні стала так званим базисом приведення національного законодавства України у відповідність з загальноприйнятими методами та заходами щодо запобігання та протидії корупції, яке було розпочате із прийняттям Закону України «</w:t>
      </w:r>
      <w:proofErr w:type="gramStart"/>
      <w:r w:rsidRPr="00B810DF">
        <w:rPr>
          <w:sz w:val="28"/>
          <w:szCs w:val="28"/>
        </w:rPr>
        <w:t>Про</w:t>
      </w:r>
      <w:proofErr w:type="gramEnd"/>
      <w:r w:rsidRPr="00B810DF">
        <w:rPr>
          <w:sz w:val="28"/>
          <w:szCs w:val="28"/>
        </w:rPr>
        <w:t xml:space="preserve"> засади запобігання та протидії корупції». В основу Конвенції Організац</w:t>
      </w:r>
      <w:proofErr w:type="gramStart"/>
      <w:r w:rsidRPr="00B810DF">
        <w:rPr>
          <w:sz w:val="28"/>
          <w:szCs w:val="28"/>
        </w:rPr>
        <w:t>ії О</w:t>
      </w:r>
      <w:proofErr w:type="gramEnd"/>
      <w:r w:rsidRPr="00B810DF">
        <w:rPr>
          <w:sz w:val="28"/>
          <w:szCs w:val="28"/>
        </w:rPr>
        <w:t xml:space="preserve">б’єднаних Націй проти корупції, як ми вже зазначали, органічно покладено два основних моменти: встановлюються заходи щодо запобігання корупції, направлені на недопущення корупційних правопорушень у державі шляхом удосконалення нормативно-правового регулювання та правових механізмів запобігання корупції, а також заходи державного впливу, спрямовані на притягнення, винних у вчиненні корупційних діянь, осіб до відповідальності, що має </w:t>
      </w:r>
      <w:proofErr w:type="gramStart"/>
      <w:r w:rsidRPr="00B810DF">
        <w:rPr>
          <w:sz w:val="28"/>
          <w:szCs w:val="28"/>
        </w:rPr>
        <w:t>на</w:t>
      </w:r>
      <w:proofErr w:type="gramEnd"/>
      <w:r w:rsidRPr="00B810DF">
        <w:rPr>
          <w:sz w:val="28"/>
          <w:szCs w:val="28"/>
        </w:rPr>
        <w:t xml:space="preserve"> меті покарання, запобігання протиправній поведінці та виховання громадськості у дусі поваги до закону, створення в державі атмосфери непримиренності та нетерпимості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Широкий </w:t>
      </w:r>
      <w:proofErr w:type="gramStart"/>
      <w:r w:rsidRPr="00B810DF">
        <w:rPr>
          <w:sz w:val="28"/>
          <w:szCs w:val="28"/>
        </w:rPr>
        <w:t>п</w:t>
      </w:r>
      <w:proofErr w:type="gramEnd"/>
      <w:r w:rsidRPr="00B810DF">
        <w:rPr>
          <w:sz w:val="28"/>
          <w:szCs w:val="28"/>
        </w:rPr>
        <w:t xml:space="preserve">ідхід Конвенції та обов’язковий характер багатьох її положень перетворює її на унікальний інструмент для розробки комплексних заходів щодо вирішення цієї глобальної проблеми.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У зв’язку з чим, серед заходів запобігання корупції, визначених нормами чинного національного законодавства називаються: заборона використання службових повноважень чи посадового становища; обмеження </w:t>
      </w:r>
      <w:r w:rsidRPr="00B810DF">
        <w:rPr>
          <w:sz w:val="28"/>
          <w:szCs w:val="28"/>
        </w:rPr>
        <w:lastRenderedPageBreak/>
        <w:t>щодо одержання подарункі</w:t>
      </w:r>
      <w:proofErr w:type="gramStart"/>
      <w:r w:rsidRPr="00B810DF">
        <w:rPr>
          <w:sz w:val="28"/>
          <w:szCs w:val="28"/>
        </w:rPr>
        <w:t>в</w:t>
      </w:r>
      <w:proofErr w:type="gramEnd"/>
      <w:r w:rsidRPr="00B810DF">
        <w:rPr>
          <w:sz w:val="28"/>
          <w:szCs w:val="28"/>
        </w:rPr>
        <w:t xml:space="preserve">; заборони щодо сумісництва та суміщення з іншими видами діяльності; заборона використовувати інформацію, яка стала відома особі у зв’язку із виконанням нею функцій держави або місцевого самоврядування </w:t>
      </w:r>
      <w:proofErr w:type="gramStart"/>
      <w:r w:rsidRPr="00B810DF">
        <w:rPr>
          <w:sz w:val="28"/>
          <w:szCs w:val="28"/>
        </w:rPr>
        <w:t>п</w:t>
      </w:r>
      <w:proofErr w:type="gramEnd"/>
      <w:r w:rsidRPr="00B810DF">
        <w:rPr>
          <w:sz w:val="28"/>
          <w:szCs w:val="28"/>
        </w:rPr>
        <w:t xml:space="preserve">ісля залишення посади; недопущення спільної роботи близьких осіб; проведення фінансового контролю,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а також посад з </w:t>
      </w:r>
      <w:proofErr w:type="gramStart"/>
      <w:r w:rsidRPr="00B810DF">
        <w:rPr>
          <w:sz w:val="28"/>
          <w:szCs w:val="28"/>
        </w:rPr>
        <w:t>п</w:t>
      </w:r>
      <w:proofErr w:type="gramEnd"/>
      <w:r w:rsidRPr="00B810DF">
        <w:rPr>
          <w:sz w:val="28"/>
          <w:szCs w:val="28"/>
        </w:rPr>
        <w:t>ідвищеним корупційним ризиком; вжиття заходів щодо недопущення та врегулювання конфлікту інтересів; проведення антикорупційної експертизи проекті</w:t>
      </w:r>
      <w:proofErr w:type="gramStart"/>
      <w:r w:rsidRPr="00B810DF">
        <w:rPr>
          <w:sz w:val="28"/>
          <w:szCs w:val="28"/>
        </w:rPr>
        <w:t>в</w:t>
      </w:r>
      <w:proofErr w:type="gramEnd"/>
      <w:r w:rsidRPr="00B810DF">
        <w:rPr>
          <w:sz w:val="28"/>
          <w:szCs w:val="28"/>
        </w:rPr>
        <w:t xml:space="preserve"> </w:t>
      </w:r>
      <w:proofErr w:type="gramStart"/>
      <w:r w:rsidRPr="00B810DF">
        <w:rPr>
          <w:sz w:val="28"/>
          <w:szCs w:val="28"/>
        </w:rPr>
        <w:t>та</w:t>
      </w:r>
      <w:proofErr w:type="gramEnd"/>
      <w:r w:rsidRPr="00B810DF">
        <w:rPr>
          <w:sz w:val="28"/>
          <w:szCs w:val="28"/>
        </w:rPr>
        <w:t xml:space="preserve"> чинних нормативно-правових заходів тощо. На жаль, у системі заходів запобігання корупції відсутні виховні та просвітницькі заходи, які б сприяли формуванню у </w:t>
      </w:r>
      <w:proofErr w:type="gramStart"/>
      <w:r w:rsidRPr="00B810DF">
        <w:rPr>
          <w:sz w:val="28"/>
          <w:szCs w:val="28"/>
        </w:rPr>
        <w:t>св</w:t>
      </w:r>
      <w:proofErr w:type="gramEnd"/>
      <w:r w:rsidRPr="00B810DF">
        <w:rPr>
          <w:sz w:val="28"/>
          <w:szCs w:val="28"/>
        </w:rPr>
        <w:t xml:space="preserve">ідомості посадових осіб морально-етичних установок та переконань, спрямованих на сумлінне, компетентне, результативне і відповідальне виконання посадових обов’язків; забезпечення довіри суспільства до публічних службовців; зміцнення авторитету публічної служби, формування високої культури спілкування та поваги до прав, свобод та законних інтересів людини і громадянина, які на сьогоднішній день є </w:t>
      </w:r>
      <w:proofErr w:type="gramStart"/>
      <w:r w:rsidRPr="00B810DF">
        <w:rPr>
          <w:sz w:val="28"/>
          <w:szCs w:val="28"/>
        </w:rPr>
        <w:t>р</w:t>
      </w:r>
      <w:proofErr w:type="gramEnd"/>
      <w:r w:rsidRPr="00B810DF">
        <w:rPr>
          <w:sz w:val="28"/>
          <w:szCs w:val="28"/>
        </w:rPr>
        <w:t xml:space="preserve">ідкістю. Запровадження таких заходів сприятиме зниженню </w:t>
      </w:r>
      <w:proofErr w:type="gramStart"/>
      <w:r w:rsidRPr="00B810DF">
        <w:rPr>
          <w:sz w:val="28"/>
          <w:szCs w:val="28"/>
        </w:rPr>
        <w:t>р</w:t>
      </w:r>
      <w:proofErr w:type="gramEnd"/>
      <w:r w:rsidRPr="00B810DF">
        <w:rPr>
          <w:sz w:val="28"/>
          <w:szCs w:val="28"/>
        </w:rPr>
        <w:t xml:space="preserve">івня корупції, оскільки в Законі забагато самостійних дій та суб’єктивних вимог, які залежать виключно від бажання та виховання особи. Коли особа наділяється самостійністю у </w:t>
      </w:r>
      <w:proofErr w:type="gramStart"/>
      <w:r w:rsidRPr="00B810DF">
        <w:rPr>
          <w:sz w:val="28"/>
          <w:szCs w:val="28"/>
        </w:rPr>
        <w:t>своїй</w:t>
      </w:r>
      <w:proofErr w:type="gramEnd"/>
      <w:r w:rsidRPr="00B810DF">
        <w:rPr>
          <w:sz w:val="28"/>
          <w:szCs w:val="28"/>
        </w:rPr>
        <w:t xml:space="preserve"> поведінці, вона не завжди здатна контролювати та стримувати власні дії. Основною умовою досягнення мети антикорупційної політики має також стати запровадження стимулів та належних умов публічної служби.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Запровадження зазначених заходів вважається необхідним з огляду на те, що вирішальний вплив на виникнення та поширення корупції здійснюється через: недостатній </w:t>
      </w:r>
      <w:proofErr w:type="gramStart"/>
      <w:r w:rsidRPr="00B810DF">
        <w:rPr>
          <w:sz w:val="28"/>
          <w:szCs w:val="28"/>
        </w:rPr>
        <w:t>р</w:t>
      </w:r>
      <w:proofErr w:type="gramEnd"/>
      <w:r w:rsidRPr="00B810DF">
        <w:rPr>
          <w:sz w:val="28"/>
          <w:szCs w:val="28"/>
        </w:rPr>
        <w:t xml:space="preserve">івень доброчесності та низький рівень професійної підготовки публічних службовців; уникнення значною частиною посадових осіб відповідальності за вчинення корупційних правопорушень; недосконалість адміністративних процедур; через формальність та </w:t>
      </w:r>
      <w:r w:rsidRPr="00B810DF">
        <w:rPr>
          <w:sz w:val="28"/>
          <w:szCs w:val="28"/>
        </w:rPr>
        <w:lastRenderedPageBreak/>
        <w:t xml:space="preserve">відсутність визначених механізмів реалізації та застосування заходів запобігання корупції, що призводить до низької ефективності антикорупційної діяльності; непослідовність здійснення реформ; відсутність механізму дієвого контролю за виконанням прийнятих </w:t>
      </w:r>
      <w:proofErr w:type="gramStart"/>
      <w:r w:rsidRPr="00B810DF">
        <w:rPr>
          <w:sz w:val="28"/>
          <w:szCs w:val="28"/>
        </w:rPr>
        <w:t>р</w:t>
      </w:r>
      <w:proofErr w:type="gramEnd"/>
      <w:r w:rsidRPr="00B810DF">
        <w:rPr>
          <w:sz w:val="28"/>
          <w:szCs w:val="28"/>
        </w:rPr>
        <w:t xml:space="preserve">ішень, постанов і законів; значну поширеність дозвільних процедур у </w:t>
      </w:r>
      <w:proofErr w:type="gramStart"/>
      <w:r w:rsidRPr="00B810DF">
        <w:rPr>
          <w:sz w:val="28"/>
          <w:szCs w:val="28"/>
        </w:rPr>
        <w:t>державному</w:t>
      </w:r>
      <w:proofErr w:type="gramEnd"/>
      <w:r w:rsidRPr="00B810DF">
        <w:rPr>
          <w:sz w:val="28"/>
          <w:szCs w:val="28"/>
        </w:rPr>
        <w:t xml:space="preserve"> управлінні; та найзгубнішою причиною є байдужість й толерантність громадськості, відсутність критичного ставлення до поширення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Вирішення цих проблем має стояти </w:t>
      </w:r>
      <w:proofErr w:type="gramStart"/>
      <w:r w:rsidRPr="00B810DF">
        <w:rPr>
          <w:sz w:val="28"/>
          <w:szCs w:val="28"/>
        </w:rPr>
        <w:t>на</w:t>
      </w:r>
      <w:proofErr w:type="gramEnd"/>
      <w:r w:rsidRPr="00B810DF">
        <w:rPr>
          <w:sz w:val="28"/>
          <w:szCs w:val="28"/>
        </w:rPr>
        <w:t xml:space="preserve"> </w:t>
      </w:r>
      <w:proofErr w:type="gramStart"/>
      <w:r w:rsidRPr="00B810DF">
        <w:rPr>
          <w:sz w:val="28"/>
          <w:szCs w:val="28"/>
        </w:rPr>
        <w:t>мет</w:t>
      </w:r>
      <w:proofErr w:type="gramEnd"/>
      <w:r w:rsidRPr="00B810DF">
        <w:rPr>
          <w:sz w:val="28"/>
          <w:szCs w:val="28"/>
        </w:rPr>
        <w:t xml:space="preserve">і антикорупційної політики країни, яка здійснюватиметься комплексно та скоординовано.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Антикорупційна політика має забезпечити поширення у суспільстві нетерпимості до корупції, створити умови, за яких розвиватиметься </w:t>
      </w:r>
      <w:proofErr w:type="gramStart"/>
      <w:r w:rsidRPr="00B810DF">
        <w:rPr>
          <w:sz w:val="28"/>
          <w:szCs w:val="28"/>
        </w:rPr>
        <w:t>соц</w:t>
      </w:r>
      <w:proofErr w:type="gramEnd"/>
      <w:r w:rsidRPr="00B810DF">
        <w:rPr>
          <w:sz w:val="28"/>
          <w:szCs w:val="28"/>
        </w:rPr>
        <w:t xml:space="preserve">іальне партнерство між державою та населенням, своєчасне удосконалення правового поля у сфері запобігання корупції, яке сприятиме зниженню рівня корупції, проведення судової реформи, координації дій з міжнародними антикорупційними організаціями, зміцнення міжнародного авторитету держави як </w:t>
      </w:r>
      <w:proofErr w:type="gramStart"/>
      <w:r w:rsidRPr="00B810DF">
        <w:rPr>
          <w:sz w:val="28"/>
          <w:szCs w:val="28"/>
        </w:rPr>
        <w:t>посл</w:t>
      </w:r>
      <w:proofErr w:type="gramEnd"/>
      <w:r w:rsidRPr="00B810DF">
        <w:rPr>
          <w:sz w:val="28"/>
          <w:szCs w:val="28"/>
        </w:rPr>
        <w:t>ідовного і активного борця з корупцією. Стосовно останнього аспекту антикорупційної політики варто зазначити, що міжнародна співпраця має бути розумною та виваженою, помірною та без шкоди для населення.</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Наприклад, О.Ю. Бусол робить висновок, що основними чинниками боротьби з корупцією</w:t>
      </w:r>
      <w:proofErr w:type="gramStart"/>
      <w:r w:rsidRPr="00B810DF">
        <w:rPr>
          <w:sz w:val="28"/>
          <w:szCs w:val="28"/>
        </w:rPr>
        <w:t xml:space="preserve"> є:</w:t>
      </w:r>
      <w:proofErr w:type="gramEnd"/>
      <w:r w:rsidRPr="00B810DF">
        <w:rPr>
          <w:sz w:val="28"/>
          <w:szCs w:val="28"/>
        </w:rPr>
        <w:t xml:space="preserve"> застосування кримінальної відповідальності за корупційні правопорушення; активне залучення громадськості до антикорупційної діяльності; забезпечення високої заробітної плати державних службовців порівняно з іншими верствами населення; дієвість антикорупційного законодавства; політична воля вищих ешелонів влади, запровадження етичних норм для публічних службовців, оскільки поведінка публічних службовців має відповідати потребам та очікуванням громадськості, забезпечувати довіру суспільства до державної служби, дорожити своїм і</w:t>
      </w:r>
      <w:proofErr w:type="gramStart"/>
      <w:r w:rsidRPr="00B810DF">
        <w:rPr>
          <w:sz w:val="28"/>
          <w:szCs w:val="28"/>
        </w:rPr>
        <w:t>м</w:t>
      </w:r>
      <w:proofErr w:type="gramEnd"/>
      <w:r w:rsidRPr="00B810DF">
        <w:rPr>
          <w:sz w:val="28"/>
          <w:szCs w:val="28"/>
        </w:rPr>
        <w:t>’ям і статусом, сприяти реалізації прав і свобод людини та громадянина, визначених Конституцією і Законами України</w:t>
      </w:r>
      <w:r>
        <w:rPr>
          <w:sz w:val="28"/>
          <w:szCs w:val="28"/>
          <w:lang w:val="uk-UA"/>
        </w:rPr>
        <w:t>.</w:t>
      </w:r>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Крім того, важливе питання антикорупційної політики, </w:t>
      </w:r>
      <w:proofErr w:type="gramStart"/>
      <w:r w:rsidRPr="00B810DF">
        <w:rPr>
          <w:sz w:val="28"/>
          <w:szCs w:val="28"/>
        </w:rPr>
        <w:t>яке</w:t>
      </w:r>
      <w:proofErr w:type="gramEnd"/>
      <w:r w:rsidRPr="00B810DF">
        <w:rPr>
          <w:sz w:val="28"/>
          <w:szCs w:val="28"/>
        </w:rPr>
        <w:t xml:space="preserve"> потребує вирішення є правова регламентація процесу застосування та реалізації заходів запобігання корупції.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П</w:t>
      </w:r>
      <w:proofErr w:type="gramEnd"/>
      <w:r w:rsidRPr="00B810DF">
        <w:rPr>
          <w:sz w:val="28"/>
          <w:szCs w:val="28"/>
        </w:rPr>
        <w:t>ідґрунтя такого рівня та стану запобігання корупції хтось із вчених вбачає у застосуванні економічних методів, а хтось адміністративних. Зокрема, говорячи про превентивність антикорупційних заходів, О.В. Ткаченко зазначає про необхідність застосування неекономічних – адміністративних (або вольових) методів та способі</w:t>
      </w:r>
      <w:proofErr w:type="gramStart"/>
      <w:r w:rsidRPr="00B810DF">
        <w:rPr>
          <w:sz w:val="28"/>
          <w:szCs w:val="28"/>
        </w:rPr>
        <w:t>в</w:t>
      </w:r>
      <w:proofErr w:type="gramEnd"/>
      <w:r w:rsidRPr="00B810DF">
        <w:rPr>
          <w:sz w:val="28"/>
          <w:szCs w:val="28"/>
        </w:rPr>
        <w:t xml:space="preserve">, які на думку вченого, є однією з важливих складових запобігання та протидії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Як доречно зазначає Н.В. Тогонідзе, переважній більшості країн вдається мінімізувати </w:t>
      </w:r>
      <w:proofErr w:type="gramStart"/>
      <w:r w:rsidRPr="00B810DF">
        <w:rPr>
          <w:sz w:val="28"/>
          <w:szCs w:val="28"/>
        </w:rPr>
        <w:t>р</w:t>
      </w:r>
      <w:proofErr w:type="gramEnd"/>
      <w:r w:rsidRPr="00B810DF">
        <w:rPr>
          <w:sz w:val="28"/>
          <w:szCs w:val="28"/>
        </w:rPr>
        <w:t xml:space="preserve">івень корупції саме завдяки застосуванню цілісного механізму адміністративно-правового регулювання. Наразі більша частина норм, які регулюють суспільні відносини, а також визначають компетенцію публічних службовців, порядок проходження служби та організації їх діяльності і тим самим впливають на </w:t>
      </w:r>
      <w:proofErr w:type="gramStart"/>
      <w:r w:rsidRPr="00B810DF">
        <w:rPr>
          <w:sz w:val="28"/>
          <w:szCs w:val="28"/>
        </w:rPr>
        <w:t>р</w:t>
      </w:r>
      <w:proofErr w:type="gramEnd"/>
      <w:r w:rsidRPr="00B810DF">
        <w:rPr>
          <w:sz w:val="28"/>
          <w:szCs w:val="28"/>
        </w:rPr>
        <w:t xml:space="preserve">івень корупції в країні належить нормам адміністративного права.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Адміністративному праву взагалі відведена важлива роль у запобіганні корупції та в належній організації діяльності посадових осіб у цій сфері, оскільки адміністративне право має </w:t>
      </w:r>
      <w:proofErr w:type="gramStart"/>
      <w:r w:rsidRPr="00B810DF">
        <w:rPr>
          <w:sz w:val="28"/>
          <w:szCs w:val="28"/>
        </w:rPr>
        <w:t>св</w:t>
      </w:r>
      <w:proofErr w:type="gramEnd"/>
      <w:r w:rsidRPr="00B810DF">
        <w:rPr>
          <w:sz w:val="28"/>
          <w:szCs w:val="28"/>
        </w:rPr>
        <w:t xml:space="preserve">ій метод правового регулювання, систему адміністративних нормативно-правових актів, апарат державної адміністрації, положеннями адміністративного права визначається адміністративний процес і адміністративний примус, адміністративно-правові режими та адміністративно-правові засоби впливу.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Тобто можемо зробити висновок, що заходи запобігання корупції мають адміністративно-правову природу.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Погоджуючись із запропонованими думками вчених, вважаємо, що систему заходів запобігання корупції як складовий елемент адміністративно-правового механізму запобігання корупції варто розглядати через теорію механізму адміністративно-правового регулювання.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Як стверджують теоретики, визначення змісту механізму правового </w:t>
      </w:r>
      <w:r w:rsidRPr="00B810DF">
        <w:rPr>
          <w:sz w:val="28"/>
          <w:szCs w:val="28"/>
        </w:rPr>
        <w:lastRenderedPageBreak/>
        <w:t xml:space="preserve">регулювання </w:t>
      </w:r>
      <w:proofErr w:type="gramStart"/>
      <w:r w:rsidRPr="00B810DF">
        <w:rPr>
          <w:sz w:val="28"/>
          <w:szCs w:val="28"/>
        </w:rPr>
        <w:t>являється</w:t>
      </w:r>
      <w:proofErr w:type="gramEnd"/>
      <w:r w:rsidRPr="00B810DF">
        <w:rPr>
          <w:sz w:val="28"/>
          <w:szCs w:val="28"/>
        </w:rPr>
        <w:t xml:space="preserve"> надзвичайно важливим з позиції з’ясування за допомогою яких правових засобів здійснюється впорядкування суспільних відносин, що в свою чергу, дасть можливість об’єднати та систематизувати правові засоби, спрямовані на досягнення конкретного результату, шляхом впливу на суспільні відносини.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Зазначимо, що в юридичній літературі дуже часто механізм адміністративно – </w:t>
      </w:r>
      <w:proofErr w:type="gramStart"/>
      <w:r w:rsidRPr="00B810DF">
        <w:rPr>
          <w:sz w:val="28"/>
          <w:szCs w:val="28"/>
        </w:rPr>
        <w:t>правового</w:t>
      </w:r>
      <w:proofErr w:type="gramEnd"/>
      <w:r w:rsidRPr="00B810DF">
        <w:rPr>
          <w:sz w:val="28"/>
          <w:szCs w:val="28"/>
        </w:rPr>
        <w:t xml:space="preserve"> регулювання розглядається, як: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система адміністративно-правових засобів, за допомогою яких здійснюються правове регулювання суспільних відносин у сфері дії норм адміністративного права, організовуючи ї</w:t>
      </w:r>
      <w:proofErr w:type="gramStart"/>
      <w:r w:rsidRPr="00B810DF">
        <w:rPr>
          <w:sz w:val="28"/>
          <w:szCs w:val="28"/>
        </w:rPr>
        <w:t>х</w:t>
      </w:r>
      <w:proofErr w:type="gramEnd"/>
      <w:r w:rsidRPr="00B810DF">
        <w:rPr>
          <w:sz w:val="28"/>
          <w:szCs w:val="28"/>
        </w:rPr>
        <w:t xml:space="preserve"> у відповідності до функцій держави і суспільства; </w:t>
      </w:r>
    </w:p>
    <w:p w:rsidR="00C84E86" w:rsidRDefault="00C84E86" w:rsidP="00C84E86">
      <w:pPr>
        <w:pStyle w:val="Default"/>
        <w:widowControl w:val="0"/>
        <w:spacing w:line="360" w:lineRule="auto"/>
        <w:ind w:firstLine="709"/>
        <w:contextualSpacing/>
        <w:jc w:val="both"/>
        <w:rPr>
          <w:sz w:val="28"/>
          <w:szCs w:val="28"/>
          <w:lang w:val="uk-UA"/>
        </w:rPr>
      </w:pPr>
      <w:r w:rsidRPr="00B810DF">
        <w:rPr>
          <w:sz w:val="28"/>
          <w:szCs w:val="28"/>
        </w:rPr>
        <w:t>- сукупність правових засобі</w:t>
      </w:r>
      <w:proofErr w:type="gramStart"/>
      <w:r w:rsidRPr="00B810DF">
        <w:rPr>
          <w:sz w:val="28"/>
          <w:szCs w:val="28"/>
        </w:rPr>
        <w:t>в</w:t>
      </w:r>
      <w:proofErr w:type="gramEnd"/>
      <w:r w:rsidRPr="00B810DF">
        <w:rPr>
          <w:sz w:val="28"/>
          <w:szCs w:val="28"/>
        </w:rPr>
        <w:t xml:space="preserve">, за допомогою яких здійснюється упорядкування адміністративних правовідносин </w:t>
      </w:r>
      <w:proofErr w:type="gramStart"/>
      <w:r w:rsidRPr="00B810DF">
        <w:rPr>
          <w:sz w:val="28"/>
          <w:szCs w:val="28"/>
        </w:rPr>
        <w:t>та</w:t>
      </w:r>
      <w:proofErr w:type="gramEnd"/>
      <w:r w:rsidRPr="00B810DF">
        <w:rPr>
          <w:sz w:val="28"/>
          <w:szCs w:val="28"/>
        </w:rPr>
        <w:t xml:space="preserve"> яким притаманні органічні та функціональні складові частини. Відповідно органічними складовими механізму адміністративно-правового регулювання є норми права, акти реалізації права та правовідносини, а функціональними складовими можуть вважатися ті, які впливають на механізм адміністративно-правового регулювання, але не є його обов’язковими елементами.</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 xml:space="preserve">- сукупність засобів за допомогою яких здійснюється вплив на відносини, що виникають у процесі реалізації виконавчої влади; </w:t>
      </w:r>
      <w:proofErr w:type="gramEnd"/>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правове регулювання окремої сфери нормами адміністративного права, що є комплексним й спрямованим на досягнення конкретної мети;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механізм імперативно-нормативного регулювання організації та діяльності в сфері управління та формування </w:t>
      </w:r>
      <w:proofErr w:type="gramStart"/>
      <w:r w:rsidRPr="00B810DF">
        <w:rPr>
          <w:sz w:val="28"/>
          <w:szCs w:val="28"/>
        </w:rPr>
        <w:t>ст</w:t>
      </w:r>
      <w:proofErr w:type="gramEnd"/>
      <w:r w:rsidRPr="00B810DF">
        <w:rPr>
          <w:sz w:val="28"/>
          <w:szCs w:val="28"/>
        </w:rPr>
        <w:t xml:space="preserve">ійкого правового порядку їх функціонування;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впорядкована за стадіями регулювання система адміністративно-правових засобів впливу на суспільні відносини у сфері організації і здійснення </w:t>
      </w:r>
      <w:proofErr w:type="gramStart"/>
      <w:r w:rsidRPr="00B810DF">
        <w:rPr>
          <w:sz w:val="28"/>
          <w:szCs w:val="28"/>
        </w:rPr>
        <w:t>державного</w:t>
      </w:r>
      <w:proofErr w:type="gramEnd"/>
      <w:r w:rsidRPr="00B810DF">
        <w:rPr>
          <w:sz w:val="28"/>
          <w:szCs w:val="28"/>
        </w:rPr>
        <w:t xml:space="preserve"> управління;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способи впливу, реалізації права, а також проміжні ланки - </w:t>
      </w:r>
      <w:r w:rsidRPr="00B810DF">
        <w:rPr>
          <w:sz w:val="28"/>
          <w:szCs w:val="28"/>
        </w:rPr>
        <w:lastRenderedPageBreak/>
        <w:t xml:space="preserve">правосуб’єктність, юридичні факти та правовідносини, які переводять нормативність права в регулювання суспільних відносин.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Стосовно змісту механізму адміністративно-правового регулювання, наприклад, В.М. Хропанюк зазнача</w:t>
      </w:r>
      <w:proofErr w:type="gramStart"/>
      <w:r w:rsidRPr="00B810DF">
        <w:rPr>
          <w:sz w:val="28"/>
          <w:szCs w:val="28"/>
        </w:rPr>
        <w:t>є,</w:t>
      </w:r>
      <w:proofErr w:type="gramEnd"/>
      <w:r w:rsidRPr="00B810DF">
        <w:rPr>
          <w:sz w:val="28"/>
          <w:szCs w:val="28"/>
        </w:rPr>
        <w:t xml:space="preserve"> що основними його структурними елементами являються: 1) норми права, якими визначаються загальнообов’язкові правила поведінки, учасників суспільних відносин; 2) правовідносини, що є відображенням реалізації права; 3) акти реалізації права, тобто фактична поведінка суб’єктів правовідносин щодо здійснення ними юридичних прав та обов’язкі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 xml:space="preserve">Отже, ототожнюючи механізм адміністративно-правового регулювання та адміністративно-правовий механізм запобігання корупції, можна говорити про те, що адміністративно-правовий механізм запобігання корупції характеризується наявністю таких елементів, як: норми права, нормативно-правові акти, юридичні факти, правовідносини, акти застосування права й акти реалізації права. </w:t>
      </w:r>
      <w:proofErr w:type="gramEnd"/>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Зазначимо, що кожен окремий елемент наділений власними функціями спрямованими на досягнення мети всього механізму. Зокрема: - норми права визначають загальнообов’язкові правила поведінки учасників суспільних відносин у сфері запобігання корупції, визначають правовий статус </w:t>
      </w:r>
      <w:proofErr w:type="gramStart"/>
      <w:r w:rsidRPr="00B810DF">
        <w:rPr>
          <w:sz w:val="28"/>
          <w:szCs w:val="28"/>
        </w:rPr>
        <w:t>спец</w:t>
      </w:r>
      <w:proofErr w:type="gramEnd"/>
      <w:r w:rsidRPr="00B810DF">
        <w:rPr>
          <w:sz w:val="28"/>
          <w:szCs w:val="28"/>
        </w:rPr>
        <w:t xml:space="preserve">іальних суб’єктів, встановлюють обмеження та заборони;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нормативно-правові акти, здійснюють регулюючий вплив на суспільні відносини у сфері запобігання корупції, визначаючи перспективні </w:t>
      </w:r>
      <w:proofErr w:type="gramStart"/>
      <w:r w:rsidRPr="00B810DF">
        <w:rPr>
          <w:sz w:val="28"/>
          <w:szCs w:val="28"/>
        </w:rPr>
        <w:t>напрямки</w:t>
      </w:r>
      <w:proofErr w:type="gramEnd"/>
      <w:r w:rsidRPr="00B810DF">
        <w:rPr>
          <w:sz w:val="28"/>
          <w:szCs w:val="28"/>
        </w:rPr>
        <w:t xml:space="preserve"> антикорупційної політики країни;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юридичні факти є передумовою виникнення, зміни та припинення правовідносин у сфері запобігання корупції, такі як, наприклад, подання декларації </w:t>
      </w:r>
      <w:proofErr w:type="gramStart"/>
      <w:r w:rsidRPr="00B810DF">
        <w:rPr>
          <w:sz w:val="28"/>
          <w:szCs w:val="28"/>
        </w:rPr>
        <w:t>особою</w:t>
      </w:r>
      <w:proofErr w:type="gramEnd"/>
      <w:r w:rsidRPr="00B810DF">
        <w:rPr>
          <w:sz w:val="28"/>
          <w:szCs w:val="28"/>
        </w:rPr>
        <w:t xml:space="preserve">, уповноваженою на виконання функцій держави або місцевого самоврядування або порушення умов щодо сумісництва та суміщення з іншими видами діяльності;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правовідносини є формою зовнішнього вираженням реалізації норм антикорупційного законодавства;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 xml:space="preserve">- акти застосування та реалізації права є результатом здійснення прав та обов’язків суб’єктів суспільних відносин, що виникають у сфері запобігання корупції. </w:t>
      </w:r>
    </w:p>
    <w:p w:rsidR="00C84E86" w:rsidRPr="00070AB1" w:rsidRDefault="00C84E86" w:rsidP="00C84E86">
      <w:pPr>
        <w:pStyle w:val="Default"/>
        <w:widowControl w:val="0"/>
        <w:spacing w:line="360" w:lineRule="auto"/>
        <w:ind w:firstLine="709"/>
        <w:contextualSpacing/>
        <w:jc w:val="both"/>
        <w:rPr>
          <w:sz w:val="28"/>
          <w:szCs w:val="28"/>
          <w:lang w:val="uk-UA"/>
        </w:rPr>
      </w:pPr>
      <w:r w:rsidRPr="00B810DF">
        <w:rPr>
          <w:sz w:val="28"/>
          <w:szCs w:val="28"/>
        </w:rPr>
        <w:t>З.С. Гладун вважа</w:t>
      </w:r>
      <w:proofErr w:type="gramStart"/>
      <w:r w:rsidRPr="00B810DF">
        <w:rPr>
          <w:sz w:val="28"/>
          <w:szCs w:val="28"/>
        </w:rPr>
        <w:t>є,</w:t>
      </w:r>
      <w:proofErr w:type="gramEnd"/>
      <w:r w:rsidRPr="00B810DF">
        <w:rPr>
          <w:sz w:val="28"/>
          <w:szCs w:val="28"/>
        </w:rPr>
        <w:t xml:space="preserve"> що адміністративно-правовий механізм боротьби з корупцією в сфері публічного управління включає: прийняття норм права, які встановлюють заборони щодо вчинення корупційних правопорушень; заходи адміністративно-правової відповідальності; визначення повноважень та переліку суб’єктів, уповноваж</w:t>
      </w:r>
      <w:r>
        <w:rPr>
          <w:sz w:val="28"/>
          <w:szCs w:val="28"/>
        </w:rPr>
        <w:t>ених вести боротьбу з корупцією</w:t>
      </w:r>
      <w:r>
        <w:rPr>
          <w:sz w:val="28"/>
          <w:szCs w:val="28"/>
          <w:lang w:val="uk-UA"/>
        </w:rPr>
        <w:t>.</w:t>
      </w:r>
    </w:p>
    <w:p w:rsidR="00C84E86" w:rsidRPr="00070AB1" w:rsidRDefault="00C84E86" w:rsidP="00C84E86">
      <w:pPr>
        <w:pStyle w:val="Default"/>
        <w:widowControl w:val="0"/>
        <w:spacing w:line="360" w:lineRule="auto"/>
        <w:ind w:firstLine="709"/>
        <w:contextualSpacing/>
        <w:jc w:val="both"/>
        <w:rPr>
          <w:sz w:val="28"/>
          <w:szCs w:val="28"/>
          <w:lang w:val="uk-UA"/>
        </w:rPr>
      </w:pPr>
      <w:r w:rsidRPr="00070AB1">
        <w:rPr>
          <w:sz w:val="28"/>
          <w:szCs w:val="28"/>
          <w:lang w:val="uk-UA"/>
        </w:rPr>
        <w:t xml:space="preserve">С.М. Алфьоров зазначає, що ефективна протидія можлива виключно за умови застосування комплексного підходу, який реалізується через адміністративно-правовий механізм протидії корупції, однією зі складових якого є організаційно-правові заходи. </w:t>
      </w:r>
    </w:p>
    <w:p w:rsidR="00C84E86" w:rsidRPr="00070AB1" w:rsidRDefault="00C84E86" w:rsidP="00C84E86">
      <w:pPr>
        <w:pStyle w:val="Default"/>
        <w:widowControl w:val="0"/>
        <w:spacing w:line="360" w:lineRule="auto"/>
        <w:ind w:firstLine="709"/>
        <w:contextualSpacing/>
        <w:jc w:val="both"/>
        <w:rPr>
          <w:sz w:val="28"/>
          <w:szCs w:val="28"/>
          <w:lang w:val="uk-UA"/>
        </w:rPr>
      </w:pPr>
      <w:r w:rsidRPr="00070AB1">
        <w:rPr>
          <w:sz w:val="28"/>
          <w:szCs w:val="28"/>
          <w:lang w:val="uk-UA"/>
        </w:rPr>
        <w:t xml:space="preserve">Визначаючи механізм протидії корупції, М.І. Мельник виділяє такі його складові елементи як: ідеологія і стратегія антикорупційних заходів; мета та завдання антикорупційної політики, об’єкти та суб’єкти протидії корупції, принципи та заходи протидії корупції. На думку О.В. Бєлік, до елементів механізму протидії корупції мають бути віднесені такі засоби протидії корупції як контроль, нагляд, а також відповідальність за вчинення корупційних діянь та інших правопорушень, пов’язаних з корупцією.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Узагальнюючи змі</w:t>
      </w:r>
      <w:proofErr w:type="gramStart"/>
      <w:r w:rsidRPr="00B810DF">
        <w:rPr>
          <w:sz w:val="28"/>
          <w:szCs w:val="28"/>
        </w:rPr>
        <w:t>ст</w:t>
      </w:r>
      <w:proofErr w:type="gramEnd"/>
      <w:r w:rsidRPr="00B810DF">
        <w:rPr>
          <w:sz w:val="28"/>
          <w:szCs w:val="28"/>
        </w:rPr>
        <w:t xml:space="preserve"> запропонованих визначень адміністративно-правового механізму запобігання корупції, зазначимо, що: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1) адміністративно-правовий механізм запобігання корупції є системою адміністративно-правових засобів – сукупністю дій, за допомогою яких досягається мета антикорупційної політики країни;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2) дія механізму спрямована на упорядкування суспільних відносин у процесі здійснення діяльності щодо запобігання корупції, відповідно, запобігання корупції являє собою застосування антикорупційних заходів з метою недопущення вчинення корупційних правопорушень, виявлення, припинення та притягнення винних у вчиненні корупційних правопорушень та правопорушень, пов’язаних з корупцією ос</w:t>
      </w:r>
      <w:proofErr w:type="gramEnd"/>
      <w:r w:rsidRPr="00B810DF">
        <w:rPr>
          <w:sz w:val="28"/>
          <w:szCs w:val="28"/>
        </w:rPr>
        <w:t>і</w:t>
      </w:r>
      <w:proofErr w:type="gramStart"/>
      <w:r w:rsidRPr="00B810DF">
        <w:rPr>
          <w:sz w:val="28"/>
          <w:szCs w:val="28"/>
        </w:rPr>
        <w:t>б</w:t>
      </w:r>
      <w:proofErr w:type="gramEnd"/>
      <w:r w:rsidRPr="00B810DF">
        <w:rPr>
          <w:sz w:val="28"/>
          <w:szCs w:val="28"/>
        </w:rPr>
        <w:t xml:space="preserve"> до юридичної </w:t>
      </w:r>
      <w:r w:rsidRPr="00B810DF">
        <w:rPr>
          <w:sz w:val="28"/>
          <w:szCs w:val="28"/>
        </w:rPr>
        <w:lastRenderedPageBreak/>
        <w:t xml:space="preserve">відповідальності;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3) представляє собою процес, який характеризується чітко визначеними стадіями реалізації. Що на сьогоднішній день </w:t>
      </w:r>
      <w:proofErr w:type="gramStart"/>
      <w:r w:rsidRPr="00B810DF">
        <w:rPr>
          <w:sz w:val="28"/>
          <w:szCs w:val="28"/>
        </w:rPr>
        <w:t>являється</w:t>
      </w:r>
      <w:proofErr w:type="gramEnd"/>
      <w:r w:rsidRPr="00B810DF">
        <w:rPr>
          <w:sz w:val="28"/>
          <w:szCs w:val="28"/>
        </w:rPr>
        <w:t xml:space="preserve"> чи не найважливішою умовою ефективної виконання антикорупційної діяльності уповноваженими суб’єктами; </w:t>
      </w:r>
    </w:p>
    <w:p w:rsidR="00C84E86" w:rsidRPr="00B810DF" w:rsidRDefault="00C84E86" w:rsidP="00C84E86">
      <w:pPr>
        <w:pStyle w:val="Default"/>
        <w:widowControl w:val="0"/>
        <w:spacing w:line="360" w:lineRule="auto"/>
        <w:ind w:firstLine="709"/>
        <w:contextualSpacing/>
        <w:jc w:val="both"/>
        <w:rPr>
          <w:sz w:val="28"/>
          <w:szCs w:val="28"/>
        </w:rPr>
      </w:pPr>
      <w:proofErr w:type="gramStart"/>
      <w:r w:rsidRPr="00B810DF">
        <w:rPr>
          <w:sz w:val="28"/>
          <w:szCs w:val="28"/>
        </w:rPr>
        <w:t>4) складається з таких елементів як: норми антикорупційного законодавства; публічна адміністрація, в особі суб’єктів, уповноважених на реалізацію антикорупційних заходів; заходи запобігання корупції; принципи, форми та методи реалізації антикорупційних заходів; індивідуальні акти публічної адміністрації;</w:t>
      </w:r>
      <w:proofErr w:type="gramEnd"/>
      <w:r w:rsidRPr="00B810DF">
        <w:rPr>
          <w:sz w:val="28"/>
          <w:szCs w:val="28"/>
        </w:rPr>
        <w:t xml:space="preserve"> адміністративно-правові відносини у сфері запобігання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Із наведеного переліку елементів адміністративно-правового механізму запобігання корупції основними вважаємо відповідні заходи та засоби антикорупційної спрямованості.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Стосовно змісту заходів і засобів запобігання корупції варто зазначити, що часто науковцями ці два поняття ототожнюються.</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Так, наприклад, на думку М.Ю. Бездольного, адміністративно-правовими заходами протидії корупції є сукупність владно-розпорядчих дій уповноважених суб’єктів, які перш за все, спрямовані на попередження чи припинення корупційних правопорушень та інших правопорушень, пов’язаних з корупцією, притягнення порушників до відповідальності, прийняття </w:t>
      </w:r>
      <w:proofErr w:type="gramStart"/>
      <w:r w:rsidRPr="00B810DF">
        <w:rPr>
          <w:sz w:val="28"/>
          <w:szCs w:val="28"/>
        </w:rPr>
        <w:t>п</w:t>
      </w:r>
      <w:proofErr w:type="gramEnd"/>
      <w:r w:rsidRPr="00B810DF">
        <w:rPr>
          <w:sz w:val="28"/>
          <w:szCs w:val="28"/>
        </w:rPr>
        <w:t xml:space="preserve">ідзаконних нормативно-правових актів, відшкодування шкоди, здійснення контрольно-наглядових дій тощо.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В свою чергу, В.М. Гаращук та А.І. Козлов визначаючи змі</w:t>
      </w:r>
      <w:proofErr w:type="gramStart"/>
      <w:r w:rsidRPr="00B810DF">
        <w:rPr>
          <w:sz w:val="28"/>
          <w:szCs w:val="28"/>
        </w:rPr>
        <w:t>ст</w:t>
      </w:r>
      <w:proofErr w:type="gramEnd"/>
      <w:r w:rsidRPr="00B810DF">
        <w:rPr>
          <w:sz w:val="28"/>
          <w:szCs w:val="28"/>
        </w:rPr>
        <w:t xml:space="preserve"> адміністративно-правових засобів боротьби з корупцією, надають їм подібне визначення, відповідно до якого адміністративно-правові засоби боротьби з корупцією – це регламентовані нормами адміністративного законодавства дії компетентних органів влади, за допомогою яких здійснюється її попередження та припинення. Крім того, вчені говорять </w:t>
      </w:r>
      <w:proofErr w:type="gramStart"/>
      <w:r w:rsidRPr="00B810DF">
        <w:rPr>
          <w:sz w:val="28"/>
          <w:szCs w:val="28"/>
        </w:rPr>
        <w:t>про</w:t>
      </w:r>
      <w:proofErr w:type="gramEnd"/>
      <w:r w:rsidRPr="00B810DF">
        <w:rPr>
          <w:sz w:val="28"/>
          <w:szCs w:val="28"/>
        </w:rPr>
        <w:t xml:space="preserve"> поділ зазначених засобі</w:t>
      </w:r>
      <w:proofErr w:type="gramStart"/>
      <w:r w:rsidRPr="00B810DF">
        <w:rPr>
          <w:sz w:val="28"/>
          <w:szCs w:val="28"/>
        </w:rPr>
        <w:t>в</w:t>
      </w:r>
      <w:proofErr w:type="gramEnd"/>
      <w:r w:rsidRPr="00B810DF">
        <w:rPr>
          <w:sz w:val="28"/>
          <w:szCs w:val="28"/>
        </w:rPr>
        <w:t xml:space="preserve"> на два блоки – блок нормотворчості та блок правозастос</w:t>
      </w:r>
      <w:r>
        <w:rPr>
          <w:sz w:val="28"/>
          <w:szCs w:val="28"/>
        </w:rPr>
        <w:t>ування</w:t>
      </w:r>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lastRenderedPageBreak/>
        <w:t>О.В. Ткаченко розкриваючи змі</w:t>
      </w:r>
      <w:proofErr w:type="gramStart"/>
      <w:r w:rsidRPr="00B810DF">
        <w:rPr>
          <w:sz w:val="28"/>
          <w:szCs w:val="28"/>
        </w:rPr>
        <w:t>ст</w:t>
      </w:r>
      <w:proofErr w:type="gramEnd"/>
      <w:r w:rsidRPr="00B810DF">
        <w:rPr>
          <w:sz w:val="28"/>
          <w:szCs w:val="28"/>
        </w:rPr>
        <w:t xml:space="preserve"> адміністративно-правових заходів протидії корупції зазначає, що основною метою цих заходів має бути спрямованість на боротьбу з корупційними проявами. Вчений також наголошує </w:t>
      </w:r>
      <w:proofErr w:type="gramStart"/>
      <w:r w:rsidRPr="00B810DF">
        <w:rPr>
          <w:sz w:val="28"/>
          <w:szCs w:val="28"/>
        </w:rPr>
        <w:t>на</w:t>
      </w:r>
      <w:proofErr w:type="gramEnd"/>
      <w:r w:rsidRPr="00B810DF">
        <w:rPr>
          <w:sz w:val="28"/>
          <w:szCs w:val="28"/>
        </w:rPr>
        <w:t xml:space="preserve"> тому, що першочерговим заходом є вдосконалення нормативно-правової бази. Проте, на нашу думку, перелік першочергових заходів слід подовжити, принаймні додавши, як необхідний захід – заохочення й </w:t>
      </w:r>
      <w:proofErr w:type="gramStart"/>
      <w:r w:rsidRPr="00B810DF">
        <w:rPr>
          <w:sz w:val="28"/>
          <w:szCs w:val="28"/>
        </w:rPr>
        <w:t>п</w:t>
      </w:r>
      <w:proofErr w:type="gramEnd"/>
      <w:r w:rsidRPr="00B810DF">
        <w:rPr>
          <w:sz w:val="28"/>
          <w:szCs w:val="28"/>
        </w:rPr>
        <w:t xml:space="preserve">ідтримку норм доброчесності та підвищення рівня загальної та правової свідомості. суспільства.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На думку С.С. Рогульського, до адміністративного-правових заходів протидії корупції слід віднести </w:t>
      </w:r>
      <w:proofErr w:type="gramStart"/>
      <w:r w:rsidRPr="00B810DF">
        <w:rPr>
          <w:sz w:val="28"/>
          <w:szCs w:val="28"/>
        </w:rPr>
        <w:t>вс</w:t>
      </w:r>
      <w:proofErr w:type="gramEnd"/>
      <w:r w:rsidRPr="00B810DF">
        <w:rPr>
          <w:sz w:val="28"/>
          <w:szCs w:val="28"/>
        </w:rPr>
        <w:t xml:space="preserve">і правові дії, які застосовуються для припинення адміністративних правопорушень взагалі. Вчений пропонує адміністративні заходи боротьби з корупцією поділяти на заходи адміністративного примусу та заходи організаційного характеру. В основу поділу покладено таку кваліфікуючу ознаку як коло осіб на яких спрямовується дія заходу, зокрема, заходи адміністративного примусу наділені індивідуально-визначеним характером, а заходи організаційного характеру спрямовуються на невизначене коло суб’єктів. Стосовно заходів адміністративного примусу, вчений </w:t>
      </w:r>
      <w:proofErr w:type="gramStart"/>
      <w:r w:rsidRPr="00B810DF">
        <w:rPr>
          <w:sz w:val="28"/>
          <w:szCs w:val="28"/>
        </w:rPr>
        <w:t>п</w:t>
      </w:r>
      <w:proofErr w:type="gramEnd"/>
      <w:r w:rsidRPr="00B810DF">
        <w:rPr>
          <w:sz w:val="28"/>
          <w:szCs w:val="28"/>
        </w:rPr>
        <w:t xml:space="preserve">ідтримує думку щодо існування їх тріумвірату: заходів попередження, припинення та відповідальності, а інші заходи, які прямо не віднесені до таких, мають розглядати як </w:t>
      </w:r>
      <w:proofErr w:type="gramStart"/>
      <w:r w:rsidRPr="00B810DF">
        <w:rPr>
          <w:sz w:val="28"/>
          <w:szCs w:val="28"/>
        </w:rPr>
        <w:t>р</w:t>
      </w:r>
      <w:proofErr w:type="gramEnd"/>
      <w:r w:rsidRPr="00B810DF">
        <w:rPr>
          <w:sz w:val="28"/>
          <w:szCs w:val="28"/>
        </w:rPr>
        <w:t xml:space="preserve">ізновид того чи іншого із вищеназваних.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Розглянувши запропоновані вченими визначення заходів та засобів «боротьби», «протидії», «запобігання» корупції слід наголосити, що за своїм змістом ці поняття переважно можуть мати єдиний змі</w:t>
      </w:r>
      <w:proofErr w:type="gramStart"/>
      <w:r w:rsidRPr="00B810DF">
        <w:rPr>
          <w:sz w:val="28"/>
          <w:szCs w:val="28"/>
        </w:rPr>
        <w:t>ст</w:t>
      </w:r>
      <w:proofErr w:type="gramEnd"/>
      <w:r w:rsidRPr="00B810DF">
        <w:rPr>
          <w:sz w:val="28"/>
          <w:szCs w:val="28"/>
        </w:rPr>
        <w:t xml:space="preserve">, який полягає у застосування спеціальних дій, поєднаних спільною метою – недопущенням виникнення та поширення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Проте, на нашу думку, для більш повного визначення та однозначного розуміння змісту слід застосовувати поняття «заходи», «заходи запобігання корупції», </w:t>
      </w:r>
      <w:proofErr w:type="gramStart"/>
      <w:r w:rsidRPr="00B810DF">
        <w:rPr>
          <w:sz w:val="28"/>
          <w:szCs w:val="28"/>
        </w:rPr>
        <w:t>п</w:t>
      </w:r>
      <w:proofErr w:type="gramEnd"/>
      <w:r w:rsidRPr="00B810DF">
        <w:rPr>
          <w:sz w:val="28"/>
          <w:szCs w:val="28"/>
        </w:rPr>
        <w:t xml:space="preserve">ід якими варто розуміється комплекс дій правового та організаційного характеру, визначений нормами адміністративного </w:t>
      </w:r>
      <w:r w:rsidRPr="00B810DF">
        <w:rPr>
          <w:sz w:val="28"/>
          <w:szCs w:val="28"/>
        </w:rPr>
        <w:lastRenderedPageBreak/>
        <w:t xml:space="preserve">законодавства, що вчиняються посадовими особами та іншими суб’єктами, наділеними правом на участь в окремих антикорупційних механізмах, у відповідності до потреб </w:t>
      </w:r>
      <w:proofErr w:type="gramStart"/>
      <w:r w:rsidRPr="00B810DF">
        <w:rPr>
          <w:sz w:val="28"/>
          <w:szCs w:val="28"/>
        </w:rPr>
        <w:t>проф</w:t>
      </w:r>
      <w:proofErr w:type="gramEnd"/>
      <w:r w:rsidRPr="00B810DF">
        <w:rPr>
          <w:sz w:val="28"/>
          <w:szCs w:val="28"/>
        </w:rPr>
        <w:t xml:space="preserve">ілактики та недопущення вчинення корупційних діянь, якими досягається уникнення корупційних ризиків, виявлення фактів корупційної поведінки та застосування відповідних заходів адміністративного впливу до особи-порушника.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Стосовно запропонованої С.С. Рогульським класифікації, зазначимо, що на сьогоднішній день в юридичній літературі широку </w:t>
      </w:r>
      <w:proofErr w:type="gramStart"/>
      <w:r w:rsidRPr="00B810DF">
        <w:rPr>
          <w:sz w:val="28"/>
          <w:szCs w:val="28"/>
        </w:rPr>
        <w:t>п</w:t>
      </w:r>
      <w:proofErr w:type="gramEnd"/>
      <w:r w:rsidRPr="00B810DF">
        <w:rPr>
          <w:sz w:val="28"/>
          <w:szCs w:val="28"/>
        </w:rPr>
        <w:t xml:space="preserve">ідтримку має саме класифікація заходів адміністративного примусу, запроваджена понад п’ятдесят років тому вченим-адміністративістом М.І. Єропкіним, який запропонував поділити заходи адміністративного примусу на: 1) заходи запобігання та недопущення протиправної поведінки; 2) заходи припинення розпочатого або скоєного протиправного діяння та забезпечення провадження у </w:t>
      </w:r>
      <w:proofErr w:type="gramStart"/>
      <w:r w:rsidRPr="00B810DF">
        <w:rPr>
          <w:sz w:val="28"/>
          <w:szCs w:val="28"/>
        </w:rPr>
        <w:t>справах</w:t>
      </w:r>
      <w:proofErr w:type="gramEnd"/>
      <w:r w:rsidRPr="00B810DF">
        <w:rPr>
          <w:sz w:val="28"/>
          <w:szCs w:val="28"/>
        </w:rPr>
        <w:t xml:space="preserve"> про адміністративні правопорушення; 3) заходи покарання осіб, що вчинили правопорушення.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С.В. Плохов також наголошує на існуванні таких заходів механізму протидії корупції, як: щодо виявлення та усунення умов, які сприяють вчиненню корупційних діянь (</w:t>
      </w:r>
      <w:proofErr w:type="gramStart"/>
      <w:r w:rsidRPr="00B810DF">
        <w:rPr>
          <w:sz w:val="28"/>
          <w:szCs w:val="28"/>
        </w:rPr>
        <w:t>проф</w:t>
      </w:r>
      <w:proofErr w:type="gramEnd"/>
      <w:r w:rsidRPr="00B810DF">
        <w:rPr>
          <w:sz w:val="28"/>
          <w:szCs w:val="28"/>
        </w:rPr>
        <w:t xml:space="preserve">ілактика); щодо виявлення, припинення, розкриття і розслідування конкретних корупційних діянь (боротьба); щодо мінімізації та (або) усунення наслідків.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Іншим є поділ заходів протидії корупції на: </w:t>
      </w:r>
      <w:proofErr w:type="gramStart"/>
      <w:r w:rsidRPr="00B810DF">
        <w:rPr>
          <w:sz w:val="28"/>
          <w:szCs w:val="28"/>
        </w:rPr>
        <w:t>проф</w:t>
      </w:r>
      <w:proofErr w:type="gramEnd"/>
      <w:r w:rsidRPr="00B810DF">
        <w:rPr>
          <w:sz w:val="28"/>
          <w:szCs w:val="28"/>
        </w:rPr>
        <w:t xml:space="preserve">ілактичні, правоохоронні, репресивні та заходи поновлення. Відповідно, </w:t>
      </w:r>
      <w:proofErr w:type="gramStart"/>
      <w:r w:rsidRPr="00B810DF">
        <w:rPr>
          <w:sz w:val="28"/>
          <w:szCs w:val="28"/>
        </w:rPr>
        <w:t>проф</w:t>
      </w:r>
      <w:proofErr w:type="gramEnd"/>
      <w:r w:rsidRPr="00B810DF">
        <w:rPr>
          <w:sz w:val="28"/>
          <w:szCs w:val="28"/>
        </w:rPr>
        <w:t xml:space="preserve">ілактичними визнаються заходи, дія яких спрямована на усунення причин, сприятливих для вчинення корупційних правопорушень; правоохоронні – заходи, що спрямовані на виявлення корупційних діянь та притягнення винної особи до відповідальності; репресивні заходи реалізуються безпосередньо під час застосування до винної особи покарання; </w:t>
      </w:r>
      <w:proofErr w:type="gramStart"/>
      <w:r w:rsidRPr="00B810DF">
        <w:rPr>
          <w:sz w:val="28"/>
          <w:szCs w:val="28"/>
        </w:rPr>
        <w:t xml:space="preserve">заходи поновлення – це заходи, спрямовані на відновлення порушених в результаті вчинення корупційних правопорушень та правопорушень, пов’язаних з корупцією прав та законних інтересів фізичних і юридичних </w:t>
      </w:r>
      <w:r w:rsidRPr="00B810DF">
        <w:rPr>
          <w:sz w:val="28"/>
          <w:szCs w:val="28"/>
        </w:rPr>
        <w:lastRenderedPageBreak/>
        <w:t>осіб та усунення їх наслідків. Крім того, М.І. Мельник залежно від часу антикорупційні заходи пропонує поділити на докорупційні і посткорупційні. Докорупційними</w:t>
      </w:r>
      <w:proofErr w:type="gramEnd"/>
      <w:r w:rsidRPr="00B810DF">
        <w:rPr>
          <w:sz w:val="28"/>
          <w:szCs w:val="28"/>
        </w:rPr>
        <w:t xml:space="preserve">, зокрема, вважаються заходи, які застосовуються </w:t>
      </w:r>
      <w:proofErr w:type="gramStart"/>
      <w:r w:rsidRPr="00B810DF">
        <w:rPr>
          <w:sz w:val="28"/>
          <w:szCs w:val="28"/>
        </w:rPr>
        <w:t>до</w:t>
      </w:r>
      <w:proofErr w:type="gramEnd"/>
      <w:r w:rsidRPr="00B810DF">
        <w:rPr>
          <w:sz w:val="28"/>
          <w:szCs w:val="28"/>
        </w:rPr>
        <w:t xml:space="preserve"> моменту вчинення корупційного правопорушення і спрямовані на запобігання його вчиненню. Посткорупційними є заходи, які застосовуються </w:t>
      </w:r>
      <w:proofErr w:type="gramStart"/>
      <w:r w:rsidRPr="00B810DF">
        <w:rPr>
          <w:sz w:val="28"/>
          <w:szCs w:val="28"/>
        </w:rPr>
        <w:t>п</w:t>
      </w:r>
      <w:proofErr w:type="gramEnd"/>
      <w:r w:rsidRPr="00B810DF">
        <w:rPr>
          <w:sz w:val="28"/>
          <w:szCs w:val="28"/>
        </w:rPr>
        <w:t xml:space="preserve">ісля початку вчинення особою корупційного діяння та спрямовані на: виявлення, припинення, розслідування корупційного правопорушення, притягнення винних осіб до юридичної відповідальності, поновлення порушених прав та усунення інших негативних наслідків, здійснення спеціальної та загальної профілактики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На нашу думку заходи запобігання корупції також можна класифікувати за </w:t>
      </w:r>
      <w:proofErr w:type="gramStart"/>
      <w:r w:rsidRPr="00B810DF">
        <w:rPr>
          <w:sz w:val="28"/>
          <w:szCs w:val="28"/>
        </w:rPr>
        <w:t>такими</w:t>
      </w:r>
      <w:proofErr w:type="gramEnd"/>
      <w:r w:rsidRPr="00B810DF">
        <w:rPr>
          <w:sz w:val="28"/>
          <w:szCs w:val="28"/>
        </w:rPr>
        <w:t xml:space="preserve"> критеріями як: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1) в залежності від процесуально-правової форми реалізації антикорупційних заході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правові, що спрямовуються на попередження вчинення корупційних діянь, виявлення </w:t>
      </w:r>
      <w:proofErr w:type="gramStart"/>
      <w:r w:rsidRPr="00B810DF">
        <w:rPr>
          <w:sz w:val="28"/>
          <w:szCs w:val="28"/>
        </w:rPr>
        <w:t>таких</w:t>
      </w:r>
      <w:proofErr w:type="gramEnd"/>
      <w:r w:rsidRPr="00B810DF">
        <w:rPr>
          <w:sz w:val="28"/>
          <w:szCs w:val="28"/>
        </w:rPr>
        <w:t xml:space="preserve"> фактів та застосування адміністративного впливу до порушників;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організаційні – спрямовані на забезпечення організаційних умов реалізації діяльності щодо запобігання корупції; 2) в залежності від суб’єкту реалізації заходів запобігання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вчинені владними суб’єктами, до яких належать, визначені чинним законодавством спеціальні суб’єкти запобігання корупції, а також інші органи державної влада та місцевого самоврядування, які мають обов’язки та </w:t>
      </w:r>
      <w:proofErr w:type="gramStart"/>
      <w:r w:rsidRPr="00B810DF">
        <w:rPr>
          <w:sz w:val="28"/>
          <w:szCs w:val="28"/>
        </w:rPr>
        <w:t>над</w:t>
      </w:r>
      <w:proofErr w:type="gramEnd"/>
      <w:r w:rsidRPr="00B810DF">
        <w:rPr>
          <w:sz w:val="28"/>
          <w:szCs w:val="28"/>
        </w:rPr>
        <w:t xml:space="preserve">ілені повноваженнями в означеній сфері;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суб’єктами не наділеними повноваженнями у сфері запобігання корупції, до яких, зокрема, належать фізичні особи, юридичні особи та громадські об’єднання;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3) в залежності від змісту запобіжних антикорупційних заході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політичні заходи, спрямовані на формування та реалізацію виваженої та обґрунтованої державної антикорупційної політики та організацію усіх </w:t>
      </w:r>
      <w:r w:rsidRPr="00B810DF">
        <w:rPr>
          <w:sz w:val="28"/>
          <w:szCs w:val="28"/>
        </w:rPr>
        <w:lastRenderedPageBreak/>
        <w:t xml:space="preserve">політичних сил на протидію корупції;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економічні заходи, спрямовані на встановлення обґрунтованого </w:t>
      </w:r>
      <w:proofErr w:type="gramStart"/>
      <w:r w:rsidRPr="00B810DF">
        <w:rPr>
          <w:sz w:val="28"/>
          <w:szCs w:val="28"/>
        </w:rPr>
        <w:t>р</w:t>
      </w:r>
      <w:proofErr w:type="gramEnd"/>
      <w:r w:rsidRPr="00B810DF">
        <w:rPr>
          <w:sz w:val="28"/>
          <w:szCs w:val="28"/>
        </w:rPr>
        <w:t xml:space="preserve">івня заробітної плати публічних службовців, запровадження ефективних систем матеріального та нематеріального стимулювання, створення ефективної системи конкуренції та оцінки їх діяльності.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виховні заходи, спрямовані на формування у </w:t>
      </w:r>
      <w:proofErr w:type="gramStart"/>
      <w:r w:rsidRPr="00B810DF">
        <w:rPr>
          <w:sz w:val="28"/>
          <w:szCs w:val="28"/>
        </w:rPr>
        <w:t>св</w:t>
      </w:r>
      <w:proofErr w:type="gramEnd"/>
      <w:r w:rsidRPr="00B810DF">
        <w:rPr>
          <w:sz w:val="28"/>
          <w:szCs w:val="28"/>
        </w:rPr>
        <w:t xml:space="preserve">ідомості громадськості нетерпимого ставлення до проявів корупції та підвищення рівня правової культури та правової свідомості суспільства.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правові заходи, спрямовані на нормативно-правове забезпечення сфери запобігання корупції, встановлення механізмів реалізації антикорупційної діяльності та притягнення, осіб винних у вчиненні корупційних правопорушень та правопорушень, пов’язаних з корупцією </w:t>
      </w:r>
      <w:proofErr w:type="gramStart"/>
      <w:r w:rsidRPr="00B810DF">
        <w:rPr>
          <w:sz w:val="28"/>
          <w:szCs w:val="28"/>
        </w:rPr>
        <w:t>до</w:t>
      </w:r>
      <w:proofErr w:type="gramEnd"/>
      <w:r w:rsidRPr="00B810DF">
        <w:rPr>
          <w:sz w:val="28"/>
          <w:szCs w:val="28"/>
        </w:rPr>
        <w:t xml:space="preserve"> відповідальності;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ідеологічні заходи, які передбачають формування у населення моральної установки, орієнтованої на повагу та збереження загальнолюдських цінностей.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4) в залежності від об’єкту застосування: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ті, що застосовуються </w:t>
      </w:r>
      <w:proofErr w:type="gramStart"/>
      <w:r w:rsidRPr="00B810DF">
        <w:rPr>
          <w:sz w:val="28"/>
          <w:szCs w:val="28"/>
        </w:rPr>
        <w:t>до</w:t>
      </w:r>
      <w:proofErr w:type="gramEnd"/>
      <w:r w:rsidRPr="00B810DF">
        <w:rPr>
          <w:sz w:val="28"/>
          <w:szCs w:val="28"/>
        </w:rPr>
        <w:t xml:space="preserve"> кандидатів на зайняття посади в органах державної влади або місцевого самоврядування;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ті, що застосовуються до посадових </w:t>
      </w:r>
      <w:proofErr w:type="gramStart"/>
      <w:r w:rsidRPr="00B810DF">
        <w:rPr>
          <w:sz w:val="28"/>
          <w:szCs w:val="28"/>
        </w:rPr>
        <w:t>осіб</w:t>
      </w:r>
      <w:proofErr w:type="gramEnd"/>
      <w:r w:rsidRPr="00B810DF">
        <w:rPr>
          <w:sz w:val="28"/>
          <w:szCs w:val="28"/>
        </w:rPr>
        <w:t xml:space="preserve"> в момент їх перебування на посаді; - ті, що застосовуються до осіб, які залишили відповідну посаду;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5) в залежності від предметної спрямованості антикорупційних заході</w:t>
      </w:r>
      <w:proofErr w:type="gramStart"/>
      <w:r w:rsidRPr="00B810DF">
        <w:rPr>
          <w:sz w:val="28"/>
          <w:szCs w:val="28"/>
        </w:rPr>
        <w:t>в</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вдосконалення та позбавлення корупційних факторів проекти та чинні нормативно правові акти;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виявлення порушень у діях посадових </w:t>
      </w:r>
      <w:proofErr w:type="gramStart"/>
      <w:r w:rsidRPr="00B810DF">
        <w:rPr>
          <w:sz w:val="28"/>
          <w:szCs w:val="28"/>
        </w:rPr>
        <w:t>осіб</w:t>
      </w:r>
      <w:proofErr w:type="gramEnd"/>
      <w:r w:rsidRPr="00B810DF">
        <w:rPr>
          <w:sz w:val="28"/>
          <w:szCs w:val="28"/>
        </w:rPr>
        <w:t xml:space="preserve">;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 залучення громадськості та захист </w:t>
      </w:r>
      <w:proofErr w:type="gramStart"/>
      <w:r w:rsidRPr="00B810DF">
        <w:rPr>
          <w:sz w:val="28"/>
          <w:szCs w:val="28"/>
        </w:rPr>
        <w:t>осіб</w:t>
      </w:r>
      <w:proofErr w:type="gramEnd"/>
      <w:r w:rsidRPr="00B810DF">
        <w:rPr>
          <w:sz w:val="28"/>
          <w:szCs w:val="28"/>
        </w:rPr>
        <w:t xml:space="preserve">, що сприяють виявленню та запобіганню корупційних діянь, тощо.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Розглядаючи питання щодо змісту та видів адміністративно-правових заходів протидії корупції, варто також акцентувати увагу на застосуванні вченими </w:t>
      </w:r>
      <w:proofErr w:type="gramStart"/>
      <w:r w:rsidRPr="00B810DF">
        <w:rPr>
          <w:sz w:val="28"/>
          <w:szCs w:val="28"/>
        </w:rPr>
        <w:t>р</w:t>
      </w:r>
      <w:proofErr w:type="gramEnd"/>
      <w:r w:rsidRPr="00B810DF">
        <w:rPr>
          <w:sz w:val="28"/>
          <w:szCs w:val="28"/>
        </w:rPr>
        <w:t xml:space="preserve">ізних за змістом понять, таких як «боротьба», «протидія» та </w:t>
      </w:r>
      <w:r w:rsidRPr="00B810DF">
        <w:rPr>
          <w:sz w:val="28"/>
          <w:szCs w:val="28"/>
        </w:rPr>
        <w:lastRenderedPageBreak/>
        <w:t xml:space="preserve">«запобігання».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Зазначимо, що на нашу думку, від застосування того чи іншого поняття </w:t>
      </w:r>
      <w:proofErr w:type="gramStart"/>
      <w:r w:rsidRPr="00B810DF">
        <w:rPr>
          <w:sz w:val="28"/>
          <w:szCs w:val="28"/>
        </w:rPr>
        <w:t>р</w:t>
      </w:r>
      <w:proofErr w:type="gramEnd"/>
      <w:r w:rsidRPr="00B810DF">
        <w:rPr>
          <w:sz w:val="28"/>
          <w:szCs w:val="28"/>
        </w:rPr>
        <w:t xml:space="preserve">івень корупції не знизиться, адже зміст заходів, що застосовуються для подолання корупції при цьому не змінюється. Проте, характеристика змісту зазначених категорій теоретично може надати можливість розуміння, на якому етапі вчинення корупційних діянь, окремі антикорупційні заходи можуть бути застосовані та який вплив цим антикорупційним заходам властивий. </w:t>
      </w:r>
    </w:p>
    <w:p w:rsidR="00C84E86" w:rsidRPr="00B810DF" w:rsidRDefault="00C84E86" w:rsidP="00C84E86">
      <w:pPr>
        <w:pStyle w:val="Default"/>
        <w:widowControl w:val="0"/>
        <w:spacing w:line="360" w:lineRule="auto"/>
        <w:ind w:firstLine="709"/>
        <w:contextualSpacing/>
        <w:jc w:val="both"/>
        <w:rPr>
          <w:sz w:val="28"/>
          <w:szCs w:val="28"/>
        </w:rPr>
      </w:pPr>
      <w:r>
        <w:rPr>
          <w:sz w:val="28"/>
          <w:szCs w:val="28"/>
          <w:lang w:val="uk-UA"/>
        </w:rPr>
        <w:t>С</w:t>
      </w:r>
      <w:r w:rsidRPr="00B810DF">
        <w:rPr>
          <w:sz w:val="28"/>
          <w:szCs w:val="28"/>
        </w:rPr>
        <w:t xml:space="preserve">тосовно характеристики змісту зазначених вище термінів М.І. Мельник зазначає, що термін «протидія» є більш точним. На думку вченого, термін «протидія корупції» поєднує всю сукупність заходів, включаючи вплив </w:t>
      </w:r>
      <w:proofErr w:type="gramStart"/>
      <w:r w:rsidRPr="00B810DF">
        <w:rPr>
          <w:sz w:val="28"/>
          <w:szCs w:val="28"/>
        </w:rPr>
        <w:t>на</w:t>
      </w:r>
      <w:proofErr w:type="gramEnd"/>
      <w:r w:rsidRPr="00B810DF">
        <w:rPr>
          <w:sz w:val="28"/>
          <w:szCs w:val="28"/>
        </w:rPr>
        <w:t xml:space="preserve"> причини та передумови виникнення й поширення корупції; діяльність уповноважених суб’єктів щодо виявлення, припинення та розслідування таких корупційних діянь, притягнення винних у вчиненні корупційних правопорушень осіб до юрид</w:t>
      </w:r>
      <w:r>
        <w:rPr>
          <w:sz w:val="28"/>
          <w:szCs w:val="28"/>
        </w:rPr>
        <w:t>ичної відповідальності</w:t>
      </w:r>
      <w:r>
        <w:rPr>
          <w:sz w:val="28"/>
          <w:szCs w:val="28"/>
          <w:lang w:val="uk-UA"/>
        </w:rPr>
        <w:t xml:space="preserve">. </w:t>
      </w:r>
      <w:r w:rsidRPr="00B810DF">
        <w:rPr>
          <w:sz w:val="28"/>
          <w:szCs w:val="28"/>
        </w:rPr>
        <w:t>Виходячи із зазначеного, М.І. Мельник визначає змі</w:t>
      </w:r>
      <w:proofErr w:type="gramStart"/>
      <w:r w:rsidRPr="00B810DF">
        <w:rPr>
          <w:sz w:val="28"/>
          <w:szCs w:val="28"/>
        </w:rPr>
        <w:t>ст</w:t>
      </w:r>
      <w:proofErr w:type="gramEnd"/>
      <w:r w:rsidRPr="00B810DF">
        <w:rPr>
          <w:sz w:val="28"/>
          <w:szCs w:val="28"/>
        </w:rPr>
        <w:t xml:space="preserve"> поняття «протидії корупції» у широкому та вузькому розумінні. Відповідно, у широкому значенні, протидія корупції являє собою будь-яку діяльність у сфері </w:t>
      </w:r>
      <w:proofErr w:type="gramStart"/>
      <w:r w:rsidRPr="00B810DF">
        <w:rPr>
          <w:sz w:val="28"/>
          <w:szCs w:val="28"/>
        </w:rPr>
        <w:t>соц</w:t>
      </w:r>
      <w:proofErr w:type="gramEnd"/>
      <w:r w:rsidRPr="00B810DF">
        <w:rPr>
          <w:sz w:val="28"/>
          <w:szCs w:val="28"/>
        </w:rPr>
        <w:t xml:space="preserve">іального управління, спрямовану на зменшення можливостей сприятливих для вчинення корупційних діянь, забезпечення конституційних принципів, сприяння розвитку демократичного суспільства та утвердження правової держави. У вузькому розумінні, протидія корупції – являє собою систему заходів політичного, правового, організаційно-управлінського, ідеологічного та іншого характеру, спрямованих на зниження </w:t>
      </w:r>
      <w:proofErr w:type="gramStart"/>
      <w:r w:rsidRPr="00B810DF">
        <w:rPr>
          <w:sz w:val="28"/>
          <w:szCs w:val="28"/>
        </w:rPr>
        <w:t>р</w:t>
      </w:r>
      <w:proofErr w:type="gramEnd"/>
      <w:r w:rsidRPr="00B810DF">
        <w:rPr>
          <w:sz w:val="28"/>
          <w:szCs w:val="28"/>
        </w:rPr>
        <w:t>івня корупції, усунення чинників корупції, виявлення, припинення та притягнення винних у вчиненні корупційних діянь осіб до відповідальності.</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С.С. Рогульський зазнача</w:t>
      </w:r>
      <w:proofErr w:type="gramStart"/>
      <w:r w:rsidRPr="00B810DF">
        <w:rPr>
          <w:sz w:val="28"/>
          <w:szCs w:val="28"/>
        </w:rPr>
        <w:t>є,</w:t>
      </w:r>
      <w:proofErr w:type="gramEnd"/>
      <w:r w:rsidRPr="00B810DF">
        <w:rPr>
          <w:sz w:val="28"/>
          <w:szCs w:val="28"/>
        </w:rPr>
        <w:t xml:space="preserve"> що правильним є застосування терміну «боротьба», оскільки, на думку вченого, метою антикорупційної діяльності має визнаватися остаточне усунення та подолання корупції, а не зниження її проявів і саме зміст терміну «боротьба», в кінцевому результаті передбачає </w:t>
      </w:r>
      <w:r w:rsidRPr="00B810DF">
        <w:rPr>
          <w:sz w:val="28"/>
          <w:szCs w:val="28"/>
        </w:rPr>
        <w:lastRenderedPageBreak/>
        <w:t xml:space="preserve">або перемогу, або поразку. </w:t>
      </w:r>
      <w:proofErr w:type="gramStart"/>
      <w:r w:rsidRPr="00B810DF">
        <w:rPr>
          <w:sz w:val="28"/>
          <w:szCs w:val="28"/>
        </w:rPr>
        <w:t>Крім того, діяльність, спрямована проти корупції, завжди має на меті знищення корупційного прояву чи то на етапі його попередження, чи припинення, а притягнення до відповідальності осіб, що вчинили корупційні правопорушення взагалі запобігає вчиненню інших корупційних діянь, що стосовно до них є боротьбою, оскільки спрямовано на знищення таких проявів</w:t>
      </w:r>
      <w:proofErr w:type="gramEnd"/>
      <w:r w:rsidRPr="00B810DF">
        <w:rPr>
          <w:sz w:val="28"/>
          <w:szCs w:val="28"/>
        </w:rPr>
        <w:t xml:space="preserve"> ще до їх появи. Та на думку М.І. Мельника, змі</w:t>
      </w:r>
      <w:proofErr w:type="gramStart"/>
      <w:r w:rsidRPr="00B810DF">
        <w:rPr>
          <w:sz w:val="28"/>
          <w:szCs w:val="28"/>
        </w:rPr>
        <w:t>ст</w:t>
      </w:r>
      <w:proofErr w:type="gramEnd"/>
      <w:r w:rsidRPr="00B810DF">
        <w:rPr>
          <w:sz w:val="28"/>
          <w:szCs w:val="28"/>
        </w:rPr>
        <w:t xml:space="preserve"> терміну «боротьба» асоціюється переважно із застосуванням репресивних заходів кримінально-правового характеру та не ототожнюється з антикорупційними профілактичними заходами, з чим ми повністю погоджуємося.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rPr>
        <w:t xml:space="preserve">Із запропонованого С.С. Рогульським визначення можна зробити висновок про те, що вченим до змісту заходів боротьби з корупцією включаються як заходи попередження, так і заходи припинення, застосування яких характеризується певною етапністю. Відповідно – перший етап – недопущення умов, сприятливих вчиненню корупційних правопорушень, тобто застосування заходів </w:t>
      </w:r>
      <w:proofErr w:type="gramStart"/>
      <w:r w:rsidRPr="00B810DF">
        <w:rPr>
          <w:sz w:val="28"/>
          <w:szCs w:val="28"/>
        </w:rPr>
        <w:t>проф</w:t>
      </w:r>
      <w:proofErr w:type="gramEnd"/>
      <w:r w:rsidRPr="00B810DF">
        <w:rPr>
          <w:sz w:val="28"/>
          <w:szCs w:val="28"/>
        </w:rPr>
        <w:t>ілактичного характеру; другий етап – полягає у застосуванні заходів, сприятливих виявленню та припинення корупційних правопорушень; третій етап – полягає у застосуванні до порушника заході</w:t>
      </w:r>
      <w:proofErr w:type="gramStart"/>
      <w:r w:rsidRPr="00B810DF">
        <w:rPr>
          <w:sz w:val="28"/>
          <w:szCs w:val="28"/>
        </w:rPr>
        <w:t>в</w:t>
      </w:r>
      <w:proofErr w:type="gramEnd"/>
      <w:r w:rsidRPr="00B810DF">
        <w:rPr>
          <w:sz w:val="28"/>
          <w:szCs w:val="28"/>
        </w:rPr>
        <w:t xml:space="preserve"> примусу та відновлення порушених, у зв’язку із вчиненням публічними особами корупційних правопорушень прав. Це три </w:t>
      </w:r>
      <w:proofErr w:type="gramStart"/>
      <w:r w:rsidRPr="00B810DF">
        <w:rPr>
          <w:sz w:val="28"/>
          <w:szCs w:val="28"/>
        </w:rPr>
        <w:t>р</w:t>
      </w:r>
      <w:proofErr w:type="gramEnd"/>
      <w:r w:rsidRPr="00B810DF">
        <w:rPr>
          <w:sz w:val="28"/>
          <w:szCs w:val="28"/>
        </w:rPr>
        <w:t xml:space="preserve">івня впливу на протиправну, корупційну діяльність публічних службовців. При цьому, всі ці етапи можуть бути непослідовними і реалізуватися в залежності від конкретних обставин, проте, вони обов’язково поєднані єдиною метою – остаточним подоланням корупції. </w:t>
      </w:r>
    </w:p>
    <w:p w:rsidR="00C84E86" w:rsidRPr="00070AB1" w:rsidRDefault="00C84E86" w:rsidP="00C84E86">
      <w:pPr>
        <w:pStyle w:val="Default"/>
        <w:widowControl w:val="0"/>
        <w:spacing w:line="360" w:lineRule="auto"/>
        <w:ind w:firstLine="709"/>
        <w:contextualSpacing/>
        <w:jc w:val="both"/>
        <w:rPr>
          <w:sz w:val="28"/>
          <w:szCs w:val="28"/>
          <w:lang w:val="uk-UA"/>
        </w:rPr>
      </w:pPr>
      <w:r w:rsidRPr="00B810DF">
        <w:rPr>
          <w:sz w:val="28"/>
          <w:szCs w:val="28"/>
        </w:rPr>
        <w:t>Дьомін І.А. пропону</w:t>
      </w:r>
      <w:proofErr w:type="gramStart"/>
      <w:r w:rsidRPr="00B810DF">
        <w:rPr>
          <w:sz w:val="28"/>
          <w:szCs w:val="28"/>
        </w:rPr>
        <w:t>є,</w:t>
      </w:r>
      <w:proofErr w:type="gramEnd"/>
      <w:r w:rsidRPr="00B810DF">
        <w:rPr>
          <w:sz w:val="28"/>
          <w:szCs w:val="28"/>
        </w:rPr>
        <w:t xml:space="preserve"> як більш точну та доречну категорію розглядати «запобігання корупції». </w:t>
      </w:r>
      <w:proofErr w:type="gramStart"/>
      <w:r w:rsidRPr="00B810DF">
        <w:rPr>
          <w:sz w:val="28"/>
          <w:szCs w:val="28"/>
        </w:rPr>
        <w:t>Вчений вказує на те, що «запобігання корупції» є більш широким поняттям, ніж «протидія корупції», зазначаючи, що «запобігання корупції» полягає у недопущенні, завчасному відверненні корупційних правопорушень, а протидія корупції, в свою чергу, лише у скеровуванні діяльності спеціально уповноважених суб’єктів проти будь-</w:t>
      </w:r>
      <w:r w:rsidRPr="00B810DF">
        <w:rPr>
          <w:sz w:val="28"/>
          <w:szCs w:val="28"/>
        </w:rPr>
        <w:lastRenderedPageBreak/>
        <w:t>як</w:t>
      </w:r>
      <w:r>
        <w:rPr>
          <w:sz w:val="28"/>
          <w:szCs w:val="28"/>
        </w:rPr>
        <w:t>их розпочатих корупційних діянь</w:t>
      </w:r>
      <w:r>
        <w:rPr>
          <w:sz w:val="28"/>
          <w:szCs w:val="28"/>
          <w:lang w:val="uk-UA"/>
        </w:rPr>
        <w:t>.</w:t>
      </w:r>
      <w:proofErr w:type="gramEnd"/>
    </w:p>
    <w:p w:rsidR="00C84E86" w:rsidRPr="00856434" w:rsidRDefault="00C84E86" w:rsidP="00C84E86">
      <w:pPr>
        <w:pStyle w:val="Default"/>
        <w:widowControl w:val="0"/>
        <w:spacing w:line="360" w:lineRule="auto"/>
        <w:ind w:firstLine="709"/>
        <w:contextualSpacing/>
        <w:jc w:val="both"/>
        <w:rPr>
          <w:sz w:val="28"/>
          <w:szCs w:val="28"/>
          <w:lang w:val="uk-UA"/>
        </w:rPr>
      </w:pPr>
      <w:r w:rsidRPr="00070AB1">
        <w:rPr>
          <w:sz w:val="28"/>
          <w:szCs w:val="28"/>
          <w:lang w:val="uk-UA"/>
        </w:rPr>
        <w:t xml:space="preserve">Погоджуємося із запропонованою думкою та вважаємо за можливе визначити зміст категорії запобігання корупції у широкому та вузькому значенні, відповідно до чого, у широкому значенні запобігання корупції являє собою дії невизначеного кола осіб, які в результаті прямо або опосередковано обумовлюють зниження рівня корупції у державі. </w:t>
      </w:r>
      <w:r w:rsidRPr="00856434">
        <w:rPr>
          <w:sz w:val="28"/>
          <w:szCs w:val="28"/>
          <w:lang w:val="uk-UA"/>
        </w:rPr>
        <w:t xml:space="preserve">У вузькому значенні запобігання корупції варто розуміти, як комплекс заходів, спрямованих на недопущення умов, які сприяють поширенню корупції, недопущення вчинення корупційних діянь в умовах потенційно сприятливих корупційній поведінці, відвернення корупційних наслідків та притягнення винних у вчиненні корупційних правопорушень та правопорушень, пов’язаних з корупцією осіб до відповідальності, які реалізуються в межах антикорупційної політики держави. </w:t>
      </w:r>
    </w:p>
    <w:p w:rsidR="00C84E86" w:rsidRPr="00856434" w:rsidRDefault="00C84E86" w:rsidP="00C84E86">
      <w:pPr>
        <w:pStyle w:val="Default"/>
        <w:widowControl w:val="0"/>
        <w:spacing w:line="360" w:lineRule="auto"/>
        <w:ind w:firstLine="709"/>
        <w:contextualSpacing/>
        <w:jc w:val="both"/>
        <w:rPr>
          <w:sz w:val="28"/>
          <w:szCs w:val="28"/>
          <w:lang w:val="uk-UA"/>
        </w:rPr>
      </w:pPr>
      <w:r w:rsidRPr="00856434">
        <w:rPr>
          <w:sz w:val="28"/>
          <w:szCs w:val="28"/>
          <w:lang w:val="uk-UA"/>
        </w:rPr>
        <w:t xml:space="preserve">Неможна не погодитися із зауваженням наданим М.Ю. Бездольним, про те, що надмірна термінологічна дискусія щодо цих категорій лише відвертає увагу науковців від основної проблеми – зниження рівня корупції в країні та зведення до мінімуму негативних наслідків корупційних правопорушень. </w:t>
      </w:r>
    </w:p>
    <w:p w:rsidR="00C84E86" w:rsidRDefault="00C84E86" w:rsidP="00C84E86">
      <w:pPr>
        <w:pStyle w:val="Default"/>
        <w:widowControl w:val="0"/>
        <w:spacing w:line="360" w:lineRule="auto"/>
        <w:ind w:firstLine="709"/>
        <w:contextualSpacing/>
        <w:jc w:val="both"/>
        <w:rPr>
          <w:sz w:val="28"/>
          <w:szCs w:val="28"/>
          <w:lang w:val="uk-UA"/>
        </w:rPr>
      </w:pPr>
      <w:r w:rsidRPr="00856434">
        <w:rPr>
          <w:sz w:val="28"/>
          <w:szCs w:val="28"/>
          <w:lang w:val="uk-UA"/>
        </w:rPr>
        <w:t xml:space="preserve">Таким чином, розглянувши питання щодо визначення системи заходів запобігання корупції в Україні та їх адміністративно-правової природи зазначимо, що зважаючи на єднання механізму адміністративно-правового регулювання та адміністративно-правового механізму запобігання корупції, варто погодитись з тим, що адміністративно-правова природа механізму запобігання корупції проявляється у тому, що він є складовим елементом механізму адміністративно-правового регулювання, а відтак підпадає під вплив адміністративно-правового законодавства, як одного із основних засобів впливу на суспільні відносини. Що стосується безпосередньо визначення адміністративно-правового механізму запобігання корупції, то на нашу думку, дане поняття повинно мати наступний зміст згідно з яким, адміністративно-правовий механізм запобігання корупції – це комплекс </w:t>
      </w:r>
      <w:r w:rsidRPr="00856434">
        <w:rPr>
          <w:sz w:val="28"/>
          <w:szCs w:val="28"/>
          <w:lang w:val="uk-UA"/>
        </w:rPr>
        <w:lastRenderedPageBreak/>
        <w:t xml:space="preserve">взаємопов’язаних та взаємодоповнюючих заходів, визначених нормами адміністративного законодавства, які мають єдину мету, спрямовану на попередження та зниження рівня корупції у державі. </w:t>
      </w:r>
      <w:r w:rsidRPr="00B810DF">
        <w:rPr>
          <w:sz w:val="28"/>
          <w:szCs w:val="28"/>
        </w:rPr>
        <w:t xml:space="preserve">В даному визначенні мова не йде про остаточне викорінення корупції, оскільки, як відомо, дане негативне явище остаточно подолати неможливо. Навіть зважаючи на досвід зарубіжних країн, які займають провідні місця в антикорупційних рейтингах, ми не можемо говорити про відсутність корупції у цих державах, а лише про відносно низький </w:t>
      </w:r>
      <w:proofErr w:type="gramStart"/>
      <w:r w:rsidRPr="00B810DF">
        <w:rPr>
          <w:sz w:val="28"/>
          <w:szCs w:val="28"/>
        </w:rPr>
        <w:t>р</w:t>
      </w:r>
      <w:proofErr w:type="gramEnd"/>
      <w:r w:rsidRPr="00B810DF">
        <w:rPr>
          <w:sz w:val="28"/>
          <w:szCs w:val="28"/>
        </w:rPr>
        <w:t xml:space="preserve">івень. </w:t>
      </w:r>
      <w:proofErr w:type="gramStart"/>
      <w:r w:rsidRPr="00B810DF">
        <w:rPr>
          <w:sz w:val="28"/>
          <w:szCs w:val="28"/>
        </w:rPr>
        <w:t>Повертаючись до змісту самих заходів, варто зазначити, що недопущення корупції повинно ґрунтуватися переважно на системі запобіжних заходів. До таких заходів, що можуть протистояти вчиненню корупційних правопорушень варто віднести: сприяння функціонуванню його базових громадянських інститутів та участь громадськості в заходах щодо запобігання корупції;</w:t>
      </w:r>
      <w:proofErr w:type="gramEnd"/>
      <w:r w:rsidRPr="00B810DF">
        <w:rPr>
          <w:sz w:val="28"/>
          <w:szCs w:val="28"/>
        </w:rPr>
        <w:t xml:space="preserve"> </w:t>
      </w:r>
      <w:proofErr w:type="gramStart"/>
      <w:r w:rsidRPr="00B810DF">
        <w:rPr>
          <w:sz w:val="28"/>
          <w:szCs w:val="28"/>
        </w:rPr>
        <w:t>п</w:t>
      </w:r>
      <w:proofErr w:type="gramEnd"/>
      <w:r w:rsidRPr="00B810DF">
        <w:rPr>
          <w:sz w:val="28"/>
          <w:szCs w:val="28"/>
        </w:rPr>
        <w:t>ідвищення рівня антикорупційної свідомості громадян, виховання у громадян високих моральних цінностей, стійкої суспільної нетерпимості до корупційної поведінки та громадського осуду осіб, які вчинили корупційні діяння.</w:t>
      </w:r>
    </w:p>
    <w:p w:rsidR="00C84E86" w:rsidRPr="00E5598D" w:rsidRDefault="00C84E86" w:rsidP="00C84E86">
      <w:pPr>
        <w:tabs>
          <w:tab w:val="left" w:pos="0"/>
        </w:tabs>
        <w:spacing w:line="360" w:lineRule="auto"/>
        <w:ind w:firstLine="567"/>
        <w:jc w:val="both"/>
        <w:rPr>
          <w:sz w:val="28"/>
          <w:szCs w:val="28"/>
        </w:rPr>
      </w:pPr>
      <w:r w:rsidRPr="00E5598D">
        <w:rPr>
          <w:i/>
          <w:sz w:val="28"/>
          <w:szCs w:val="28"/>
        </w:rPr>
        <w:t>Апробація результатів роботи.</w:t>
      </w:r>
      <w:r w:rsidRPr="00E5598D">
        <w:rPr>
          <w:sz w:val="28"/>
          <w:szCs w:val="28"/>
        </w:rPr>
        <w:t xml:space="preserve"> Результати кваліфікаційної роботи були обговорені на засіданнях кафедри </w:t>
      </w:r>
      <w:r>
        <w:rPr>
          <w:sz w:val="28"/>
          <w:szCs w:val="28"/>
          <w:lang w:val="uk-UA"/>
        </w:rPr>
        <w:t xml:space="preserve">адміністративного та господарського права </w:t>
      </w:r>
      <w:r w:rsidRPr="00E5598D">
        <w:rPr>
          <w:sz w:val="28"/>
          <w:szCs w:val="28"/>
        </w:rPr>
        <w:t xml:space="preserve">Запорізького національного університету. Положення даної </w:t>
      </w:r>
      <w:r>
        <w:rPr>
          <w:sz w:val="28"/>
          <w:szCs w:val="28"/>
          <w:lang w:val="uk-UA"/>
        </w:rPr>
        <w:t>кваліфікаційної</w:t>
      </w:r>
      <w:r w:rsidRPr="00E5598D">
        <w:rPr>
          <w:sz w:val="28"/>
          <w:szCs w:val="28"/>
        </w:rPr>
        <w:t xml:space="preserve"> роботи були враховані автором в ході </w:t>
      </w:r>
      <w:proofErr w:type="gramStart"/>
      <w:r w:rsidRPr="00E5598D">
        <w:rPr>
          <w:sz w:val="28"/>
          <w:szCs w:val="28"/>
        </w:rPr>
        <w:t>п</w:t>
      </w:r>
      <w:proofErr w:type="gramEnd"/>
      <w:r w:rsidRPr="00E5598D">
        <w:rPr>
          <w:sz w:val="28"/>
          <w:szCs w:val="28"/>
        </w:rPr>
        <w:t>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C84E86" w:rsidRPr="00705FDF" w:rsidRDefault="00C84E86" w:rsidP="00C84E86">
      <w:pPr>
        <w:pStyle w:val="Default"/>
        <w:widowControl w:val="0"/>
        <w:spacing w:line="360" w:lineRule="auto"/>
        <w:ind w:firstLine="709"/>
        <w:contextualSpacing/>
        <w:jc w:val="both"/>
        <w:rPr>
          <w:sz w:val="28"/>
          <w:szCs w:val="28"/>
        </w:rPr>
      </w:pPr>
    </w:p>
    <w:p w:rsidR="00C84E86" w:rsidRPr="00B810DF" w:rsidRDefault="00C84E86" w:rsidP="00C84E86">
      <w:pPr>
        <w:rPr>
          <w:sz w:val="28"/>
          <w:szCs w:val="28"/>
        </w:rPr>
      </w:pPr>
      <w:r w:rsidRPr="00B810DF">
        <w:rPr>
          <w:sz w:val="28"/>
          <w:szCs w:val="28"/>
        </w:rPr>
        <w:br w:type="page"/>
      </w:r>
    </w:p>
    <w:p w:rsidR="00C84E86" w:rsidRPr="00B810DF" w:rsidRDefault="00C84E86" w:rsidP="00C84E86">
      <w:pPr>
        <w:widowControl w:val="0"/>
        <w:autoSpaceDE w:val="0"/>
        <w:autoSpaceDN w:val="0"/>
        <w:adjustRightInd w:val="0"/>
        <w:spacing w:line="360" w:lineRule="auto"/>
        <w:jc w:val="center"/>
        <w:rPr>
          <w:bCs/>
          <w:sz w:val="28"/>
          <w:szCs w:val="28"/>
          <w:lang w:val="uk-UA"/>
        </w:rPr>
      </w:pPr>
      <w:r w:rsidRPr="00B810DF">
        <w:rPr>
          <w:bCs/>
          <w:sz w:val="28"/>
          <w:szCs w:val="28"/>
          <w:lang w:val="uk-UA"/>
        </w:rPr>
        <w:lastRenderedPageBreak/>
        <w:t>РОЗДІЛ 2 ПРАКТИЧНА ЧАСТИНА</w:t>
      </w:r>
    </w:p>
    <w:p w:rsidR="00C84E86" w:rsidRPr="00B810DF" w:rsidRDefault="00C84E86" w:rsidP="00C84E86">
      <w:pPr>
        <w:widowControl w:val="0"/>
        <w:autoSpaceDE w:val="0"/>
        <w:autoSpaceDN w:val="0"/>
        <w:adjustRightInd w:val="0"/>
        <w:spacing w:line="360" w:lineRule="auto"/>
        <w:jc w:val="both"/>
        <w:rPr>
          <w:bCs/>
          <w:sz w:val="28"/>
          <w:szCs w:val="28"/>
          <w:lang w:val="uk-UA"/>
        </w:rPr>
      </w:pPr>
    </w:p>
    <w:p w:rsidR="00C84E86" w:rsidRDefault="00C84E86" w:rsidP="00C84E86">
      <w:pPr>
        <w:widowControl w:val="0"/>
        <w:autoSpaceDE w:val="0"/>
        <w:autoSpaceDN w:val="0"/>
        <w:adjustRightInd w:val="0"/>
        <w:spacing w:line="360" w:lineRule="auto"/>
        <w:jc w:val="both"/>
        <w:rPr>
          <w:bCs/>
          <w:sz w:val="28"/>
          <w:szCs w:val="28"/>
          <w:lang w:val="uk-UA"/>
        </w:rPr>
      </w:pPr>
    </w:p>
    <w:p w:rsidR="00C84E86" w:rsidRPr="002C4A1D" w:rsidRDefault="00C84E86" w:rsidP="00C84E86">
      <w:pPr>
        <w:widowControl w:val="0"/>
        <w:autoSpaceDE w:val="0"/>
        <w:autoSpaceDN w:val="0"/>
        <w:adjustRightInd w:val="0"/>
        <w:spacing w:line="360" w:lineRule="auto"/>
        <w:ind w:firstLine="709"/>
        <w:jc w:val="both"/>
        <w:rPr>
          <w:bCs/>
          <w:sz w:val="28"/>
          <w:szCs w:val="28"/>
          <w:lang w:val="uk-UA"/>
        </w:rPr>
      </w:pPr>
      <w:r>
        <w:rPr>
          <w:sz w:val="28"/>
          <w:szCs w:val="28"/>
          <w:lang w:val="uk-UA"/>
        </w:rPr>
        <w:t xml:space="preserve">2.1. </w:t>
      </w:r>
      <w:r w:rsidRPr="002C4A1D">
        <w:rPr>
          <w:sz w:val="28"/>
          <w:szCs w:val="28"/>
          <w:lang w:val="uk-UA"/>
        </w:rPr>
        <w:t>Правові засади реалізації «зв’язуючої сили» у діяльності осіб, які уповноважені на виконання функцій держави або місцевого самоврядування</w:t>
      </w:r>
    </w:p>
    <w:p w:rsidR="00C84E86" w:rsidRDefault="00C84E86" w:rsidP="00C84E86">
      <w:pPr>
        <w:widowControl w:val="0"/>
        <w:autoSpaceDE w:val="0"/>
        <w:autoSpaceDN w:val="0"/>
        <w:adjustRightInd w:val="0"/>
        <w:spacing w:line="360" w:lineRule="auto"/>
        <w:jc w:val="both"/>
        <w:rPr>
          <w:bCs/>
          <w:sz w:val="28"/>
          <w:szCs w:val="28"/>
          <w:lang w:val="uk-UA"/>
        </w:rPr>
      </w:pPr>
    </w:p>
    <w:p w:rsidR="00C84E86" w:rsidRPr="00B810DF" w:rsidRDefault="00C84E86" w:rsidP="00C84E86">
      <w:pPr>
        <w:widowControl w:val="0"/>
        <w:autoSpaceDE w:val="0"/>
        <w:autoSpaceDN w:val="0"/>
        <w:adjustRightInd w:val="0"/>
        <w:spacing w:line="360" w:lineRule="auto"/>
        <w:jc w:val="both"/>
        <w:rPr>
          <w:bCs/>
          <w:sz w:val="28"/>
          <w:szCs w:val="28"/>
          <w:lang w:val="uk-UA"/>
        </w:rPr>
      </w:pPr>
    </w:p>
    <w:p w:rsidR="00C84E86" w:rsidRPr="00B810DF" w:rsidRDefault="00C84E86" w:rsidP="00C84E86">
      <w:pPr>
        <w:widowControl w:val="0"/>
        <w:autoSpaceDE w:val="0"/>
        <w:autoSpaceDN w:val="0"/>
        <w:adjustRightInd w:val="0"/>
        <w:spacing w:line="360" w:lineRule="auto"/>
        <w:jc w:val="both"/>
        <w:rPr>
          <w:bCs/>
          <w:sz w:val="28"/>
          <w:szCs w:val="28"/>
          <w:lang w:val="uk-UA"/>
        </w:rPr>
      </w:pPr>
      <w:r w:rsidRPr="00B810DF">
        <w:rPr>
          <w:bCs/>
          <w:sz w:val="28"/>
          <w:szCs w:val="28"/>
          <w:lang w:val="uk-UA"/>
        </w:rPr>
        <w:t>Приклад анкети для опитування, щодо ставлення громадськості до корупції серед осіб уповноважених на виконання функцій держави або місцевого самоврядування</w:t>
      </w:r>
    </w:p>
    <w:p w:rsidR="00C84E86" w:rsidRPr="00B810DF" w:rsidRDefault="00C84E86" w:rsidP="00C84E86">
      <w:pPr>
        <w:pStyle w:val="a9"/>
        <w:widowControl w:val="0"/>
        <w:numPr>
          <w:ilvl w:val="0"/>
          <w:numId w:val="1"/>
        </w:numPr>
        <w:autoSpaceDE w:val="0"/>
        <w:autoSpaceDN w:val="0"/>
        <w:adjustRightInd w:val="0"/>
        <w:spacing w:after="0" w:line="360" w:lineRule="auto"/>
        <w:jc w:val="both"/>
        <w:rPr>
          <w:rFonts w:ascii="Times New Roman" w:hAnsi="Times New Roman" w:cs="Times New Roman"/>
          <w:bCs/>
          <w:sz w:val="28"/>
          <w:szCs w:val="28"/>
          <w:lang w:val="uk-UA"/>
        </w:rPr>
      </w:pPr>
      <w:r w:rsidRPr="00B810DF">
        <w:rPr>
          <w:rFonts w:ascii="Times New Roman" w:hAnsi="Times New Roman" w:cs="Times New Roman"/>
          <w:bCs/>
          <w:sz w:val="28"/>
          <w:szCs w:val="28"/>
        </w:rPr>
        <w:t>Ваше особисте ставлення до корупції:</w:t>
      </w:r>
    </w:p>
    <w:tbl>
      <w:tblPr>
        <w:tblStyle w:val="a8"/>
        <w:tblW w:w="0" w:type="auto"/>
        <w:tblLook w:val="04A0"/>
      </w:tblPr>
      <w:tblGrid>
        <w:gridCol w:w="8046"/>
        <w:gridCol w:w="1339"/>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13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 цілому засуджую</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мені байдуже</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без корупції не проживеш, </w:t>
            </w:r>
            <w:proofErr w:type="gramStart"/>
            <w:r w:rsidRPr="00B810DF">
              <w:rPr>
                <w:sz w:val="28"/>
                <w:szCs w:val="28"/>
              </w:rPr>
              <w:t>до</w:t>
            </w:r>
            <w:proofErr w:type="gramEnd"/>
            <w:r w:rsidRPr="00B810DF">
              <w:rPr>
                <w:sz w:val="28"/>
                <w:szCs w:val="28"/>
              </w:rPr>
              <w:t xml:space="preserve"> неї треба пристосовуватися</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корупція сприяє швидкому і надійному вирішенню проблем</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корупція є великим злом</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2. Чи стикались Ви особисто з випадками корупції за 201</w:t>
      </w:r>
      <w:r w:rsidRPr="00B810DF">
        <w:rPr>
          <w:bCs/>
          <w:sz w:val="28"/>
          <w:szCs w:val="28"/>
          <w:lang w:val="uk-UA"/>
        </w:rPr>
        <w:t>8-2019</w:t>
      </w:r>
      <w:r w:rsidRPr="00B810DF">
        <w:rPr>
          <w:bCs/>
          <w:sz w:val="28"/>
          <w:szCs w:val="28"/>
        </w:rPr>
        <w:t xml:space="preserve"> р</w:t>
      </w:r>
      <w:r w:rsidRPr="00B810DF">
        <w:rPr>
          <w:bCs/>
          <w:sz w:val="28"/>
          <w:szCs w:val="28"/>
          <w:lang w:val="uk-UA"/>
        </w:rPr>
        <w:t>р.?</w:t>
      </w:r>
    </w:p>
    <w:tbl>
      <w:tblPr>
        <w:tblStyle w:val="a8"/>
        <w:tblW w:w="0" w:type="auto"/>
        <w:tblLook w:val="04A0"/>
      </w:tblPr>
      <w:tblGrid>
        <w:gridCol w:w="8046"/>
        <w:gridCol w:w="1339"/>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13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 xml:space="preserve"> так </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н</w:t>
            </w:r>
            <w:proofErr w:type="gramEnd"/>
            <w:r w:rsidRPr="00B810DF">
              <w:rPr>
                <w:sz w:val="28"/>
                <w:szCs w:val="28"/>
              </w:rPr>
              <w:t>і</w:t>
            </w:r>
          </w:p>
        </w:tc>
        <w:tc>
          <w:tcPr>
            <w:tcW w:w="11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rPr>
      </w:pPr>
      <w:r w:rsidRPr="00B810DF">
        <w:rPr>
          <w:bCs/>
          <w:sz w:val="28"/>
          <w:szCs w:val="28"/>
        </w:rPr>
        <w:t xml:space="preserve">3. Якщо так, </w:t>
      </w:r>
      <w:proofErr w:type="gramStart"/>
      <w:r w:rsidRPr="00B810DF">
        <w:rPr>
          <w:bCs/>
          <w:sz w:val="28"/>
          <w:szCs w:val="28"/>
        </w:rPr>
        <w:t>то чи</w:t>
      </w:r>
      <w:proofErr w:type="gramEnd"/>
      <w:r w:rsidRPr="00B810DF">
        <w:rPr>
          <w:bCs/>
          <w:sz w:val="28"/>
          <w:szCs w:val="28"/>
        </w:rPr>
        <w:t xml:space="preserve"> повідомляли до правоохоронних чи</w:t>
      </w: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спеціалізованих органі</w:t>
      </w:r>
      <w:proofErr w:type="gramStart"/>
      <w:r w:rsidRPr="00B810DF">
        <w:rPr>
          <w:bCs/>
          <w:sz w:val="28"/>
          <w:szCs w:val="28"/>
        </w:rPr>
        <w:t>в</w:t>
      </w:r>
      <w:proofErr w:type="gramEnd"/>
      <w:r w:rsidRPr="00B810DF">
        <w:rPr>
          <w:bCs/>
          <w:sz w:val="28"/>
          <w:szCs w:val="28"/>
        </w:rPr>
        <w:t xml:space="preserve"> про ці випадки?</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lastRenderedPageBreak/>
              <w:t xml:space="preserve"> так </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н</w:t>
            </w:r>
            <w:proofErr w:type="gramEnd"/>
            <w:r w:rsidRPr="00B810DF">
              <w:rPr>
                <w:sz w:val="28"/>
                <w:szCs w:val="28"/>
              </w:rPr>
              <w:t>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4. Якщо ні, то з яких причин не повідомляли?</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бо корупційні дії дозволяють вирішувати проблеми та економити час</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боявся кримінальної відповідальності за хабарництво</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переконаний у безрезультатності звернення</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не бажав брати участь в офіційному розслідуванні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боявся погроз і розправи з боку злочинці</w:t>
            </w:r>
            <w:proofErr w:type="gramStart"/>
            <w:r w:rsidRPr="00B810DF">
              <w:rPr>
                <w:sz w:val="28"/>
                <w:szCs w:val="28"/>
              </w:rPr>
              <w:t>в</w:t>
            </w:r>
            <w:proofErr w:type="gramEnd"/>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вважаю, що </w:t>
            </w:r>
            <w:proofErr w:type="gramStart"/>
            <w:r w:rsidRPr="00B810DF">
              <w:rPr>
                <w:sz w:val="28"/>
                <w:szCs w:val="28"/>
              </w:rPr>
              <w:t>це не</w:t>
            </w:r>
            <w:proofErr w:type="gramEnd"/>
            <w:r w:rsidRPr="00B810DF">
              <w:rPr>
                <w:sz w:val="28"/>
                <w:szCs w:val="28"/>
              </w:rPr>
              <w:t xml:space="preserve"> моя справа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5. </w:t>
      </w:r>
      <w:proofErr w:type="gramStart"/>
      <w:r w:rsidRPr="00B810DF">
        <w:rPr>
          <w:bCs/>
          <w:sz w:val="28"/>
          <w:szCs w:val="28"/>
        </w:rPr>
        <w:t>З</w:t>
      </w:r>
      <w:proofErr w:type="gramEnd"/>
      <w:r w:rsidRPr="00B810DF">
        <w:rPr>
          <w:bCs/>
          <w:sz w:val="28"/>
          <w:szCs w:val="28"/>
        </w:rPr>
        <w:t xml:space="preserve"> якими проявами корупції Ви стикались?</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вимагання </w:t>
            </w:r>
            <w:proofErr w:type="gramStart"/>
            <w:r w:rsidRPr="00B810DF">
              <w:rPr>
                <w:sz w:val="28"/>
                <w:szCs w:val="28"/>
              </w:rPr>
              <w:t>хабара</w:t>
            </w:r>
            <w:proofErr w:type="gramEnd"/>
            <w:r w:rsidRPr="00B810DF">
              <w:rPr>
                <w:sz w:val="28"/>
                <w:szCs w:val="28"/>
              </w:rPr>
              <w:t xml:space="preserve"> з боку посадової або службової особи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добровільний </w:t>
            </w:r>
            <w:proofErr w:type="gramStart"/>
            <w:r w:rsidRPr="00B810DF">
              <w:rPr>
                <w:sz w:val="28"/>
                <w:szCs w:val="28"/>
              </w:rPr>
              <w:t>хабар</w:t>
            </w:r>
            <w:proofErr w:type="gramEnd"/>
            <w:r w:rsidRPr="00B810DF">
              <w:rPr>
                <w:sz w:val="28"/>
                <w:szCs w:val="28"/>
              </w:rPr>
              <w:t xml:space="preserve"> посадовій або службовій особі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використання особистих зв’язків</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 xml:space="preserve"> інше (створення умов для дачі хабара: штучне створення перешкод </w:t>
            </w:r>
            <w:proofErr w:type="gramStart"/>
            <w:r w:rsidRPr="00B810DF">
              <w:rPr>
                <w:sz w:val="28"/>
                <w:szCs w:val="28"/>
              </w:rPr>
              <w:t>при</w:t>
            </w:r>
            <w:proofErr w:type="gramEnd"/>
            <w:r w:rsidRPr="00B810DF">
              <w:rPr>
                <w:sz w:val="28"/>
                <w:szCs w:val="28"/>
                <w:lang w:val="uk-UA"/>
              </w:rPr>
              <w:t xml:space="preserve"> </w:t>
            </w:r>
            <w:proofErr w:type="gramStart"/>
            <w:r w:rsidRPr="00B810DF">
              <w:rPr>
                <w:sz w:val="28"/>
                <w:szCs w:val="28"/>
              </w:rPr>
              <w:t>реал</w:t>
            </w:r>
            <w:proofErr w:type="gramEnd"/>
            <w:r w:rsidRPr="00B810DF">
              <w:rPr>
                <w:sz w:val="28"/>
                <w:szCs w:val="28"/>
              </w:rPr>
              <w:t>ізації законного права та ін.)</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6. Чи намагаєтесь Ви особисто протистояти корупції </w:t>
      </w:r>
      <w:proofErr w:type="gramStart"/>
      <w:r w:rsidRPr="00B810DF">
        <w:rPr>
          <w:bCs/>
          <w:sz w:val="28"/>
          <w:szCs w:val="28"/>
        </w:rPr>
        <w:t>в</w:t>
      </w:r>
      <w:proofErr w:type="gramEnd"/>
      <w:r w:rsidRPr="00B810DF">
        <w:rPr>
          <w:bCs/>
          <w:sz w:val="28"/>
          <w:szCs w:val="28"/>
        </w:rPr>
        <w:t xml:space="preserve"> державі?</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rPr>
          <w:trHeight w:val="416"/>
        </w:trPr>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так</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н</w:t>
            </w:r>
            <w:proofErr w:type="gramEnd"/>
            <w:r w:rsidRPr="00B810DF">
              <w:rPr>
                <w:sz w:val="28"/>
                <w:szCs w:val="28"/>
              </w:rPr>
              <w:t>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rPr>
      </w:pPr>
      <w:r w:rsidRPr="00B810DF">
        <w:rPr>
          <w:bCs/>
          <w:sz w:val="28"/>
          <w:szCs w:val="28"/>
        </w:rPr>
        <w:lastRenderedPageBreak/>
        <w:t xml:space="preserve">7. Якщо ні, то від чого залежатиме </w:t>
      </w:r>
      <w:proofErr w:type="gramStart"/>
      <w:r w:rsidRPr="00B810DF">
        <w:rPr>
          <w:bCs/>
          <w:sz w:val="28"/>
          <w:szCs w:val="28"/>
        </w:rPr>
        <w:t>Ваша</w:t>
      </w:r>
      <w:proofErr w:type="gramEnd"/>
      <w:r w:rsidRPr="00B810DF">
        <w:rPr>
          <w:bCs/>
          <w:sz w:val="28"/>
          <w:szCs w:val="28"/>
        </w:rPr>
        <w:t xml:space="preserve"> готовність протистояти</w:t>
      </w: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корупції?</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гарантія анонімності </w:t>
            </w:r>
            <w:proofErr w:type="gramStart"/>
            <w:r w:rsidRPr="00B810DF">
              <w:rPr>
                <w:sz w:val="28"/>
                <w:szCs w:val="28"/>
              </w:rPr>
              <w:t>п</w:t>
            </w:r>
            <w:proofErr w:type="gramEnd"/>
            <w:r w:rsidRPr="00B810DF">
              <w:rPr>
                <w:sz w:val="28"/>
                <w:szCs w:val="28"/>
              </w:rPr>
              <w:t>ід час протидії 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за умови гарантування безпеки близьким особам</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лише за гроші готовий протистояти 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за умови </w:t>
            </w:r>
            <w:proofErr w:type="gramStart"/>
            <w:r w:rsidRPr="00B810DF">
              <w:rPr>
                <w:sz w:val="28"/>
                <w:szCs w:val="28"/>
              </w:rPr>
              <w:t>реального</w:t>
            </w:r>
            <w:proofErr w:type="gramEnd"/>
            <w:r w:rsidRPr="00B810DF">
              <w:rPr>
                <w:sz w:val="28"/>
                <w:szCs w:val="28"/>
              </w:rPr>
              <w:t xml:space="preserve"> покарання корупціонерів</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8. Що змусило Вас протистояти корупції?</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набридла корупція </w:t>
            </w:r>
            <w:proofErr w:type="gramStart"/>
            <w:r w:rsidRPr="00B810DF">
              <w:rPr>
                <w:sz w:val="28"/>
                <w:szCs w:val="28"/>
              </w:rPr>
              <w:t>в</w:t>
            </w:r>
            <w:proofErr w:type="gramEnd"/>
            <w:r w:rsidRPr="00B810DF">
              <w:rPr>
                <w:sz w:val="28"/>
                <w:szCs w:val="28"/>
              </w:rPr>
              <w:t xml:space="preserve"> </w:t>
            </w:r>
            <w:proofErr w:type="gramStart"/>
            <w:r w:rsidRPr="00B810DF">
              <w:rPr>
                <w:sz w:val="28"/>
                <w:szCs w:val="28"/>
              </w:rPr>
              <w:t>держав</w:t>
            </w:r>
            <w:proofErr w:type="gramEnd"/>
            <w:r w:rsidRPr="00B810DF">
              <w:rPr>
                <w:sz w:val="28"/>
                <w:szCs w:val="28"/>
              </w:rPr>
              <w:t>і, вирішив боротись з нею</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розраховую у майбутньому займатись політичною діяльністю</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сподіваюсь на отримання фінансової винагороди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імпонує ідея держави без 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9. Як Ви вважаєте, наскільки ефективною є ця боротьба?</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малоефективна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середньоефективна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високоефективна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10. Якщо така діяльність НЕ високоефективна, то вкажіть чому:</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влада не сприймає мене всерйоз</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вдається</w:t>
            </w:r>
            <w:proofErr w:type="gramEnd"/>
            <w:r w:rsidRPr="00B810DF">
              <w:rPr>
                <w:sz w:val="28"/>
                <w:szCs w:val="28"/>
              </w:rPr>
              <w:t xml:space="preserve"> вирішити лише окремі питання</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spacing w:line="360" w:lineRule="auto"/>
              <w:contextualSpacing/>
              <w:jc w:val="both"/>
              <w:rPr>
                <w:sz w:val="28"/>
                <w:szCs w:val="28"/>
                <w:lang w:val="uk-UA"/>
              </w:rPr>
            </w:pPr>
            <w:r w:rsidRPr="00B810DF">
              <w:rPr>
                <w:sz w:val="28"/>
                <w:szCs w:val="28"/>
              </w:rPr>
              <w:lastRenderedPageBreak/>
              <w:t xml:space="preserve"> притягнути до відповідальності вдається лише </w:t>
            </w:r>
            <w:proofErr w:type="gramStart"/>
            <w:r w:rsidRPr="00B810DF">
              <w:rPr>
                <w:sz w:val="28"/>
                <w:szCs w:val="28"/>
              </w:rPr>
              <w:t>др</w:t>
            </w:r>
            <w:proofErr w:type="gramEnd"/>
            <w:r w:rsidRPr="00B810DF">
              <w:rPr>
                <w:sz w:val="28"/>
                <w:szCs w:val="28"/>
              </w:rPr>
              <w:t>ібних чиновників</w:t>
            </w:r>
          </w:p>
        </w:tc>
        <w:tc>
          <w:tcPr>
            <w:tcW w:w="1524" w:type="dxa"/>
          </w:tcPr>
          <w:p w:rsidR="00C84E86" w:rsidRPr="00B810DF" w:rsidRDefault="00C84E86" w:rsidP="00C84E86">
            <w:pPr>
              <w:widowControl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постійно натикаюсь на активне протистояння з боку правоохоронни та</w:t>
            </w:r>
            <w:r w:rsidRPr="00B810DF">
              <w:rPr>
                <w:sz w:val="28"/>
                <w:szCs w:val="28"/>
                <w:lang w:val="uk-UA"/>
              </w:rPr>
              <w:t xml:space="preserve"> </w:t>
            </w:r>
            <w:r w:rsidRPr="00B810DF">
              <w:rPr>
                <w:sz w:val="28"/>
                <w:szCs w:val="28"/>
              </w:rPr>
              <w:t>спеціалізованих органі</w:t>
            </w:r>
            <w:proofErr w:type="gramStart"/>
            <w:r w:rsidRPr="00B810DF">
              <w:rPr>
                <w:sz w:val="28"/>
                <w:szCs w:val="28"/>
              </w:rPr>
              <w:t>в</w:t>
            </w:r>
            <w:proofErr w:type="gramEnd"/>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rPr>
      </w:pPr>
      <w:r w:rsidRPr="00B810DF">
        <w:rPr>
          <w:bCs/>
          <w:sz w:val="28"/>
          <w:szCs w:val="28"/>
        </w:rPr>
        <w:t xml:space="preserve">11. У яких </w:t>
      </w:r>
      <w:proofErr w:type="gramStart"/>
      <w:r w:rsidRPr="00B810DF">
        <w:rPr>
          <w:bCs/>
          <w:sz w:val="28"/>
          <w:szCs w:val="28"/>
        </w:rPr>
        <w:t>сферах</w:t>
      </w:r>
      <w:proofErr w:type="gramEnd"/>
      <w:r w:rsidRPr="00B810DF">
        <w:rPr>
          <w:bCs/>
          <w:sz w:val="28"/>
          <w:szCs w:val="28"/>
        </w:rPr>
        <w:t xml:space="preserve"> Вам доводилось боротись з корупцією за останній</w:t>
      </w: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рік(можливі декілька варіантів </w:t>
      </w:r>
      <w:proofErr w:type="gramStart"/>
      <w:r w:rsidRPr="00B810DF">
        <w:rPr>
          <w:bCs/>
          <w:sz w:val="28"/>
          <w:szCs w:val="28"/>
        </w:rPr>
        <w:t>в</w:t>
      </w:r>
      <w:proofErr w:type="gramEnd"/>
      <w:r w:rsidRPr="00B810DF">
        <w:rPr>
          <w:bCs/>
          <w:sz w:val="28"/>
          <w:szCs w:val="28"/>
        </w:rPr>
        <w:t>ідповіді)?</w:t>
      </w:r>
    </w:p>
    <w:tbl>
      <w:tblPr>
        <w:tblStyle w:val="a8"/>
        <w:tblW w:w="0" w:type="auto"/>
        <w:tblLook w:val="04A0"/>
      </w:tblPr>
      <w:tblGrid>
        <w:gridCol w:w="8046"/>
        <w:gridCol w:w="1525"/>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5"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політична сфера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охорона здоров’я</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освіта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сфера </w:t>
            </w:r>
            <w:proofErr w:type="gramStart"/>
            <w:r w:rsidRPr="00B810DF">
              <w:rPr>
                <w:sz w:val="28"/>
                <w:szCs w:val="28"/>
              </w:rPr>
              <w:t>великого</w:t>
            </w:r>
            <w:proofErr w:type="gramEnd"/>
            <w:r w:rsidRPr="00B810DF">
              <w:rPr>
                <w:sz w:val="28"/>
                <w:szCs w:val="28"/>
              </w:rPr>
              <w:t xml:space="preserve"> бізнесу</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оборонна сфера (армія)</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охорона довкілля</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сфера малого та середнього бізнесу</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сільське господарство</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державне управління</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правоохоронна діяльність</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митна справа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банківська сфера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житлово комунальна сфера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12. Вкажіть в яких органах та/або державних установах Вам доводилось</w:t>
      </w:r>
      <w:r w:rsidRPr="00B810DF">
        <w:rPr>
          <w:bCs/>
          <w:sz w:val="28"/>
          <w:szCs w:val="28"/>
          <w:lang w:val="uk-UA"/>
        </w:rPr>
        <w:t xml:space="preserve"> </w:t>
      </w:r>
      <w:r w:rsidRPr="00B810DF">
        <w:rPr>
          <w:bCs/>
          <w:sz w:val="28"/>
          <w:szCs w:val="28"/>
        </w:rPr>
        <w:t>боротись з корупцією за останній рік (можливі декілька варіантів</w:t>
      </w:r>
      <w:r w:rsidRPr="00B810DF">
        <w:rPr>
          <w:bCs/>
          <w:sz w:val="28"/>
          <w:szCs w:val="28"/>
          <w:lang w:val="uk-UA"/>
        </w:rPr>
        <w:t xml:space="preserve"> </w:t>
      </w:r>
      <w:proofErr w:type="gramStart"/>
      <w:r w:rsidRPr="00B810DF">
        <w:rPr>
          <w:bCs/>
          <w:sz w:val="28"/>
          <w:szCs w:val="28"/>
        </w:rPr>
        <w:t>в</w:t>
      </w:r>
      <w:proofErr w:type="gramEnd"/>
      <w:r w:rsidRPr="00B810DF">
        <w:rPr>
          <w:bCs/>
          <w:sz w:val="28"/>
          <w:szCs w:val="28"/>
        </w:rPr>
        <w:t>ідповідей)?</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адміністрація президента України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lastRenderedPageBreak/>
              <w:t xml:space="preserve"> Верховна рада України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м</w:t>
            </w:r>
            <w:proofErr w:type="gramEnd"/>
            <w:r w:rsidRPr="00B810DF">
              <w:rPr>
                <w:sz w:val="28"/>
                <w:szCs w:val="28"/>
              </w:rPr>
              <w:t>іністерства та інші ценральн органи виконавчої влади (служби,</w:t>
            </w:r>
            <w:r w:rsidRPr="00B810DF">
              <w:rPr>
                <w:sz w:val="28"/>
                <w:szCs w:val="28"/>
                <w:lang w:val="uk-UA"/>
              </w:rPr>
              <w:t xml:space="preserve"> </w:t>
            </w:r>
            <w:r w:rsidRPr="00B810DF">
              <w:rPr>
                <w:sz w:val="28"/>
                <w:szCs w:val="28"/>
              </w:rPr>
              <w:t>агентства, інспекції)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центральна виборча комісія та </w:t>
            </w:r>
            <w:proofErr w:type="gramStart"/>
            <w:r w:rsidRPr="00B810DF">
              <w:rPr>
                <w:sz w:val="28"/>
                <w:szCs w:val="28"/>
              </w:rPr>
              <w:t>п</w:t>
            </w:r>
            <w:proofErr w:type="gramEnd"/>
            <w:r w:rsidRPr="00B810DF">
              <w:rPr>
                <w:sz w:val="28"/>
                <w:szCs w:val="28"/>
              </w:rPr>
              <w:t>ідпорядковані їй органи на містах</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м</w:t>
            </w:r>
            <w:proofErr w:type="gramEnd"/>
            <w:r w:rsidRPr="00B810DF">
              <w:rPr>
                <w:sz w:val="28"/>
                <w:szCs w:val="28"/>
              </w:rPr>
              <w:t>ісцеві органи виконавчої влади (обласні і районні державні</w:t>
            </w:r>
            <w:r w:rsidRPr="00B810DF">
              <w:rPr>
                <w:sz w:val="28"/>
                <w:szCs w:val="28"/>
                <w:lang w:val="uk-UA"/>
              </w:rPr>
              <w:t xml:space="preserve"> </w:t>
            </w:r>
            <w:r w:rsidRPr="00B810DF">
              <w:rPr>
                <w:sz w:val="28"/>
                <w:szCs w:val="28"/>
              </w:rPr>
              <w:t>адміністрації) та органи місцевого самоврядування (виконкоми обласних,</w:t>
            </w:r>
            <w:r w:rsidRPr="00B810DF">
              <w:rPr>
                <w:sz w:val="28"/>
                <w:szCs w:val="28"/>
                <w:lang w:val="uk-UA"/>
              </w:rPr>
              <w:t xml:space="preserve"> </w:t>
            </w:r>
            <w:r w:rsidRPr="00B810DF">
              <w:rPr>
                <w:sz w:val="28"/>
                <w:szCs w:val="28"/>
              </w:rPr>
              <w:t>міських, районних, сільських рад)</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державні і комунальні </w:t>
            </w:r>
            <w:proofErr w:type="gramStart"/>
            <w:r w:rsidRPr="00B810DF">
              <w:rPr>
                <w:sz w:val="28"/>
                <w:szCs w:val="28"/>
              </w:rPr>
              <w:t>п</w:t>
            </w:r>
            <w:proofErr w:type="gramEnd"/>
            <w:r w:rsidRPr="00B810DF">
              <w:rPr>
                <w:sz w:val="28"/>
                <w:szCs w:val="28"/>
              </w:rPr>
              <w:t>ідприємства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поліція</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прокуратура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СБУ</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митні органи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податкові органи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судові органи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збройні сили України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органи юстиції (виконавча служба, РАГс, нотаріат)</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приватні </w:t>
            </w:r>
            <w:proofErr w:type="gramStart"/>
            <w:r w:rsidRPr="00B810DF">
              <w:rPr>
                <w:sz w:val="28"/>
                <w:szCs w:val="28"/>
              </w:rPr>
              <w:t>п</w:t>
            </w:r>
            <w:proofErr w:type="gramEnd"/>
            <w:r w:rsidRPr="00B810DF">
              <w:rPr>
                <w:sz w:val="28"/>
                <w:szCs w:val="28"/>
              </w:rPr>
              <w:t>ідприємства</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13. До яких заходів Ви вдавались аби відстояти своє законне право:</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повідомлення до правоохоронних або спеціалізованих органі</w:t>
            </w:r>
            <w:proofErr w:type="gramStart"/>
            <w:r w:rsidRPr="00B810DF">
              <w:rPr>
                <w:sz w:val="28"/>
                <w:szCs w:val="28"/>
              </w:rPr>
              <w:t>в</w:t>
            </w:r>
            <w:proofErr w:type="gramEnd"/>
            <w:r w:rsidRPr="00B810DF">
              <w:rPr>
                <w:sz w:val="28"/>
                <w:szCs w:val="28"/>
              </w:rPr>
              <w:t xml:space="preserve"> про</w:t>
            </w:r>
            <w:r w:rsidRPr="00B810DF">
              <w:rPr>
                <w:sz w:val="28"/>
                <w:szCs w:val="28"/>
                <w:lang w:val="uk-UA"/>
              </w:rPr>
              <w:t xml:space="preserve"> </w:t>
            </w:r>
            <w:r w:rsidRPr="00B810DF">
              <w:rPr>
                <w:sz w:val="28"/>
                <w:szCs w:val="28"/>
              </w:rPr>
              <w:t>корупційні правопорушення</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здійснення громадського контролю за виконанням </w:t>
            </w:r>
            <w:proofErr w:type="gramStart"/>
            <w:r w:rsidRPr="00B810DF">
              <w:rPr>
                <w:sz w:val="28"/>
                <w:szCs w:val="28"/>
              </w:rPr>
              <w:t>р</w:t>
            </w:r>
            <w:proofErr w:type="gramEnd"/>
            <w:r w:rsidRPr="00B810DF">
              <w:rPr>
                <w:sz w:val="28"/>
                <w:szCs w:val="28"/>
              </w:rPr>
              <w:t>ішень органів влади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вимагати від чиновника виконання його обов’язкі</w:t>
            </w:r>
            <w:proofErr w:type="gramStart"/>
            <w:r w:rsidRPr="00B810DF">
              <w:rPr>
                <w:sz w:val="28"/>
                <w:szCs w:val="28"/>
              </w:rPr>
              <w:t>в</w:t>
            </w:r>
            <w:proofErr w:type="gramEnd"/>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організація та проведення мітингів, </w:t>
            </w:r>
            <w:proofErr w:type="gramStart"/>
            <w:r w:rsidRPr="00B810DF">
              <w:rPr>
                <w:sz w:val="28"/>
                <w:szCs w:val="28"/>
              </w:rPr>
              <w:t>п</w:t>
            </w:r>
            <w:proofErr w:type="gramEnd"/>
            <w:r w:rsidRPr="00B810DF">
              <w:rPr>
                <w:sz w:val="28"/>
                <w:szCs w:val="28"/>
              </w:rPr>
              <w:t>ікетувань, спрямованих на протидію</w:t>
            </w:r>
            <w:r w:rsidRPr="00B810DF">
              <w:rPr>
                <w:sz w:val="28"/>
                <w:szCs w:val="28"/>
                <w:lang w:val="uk-UA"/>
              </w:rPr>
              <w:t xml:space="preserve"> </w:t>
            </w:r>
            <w:r w:rsidRPr="00B810DF">
              <w:rPr>
                <w:sz w:val="28"/>
                <w:szCs w:val="28"/>
              </w:rPr>
              <w:t>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lastRenderedPageBreak/>
              <w:t xml:space="preserve"> домовлявся з чиновником неофіційно</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інше</w:t>
            </w:r>
            <w:r w:rsidRPr="00B810DF">
              <w:rPr>
                <w:sz w:val="28"/>
                <w:szCs w:val="28"/>
              </w:rPr>
              <w:tab/>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tabs>
          <w:tab w:val="left" w:pos="2715"/>
        </w:tabs>
        <w:autoSpaceDE w:val="0"/>
        <w:autoSpaceDN w:val="0"/>
        <w:adjustRightInd w:val="0"/>
        <w:spacing w:line="360" w:lineRule="auto"/>
        <w:ind w:firstLine="709"/>
        <w:contextualSpacing/>
        <w:jc w:val="both"/>
        <w:rPr>
          <w:sz w:val="28"/>
          <w:szCs w:val="28"/>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14. Вкажіть, чи </w:t>
      </w:r>
      <w:proofErr w:type="gramStart"/>
      <w:r w:rsidRPr="00B810DF">
        <w:rPr>
          <w:bCs/>
          <w:sz w:val="28"/>
          <w:szCs w:val="28"/>
        </w:rPr>
        <w:t>результативною</w:t>
      </w:r>
      <w:proofErr w:type="gramEnd"/>
      <w:r w:rsidRPr="00B810DF">
        <w:rPr>
          <w:bCs/>
          <w:sz w:val="28"/>
          <w:szCs w:val="28"/>
        </w:rPr>
        <w:t>, на Вашу думку, є участь</w:t>
      </w:r>
      <w:r w:rsidRPr="00B810DF">
        <w:rPr>
          <w:bCs/>
          <w:sz w:val="28"/>
          <w:szCs w:val="28"/>
          <w:lang w:val="uk-UA"/>
        </w:rPr>
        <w:t xml:space="preserve"> </w:t>
      </w:r>
      <w:r w:rsidRPr="00B810DF">
        <w:rPr>
          <w:bCs/>
          <w:sz w:val="28"/>
          <w:szCs w:val="28"/>
        </w:rPr>
        <w:t>громадськості у заходах щодо протидії корупції в Україні:</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так</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w:t>
            </w:r>
            <w:proofErr w:type="gramStart"/>
            <w:r w:rsidRPr="00B810DF">
              <w:rPr>
                <w:sz w:val="28"/>
                <w:szCs w:val="28"/>
              </w:rPr>
              <w:t>н</w:t>
            </w:r>
            <w:proofErr w:type="gramEnd"/>
            <w:r w:rsidRPr="00B810DF">
              <w:rPr>
                <w:sz w:val="28"/>
                <w:szCs w:val="28"/>
              </w:rPr>
              <w:t>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lang w:val="uk-UA"/>
        </w:rPr>
        <w:t>15. Які заходи громадськості є найбільш дієвими у протидії корупції (назвіть до трьох варіантів відповідей)?</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викривальна діяльність пересічних громадян щодо окремих фактів</w:t>
            </w:r>
            <w:r w:rsidRPr="00B810DF">
              <w:rPr>
                <w:sz w:val="28"/>
                <w:szCs w:val="28"/>
                <w:lang w:val="uk-UA"/>
              </w:rPr>
              <w:t xml:space="preserve"> </w:t>
            </w:r>
            <w:r w:rsidRPr="00B810DF">
              <w:rPr>
                <w:sz w:val="28"/>
                <w:szCs w:val="28"/>
              </w:rPr>
              <w:t>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публічне оприлюднення інформації про </w:t>
            </w:r>
            <w:proofErr w:type="gramStart"/>
            <w:r w:rsidRPr="00B810DF">
              <w:rPr>
                <w:sz w:val="28"/>
                <w:szCs w:val="28"/>
              </w:rPr>
              <w:t>р</w:t>
            </w:r>
            <w:proofErr w:type="gramEnd"/>
            <w:r w:rsidRPr="00B810DF">
              <w:rPr>
                <w:sz w:val="28"/>
                <w:szCs w:val="28"/>
              </w:rPr>
              <w:t>івень доходів і витрат</w:t>
            </w:r>
            <w:r w:rsidRPr="00B810DF">
              <w:rPr>
                <w:sz w:val="28"/>
                <w:szCs w:val="28"/>
                <w:lang w:val="uk-UA"/>
              </w:rPr>
              <w:t xml:space="preserve"> </w:t>
            </w:r>
            <w:r w:rsidRPr="00B810DF">
              <w:rPr>
                <w:sz w:val="28"/>
                <w:szCs w:val="28"/>
              </w:rPr>
              <w:t>чиновників</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офіційні звернення до правоохоронних органі</w:t>
            </w:r>
            <w:proofErr w:type="gramStart"/>
            <w:r w:rsidRPr="00B810DF">
              <w:rPr>
                <w:sz w:val="28"/>
                <w:szCs w:val="28"/>
              </w:rPr>
              <w:t>в</w:t>
            </w:r>
            <w:proofErr w:type="gramEnd"/>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громадський контроль за прийняттям та виконанням управлінських</w:t>
            </w:r>
            <w:r w:rsidRPr="00B810DF">
              <w:rPr>
                <w:sz w:val="28"/>
                <w:szCs w:val="28"/>
                <w:lang w:val="uk-UA"/>
              </w:rPr>
              <w:t xml:space="preserve"> </w:t>
            </w:r>
            <w:proofErr w:type="gramStart"/>
            <w:r w:rsidRPr="00B810DF">
              <w:rPr>
                <w:sz w:val="28"/>
                <w:szCs w:val="28"/>
              </w:rPr>
              <w:t>р</w:t>
            </w:r>
            <w:proofErr w:type="gramEnd"/>
            <w:r w:rsidRPr="00B810DF">
              <w:rPr>
                <w:sz w:val="28"/>
                <w:szCs w:val="28"/>
              </w:rPr>
              <w:t>ішень</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громадський контроль за виконанням судових </w:t>
            </w:r>
            <w:proofErr w:type="gramStart"/>
            <w:r w:rsidRPr="00B810DF">
              <w:rPr>
                <w:sz w:val="28"/>
                <w:szCs w:val="28"/>
              </w:rPr>
              <w:t>р</w:t>
            </w:r>
            <w:proofErr w:type="gramEnd"/>
            <w:r w:rsidRPr="00B810DF">
              <w:rPr>
                <w:sz w:val="28"/>
                <w:szCs w:val="28"/>
              </w:rPr>
              <w:t>ішень</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участь громадськості </w:t>
            </w:r>
            <w:proofErr w:type="gramStart"/>
            <w:r w:rsidRPr="00B810DF">
              <w:rPr>
                <w:sz w:val="28"/>
                <w:szCs w:val="28"/>
              </w:rPr>
              <w:t>у</w:t>
            </w:r>
            <w:proofErr w:type="gramEnd"/>
            <w:r w:rsidRPr="00B810DF">
              <w:rPr>
                <w:sz w:val="28"/>
                <w:szCs w:val="28"/>
              </w:rPr>
              <w:t xml:space="preserve"> </w:t>
            </w:r>
            <w:proofErr w:type="gramStart"/>
            <w:r w:rsidRPr="00B810DF">
              <w:rPr>
                <w:sz w:val="28"/>
                <w:szCs w:val="28"/>
              </w:rPr>
              <w:t>робот</w:t>
            </w:r>
            <w:proofErr w:type="gramEnd"/>
            <w:r w:rsidRPr="00B810DF">
              <w:rPr>
                <w:sz w:val="28"/>
                <w:szCs w:val="28"/>
              </w:rPr>
              <w:t>і наглядових рад при міністерствах і</w:t>
            </w:r>
            <w:r w:rsidRPr="00B810DF">
              <w:rPr>
                <w:sz w:val="28"/>
                <w:szCs w:val="28"/>
                <w:lang w:val="uk-UA"/>
              </w:rPr>
              <w:t xml:space="preserve"> </w:t>
            </w:r>
            <w:r w:rsidRPr="00B810DF">
              <w:rPr>
                <w:sz w:val="28"/>
                <w:szCs w:val="28"/>
              </w:rPr>
              <w:t>відомствах</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організація громадськими організаціями страйкі</w:t>
            </w:r>
            <w:proofErr w:type="gramStart"/>
            <w:r w:rsidRPr="00B810DF">
              <w:rPr>
                <w:sz w:val="28"/>
                <w:szCs w:val="28"/>
              </w:rPr>
              <w:t>в</w:t>
            </w:r>
            <w:proofErr w:type="gramEnd"/>
            <w:r w:rsidRPr="00B810DF">
              <w:rPr>
                <w:sz w:val="28"/>
                <w:szCs w:val="28"/>
              </w:rPr>
              <w:t xml:space="preserve"> та інших акцій тиску на</w:t>
            </w:r>
            <w:r w:rsidRPr="00B810DF">
              <w:rPr>
                <w:sz w:val="28"/>
                <w:szCs w:val="28"/>
                <w:lang w:val="uk-UA"/>
              </w:rPr>
              <w:t xml:space="preserve"> </w:t>
            </w:r>
            <w:r w:rsidRPr="00B810DF">
              <w:rPr>
                <w:sz w:val="28"/>
                <w:szCs w:val="28"/>
              </w:rPr>
              <w:t>владу</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співпраця з органами влади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моніторинг та аналіз інформації на предмет виявлення невідомих раніше</w:t>
            </w:r>
            <w:r w:rsidRPr="00B810DF">
              <w:rPr>
                <w:sz w:val="28"/>
                <w:szCs w:val="28"/>
                <w:lang w:val="uk-UA"/>
              </w:rPr>
              <w:t xml:space="preserve"> </w:t>
            </w:r>
            <w:r w:rsidRPr="00B810DF">
              <w:rPr>
                <w:sz w:val="28"/>
                <w:szCs w:val="28"/>
              </w:rPr>
              <w:t>фактів 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lastRenderedPageBreak/>
              <w:t xml:space="preserve"> посилення ролі громадськості у вирішенні кадрових питань</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інше (треба подумати)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16. </w:t>
      </w:r>
      <w:proofErr w:type="gramStart"/>
      <w:r w:rsidRPr="00B810DF">
        <w:rPr>
          <w:bCs/>
          <w:sz w:val="28"/>
          <w:szCs w:val="28"/>
        </w:rPr>
        <w:t>У</w:t>
      </w:r>
      <w:proofErr w:type="gramEnd"/>
      <w:r w:rsidRPr="00B810DF">
        <w:rPr>
          <w:bCs/>
          <w:sz w:val="28"/>
          <w:szCs w:val="28"/>
        </w:rPr>
        <w:t xml:space="preserve"> </w:t>
      </w:r>
      <w:proofErr w:type="gramStart"/>
      <w:r w:rsidRPr="00B810DF">
        <w:rPr>
          <w:bCs/>
          <w:sz w:val="28"/>
          <w:szCs w:val="28"/>
        </w:rPr>
        <w:t>як</w:t>
      </w:r>
      <w:proofErr w:type="gramEnd"/>
      <w:r w:rsidRPr="00B810DF">
        <w:rPr>
          <w:bCs/>
          <w:sz w:val="28"/>
          <w:szCs w:val="28"/>
        </w:rPr>
        <w:t>ій сфері на в вашу думку слід посилити участь громадськості</w:t>
      </w:r>
      <w:r w:rsidRPr="00B810DF">
        <w:rPr>
          <w:bCs/>
          <w:sz w:val="28"/>
          <w:szCs w:val="28"/>
          <w:lang w:val="uk-UA"/>
        </w:rPr>
        <w:t xml:space="preserve"> </w:t>
      </w:r>
      <w:r w:rsidRPr="00B810DF">
        <w:rPr>
          <w:bCs/>
          <w:sz w:val="28"/>
          <w:szCs w:val="28"/>
        </w:rPr>
        <w:t>щодо запобігання корупції</w:t>
      </w:r>
    </w:p>
    <w:tbl>
      <w:tblPr>
        <w:tblStyle w:val="a8"/>
        <w:tblW w:w="0" w:type="auto"/>
        <w:tblLook w:val="04A0"/>
      </w:tblPr>
      <w:tblGrid>
        <w:gridCol w:w="8046"/>
        <w:gridCol w:w="1525"/>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5"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публічний сектор (відносини «влада-народ», «влада-бізнес»)</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приватний сектор (відносини «бізнес-бізнес»)</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сектор кримінальної юстиції (правоохоронні органи і суди)</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17. Що заважає громадськості ефективно боротися з корупцією?</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відсутність </w:t>
            </w:r>
            <w:proofErr w:type="gramStart"/>
            <w:r w:rsidRPr="00B810DF">
              <w:rPr>
                <w:sz w:val="28"/>
                <w:szCs w:val="28"/>
              </w:rPr>
              <w:t>п</w:t>
            </w:r>
            <w:proofErr w:type="gramEnd"/>
            <w:r w:rsidRPr="00B810DF">
              <w:rPr>
                <w:sz w:val="28"/>
                <w:szCs w:val="28"/>
              </w:rPr>
              <w:t>ідтримки з боку влади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бажання активі</w:t>
            </w:r>
            <w:proofErr w:type="gramStart"/>
            <w:r w:rsidRPr="00B810DF">
              <w:rPr>
                <w:sz w:val="28"/>
                <w:szCs w:val="28"/>
              </w:rPr>
              <w:t>ст</w:t>
            </w:r>
            <w:proofErr w:type="gramEnd"/>
            <w:r w:rsidRPr="00B810DF">
              <w:rPr>
                <w:sz w:val="28"/>
                <w:szCs w:val="28"/>
              </w:rPr>
              <w:t>ів заробити на своїй діяльності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переслідування особистих та політичних цілей громадськістю</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недосконале законодавство</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відсутність більш широких повноважень у громадськості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lang w:val="uk-UA"/>
        </w:rPr>
        <w:t>18. Що, на Вашу думку, може збільшити активність участі громадськості у запобіганні корупції в Україні? (можливі декілька варіантів відповіді)</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розширення повноважень громадськості у законодавстві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зміцнення співпраці з органами влади</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створення фондів фінансової </w:t>
            </w:r>
            <w:proofErr w:type="gramStart"/>
            <w:r w:rsidRPr="00B810DF">
              <w:rPr>
                <w:sz w:val="28"/>
                <w:szCs w:val="28"/>
              </w:rPr>
              <w:t>п</w:t>
            </w:r>
            <w:proofErr w:type="gramEnd"/>
            <w:r w:rsidRPr="00B810DF">
              <w:rPr>
                <w:sz w:val="28"/>
                <w:szCs w:val="28"/>
              </w:rPr>
              <w:t>ідтримки громадськості</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посилення захисту викривачів корупції</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lastRenderedPageBreak/>
              <w:t xml:space="preserve"> </w:t>
            </w:r>
            <w:proofErr w:type="gramStart"/>
            <w:r w:rsidRPr="00B810DF">
              <w:rPr>
                <w:sz w:val="28"/>
                <w:szCs w:val="28"/>
              </w:rPr>
              <w:t>п</w:t>
            </w:r>
            <w:proofErr w:type="gramEnd"/>
            <w:r w:rsidRPr="00B810DF">
              <w:rPr>
                <w:sz w:val="28"/>
                <w:szCs w:val="28"/>
              </w:rPr>
              <w:t>ідвищення законослухняності та формування активної громадянської</w:t>
            </w:r>
            <w:r w:rsidRPr="00B810DF">
              <w:rPr>
                <w:sz w:val="28"/>
                <w:szCs w:val="28"/>
                <w:lang w:val="uk-UA"/>
              </w:rPr>
              <w:t xml:space="preserve"> </w:t>
            </w:r>
            <w:r w:rsidRPr="00B810DF">
              <w:rPr>
                <w:sz w:val="28"/>
                <w:szCs w:val="28"/>
              </w:rPr>
              <w:t>позиції в населення</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 xml:space="preserve"> реальність покарання за корупцію</w:t>
            </w:r>
          </w:p>
        </w:tc>
        <w:tc>
          <w:tcPr>
            <w:tcW w:w="152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19. Ваша стать: </w:t>
      </w:r>
    </w:p>
    <w:tbl>
      <w:tblPr>
        <w:tblStyle w:val="a8"/>
        <w:tblW w:w="0" w:type="auto"/>
        <w:tblLook w:val="04A0"/>
      </w:tblPr>
      <w:tblGrid>
        <w:gridCol w:w="8046"/>
        <w:gridCol w:w="1525"/>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5"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 xml:space="preserve">чоловіча </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proofErr w:type="gramStart"/>
            <w:r w:rsidRPr="00B810DF">
              <w:rPr>
                <w:sz w:val="28"/>
                <w:szCs w:val="28"/>
              </w:rPr>
              <w:t>ж</w:t>
            </w:r>
            <w:proofErr w:type="gramEnd"/>
            <w:r w:rsidRPr="00B810DF">
              <w:rPr>
                <w:sz w:val="28"/>
                <w:szCs w:val="28"/>
              </w:rPr>
              <w:t>іноча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 xml:space="preserve">20. Вік: </w:t>
      </w:r>
    </w:p>
    <w:tbl>
      <w:tblPr>
        <w:tblStyle w:val="a8"/>
        <w:tblW w:w="0" w:type="auto"/>
        <w:tblLook w:val="04A0"/>
      </w:tblPr>
      <w:tblGrid>
        <w:gridCol w:w="3085"/>
        <w:gridCol w:w="1843"/>
        <w:gridCol w:w="3109"/>
        <w:gridCol w:w="1534"/>
      </w:tblGrid>
      <w:tr w:rsidR="00C84E86" w:rsidRPr="00B810DF" w:rsidTr="00C84E86">
        <w:tc>
          <w:tcPr>
            <w:tcW w:w="3085"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14-18 рокі</w:t>
            </w:r>
            <w:proofErr w:type="gramStart"/>
            <w:r w:rsidRPr="00B810DF">
              <w:rPr>
                <w:sz w:val="28"/>
                <w:szCs w:val="28"/>
              </w:rPr>
              <w:t>в</w:t>
            </w:r>
            <w:proofErr w:type="gramEnd"/>
            <w:r w:rsidRPr="00B810DF">
              <w:rPr>
                <w:sz w:val="28"/>
                <w:szCs w:val="28"/>
              </w:rPr>
              <w:t xml:space="preserve"> </w:t>
            </w:r>
          </w:p>
        </w:tc>
        <w:tc>
          <w:tcPr>
            <w:tcW w:w="1843"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c>
          <w:tcPr>
            <w:tcW w:w="3109"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 xml:space="preserve">19-24 роки </w:t>
            </w:r>
          </w:p>
        </w:tc>
        <w:tc>
          <w:tcPr>
            <w:tcW w:w="1534"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r w:rsidR="00C84E86" w:rsidRPr="00B810DF" w:rsidTr="00C84E86">
        <w:tc>
          <w:tcPr>
            <w:tcW w:w="308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25-30 рокі</w:t>
            </w:r>
            <w:proofErr w:type="gramStart"/>
            <w:r w:rsidRPr="00B810DF">
              <w:rPr>
                <w:sz w:val="28"/>
                <w:szCs w:val="28"/>
              </w:rPr>
              <w:t>в</w:t>
            </w:r>
            <w:proofErr w:type="gramEnd"/>
          </w:p>
        </w:tc>
        <w:tc>
          <w:tcPr>
            <w:tcW w:w="1843"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c>
          <w:tcPr>
            <w:tcW w:w="3109"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31-35років</w:t>
            </w:r>
          </w:p>
        </w:tc>
        <w:tc>
          <w:tcPr>
            <w:tcW w:w="1534"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r w:rsidR="00C84E86" w:rsidRPr="00B810DF" w:rsidTr="00C84E86">
        <w:tc>
          <w:tcPr>
            <w:tcW w:w="308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36-40років</w:t>
            </w:r>
          </w:p>
        </w:tc>
        <w:tc>
          <w:tcPr>
            <w:tcW w:w="1843"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c>
          <w:tcPr>
            <w:tcW w:w="3109"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41-45 рокі</w:t>
            </w:r>
            <w:proofErr w:type="gramStart"/>
            <w:r w:rsidRPr="00B810DF">
              <w:rPr>
                <w:sz w:val="28"/>
                <w:szCs w:val="28"/>
              </w:rPr>
              <w:t>в</w:t>
            </w:r>
            <w:proofErr w:type="gramEnd"/>
          </w:p>
        </w:tc>
        <w:tc>
          <w:tcPr>
            <w:tcW w:w="1534"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r w:rsidR="00C84E86" w:rsidRPr="00B810DF" w:rsidTr="00C84E86">
        <w:tc>
          <w:tcPr>
            <w:tcW w:w="308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46- 50 рокі</w:t>
            </w:r>
            <w:proofErr w:type="gramStart"/>
            <w:r w:rsidRPr="00B810DF">
              <w:rPr>
                <w:sz w:val="28"/>
                <w:szCs w:val="28"/>
              </w:rPr>
              <w:t>в</w:t>
            </w:r>
            <w:proofErr w:type="gramEnd"/>
          </w:p>
        </w:tc>
        <w:tc>
          <w:tcPr>
            <w:tcW w:w="1843"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c>
          <w:tcPr>
            <w:tcW w:w="3109"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51-55 рокі</w:t>
            </w:r>
            <w:proofErr w:type="gramStart"/>
            <w:r w:rsidRPr="00B810DF">
              <w:rPr>
                <w:sz w:val="28"/>
                <w:szCs w:val="28"/>
              </w:rPr>
              <w:t>в</w:t>
            </w:r>
            <w:proofErr w:type="gramEnd"/>
            <w:r w:rsidRPr="00B810DF">
              <w:rPr>
                <w:sz w:val="28"/>
                <w:szCs w:val="28"/>
              </w:rPr>
              <w:t xml:space="preserve"> </w:t>
            </w:r>
          </w:p>
        </w:tc>
        <w:tc>
          <w:tcPr>
            <w:tcW w:w="15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r w:rsidR="00C84E86" w:rsidRPr="00B810DF" w:rsidTr="00C84E86">
        <w:tc>
          <w:tcPr>
            <w:tcW w:w="308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56- 60 рокі</w:t>
            </w:r>
            <w:proofErr w:type="gramStart"/>
            <w:r w:rsidRPr="00B810DF">
              <w:rPr>
                <w:sz w:val="28"/>
                <w:szCs w:val="28"/>
              </w:rPr>
              <w:t>в</w:t>
            </w:r>
            <w:proofErr w:type="gramEnd"/>
          </w:p>
        </w:tc>
        <w:tc>
          <w:tcPr>
            <w:tcW w:w="1843"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c>
          <w:tcPr>
            <w:tcW w:w="3109"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61-65 рокі</w:t>
            </w:r>
            <w:proofErr w:type="gramStart"/>
            <w:r w:rsidRPr="00B810DF">
              <w:rPr>
                <w:sz w:val="28"/>
                <w:szCs w:val="28"/>
              </w:rPr>
              <w:t>в</w:t>
            </w:r>
            <w:proofErr w:type="gramEnd"/>
          </w:p>
        </w:tc>
        <w:tc>
          <w:tcPr>
            <w:tcW w:w="1534"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r w:rsidR="00C84E86" w:rsidRPr="00B810DF" w:rsidTr="00C84E86">
        <w:tc>
          <w:tcPr>
            <w:tcW w:w="308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sz w:val="28"/>
                <w:szCs w:val="28"/>
              </w:rPr>
              <w:t>66-70 рокі</w:t>
            </w:r>
            <w:proofErr w:type="gramStart"/>
            <w:r w:rsidRPr="00B810DF">
              <w:rPr>
                <w:sz w:val="28"/>
                <w:szCs w:val="28"/>
              </w:rPr>
              <w:t>в</w:t>
            </w:r>
            <w:proofErr w:type="gramEnd"/>
          </w:p>
        </w:tc>
        <w:tc>
          <w:tcPr>
            <w:tcW w:w="1843"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c>
          <w:tcPr>
            <w:tcW w:w="3109"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sz w:val="28"/>
                <w:szCs w:val="28"/>
              </w:rPr>
              <w:t>старші</w:t>
            </w:r>
          </w:p>
        </w:tc>
        <w:tc>
          <w:tcPr>
            <w:tcW w:w="1534" w:type="dxa"/>
          </w:tcPr>
          <w:p w:rsidR="00C84E86" w:rsidRPr="00B810DF" w:rsidRDefault="00C84E86" w:rsidP="00C84E86">
            <w:pPr>
              <w:widowControl w:val="0"/>
              <w:autoSpaceDE w:val="0"/>
              <w:autoSpaceDN w:val="0"/>
              <w:adjustRightInd w:val="0"/>
              <w:spacing w:line="360" w:lineRule="auto"/>
              <w:contextualSpacing/>
              <w:jc w:val="both"/>
              <w:rPr>
                <w:sz w:val="28"/>
                <w:szCs w:val="28"/>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rPr>
        <w:t>21. Освіта:</w:t>
      </w:r>
    </w:p>
    <w:tbl>
      <w:tblPr>
        <w:tblStyle w:val="a8"/>
        <w:tblW w:w="0" w:type="auto"/>
        <w:tblLook w:val="04A0"/>
      </w:tblPr>
      <w:tblGrid>
        <w:gridCol w:w="8046"/>
        <w:gridCol w:w="1525"/>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5"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r w:rsidRPr="00B810DF">
              <w:rPr>
                <w:sz w:val="28"/>
                <w:szCs w:val="28"/>
              </w:rPr>
              <w:t>початкова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r w:rsidRPr="00B810DF">
              <w:rPr>
                <w:sz w:val="28"/>
                <w:szCs w:val="28"/>
              </w:rPr>
              <w:t>середня</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r w:rsidRPr="00B810DF">
              <w:rPr>
                <w:sz w:val="28"/>
                <w:szCs w:val="28"/>
              </w:rPr>
              <w:t xml:space="preserve">неповна середня </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sz w:val="28"/>
                <w:szCs w:val="28"/>
                <w:lang w:val="uk-UA"/>
              </w:rPr>
              <w:t>с</w:t>
            </w:r>
            <w:r w:rsidRPr="00B810DF">
              <w:rPr>
                <w:sz w:val="28"/>
                <w:szCs w:val="28"/>
              </w:rPr>
              <w:t>ередня</w:t>
            </w:r>
            <w:r w:rsidRPr="00B810DF">
              <w:rPr>
                <w:sz w:val="28"/>
                <w:szCs w:val="28"/>
                <w:lang w:val="uk-UA"/>
              </w:rPr>
              <w:t xml:space="preserve"> </w:t>
            </w:r>
            <w:r w:rsidRPr="00B810DF">
              <w:rPr>
                <w:sz w:val="28"/>
                <w:szCs w:val="28"/>
              </w:rPr>
              <w:t>спеціальна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r w:rsidRPr="00B810DF">
              <w:rPr>
                <w:sz w:val="28"/>
                <w:szCs w:val="28"/>
              </w:rPr>
              <w:t>вища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bCs/>
                <w:sz w:val="28"/>
                <w:szCs w:val="28"/>
              </w:rPr>
              <w:t xml:space="preserve"> </w:t>
            </w:r>
            <w:r w:rsidRPr="00B810DF">
              <w:rPr>
                <w:sz w:val="28"/>
                <w:szCs w:val="28"/>
              </w:rPr>
              <w:t>неповна вища</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bCs/>
                <w:sz w:val="28"/>
                <w:szCs w:val="28"/>
              </w:rPr>
              <w:t xml:space="preserve"> </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r w:rsidRPr="00B810DF">
              <w:rPr>
                <w:sz w:val="28"/>
                <w:szCs w:val="28"/>
              </w:rPr>
              <w:t>без освіти</w:t>
            </w:r>
          </w:p>
        </w:tc>
        <w:tc>
          <w:tcPr>
            <w:tcW w:w="1525"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p>
        </w:tc>
      </w:tr>
    </w:tbl>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rPr>
      </w:pPr>
      <w:r w:rsidRPr="00B810DF">
        <w:rPr>
          <w:bCs/>
          <w:sz w:val="28"/>
          <w:szCs w:val="28"/>
        </w:rPr>
        <w:lastRenderedPageBreak/>
        <w:t xml:space="preserve">22. </w:t>
      </w:r>
      <w:proofErr w:type="gramStart"/>
      <w:r w:rsidRPr="00B810DF">
        <w:rPr>
          <w:bCs/>
          <w:sz w:val="28"/>
          <w:szCs w:val="28"/>
        </w:rPr>
        <w:t>Р</w:t>
      </w:r>
      <w:proofErr w:type="gramEnd"/>
      <w:r w:rsidRPr="00B810DF">
        <w:rPr>
          <w:bCs/>
          <w:sz w:val="28"/>
          <w:szCs w:val="28"/>
        </w:rPr>
        <w:t>ід занять: Сфера праці: Ким працюєте:</w:t>
      </w:r>
    </w:p>
    <w:tbl>
      <w:tblPr>
        <w:tblStyle w:val="a8"/>
        <w:tblW w:w="0" w:type="auto"/>
        <w:tblLook w:val="04A0"/>
      </w:tblPr>
      <w:tblGrid>
        <w:gridCol w:w="8046"/>
        <w:gridCol w:w="1524"/>
      </w:tblGrid>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Варіанти відповіді:</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Ваша</w:t>
            </w:r>
          </w:p>
          <w:p w:rsidR="00C84E86" w:rsidRPr="00B810DF" w:rsidRDefault="00C84E86" w:rsidP="00C84E86">
            <w:pPr>
              <w:widowControl w:val="0"/>
              <w:autoSpaceDE w:val="0"/>
              <w:autoSpaceDN w:val="0"/>
              <w:adjustRightInd w:val="0"/>
              <w:spacing w:line="360" w:lineRule="auto"/>
              <w:contextualSpacing/>
              <w:jc w:val="both"/>
              <w:rPr>
                <w:bCs/>
                <w:sz w:val="28"/>
                <w:szCs w:val="28"/>
                <w:lang w:val="uk-UA"/>
              </w:rPr>
            </w:pPr>
            <w:r w:rsidRPr="00B810DF">
              <w:rPr>
                <w:bCs/>
                <w:sz w:val="28"/>
                <w:szCs w:val="28"/>
                <w:lang w:val="uk-UA"/>
              </w:rPr>
              <w:t>відповідь</w:t>
            </w: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r w:rsidRPr="00B810DF">
              <w:rPr>
                <w:sz w:val="28"/>
                <w:szCs w:val="28"/>
              </w:rPr>
              <w:t xml:space="preserve">працюю </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r w:rsidRPr="00B810DF">
              <w:rPr>
                <w:sz w:val="28"/>
                <w:szCs w:val="28"/>
              </w:rPr>
              <w:t xml:space="preserve">не працюю </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bCs/>
                <w:sz w:val="28"/>
                <w:szCs w:val="28"/>
              </w:rPr>
              <w:t xml:space="preserve"> </w:t>
            </w:r>
            <w:r w:rsidRPr="00B810DF">
              <w:rPr>
                <w:sz w:val="28"/>
                <w:szCs w:val="28"/>
              </w:rPr>
              <w:t xml:space="preserve">навчаюся </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r w:rsidRPr="00B810DF">
              <w:rPr>
                <w:sz w:val="28"/>
                <w:szCs w:val="28"/>
              </w:rPr>
              <w:t xml:space="preserve">пенсіонер </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lang w:val="uk-UA"/>
              </w:rPr>
            </w:pPr>
            <w:r w:rsidRPr="00B810DF">
              <w:rPr>
                <w:bCs/>
                <w:sz w:val="28"/>
                <w:szCs w:val="28"/>
              </w:rPr>
              <w:t xml:space="preserve"> </w:t>
            </w:r>
            <w:r w:rsidRPr="00B810DF">
              <w:rPr>
                <w:sz w:val="28"/>
                <w:szCs w:val="28"/>
              </w:rPr>
              <w:t>не працюю</w:t>
            </w:r>
            <w:r w:rsidRPr="00B810DF">
              <w:rPr>
                <w:sz w:val="28"/>
                <w:szCs w:val="28"/>
                <w:lang w:val="uk-UA"/>
              </w:rPr>
              <w:t xml:space="preserve"> </w:t>
            </w:r>
            <w:r w:rsidRPr="00B810DF">
              <w:rPr>
                <w:sz w:val="28"/>
                <w:szCs w:val="28"/>
              </w:rPr>
              <w:t>і не навчаюся</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autoSpaceDE w:val="0"/>
              <w:autoSpaceDN w:val="0"/>
              <w:adjustRightInd w:val="0"/>
              <w:spacing w:line="360" w:lineRule="auto"/>
              <w:contextualSpacing/>
              <w:jc w:val="both"/>
              <w:rPr>
                <w:sz w:val="28"/>
                <w:szCs w:val="28"/>
              </w:rPr>
            </w:pPr>
            <w:r w:rsidRPr="00B810DF">
              <w:rPr>
                <w:bCs/>
                <w:sz w:val="28"/>
                <w:szCs w:val="28"/>
              </w:rPr>
              <w:t xml:space="preserve"> </w:t>
            </w:r>
            <w:r w:rsidRPr="00B810DF">
              <w:rPr>
                <w:sz w:val="28"/>
                <w:szCs w:val="28"/>
              </w:rPr>
              <w:t xml:space="preserve">приватний </w:t>
            </w:r>
            <w:proofErr w:type="gramStart"/>
            <w:r w:rsidRPr="00B810DF">
              <w:rPr>
                <w:sz w:val="28"/>
                <w:szCs w:val="28"/>
              </w:rPr>
              <w:t>п</w:t>
            </w:r>
            <w:proofErr w:type="gramEnd"/>
            <w:r w:rsidRPr="00B810DF">
              <w:rPr>
                <w:sz w:val="28"/>
                <w:szCs w:val="28"/>
              </w:rPr>
              <w:t>ідприємець</w:t>
            </w:r>
          </w:p>
        </w:tc>
        <w:tc>
          <w:tcPr>
            <w:tcW w:w="1524" w:type="dxa"/>
          </w:tcPr>
          <w:p w:rsidR="00C84E86" w:rsidRPr="00B810DF" w:rsidRDefault="00C84E86" w:rsidP="00C84E86">
            <w:pPr>
              <w:widowControl w:val="0"/>
              <w:autoSpaceDE w:val="0"/>
              <w:autoSpaceDN w:val="0"/>
              <w:adjustRightInd w:val="0"/>
              <w:spacing w:line="360" w:lineRule="auto"/>
              <w:contextualSpacing/>
              <w:jc w:val="both"/>
              <w:rPr>
                <w:bCs/>
                <w:sz w:val="28"/>
                <w:szCs w:val="28"/>
              </w:rPr>
            </w:pPr>
            <w:r w:rsidRPr="00B810DF">
              <w:rPr>
                <w:sz w:val="28"/>
                <w:szCs w:val="28"/>
              </w:rPr>
              <w:t xml:space="preserve"> </w:t>
            </w:r>
          </w:p>
        </w:tc>
      </w:tr>
      <w:tr w:rsidR="00C84E86" w:rsidRPr="00B810DF" w:rsidTr="00C84E86">
        <w:tc>
          <w:tcPr>
            <w:tcW w:w="8046" w:type="dxa"/>
          </w:tcPr>
          <w:p w:rsidR="00C84E86" w:rsidRPr="00B810DF" w:rsidRDefault="00C84E86" w:rsidP="00C84E86">
            <w:pPr>
              <w:widowControl w:val="0"/>
              <w:spacing w:line="360" w:lineRule="auto"/>
              <w:contextualSpacing/>
              <w:jc w:val="both"/>
              <w:rPr>
                <w:sz w:val="28"/>
                <w:szCs w:val="28"/>
                <w:lang w:val="uk-UA"/>
              </w:rPr>
            </w:pPr>
            <w:r w:rsidRPr="00B810DF">
              <w:rPr>
                <w:bCs/>
                <w:sz w:val="28"/>
                <w:szCs w:val="28"/>
              </w:rPr>
              <w:t xml:space="preserve"> </w:t>
            </w:r>
            <w:r w:rsidRPr="00B810DF">
              <w:rPr>
                <w:sz w:val="28"/>
                <w:szCs w:val="28"/>
              </w:rPr>
              <w:t>сфера послуг</w:t>
            </w:r>
          </w:p>
        </w:tc>
        <w:tc>
          <w:tcPr>
            <w:tcW w:w="1524" w:type="dxa"/>
          </w:tcPr>
          <w:p w:rsidR="00C84E86" w:rsidRPr="00B810DF" w:rsidRDefault="00C84E86" w:rsidP="00C84E86">
            <w:pPr>
              <w:widowControl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spacing w:line="360" w:lineRule="auto"/>
              <w:contextualSpacing/>
              <w:jc w:val="both"/>
              <w:rPr>
                <w:sz w:val="28"/>
                <w:szCs w:val="28"/>
                <w:lang w:val="uk-UA"/>
              </w:rPr>
            </w:pPr>
            <w:r w:rsidRPr="00B810DF">
              <w:rPr>
                <w:bCs/>
                <w:sz w:val="28"/>
                <w:szCs w:val="28"/>
              </w:rPr>
              <w:t xml:space="preserve"> </w:t>
            </w:r>
            <w:r w:rsidRPr="00B810DF">
              <w:rPr>
                <w:sz w:val="28"/>
                <w:szCs w:val="28"/>
              </w:rPr>
              <w:t>с/</w:t>
            </w:r>
            <w:proofErr w:type="gramStart"/>
            <w:r w:rsidRPr="00B810DF">
              <w:rPr>
                <w:sz w:val="28"/>
                <w:szCs w:val="28"/>
              </w:rPr>
              <w:t>г</w:t>
            </w:r>
            <w:proofErr w:type="gramEnd"/>
            <w:r w:rsidRPr="00B810DF">
              <w:rPr>
                <w:sz w:val="28"/>
                <w:szCs w:val="28"/>
              </w:rPr>
              <w:t xml:space="preserve"> виробництво</w:t>
            </w:r>
          </w:p>
        </w:tc>
        <w:tc>
          <w:tcPr>
            <w:tcW w:w="1524" w:type="dxa"/>
          </w:tcPr>
          <w:p w:rsidR="00C84E86" w:rsidRPr="00B810DF" w:rsidRDefault="00C84E86" w:rsidP="00C84E86">
            <w:pPr>
              <w:widowControl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spacing w:line="360" w:lineRule="auto"/>
              <w:contextualSpacing/>
              <w:jc w:val="both"/>
              <w:rPr>
                <w:sz w:val="28"/>
                <w:szCs w:val="28"/>
                <w:lang w:val="uk-UA"/>
              </w:rPr>
            </w:pPr>
            <w:r w:rsidRPr="00B810DF">
              <w:rPr>
                <w:bCs/>
                <w:sz w:val="28"/>
                <w:szCs w:val="28"/>
              </w:rPr>
              <w:t xml:space="preserve"> </w:t>
            </w:r>
            <w:r w:rsidRPr="00B810DF">
              <w:rPr>
                <w:sz w:val="28"/>
                <w:szCs w:val="28"/>
              </w:rPr>
              <w:t>комерційна діяльність</w:t>
            </w:r>
          </w:p>
        </w:tc>
        <w:tc>
          <w:tcPr>
            <w:tcW w:w="1524" w:type="dxa"/>
          </w:tcPr>
          <w:p w:rsidR="00C84E86" w:rsidRPr="00B810DF" w:rsidRDefault="00C84E86" w:rsidP="00C84E86">
            <w:pPr>
              <w:widowControl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spacing w:line="360" w:lineRule="auto"/>
              <w:contextualSpacing/>
              <w:jc w:val="both"/>
              <w:rPr>
                <w:sz w:val="28"/>
                <w:szCs w:val="28"/>
                <w:lang w:val="uk-UA"/>
              </w:rPr>
            </w:pPr>
            <w:r w:rsidRPr="00B810DF">
              <w:rPr>
                <w:bCs/>
                <w:sz w:val="28"/>
                <w:szCs w:val="28"/>
              </w:rPr>
              <w:t xml:space="preserve"> </w:t>
            </w:r>
            <w:r w:rsidRPr="00B810DF">
              <w:rPr>
                <w:sz w:val="28"/>
                <w:szCs w:val="28"/>
              </w:rPr>
              <w:t>навчальний заклад</w:t>
            </w:r>
          </w:p>
        </w:tc>
        <w:tc>
          <w:tcPr>
            <w:tcW w:w="1524" w:type="dxa"/>
          </w:tcPr>
          <w:p w:rsidR="00C84E86" w:rsidRPr="00B810DF" w:rsidRDefault="00C84E86" w:rsidP="00C84E86">
            <w:pPr>
              <w:widowControl w:val="0"/>
              <w:spacing w:line="360" w:lineRule="auto"/>
              <w:contextualSpacing/>
              <w:jc w:val="both"/>
              <w:rPr>
                <w:bCs/>
                <w:sz w:val="28"/>
                <w:szCs w:val="28"/>
              </w:rPr>
            </w:pPr>
          </w:p>
        </w:tc>
      </w:tr>
      <w:tr w:rsidR="00C84E86" w:rsidRPr="00B810DF" w:rsidTr="00C84E86">
        <w:tc>
          <w:tcPr>
            <w:tcW w:w="8046" w:type="dxa"/>
          </w:tcPr>
          <w:p w:rsidR="00C84E86" w:rsidRPr="00B810DF" w:rsidRDefault="00C84E86" w:rsidP="00C84E86">
            <w:pPr>
              <w:widowControl w:val="0"/>
              <w:spacing w:line="360" w:lineRule="auto"/>
              <w:contextualSpacing/>
              <w:jc w:val="both"/>
              <w:rPr>
                <w:sz w:val="28"/>
                <w:szCs w:val="28"/>
                <w:lang w:val="uk-UA"/>
              </w:rPr>
            </w:pPr>
            <w:r w:rsidRPr="00B810DF">
              <w:rPr>
                <w:bCs/>
                <w:sz w:val="28"/>
                <w:szCs w:val="28"/>
              </w:rPr>
              <w:t xml:space="preserve"> </w:t>
            </w:r>
            <w:r w:rsidRPr="00B810DF">
              <w:rPr>
                <w:sz w:val="28"/>
                <w:szCs w:val="28"/>
              </w:rPr>
              <w:t xml:space="preserve">державне </w:t>
            </w:r>
            <w:proofErr w:type="gramStart"/>
            <w:r w:rsidRPr="00B810DF">
              <w:rPr>
                <w:sz w:val="28"/>
                <w:szCs w:val="28"/>
              </w:rPr>
              <w:t>п</w:t>
            </w:r>
            <w:proofErr w:type="gramEnd"/>
            <w:r w:rsidRPr="00B810DF">
              <w:rPr>
                <w:sz w:val="28"/>
                <w:szCs w:val="28"/>
              </w:rPr>
              <w:t>ідприємство</w:t>
            </w:r>
          </w:p>
        </w:tc>
        <w:tc>
          <w:tcPr>
            <w:tcW w:w="1524" w:type="dxa"/>
          </w:tcPr>
          <w:p w:rsidR="00C84E86" w:rsidRPr="00B810DF" w:rsidRDefault="00C84E86" w:rsidP="00C84E86">
            <w:pPr>
              <w:widowControl w:val="0"/>
              <w:spacing w:line="360" w:lineRule="auto"/>
              <w:contextualSpacing/>
              <w:jc w:val="both"/>
              <w:rPr>
                <w:bCs/>
                <w:sz w:val="28"/>
                <w:szCs w:val="28"/>
              </w:rPr>
            </w:pPr>
          </w:p>
        </w:tc>
      </w:tr>
    </w:tbl>
    <w:p w:rsidR="00C84E86" w:rsidRPr="00B810DF" w:rsidRDefault="00C84E86" w:rsidP="00C84E86">
      <w:pPr>
        <w:widowControl w:val="0"/>
        <w:spacing w:line="360" w:lineRule="auto"/>
        <w:contextualSpacing/>
        <w:jc w:val="both"/>
        <w:rPr>
          <w:sz w:val="28"/>
          <w:szCs w:val="28"/>
          <w:lang w:val="uk-UA"/>
        </w:rPr>
      </w:pPr>
    </w:p>
    <w:p w:rsidR="00C84E86" w:rsidRDefault="00C84E86" w:rsidP="00C84E86">
      <w:pPr>
        <w:widowControl w:val="0"/>
        <w:spacing w:line="360" w:lineRule="auto"/>
        <w:contextualSpacing/>
        <w:jc w:val="both"/>
        <w:rPr>
          <w:sz w:val="28"/>
          <w:szCs w:val="28"/>
          <w:lang w:val="uk-UA"/>
        </w:rPr>
      </w:pPr>
    </w:p>
    <w:p w:rsidR="00C84E86" w:rsidRDefault="00C84E86" w:rsidP="00C84E86">
      <w:pPr>
        <w:widowControl w:val="0"/>
        <w:spacing w:line="360" w:lineRule="auto"/>
        <w:contextualSpacing/>
        <w:jc w:val="both"/>
        <w:rPr>
          <w:sz w:val="28"/>
          <w:szCs w:val="28"/>
          <w:lang w:val="uk-UA"/>
        </w:rPr>
      </w:pPr>
    </w:p>
    <w:p w:rsidR="00C84E86" w:rsidRDefault="00C84E86" w:rsidP="00C84E86">
      <w:pPr>
        <w:widowControl w:val="0"/>
        <w:spacing w:line="360" w:lineRule="auto"/>
        <w:ind w:firstLine="709"/>
        <w:contextualSpacing/>
        <w:jc w:val="both"/>
        <w:rPr>
          <w:sz w:val="28"/>
          <w:szCs w:val="28"/>
          <w:lang w:val="uk-UA"/>
        </w:rPr>
      </w:pPr>
      <w:r>
        <w:rPr>
          <w:sz w:val="28"/>
          <w:szCs w:val="28"/>
          <w:lang w:val="uk-UA"/>
        </w:rPr>
        <w:t xml:space="preserve">2.2. </w:t>
      </w:r>
      <w:r w:rsidRPr="00ED0127">
        <w:rPr>
          <w:sz w:val="28"/>
          <w:szCs w:val="28"/>
        </w:rPr>
        <w:t xml:space="preserve">Стандарти використання «зв’язуючої сили» у діяльності </w:t>
      </w:r>
      <w:proofErr w:type="gramStart"/>
      <w:r w:rsidRPr="00ED0127">
        <w:rPr>
          <w:sz w:val="28"/>
          <w:szCs w:val="28"/>
        </w:rPr>
        <w:t>осіб</w:t>
      </w:r>
      <w:proofErr w:type="gramEnd"/>
      <w:r w:rsidRPr="00ED0127">
        <w:rPr>
          <w:sz w:val="28"/>
          <w:szCs w:val="28"/>
        </w:rPr>
        <w:t>, які уповноважені на виконання функцій держави або місцевого самоврядування</w:t>
      </w:r>
    </w:p>
    <w:p w:rsidR="00C84E86" w:rsidRDefault="00C84E86" w:rsidP="00C84E86">
      <w:pPr>
        <w:widowControl w:val="0"/>
        <w:spacing w:line="360" w:lineRule="auto"/>
        <w:ind w:firstLine="709"/>
        <w:contextualSpacing/>
        <w:jc w:val="both"/>
        <w:rPr>
          <w:sz w:val="28"/>
          <w:szCs w:val="28"/>
          <w:lang w:val="uk-UA"/>
        </w:rPr>
      </w:pPr>
    </w:p>
    <w:p w:rsidR="00C84E86" w:rsidRPr="00B810DF" w:rsidRDefault="00C84E86" w:rsidP="00C84E86">
      <w:pPr>
        <w:widowControl w:val="0"/>
        <w:spacing w:line="360" w:lineRule="auto"/>
        <w:contextualSpacing/>
        <w:jc w:val="both"/>
        <w:rPr>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rPr>
        <w:t>Статистична інформація</w:t>
      </w:r>
      <w:r w:rsidRPr="00B810DF">
        <w:rPr>
          <w:color w:val="000000" w:themeColor="text1"/>
          <w:sz w:val="28"/>
          <w:szCs w:val="28"/>
          <w:lang w:val="uk-UA"/>
        </w:rPr>
        <w:t xml:space="preserve"> </w:t>
      </w:r>
      <w:r w:rsidRPr="00B810DF">
        <w:rPr>
          <w:color w:val="000000" w:themeColor="text1"/>
          <w:sz w:val="28"/>
          <w:szCs w:val="28"/>
        </w:rPr>
        <w:t>про звернення до Уповноваженого Верховно</w:t>
      </w:r>
      <w:proofErr w:type="gramStart"/>
      <w:r w:rsidRPr="00B810DF">
        <w:rPr>
          <w:color w:val="000000" w:themeColor="text1"/>
          <w:sz w:val="28"/>
          <w:szCs w:val="28"/>
        </w:rPr>
        <w:t>ї Р</w:t>
      </w:r>
      <w:proofErr w:type="gramEnd"/>
      <w:r w:rsidRPr="00B810DF">
        <w:rPr>
          <w:color w:val="000000" w:themeColor="text1"/>
          <w:sz w:val="28"/>
          <w:szCs w:val="28"/>
        </w:rPr>
        <w:t>ади України з прав людини у 201</w:t>
      </w:r>
      <w:r w:rsidRPr="00B810DF">
        <w:rPr>
          <w:color w:val="000000" w:themeColor="text1"/>
          <w:sz w:val="28"/>
          <w:szCs w:val="28"/>
          <w:lang w:val="uk-UA"/>
        </w:rPr>
        <w:t>8</w:t>
      </w:r>
      <w:r w:rsidRPr="00B810DF">
        <w:rPr>
          <w:color w:val="000000" w:themeColor="text1"/>
          <w:sz w:val="28"/>
          <w:szCs w:val="28"/>
        </w:rPr>
        <w:t xml:space="preserve"> році</w:t>
      </w:r>
    </w:p>
    <w:p w:rsidR="00C84E86" w:rsidRPr="00B810DF" w:rsidRDefault="00C84E86" w:rsidP="00C84E86">
      <w:pPr>
        <w:widowControl w:val="0"/>
        <w:spacing w:line="360" w:lineRule="auto"/>
        <w:ind w:firstLine="709"/>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lang w:val="uk-UA"/>
        </w:rPr>
        <w:t>Звернення до Уповноваженого Верховної Ради України з прав людини, 2018 рік</w:t>
      </w:r>
    </w:p>
    <w:p w:rsidR="00C84E86" w:rsidRPr="00B810DF" w:rsidRDefault="00C84E86" w:rsidP="00C84E86">
      <w:pPr>
        <w:widowControl w:val="0"/>
        <w:spacing w:line="360" w:lineRule="auto"/>
        <w:ind w:firstLine="709"/>
        <w:contextualSpacing/>
        <w:jc w:val="both"/>
        <w:rPr>
          <w:color w:val="000000" w:themeColor="text1"/>
          <w:sz w:val="28"/>
          <w:szCs w:val="28"/>
          <w:lang w:val="uk-UA"/>
        </w:rPr>
      </w:pPr>
    </w:p>
    <w:tbl>
      <w:tblPr>
        <w:tblW w:w="0" w:type="auto"/>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tblPr>
      <w:tblGrid>
        <w:gridCol w:w="948"/>
        <w:gridCol w:w="6746"/>
        <w:gridCol w:w="1691"/>
      </w:tblGrid>
      <w:tr w:rsidR="00C84E86" w:rsidRPr="00B810DF" w:rsidTr="00C84E86">
        <w:trPr>
          <w:tblCellSpacing w:w="0" w:type="dxa"/>
        </w:trPr>
        <w:tc>
          <w:tcPr>
            <w:tcW w:w="960" w:type="dxa"/>
            <w:vMerge w:val="restart"/>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1.</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Зареєстровано звернень</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25 439</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з них від:</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 xml:space="preserve">громадян України, іноземців, осіб без громадянства </w:t>
            </w:r>
            <w:proofErr w:type="gramStart"/>
            <w:r w:rsidRPr="00B810DF">
              <w:rPr>
                <w:i/>
                <w:iCs/>
                <w:color w:val="000000" w:themeColor="text1"/>
                <w:sz w:val="28"/>
                <w:szCs w:val="28"/>
              </w:rPr>
              <w:t>чи їх</w:t>
            </w:r>
            <w:proofErr w:type="gramEnd"/>
            <w:r w:rsidRPr="00B810DF">
              <w:rPr>
                <w:i/>
                <w:iCs/>
                <w:color w:val="000000" w:themeColor="text1"/>
                <w:sz w:val="28"/>
                <w:szCs w:val="28"/>
              </w:rPr>
              <w:t xml:space="preserve"> представників</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23 543</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народних депутатів України</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394</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 xml:space="preserve">юридичних </w:t>
            </w:r>
            <w:proofErr w:type="gramStart"/>
            <w:r w:rsidRPr="00B810DF">
              <w:rPr>
                <w:i/>
                <w:iCs/>
                <w:color w:val="000000" w:themeColor="text1"/>
                <w:sz w:val="28"/>
                <w:szCs w:val="28"/>
              </w:rPr>
              <w:t>осіб</w:t>
            </w:r>
            <w:proofErr w:type="gramEnd"/>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1499</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з власної ініціативи</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96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2.</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Електронною поштою</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8149</w:t>
            </w:r>
          </w:p>
        </w:tc>
      </w:tr>
      <w:tr w:rsidR="00C84E86" w:rsidRPr="00B810DF" w:rsidTr="00C84E86">
        <w:trPr>
          <w:tblCellSpacing w:w="0" w:type="dxa"/>
        </w:trPr>
        <w:tc>
          <w:tcPr>
            <w:tcW w:w="96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3.</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Колективних звернень</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1156</w:t>
            </w:r>
          </w:p>
        </w:tc>
      </w:tr>
      <w:tr w:rsidR="00C84E86" w:rsidRPr="00B810DF" w:rsidTr="00C84E86">
        <w:trPr>
          <w:tblCellSpacing w:w="0" w:type="dxa"/>
        </w:trPr>
        <w:tc>
          <w:tcPr>
            <w:tcW w:w="96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4.</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Індивідуальних звернень</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24 283</w:t>
            </w:r>
          </w:p>
        </w:tc>
      </w:tr>
      <w:tr w:rsidR="00C84E86" w:rsidRPr="00B810DF" w:rsidTr="00C84E86">
        <w:trPr>
          <w:tblCellSpacing w:w="0" w:type="dxa"/>
        </w:trPr>
        <w:tc>
          <w:tcPr>
            <w:tcW w:w="96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5.</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xml:space="preserve">Кількість осіб, які поставили </w:t>
            </w:r>
            <w:proofErr w:type="gramStart"/>
            <w:r w:rsidRPr="00B810DF">
              <w:rPr>
                <w:bCs/>
                <w:color w:val="000000" w:themeColor="text1"/>
                <w:sz w:val="28"/>
                <w:szCs w:val="28"/>
              </w:rPr>
              <w:t>п</w:t>
            </w:r>
            <w:proofErr w:type="gramEnd"/>
            <w:r w:rsidRPr="00B810DF">
              <w:rPr>
                <w:bCs/>
                <w:color w:val="000000" w:themeColor="text1"/>
                <w:sz w:val="28"/>
                <w:szCs w:val="28"/>
              </w:rPr>
              <w:t>ід ними свої підписи</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152 613</w:t>
            </w:r>
          </w:p>
        </w:tc>
      </w:tr>
      <w:tr w:rsidR="00C84E86" w:rsidRPr="00B810DF" w:rsidTr="00C84E86">
        <w:trPr>
          <w:tblCellSpacing w:w="0" w:type="dxa"/>
        </w:trPr>
        <w:tc>
          <w:tcPr>
            <w:tcW w:w="960" w:type="dxa"/>
            <w:vMerge w:val="restart"/>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6.</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Усних звернень</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5478</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з них:</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на особистому прийомі</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1914</w:t>
            </w:r>
          </w:p>
        </w:tc>
      </w:tr>
      <w:tr w:rsidR="00C84E86" w:rsidRPr="00B810DF" w:rsidTr="00C84E86">
        <w:trPr>
          <w:tblCellSpacing w:w="0" w:type="dxa"/>
        </w:trPr>
        <w:tc>
          <w:tcPr>
            <w:tcW w:w="0" w:type="auto"/>
            <w:vMerge/>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телефоном</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i/>
                <w:iCs/>
                <w:color w:val="000000" w:themeColor="text1"/>
                <w:sz w:val="28"/>
                <w:szCs w:val="28"/>
              </w:rPr>
              <w:t>3564</w:t>
            </w:r>
          </w:p>
        </w:tc>
      </w:tr>
      <w:tr w:rsidR="00C84E86" w:rsidRPr="00B810DF" w:rsidTr="00C84E86">
        <w:trPr>
          <w:tblCellSpacing w:w="0" w:type="dxa"/>
        </w:trPr>
        <w:tc>
          <w:tcPr>
            <w:tcW w:w="96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7.</w:t>
            </w:r>
          </w:p>
        </w:tc>
        <w:tc>
          <w:tcPr>
            <w:tcW w:w="682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xml:space="preserve">Всього </w:t>
            </w:r>
            <w:proofErr w:type="gramStart"/>
            <w:r w:rsidRPr="00B810DF">
              <w:rPr>
                <w:bCs/>
                <w:color w:val="000000" w:themeColor="text1"/>
                <w:sz w:val="28"/>
                <w:szCs w:val="28"/>
              </w:rPr>
              <w:t>осіб</w:t>
            </w:r>
            <w:proofErr w:type="gramEnd"/>
            <w:r w:rsidRPr="00B810DF">
              <w:rPr>
                <w:bCs/>
                <w:color w:val="000000" w:themeColor="text1"/>
                <w:sz w:val="28"/>
                <w:szCs w:val="28"/>
              </w:rPr>
              <w:t>, які звернулися до Уповноваженого</w:t>
            </w:r>
          </w:p>
        </w:tc>
        <w:tc>
          <w:tcPr>
            <w:tcW w:w="1710"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158 091</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lang w:val="uk-UA"/>
        </w:rPr>
        <w:t>Розгляд письмових звернень, які надійшли до Уповноваженого Верховної Ради України з прав людини, 2018 рік</w:t>
      </w:r>
    </w:p>
    <w:p w:rsidR="00C84E86" w:rsidRPr="00B810DF" w:rsidRDefault="00C84E86" w:rsidP="00C84E86">
      <w:pPr>
        <w:widowControl w:val="0"/>
        <w:spacing w:line="360" w:lineRule="auto"/>
        <w:ind w:firstLine="709"/>
        <w:contextualSpacing/>
        <w:jc w:val="both"/>
        <w:rPr>
          <w:color w:val="000000" w:themeColor="text1"/>
          <w:sz w:val="28"/>
          <w:szCs w:val="28"/>
          <w:lang w:val="uk-UA"/>
        </w:rPr>
      </w:pPr>
    </w:p>
    <w:tbl>
      <w:tblPr>
        <w:tblStyle w:val="a8"/>
        <w:tblW w:w="0" w:type="auto"/>
        <w:tblLook w:val="04A0"/>
      </w:tblPr>
      <w:tblGrid>
        <w:gridCol w:w="7763"/>
        <w:gridCol w:w="1808"/>
      </w:tblGrid>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Надійшло  письмових звернень</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25 439</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proofErr w:type="gramStart"/>
            <w:r w:rsidRPr="00B810DF">
              <w:rPr>
                <w:rStyle w:val="ab"/>
                <w:color w:val="000000" w:themeColor="text1"/>
                <w:sz w:val="28"/>
                <w:szCs w:val="28"/>
              </w:rPr>
              <w:t>у</w:t>
            </w:r>
            <w:proofErr w:type="gramEnd"/>
            <w:r w:rsidRPr="00B810DF">
              <w:rPr>
                <w:rStyle w:val="ab"/>
                <w:color w:val="000000" w:themeColor="text1"/>
                <w:sz w:val="28"/>
                <w:szCs w:val="28"/>
              </w:rPr>
              <w:t xml:space="preserve"> тому числі</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визнано прийнятними для розгляду</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23 276</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b"/>
                <w:color w:val="000000" w:themeColor="text1"/>
                <w:sz w:val="28"/>
                <w:szCs w:val="28"/>
              </w:rPr>
              <w:t>з них:</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відкрито проваджень</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17 206</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направлено до компетентних органі</w:t>
            </w:r>
            <w:proofErr w:type="gramStart"/>
            <w:r w:rsidRPr="00B810DF">
              <w:rPr>
                <w:color w:val="000000" w:themeColor="text1"/>
                <w:sz w:val="28"/>
                <w:szCs w:val="28"/>
              </w:rPr>
              <w:t>в</w:t>
            </w:r>
            <w:proofErr w:type="gramEnd"/>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280</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Завершено розгляд</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19 217</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rStyle w:val="ab"/>
                <w:color w:val="000000" w:themeColor="text1"/>
                <w:sz w:val="28"/>
                <w:szCs w:val="28"/>
                <w:lang w:val="uk-UA"/>
              </w:rPr>
            </w:pPr>
            <w:r w:rsidRPr="00B810DF">
              <w:rPr>
                <w:rStyle w:val="ab"/>
                <w:color w:val="000000" w:themeColor="text1"/>
                <w:sz w:val="28"/>
                <w:szCs w:val="28"/>
              </w:rPr>
              <w:t>      з них:</w:t>
            </w:r>
          </w:p>
          <w:p w:rsidR="00C84E86" w:rsidRPr="00B810DF" w:rsidRDefault="00C84E86" w:rsidP="00C84E86">
            <w:pPr>
              <w:pStyle w:val="a3"/>
              <w:widowControl w:val="0"/>
              <w:spacing w:before="0" w:beforeAutospacing="0" w:after="0" w:afterAutospacing="0" w:line="360" w:lineRule="auto"/>
              <w:ind w:firstLine="284"/>
              <w:contextualSpacing/>
              <w:jc w:val="both"/>
              <w:rPr>
                <w:rStyle w:val="ab"/>
                <w:color w:val="000000" w:themeColor="text1"/>
                <w:sz w:val="28"/>
                <w:szCs w:val="28"/>
                <w:lang w:val="uk-UA"/>
              </w:rPr>
            </w:pPr>
            <w:r w:rsidRPr="00B810DF">
              <w:rPr>
                <w:color w:val="000000" w:themeColor="text1"/>
                <w:sz w:val="28"/>
                <w:szCs w:val="28"/>
              </w:rPr>
              <w:t>поновлено права, частково поновлено права, надано роз’яснення</w:t>
            </w:r>
          </w:p>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lang w:val="uk-UA"/>
              </w:rPr>
            </w:pP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11 167</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lastRenderedPageBreak/>
              <w:t>визнано неприйнятними для розгляду</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2163</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b"/>
                <w:color w:val="000000" w:themeColor="text1"/>
                <w:sz w:val="28"/>
                <w:szCs w:val="28"/>
              </w:rPr>
              <w:t>з них:</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відмовлено у розгляді</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lang w:val="uk-UA"/>
              </w:rPr>
            </w:pPr>
            <w:r w:rsidRPr="00B810DF">
              <w:rPr>
                <w:color w:val="000000" w:themeColor="text1"/>
                <w:sz w:val="28"/>
                <w:szCs w:val="28"/>
                <w:lang w:val="uk-UA"/>
              </w:rPr>
              <w:t>1176</w:t>
            </w:r>
          </w:p>
        </w:tc>
      </w:tr>
      <w:tr w:rsidR="00C84E86" w:rsidRPr="00B810DF" w:rsidTr="00C84E86">
        <w:tc>
          <w:tcPr>
            <w:tcW w:w="7763"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надано роз’яснення</w:t>
            </w:r>
          </w:p>
        </w:tc>
        <w:tc>
          <w:tcPr>
            <w:tcW w:w="180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lang w:val="uk-UA"/>
              </w:rPr>
            </w:pPr>
            <w:r w:rsidRPr="00B810DF">
              <w:rPr>
                <w:color w:val="000000" w:themeColor="text1"/>
                <w:sz w:val="28"/>
                <w:szCs w:val="28"/>
              </w:rPr>
              <w:t>558</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rPr>
        <w:t>Загальна кількість письмових звернень до</w:t>
      </w:r>
      <w:r w:rsidRPr="00B810DF">
        <w:rPr>
          <w:color w:val="000000" w:themeColor="text1"/>
          <w:sz w:val="28"/>
          <w:szCs w:val="28"/>
          <w:lang w:val="uk-UA"/>
        </w:rPr>
        <w:t xml:space="preserve"> </w:t>
      </w:r>
      <w:r w:rsidRPr="00B810DF">
        <w:rPr>
          <w:color w:val="000000" w:themeColor="text1"/>
          <w:sz w:val="28"/>
          <w:szCs w:val="28"/>
        </w:rPr>
        <w:t>Уповноваженого Верховної Ради України з прав людини по регіонах України,</w:t>
      </w:r>
      <w:r w:rsidRPr="00B810DF">
        <w:rPr>
          <w:color w:val="000000" w:themeColor="text1"/>
          <w:sz w:val="28"/>
          <w:szCs w:val="28"/>
          <w:lang w:val="uk-UA"/>
        </w:rPr>
        <w:t xml:space="preserve"> </w:t>
      </w:r>
      <w:r w:rsidRPr="00B810DF">
        <w:rPr>
          <w:color w:val="000000" w:themeColor="text1"/>
          <w:sz w:val="28"/>
          <w:szCs w:val="28"/>
        </w:rPr>
        <w:t>а також у розрахунку на 10 тис. населення,  201</w:t>
      </w:r>
      <w:r w:rsidRPr="00B810DF">
        <w:rPr>
          <w:color w:val="000000" w:themeColor="text1"/>
          <w:sz w:val="28"/>
          <w:szCs w:val="28"/>
          <w:lang w:val="uk-UA"/>
        </w:rPr>
        <w:t>8</w:t>
      </w:r>
      <w:r w:rsidRPr="00B810DF">
        <w:rPr>
          <w:color w:val="000000" w:themeColor="text1"/>
          <w:sz w:val="28"/>
          <w:szCs w:val="28"/>
        </w:rPr>
        <w:t xml:space="preserve"> </w:t>
      </w:r>
      <w:proofErr w:type="gramStart"/>
      <w:r w:rsidRPr="00B810DF">
        <w:rPr>
          <w:color w:val="000000" w:themeColor="text1"/>
          <w:sz w:val="28"/>
          <w:szCs w:val="28"/>
        </w:rPr>
        <w:t>р</w:t>
      </w:r>
      <w:proofErr w:type="gramEnd"/>
      <w:r w:rsidRPr="00B810DF">
        <w:rPr>
          <w:color w:val="000000" w:themeColor="text1"/>
          <w:sz w:val="28"/>
          <w:szCs w:val="28"/>
        </w:rPr>
        <w:t>ік</w:t>
      </w:r>
    </w:p>
    <w:p w:rsidR="00C84E86" w:rsidRPr="00B810DF" w:rsidRDefault="00C84E86" w:rsidP="00C84E86">
      <w:pPr>
        <w:widowControl w:val="0"/>
        <w:spacing w:line="360" w:lineRule="auto"/>
        <w:ind w:firstLine="284"/>
        <w:contextualSpacing/>
        <w:jc w:val="both"/>
        <w:rPr>
          <w:color w:val="000000" w:themeColor="text1"/>
          <w:sz w:val="28"/>
          <w:szCs w:val="28"/>
          <w:lang w:val="uk-UA"/>
        </w:rPr>
      </w:pPr>
    </w:p>
    <w:tbl>
      <w:tblPr>
        <w:tblW w:w="9513" w:type="dxa"/>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tblPr>
      <w:tblGrid>
        <w:gridCol w:w="4107"/>
        <w:gridCol w:w="3138"/>
        <w:gridCol w:w="2268"/>
      </w:tblGrid>
      <w:tr w:rsidR="00C84E86" w:rsidRPr="00B810DF" w:rsidTr="00C84E86">
        <w:trPr>
          <w:tblCellSpacing w:w="0" w:type="dxa"/>
        </w:trPr>
        <w:tc>
          <w:tcPr>
            <w:tcW w:w="4107"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Регіон</w:t>
            </w:r>
          </w:p>
        </w:tc>
        <w:tc>
          <w:tcPr>
            <w:tcW w:w="313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Загальна кількість звернень</w:t>
            </w:r>
          </w:p>
        </w:tc>
        <w:tc>
          <w:tcPr>
            <w:tcW w:w="226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bCs/>
                <w:color w:val="000000" w:themeColor="text1"/>
                <w:sz w:val="28"/>
                <w:szCs w:val="28"/>
              </w:rPr>
              <w:t>З</w:t>
            </w:r>
            <w:proofErr w:type="gramEnd"/>
            <w:r w:rsidRPr="00B810DF">
              <w:rPr>
                <w:bCs/>
                <w:color w:val="000000" w:themeColor="text1"/>
                <w:sz w:val="28"/>
                <w:szCs w:val="28"/>
              </w:rPr>
              <w:t xml:space="preserve"> розрахунку на 10 тис. населення</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Автономна Республіка Крим</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41</w:t>
            </w:r>
          </w:p>
        </w:tc>
        <w:tc>
          <w:tcPr>
            <w:tcW w:w="226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Вінницька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772</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Волинська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261</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Дніпропетровська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1914</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Донецька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1507</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Житомирська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534</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4,3</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Закарпатська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561</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4,5</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Запорізька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810</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4,7</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Івано-Франківська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627</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4,5</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Київська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1816</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10,4</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Кіровоградська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524</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5,5</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Луганська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406</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Львівська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1486</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Миколаївська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507</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4,4</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Одеська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1172</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Полтавська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899</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6,3</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Р</w:t>
            </w:r>
            <w:proofErr w:type="gramEnd"/>
            <w:r w:rsidRPr="00B810DF">
              <w:rPr>
                <w:color w:val="000000" w:themeColor="text1"/>
                <w:sz w:val="28"/>
                <w:szCs w:val="28"/>
              </w:rPr>
              <w:t>івненська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416</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Сумська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475</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4,3</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Тернопільська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381</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Харківська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1888</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7,0</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Херсонська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461</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4,4</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Хмельницька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664</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5,2</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Черкаська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651</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5,3</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Чернівецька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259</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Чернігівська</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500</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4,9</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м</w:t>
            </w:r>
            <w:proofErr w:type="gramStart"/>
            <w:r w:rsidRPr="00B810DF">
              <w:rPr>
                <w:color w:val="000000" w:themeColor="text1"/>
                <w:sz w:val="28"/>
                <w:szCs w:val="28"/>
              </w:rPr>
              <w:t>.К</w:t>
            </w:r>
            <w:proofErr w:type="gramEnd"/>
            <w:r w:rsidRPr="00B810DF">
              <w:rPr>
                <w:color w:val="000000" w:themeColor="text1"/>
                <w:sz w:val="28"/>
                <w:szCs w:val="28"/>
              </w:rPr>
              <w:t>иїв</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4700</w:t>
            </w:r>
          </w:p>
        </w:tc>
        <w:tc>
          <w:tcPr>
            <w:tcW w:w="2268" w:type="dxa"/>
            <w:shd w:val="clear" w:color="auto" w:fill="auto"/>
            <w:vAlign w:val="bottom"/>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16,0</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м</w:t>
            </w:r>
            <w:proofErr w:type="gramStart"/>
            <w:r w:rsidRPr="00B810DF">
              <w:rPr>
                <w:color w:val="000000" w:themeColor="text1"/>
                <w:sz w:val="28"/>
                <w:szCs w:val="28"/>
              </w:rPr>
              <w:t>.С</w:t>
            </w:r>
            <w:proofErr w:type="gramEnd"/>
            <w:r w:rsidRPr="00B810DF">
              <w:rPr>
                <w:color w:val="000000" w:themeColor="text1"/>
                <w:sz w:val="28"/>
                <w:szCs w:val="28"/>
              </w:rPr>
              <w:t>евастополь</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w:t>
            </w:r>
          </w:p>
        </w:tc>
        <w:tc>
          <w:tcPr>
            <w:tcW w:w="226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w:t>
            </w:r>
          </w:p>
        </w:tc>
      </w:tr>
      <w:tr w:rsidR="00C84E86" w:rsidRPr="00B810DF" w:rsidTr="00C84E86">
        <w:trPr>
          <w:tblCellSpacing w:w="0" w:type="dxa"/>
        </w:trPr>
        <w:tc>
          <w:tcPr>
            <w:tcW w:w="4107"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bCs/>
                <w:color w:val="000000" w:themeColor="text1"/>
                <w:sz w:val="28"/>
                <w:szCs w:val="28"/>
              </w:rPr>
              <w:t>Р</w:t>
            </w:r>
            <w:proofErr w:type="gramEnd"/>
            <w:r w:rsidRPr="00B810DF">
              <w:rPr>
                <w:bCs/>
                <w:color w:val="000000" w:themeColor="text1"/>
                <w:sz w:val="28"/>
                <w:szCs w:val="28"/>
              </w:rPr>
              <w:t xml:space="preserve"> А З О М :</w:t>
            </w:r>
          </w:p>
        </w:tc>
        <w:tc>
          <w:tcPr>
            <w:tcW w:w="313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24242</w:t>
            </w:r>
          </w:p>
        </w:tc>
        <w:tc>
          <w:tcPr>
            <w:tcW w:w="226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5,7</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rPr>
        <w:t>Скарги на органи влади та інші установи за зверненнями до Уповноваженого Верховної Ради України з прав людини, 201</w:t>
      </w:r>
      <w:r w:rsidRPr="00B810DF">
        <w:rPr>
          <w:color w:val="000000" w:themeColor="text1"/>
          <w:sz w:val="28"/>
          <w:szCs w:val="28"/>
          <w:lang w:val="uk-UA"/>
        </w:rPr>
        <w:t>8</w:t>
      </w:r>
      <w:r w:rsidRPr="00B810DF">
        <w:rPr>
          <w:color w:val="000000" w:themeColor="text1"/>
          <w:sz w:val="28"/>
          <w:szCs w:val="28"/>
        </w:rPr>
        <w:t xml:space="preserve"> </w:t>
      </w:r>
      <w:proofErr w:type="gramStart"/>
      <w:r w:rsidRPr="00B810DF">
        <w:rPr>
          <w:color w:val="000000" w:themeColor="text1"/>
          <w:sz w:val="28"/>
          <w:szCs w:val="28"/>
        </w:rPr>
        <w:t>р</w:t>
      </w:r>
      <w:proofErr w:type="gramEnd"/>
      <w:r w:rsidRPr="00B810DF">
        <w:rPr>
          <w:color w:val="000000" w:themeColor="text1"/>
          <w:sz w:val="28"/>
          <w:szCs w:val="28"/>
        </w:rPr>
        <w:t>ік</w:t>
      </w:r>
    </w:p>
    <w:p w:rsidR="00C84E86" w:rsidRPr="00B810DF" w:rsidRDefault="00C84E86" w:rsidP="00C84E86">
      <w:pPr>
        <w:widowControl w:val="0"/>
        <w:spacing w:line="360" w:lineRule="auto"/>
        <w:ind w:firstLine="284"/>
        <w:contextualSpacing/>
        <w:jc w:val="both"/>
        <w:rPr>
          <w:color w:val="000000" w:themeColor="text1"/>
          <w:sz w:val="28"/>
          <w:szCs w:val="28"/>
          <w:lang w:val="uk-UA"/>
        </w:rPr>
      </w:pPr>
    </w:p>
    <w:tbl>
      <w:tblPr>
        <w:tblStyle w:val="a8"/>
        <w:tblW w:w="0" w:type="auto"/>
        <w:tblLook w:val="04A0"/>
      </w:tblPr>
      <w:tblGrid>
        <w:gridCol w:w="5211"/>
        <w:gridCol w:w="2268"/>
        <w:gridCol w:w="2092"/>
      </w:tblGrid>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Органи влади й інші організації та установи,</w:t>
            </w:r>
            <w:r w:rsidRPr="00B810DF">
              <w:rPr>
                <w:rStyle w:val="aa"/>
                <w:b w:val="0"/>
                <w:color w:val="000000" w:themeColor="text1"/>
                <w:sz w:val="28"/>
                <w:szCs w:val="28"/>
                <w:lang w:val="uk-UA"/>
              </w:rPr>
              <w:t xml:space="preserve"> </w:t>
            </w:r>
            <w:proofErr w:type="gramStart"/>
            <w:r w:rsidRPr="00B810DF">
              <w:rPr>
                <w:rStyle w:val="aa"/>
                <w:b w:val="0"/>
                <w:color w:val="000000" w:themeColor="text1"/>
                <w:sz w:val="28"/>
                <w:szCs w:val="28"/>
              </w:rPr>
              <w:t>на</w:t>
            </w:r>
            <w:proofErr w:type="gramEnd"/>
            <w:r w:rsidRPr="00B810DF">
              <w:rPr>
                <w:rStyle w:val="aa"/>
                <w:b w:val="0"/>
                <w:color w:val="000000" w:themeColor="text1"/>
                <w:sz w:val="28"/>
                <w:szCs w:val="28"/>
              </w:rPr>
              <w:t xml:space="preserve"> які скаржаться заявники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Кількість повідомлень</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  загальної кількості</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Президент України </w:t>
            </w:r>
            <w:r w:rsidRPr="00B810DF">
              <w:rPr>
                <w:rStyle w:val="ab"/>
                <w:color w:val="000000" w:themeColor="text1"/>
                <w:sz w:val="28"/>
                <w:szCs w:val="28"/>
              </w:rPr>
              <w:t>(адміністрація, Управління з питань звернень громадян)</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0,2</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Верховна Рада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184</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0,6</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Кабінет Міні</w:t>
            </w:r>
            <w:proofErr w:type="gramStart"/>
            <w:r w:rsidRPr="00B810DF">
              <w:rPr>
                <w:color w:val="000000" w:themeColor="text1"/>
                <w:sz w:val="28"/>
                <w:szCs w:val="28"/>
              </w:rPr>
              <w:t>стр</w:t>
            </w:r>
            <w:proofErr w:type="gramEnd"/>
            <w:r w:rsidRPr="00B810DF">
              <w:rPr>
                <w:color w:val="000000" w:themeColor="text1"/>
                <w:sz w:val="28"/>
                <w:szCs w:val="28"/>
              </w:rPr>
              <w:t>ів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658</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2,2</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Конституційний суд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0,0</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Верховний Суд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162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0,6</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Суди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2205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7,5</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внутрішніх справ</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212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0,7</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Нацональна поліція України</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2675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9,1</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юстиції України</w:t>
            </w:r>
            <w:r w:rsidRPr="00B810DF">
              <w:rPr>
                <w:color w:val="000000" w:themeColor="text1"/>
                <w:sz w:val="28"/>
                <w:szCs w:val="28"/>
                <w:lang w:val="uk-UA"/>
              </w:rPr>
              <w:t xml:space="preserve"> </w:t>
            </w:r>
            <w:r w:rsidRPr="00B810DF">
              <w:rPr>
                <w:rStyle w:val="ab"/>
                <w:color w:val="000000" w:themeColor="text1"/>
                <w:sz w:val="28"/>
                <w:szCs w:val="28"/>
              </w:rPr>
              <w:t xml:space="preserve">(з </w:t>
            </w:r>
            <w:r w:rsidRPr="00B810DF">
              <w:rPr>
                <w:rStyle w:val="ab"/>
                <w:color w:val="000000" w:themeColor="text1"/>
                <w:sz w:val="28"/>
                <w:szCs w:val="28"/>
              </w:rPr>
              <w:lastRenderedPageBreak/>
              <w:t>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475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1,6</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Державна виконавча служба</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287</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1,0</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Міністерство </w:t>
            </w:r>
            <w:proofErr w:type="gramStart"/>
            <w:r w:rsidRPr="00B810DF">
              <w:rPr>
                <w:color w:val="000000" w:themeColor="text1"/>
                <w:sz w:val="28"/>
                <w:szCs w:val="28"/>
              </w:rPr>
              <w:t>соц</w:t>
            </w:r>
            <w:proofErr w:type="gramEnd"/>
            <w:r w:rsidRPr="00B810DF">
              <w:rPr>
                <w:color w:val="000000" w:themeColor="text1"/>
                <w:sz w:val="28"/>
                <w:szCs w:val="28"/>
              </w:rPr>
              <w:t>іальної політики України</w:t>
            </w:r>
            <w:r w:rsidRPr="00B810DF">
              <w:rPr>
                <w:color w:val="000000" w:themeColor="text1"/>
                <w:sz w:val="28"/>
                <w:szCs w:val="28"/>
                <w:lang w:val="uk-UA"/>
              </w:rPr>
              <w:t xml:space="preserve"> </w:t>
            </w:r>
            <w:r w:rsidRPr="00B810DF">
              <w:rPr>
                <w:rStyle w:val="ab"/>
                <w:color w:val="000000" w:themeColor="text1"/>
                <w:sz w:val="28"/>
                <w:szCs w:val="28"/>
              </w:rPr>
              <w:t>(з регіональними органами)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459</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1,6</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Служби </w:t>
            </w:r>
            <w:proofErr w:type="gramStart"/>
            <w:r w:rsidRPr="00B810DF">
              <w:rPr>
                <w:color w:val="000000" w:themeColor="text1"/>
                <w:sz w:val="28"/>
                <w:szCs w:val="28"/>
              </w:rPr>
              <w:t>у</w:t>
            </w:r>
            <w:proofErr w:type="gramEnd"/>
            <w:r w:rsidRPr="00B810DF">
              <w:rPr>
                <w:color w:val="000000" w:themeColor="text1"/>
                <w:sz w:val="28"/>
                <w:szCs w:val="28"/>
              </w:rPr>
              <w:t xml:space="preserve"> справах дітей</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106</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0,4</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охорони здоров’я України</w:t>
            </w:r>
            <w:r w:rsidRPr="00B810DF">
              <w:rPr>
                <w:color w:val="000000" w:themeColor="text1"/>
                <w:sz w:val="28"/>
                <w:szCs w:val="28"/>
                <w:lang w:val="uk-UA"/>
              </w:rPr>
              <w:t xml:space="preserve"> </w:t>
            </w:r>
            <w:r w:rsidRPr="00B810DF">
              <w:rPr>
                <w:rStyle w:val="ab"/>
                <w:color w:val="000000" w:themeColor="text1"/>
                <w:sz w:val="28"/>
                <w:szCs w:val="28"/>
              </w:rPr>
              <w:t>(з регіональними органами)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830</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2,8</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оборони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252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0,9</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освіти і науки України                     </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94</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фіскальна служба України</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222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0,8</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Пенсійний фонд України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799</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2,7</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Прокуратура України</w:t>
            </w:r>
            <w:r w:rsidRPr="00B810DF">
              <w:rPr>
                <w:color w:val="000000" w:themeColor="text1"/>
                <w:sz w:val="28"/>
                <w:szCs w:val="28"/>
                <w:lang w:val="uk-UA"/>
              </w:rPr>
              <w:t xml:space="preserve"> </w:t>
            </w:r>
            <w:r w:rsidRPr="00B810DF">
              <w:rPr>
                <w:rStyle w:val="ab"/>
                <w:color w:val="000000" w:themeColor="text1"/>
                <w:sz w:val="28"/>
                <w:szCs w:val="28"/>
              </w:rPr>
              <w:t xml:space="preserve">(органи прокуратури </w:t>
            </w:r>
            <w:proofErr w:type="gramStart"/>
            <w:r w:rsidRPr="00B810DF">
              <w:rPr>
                <w:rStyle w:val="ab"/>
                <w:color w:val="000000" w:themeColor="text1"/>
                <w:sz w:val="28"/>
                <w:szCs w:val="28"/>
              </w:rPr>
              <w:t>вс</w:t>
            </w:r>
            <w:proofErr w:type="gramEnd"/>
            <w:r w:rsidRPr="00B810DF">
              <w:rPr>
                <w:rStyle w:val="ab"/>
                <w:color w:val="000000" w:themeColor="text1"/>
                <w:sz w:val="28"/>
                <w:szCs w:val="28"/>
              </w:rPr>
              <w:t>іх рівнів)</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1670</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5,7</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пенітенціарна служба України</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251</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0,9</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Міжрегіональні управління з питань виконання кримінальних покарань та пробації</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1230</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4,2</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Регіональні центри з надання безоплатної вторинної правової допомоги     </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87</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міграційна служба</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124</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0,4</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Служба безпеки України</w:t>
            </w:r>
            <w:r w:rsidRPr="00B810DF">
              <w:rPr>
                <w:color w:val="000000" w:themeColor="text1"/>
                <w:sz w:val="28"/>
                <w:szCs w:val="28"/>
                <w:lang w:val="uk-UA"/>
              </w:rPr>
              <w:t xml:space="preserve"> </w:t>
            </w:r>
            <w:r w:rsidRPr="00B810DF">
              <w:rPr>
                <w:rStyle w:val="ab"/>
                <w:color w:val="000000" w:themeColor="text1"/>
                <w:sz w:val="28"/>
                <w:szCs w:val="28"/>
              </w:rPr>
              <w:t>(з регіональними управліннями)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284</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1,0</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Державна служба України з питань безпечності харчових продукті</w:t>
            </w:r>
            <w:proofErr w:type="gramStart"/>
            <w:r w:rsidRPr="00B810DF">
              <w:rPr>
                <w:color w:val="000000" w:themeColor="text1"/>
                <w:sz w:val="28"/>
                <w:szCs w:val="28"/>
              </w:rPr>
              <w:t>в</w:t>
            </w:r>
            <w:proofErr w:type="gramEnd"/>
            <w:r w:rsidRPr="00B810DF">
              <w:rPr>
                <w:color w:val="000000" w:themeColor="text1"/>
                <w:sz w:val="28"/>
                <w:szCs w:val="28"/>
              </w:rPr>
              <w:t xml:space="preserve"> та захисту споживачів</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79</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служба України з питань праці</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0,2</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прикордонна служба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43</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0,1</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казначейська служба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39</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0,1</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служба з питань геодезії, картографії та кадастру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348</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1,2</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Фонд гарантування вкладів фізичних </w:t>
            </w:r>
            <w:proofErr w:type="gramStart"/>
            <w:r w:rsidRPr="00B810DF">
              <w:rPr>
                <w:color w:val="000000" w:themeColor="text1"/>
                <w:sz w:val="28"/>
                <w:szCs w:val="28"/>
              </w:rPr>
              <w:t>осіб</w:t>
            </w:r>
            <w:proofErr w:type="gramEnd"/>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98</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Державна </w:t>
            </w:r>
            <w:proofErr w:type="gramStart"/>
            <w:r w:rsidRPr="00B810DF">
              <w:rPr>
                <w:color w:val="000000" w:themeColor="text1"/>
                <w:sz w:val="28"/>
                <w:szCs w:val="28"/>
              </w:rPr>
              <w:t>арх</w:t>
            </w:r>
            <w:proofErr w:type="gramEnd"/>
            <w:r w:rsidRPr="00B810DF">
              <w:rPr>
                <w:color w:val="000000" w:themeColor="text1"/>
                <w:sz w:val="28"/>
                <w:szCs w:val="28"/>
              </w:rPr>
              <w:t>ітектурно-будівельна інспекція України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68</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0,2</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Місцеві державні адміністрації</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1147</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3,9</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Органи місцевого самоврядування</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3612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12,3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Державні </w:t>
            </w:r>
            <w:proofErr w:type="gramStart"/>
            <w:r w:rsidRPr="00B810DF">
              <w:rPr>
                <w:color w:val="000000" w:themeColor="text1"/>
                <w:sz w:val="28"/>
                <w:szCs w:val="28"/>
              </w:rPr>
              <w:t>п</w:t>
            </w:r>
            <w:proofErr w:type="gramEnd"/>
            <w:r w:rsidRPr="00B810DF">
              <w:rPr>
                <w:color w:val="000000" w:themeColor="text1"/>
                <w:sz w:val="28"/>
                <w:szCs w:val="28"/>
              </w:rPr>
              <w:t>ідприємства</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229</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0,8</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Комунальні </w:t>
            </w:r>
            <w:proofErr w:type="gramStart"/>
            <w:r w:rsidRPr="00B810DF">
              <w:rPr>
                <w:color w:val="000000" w:themeColor="text1"/>
                <w:sz w:val="28"/>
                <w:szCs w:val="28"/>
              </w:rPr>
              <w:t>п</w:t>
            </w:r>
            <w:proofErr w:type="gramEnd"/>
            <w:r w:rsidRPr="00B810DF">
              <w:rPr>
                <w:color w:val="000000" w:themeColor="text1"/>
                <w:sz w:val="28"/>
                <w:szCs w:val="28"/>
              </w:rPr>
              <w:t>ідприємства</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725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2,5</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Банківські установи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392</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Юридичні особи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1847</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6,3</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Фізичні особи</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711</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2,4</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Інші</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6689</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22,7</w:t>
            </w:r>
          </w:p>
        </w:tc>
      </w:tr>
      <w:tr w:rsidR="00C84E86" w:rsidRPr="00B810DF" w:rsidTr="00C84E86">
        <w:tc>
          <w:tcPr>
            <w:tcW w:w="5211"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Усього повідомлень</w:t>
            </w:r>
          </w:p>
        </w:tc>
        <w:tc>
          <w:tcPr>
            <w:tcW w:w="2268"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29 425</w:t>
            </w:r>
          </w:p>
        </w:tc>
        <w:tc>
          <w:tcPr>
            <w:tcW w:w="2092"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100,0</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lang w:val="uk-UA"/>
        </w:rPr>
        <w:t>Види порушених прав за письмовими зверненнями до Уповноваженого Верховної Ради України з прав людини, 2018 рік</w:t>
      </w:r>
    </w:p>
    <w:p w:rsidR="00C84E86" w:rsidRPr="00B810DF" w:rsidRDefault="00C84E86" w:rsidP="00C84E86">
      <w:pPr>
        <w:widowControl w:val="0"/>
        <w:spacing w:line="360" w:lineRule="auto"/>
        <w:ind w:firstLine="284"/>
        <w:contextualSpacing/>
        <w:jc w:val="both"/>
        <w:rPr>
          <w:color w:val="000000" w:themeColor="text1"/>
          <w:sz w:val="28"/>
          <w:szCs w:val="28"/>
          <w:lang w:val="uk-UA"/>
        </w:rPr>
      </w:pPr>
    </w:p>
    <w:tbl>
      <w:tblPr>
        <w:tblW w:w="9513" w:type="dxa"/>
        <w:tblInd w:w="93" w:type="dxa"/>
        <w:tblLook w:val="04A0"/>
      </w:tblPr>
      <w:tblGrid>
        <w:gridCol w:w="7528"/>
        <w:gridCol w:w="992"/>
        <w:gridCol w:w="993"/>
      </w:tblGrid>
      <w:tr w:rsidR="00C84E86" w:rsidRPr="00B810DF" w:rsidTr="00C84E86">
        <w:trPr>
          <w:trHeight w:val="30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 xml:space="preserve">Принцип </w:t>
            </w:r>
            <w:proofErr w:type="gramStart"/>
            <w:r w:rsidRPr="00B810DF">
              <w:rPr>
                <w:bCs/>
                <w:color w:val="000000" w:themeColor="text1"/>
                <w:sz w:val="28"/>
                <w:szCs w:val="28"/>
              </w:rPr>
              <w:t>р</w:t>
            </w:r>
            <w:proofErr w:type="gramEnd"/>
            <w:r w:rsidRPr="00B810DF">
              <w:rPr>
                <w:bCs/>
                <w:color w:val="000000" w:themeColor="text1"/>
                <w:sz w:val="28"/>
                <w:szCs w:val="28"/>
              </w:rPr>
              <w:t>івності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741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2,09</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lastRenderedPageBreak/>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Р</w:t>
            </w:r>
            <w:proofErr w:type="gramEnd"/>
            <w:r w:rsidRPr="00B810DF">
              <w:rPr>
                <w:color w:val="000000" w:themeColor="text1"/>
                <w:sz w:val="28"/>
                <w:szCs w:val="28"/>
              </w:rPr>
              <w:t>івність прав і свобод незалежно від:</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625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1,76</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Р</w:t>
            </w:r>
            <w:proofErr w:type="gramEnd"/>
            <w:r w:rsidRPr="00B810DF">
              <w:rPr>
                <w:color w:val="000000" w:themeColor="text1"/>
                <w:sz w:val="28"/>
                <w:szCs w:val="28"/>
              </w:rPr>
              <w:t>івність перед законом (ст.21)</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0,29</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Спеціальні заходи щодо </w:t>
            </w:r>
            <w:proofErr w:type="gramStart"/>
            <w:r w:rsidRPr="00B810DF">
              <w:rPr>
                <w:color w:val="000000" w:themeColor="text1"/>
                <w:sz w:val="28"/>
                <w:szCs w:val="28"/>
              </w:rPr>
              <w:t>р</w:t>
            </w:r>
            <w:proofErr w:type="gramEnd"/>
            <w:r w:rsidRPr="00B810DF">
              <w:rPr>
                <w:color w:val="000000" w:themeColor="text1"/>
                <w:sz w:val="28"/>
                <w:szCs w:val="28"/>
              </w:rPr>
              <w:t>івності прав жінки і чоловіка: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127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Р</w:t>
            </w:r>
            <w:proofErr w:type="gramEnd"/>
            <w:r w:rsidRPr="00B810DF">
              <w:rPr>
                <w:color w:val="000000" w:themeColor="text1"/>
                <w:sz w:val="28"/>
                <w:szCs w:val="28"/>
              </w:rPr>
              <w:t>івність прав іноземців і осіб без громадянства з правами громадян України (ст.26)</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0,02</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 </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Особисті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2827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7,94</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Невід’ємне право на життя (ст.27)</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580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1,63</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повагу до гідності(</w:t>
            </w:r>
            <w:proofErr w:type="gramStart"/>
            <w:r w:rsidRPr="00B810DF">
              <w:rPr>
                <w:color w:val="000000" w:themeColor="text1"/>
                <w:sz w:val="28"/>
                <w:szCs w:val="28"/>
              </w:rPr>
              <w:t>c</w:t>
            </w:r>
            <w:proofErr w:type="gramEnd"/>
            <w:r w:rsidRPr="00B810DF">
              <w:rPr>
                <w:color w:val="000000" w:themeColor="text1"/>
                <w:sz w:val="28"/>
                <w:szCs w:val="28"/>
              </w:rPr>
              <w:t>т.28)</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455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1,27</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на свободу та особисту недоторканіст</w:t>
            </w:r>
            <w:proofErr w:type="gramStart"/>
            <w:r w:rsidRPr="00B810DF">
              <w:rPr>
                <w:color w:val="000000" w:themeColor="text1"/>
                <w:sz w:val="28"/>
                <w:szCs w:val="28"/>
              </w:rPr>
              <w:t>ь(</w:t>
            </w:r>
            <w:proofErr w:type="gramEnd"/>
            <w:r w:rsidRPr="00B810DF">
              <w:rPr>
                <w:color w:val="000000" w:themeColor="text1"/>
                <w:sz w:val="28"/>
                <w:szCs w:val="28"/>
              </w:rPr>
              <w:t>ст.29)</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271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0,76</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Свобода від рабства і торгі</w:t>
            </w:r>
            <w:proofErr w:type="gramStart"/>
            <w:r w:rsidRPr="00B810DF">
              <w:rPr>
                <w:color w:val="000000" w:themeColor="text1"/>
                <w:sz w:val="28"/>
                <w:szCs w:val="28"/>
              </w:rPr>
              <w:t>вл</w:t>
            </w:r>
            <w:proofErr w:type="gramEnd"/>
            <w:r w:rsidRPr="00B810DF">
              <w:rPr>
                <w:color w:val="000000" w:themeColor="text1"/>
                <w:sz w:val="28"/>
                <w:szCs w:val="28"/>
              </w:rPr>
              <w:t>і людьми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0,18</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Презумпція невинуватості (ст.62)</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недоторканість житла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205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0,58</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недоторканість володіння особ</w:t>
            </w:r>
            <w:proofErr w:type="gramStart"/>
            <w:r w:rsidRPr="00B810DF">
              <w:rPr>
                <w:color w:val="000000" w:themeColor="text1"/>
                <w:sz w:val="28"/>
                <w:szCs w:val="28"/>
              </w:rPr>
              <w:t>и(</w:t>
            </w:r>
            <w:proofErr w:type="gramEnd"/>
            <w:r w:rsidRPr="00B810DF">
              <w:rPr>
                <w:color w:val="000000" w:themeColor="text1"/>
                <w:sz w:val="28"/>
                <w:szCs w:val="28"/>
              </w:rPr>
              <w:t>ст.30)</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324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0,91</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Право </w:t>
            </w:r>
            <w:proofErr w:type="gramStart"/>
            <w:r w:rsidRPr="00B810DF">
              <w:rPr>
                <w:color w:val="000000" w:themeColor="text1"/>
                <w:sz w:val="28"/>
                <w:szCs w:val="28"/>
              </w:rPr>
              <w:t>на</w:t>
            </w:r>
            <w:proofErr w:type="gramEnd"/>
            <w:r w:rsidRPr="00B810DF">
              <w:rPr>
                <w:color w:val="000000" w:themeColor="text1"/>
                <w:sz w:val="28"/>
                <w:szCs w:val="28"/>
              </w:rPr>
              <w:t xml:space="preserve"> таємницю: (ст. 31)</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0,02</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Свобода від втручання в особисте і сімейне життя (ст.32)</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834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2,34</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Свобода від насильства </w:t>
            </w:r>
            <w:proofErr w:type="gramStart"/>
            <w:r w:rsidRPr="00B810DF">
              <w:rPr>
                <w:color w:val="000000" w:themeColor="text1"/>
                <w:sz w:val="28"/>
                <w:szCs w:val="28"/>
              </w:rPr>
              <w:t>в</w:t>
            </w:r>
            <w:proofErr w:type="gramEnd"/>
            <w:r w:rsidRPr="00B810DF">
              <w:rPr>
                <w:color w:val="000000" w:themeColor="text1"/>
                <w:sz w:val="28"/>
                <w:szCs w:val="28"/>
              </w:rPr>
              <w:t xml:space="preserve"> родині: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79</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0,22</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шлюб</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Громадянські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18878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53,02</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Право на громадянство (ст.25)</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393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1,1</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Свобода пересування (ст. 33)</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337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0,95</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Свобода застосування мови (ст. 10)</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0,03</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судовий захист прав і свобод людини і громадянина (ст.55)</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2384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6,7</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звернення (ст.40)</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8081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22,7</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Право </w:t>
            </w:r>
            <w:proofErr w:type="gramStart"/>
            <w:r w:rsidRPr="00B810DF">
              <w:rPr>
                <w:color w:val="000000" w:themeColor="text1"/>
                <w:sz w:val="28"/>
                <w:szCs w:val="28"/>
              </w:rPr>
              <w:t>на</w:t>
            </w:r>
            <w:proofErr w:type="gramEnd"/>
            <w:r w:rsidRPr="00B810DF">
              <w:rPr>
                <w:color w:val="000000" w:themeColor="text1"/>
                <w:sz w:val="28"/>
                <w:szCs w:val="28"/>
              </w:rPr>
              <w:t xml:space="preserve"> відшкодування шкоди (ст. 56)</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0,12</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поновлення прав репресованих і реабілітованих</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Свобода від порушень прав працівниками правоохоронних органі</w:t>
            </w:r>
            <w:proofErr w:type="gramStart"/>
            <w:r w:rsidRPr="00B810DF">
              <w:rPr>
                <w:color w:val="000000" w:themeColor="text1"/>
                <w:sz w:val="28"/>
                <w:szCs w:val="28"/>
              </w:rPr>
              <w:t>в</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3393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9,53</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Права </w:t>
            </w:r>
            <w:proofErr w:type="gramStart"/>
            <w:r w:rsidRPr="00B810DF">
              <w:rPr>
                <w:color w:val="000000" w:themeColor="text1"/>
                <w:sz w:val="28"/>
                <w:szCs w:val="28"/>
              </w:rPr>
              <w:t>осіб</w:t>
            </w:r>
            <w:proofErr w:type="gramEnd"/>
            <w:r w:rsidRPr="00B810DF">
              <w:rPr>
                <w:color w:val="000000" w:themeColor="text1"/>
                <w:sz w:val="28"/>
                <w:szCs w:val="28"/>
              </w:rPr>
              <w:t>, позбавлених волі (ст.63)</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2584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7,26</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Право на дотримання режиму утримання в </w:t>
            </w:r>
            <w:proofErr w:type="gramStart"/>
            <w:r w:rsidRPr="00B810DF">
              <w:rPr>
                <w:color w:val="000000" w:themeColor="text1"/>
                <w:sz w:val="28"/>
                <w:szCs w:val="28"/>
              </w:rPr>
              <w:t>м</w:t>
            </w:r>
            <w:proofErr w:type="gramEnd"/>
            <w:r w:rsidRPr="00B810DF">
              <w:rPr>
                <w:color w:val="000000" w:themeColor="text1"/>
                <w:sz w:val="28"/>
                <w:szCs w:val="28"/>
              </w:rPr>
              <w:t>ісцях несвободи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330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0,93</w:t>
            </w:r>
          </w:p>
        </w:tc>
      </w:tr>
      <w:tr w:rsidR="00C84E86" w:rsidRPr="00B810DF" w:rsidTr="00C84E86">
        <w:trPr>
          <w:trHeight w:val="15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людини в Збройних Силах України та інших формуваннях, передбачених законом (ст.17,65)</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0,71</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правову допомогу</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235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0,66</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Перевищення повноважень посадовими особами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703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1,97</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Свобода від корупційних дій посадових </w:t>
            </w:r>
            <w:proofErr w:type="gramStart"/>
            <w:r w:rsidRPr="00B810DF">
              <w:rPr>
                <w:color w:val="000000" w:themeColor="text1"/>
                <w:sz w:val="28"/>
                <w:szCs w:val="28"/>
              </w:rPr>
              <w:t>осіб</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122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0,34</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Політичні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4277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12,03</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свободи думки і слова (ст. 34)</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336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0,94</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 xml:space="preserve">Право на свободу </w:t>
            </w:r>
            <w:proofErr w:type="gramStart"/>
            <w:r w:rsidRPr="00B810DF">
              <w:rPr>
                <w:color w:val="000000" w:themeColor="text1"/>
                <w:sz w:val="28"/>
                <w:szCs w:val="28"/>
              </w:rPr>
              <w:t>св</w:t>
            </w:r>
            <w:proofErr w:type="gramEnd"/>
            <w:r w:rsidRPr="00B810DF">
              <w:rPr>
                <w:color w:val="000000" w:themeColor="text1"/>
                <w:sz w:val="28"/>
                <w:szCs w:val="28"/>
              </w:rPr>
              <w:t>ітогляду і віросповідання (ст.35)</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0,28</w:t>
            </w:r>
          </w:p>
        </w:tc>
      </w:tr>
      <w:tr w:rsidR="00C84E86" w:rsidRPr="00B810DF" w:rsidTr="00C84E86">
        <w:trPr>
          <w:trHeight w:val="127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свободу об’єднання у політичні партії, громадські організації (ст.ст.36, 37)</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0,03</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Право </w:t>
            </w:r>
            <w:proofErr w:type="gramStart"/>
            <w:r w:rsidRPr="00B810DF">
              <w:rPr>
                <w:color w:val="000000" w:themeColor="text1"/>
                <w:sz w:val="28"/>
                <w:szCs w:val="28"/>
              </w:rPr>
              <w:t>на</w:t>
            </w:r>
            <w:proofErr w:type="gramEnd"/>
            <w:r w:rsidRPr="00B810DF">
              <w:rPr>
                <w:color w:val="000000" w:themeColor="text1"/>
                <w:sz w:val="28"/>
                <w:szCs w:val="28"/>
              </w:rPr>
              <w:t xml:space="preserve"> об"єднання </w:t>
            </w:r>
            <w:proofErr w:type="gramStart"/>
            <w:r w:rsidRPr="00B810DF">
              <w:rPr>
                <w:color w:val="000000" w:themeColor="text1"/>
                <w:sz w:val="28"/>
                <w:szCs w:val="28"/>
              </w:rPr>
              <w:t>та</w:t>
            </w:r>
            <w:proofErr w:type="gramEnd"/>
            <w:r w:rsidRPr="00B810DF">
              <w:rPr>
                <w:color w:val="000000" w:themeColor="text1"/>
                <w:sz w:val="28"/>
                <w:szCs w:val="28"/>
              </w:rPr>
              <w:t xml:space="preserve"> участь у професійних спілках (ст.36)</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0,03</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брати участь в управлінні державними справами (ст.ст. 38, 69-72)</w:t>
            </w:r>
            <w:proofErr w:type="gramStart"/>
            <w:r w:rsidRPr="00B810DF">
              <w:rPr>
                <w:color w:val="000000" w:themeColor="text1"/>
                <w:sz w:val="28"/>
                <w:szCs w:val="28"/>
              </w:rPr>
              <w:t xml:space="preserve">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0,06</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мирні збори, мітинги, демонстрації тощо (ст.39)</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0,03</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доступ до публічної інформації</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3792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10,65</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Економічні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2180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6,12</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5.1 -Право власності (ст. 41)</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131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0,37</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5.2 Право на отримання кошті</w:t>
            </w:r>
            <w:proofErr w:type="gramStart"/>
            <w:r w:rsidRPr="00B810DF">
              <w:rPr>
                <w:color w:val="000000" w:themeColor="text1"/>
                <w:sz w:val="28"/>
                <w:szCs w:val="28"/>
              </w:rPr>
              <w:t>в</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128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0,36</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5.3 Право на спадкування майна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0,12</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5.4 Право на землю (ст.14)</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528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1,48</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5.5 -Право на </w:t>
            </w:r>
            <w:proofErr w:type="gramStart"/>
            <w:r w:rsidRPr="00B810DF">
              <w:rPr>
                <w:color w:val="000000" w:themeColor="text1"/>
                <w:sz w:val="28"/>
                <w:szCs w:val="28"/>
              </w:rPr>
              <w:t>п</w:t>
            </w:r>
            <w:proofErr w:type="gramEnd"/>
            <w:r w:rsidRPr="00B810DF">
              <w:rPr>
                <w:color w:val="000000" w:themeColor="text1"/>
                <w:sz w:val="28"/>
                <w:szCs w:val="28"/>
              </w:rPr>
              <w:t>ідприємницьку діяльність (ст. 42)</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0,04</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5.6 - Право споживачі</w:t>
            </w:r>
            <w:proofErr w:type="gramStart"/>
            <w:r w:rsidRPr="00B810DF">
              <w:rPr>
                <w:color w:val="000000" w:themeColor="text1"/>
                <w:sz w:val="28"/>
                <w:szCs w:val="28"/>
              </w:rPr>
              <w:t>в</w:t>
            </w:r>
            <w:proofErr w:type="gramEnd"/>
            <w:r w:rsidRPr="00B810DF">
              <w:rPr>
                <w:color w:val="000000" w:themeColor="text1"/>
                <w:sz w:val="28"/>
                <w:szCs w:val="28"/>
              </w:rPr>
              <w:t xml:space="preserve"> на якісну і безпечну продукцію та послуги (ст.42)</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595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1,67</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5.7 Трудові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626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1,76</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5.8 - Право на страйк (ст. 44)</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5.9 Право </w:t>
            </w:r>
            <w:proofErr w:type="gramStart"/>
            <w:r w:rsidRPr="00B810DF">
              <w:rPr>
                <w:color w:val="000000" w:themeColor="text1"/>
                <w:sz w:val="28"/>
                <w:szCs w:val="28"/>
              </w:rPr>
              <w:t>на</w:t>
            </w:r>
            <w:proofErr w:type="gramEnd"/>
            <w:r w:rsidRPr="00B810DF">
              <w:rPr>
                <w:color w:val="000000" w:themeColor="text1"/>
                <w:sz w:val="28"/>
                <w:szCs w:val="28"/>
              </w:rPr>
              <w:t xml:space="preserve"> відпочинок</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0,06</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5.10 Свобода від порушення законодавства про податки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0,09</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0,17</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proofErr w:type="gramStart"/>
            <w:r w:rsidRPr="00B810DF">
              <w:rPr>
                <w:bCs/>
                <w:color w:val="000000" w:themeColor="text1"/>
                <w:sz w:val="28"/>
                <w:szCs w:val="28"/>
              </w:rPr>
              <w:t>Соц</w:t>
            </w:r>
            <w:proofErr w:type="gramEnd"/>
            <w:r w:rsidRPr="00B810DF">
              <w:rPr>
                <w:bCs/>
                <w:color w:val="000000" w:themeColor="text1"/>
                <w:sz w:val="28"/>
                <w:szCs w:val="28"/>
              </w:rPr>
              <w:t>іальні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3920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11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оздоровлення</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0,06</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Право на </w:t>
            </w:r>
            <w:proofErr w:type="gramStart"/>
            <w:r w:rsidRPr="00B810DF">
              <w:rPr>
                <w:color w:val="000000" w:themeColor="text1"/>
                <w:sz w:val="28"/>
                <w:szCs w:val="28"/>
              </w:rPr>
              <w:t>соц</w:t>
            </w:r>
            <w:proofErr w:type="gramEnd"/>
            <w:r w:rsidRPr="00B810DF">
              <w:rPr>
                <w:color w:val="000000" w:themeColor="text1"/>
                <w:sz w:val="28"/>
                <w:szCs w:val="28"/>
              </w:rPr>
              <w:t>іальний захист (ст.ст.45)</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807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2,27</w:t>
            </w:r>
          </w:p>
        </w:tc>
      </w:tr>
      <w:tr w:rsidR="00C84E86" w:rsidRPr="00B810DF" w:rsidTr="00C84E86">
        <w:trPr>
          <w:trHeight w:val="127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Право на достатній життєвий </w:t>
            </w:r>
            <w:proofErr w:type="gramStart"/>
            <w:r w:rsidRPr="00B810DF">
              <w:rPr>
                <w:color w:val="000000" w:themeColor="text1"/>
                <w:sz w:val="28"/>
                <w:szCs w:val="28"/>
              </w:rPr>
              <w:t>р</w:t>
            </w:r>
            <w:proofErr w:type="gramEnd"/>
            <w:r w:rsidRPr="00B810DF">
              <w:rPr>
                <w:color w:val="000000" w:themeColor="text1"/>
                <w:sz w:val="28"/>
                <w:szCs w:val="28"/>
              </w:rPr>
              <w:t>івень для себе та своєї сім’ї (харчування, одяг, житло) (ст.48)</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0,22</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пенсію (ст.46)</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1275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3,58</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житло (ст. 47)</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467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1,31</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охорону здоров’я, медичну допомогу та медичне страхування (ст.49)</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899</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2,52</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безпечне для життя і здоров’я довкілля (ст. 50)</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261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0,73</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 на освіту (ст. 53)</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0,29</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0,02</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Культурні права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102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Свобода </w:t>
            </w:r>
            <w:proofErr w:type="gramStart"/>
            <w:r w:rsidRPr="00B810DF">
              <w:rPr>
                <w:color w:val="000000" w:themeColor="text1"/>
                <w:sz w:val="28"/>
                <w:szCs w:val="28"/>
              </w:rPr>
              <w:t>л</w:t>
            </w:r>
            <w:proofErr w:type="gramEnd"/>
            <w:r w:rsidRPr="00B810DF">
              <w:rPr>
                <w:color w:val="000000" w:themeColor="text1"/>
                <w:sz w:val="28"/>
                <w:szCs w:val="28"/>
              </w:rPr>
              <w:t>ітературної, художньої, наукової і технічної творчості (ст. 54)</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0,01</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Права дітей (ст. 52)</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839</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2,35</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proofErr w:type="gramStart"/>
            <w:r w:rsidRPr="00B810DF">
              <w:rPr>
                <w:i/>
                <w:iCs/>
                <w:color w:val="000000" w:themeColor="text1"/>
                <w:sz w:val="28"/>
                <w:szCs w:val="28"/>
              </w:rPr>
              <w:t>у</w:t>
            </w:r>
            <w:proofErr w:type="gramEnd"/>
            <w:r w:rsidRPr="00B810DF">
              <w:rPr>
                <w:i/>
                <w:iCs/>
                <w:color w:val="000000" w:themeColor="text1"/>
                <w:sz w:val="28"/>
                <w:szCs w:val="28"/>
              </w:rPr>
              <w:t xml:space="preserve"> тому числі: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i/>
                <w:iCs/>
                <w:color w:val="000000" w:themeColor="text1"/>
                <w:sz w:val="28"/>
                <w:szCs w:val="28"/>
              </w:rPr>
            </w:pPr>
            <w:r w:rsidRPr="00B810DF">
              <w:rPr>
                <w:i/>
                <w:iCs/>
                <w:color w:val="000000" w:themeColor="text1"/>
                <w:sz w:val="28"/>
                <w:szCs w:val="28"/>
              </w:rPr>
              <w:t> </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і</w:t>
            </w:r>
            <w:proofErr w:type="gramStart"/>
            <w:r w:rsidRPr="00B810DF">
              <w:rPr>
                <w:color w:val="000000" w:themeColor="text1"/>
                <w:sz w:val="28"/>
                <w:szCs w:val="28"/>
              </w:rPr>
              <w:t>м’я</w:t>
            </w:r>
            <w:proofErr w:type="gramEnd"/>
            <w:r w:rsidRPr="00B810DF">
              <w:rPr>
                <w:color w:val="000000" w:themeColor="text1"/>
                <w:sz w:val="28"/>
                <w:szCs w:val="28"/>
              </w:rPr>
              <w:t xml:space="preserve"> та громадянство</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0,02</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забезпечення мережі дитячих закладі</w:t>
            </w:r>
            <w:proofErr w:type="gramStart"/>
            <w:r w:rsidRPr="00B810DF">
              <w:rPr>
                <w:color w:val="000000" w:themeColor="text1"/>
                <w:sz w:val="28"/>
                <w:szCs w:val="28"/>
              </w:rPr>
              <w:t>в</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0,04</w:t>
            </w:r>
          </w:p>
        </w:tc>
      </w:tr>
      <w:tr w:rsidR="00C84E86" w:rsidRPr="00B810DF" w:rsidTr="00C84E86">
        <w:trPr>
          <w:trHeight w:val="127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Права дітей: право на захист від порушення процедури усиновлення чи опікунства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32</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0,09</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житло</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свобода від насильства</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0,18</w:t>
            </w:r>
          </w:p>
        </w:tc>
      </w:tr>
      <w:tr w:rsidR="00C84E86" w:rsidRPr="00B810DF" w:rsidTr="00C84E86">
        <w:trPr>
          <w:trHeight w:val="127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Права дітей: свобода від незаконного переміщення (зміна </w:t>
            </w:r>
            <w:proofErr w:type="gramStart"/>
            <w:r w:rsidRPr="00B810DF">
              <w:rPr>
                <w:color w:val="000000" w:themeColor="text1"/>
                <w:sz w:val="28"/>
                <w:szCs w:val="28"/>
              </w:rPr>
              <w:t>м</w:t>
            </w:r>
            <w:proofErr w:type="gramEnd"/>
            <w:r w:rsidRPr="00B810DF">
              <w:rPr>
                <w:color w:val="000000" w:themeColor="text1"/>
                <w:sz w:val="28"/>
                <w:szCs w:val="28"/>
              </w:rPr>
              <w:t>ісця проживання дитини)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201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0,56</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Права дітей: право на одержання </w:t>
            </w:r>
            <w:proofErr w:type="gramStart"/>
            <w:r w:rsidRPr="00B810DF">
              <w:rPr>
                <w:color w:val="000000" w:themeColor="text1"/>
                <w:sz w:val="28"/>
                <w:szCs w:val="28"/>
              </w:rPr>
              <w:t>ал</w:t>
            </w:r>
            <w:proofErr w:type="gramEnd"/>
            <w:r w:rsidRPr="00B810DF">
              <w:rPr>
                <w:color w:val="000000" w:themeColor="text1"/>
                <w:sz w:val="28"/>
                <w:szCs w:val="28"/>
              </w:rPr>
              <w:t>іментів</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59</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0,17</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Права дітей: право на виховання </w:t>
            </w:r>
            <w:proofErr w:type="gramStart"/>
            <w:r w:rsidRPr="00B810DF">
              <w:rPr>
                <w:color w:val="000000" w:themeColor="text1"/>
                <w:sz w:val="28"/>
                <w:szCs w:val="28"/>
              </w:rPr>
              <w:t>в</w:t>
            </w:r>
            <w:proofErr w:type="gramEnd"/>
            <w:r w:rsidRPr="00B810DF">
              <w:rPr>
                <w:color w:val="000000" w:themeColor="text1"/>
                <w:sz w:val="28"/>
                <w:szCs w:val="28"/>
              </w:rPr>
              <w:t xml:space="preserve"> сім"ї</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0,13</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контакт з батьками та іншими родичами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210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0,59</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оздоровлення та відпочинок</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0,03</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життя та охорону здоров</w:t>
            </w:r>
            <w:proofErr w:type="gramStart"/>
            <w:r w:rsidRPr="00B810DF">
              <w:rPr>
                <w:color w:val="000000" w:themeColor="text1"/>
                <w:sz w:val="28"/>
                <w:szCs w:val="28"/>
              </w:rPr>
              <w:t>"я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31</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0,09</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Права дітей: право на загальну середню та дошкільну освіту</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0,18</w:t>
            </w:r>
          </w:p>
        </w:tc>
      </w:tr>
      <w:tr w:rsidR="00C84E86" w:rsidRPr="00B810DF" w:rsidTr="00C84E86">
        <w:trPr>
          <w:trHeight w:val="51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Права дітей: право на </w:t>
            </w:r>
            <w:proofErr w:type="gramStart"/>
            <w:r w:rsidRPr="00B810DF">
              <w:rPr>
                <w:color w:val="000000" w:themeColor="text1"/>
                <w:sz w:val="28"/>
                <w:szCs w:val="28"/>
              </w:rPr>
              <w:t>соц</w:t>
            </w:r>
            <w:proofErr w:type="gramEnd"/>
            <w:r w:rsidRPr="00B810DF">
              <w:rPr>
                <w:color w:val="000000" w:themeColor="text1"/>
                <w:sz w:val="28"/>
                <w:szCs w:val="28"/>
              </w:rPr>
              <w:t>іальні виплати</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47</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0,13</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0,04</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Звернення без сенсу</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258</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0,72</w:t>
            </w:r>
          </w:p>
        </w:tc>
      </w:tr>
      <w:tr w:rsidR="00C84E86" w:rsidRPr="00B810DF" w:rsidTr="00C84E86">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Інші</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1665</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4,68</w:t>
            </w:r>
          </w:p>
        </w:tc>
      </w:tr>
      <w:tr w:rsidR="00C84E86" w:rsidRPr="00B810DF" w:rsidTr="00C84E86">
        <w:trPr>
          <w:trHeight w:val="76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Звернення надіслано помилково</w:t>
            </w:r>
          </w:p>
        </w:tc>
        <w:tc>
          <w:tcPr>
            <w:tcW w:w="992"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13</w:t>
            </w:r>
          </w:p>
        </w:tc>
        <w:tc>
          <w:tcPr>
            <w:tcW w:w="993" w:type="dxa"/>
            <w:tcBorders>
              <w:top w:val="nil"/>
              <w:left w:val="nil"/>
              <w:bottom w:val="single" w:sz="4" w:space="0" w:color="auto"/>
              <w:right w:val="single" w:sz="4" w:space="0" w:color="auto"/>
            </w:tcBorders>
            <w:shd w:val="clear" w:color="auto" w:fill="auto"/>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0,04</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rPr>
        <w:t>Кількість звернень до Уповноваженого Верховної Ради</w:t>
      </w:r>
      <w:r w:rsidRPr="00B810DF">
        <w:rPr>
          <w:color w:val="000000" w:themeColor="text1"/>
          <w:sz w:val="28"/>
          <w:szCs w:val="28"/>
          <w:lang w:val="uk-UA"/>
        </w:rPr>
        <w:t xml:space="preserve"> </w:t>
      </w:r>
      <w:r w:rsidRPr="00B810DF">
        <w:rPr>
          <w:color w:val="000000" w:themeColor="text1"/>
          <w:sz w:val="28"/>
          <w:szCs w:val="28"/>
        </w:rPr>
        <w:t xml:space="preserve">України з прав людини за </w:t>
      </w:r>
      <w:proofErr w:type="gramStart"/>
      <w:r w:rsidRPr="00B810DF">
        <w:rPr>
          <w:color w:val="000000" w:themeColor="text1"/>
          <w:sz w:val="28"/>
          <w:szCs w:val="28"/>
        </w:rPr>
        <w:t>соц</w:t>
      </w:r>
      <w:proofErr w:type="gramEnd"/>
      <w:r w:rsidRPr="00B810DF">
        <w:rPr>
          <w:color w:val="000000" w:themeColor="text1"/>
          <w:sz w:val="28"/>
          <w:szCs w:val="28"/>
        </w:rPr>
        <w:t>іальними категоріями заявників, 201</w:t>
      </w:r>
      <w:r w:rsidRPr="00B810DF">
        <w:rPr>
          <w:color w:val="000000" w:themeColor="text1"/>
          <w:sz w:val="28"/>
          <w:szCs w:val="28"/>
          <w:lang w:val="uk-UA"/>
        </w:rPr>
        <w:t>8</w:t>
      </w:r>
      <w:r w:rsidRPr="00B810DF">
        <w:rPr>
          <w:color w:val="000000" w:themeColor="text1"/>
          <w:sz w:val="28"/>
          <w:szCs w:val="28"/>
        </w:rPr>
        <w:t xml:space="preserve"> рік</w:t>
      </w:r>
    </w:p>
    <w:p w:rsidR="00C84E86" w:rsidRPr="00B810DF" w:rsidRDefault="00C84E86" w:rsidP="00C84E86">
      <w:pPr>
        <w:widowControl w:val="0"/>
        <w:spacing w:line="360" w:lineRule="auto"/>
        <w:ind w:firstLine="284"/>
        <w:contextualSpacing/>
        <w:jc w:val="both"/>
        <w:rPr>
          <w:color w:val="000000" w:themeColor="text1"/>
          <w:sz w:val="28"/>
          <w:szCs w:val="28"/>
          <w:lang w:val="uk-UA"/>
        </w:rPr>
      </w:pPr>
    </w:p>
    <w:tbl>
      <w:tblPr>
        <w:tblW w:w="9513" w:type="dxa"/>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tblPr>
      <w:tblGrid>
        <w:gridCol w:w="6678"/>
        <w:gridCol w:w="2835"/>
      </w:tblGrid>
      <w:tr w:rsidR="00C84E86" w:rsidRPr="00B810DF" w:rsidTr="00C84E86">
        <w:trPr>
          <w:tblCellSpacing w:w="0" w:type="dxa"/>
        </w:trPr>
        <w:tc>
          <w:tcPr>
            <w:tcW w:w="667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bCs/>
                <w:color w:val="000000" w:themeColor="text1"/>
                <w:sz w:val="28"/>
                <w:szCs w:val="28"/>
              </w:rPr>
              <w:t>Соц</w:t>
            </w:r>
            <w:proofErr w:type="gramEnd"/>
            <w:r w:rsidRPr="00B810DF">
              <w:rPr>
                <w:bCs/>
                <w:color w:val="000000" w:themeColor="text1"/>
                <w:sz w:val="28"/>
                <w:szCs w:val="28"/>
              </w:rPr>
              <w:t>іальна категорія заявників</w:t>
            </w:r>
          </w:p>
        </w:tc>
        <w:tc>
          <w:tcPr>
            <w:tcW w:w="283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Кількість звернень</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Адвокат (захисник)</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532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Багатодітна сі</w:t>
            </w:r>
            <w:proofErr w:type="gramStart"/>
            <w:r w:rsidRPr="00B810DF">
              <w:rPr>
                <w:color w:val="000000" w:themeColor="text1"/>
                <w:sz w:val="28"/>
                <w:szCs w:val="28"/>
              </w:rPr>
              <w:t>м’я</w:t>
            </w:r>
            <w:proofErr w:type="gramEnd"/>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98</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Батьки військовослужбовця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Б</w:t>
            </w:r>
            <w:proofErr w:type="gramEnd"/>
            <w:r w:rsidRPr="00B810DF">
              <w:rPr>
                <w:color w:val="000000" w:themeColor="text1"/>
                <w:sz w:val="28"/>
                <w:szCs w:val="28"/>
              </w:rPr>
              <w:t>іженець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Ветеран війни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Ветеран військової служби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Ветеран органів внутрішніх справ</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39</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Ветеран праці</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127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Військовий пенсіонер</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Військовозобов</w:t>
            </w:r>
            <w:proofErr w:type="gramStart"/>
            <w:r w:rsidRPr="00B810DF">
              <w:rPr>
                <w:color w:val="000000" w:themeColor="text1"/>
                <w:sz w:val="28"/>
                <w:szCs w:val="28"/>
              </w:rPr>
              <w:t>"я</w:t>
            </w:r>
            <w:proofErr w:type="gramEnd"/>
            <w:r w:rsidRPr="00B810DF">
              <w:rPr>
                <w:color w:val="000000" w:themeColor="text1"/>
                <w:sz w:val="28"/>
                <w:szCs w:val="28"/>
              </w:rPr>
              <w:t>заний</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Військовослужбовець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116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Військовослужбовець за мобілізацією</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ВІ</w:t>
            </w:r>
            <w:proofErr w:type="gramStart"/>
            <w:r w:rsidRPr="00B810DF">
              <w:rPr>
                <w:color w:val="000000" w:themeColor="text1"/>
                <w:sz w:val="28"/>
                <w:szCs w:val="28"/>
              </w:rPr>
              <w:t>Л-</w:t>
            </w:r>
            <w:proofErr w:type="gramEnd"/>
            <w:r w:rsidRPr="00B810DF">
              <w:rPr>
                <w:color w:val="000000" w:themeColor="text1"/>
                <w:sz w:val="28"/>
                <w:szCs w:val="28"/>
              </w:rPr>
              <w:t>інфікована особа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Внутрішній переселенець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494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Волонтер</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Герой України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Громадянин іншої держави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Громадянин України – трудовий мігрант</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Громадянин України, що перебуває за кордоном</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Депутат місцевої </w:t>
            </w:r>
            <w:proofErr w:type="gramStart"/>
            <w:r w:rsidRPr="00B810DF">
              <w:rPr>
                <w:color w:val="000000" w:themeColor="text1"/>
                <w:sz w:val="28"/>
                <w:szCs w:val="28"/>
              </w:rPr>
              <w:t>ради</w:t>
            </w:r>
            <w:proofErr w:type="gramEnd"/>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195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Державний службовець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88</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Дитина війни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Журналі</w:t>
            </w:r>
            <w:proofErr w:type="gramStart"/>
            <w:r w:rsidRPr="00B810DF">
              <w:rPr>
                <w:color w:val="000000" w:themeColor="text1"/>
                <w:sz w:val="28"/>
                <w:szCs w:val="28"/>
              </w:rPr>
              <w:t>ст</w:t>
            </w:r>
            <w:proofErr w:type="gramEnd"/>
            <w:r w:rsidRPr="00B810DF">
              <w:rPr>
                <w:color w:val="000000" w:themeColor="text1"/>
                <w:sz w:val="28"/>
                <w:szCs w:val="28"/>
              </w:rPr>
              <w:t>, працівник ЗМІ</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Закордонний українець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59</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Засуджений</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1765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Інвалід від захворювання </w:t>
            </w:r>
            <w:proofErr w:type="gramStart"/>
            <w:r w:rsidRPr="00B810DF">
              <w:rPr>
                <w:color w:val="000000" w:themeColor="text1"/>
                <w:sz w:val="28"/>
                <w:szCs w:val="28"/>
              </w:rPr>
              <w:t>в</w:t>
            </w:r>
            <w:proofErr w:type="gramEnd"/>
            <w:r w:rsidRPr="00B810DF">
              <w:rPr>
                <w:color w:val="000000" w:themeColor="text1"/>
                <w:sz w:val="28"/>
                <w:szCs w:val="28"/>
              </w:rPr>
              <w:t xml:space="preserve"> період служби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Інвалід війни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172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Інвалід з дитинства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113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Інвалід загального захворювання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353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Інвалід праці</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21</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Керівник (представник) юридичної особи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1567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Мати-героїня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Народний депутат України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231</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Нелегальний мігрант</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Неповнолітня дитина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11</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Непрацююча особа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Обвинувачений</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591</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Одинока мати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Одинокий батько</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Опікун недієздатної повнолітньої особи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без громадянства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без певного місця проживання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з інвалідністю</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1084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звільнена з місць відбування покарання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рядового або начальницького складу</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звільнена з військової служби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звільнена з нацполіції</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звільнена з органів внутрішніх справ</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79</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що визнана недієздатною</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що зареєстрована безробітною</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що постраждала внаслідок аварії на ЧАЕС</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517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що потребує дод. або тимч. захисту</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Особа, яка знаходиться </w:t>
            </w:r>
            <w:proofErr w:type="gramStart"/>
            <w:r w:rsidRPr="00B810DF">
              <w:rPr>
                <w:color w:val="000000" w:themeColor="text1"/>
                <w:sz w:val="28"/>
                <w:szCs w:val="28"/>
              </w:rPr>
              <w:t>п</w:t>
            </w:r>
            <w:proofErr w:type="gramEnd"/>
            <w:r w:rsidRPr="00B810DF">
              <w:rPr>
                <w:color w:val="000000" w:themeColor="text1"/>
                <w:sz w:val="28"/>
                <w:szCs w:val="28"/>
              </w:rPr>
              <w:t>ід слідством</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Особа, яка постраждала від насильства </w:t>
            </w:r>
            <w:proofErr w:type="gramStart"/>
            <w:r w:rsidRPr="00B810DF">
              <w:rPr>
                <w:color w:val="000000" w:themeColor="text1"/>
                <w:sz w:val="28"/>
                <w:szCs w:val="28"/>
              </w:rPr>
              <w:t>в</w:t>
            </w:r>
            <w:proofErr w:type="gramEnd"/>
            <w:r w:rsidRPr="00B810DF">
              <w:rPr>
                <w:color w:val="000000" w:themeColor="text1"/>
                <w:sz w:val="28"/>
                <w:szCs w:val="28"/>
              </w:rPr>
              <w:t xml:space="preserve"> сім’ї</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Особа, яка працює за наймом</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Пенсіонер</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2007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П</w:t>
            </w:r>
            <w:proofErr w:type="gramEnd"/>
            <w:r w:rsidRPr="00B810DF">
              <w:rPr>
                <w:color w:val="000000" w:themeColor="text1"/>
                <w:sz w:val="28"/>
                <w:szCs w:val="28"/>
              </w:rPr>
              <w:t>ідозрюваний</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330</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lastRenderedPageBreak/>
              <w:t>П</w:t>
            </w:r>
            <w:proofErr w:type="gramEnd"/>
            <w:r w:rsidRPr="00B810DF">
              <w:rPr>
                <w:color w:val="000000" w:themeColor="text1"/>
                <w:sz w:val="28"/>
                <w:szCs w:val="28"/>
              </w:rPr>
              <w:t>ідприємець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П</w:t>
            </w:r>
            <w:proofErr w:type="gramEnd"/>
            <w:r w:rsidRPr="00B810DF">
              <w:rPr>
                <w:color w:val="000000" w:themeColor="text1"/>
                <w:sz w:val="28"/>
                <w:szCs w:val="28"/>
              </w:rPr>
              <w:t>ідсудний</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307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Потерпілий від злочину</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350</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Працівник освіти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60</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Працівник сільського господарства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Працюючий пенсіонер</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Представник в інтересах члена родини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1787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Представник заявника</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400</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Представник заявника за дорученням</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158</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Представник заявника за законом</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Призовник</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Репресований</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Робітник</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49</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Священнослужитель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Службовець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Творча, наукова інтелігенція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101</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Учасник бойових дій, війни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253</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Учень, студент</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Фермер</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Фізична особа-підприємець</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Член профспілки</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30</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Член родини загиблого військовослужбовця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Член сі</w:t>
            </w:r>
            <w:proofErr w:type="gramStart"/>
            <w:r w:rsidRPr="00B810DF">
              <w:rPr>
                <w:color w:val="000000" w:themeColor="text1"/>
                <w:sz w:val="28"/>
                <w:szCs w:val="28"/>
              </w:rPr>
              <w:t>м</w:t>
            </w:r>
            <w:proofErr w:type="gramEnd"/>
            <w:r w:rsidRPr="00B810DF">
              <w:rPr>
                <w:color w:val="000000" w:themeColor="text1"/>
                <w:sz w:val="28"/>
                <w:szCs w:val="28"/>
              </w:rPr>
              <w:t>"ї військовослужбовця</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Член сім"ї загиблої особи рядов. або нач</w:t>
            </w:r>
            <w:proofErr w:type="gramStart"/>
            <w:r w:rsidRPr="00B810DF">
              <w:rPr>
                <w:color w:val="000000" w:themeColor="text1"/>
                <w:sz w:val="28"/>
                <w:szCs w:val="28"/>
              </w:rPr>
              <w:t>.с</w:t>
            </w:r>
            <w:proofErr w:type="gramEnd"/>
            <w:r w:rsidRPr="00B810DF">
              <w:rPr>
                <w:color w:val="000000" w:themeColor="text1"/>
                <w:sz w:val="28"/>
                <w:szCs w:val="28"/>
              </w:rPr>
              <w:t>кладу</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7</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Член сі</w:t>
            </w:r>
            <w:proofErr w:type="gramStart"/>
            <w:r w:rsidRPr="00B810DF">
              <w:rPr>
                <w:color w:val="000000" w:themeColor="text1"/>
                <w:sz w:val="28"/>
                <w:szCs w:val="28"/>
              </w:rPr>
              <w:t>м</w:t>
            </w:r>
            <w:proofErr w:type="gramEnd"/>
            <w:r w:rsidRPr="00B810DF">
              <w:rPr>
                <w:color w:val="000000" w:themeColor="text1"/>
                <w:sz w:val="28"/>
                <w:szCs w:val="28"/>
              </w:rPr>
              <w:t>"ї особи рядового або начальницького склад</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3015</w:t>
            </w:r>
          </w:p>
        </w:tc>
      </w:tr>
      <w:tr w:rsidR="00C84E86" w:rsidRPr="00B810DF" w:rsidTr="00C84E86">
        <w:trPr>
          <w:tblCellSpacing w:w="0" w:type="dxa"/>
        </w:trPr>
        <w:tc>
          <w:tcPr>
            <w:tcW w:w="6678"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Не зазначено</w:t>
            </w:r>
          </w:p>
        </w:tc>
        <w:tc>
          <w:tcPr>
            <w:tcW w:w="2835" w:type="dxa"/>
            <w:shd w:val="clear" w:color="auto" w:fill="auto"/>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9178</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lang w:val="uk-UA"/>
        </w:rPr>
        <w:lastRenderedPageBreak/>
        <w:t>Кількість звернень юридичних осіб  до Уповноваженого Верховної Ради України з прав людини, 2018 рік</w:t>
      </w:r>
    </w:p>
    <w:p w:rsidR="00C84E86" w:rsidRPr="00B810DF" w:rsidRDefault="00C84E86" w:rsidP="00C84E86">
      <w:pPr>
        <w:widowControl w:val="0"/>
        <w:spacing w:line="360" w:lineRule="auto"/>
        <w:ind w:firstLine="284"/>
        <w:contextualSpacing/>
        <w:jc w:val="both"/>
        <w:rPr>
          <w:color w:val="000000" w:themeColor="text1"/>
          <w:sz w:val="28"/>
          <w:szCs w:val="28"/>
          <w:lang w:val="uk-UA"/>
        </w:rPr>
      </w:pPr>
    </w:p>
    <w:tbl>
      <w:tblPr>
        <w:tblW w:w="9513" w:type="dxa"/>
        <w:tblInd w:w="93" w:type="dxa"/>
        <w:tblLook w:val="04A0"/>
      </w:tblPr>
      <w:tblGrid>
        <w:gridCol w:w="6678"/>
        <w:gridCol w:w="2835"/>
      </w:tblGrid>
      <w:tr w:rsidR="00C84E86" w:rsidRPr="00B810DF" w:rsidTr="00C84E86">
        <w:trPr>
          <w:trHeight w:val="510"/>
        </w:trPr>
        <w:tc>
          <w:tcPr>
            <w:tcW w:w="66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Вид юридичної особи</w:t>
            </w:r>
          </w:p>
        </w:tc>
        <w:tc>
          <w:tcPr>
            <w:tcW w:w="2835" w:type="dxa"/>
            <w:tcBorders>
              <w:top w:val="single" w:sz="4" w:space="0" w:color="000000"/>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Кількість звернень</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центральний орган виконавчої влади</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10</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м</w:t>
            </w:r>
            <w:proofErr w:type="gramEnd"/>
            <w:r w:rsidRPr="00B810DF">
              <w:rPr>
                <w:color w:val="000000" w:themeColor="text1"/>
                <w:sz w:val="28"/>
                <w:szCs w:val="28"/>
              </w:rPr>
              <w:t>ісцеві органи влади</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36</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суди</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громадські організації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943</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правозахисні організації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57</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м</w:t>
            </w:r>
            <w:proofErr w:type="gramEnd"/>
            <w:r w:rsidRPr="00B810DF">
              <w:rPr>
                <w:color w:val="000000" w:themeColor="text1"/>
                <w:sz w:val="28"/>
                <w:szCs w:val="28"/>
              </w:rPr>
              <w:t>іжнародні організації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19</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політичні партії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13</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засоби масової інформації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14</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омбудсмани інших </w:t>
            </w:r>
            <w:proofErr w:type="gramStart"/>
            <w:r w:rsidRPr="00B810DF">
              <w:rPr>
                <w:color w:val="000000" w:themeColor="text1"/>
                <w:sz w:val="28"/>
                <w:szCs w:val="28"/>
              </w:rPr>
              <w:t>країн</w:t>
            </w:r>
            <w:proofErr w:type="gramEnd"/>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22</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рел</w:t>
            </w:r>
            <w:proofErr w:type="gramEnd"/>
            <w:r w:rsidRPr="00B810DF">
              <w:rPr>
                <w:color w:val="000000" w:themeColor="text1"/>
                <w:sz w:val="28"/>
                <w:szCs w:val="28"/>
              </w:rPr>
              <w:t>ігійні організації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28</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приватні </w:t>
            </w:r>
            <w:proofErr w:type="gramStart"/>
            <w:r w:rsidRPr="00B810DF">
              <w:rPr>
                <w:color w:val="000000" w:themeColor="text1"/>
                <w:sz w:val="28"/>
                <w:szCs w:val="28"/>
              </w:rPr>
              <w:t>п</w:t>
            </w:r>
            <w:proofErr w:type="gramEnd"/>
            <w:r w:rsidRPr="00B810DF">
              <w:rPr>
                <w:color w:val="000000" w:themeColor="text1"/>
                <w:sz w:val="28"/>
                <w:szCs w:val="28"/>
              </w:rPr>
              <w:t>ідприємства</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112</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xml:space="preserve">державні </w:t>
            </w:r>
            <w:proofErr w:type="gramStart"/>
            <w:r w:rsidRPr="00B810DF">
              <w:rPr>
                <w:color w:val="000000" w:themeColor="text1"/>
                <w:sz w:val="28"/>
                <w:szCs w:val="28"/>
              </w:rPr>
              <w:t>п</w:t>
            </w:r>
            <w:proofErr w:type="gramEnd"/>
            <w:r w:rsidRPr="00B810DF">
              <w:rPr>
                <w:color w:val="000000" w:themeColor="text1"/>
                <w:sz w:val="28"/>
                <w:szCs w:val="28"/>
              </w:rPr>
              <w:t>ідприємства</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20</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інші організації</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221</w:t>
            </w:r>
          </w:p>
        </w:tc>
      </w:tr>
      <w:tr w:rsidR="00C84E86" w:rsidRPr="00B810DF" w:rsidTr="00C84E86">
        <w:trPr>
          <w:trHeight w:val="300"/>
        </w:trPr>
        <w:tc>
          <w:tcPr>
            <w:tcW w:w="6678" w:type="dxa"/>
            <w:tcBorders>
              <w:top w:val="nil"/>
              <w:left w:val="single" w:sz="4" w:space="0" w:color="000000"/>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 Усього</w:t>
            </w:r>
          </w:p>
        </w:tc>
        <w:tc>
          <w:tcPr>
            <w:tcW w:w="2835" w:type="dxa"/>
            <w:tcBorders>
              <w:top w:val="nil"/>
              <w:left w:val="nil"/>
              <w:bottom w:val="single" w:sz="4" w:space="0" w:color="000000"/>
              <w:right w:val="single" w:sz="4" w:space="0" w:color="000000"/>
            </w:tcBorders>
            <w:shd w:val="clear" w:color="000000" w:fill="FFFFFF"/>
            <w:vAlign w:val="center"/>
            <w:hideMark/>
          </w:tcPr>
          <w:p w:rsidR="00C84E86" w:rsidRPr="00B810DF" w:rsidRDefault="00C84E86" w:rsidP="00C84E86">
            <w:pPr>
              <w:widowControl w:val="0"/>
              <w:spacing w:line="360" w:lineRule="auto"/>
              <w:ind w:firstLine="284"/>
              <w:contextualSpacing/>
              <w:jc w:val="both"/>
              <w:rPr>
                <w:bCs/>
                <w:color w:val="000000" w:themeColor="text1"/>
                <w:sz w:val="28"/>
                <w:szCs w:val="28"/>
              </w:rPr>
            </w:pPr>
            <w:r w:rsidRPr="00B810DF">
              <w:rPr>
                <w:bCs/>
                <w:color w:val="000000" w:themeColor="text1"/>
                <w:sz w:val="28"/>
                <w:szCs w:val="28"/>
              </w:rPr>
              <w:t>14</w:t>
            </w:r>
            <w:r w:rsidRPr="00B810DF">
              <w:rPr>
                <w:bCs/>
                <w:color w:val="000000" w:themeColor="text1"/>
                <w:sz w:val="28"/>
                <w:szCs w:val="28"/>
                <w:lang w:val="uk-UA"/>
              </w:rPr>
              <w:t>9</w:t>
            </w:r>
            <w:r w:rsidRPr="00B810DF">
              <w:rPr>
                <w:bCs/>
                <w:color w:val="000000" w:themeColor="text1"/>
                <w:sz w:val="28"/>
                <w:szCs w:val="28"/>
              </w:rPr>
              <w:t>9</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Default="00C84E86" w:rsidP="00C84E86">
      <w:pPr>
        <w:widowControl w:val="0"/>
        <w:spacing w:line="360" w:lineRule="auto"/>
        <w:ind w:firstLine="284"/>
        <w:contextualSpacing/>
        <w:jc w:val="both"/>
        <w:rPr>
          <w:color w:val="000000" w:themeColor="text1"/>
          <w:sz w:val="28"/>
          <w:szCs w:val="28"/>
          <w:lang w:val="uk-UA"/>
        </w:rPr>
      </w:pPr>
    </w:p>
    <w:p w:rsidR="00C84E86" w:rsidRDefault="00C84E86" w:rsidP="00C84E86">
      <w:pPr>
        <w:widowControl w:val="0"/>
        <w:spacing w:line="360" w:lineRule="auto"/>
        <w:ind w:firstLine="284"/>
        <w:contextualSpacing/>
        <w:jc w:val="both"/>
        <w:rPr>
          <w:color w:val="000000" w:themeColor="text1"/>
          <w:sz w:val="28"/>
          <w:szCs w:val="28"/>
          <w:lang w:val="uk-UA"/>
        </w:rPr>
      </w:pPr>
    </w:p>
    <w:p w:rsidR="00C84E86" w:rsidRDefault="00C84E86" w:rsidP="00C84E86">
      <w:pPr>
        <w:widowControl w:val="0"/>
        <w:spacing w:line="360" w:lineRule="auto"/>
        <w:ind w:firstLine="709"/>
        <w:contextualSpacing/>
        <w:jc w:val="both"/>
        <w:rPr>
          <w:color w:val="000000" w:themeColor="text1"/>
          <w:sz w:val="28"/>
          <w:szCs w:val="28"/>
          <w:lang w:val="uk-UA"/>
        </w:rPr>
      </w:pPr>
      <w:r>
        <w:rPr>
          <w:sz w:val="28"/>
          <w:szCs w:val="28"/>
          <w:lang w:val="uk-UA"/>
        </w:rPr>
        <w:t xml:space="preserve">2.3. </w:t>
      </w:r>
      <w:r w:rsidRPr="00ED0127">
        <w:rPr>
          <w:sz w:val="28"/>
          <w:szCs w:val="28"/>
        </w:rPr>
        <w:t xml:space="preserve">Стандарти використання «зв’язуючої сили» у діяльності </w:t>
      </w:r>
      <w:proofErr w:type="gramStart"/>
      <w:r w:rsidRPr="00ED0127">
        <w:rPr>
          <w:sz w:val="28"/>
          <w:szCs w:val="28"/>
        </w:rPr>
        <w:t>осіб</w:t>
      </w:r>
      <w:proofErr w:type="gramEnd"/>
      <w:r w:rsidRPr="00ED0127">
        <w:rPr>
          <w:sz w:val="28"/>
          <w:szCs w:val="28"/>
        </w:rPr>
        <w:t>, які уповноважені на виконання функцій держави або місцевого самоврядування</w:t>
      </w:r>
    </w:p>
    <w:p w:rsidR="00C84E86" w:rsidRDefault="00C84E86" w:rsidP="00C84E86">
      <w:pPr>
        <w:widowControl w:val="0"/>
        <w:spacing w:line="360" w:lineRule="auto"/>
        <w:ind w:firstLine="709"/>
        <w:contextualSpacing/>
        <w:jc w:val="both"/>
        <w:rPr>
          <w:color w:val="000000" w:themeColor="text1"/>
          <w:sz w:val="28"/>
          <w:szCs w:val="28"/>
          <w:lang w:val="uk-UA"/>
        </w:rPr>
      </w:pPr>
    </w:p>
    <w:p w:rsidR="00C84E86"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284"/>
        <w:contextualSpacing/>
        <w:jc w:val="both"/>
        <w:rPr>
          <w:color w:val="000000" w:themeColor="text1"/>
          <w:sz w:val="28"/>
          <w:szCs w:val="28"/>
          <w:lang w:val="uk-UA"/>
        </w:rPr>
      </w:pPr>
      <w:r w:rsidRPr="00B810DF">
        <w:rPr>
          <w:color w:val="000000" w:themeColor="text1"/>
          <w:sz w:val="28"/>
          <w:szCs w:val="28"/>
        </w:rPr>
        <w:t>Кількість актів реагування Уповноваженого Верховної</w:t>
      </w:r>
      <w:r w:rsidRPr="00B810DF">
        <w:rPr>
          <w:color w:val="000000" w:themeColor="text1"/>
          <w:sz w:val="28"/>
          <w:szCs w:val="28"/>
          <w:lang w:val="uk-UA"/>
        </w:rPr>
        <w:t xml:space="preserve"> </w:t>
      </w:r>
      <w:r w:rsidRPr="00B810DF">
        <w:rPr>
          <w:color w:val="000000" w:themeColor="text1"/>
          <w:sz w:val="28"/>
          <w:szCs w:val="28"/>
        </w:rPr>
        <w:t>Ради України з прав людини, 201</w:t>
      </w:r>
      <w:r w:rsidRPr="00B810DF">
        <w:rPr>
          <w:color w:val="000000" w:themeColor="text1"/>
          <w:sz w:val="28"/>
          <w:szCs w:val="28"/>
          <w:lang w:val="uk-UA"/>
        </w:rPr>
        <w:t>8</w:t>
      </w:r>
      <w:r w:rsidRPr="00B810DF">
        <w:rPr>
          <w:color w:val="000000" w:themeColor="text1"/>
          <w:sz w:val="28"/>
          <w:szCs w:val="28"/>
        </w:rPr>
        <w:t xml:space="preserve"> </w:t>
      </w:r>
      <w:proofErr w:type="gramStart"/>
      <w:r w:rsidRPr="00B810DF">
        <w:rPr>
          <w:color w:val="000000" w:themeColor="text1"/>
          <w:sz w:val="28"/>
          <w:szCs w:val="28"/>
        </w:rPr>
        <w:t>р</w:t>
      </w:r>
      <w:proofErr w:type="gramEnd"/>
      <w:r w:rsidRPr="00B810DF">
        <w:rPr>
          <w:color w:val="000000" w:themeColor="text1"/>
          <w:sz w:val="28"/>
          <w:szCs w:val="28"/>
        </w:rPr>
        <w:t>ік</w:t>
      </w:r>
    </w:p>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p>
    <w:tbl>
      <w:tblPr>
        <w:tblStyle w:val="a8"/>
        <w:tblW w:w="0" w:type="auto"/>
        <w:tblLook w:val="04A0"/>
      </w:tblPr>
      <w:tblGrid>
        <w:gridCol w:w="6345"/>
        <w:gridCol w:w="3226"/>
      </w:tblGrid>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rStyle w:val="aa"/>
                <w:b w:val="0"/>
                <w:bCs w:val="0"/>
                <w:color w:val="000000" w:themeColor="text1"/>
                <w:sz w:val="28"/>
                <w:szCs w:val="28"/>
                <w:lang w:val="uk-UA"/>
              </w:rPr>
            </w:pPr>
            <w:r w:rsidRPr="00B810DF">
              <w:rPr>
                <w:rStyle w:val="aa"/>
                <w:b w:val="0"/>
                <w:color w:val="000000" w:themeColor="text1"/>
                <w:sz w:val="28"/>
                <w:szCs w:val="28"/>
              </w:rPr>
              <w:t>Вид акту реагування та назва органу</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rStyle w:val="aa"/>
                <w:b w:val="0"/>
                <w:color w:val="000000" w:themeColor="text1"/>
                <w:sz w:val="28"/>
                <w:szCs w:val="28"/>
                <w:lang w:val="uk-UA"/>
              </w:rPr>
            </w:pPr>
            <w:r w:rsidRPr="00B810DF">
              <w:rPr>
                <w:rStyle w:val="ab"/>
                <w:bCs/>
                <w:color w:val="000000" w:themeColor="text1"/>
                <w:sz w:val="28"/>
                <w:szCs w:val="28"/>
              </w:rPr>
              <w:t xml:space="preserve">Кількість направлених </w:t>
            </w:r>
            <w:r w:rsidRPr="00B810DF">
              <w:rPr>
                <w:rStyle w:val="ab"/>
                <w:bCs/>
                <w:color w:val="000000" w:themeColor="text1"/>
                <w:sz w:val="28"/>
                <w:szCs w:val="28"/>
              </w:rPr>
              <w:lastRenderedPageBreak/>
              <w:t>актів реагування</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lastRenderedPageBreak/>
              <w:t>Конституційне подання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12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Подання: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67</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Кабінет Міні</w:t>
            </w:r>
            <w:proofErr w:type="gramStart"/>
            <w:r w:rsidRPr="00B810DF">
              <w:rPr>
                <w:color w:val="000000" w:themeColor="text1"/>
                <w:sz w:val="28"/>
                <w:szCs w:val="28"/>
              </w:rPr>
              <w:t>стр</w:t>
            </w:r>
            <w:proofErr w:type="gramEnd"/>
            <w:r w:rsidRPr="00B810DF">
              <w:rPr>
                <w:color w:val="000000" w:themeColor="text1"/>
                <w:sz w:val="28"/>
                <w:szCs w:val="28"/>
              </w:rPr>
              <w:t>ів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Головне територіальне управління юстиції</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Вища кваліфікаційна комі</w:t>
            </w:r>
            <w:proofErr w:type="gramStart"/>
            <w:r w:rsidRPr="00B810DF">
              <w:rPr>
                <w:color w:val="000000" w:themeColor="text1"/>
                <w:sz w:val="28"/>
                <w:szCs w:val="28"/>
              </w:rPr>
              <w:t>с</w:t>
            </w:r>
            <w:proofErr w:type="gramEnd"/>
            <w:r w:rsidRPr="00B810DF">
              <w:rPr>
                <w:color w:val="000000" w:themeColor="text1"/>
                <w:sz w:val="28"/>
                <w:szCs w:val="28"/>
              </w:rPr>
              <w:t>ія нотаріату</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Вища рада правосуддя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13</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Вища рада юстиції</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Генеральна прокуратура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фіскальна служба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Служба безпеки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Державне агентство України з питань </w:t>
            </w:r>
            <w:proofErr w:type="gramStart"/>
            <w:r w:rsidRPr="00B810DF">
              <w:rPr>
                <w:color w:val="000000" w:themeColor="text1"/>
                <w:sz w:val="28"/>
                <w:szCs w:val="28"/>
              </w:rPr>
              <w:t>к</w:t>
            </w:r>
            <w:proofErr w:type="gramEnd"/>
            <w:r w:rsidRPr="00B810DF">
              <w:rPr>
                <w:color w:val="000000" w:themeColor="text1"/>
                <w:sz w:val="28"/>
                <w:szCs w:val="28"/>
              </w:rPr>
              <w:t>іно</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Національний банк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Пенсійний фонд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Головні управління Пенсійного фонду України в областях</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Державні обласні адміністрації</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Органи місцевого самоврядування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Інші організації, </w:t>
            </w:r>
            <w:proofErr w:type="gramStart"/>
            <w:r w:rsidRPr="00B810DF">
              <w:rPr>
                <w:color w:val="000000" w:themeColor="text1"/>
                <w:sz w:val="28"/>
                <w:szCs w:val="28"/>
              </w:rPr>
              <w:t>п</w:t>
            </w:r>
            <w:proofErr w:type="gramEnd"/>
            <w:r w:rsidRPr="00B810DF">
              <w:rPr>
                <w:color w:val="000000" w:themeColor="text1"/>
                <w:sz w:val="28"/>
                <w:szCs w:val="28"/>
              </w:rPr>
              <w:t>ідприємства</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Інші акти реагування (листи-запити, листи-звернення, тощо):</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rStyle w:val="aa"/>
                <w:b w:val="0"/>
                <w:color w:val="000000" w:themeColor="text1"/>
                <w:sz w:val="28"/>
                <w:szCs w:val="28"/>
              </w:rPr>
              <w:t>15 468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Президент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9</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Адміністрація Президента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27</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Верховна Рада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151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Кабінет Міні</w:t>
            </w:r>
            <w:proofErr w:type="gramStart"/>
            <w:r w:rsidRPr="00B810DF">
              <w:rPr>
                <w:color w:val="000000" w:themeColor="text1"/>
                <w:sz w:val="28"/>
                <w:szCs w:val="28"/>
              </w:rPr>
              <w:t>стр</w:t>
            </w:r>
            <w:proofErr w:type="gramEnd"/>
            <w:r w:rsidRPr="00B810DF">
              <w:rPr>
                <w:color w:val="000000" w:themeColor="text1"/>
                <w:sz w:val="28"/>
                <w:szCs w:val="28"/>
              </w:rPr>
              <w:t>ів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140</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Конституційний Суд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Верховний Суд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133</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Вищий адміністративний суд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Вищий господарський суд</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Вищий </w:t>
            </w:r>
            <w:proofErr w:type="gramStart"/>
            <w:r w:rsidRPr="00B810DF">
              <w:rPr>
                <w:color w:val="000000" w:themeColor="text1"/>
                <w:sz w:val="28"/>
                <w:szCs w:val="28"/>
              </w:rPr>
              <w:t>спец</w:t>
            </w:r>
            <w:proofErr w:type="gramEnd"/>
            <w:r w:rsidRPr="00B810DF">
              <w:rPr>
                <w:color w:val="000000" w:themeColor="text1"/>
                <w:sz w:val="28"/>
                <w:szCs w:val="28"/>
              </w:rPr>
              <w:t>іалізований суд України з розгляду цивільних і кримінальних справ</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34</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Апеляційні суди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118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Місцеві суди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1345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Генеральна прокуратура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287</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Прокуратури областей, мі</w:t>
            </w:r>
            <w:proofErr w:type="gramStart"/>
            <w:r w:rsidRPr="00B810DF">
              <w:rPr>
                <w:color w:val="000000" w:themeColor="text1"/>
                <w:sz w:val="28"/>
                <w:szCs w:val="28"/>
              </w:rPr>
              <w:t>ст</w:t>
            </w:r>
            <w:proofErr w:type="gramEnd"/>
            <w:r w:rsidRPr="00B810DF">
              <w:rPr>
                <w:color w:val="000000" w:themeColor="text1"/>
                <w:sz w:val="28"/>
                <w:szCs w:val="28"/>
              </w:rPr>
              <w:t>, районів</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1340</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внутрішніх справ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133</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Управління МВС областей, мі</w:t>
            </w:r>
            <w:proofErr w:type="gramStart"/>
            <w:r w:rsidRPr="00B810DF">
              <w:rPr>
                <w:color w:val="000000" w:themeColor="text1"/>
                <w:sz w:val="28"/>
                <w:szCs w:val="28"/>
              </w:rPr>
              <w:t>ст</w:t>
            </w:r>
            <w:proofErr w:type="gramEnd"/>
            <w:r w:rsidRPr="00B810DF">
              <w:rPr>
                <w:color w:val="000000" w:themeColor="text1"/>
                <w:sz w:val="28"/>
                <w:szCs w:val="28"/>
              </w:rPr>
              <w:t>, районів</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Національна поліція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237</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Територіальні органи Національної поліції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895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Дипломатичні представництва інших держав в Україні</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17</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закордонних справ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145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економічного розвитку і торгі</w:t>
            </w:r>
            <w:proofErr w:type="gramStart"/>
            <w:r w:rsidRPr="00B810DF">
              <w:rPr>
                <w:color w:val="000000" w:themeColor="text1"/>
                <w:sz w:val="28"/>
                <w:szCs w:val="28"/>
              </w:rPr>
              <w:t>вл</w:t>
            </w:r>
            <w:proofErr w:type="gramEnd"/>
            <w:r w:rsidRPr="00B810DF">
              <w:rPr>
                <w:color w:val="000000" w:themeColor="text1"/>
                <w:sz w:val="28"/>
                <w:szCs w:val="28"/>
              </w:rPr>
              <w:t>і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34</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енергетики та вугільної промисловості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оборони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245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освіти і науки України                     </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224</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охорони здоров’я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270</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Регіональні управління МОЗ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192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Міністерство </w:t>
            </w:r>
            <w:proofErr w:type="gramStart"/>
            <w:r w:rsidRPr="00B810DF">
              <w:rPr>
                <w:color w:val="000000" w:themeColor="text1"/>
                <w:sz w:val="28"/>
                <w:szCs w:val="28"/>
              </w:rPr>
              <w:t>соц</w:t>
            </w:r>
            <w:proofErr w:type="gramEnd"/>
            <w:r w:rsidRPr="00B810DF">
              <w:rPr>
                <w:color w:val="000000" w:themeColor="text1"/>
                <w:sz w:val="28"/>
                <w:szCs w:val="28"/>
              </w:rPr>
              <w:t>іальної політики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432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Регіональні департаменти </w:t>
            </w:r>
            <w:proofErr w:type="gramStart"/>
            <w:r w:rsidRPr="00B810DF">
              <w:rPr>
                <w:color w:val="000000" w:themeColor="text1"/>
                <w:sz w:val="28"/>
                <w:szCs w:val="28"/>
              </w:rPr>
              <w:t>соц</w:t>
            </w:r>
            <w:proofErr w:type="gramEnd"/>
            <w:r w:rsidRPr="00B810DF">
              <w:rPr>
                <w:color w:val="000000" w:themeColor="text1"/>
                <w:sz w:val="28"/>
                <w:szCs w:val="28"/>
              </w:rPr>
              <w:t>іального захисту населення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264</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фінансів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Міністерство юстиції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608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Управління юстиції в АР Крим, </w:t>
            </w:r>
            <w:proofErr w:type="gramStart"/>
            <w:r w:rsidRPr="00B810DF">
              <w:rPr>
                <w:color w:val="000000" w:themeColor="text1"/>
                <w:sz w:val="28"/>
                <w:szCs w:val="28"/>
              </w:rPr>
              <w:t>областях</w:t>
            </w:r>
            <w:proofErr w:type="gramEnd"/>
            <w:r w:rsidRPr="00B810DF">
              <w:rPr>
                <w:color w:val="000000" w:themeColor="text1"/>
                <w:sz w:val="28"/>
                <w:szCs w:val="28"/>
              </w:rPr>
              <w:t>, містах районах</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288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інфраструктури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29</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регіонального розвитку, будівництва та житлово-комунального господарства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33</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Міністерство культури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35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Служба безпеки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202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Фонд </w:t>
            </w:r>
            <w:proofErr w:type="gramStart"/>
            <w:r w:rsidRPr="00B810DF">
              <w:rPr>
                <w:color w:val="000000" w:themeColor="text1"/>
                <w:sz w:val="28"/>
                <w:szCs w:val="28"/>
              </w:rPr>
              <w:t>державного</w:t>
            </w:r>
            <w:proofErr w:type="gramEnd"/>
            <w:r w:rsidRPr="00B810DF">
              <w:rPr>
                <w:color w:val="000000" w:themeColor="text1"/>
                <w:sz w:val="28"/>
                <w:szCs w:val="28"/>
              </w:rPr>
              <w:t xml:space="preserve"> майна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міграційна служба</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251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прикордонна служба</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виконавча служба</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175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Пенсійний фонд України та регіональні управління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431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пенітенціарна служба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76</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Міжрегіональні управління з питань виконання кримінальних покарань та пробації</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101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казначейська служба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69</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служба України з питань праці</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145</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фіскальна служба України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81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Національна комі</w:t>
            </w:r>
            <w:proofErr w:type="gramStart"/>
            <w:r w:rsidRPr="00B810DF">
              <w:rPr>
                <w:color w:val="000000" w:themeColor="text1"/>
                <w:sz w:val="28"/>
                <w:szCs w:val="28"/>
              </w:rPr>
              <w:t>с</w:t>
            </w:r>
            <w:proofErr w:type="gramEnd"/>
            <w:r w:rsidRPr="00B810DF">
              <w:rPr>
                <w:color w:val="000000" w:themeColor="text1"/>
                <w:sz w:val="28"/>
                <w:szCs w:val="28"/>
              </w:rPr>
              <w:t>ія, що здійснює державне регулювання у сферах енергетики та комунальних послуг</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73</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Національне агентство з питань запобігання корупції</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Державна служба України з питань безпечності харчових продукті</w:t>
            </w:r>
            <w:proofErr w:type="gramStart"/>
            <w:r w:rsidRPr="00B810DF">
              <w:rPr>
                <w:color w:val="000000" w:themeColor="text1"/>
                <w:sz w:val="28"/>
                <w:szCs w:val="28"/>
              </w:rPr>
              <w:t>в</w:t>
            </w:r>
            <w:proofErr w:type="gramEnd"/>
            <w:r w:rsidRPr="00B810DF">
              <w:rPr>
                <w:color w:val="000000" w:themeColor="text1"/>
                <w:sz w:val="28"/>
                <w:szCs w:val="28"/>
              </w:rPr>
              <w:t xml:space="preserve"> та захисту споживачів</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78</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 xml:space="preserve">Національне агентство України з питань </w:t>
            </w:r>
            <w:r w:rsidRPr="00B810DF">
              <w:rPr>
                <w:color w:val="000000" w:themeColor="text1"/>
                <w:sz w:val="28"/>
                <w:szCs w:val="28"/>
              </w:rPr>
              <w:lastRenderedPageBreak/>
              <w:t>державної служби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43</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lastRenderedPageBreak/>
              <w:t>Регіональні центри з надання безоплатної вторинної правової допомоги     </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182</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Державні адміністрації та їх органи</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1421</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Органи місцевого самоврядування</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2389</w:t>
            </w:r>
          </w:p>
        </w:tc>
      </w:tr>
      <w:tr w:rsidR="00C84E86" w:rsidRPr="00B810DF" w:rsidTr="00C84E86">
        <w:tc>
          <w:tcPr>
            <w:tcW w:w="6345"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Інші організації</w:t>
            </w:r>
          </w:p>
        </w:tc>
        <w:tc>
          <w:tcPr>
            <w:tcW w:w="3226" w:type="dxa"/>
          </w:tcPr>
          <w:p w:rsidR="00C84E86" w:rsidRPr="00B810DF" w:rsidRDefault="00C84E86" w:rsidP="00C84E86">
            <w:pPr>
              <w:pStyle w:val="a3"/>
              <w:widowControl w:val="0"/>
              <w:spacing w:before="0" w:beforeAutospacing="0" w:after="0" w:afterAutospacing="0" w:line="360" w:lineRule="auto"/>
              <w:ind w:firstLine="284"/>
              <w:contextualSpacing/>
              <w:jc w:val="both"/>
              <w:rPr>
                <w:color w:val="000000" w:themeColor="text1"/>
                <w:sz w:val="28"/>
                <w:szCs w:val="28"/>
              </w:rPr>
            </w:pPr>
            <w:r w:rsidRPr="00B810DF">
              <w:rPr>
                <w:color w:val="000000" w:themeColor="text1"/>
                <w:sz w:val="28"/>
                <w:szCs w:val="28"/>
              </w:rPr>
              <w:t>1842</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ind w:firstLine="709"/>
        <w:contextualSpacing/>
        <w:jc w:val="both"/>
        <w:rPr>
          <w:color w:val="000000" w:themeColor="text1"/>
          <w:sz w:val="28"/>
          <w:szCs w:val="28"/>
          <w:lang w:val="uk-UA"/>
        </w:rPr>
      </w:pPr>
      <w:r w:rsidRPr="00B810DF">
        <w:rPr>
          <w:color w:val="000000" w:themeColor="text1"/>
          <w:sz w:val="28"/>
          <w:szCs w:val="28"/>
          <w:lang w:val="uk-UA"/>
        </w:rPr>
        <w:t>Інформація щодо складених представниками Уповноваженого та уповноваженими посадовими особами Секретаріату Уповноваженого Верховної Ради України з прав людини протоколів про вчинення адміністративних правопорушень у 2018 році</w:t>
      </w:r>
    </w:p>
    <w:p w:rsidR="00C84E86" w:rsidRPr="00B810DF" w:rsidRDefault="00C84E86" w:rsidP="00C84E86">
      <w:pPr>
        <w:widowControl w:val="0"/>
        <w:spacing w:line="360" w:lineRule="auto"/>
        <w:ind w:firstLine="284"/>
        <w:contextualSpacing/>
        <w:jc w:val="both"/>
        <w:rPr>
          <w:color w:val="000000" w:themeColor="text1"/>
          <w:sz w:val="28"/>
          <w:szCs w:val="28"/>
          <w:lang w:val="uk-UA"/>
        </w:rPr>
      </w:pPr>
    </w:p>
    <w:tbl>
      <w:tblPr>
        <w:tblW w:w="9513" w:type="dxa"/>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tblPr>
      <w:tblGrid>
        <w:gridCol w:w="7258"/>
        <w:gridCol w:w="2255"/>
      </w:tblGrid>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Стаття Кодексу України про адміністративні правопорушення</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Кількість протоколі</w:t>
            </w:r>
            <w:proofErr w:type="gramStart"/>
            <w:r w:rsidRPr="00B810DF">
              <w:rPr>
                <w:bCs/>
                <w:color w:val="000000" w:themeColor="text1"/>
                <w:sz w:val="28"/>
                <w:szCs w:val="28"/>
              </w:rPr>
              <w:t>в</w:t>
            </w:r>
            <w:proofErr w:type="gramEnd"/>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Стаття 212</w:t>
            </w:r>
            <w:r w:rsidRPr="00B810DF">
              <w:rPr>
                <w:bCs/>
                <w:color w:val="000000" w:themeColor="text1"/>
                <w:sz w:val="28"/>
                <w:szCs w:val="28"/>
                <w:vertAlign w:val="superscript"/>
              </w:rPr>
              <w:t>3</w:t>
            </w:r>
            <w:r w:rsidRPr="00B810DF">
              <w:rPr>
                <w:bCs/>
                <w:color w:val="000000" w:themeColor="text1"/>
                <w:sz w:val="28"/>
                <w:szCs w:val="28"/>
              </w:rPr>
              <w:t>. Порушення права на інформацію та права на звернення</w:t>
            </w:r>
          </w:p>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В</w:t>
            </w:r>
            <w:proofErr w:type="gramEnd"/>
            <w:r w:rsidRPr="00B810DF">
              <w:rPr>
                <w:color w:val="000000" w:themeColor="text1"/>
                <w:sz w:val="28"/>
                <w:szCs w:val="28"/>
              </w:rPr>
              <w:t xml:space="preserve"> тому числі:</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936</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ч.1 ст.212</w:t>
            </w:r>
            <w:r w:rsidRPr="00B810DF">
              <w:rPr>
                <w:color w:val="000000" w:themeColor="text1"/>
                <w:sz w:val="28"/>
                <w:szCs w:val="28"/>
                <w:vertAlign w:val="superscript"/>
              </w:rPr>
              <w:t>3</w:t>
            </w:r>
            <w:r w:rsidRPr="00B810DF">
              <w:rPr>
                <w:color w:val="000000" w:themeColor="text1"/>
                <w:sz w:val="28"/>
                <w:szCs w:val="28"/>
              </w:rPr>
              <w:t> – неоприлюднення інформації, обов’язкове оприлюднення якої передбачено законами України «Про доступ до публічної інформації»,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«Про доступ до архіві</w:t>
            </w:r>
            <w:proofErr w:type="gramStart"/>
            <w:r w:rsidRPr="00B810DF">
              <w:rPr>
                <w:color w:val="000000" w:themeColor="text1"/>
                <w:sz w:val="28"/>
                <w:szCs w:val="28"/>
              </w:rPr>
              <w:t>в</w:t>
            </w:r>
            <w:proofErr w:type="gramEnd"/>
            <w:r w:rsidRPr="00B810DF">
              <w:rPr>
                <w:color w:val="000000" w:themeColor="text1"/>
                <w:sz w:val="28"/>
                <w:szCs w:val="28"/>
              </w:rPr>
              <w:t xml:space="preserve"> репресивних органів комуністичного тоталітарного режиму 1917-1991 років», «Про відкритість використання публічних кошті</w:t>
            </w:r>
            <w:proofErr w:type="gramStart"/>
            <w:r w:rsidRPr="00B810DF">
              <w:rPr>
                <w:color w:val="000000" w:themeColor="text1"/>
                <w:sz w:val="28"/>
                <w:szCs w:val="28"/>
              </w:rPr>
              <w:t>в</w:t>
            </w:r>
            <w:proofErr w:type="gramEnd"/>
            <w:r w:rsidRPr="00B810DF">
              <w:rPr>
                <w:color w:val="000000" w:themeColor="text1"/>
                <w:sz w:val="28"/>
                <w:szCs w:val="28"/>
              </w:rPr>
              <w:t>» та «Про засади запобігання і протидії корупції»</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82</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ч.2 ст.212</w:t>
            </w:r>
            <w:r w:rsidRPr="00B810DF">
              <w:rPr>
                <w:color w:val="000000" w:themeColor="text1"/>
                <w:sz w:val="28"/>
                <w:szCs w:val="28"/>
                <w:vertAlign w:val="superscript"/>
              </w:rPr>
              <w:t>3</w:t>
            </w:r>
            <w:r w:rsidRPr="00B810DF">
              <w:rPr>
                <w:color w:val="000000" w:themeColor="text1"/>
                <w:sz w:val="28"/>
                <w:szCs w:val="28"/>
              </w:rPr>
              <w:t xml:space="preserve"> – Порушення Закону України «Про доступ до </w:t>
            </w:r>
            <w:r w:rsidRPr="00B810DF">
              <w:rPr>
                <w:color w:val="000000" w:themeColor="text1"/>
                <w:sz w:val="28"/>
                <w:szCs w:val="28"/>
              </w:rPr>
              <w:lastRenderedPageBreak/>
              <w:t xml:space="preserve">публічної інформації», а саме: необґрунтоване віднесення інформації до інформації з обмеженим доступом, ненадання відповіді на </w:t>
            </w:r>
            <w:proofErr w:type="gramStart"/>
            <w:r w:rsidRPr="00B810DF">
              <w:rPr>
                <w:color w:val="000000" w:themeColor="text1"/>
                <w:sz w:val="28"/>
                <w:szCs w:val="28"/>
              </w:rPr>
              <w:t>запит</w:t>
            </w:r>
            <w:proofErr w:type="gramEnd"/>
            <w:r w:rsidRPr="00B810DF">
              <w:rPr>
                <w:color w:val="000000" w:themeColor="text1"/>
                <w:sz w:val="28"/>
                <w:szCs w:val="28"/>
              </w:rPr>
              <w:t xml:space="preserve"> на інформацію, ненадання інформації, неправомірна відмова в наданні інформації, несвоєчасне або неповне надання інформації, надання недостовірної інформації</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637</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ч.4 ст.212</w:t>
            </w:r>
            <w:r w:rsidRPr="00B810DF">
              <w:rPr>
                <w:color w:val="000000" w:themeColor="text1"/>
                <w:sz w:val="28"/>
                <w:szCs w:val="28"/>
                <w:vertAlign w:val="superscript"/>
              </w:rPr>
              <w:t>3</w:t>
            </w:r>
            <w:r w:rsidRPr="00B810DF">
              <w:rPr>
                <w:color w:val="000000" w:themeColor="text1"/>
                <w:sz w:val="28"/>
                <w:szCs w:val="28"/>
              </w:rPr>
              <w:t> – Обмеження доступу до інформації або віднесення інформації до інформації з обмеженим доступом, якщо це прямо заборонено законом</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41</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ч.7 ст.212</w:t>
            </w:r>
            <w:r w:rsidRPr="00B810DF">
              <w:rPr>
                <w:color w:val="000000" w:themeColor="text1"/>
                <w:sz w:val="28"/>
                <w:szCs w:val="28"/>
                <w:vertAlign w:val="superscript"/>
              </w:rPr>
              <w:t>3</w:t>
            </w:r>
            <w:r w:rsidRPr="00B810DF">
              <w:rPr>
                <w:color w:val="000000" w:themeColor="text1"/>
                <w:sz w:val="28"/>
                <w:szCs w:val="28"/>
              </w:rPr>
              <w:t> – Незаконна відмова у прийнятті та розгляді звернення, інше порушення </w:t>
            </w:r>
            <w:hyperlink r:id="rId7" w:tgtFrame="_blank" w:history="1">
              <w:r w:rsidRPr="00B810DF">
                <w:rPr>
                  <w:color w:val="000000" w:themeColor="text1"/>
                  <w:sz w:val="28"/>
                  <w:szCs w:val="28"/>
                </w:rPr>
                <w:t>Закону України «Про звернення громадян</w:t>
              </w:r>
            </w:hyperlink>
            <w:r w:rsidRPr="00B810DF">
              <w:rPr>
                <w:color w:val="000000" w:themeColor="text1"/>
                <w:sz w:val="28"/>
                <w:szCs w:val="28"/>
              </w:rPr>
              <w:t>»</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168</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ч.8 ст.212</w:t>
            </w:r>
            <w:r w:rsidRPr="00B810DF">
              <w:rPr>
                <w:color w:val="000000" w:themeColor="text1"/>
                <w:sz w:val="28"/>
                <w:szCs w:val="28"/>
                <w:vertAlign w:val="superscript"/>
              </w:rPr>
              <w:t>3 </w:t>
            </w:r>
            <w:r w:rsidRPr="00B810DF">
              <w:rPr>
                <w:color w:val="000000" w:themeColor="text1"/>
                <w:sz w:val="28"/>
                <w:szCs w:val="28"/>
              </w:rPr>
              <w:t xml:space="preserve">– Повторне протягом року вчинення будь-якого з порушень, передбачених частинами першою - сьомою цієї статті, за яке особу вже було </w:t>
            </w:r>
            <w:proofErr w:type="gramStart"/>
            <w:r w:rsidRPr="00B810DF">
              <w:rPr>
                <w:color w:val="000000" w:themeColor="text1"/>
                <w:sz w:val="28"/>
                <w:szCs w:val="28"/>
              </w:rPr>
              <w:t>п</w:t>
            </w:r>
            <w:proofErr w:type="gramEnd"/>
            <w:r w:rsidRPr="00B810DF">
              <w:rPr>
                <w:color w:val="000000" w:themeColor="text1"/>
                <w:sz w:val="28"/>
                <w:szCs w:val="28"/>
              </w:rPr>
              <w:t>іддано адміністративному стягненню</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8</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Стаття 188</w:t>
            </w:r>
            <w:r w:rsidRPr="00B810DF">
              <w:rPr>
                <w:bCs/>
                <w:color w:val="000000" w:themeColor="text1"/>
                <w:sz w:val="28"/>
                <w:szCs w:val="28"/>
                <w:vertAlign w:val="superscript"/>
              </w:rPr>
              <w:t>39</w:t>
            </w:r>
            <w:r w:rsidRPr="00B810DF">
              <w:rPr>
                <w:bCs/>
                <w:color w:val="000000" w:themeColor="text1"/>
                <w:sz w:val="28"/>
                <w:szCs w:val="28"/>
              </w:rPr>
              <w:t>. Порушення законодавства у сфері захисту персональних даних</w:t>
            </w:r>
          </w:p>
          <w:p w:rsidR="00C84E86" w:rsidRPr="00B810DF" w:rsidRDefault="00C84E86" w:rsidP="00C84E86">
            <w:pPr>
              <w:widowControl w:val="0"/>
              <w:spacing w:line="360" w:lineRule="auto"/>
              <w:ind w:firstLine="284"/>
              <w:contextualSpacing/>
              <w:jc w:val="both"/>
              <w:rPr>
                <w:color w:val="000000" w:themeColor="text1"/>
                <w:sz w:val="28"/>
                <w:szCs w:val="28"/>
              </w:rPr>
            </w:pPr>
            <w:proofErr w:type="gramStart"/>
            <w:r w:rsidRPr="00B810DF">
              <w:rPr>
                <w:color w:val="000000" w:themeColor="text1"/>
                <w:sz w:val="28"/>
                <w:szCs w:val="28"/>
              </w:rPr>
              <w:t>В</w:t>
            </w:r>
            <w:proofErr w:type="gramEnd"/>
            <w:r w:rsidRPr="00B810DF">
              <w:rPr>
                <w:color w:val="000000" w:themeColor="text1"/>
                <w:sz w:val="28"/>
                <w:szCs w:val="28"/>
              </w:rPr>
              <w:t xml:space="preserve"> тому числі:</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32</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ч.2 ст.188</w:t>
            </w:r>
            <w:r w:rsidRPr="00B810DF">
              <w:rPr>
                <w:color w:val="000000" w:themeColor="text1"/>
                <w:sz w:val="28"/>
                <w:szCs w:val="28"/>
                <w:vertAlign w:val="superscript"/>
              </w:rPr>
              <w:t>39</w:t>
            </w:r>
            <w:r w:rsidRPr="00B810DF">
              <w:rPr>
                <w:color w:val="000000" w:themeColor="text1"/>
                <w:sz w:val="28"/>
                <w:szCs w:val="28"/>
              </w:rPr>
              <w:t> – Невиконання законних вимог (приписів) Уповноваженого Верховно</w:t>
            </w:r>
            <w:proofErr w:type="gramStart"/>
            <w:r w:rsidRPr="00B810DF">
              <w:rPr>
                <w:color w:val="000000" w:themeColor="text1"/>
                <w:sz w:val="28"/>
                <w:szCs w:val="28"/>
              </w:rPr>
              <w:t>ї Р</w:t>
            </w:r>
            <w:proofErr w:type="gramEnd"/>
            <w:r w:rsidRPr="00B810DF">
              <w:rPr>
                <w:color w:val="000000" w:themeColor="text1"/>
                <w:sz w:val="28"/>
                <w:szCs w:val="28"/>
              </w:rPr>
              <w:t>ади України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3</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ч.4 ст.188</w:t>
            </w:r>
            <w:r w:rsidRPr="00B810DF">
              <w:rPr>
                <w:color w:val="000000" w:themeColor="text1"/>
                <w:sz w:val="28"/>
                <w:szCs w:val="28"/>
                <w:vertAlign w:val="superscript"/>
              </w:rPr>
              <w:t>39</w:t>
            </w:r>
            <w:r w:rsidRPr="00B810DF">
              <w:rPr>
                <w:color w:val="000000" w:themeColor="text1"/>
                <w:sz w:val="28"/>
                <w:szCs w:val="28"/>
              </w:rPr>
              <w:t xml:space="preserve"> – Недодержання встановленого законодавством про захист персональних даних порядку захисту персональних даних, що призвело до незаконного </w:t>
            </w:r>
            <w:r w:rsidRPr="00B810DF">
              <w:rPr>
                <w:color w:val="000000" w:themeColor="text1"/>
                <w:sz w:val="28"/>
                <w:szCs w:val="28"/>
              </w:rPr>
              <w:lastRenderedPageBreak/>
              <w:t>доступу до них або порушення прав суб’єкта персональних даних</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29</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lastRenderedPageBreak/>
              <w:t> </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color w:val="000000" w:themeColor="text1"/>
                <w:sz w:val="28"/>
                <w:szCs w:val="28"/>
              </w:rPr>
              <w:t> </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Стаття 188</w:t>
            </w:r>
            <w:r w:rsidRPr="00B810DF">
              <w:rPr>
                <w:bCs/>
                <w:color w:val="000000" w:themeColor="text1"/>
                <w:sz w:val="28"/>
                <w:szCs w:val="28"/>
                <w:vertAlign w:val="superscript"/>
              </w:rPr>
              <w:t>40</w:t>
            </w:r>
            <w:r w:rsidRPr="00B810DF">
              <w:rPr>
                <w:bCs/>
                <w:color w:val="000000" w:themeColor="text1"/>
                <w:sz w:val="28"/>
                <w:szCs w:val="28"/>
              </w:rPr>
              <w:t>. Невиконання законних вимог Уповноваженого Верховно</w:t>
            </w:r>
            <w:proofErr w:type="gramStart"/>
            <w:r w:rsidRPr="00B810DF">
              <w:rPr>
                <w:bCs/>
                <w:color w:val="000000" w:themeColor="text1"/>
                <w:sz w:val="28"/>
                <w:szCs w:val="28"/>
              </w:rPr>
              <w:t>ї Р</w:t>
            </w:r>
            <w:proofErr w:type="gramEnd"/>
            <w:r w:rsidRPr="00B810DF">
              <w:rPr>
                <w:bCs/>
                <w:color w:val="000000" w:themeColor="text1"/>
                <w:sz w:val="28"/>
                <w:szCs w:val="28"/>
              </w:rPr>
              <w:t>ади України з прав людини</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61</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 </w:t>
            </w:r>
          </w:p>
        </w:tc>
      </w:tr>
      <w:tr w:rsidR="00C84E86" w:rsidRPr="00B810DF" w:rsidTr="00C84E86">
        <w:trPr>
          <w:tblCellSpacing w:w="0" w:type="dxa"/>
        </w:trPr>
        <w:tc>
          <w:tcPr>
            <w:tcW w:w="7258"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Всього складено протоколі</w:t>
            </w:r>
            <w:proofErr w:type="gramStart"/>
            <w:r w:rsidRPr="00B810DF">
              <w:rPr>
                <w:bCs/>
                <w:color w:val="000000" w:themeColor="text1"/>
                <w:sz w:val="28"/>
                <w:szCs w:val="28"/>
              </w:rPr>
              <w:t>в</w:t>
            </w:r>
            <w:proofErr w:type="gramEnd"/>
            <w:r w:rsidRPr="00B810DF">
              <w:rPr>
                <w:bCs/>
                <w:color w:val="000000" w:themeColor="text1"/>
                <w:sz w:val="28"/>
                <w:szCs w:val="28"/>
              </w:rPr>
              <w:t xml:space="preserve"> про адміністративні правопорушення</w:t>
            </w:r>
          </w:p>
        </w:tc>
        <w:tc>
          <w:tcPr>
            <w:tcW w:w="2255" w:type="dxa"/>
            <w:shd w:val="clear" w:color="auto" w:fill="auto"/>
            <w:vAlign w:val="center"/>
            <w:hideMark/>
          </w:tcPr>
          <w:p w:rsidR="00C84E86" w:rsidRPr="00B810DF" w:rsidRDefault="00C84E86" w:rsidP="00C84E86">
            <w:pPr>
              <w:widowControl w:val="0"/>
              <w:spacing w:line="360" w:lineRule="auto"/>
              <w:ind w:firstLine="284"/>
              <w:contextualSpacing/>
              <w:jc w:val="both"/>
              <w:rPr>
                <w:color w:val="000000" w:themeColor="text1"/>
                <w:sz w:val="28"/>
                <w:szCs w:val="28"/>
              </w:rPr>
            </w:pPr>
            <w:r w:rsidRPr="00B810DF">
              <w:rPr>
                <w:bCs/>
                <w:color w:val="000000" w:themeColor="text1"/>
                <w:sz w:val="28"/>
                <w:szCs w:val="28"/>
              </w:rPr>
              <w:t>1029</w:t>
            </w:r>
          </w:p>
        </w:tc>
      </w:tr>
    </w:tbl>
    <w:p w:rsidR="00C84E86" w:rsidRPr="00B810DF" w:rsidRDefault="00C84E86" w:rsidP="00C84E86">
      <w:pPr>
        <w:widowControl w:val="0"/>
        <w:spacing w:line="360" w:lineRule="auto"/>
        <w:ind w:firstLine="284"/>
        <w:contextualSpacing/>
        <w:jc w:val="both"/>
        <w:rPr>
          <w:color w:val="000000" w:themeColor="text1"/>
          <w:sz w:val="28"/>
          <w:szCs w:val="28"/>
          <w:lang w:val="uk-UA"/>
        </w:rPr>
      </w:pPr>
    </w:p>
    <w:p w:rsidR="00C84E86" w:rsidRPr="00B810DF" w:rsidRDefault="00C84E86" w:rsidP="00C84E86">
      <w:pPr>
        <w:widowControl w:val="0"/>
        <w:spacing w:line="360" w:lineRule="auto"/>
        <w:contextualSpacing/>
        <w:jc w:val="both"/>
        <w:rPr>
          <w:sz w:val="28"/>
          <w:szCs w:val="28"/>
          <w:lang w:val="uk-UA"/>
        </w:rPr>
      </w:pPr>
    </w:p>
    <w:p w:rsidR="00C84E86" w:rsidRPr="00B810DF" w:rsidRDefault="00C84E86" w:rsidP="00C84E86">
      <w:pPr>
        <w:rPr>
          <w:sz w:val="28"/>
          <w:szCs w:val="28"/>
        </w:rPr>
      </w:pPr>
      <w:r w:rsidRPr="00B810DF">
        <w:rPr>
          <w:sz w:val="28"/>
          <w:szCs w:val="28"/>
        </w:rPr>
        <w:br w:type="page"/>
      </w:r>
    </w:p>
    <w:p w:rsidR="00C84E86" w:rsidRPr="00B810DF" w:rsidRDefault="00C84E86" w:rsidP="00C84E86">
      <w:pPr>
        <w:widowControl w:val="0"/>
        <w:spacing w:line="360" w:lineRule="auto"/>
        <w:ind w:firstLine="709"/>
        <w:contextualSpacing/>
        <w:jc w:val="center"/>
        <w:rPr>
          <w:sz w:val="28"/>
          <w:szCs w:val="28"/>
          <w:lang w:val="uk-UA"/>
        </w:rPr>
      </w:pPr>
      <w:r w:rsidRPr="00B810DF">
        <w:rPr>
          <w:sz w:val="28"/>
          <w:szCs w:val="28"/>
          <w:lang w:val="uk-UA"/>
        </w:rPr>
        <w:lastRenderedPageBreak/>
        <w:t>ВИСНОВКИ</w:t>
      </w:r>
    </w:p>
    <w:p w:rsidR="00C84E86" w:rsidRPr="00B810DF" w:rsidRDefault="00C84E86" w:rsidP="00C84E86">
      <w:pPr>
        <w:widowControl w:val="0"/>
        <w:spacing w:line="360" w:lineRule="auto"/>
        <w:ind w:firstLine="709"/>
        <w:contextualSpacing/>
        <w:jc w:val="both"/>
        <w:rPr>
          <w:sz w:val="28"/>
          <w:szCs w:val="28"/>
          <w:lang w:val="uk-UA"/>
        </w:rPr>
      </w:pPr>
    </w:p>
    <w:p w:rsidR="00C84E86" w:rsidRPr="00B810DF" w:rsidRDefault="00C84E86" w:rsidP="00C84E86">
      <w:pPr>
        <w:widowControl w:val="0"/>
        <w:spacing w:line="360" w:lineRule="auto"/>
        <w:ind w:firstLine="709"/>
        <w:contextualSpacing/>
        <w:jc w:val="both"/>
        <w:rPr>
          <w:sz w:val="28"/>
          <w:szCs w:val="28"/>
          <w:lang w:val="uk-UA"/>
        </w:rPr>
      </w:pPr>
    </w:p>
    <w:p w:rsidR="00C84E86" w:rsidRPr="00B810DF" w:rsidRDefault="00C84E86" w:rsidP="00C84E86">
      <w:pPr>
        <w:widowControl w:val="0"/>
        <w:spacing w:line="360" w:lineRule="auto"/>
        <w:ind w:firstLine="709"/>
        <w:contextualSpacing/>
        <w:jc w:val="both"/>
        <w:rPr>
          <w:sz w:val="28"/>
          <w:szCs w:val="28"/>
          <w:lang w:val="uk-UA"/>
        </w:rPr>
      </w:pPr>
      <w:r>
        <w:rPr>
          <w:sz w:val="28"/>
          <w:szCs w:val="28"/>
          <w:lang w:val="uk-UA"/>
        </w:rPr>
        <w:t>Провевши комплексне та всебічне дослідження</w:t>
      </w:r>
      <w:r w:rsidRPr="00B810DF">
        <w:rPr>
          <w:sz w:val="28"/>
          <w:szCs w:val="28"/>
        </w:rPr>
        <w:t xml:space="preserve"> можна зробити висновок, що норми міжнародно-правових актів, які закріплюють права людини, мають значний вплив на формування національного законодавства. Головною метою впровадження цих норм є приведення українського законодавства до єдиних стандартів захисту прав людини, а їх виконання сприятиме подоланню </w:t>
      </w:r>
      <w:proofErr w:type="gramStart"/>
      <w:r w:rsidRPr="00B810DF">
        <w:rPr>
          <w:sz w:val="28"/>
          <w:szCs w:val="28"/>
        </w:rPr>
        <w:t>р</w:t>
      </w:r>
      <w:proofErr w:type="gramEnd"/>
      <w:r w:rsidRPr="00B810DF">
        <w:rPr>
          <w:sz w:val="28"/>
          <w:szCs w:val="28"/>
        </w:rPr>
        <w:t>ізних суперечностей, розвитку демократії та поступовому просуванню України до європейської спільноти.</w:t>
      </w:r>
    </w:p>
    <w:p w:rsidR="00C84E86" w:rsidRPr="00B810DF" w:rsidRDefault="00C84E86" w:rsidP="00C84E86">
      <w:pPr>
        <w:widowControl w:val="0"/>
        <w:spacing w:line="360" w:lineRule="auto"/>
        <w:ind w:firstLine="709"/>
        <w:contextualSpacing/>
        <w:jc w:val="both"/>
        <w:rPr>
          <w:sz w:val="28"/>
          <w:szCs w:val="28"/>
          <w:lang w:val="uk-UA"/>
        </w:rPr>
      </w:pPr>
      <w:r w:rsidRPr="00B810DF">
        <w:rPr>
          <w:sz w:val="28"/>
          <w:szCs w:val="28"/>
          <w:lang w:val="uk-UA"/>
        </w:rPr>
        <w:t>Важливими є особливості змісту та необхідного ступеню захисту прав, а також зобов’язань, які випливають з окремих прав людини. Разом з тим, є права, щодо визнання яких фундаментальними, недопустимості жодних обмежень або допустимості за виняткових умов і дотримання жорстких критеріїв, п</w:t>
      </w:r>
      <w:r w:rsidRPr="00B810DF">
        <w:rPr>
          <w:rFonts w:eastAsia="TimesNewRomanPS-ItalicMT"/>
          <w:iCs/>
          <w:sz w:val="28"/>
          <w:szCs w:val="28"/>
          <w:lang w:val="uk-UA"/>
        </w:rPr>
        <w:t>евний набір прав визнається абсолютними, тобто стосовно них обмеження є недопустимими</w:t>
      </w:r>
      <w:r w:rsidRPr="00B810DF">
        <w:rPr>
          <w:sz w:val="28"/>
          <w:szCs w:val="28"/>
          <w:lang w:val="uk-UA"/>
        </w:rPr>
        <w:t>.</w:t>
      </w:r>
    </w:p>
    <w:p w:rsidR="00C84E86" w:rsidRPr="00B810DF" w:rsidRDefault="00C84E86" w:rsidP="00C84E86">
      <w:pPr>
        <w:widowControl w:val="0"/>
        <w:autoSpaceDE w:val="0"/>
        <w:autoSpaceDN w:val="0"/>
        <w:adjustRightInd w:val="0"/>
        <w:spacing w:line="360" w:lineRule="auto"/>
        <w:ind w:firstLine="709"/>
        <w:contextualSpacing/>
        <w:jc w:val="both"/>
        <w:rPr>
          <w:sz w:val="28"/>
          <w:szCs w:val="28"/>
        </w:rPr>
      </w:pPr>
      <w:r w:rsidRPr="00B810DF">
        <w:rPr>
          <w:sz w:val="28"/>
          <w:szCs w:val="28"/>
          <w:lang w:val="uk-UA"/>
        </w:rPr>
        <w:t>Д</w:t>
      </w:r>
      <w:r w:rsidRPr="00B810DF">
        <w:rPr>
          <w:rFonts w:eastAsia="TimesNewRomanPS-ItalicMT"/>
          <w:iCs/>
          <w:sz w:val="28"/>
          <w:szCs w:val="28"/>
        </w:rPr>
        <w:t>опустимість обмеження інших прав людини</w:t>
      </w:r>
      <w:r w:rsidRPr="00B810DF">
        <w:rPr>
          <w:rFonts w:eastAsia="TimesNewRomanPS-ItalicMT"/>
          <w:iCs/>
          <w:sz w:val="28"/>
          <w:szCs w:val="28"/>
          <w:lang w:val="uk-UA"/>
        </w:rPr>
        <w:t xml:space="preserve"> </w:t>
      </w:r>
      <w:r w:rsidRPr="00B810DF">
        <w:rPr>
          <w:rFonts w:eastAsia="TimesNewRomanPS-ItalicMT"/>
          <w:iCs/>
          <w:sz w:val="28"/>
          <w:szCs w:val="28"/>
        </w:rPr>
        <w:t>будується на застосуванні жорсткіх критерії</w:t>
      </w:r>
      <w:r w:rsidRPr="00B810DF">
        <w:rPr>
          <w:rFonts w:eastAsia="TimesNewRomanPS-ItalicMT"/>
          <w:iCs/>
          <w:sz w:val="28"/>
          <w:szCs w:val="28"/>
          <w:lang w:val="uk-UA"/>
        </w:rPr>
        <w:t xml:space="preserve"> </w:t>
      </w:r>
      <w:r w:rsidRPr="00B810DF">
        <w:rPr>
          <w:sz w:val="28"/>
          <w:szCs w:val="28"/>
        </w:rPr>
        <w:t>. Класичними стали</w:t>
      </w:r>
      <w:r w:rsidRPr="00B810DF">
        <w:rPr>
          <w:sz w:val="28"/>
          <w:szCs w:val="28"/>
          <w:lang w:val="uk-UA"/>
        </w:rPr>
        <w:t xml:space="preserve"> </w:t>
      </w:r>
      <w:r w:rsidRPr="00B810DF">
        <w:rPr>
          <w:sz w:val="28"/>
          <w:szCs w:val="28"/>
        </w:rPr>
        <w:t>вироблені у практиці ЄСПЛ вимоги до наявності легітимної мети,</w:t>
      </w:r>
      <w:r w:rsidRPr="00B810DF">
        <w:rPr>
          <w:sz w:val="28"/>
          <w:szCs w:val="28"/>
          <w:lang w:val="uk-UA"/>
        </w:rPr>
        <w:t xml:space="preserve"> </w:t>
      </w:r>
      <w:r w:rsidRPr="00B810DF">
        <w:rPr>
          <w:sz w:val="28"/>
          <w:szCs w:val="28"/>
        </w:rPr>
        <w:t xml:space="preserve">передбачуваності законом, необхідності у </w:t>
      </w:r>
      <w:proofErr w:type="gramStart"/>
      <w:r w:rsidRPr="00B810DF">
        <w:rPr>
          <w:sz w:val="28"/>
          <w:szCs w:val="28"/>
        </w:rPr>
        <w:t>демократичному</w:t>
      </w:r>
      <w:proofErr w:type="gramEnd"/>
      <w:r w:rsidRPr="00B810DF">
        <w:rPr>
          <w:sz w:val="28"/>
          <w:szCs w:val="28"/>
          <w:lang w:val="uk-UA"/>
        </w:rPr>
        <w:t xml:space="preserve"> </w:t>
      </w:r>
      <w:r w:rsidRPr="00B810DF">
        <w:rPr>
          <w:sz w:val="28"/>
          <w:szCs w:val="28"/>
        </w:rPr>
        <w:t>суспільстві, а також вимога до пропорційності обмеження.</w:t>
      </w:r>
    </w:p>
    <w:p w:rsidR="00C84E86" w:rsidRPr="00B810DF" w:rsidRDefault="00C84E86" w:rsidP="00C84E86">
      <w:pPr>
        <w:widowControl w:val="0"/>
        <w:spacing w:line="360" w:lineRule="auto"/>
        <w:ind w:firstLine="709"/>
        <w:contextualSpacing/>
        <w:jc w:val="both"/>
        <w:rPr>
          <w:lang w:val="uk-UA"/>
        </w:rPr>
      </w:pPr>
      <w:r w:rsidRPr="00B810DF">
        <w:rPr>
          <w:rFonts w:eastAsia="TimesNewRomanPS-ItalicMT"/>
          <w:iCs/>
          <w:sz w:val="28"/>
          <w:szCs w:val="28"/>
          <w:lang w:val="uk-UA"/>
        </w:rPr>
        <w:t>Деякі</w:t>
      </w:r>
      <w:r w:rsidRPr="00B810DF">
        <w:rPr>
          <w:rFonts w:eastAsia="TimesNewRomanPS-ItalicMT"/>
          <w:iCs/>
          <w:sz w:val="28"/>
          <w:szCs w:val="28"/>
        </w:rPr>
        <w:t xml:space="preserve"> права людини можуть обмежуватися</w:t>
      </w:r>
      <w:r w:rsidRPr="00B810DF">
        <w:rPr>
          <w:rFonts w:eastAsia="TimesNewRomanPS-ItalicMT"/>
          <w:iCs/>
          <w:sz w:val="28"/>
          <w:szCs w:val="28"/>
          <w:lang w:val="uk-UA"/>
        </w:rPr>
        <w:t xml:space="preserve"> </w:t>
      </w:r>
      <w:r w:rsidRPr="00B810DF">
        <w:rPr>
          <w:rFonts w:eastAsia="TimesNewRomanPS-ItalicMT"/>
          <w:iCs/>
          <w:sz w:val="28"/>
          <w:szCs w:val="28"/>
        </w:rPr>
        <w:t>іншими правами</w:t>
      </w:r>
      <w:r w:rsidRPr="00B810DF">
        <w:rPr>
          <w:sz w:val="28"/>
          <w:szCs w:val="28"/>
        </w:rPr>
        <w:t>. За загальним правилом, окремі права людини</w:t>
      </w:r>
      <w:r w:rsidRPr="00B810DF">
        <w:rPr>
          <w:sz w:val="28"/>
          <w:szCs w:val="28"/>
          <w:lang w:val="uk-UA"/>
        </w:rPr>
        <w:t xml:space="preserve"> </w:t>
      </w:r>
      <w:r w:rsidRPr="00B810DF">
        <w:rPr>
          <w:sz w:val="28"/>
          <w:szCs w:val="28"/>
        </w:rPr>
        <w:t>можуть балансуватися з важливими суспільними цінностями та</w:t>
      </w:r>
      <w:r w:rsidRPr="00B810DF">
        <w:rPr>
          <w:sz w:val="28"/>
          <w:szCs w:val="28"/>
          <w:lang w:val="uk-UA"/>
        </w:rPr>
        <w:t xml:space="preserve"> </w:t>
      </w:r>
      <w:r w:rsidRPr="00B810DF">
        <w:rPr>
          <w:sz w:val="28"/>
          <w:szCs w:val="28"/>
        </w:rPr>
        <w:t>інтересами (безпекою, здоров’ям, мораллю тощо). Так само можуть</w:t>
      </w:r>
      <w:r w:rsidRPr="00B810DF">
        <w:rPr>
          <w:sz w:val="28"/>
          <w:szCs w:val="28"/>
          <w:lang w:val="uk-UA"/>
        </w:rPr>
        <w:t xml:space="preserve"> </w:t>
      </w:r>
      <w:r w:rsidRPr="00B810DF">
        <w:rPr>
          <w:sz w:val="28"/>
          <w:szCs w:val="28"/>
        </w:rPr>
        <w:t xml:space="preserve">вступати у суперечність і потребувати визначення </w:t>
      </w:r>
      <w:proofErr w:type="gramStart"/>
      <w:r w:rsidRPr="00B810DF">
        <w:rPr>
          <w:sz w:val="28"/>
          <w:szCs w:val="28"/>
        </w:rPr>
        <w:t>пр</w:t>
      </w:r>
      <w:proofErr w:type="gramEnd"/>
      <w:r w:rsidRPr="00B810DF">
        <w:rPr>
          <w:sz w:val="28"/>
          <w:szCs w:val="28"/>
        </w:rPr>
        <w:t>іоритету окремі</w:t>
      </w:r>
      <w:r w:rsidRPr="00B810DF">
        <w:rPr>
          <w:sz w:val="28"/>
          <w:szCs w:val="28"/>
          <w:lang w:val="uk-UA"/>
        </w:rPr>
        <w:t xml:space="preserve"> </w:t>
      </w:r>
      <w:r w:rsidRPr="00B810DF">
        <w:rPr>
          <w:sz w:val="28"/>
          <w:szCs w:val="28"/>
        </w:rPr>
        <w:t>права. Наприклад, право на свободу вираження та право на</w:t>
      </w:r>
      <w:r w:rsidRPr="00B810DF">
        <w:rPr>
          <w:sz w:val="28"/>
          <w:szCs w:val="28"/>
          <w:lang w:val="uk-UA"/>
        </w:rPr>
        <w:t xml:space="preserve"> </w:t>
      </w:r>
      <w:r w:rsidRPr="00B810DF">
        <w:rPr>
          <w:sz w:val="28"/>
          <w:szCs w:val="28"/>
        </w:rPr>
        <w:t xml:space="preserve">приватність. При цьому, йдеться </w:t>
      </w:r>
      <w:proofErr w:type="gramStart"/>
      <w:r w:rsidRPr="00B810DF">
        <w:rPr>
          <w:sz w:val="28"/>
          <w:szCs w:val="28"/>
        </w:rPr>
        <w:t>про</w:t>
      </w:r>
      <w:proofErr w:type="gramEnd"/>
      <w:r w:rsidRPr="00B810DF">
        <w:rPr>
          <w:sz w:val="28"/>
          <w:szCs w:val="28"/>
        </w:rPr>
        <w:t xml:space="preserve"> </w:t>
      </w:r>
      <w:proofErr w:type="gramStart"/>
      <w:r w:rsidRPr="00B810DF">
        <w:rPr>
          <w:sz w:val="28"/>
          <w:szCs w:val="28"/>
        </w:rPr>
        <w:t>динам</w:t>
      </w:r>
      <w:proofErr w:type="gramEnd"/>
      <w:r w:rsidRPr="00B810DF">
        <w:rPr>
          <w:sz w:val="28"/>
          <w:szCs w:val="28"/>
        </w:rPr>
        <w:t>ічний баланс, тобто</w:t>
      </w:r>
      <w:r w:rsidRPr="00B810DF">
        <w:rPr>
          <w:sz w:val="28"/>
          <w:szCs w:val="28"/>
          <w:lang w:val="uk-UA"/>
        </w:rPr>
        <w:t xml:space="preserve"> </w:t>
      </w:r>
      <w:r w:rsidRPr="00B810DF">
        <w:rPr>
          <w:sz w:val="28"/>
          <w:szCs w:val="28"/>
        </w:rPr>
        <w:t>залежно від конкретних обставин перевагу може отримувати одне</w:t>
      </w:r>
      <w:r w:rsidRPr="00B810DF">
        <w:rPr>
          <w:sz w:val="28"/>
          <w:szCs w:val="28"/>
          <w:lang w:val="uk-UA"/>
        </w:rPr>
        <w:t xml:space="preserve"> </w:t>
      </w:r>
      <w:r w:rsidRPr="00B810DF">
        <w:rPr>
          <w:sz w:val="28"/>
          <w:szCs w:val="28"/>
        </w:rPr>
        <w:t>або інше право.</w:t>
      </w:r>
    </w:p>
    <w:p w:rsidR="00C84E86" w:rsidRPr="00B810DF" w:rsidRDefault="00C84E86" w:rsidP="00C84E86">
      <w:pPr>
        <w:widowControl w:val="0"/>
        <w:autoSpaceDE w:val="0"/>
        <w:autoSpaceDN w:val="0"/>
        <w:adjustRightInd w:val="0"/>
        <w:spacing w:line="360" w:lineRule="auto"/>
        <w:ind w:firstLine="709"/>
        <w:contextualSpacing/>
        <w:jc w:val="both"/>
        <w:rPr>
          <w:sz w:val="28"/>
          <w:szCs w:val="28"/>
          <w:lang w:val="uk-UA"/>
        </w:rPr>
      </w:pPr>
      <w:r w:rsidRPr="00B810DF">
        <w:rPr>
          <w:rFonts w:eastAsia="TimesNewRomanPS-ItalicMT"/>
          <w:iCs/>
          <w:sz w:val="28"/>
          <w:szCs w:val="28"/>
          <w:lang w:val="uk-UA"/>
        </w:rPr>
        <w:t xml:space="preserve">Обмеження прав людини потребує «зваження», «балансування» прав, </w:t>
      </w:r>
      <w:r w:rsidRPr="00B810DF">
        <w:rPr>
          <w:rFonts w:eastAsia="TimesNewRomanPS-ItalicMT"/>
          <w:iCs/>
          <w:sz w:val="28"/>
          <w:szCs w:val="28"/>
          <w:lang w:val="uk-UA"/>
        </w:rPr>
        <w:lastRenderedPageBreak/>
        <w:t>що залежить від конкретної ситуації</w:t>
      </w:r>
      <w:r w:rsidRPr="00B810DF">
        <w:rPr>
          <w:sz w:val="28"/>
          <w:szCs w:val="28"/>
          <w:lang w:val="uk-UA"/>
        </w:rPr>
        <w:t xml:space="preserve">. Право на приватність захищає особисті відомості з життя людини. Але щодо людин яка уповноважена виконувати функції держави або місцевого самоврядування, то право суспільства знати, право на інформацію та суспільний інтерес до того, щоб отримувати відомості про особу, яка суттєво впливає рішеннями чи діями на соціум, переважає. </w:t>
      </w:r>
      <w:r w:rsidRPr="00B810DF">
        <w:rPr>
          <w:sz w:val="28"/>
          <w:szCs w:val="28"/>
        </w:rPr>
        <w:t>Тому</w:t>
      </w:r>
      <w:r w:rsidRPr="00B810DF">
        <w:rPr>
          <w:sz w:val="28"/>
          <w:szCs w:val="28"/>
          <w:lang w:val="uk-UA"/>
        </w:rPr>
        <w:t xml:space="preserve"> </w:t>
      </w:r>
      <w:r w:rsidRPr="00B810DF">
        <w:rPr>
          <w:sz w:val="28"/>
          <w:szCs w:val="28"/>
        </w:rPr>
        <w:t xml:space="preserve">ЗМІ можуть проводити розслідування й публікувати </w:t>
      </w:r>
      <w:proofErr w:type="gramStart"/>
      <w:r w:rsidRPr="00B810DF">
        <w:rPr>
          <w:sz w:val="28"/>
          <w:szCs w:val="28"/>
        </w:rPr>
        <w:t>матер</w:t>
      </w:r>
      <w:proofErr w:type="gramEnd"/>
      <w:r w:rsidRPr="00B810DF">
        <w:rPr>
          <w:sz w:val="28"/>
          <w:szCs w:val="28"/>
        </w:rPr>
        <w:t>іали з</w:t>
      </w:r>
      <w:r w:rsidRPr="00B810DF">
        <w:rPr>
          <w:sz w:val="28"/>
          <w:szCs w:val="28"/>
          <w:lang w:val="uk-UA"/>
        </w:rPr>
        <w:t xml:space="preserve"> </w:t>
      </w:r>
      <w:r w:rsidRPr="00B810DF">
        <w:rPr>
          <w:sz w:val="28"/>
          <w:szCs w:val="28"/>
        </w:rPr>
        <w:t>таким втручанням у право на приватність, яке було б визнано</w:t>
      </w:r>
      <w:r w:rsidRPr="00B810DF">
        <w:rPr>
          <w:sz w:val="28"/>
          <w:szCs w:val="28"/>
          <w:lang w:val="uk-UA"/>
        </w:rPr>
        <w:t xml:space="preserve"> </w:t>
      </w:r>
      <w:r w:rsidRPr="00B810DF">
        <w:rPr>
          <w:sz w:val="28"/>
          <w:szCs w:val="28"/>
        </w:rPr>
        <w:t>незаконним стосовно приватної особи. Разом з тим, це не може бути</w:t>
      </w:r>
      <w:r w:rsidRPr="00B810DF">
        <w:rPr>
          <w:sz w:val="28"/>
          <w:szCs w:val="28"/>
          <w:lang w:val="uk-UA"/>
        </w:rPr>
        <w:t xml:space="preserve"> </w:t>
      </w:r>
      <w:r w:rsidRPr="00B810DF">
        <w:rPr>
          <w:sz w:val="28"/>
          <w:szCs w:val="28"/>
        </w:rPr>
        <w:t>будь-яка інформація особистого характеру, і межі втручання не</w:t>
      </w:r>
      <w:r w:rsidRPr="00B810DF">
        <w:rPr>
          <w:sz w:val="28"/>
          <w:szCs w:val="28"/>
          <w:lang w:val="uk-UA"/>
        </w:rPr>
        <w:t xml:space="preserve"> </w:t>
      </w:r>
      <w:r w:rsidRPr="00B810DF">
        <w:rPr>
          <w:sz w:val="28"/>
          <w:szCs w:val="28"/>
        </w:rPr>
        <w:t>дотичності таких відомостей до приміром, політичної діяльності</w:t>
      </w:r>
      <w:r w:rsidRPr="00B810DF">
        <w:rPr>
          <w:sz w:val="28"/>
          <w:szCs w:val="28"/>
          <w:lang w:val="uk-UA"/>
        </w:rPr>
        <w:t xml:space="preserve"> </w:t>
      </w:r>
      <w:r w:rsidRPr="00B810DF">
        <w:rPr>
          <w:sz w:val="28"/>
          <w:szCs w:val="28"/>
        </w:rPr>
        <w:t>особи, а також до того, як їх розкриття може вплинути на її дії та</w:t>
      </w:r>
      <w:r w:rsidRPr="00B810DF">
        <w:rPr>
          <w:sz w:val="28"/>
          <w:szCs w:val="28"/>
          <w:lang w:val="uk-UA"/>
        </w:rPr>
        <w:t xml:space="preserve"> </w:t>
      </w:r>
      <w:proofErr w:type="gramStart"/>
      <w:r w:rsidRPr="00B810DF">
        <w:rPr>
          <w:sz w:val="28"/>
          <w:szCs w:val="28"/>
        </w:rPr>
        <w:t>р</w:t>
      </w:r>
      <w:proofErr w:type="gramEnd"/>
      <w:r w:rsidRPr="00B810DF">
        <w:rPr>
          <w:sz w:val="28"/>
          <w:szCs w:val="28"/>
        </w:rPr>
        <w:t>ішення.</w:t>
      </w:r>
    </w:p>
    <w:p w:rsidR="00C84E86" w:rsidRPr="00B810DF" w:rsidRDefault="00C84E86" w:rsidP="00C84E86">
      <w:pPr>
        <w:widowControl w:val="0"/>
        <w:autoSpaceDE w:val="0"/>
        <w:autoSpaceDN w:val="0"/>
        <w:adjustRightInd w:val="0"/>
        <w:spacing w:line="360" w:lineRule="auto"/>
        <w:ind w:firstLine="709"/>
        <w:contextualSpacing/>
        <w:jc w:val="both"/>
        <w:rPr>
          <w:lang w:val="uk-UA"/>
        </w:rPr>
      </w:pPr>
      <w:r w:rsidRPr="00B810DF">
        <w:rPr>
          <w:sz w:val="28"/>
          <w:szCs w:val="28"/>
        </w:rPr>
        <w:t>Названі обмеження можуть встановлюватися тільки законами й у</w:t>
      </w:r>
      <w:r w:rsidRPr="00B810DF">
        <w:rPr>
          <w:sz w:val="28"/>
          <w:szCs w:val="28"/>
          <w:lang w:val="uk-UA"/>
        </w:rPr>
        <w:t xml:space="preserve"> </w:t>
      </w:r>
      <w:r w:rsidRPr="00B810DF">
        <w:rPr>
          <w:sz w:val="28"/>
          <w:szCs w:val="28"/>
        </w:rPr>
        <w:t>необхідному обсязі.</w:t>
      </w:r>
      <w:r w:rsidRPr="00B810DF">
        <w:rPr>
          <w:sz w:val="28"/>
          <w:szCs w:val="28"/>
          <w:lang w:val="uk-UA"/>
        </w:rPr>
        <w:t xml:space="preserve"> </w:t>
      </w:r>
      <w:r w:rsidRPr="00B810DF">
        <w:rPr>
          <w:sz w:val="28"/>
          <w:szCs w:val="28"/>
        </w:rPr>
        <w:t>При розгляді проблеми обмеження прав людини слід</w:t>
      </w:r>
      <w:r w:rsidRPr="00B810DF">
        <w:rPr>
          <w:sz w:val="28"/>
          <w:szCs w:val="28"/>
          <w:lang w:val="uk-UA"/>
        </w:rPr>
        <w:t xml:space="preserve"> </w:t>
      </w:r>
      <w:r w:rsidRPr="00B810DF">
        <w:rPr>
          <w:sz w:val="28"/>
          <w:szCs w:val="28"/>
        </w:rPr>
        <w:t>проводити розрізнення двох понять: «перше – безпосередньо</w:t>
      </w:r>
      <w:r w:rsidRPr="00B810DF">
        <w:rPr>
          <w:sz w:val="28"/>
          <w:szCs w:val="28"/>
          <w:lang w:val="uk-UA"/>
        </w:rPr>
        <w:t xml:space="preserve"> </w:t>
      </w:r>
      <w:r w:rsidRPr="00B810DF">
        <w:rPr>
          <w:sz w:val="28"/>
          <w:szCs w:val="28"/>
        </w:rPr>
        <w:t>обмеження прав (як вилучення частини прав або частини певного</w:t>
      </w:r>
      <w:r w:rsidRPr="00B810DF">
        <w:rPr>
          <w:sz w:val="28"/>
          <w:szCs w:val="28"/>
          <w:lang w:val="uk-UA"/>
        </w:rPr>
        <w:t xml:space="preserve"> </w:t>
      </w:r>
      <w:r w:rsidRPr="00B810DF">
        <w:rPr>
          <w:sz w:val="28"/>
          <w:szCs w:val="28"/>
        </w:rPr>
        <w:t xml:space="preserve">права у їх власників), друге – обмеження </w:t>
      </w:r>
      <w:proofErr w:type="gramStart"/>
      <w:r w:rsidRPr="00B810DF">
        <w:rPr>
          <w:sz w:val="28"/>
          <w:szCs w:val="28"/>
        </w:rPr>
        <w:t>у зд</w:t>
      </w:r>
      <w:proofErr w:type="gramEnd"/>
      <w:r w:rsidRPr="00B810DF">
        <w:rPr>
          <w:sz w:val="28"/>
          <w:szCs w:val="28"/>
        </w:rPr>
        <w:t>ійсненні прав (як повна</w:t>
      </w:r>
      <w:r w:rsidRPr="00B810DF">
        <w:rPr>
          <w:sz w:val="28"/>
          <w:szCs w:val="28"/>
          <w:lang w:val="uk-UA"/>
        </w:rPr>
        <w:t xml:space="preserve"> </w:t>
      </w:r>
      <w:r w:rsidRPr="00B810DF">
        <w:rPr>
          <w:sz w:val="28"/>
          <w:szCs w:val="28"/>
        </w:rPr>
        <w:t>або часткова неможливість реалізації певних прав). При цьому</w:t>
      </w:r>
      <w:r w:rsidRPr="00B810DF">
        <w:rPr>
          <w:sz w:val="28"/>
          <w:szCs w:val="28"/>
          <w:lang w:val="uk-UA"/>
        </w:rPr>
        <w:t xml:space="preserve"> </w:t>
      </w:r>
      <w:r w:rsidRPr="00B810DF">
        <w:rPr>
          <w:sz w:val="28"/>
          <w:szCs w:val="28"/>
        </w:rPr>
        <w:t xml:space="preserve">другий </w:t>
      </w:r>
      <w:proofErr w:type="gramStart"/>
      <w:r w:rsidRPr="00B810DF">
        <w:rPr>
          <w:sz w:val="28"/>
          <w:szCs w:val="28"/>
        </w:rPr>
        <w:t>п</w:t>
      </w:r>
      <w:proofErr w:type="gramEnd"/>
      <w:r w:rsidRPr="00B810DF">
        <w:rPr>
          <w:sz w:val="28"/>
          <w:szCs w:val="28"/>
        </w:rPr>
        <w:t>ідхід до розуміння обмежень припускає, що усі права у</w:t>
      </w:r>
      <w:r w:rsidRPr="00B810DF">
        <w:rPr>
          <w:sz w:val="28"/>
          <w:szCs w:val="28"/>
          <w:lang w:val="uk-UA"/>
        </w:rPr>
        <w:t xml:space="preserve"> </w:t>
      </w:r>
      <w:r w:rsidRPr="00B810DF">
        <w:rPr>
          <w:sz w:val="28"/>
          <w:szCs w:val="28"/>
        </w:rPr>
        <w:t>повному обсязі їх належності залишаються у людини – носія прав, а</w:t>
      </w:r>
      <w:r w:rsidRPr="00B810DF">
        <w:rPr>
          <w:sz w:val="28"/>
          <w:szCs w:val="28"/>
          <w:lang w:val="uk-UA"/>
        </w:rPr>
        <w:t xml:space="preserve"> </w:t>
      </w:r>
      <w:r w:rsidRPr="00B810DF">
        <w:rPr>
          <w:sz w:val="28"/>
          <w:szCs w:val="28"/>
        </w:rPr>
        <w:t>припиняється тільки можливість їх реалізації». Такий вид обмеження може носити добровільний характер (коли людина відмовляється від здійснення права), а також характер вимушеного примусу, такого, що</w:t>
      </w:r>
      <w:r w:rsidRPr="00B810DF">
        <w:rPr>
          <w:sz w:val="28"/>
          <w:szCs w:val="28"/>
          <w:lang w:val="uk-UA"/>
        </w:rPr>
        <w:t xml:space="preserve"> </w:t>
      </w:r>
      <w:r w:rsidRPr="00B810DF">
        <w:rPr>
          <w:sz w:val="28"/>
          <w:szCs w:val="28"/>
        </w:rPr>
        <w:t>застосовується залежно від зовнішніх, здебільшого не передбачуваних, обставин. Приміром, це обмеження може бути наслідком</w:t>
      </w:r>
      <w:r w:rsidRPr="00B810DF">
        <w:rPr>
          <w:sz w:val="28"/>
          <w:szCs w:val="28"/>
          <w:lang w:val="uk-UA"/>
        </w:rPr>
        <w:t xml:space="preserve"> </w:t>
      </w:r>
      <w:r w:rsidRPr="00B810DF">
        <w:rPr>
          <w:sz w:val="28"/>
          <w:szCs w:val="28"/>
        </w:rPr>
        <w:t>надзвичайного чи воєнного стану, обставин, незалежних як від волі</w:t>
      </w:r>
      <w:r w:rsidRPr="00B810DF">
        <w:rPr>
          <w:sz w:val="28"/>
          <w:szCs w:val="28"/>
          <w:lang w:val="uk-UA"/>
        </w:rPr>
        <w:t xml:space="preserve"> </w:t>
      </w:r>
      <w:r w:rsidRPr="00B810DF">
        <w:rPr>
          <w:sz w:val="28"/>
          <w:szCs w:val="28"/>
        </w:rPr>
        <w:t>окремого і</w:t>
      </w:r>
      <w:proofErr w:type="gramStart"/>
      <w:r w:rsidRPr="00B810DF">
        <w:rPr>
          <w:sz w:val="28"/>
          <w:szCs w:val="28"/>
        </w:rPr>
        <w:t>ндив</w:t>
      </w:r>
      <w:proofErr w:type="gramEnd"/>
      <w:r w:rsidRPr="00B810DF">
        <w:rPr>
          <w:sz w:val="28"/>
          <w:szCs w:val="28"/>
        </w:rPr>
        <w:t>іда, так, певною мірою, і від волі державної влади.</w:t>
      </w:r>
    </w:p>
    <w:p w:rsidR="00C84E86" w:rsidRPr="00B810DF" w:rsidRDefault="00C84E86" w:rsidP="00C84E86">
      <w:pPr>
        <w:widowControl w:val="0"/>
        <w:autoSpaceDE w:val="0"/>
        <w:autoSpaceDN w:val="0"/>
        <w:adjustRightInd w:val="0"/>
        <w:spacing w:line="360" w:lineRule="auto"/>
        <w:ind w:firstLine="709"/>
        <w:contextualSpacing/>
        <w:jc w:val="both"/>
        <w:rPr>
          <w:bCs/>
          <w:sz w:val="28"/>
          <w:szCs w:val="28"/>
          <w:lang w:val="uk-UA"/>
        </w:rPr>
      </w:pPr>
      <w:r w:rsidRPr="00B810DF">
        <w:rPr>
          <w:bCs/>
          <w:sz w:val="28"/>
          <w:szCs w:val="28"/>
          <w:lang w:val="uk-UA"/>
        </w:rPr>
        <w:t>Д</w:t>
      </w:r>
      <w:r w:rsidRPr="00B810DF">
        <w:rPr>
          <w:bCs/>
          <w:sz w:val="28"/>
          <w:szCs w:val="28"/>
        </w:rPr>
        <w:t>опустимість та обсяг обмежень прав людини</w:t>
      </w:r>
      <w:r w:rsidRPr="00B810DF">
        <w:rPr>
          <w:bCs/>
          <w:sz w:val="28"/>
          <w:szCs w:val="28"/>
          <w:lang w:val="uk-UA"/>
        </w:rPr>
        <w:t xml:space="preserve"> </w:t>
      </w:r>
      <w:r w:rsidRPr="00B810DF">
        <w:rPr>
          <w:bCs/>
          <w:sz w:val="28"/>
          <w:szCs w:val="28"/>
        </w:rPr>
        <w:t>залежать від того, які це права (і чи є вони абсолютними), а</w:t>
      </w:r>
      <w:r w:rsidRPr="00B810DF">
        <w:rPr>
          <w:bCs/>
          <w:sz w:val="28"/>
          <w:szCs w:val="28"/>
          <w:lang w:val="uk-UA"/>
        </w:rPr>
        <w:t xml:space="preserve"> </w:t>
      </w:r>
      <w:r w:rsidRPr="00B810DF">
        <w:rPr>
          <w:bCs/>
          <w:sz w:val="28"/>
          <w:szCs w:val="28"/>
        </w:rPr>
        <w:t>також від обставин конкретної справи та суспільних обставин</w:t>
      </w:r>
      <w:r w:rsidRPr="00B810DF">
        <w:rPr>
          <w:bCs/>
          <w:sz w:val="28"/>
          <w:szCs w:val="28"/>
          <w:lang w:val="uk-UA"/>
        </w:rPr>
        <w:t xml:space="preserve"> </w:t>
      </w:r>
      <w:r w:rsidRPr="00B810DF">
        <w:rPr>
          <w:bCs/>
          <w:sz w:val="28"/>
          <w:szCs w:val="28"/>
        </w:rPr>
        <w:t xml:space="preserve">(надзвичайні чи ординарні). У будь-якому разі обмеження повинні бути необхідними, розумними та пропорційними, накладатися з легітимною метою та </w:t>
      </w:r>
      <w:proofErr w:type="gramStart"/>
      <w:r w:rsidRPr="00B810DF">
        <w:rPr>
          <w:bCs/>
          <w:sz w:val="28"/>
          <w:szCs w:val="28"/>
        </w:rPr>
        <w:t>за</w:t>
      </w:r>
      <w:proofErr w:type="gramEnd"/>
      <w:r w:rsidRPr="00B810DF">
        <w:rPr>
          <w:bCs/>
          <w:sz w:val="28"/>
          <w:szCs w:val="28"/>
        </w:rPr>
        <w:t xml:space="preserve"> </w:t>
      </w:r>
      <w:proofErr w:type="gramStart"/>
      <w:r w:rsidRPr="00B810DF">
        <w:rPr>
          <w:bCs/>
          <w:sz w:val="28"/>
          <w:szCs w:val="28"/>
        </w:rPr>
        <w:t>умов</w:t>
      </w:r>
      <w:proofErr w:type="gramEnd"/>
      <w:r w:rsidRPr="00B810DF">
        <w:rPr>
          <w:bCs/>
          <w:sz w:val="28"/>
          <w:szCs w:val="28"/>
        </w:rPr>
        <w:t xml:space="preserve"> передбаченості законом.</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lang w:val="uk-UA"/>
        </w:rPr>
        <w:lastRenderedPageBreak/>
        <w:t xml:space="preserve">Зважаючи на те, що виконання функцій держави та місцевого самоврядування, за своїм змістом є особливим видом діяльності, застосування певних спеціальних перевірок, для певних посад, може бути обов’язковим. Так наприклад, використання поліграфа під час проведення спеціальної перевірки має визнаватися обов’язковим. У в’язку з тим, що згідно з ч. 3 ст. 28 Конституції України, жодна людина без її вільної згоди не може бути піддана медичним, науковим чи іншим дослідам, поліграфна перевірка має проводитися із наданням письмової згоди на її проведення. </w:t>
      </w:r>
      <w:r w:rsidRPr="00B810DF">
        <w:rPr>
          <w:sz w:val="28"/>
          <w:szCs w:val="28"/>
        </w:rPr>
        <w:t xml:space="preserve">Крім того, за аналогією відмови надання письмової згоди на проведення спеціальної перевірки, при відмові від проходження поліграфної перевірки питання щодо призначення особи </w:t>
      </w:r>
      <w:proofErr w:type="gramStart"/>
      <w:r w:rsidRPr="00B810DF">
        <w:rPr>
          <w:sz w:val="28"/>
          <w:szCs w:val="28"/>
        </w:rPr>
        <w:t>на</w:t>
      </w:r>
      <w:proofErr w:type="gramEnd"/>
      <w:r w:rsidRPr="00B810DF">
        <w:rPr>
          <w:sz w:val="28"/>
          <w:szCs w:val="28"/>
        </w:rPr>
        <w:t xml:space="preserve"> відповідну посаду не повинно розглядатися. При чому, відмова від проведення поліграфної перевірки не може трактуватися як приховування кандидатом </w:t>
      </w:r>
      <w:proofErr w:type="gramStart"/>
      <w:r w:rsidRPr="00B810DF">
        <w:rPr>
          <w:sz w:val="28"/>
          <w:szCs w:val="28"/>
        </w:rPr>
        <w:t>на</w:t>
      </w:r>
      <w:proofErr w:type="gramEnd"/>
      <w:r w:rsidRPr="00B810DF">
        <w:rPr>
          <w:sz w:val="28"/>
          <w:szCs w:val="28"/>
        </w:rPr>
        <w:t xml:space="preserve"> посаду інформації чи призводити до обмеження його прав, свобод та законних інтересів. </w:t>
      </w:r>
    </w:p>
    <w:p w:rsidR="00C84E86" w:rsidRPr="00B810DF" w:rsidRDefault="00C84E86" w:rsidP="00C84E86">
      <w:pPr>
        <w:pStyle w:val="Default"/>
        <w:widowControl w:val="0"/>
        <w:spacing w:line="360" w:lineRule="auto"/>
        <w:ind w:firstLine="709"/>
        <w:contextualSpacing/>
        <w:jc w:val="both"/>
        <w:rPr>
          <w:sz w:val="28"/>
          <w:szCs w:val="28"/>
        </w:rPr>
      </w:pPr>
      <w:r w:rsidRPr="00B810DF">
        <w:rPr>
          <w:sz w:val="28"/>
          <w:szCs w:val="28"/>
          <w:lang w:val="uk-UA"/>
        </w:rPr>
        <w:t>Р</w:t>
      </w:r>
      <w:r w:rsidRPr="00B810DF">
        <w:rPr>
          <w:sz w:val="28"/>
          <w:szCs w:val="28"/>
        </w:rPr>
        <w:t xml:space="preserve">езультати опитування не мають правових наслідків, не можуть бути підставою для прийняття будь-яких адміністративно-управлінських рішень стосовно об’єкта опитування. Проте, на нашу думку, виявлення </w:t>
      </w:r>
      <w:proofErr w:type="gramStart"/>
      <w:r w:rsidRPr="00B810DF">
        <w:rPr>
          <w:sz w:val="28"/>
          <w:szCs w:val="28"/>
        </w:rPr>
        <w:t>п</w:t>
      </w:r>
      <w:proofErr w:type="gramEnd"/>
      <w:r w:rsidRPr="00B810DF">
        <w:rPr>
          <w:sz w:val="28"/>
          <w:szCs w:val="28"/>
        </w:rPr>
        <w:t xml:space="preserve">ід час поліграфної перевірки навіть вірогідності вчинення особою протиправних діянь не може бути залишено без належної уваги, тому за результатами проведення поліграфної перевірки керівник (заступник) органу, який відповідає за організацію та проведення спеціальної перевірки повинен мати право відмовити кандидату </w:t>
      </w:r>
      <w:proofErr w:type="gramStart"/>
      <w:r w:rsidRPr="00B810DF">
        <w:rPr>
          <w:sz w:val="28"/>
          <w:szCs w:val="28"/>
        </w:rPr>
        <w:t>на</w:t>
      </w:r>
      <w:proofErr w:type="gramEnd"/>
      <w:r w:rsidRPr="00B810DF">
        <w:rPr>
          <w:sz w:val="28"/>
          <w:szCs w:val="28"/>
        </w:rPr>
        <w:t xml:space="preserve"> </w:t>
      </w:r>
      <w:proofErr w:type="gramStart"/>
      <w:r w:rsidRPr="00B810DF">
        <w:rPr>
          <w:sz w:val="28"/>
          <w:szCs w:val="28"/>
        </w:rPr>
        <w:t>посаду</w:t>
      </w:r>
      <w:proofErr w:type="gramEnd"/>
      <w:r w:rsidRPr="00B810DF">
        <w:rPr>
          <w:sz w:val="28"/>
          <w:szCs w:val="28"/>
        </w:rPr>
        <w:t xml:space="preserve"> у її зайнятті, або призначити повторне проведення поліграфної перевірки. </w:t>
      </w:r>
    </w:p>
    <w:p w:rsidR="00C84E86" w:rsidRPr="00B810DF" w:rsidRDefault="00C84E86" w:rsidP="00C84E86">
      <w:pPr>
        <w:pStyle w:val="Default"/>
        <w:widowControl w:val="0"/>
        <w:spacing w:line="360" w:lineRule="auto"/>
        <w:ind w:firstLine="709"/>
        <w:contextualSpacing/>
        <w:jc w:val="both"/>
        <w:rPr>
          <w:sz w:val="28"/>
          <w:szCs w:val="28"/>
          <w:lang w:val="uk-UA"/>
        </w:rPr>
      </w:pPr>
      <w:r>
        <w:rPr>
          <w:sz w:val="28"/>
          <w:szCs w:val="28"/>
          <w:lang w:val="uk-UA"/>
        </w:rPr>
        <w:t>Р</w:t>
      </w:r>
      <w:r w:rsidRPr="00B810DF">
        <w:rPr>
          <w:sz w:val="28"/>
          <w:szCs w:val="28"/>
        </w:rPr>
        <w:t xml:space="preserve">озглянувши порядок проведення спеціальної перевірки стосовно кандидатів на посади, які передбачають зайняття відповідального або особливо відповідального становища, а також посад з підвищеним корупційним ризиком можна зробити висновок, що спеціальна перевірка характеризується наявністю </w:t>
      </w:r>
      <w:r w:rsidRPr="00B810DF">
        <w:rPr>
          <w:sz w:val="28"/>
          <w:szCs w:val="28"/>
          <w:lang w:val="uk-UA"/>
        </w:rPr>
        <w:t xml:space="preserve"> процесуальної форми, якою забезпечується порядок реалізації адміністративної діяльності суб’єктів, уповноважених на проведення спеціальної перевірки щодо її організації, суб’єктів, </w:t>
      </w:r>
      <w:r w:rsidRPr="00B810DF">
        <w:rPr>
          <w:sz w:val="28"/>
          <w:szCs w:val="28"/>
          <w:lang w:val="uk-UA"/>
        </w:rPr>
        <w:lastRenderedPageBreak/>
        <w:t>відповідальних за перевірку окремої категорії інформації щодо кандидата на посаду, а також складову процесу реалізації права особи на державну службу.</w:t>
      </w:r>
    </w:p>
    <w:p w:rsidR="00C84E86" w:rsidRPr="00B810DF" w:rsidRDefault="00C84E86" w:rsidP="00C84E86">
      <w:pPr>
        <w:widowControl w:val="0"/>
        <w:spacing w:line="360" w:lineRule="auto"/>
        <w:ind w:firstLine="709"/>
        <w:contextualSpacing/>
        <w:jc w:val="both"/>
        <w:rPr>
          <w:lang w:val="uk-UA"/>
        </w:rPr>
      </w:pPr>
    </w:p>
    <w:p w:rsidR="00C84E86" w:rsidRPr="00B810DF" w:rsidRDefault="00C84E86" w:rsidP="00C84E86">
      <w:pPr>
        <w:rPr>
          <w:sz w:val="28"/>
          <w:szCs w:val="28"/>
          <w:lang w:val="uk-UA"/>
        </w:rPr>
      </w:pPr>
      <w:r w:rsidRPr="00B810DF">
        <w:rPr>
          <w:sz w:val="28"/>
          <w:szCs w:val="28"/>
          <w:lang w:val="uk-UA"/>
        </w:rPr>
        <w:br w:type="page"/>
      </w:r>
    </w:p>
    <w:p w:rsidR="00C84E86" w:rsidRPr="00B810DF" w:rsidRDefault="00C84E86" w:rsidP="00C84E86">
      <w:pPr>
        <w:widowControl w:val="0"/>
        <w:spacing w:line="360" w:lineRule="auto"/>
        <w:ind w:firstLine="709"/>
        <w:contextualSpacing/>
        <w:jc w:val="center"/>
        <w:rPr>
          <w:color w:val="000000" w:themeColor="text1"/>
          <w:sz w:val="28"/>
          <w:szCs w:val="28"/>
          <w:lang w:val="uk-UA"/>
        </w:rPr>
      </w:pPr>
      <w:r w:rsidRPr="00B810DF">
        <w:rPr>
          <w:color w:val="000000" w:themeColor="text1"/>
          <w:sz w:val="28"/>
          <w:szCs w:val="28"/>
          <w:lang w:val="uk-UA"/>
        </w:rPr>
        <w:lastRenderedPageBreak/>
        <w:t>ПЕРЕЛІК ВИКОРИСТАНИХ ДЖЕРЕЛ</w:t>
      </w:r>
    </w:p>
    <w:p w:rsidR="00C84E86" w:rsidRPr="00B810DF" w:rsidRDefault="00C84E86" w:rsidP="00C84E86">
      <w:pPr>
        <w:widowControl w:val="0"/>
        <w:spacing w:line="360" w:lineRule="auto"/>
        <w:ind w:firstLine="709"/>
        <w:contextualSpacing/>
        <w:jc w:val="both"/>
        <w:rPr>
          <w:color w:val="000000" w:themeColor="text1"/>
          <w:sz w:val="28"/>
          <w:szCs w:val="28"/>
        </w:rPr>
      </w:pPr>
    </w:p>
    <w:p w:rsidR="00C84E86" w:rsidRPr="00B810DF" w:rsidRDefault="00C84E86" w:rsidP="00C84E86">
      <w:pPr>
        <w:widowControl w:val="0"/>
        <w:spacing w:line="360" w:lineRule="auto"/>
        <w:ind w:firstLine="709"/>
        <w:contextualSpacing/>
        <w:jc w:val="both"/>
        <w:rPr>
          <w:color w:val="000000" w:themeColor="text1"/>
          <w:sz w:val="28"/>
          <w:szCs w:val="28"/>
        </w:rPr>
      </w:pP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Алексі Р. Теорія дискурсу і права людини / Р. Алексі // Філософія права і загальна теорія права; пер. з англ. С. І. Максимова, О. О. Уварової. – 2013. – № 1. – С. 73–98.</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Бездольний М. Ю. Адміністративно-правові засади діяльності органів внутрішніх справ щодо протидії корупції</w:t>
      </w:r>
      <w:proofErr w:type="gramStart"/>
      <w:r w:rsidRPr="00B810DF">
        <w:rPr>
          <w:color w:val="000000" w:themeColor="text1"/>
          <w:sz w:val="28"/>
          <w:szCs w:val="28"/>
        </w:rPr>
        <w:t xml:space="preserve"> :</w:t>
      </w:r>
      <w:proofErr w:type="gramEnd"/>
      <w:r w:rsidRPr="00B810DF">
        <w:rPr>
          <w:color w:val="000000" w:themeColor="text1"/>
          <w:sz w:val="28"/>
          <w:szCs w:val="28"/>
        </w:rPr>
        <w:t xml:space="preserve"> дис... канд. юрид. наук: 12.00.07. Харків, 2009. 197 с.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Вовк Д. О. Як українські суди балансують </w:t>
      </w:r>
      <w:proofErr w:type="gramStart"/>
      <w:r w:rsidRPr="00B810DF">
        <w:rPr>
          <w:rFonts w:ascii="Times New Roman" w:hAnsi="Times New Roman" w:cs="Times New Roman"/>
          <w:color w:val="000000" w:themeColor="text1"/>
          <w:sz w:val="28"/>
          <w:szCs w:val="28"/>
        </w:rPr>
        <w:t>рел</w:t>
      </w:r>
      <w:proofErr w:type="gramEnd"/>
      <w:r w:rsidRPr="00B810DF">
        <w:rPr>
          <w:rFonts w:ascii="Times New Roman" w:hAnsi="Times New Roman" w:cs="Times New Roman"/>
          <w:color w:val="000000" w:themeColor="text1"/>
          <w:sz w:val="28"/>
          <w:szCs w:val="28"/>
        </w:rPr>
        <w:t>ігійну свободу: аналіз у контексті світськості / Д. О. Вовк // Право і громадянське суспільство : електрон. вид. – 2014. – № 3. – С. 4–37. – Режим доступу: http://lcslaw.knu.ua/2014-3.pdf.</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Горобец К. В. Аксиосфера права: философский и юридический дискурс</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монограф. / К. В. Горобец. – Одесса: Фенікс, 2013. – 218 c.</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Гудима Д. А. Права людини: антрополого-методологічні засади </w:t>
      </w:r>
      <w:proofErr w:type="gramStart"/>
      <w:r w:rsidRPr="00B810DF">
        <w:rPr>
          <w:rFonts w:ascii="Times New Roman" w:hAnsi="Times New Roman" w:cs="Times New Roman"/>
          <w:color w:val="000000" w:themeColor="text1"/>
          <w:sz w:val="28"/>
          <w:szCs w:val="28"/>
        </w:rPr>
        <w:t>досл</w:t>
      </w:r>
      <w:proofErr w:type="gramEnd"/>
      <w:r w:rsidRPr="00B810DF">
        <w:rPr>
          <w:rFonts w:ascii="Times New Roman" w:hAnsi="Times New Roman" w:cs="Times New Roman"/>
          <w:color w:val="000000" w:themeColor="text1"/>
          <w:sz w:val="28"/>
          <w:szCs w:val="28"/>
        </w:rPr>
        <w:t>ідження / Д. А. Гудима // Праці Львівської лабораторії прав людини і громадянина НДІ держ. будівництва та місц. самовряд. АПрН України / редкол.: П. М. Рабінович (голов</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р</w:t>
      </w:r>
      <w:proofErr w:type="gramEnd"/>
      <w:r w:rsidRPr="00B810DF">
        <w:rPr>
          <w:rFonts w:ascii="Times New Roman" w:hAnsi="Times New Roman" w:cs="Times New Roman"/>
          <w:color w:val="000000" w:themeColor="text1"/>
          <w:sz w:val="28"/>
          <w:szCs w:val="28"/>
        </w:rPr>
        <w:t xml:space="preserve">ед.) та ін. – Сер. І. </w:t>
      </w:r>
      <w:proofErr w:type="gramStart"/>
      <w:r w:rsidRPr="00B810DF">
        <w:rPr>
          <w:rFonts w:ascii="Times New Roman" w:hAnsi="Times New Roman" w:cs="Times New Roman"/>
          <w:color w:val="000000" w:themeColor="text1"/>
          <w:sz w:val="28"/>
          <w:szCs w:val="28"/>
        </w:rPr>
        <w:t>Досл</w:t>
      </w:r>
      <w:proofErr w:type="gramEnd"/>
      <w:r w:rsidRPr="00B810DF">
        <w:rPr>
          <w:rFonts w:ascii="Times New Roman" w:hAnsi="Times New Roman" w:cs="Times New Roman"/>
          <w:color w:val="000000" w:themeColor="text1"/>
          <w:sz w:val="28"/>
          <w:szCs w:val="28"/>
        </w:rPr>
        <w:t>ідження та реферати. – Вип. 20. – Львів</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Край, 2009. – 292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Дворкін Р. Серйозний погляд на права / Р. Дворкін</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пер. з англ. А. Фролкін. – К. : Основи, 2000. – 519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Добрянський С. П. Актуальні проблеми загальної теорії прав людини / С. П. Добрянський. – Львів</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Астрон, 2006. – 120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Донеллі Дж. Права людини у міжнародній політиці / Дж. Донеллі</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пер. з англ. Т. Завалія. – Л. : Кальварія, 2004. – 280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Дудаш Т. І. Практика Європейського суду з прав людини: навч. </w:t>
      </w:r>
      <w:proofErr w:type="gramStart"/>
      <w:r w:rsidRPr="00B810DF">
        <w:rPr>
          <w:rFonts w:ascii="Times New Roman" w:hAnsi="Times New Roman" w:cs="Times New Roman"/>
          <w:color w:val="000000" w:themeColor="text1"/>
          <w:sz w:val="28"/>
          <w:szCs w:val="28"/>
        </w:rPr>
        <w:t>пос</w:t>
      </w:r>
      <w:proofErr w:type="gramEnd"/>
      <w:r w:rsidRPr="00B810DF">
        <w:rPr>
          <w:rFonts w:ascii="Times New Roman" w:hAnsi="Times New Roman" w:cs="Times New Roman"/>
          <w:color w:val="000000" w:themeColor="text1"/>
          <w:sz w:val="28"/>
          <w:szCs w:val="28"/>
        </w:rPr>
        <w:t>іб. / Т. І. Дудаш. – 3-тє вид., стереотипнє. – К.: Алерта, 2016. – 488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Кірсте С. Транспозитивні основи позитивних прав людини / С. Кірсте // Філософія права і загальна теорія права. – 2012. – № 2. – С. 178–195.</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lastRenderedPageBreak/>
        <w:t>Кодекс України про адміністративні правопорушення</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Закон України від 07.12.1984 р. № 8073-Х // Відомості Верховно</w:t>
      </w:r>
      <w:proofErr w:type="gramStart"/>
      <w:r w:rsidRPr="00B810DF">
        <w:rPr>
          <w:rFonts w:ascii="Times New Roman" w:hAnsi="Times New Roman" w:cs="Times New Roman"/>
          <w:color w:val="000000" w:themeColor="text1"/>
          <w:sz w:val="28"/>
          <w:szCs w:val="28"/>
        </w:rPr>
        <w:t>ї Р</w:t>
      </w:r>
      <w:proofErr w:type="gramEnd"/>
      <w:r w:rsidRPr="00B810DF">
        <w:rPr>
          <w:rFonts w:ascii="Times New Roman" w:hAnsi="Times New Roman" w:cs="Times New Roman"/>
          <w:color w:val="000000" w:themeColor="text1"/>
          <w:sz w:val="28"/>
          <w:szCs w:val="28"/>
        </w:rPr>
        <w:t>ади Української РСР. 1984. додаток до №51. ст. 1122.</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Козюбра М. Природа прав людини : пошук нових концептуальних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ідходів / М. Козюбра // Наук. записки. Сер. «Право». – Острог, 2001. – Вип. 2. – Ч. 1. – C. 14–18.</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Кондратенко В. М. Принципи гласності та відкритості в адміністративному судочинстві України</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дис. … канд. юрид. наук : 12.00.07. Київ, 2013. 226 c.</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Конституція України</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Закон України від 28.06.1996 № 254к/96-ВР // Відомості Верховно</w:t>
      </w:r>
      <w:proofErr w:type="gramStart"/>
      <w:r w:rsidRPr="00B810DF">
        <w:rPr>
          <w:rFonts w:ascii="Times New Roman" w:hAnsi="Times New Roman" w:cs="Times New Roman"/>
          <w:color w:val="000000" w:themeColor="text1"/>
          <w:sz w:val="28"/>
          <w:szCs w:val="28"/>
        </w:rPr>
        <w:t>ї Р</w:t>
      </w:r>
      <w:proofErr w:type="gramEnd"/>
      <w:r w:rsidRPr="00B810DF">
        <w:rPr>
          <w:rFonts w:ascii="Times New Roman" w:hAnsi="Times New Roman" w:cs="Times New Roman"/>
          <w:color w:val="000000" w:themeColor="text1"/>
          <w:sz w:val="28"/>
          <w:szCs w:val="28"/>
        </w:rPr>
        <w:t>ади України. 1996, № 30. ст. 141.</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Корчак Н. М., Корчак Я. О. Проблематика застосування адміністративної відповідальності за порушення обмежень щодо заняття іншою оплачуваною роботою або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 xml:space="preserve">ідприємницькою діяльністю // Юридичний вісник. Повітряне і </w:t>
      </w:r>
      <w:proofErr w:type="gramStart"/>
      <w:r w:rsidRPr="00B810DF">
        <w:rPr>
          <w:rFonts w:ascii="Times New Roman" w:hAnsi="Times New Roman" w:cs="Times New Roman"/>
          <w:color w:val="000000" w:themeColor="text1"/>
          <w:sz w:val="28"/>
          <w:szCs w:val="28"/>
        </w:rPr>
        <w:t>косм</w:t>
      </w:r>
      <w:proofErr w:type="gramEnd"/>
      <w:r w:rsidRPr="00B810DF">
        <w:rPr>
          <w:rFonts w:ascii="Times New Roman" w:hAnsi="Times New Roman" w:cs="Times New Roman"/>
          <w:color w:val="000000" w:themeColor="text1"/>
          <w:sz w:val="28"/>
          <w:szCs w:val="28"/>
        </w:rPr>
        <w:t>ічне право. 2016, № 2. С. 80-85.</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Костенко О. М. «Людський фактор» − основний антикорупційний засіб // Часопис Київського університету права. 2014, № 4. С. 8-11.</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Лищина И. Ю. Международные механизмы защиты прав человека / И. Ю. Лищина / Харьковская правозащитная группа; худож.-оф. И. Гаврилюк. – Х.</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Фолио, 2001. – 112 c.</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Мальман М. Розум і права: нейрологія, філософія та засади правової справедливості / М. Мальман</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пер. Ю. Размєтаєва // Філософія права і загальна теорія права. – 2015. – № 1-2. – С. 40–71.</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Молдован Е. С. Напрями запобігання та протидії корупції на державній службі: моральн</w:t>
      </w:r>
      <w:proofErr w:type="gramStart"/>
      <w:r w:rsidRPr="00B810DF">
        <w:rPr>
          <w:rFonts w:ascii="Times New Roman" w:hAnsi="Times New Roman" w:cs="Times New Roman"/>
          <w:color w:val="000000" w:themeColor="text1"/>
          <w:sz w:val="28"/>
          <w:szCs w:val="28"/>
        </w:rPr>
        <w:t>о-</w:t>
      </w:r>
      <w:proofErr w:type="gramEnd"/>
      <w:r w:rsidRPr="00B810DF">
        <w:rPr>
          <w:rFonts w:ascii="Times New Roman" w:hAnsi="Times New Roman" w:cs="Times New Roman"/>
          <w:color w:val="000000" w:themeColor="text1"/>
          <w:sz w:val="28"/>
          <w:szCs w:val="28"/>
        </w:rPr>
        <w:t>ідеологічний аспект. URL</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http://academy.gov.ua/ej/ej12/txts/10mesmia.pdf (дата звернення 30.06.2016).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Моніторинг способу життя: огляд міжнародної практики, можливість застосування в Україні. Київ, 2016. 36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Назаров О.А. Тестування на поліграфі як метод психологічного відбору кандидатів на посади керівного складу за сучасних умов // </w:t>
      </w:r>
      <w:r w:rsidRPr="00B810DF">
        <w:rPr>
          <w:rFonts w:ascii="Times New Roman" w:hAnsi="Times New Roman" w:cs="Times New Roman"/>
          <w:color w:val="000000" w:themeColor="text1"/>
          <w:sz w:val="28"/>
          <w:szCs w:val="28"/>
        </w:rPr>
        <w:lastRenderedPageBreak/>
        <w:t>Використання поліграфа в правоохоронній діяльності: проблеми та перспективи // Матеріали ІІІ Міжнар. наук</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 xml:space="preserve">ракт. конф. Київ, 2015. 244 с.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Наливайко Л., Романов М. Поняття та ознаки транспарентності в контексті євроінтеграції // Нициональный юридический журнал</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теория и практика. 2016. № 2. С. 27-29.</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Панасенко А. О. Особливості адміністративно ї відповідальності поліцейських за корупційні правопорушення // Науковий </w:t>
      </w:r>
      <w:proofErr w:type="gramStart"/>
      <w:r w:rsidRPr="00B810DF">
        <w:rPr>
          <w:rFonts w:ascii="Times New Roman" w:hAnsi="Times New Roman" w:cs="Times New Roman"/>
          <w:color w:val="000000" w:themeColor="text1"/>
          <w:sz w:val="28"/>
          <w:szCs w:val="28"/>
        </w:rPr>
        <w:t>в</w:t>
      </w:r>
      <w:proofErr w:type="gramEnd"/>
      <w:r w:rsidRPr="00B810DF">
        <w:rPr>
          <w:rFonts w:ascii="Times New Roman" w:hAnsi="Times New Roman" w:cs="Times New Roman"/>
          <w:color w:val="000000" w:themeColor="text1"/>
          <w:sz w:val="28"/>
          <w:szCs w:val="28"/>
        </w:rPr>
        <w:t>існик Ужгородського національного університету. 2015. Вип. 35. С. 166-169.</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Панкевич О. З. </w:t>
      </w:r>
      <w:proofErr w:type="gramStart"/>
      <w:r w:rsidRPr="00B810DF">
        <w:rPr>
          <w:rFonts w:ascii="Times New Roman" w:hAnsi="Times New Roman" w:cs="Times New Roman"/>
          <w:color w:val="000000" w:themeColor="text1"/>
          <w:sz w:val="28"/>
          <w:szCs w:val="28"/>
        </w:rPr>
        <w:t>Соц</w:t>
      </w:r>
      <w:proofErr w:type="gramEnd"/>
      <w:r w:rsidRPr="00B810DF">
        <w:rPr>
          <w:rFonts w:ascii="Times New Roman" w:hAnsi="Times New Roman" w:cs="Times New Roman"/>
          <w:color w:val="000000" w:themeColor="text1"/>
          <w:sz w:val="28"/>
          <w:szCs w:val="28"/>
        </w:rPr>
        <w:t>іальна держава та права людини «другого покоління» (загальнотеоретичне дослідження) / О. З. Панкевич // Праці Львівської лабораторії прав людини і громадянина НДІ держ. будівництва та місц. самовряд. АПрН України / редкол. П. М. Рабінович (голов</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р</w:t>
      </w:r>
      <w:proofErr w:type="gramEnd"/>
      <w:r w:rsidRPr="00B810DF">
        <w:rPr>
          <w:rFonts w:ascii="Times New Roman" w:hAnsi="Times New Roman" w:cs="Times New Roman"/>
          <w:color w:val="000000" w:themeColor="text1"/>
          <w:sz w:val="28"/>
          <w:szCs w:val="28"/>
        </w:rPr>
        <w:t xml:space="preserve">ед.) та ін. – Сер. 1. </w:t>
      </w:r>
      <w:proofErr w:type="gramStart"/>
      <w:r w:rsidRPr="00B810DF">
        <w:rPr>
          <w:rFonts w:ascii="Times New Roman" w:hAnsi="Times New Roman" w:cs="Times New Roman"/>
          <w:color w:val="000000" w:themeColor="text1"/>
          <w:sz w:val="28"/>
          <w:szCs w:val="28"/>
        </w:rPr>
        <w:t>Досл</w:t>
      </w:r>
      <w:proofErr w:type="gramEnd"/>
      <w:r w:rsidRPr="00B810DF">
        <w:rPr>
          <w:rFonts w:ascii="Times New Roman" w:hAnsi="Times New Roman" w:cs="Times New Roman"/>
          <w:color w:val="000000" w:themeColor="text1"/>
          <w:sz w:val="28"/>
          <w:szCs w:val="28"/>
        </w:rPr>
        <w:t>ідження та реферати. Вип. 11. – Л.</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Астрон, 2006. – 176 c.</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Патик А. А. Основні принципи використання поліграфа в діяльності правоохоронних органів // Використання поліграфа в правоохоронній діяльності: проблеми та перспективи : матеріали ІІІ Міжнар. наук</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ракт. конф. Київ, 2015. 244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Пейн Т. Права людини / Т. Пейн</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пер. з англ. І. Савчак. – Львів, 2000. – 288 с.</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Печонкін І. Антикорупційна реформа в Україні: місце і роль прокуратури як координатора протидії злочинност</w:t>
      </w:r>
      <w:proofErr w:type="gramStart"/>
      <w:r w:rsidRPr="00B810DF">
        <w:rPr>
          <w:color w:val="000000" w:themeColor="text1"/>
          <w:sz w:val="28"/>
          <w:szCs w:val="28"/>
        </w:rPr>
        <w:t>і // В</w:t>
      </w:r>
      <w:proofErr w:type="gramEnd"/>
      <w:r w:rsidRPr="00B810DF">
        <w:rPr>
          <w:color w:val="000000" w:themeColor="text1"/>
          <w:sz w:val="28"/>
          <w:szCs w:val="28"/>
        </w:rPr>
        <w:t xml:space="preserve">іче. 2015. № 4. С. 24-27.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Плавич В. П., Плавим С. В. Сучасна правотворчість: Проблеми теорії і методології. Одеса, 2013. 276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Погребняк С. П. Основоположні принципи права (змістовна характеристика)</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монографія / С. П. Погребняк ; Національна юридична академія України ім. Ярослава Мудрого. – Х.</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Право, 2008. – 240 c.</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Положення про Спеціалізовану антикорупційну прокуратуру Генеральної прокуратури України</w:t>
      </w:r>
      <w:proofErr w:type="gramStart"/>
      <w:r w:rsidRPr="00B810DF">
        <w:rPr>
          <w:color w:val="000000" w:themeColor="text1"/>
          <w:sz w:val="28"/>
          <w:szCs w:val="28"/>
        </w:rPr>
        <w:t xml:space="preserve"> :</w:t>
      </w:r>
      <w:proofErr w:type="gramEnd"/>
      <w:r w:rsidRPr="00B810DF">
        <w:rPr>
          <w:color w:val="000000" w:themeColor="text1"/>
          <w:sz w:val="28"/>
          <w:szCs w:val="28"/>
        </w:rPr>
        <w:t xml:space="preserve"> Положення від 12.04.2016 № 149.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http://www.cct.com.ua/2016/12.04.2016_149.htm (дата звернення 19.08.2017).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lastRenderedPageBreak/>
        <w:t>Порядок інформування Національного агентства з питань запобігання корупції про відкриття валютного рахунка в установі банку-нерезидента</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Порядок від 06.09.2016 № 20. URL</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http://zakon3.rada.gov.ua/laws/show/z1366-16.</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Порядок проведення контролю та повної перевірки декларації особи, уповноваженої на виконання функцій держави або місцевого самоврядування</w:t>
      </w:r>
      <w:proofErr w:type="gramStart"/>
      <w:r w:rsidRPr="00B810DF">
        <w:rPr>
          <w:color w:val="000000" w:themeColor="text1"/>
          <w:sz w:val="28"/>
          <w:szCs w:val="28"/>
        </w:rPr>
        <w:t xml:space="preserve"> :</w:t>
      </w:r>
      <w:proofErr w:type="gramEnd"/>
      <w:r w:rsidRPr="00B810DF">
        <w:rPr>
          <w:color w:val="000000" w:themeColor="text1"/>
          <w:sz w:val="28"/>
          <w:szCs w:val="28"/>
        </w:rPr>
        <w:t xml:space="preserve"> Порядок від 10.02.2017 № 56.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http://zakon3.rada.gov.ua/laws/show/z0201-17. (дата звернення 15.08.2017).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Порядок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w:t>
      </w:r>
      <w:proofErr w:type="gramStart"/>
      <w:r w:rsidRPr="00B810DF">
        <w:rPr>
          <w:color w:val="000000" w:themeColor="text1"/>
          <w:sz w:val="28"/>
          <w:szCs w:val="28"/>
        </w:rPr>
        <w:t>п</w:t>
      </w:r>
      <w:proofErr w:type="gramEnd"/>
      <w:r w:rsidRPr="00B810DF">
        <w:rPr>
          <w:color w:val="000000" w:themeColor="text1"/>
          <w:sz w:val="28"/>
          <w:szCs w:val="28"/>
        </w:rPr>
        <w:t>ідвищеним корупційним ризиком відповідального становища, та посад з підвищеним корупційним ризиком : Порядок від 25.03.2015 № 171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http://zakon2.rada.gov.ua/laws/show/171-2015-%D0%BF (дата звернення 13.06.2017). </w:t>
      </w:r>
    </w:p>
    <w:p w:rsidR="00C84E86" w:rsidRPr="009A0C8C"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Правова позиція Української Гельсінської спілки з прав людини щодо конституційності окремих положень Закону України «Про запобігання корупції» та </w:t>
      </w:r>
      <w:r w:rsidRPr="009A0C8C">
        <w:rPr>
          <w:rFonts w:ascii="Times New Roman" w:hAnsi="Times New Roman" w:cs="Times New Roman"/>
          <w:color w:val="000000" w:themeColor="text1"/>
          <w:sz w:val="28"/>
          <w:szCs w:val="28"/>
        </w:rPr>
        <w:t>статті 3661 Кримінального кодексу України. Центр стратегічних справ Української Гельсінської Спілки з прав людини. URL</w:t>
      </w:r>
      <w:proofErr w:type="gramStart"/>
      <w:r w:rsidRPr="009A0C8C">
        <w:rPr>
          <w:rFonts w:ascii="Times New Roman" w:hAnsi="Times New Roman" w:cs="Times New Roman"/>
          <w:color w:val="000000" w:themeColor="text1"/>
          <w:sz w:val="28"/>
          <w:szCs w:val="28"/>
        </w:rPr>
        <w:t xml:space="preserve"> :</w:t>
      </w:r>
      <w:proofErr w:type="gramEnd"/>
      <w:r w:rsidRPr="009A0C8C">
        <w:rPr>
          <w:rFonts w:ascii="Times New Roman" w:hAnsi="Times New Roman" w:cs="Times New Roman"/>
          <w:color w:val="000000" w:themeColor="text1"/>
          <w:sz w:val="28"/>
          <w:szCs w:val="28"/>
        </w:rPr>
        <w:t xml:space="preserve"> </w:t>
      </w:r>
      <w:hyperlink r:id="rId8" w:history="1">
        <w:r w:rsidRPr="009A0C8C">
          <w:rPr>
            <w:rStyle w:val="ac"/>
            <w:rFonts w:ascii="Times New Roman" w:hAnsi="Times New Roman" w:cs="Times New Roman"/>
            <w:color w:val="000000" w:themeColor="text1"/>
            <w:sz w:val="28"/>
            <w:szCs w:val="28"/>
            <w:u w:val="none"/>
          </w:rPr>
          <w:t>https://precedent.in.ua/2016/10/17/chy-odnakovi-prava-dlya-derzhsluzhbovtsiv-ta-osib-yaki-ne-vykonuyut-funktsiyi-derzhavy/</w:t>
        </w:r>
      </w:hyperlink>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9A0C8C">
        <w:rPr>
          <w:color w:val="000000" w:themeColor="text1"/>
          <w:sz w:val="28"/>
          <w:szCs w:val="28"/>
        </w:rPr>
        <w:t>Про боротьбу з корупцією</w:t>
      </w:r>
      <w:proofErr w:type="gramStart"/>
      <w:r w:rsidRPr="009A0C8C">
        <w:rPr>
          <w:color w:val="000000" w:themeColor="text1"/>
          <w:sz w:val="28"/>
          <w:szCs w:val="28"/>
        </w:rPr>
        <w:t xml:space="preserve"> :</w:t>
      </w:r>
      <w:proofErr w:type="gramEnd"/>
      <w:r w:rsidRPr="009A0C8C">
        <w:rPr>
          <w:color w:val="000000" w:themeColor="text1"/>
          <w:sz w:val="28"/>
          <w:szCs w:val="28"/>
        </w:rPr>
        <w:t xml:space="preserve"> Закон України від 14.10.2014 № 1700-VII</w:t>
      </w:r>
      <w:proofErr w:type="gramStart"/>
      <w:r w:rsidRPr="009A0C8C">
        <w:rPr>
          <w:color w:val="000000" w:themeColor="text1"/>
          <w:sz w:val="28"/>
          <w:szCs w:val="28"/>
        </w:rPr>
        <w:t xml:space="preserve"> // В</w:t>
      </w:r>
      <w:proofErr w:type="gramEnd"/>
      <w:r w:rsidRPr="009A0C8C">
        <w:rPr>
          <w:color w:val="000000" w:themeColor="text1"/>
          <w:sz w:val="28"/>
          <w:szCs w:val="28"/>
        </w:rPr>
        <w:t>ідомості Верховної Ради. 2014</w:t>
      </w:r>
      <w:r w:rsidRPr="00B810DF">
        <w:rPr>
          <w:color w:val="000000" w:themeColor="text1"/>
          <w:sz w:val="28"/>
          <w:szCs w:val="28"/>
        </w:rPr>
        <w:t xml:space="preserve">, № 49. ст.2056.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внесення змін до деяких законодавчих актів України щодо приведення національного законодавства у відповідність із стандартами Кримінальної конвенції про боротьбу з корупцією</w:t>
      </w:r>
      <w:proofErr w:type="gramStart"/>
      <w:r w:rsidRPr="00B810DF">
        <w:rPr>
          <w:color w:val="000000" w:themeColor="text1"/>
          <w:sz w:val="28"/>
          <w:szCs w:val="28"/>
        </w:rPr>
        <w:t xml:space="preserve"> :</w:t>
      </w:r>
      <w:proofErr w:type="gramEnd"/>
      <w:r w:rsidRPr="00B810DF">
        <w:rPr>
          <w:color w:val="000000" w:themeColor="text1"/>
          <w:sz w:val="28"/>
          <w:szCs w:val="28"/>
        </w:rPr>
        <w:t xml:space="preserve"> Закон України від 18.04.2013 № 221-VII</w:t>
      </w:r>
      <w:proofErr w:type="gramStart"/>
      <w:r w:rsidRPr="00B810DF">
        <w:rPr>
          <w:color w:val="000000" w:themeColor="text1"/>
          <w:sz w:val="28"/>
          <w:szCs w:val="28"/>
        </w:rPr>
        <w:t xml:space="preserve"> // В</w:t>
      </w:r>
      <w:proofErr w:type="gramEnd"/>
      <w:r w:rsidRPr="00B810DF">
        <w:rPr>
          <w:color w:val="000000" w:themeColor="text1"/>
          <w:sz w:val="28"/>
          <w:szCs w:val="28"/>
        </w:rPr>
        <w:t xml:space="preserve">ідомості Верховної Ради. 2014, № 10. ст.119.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державну службу</w:t>
      </w:r>
      <w:proofErr w:type="gramStart"/>
      <w:r w:rsidRPr="00B810DF">
        <w:rPr>
          <w:color w:val="000000" w:themeColor="text1"/>
          <w:sz w:val="28"/>
          <w:szCs w:val="28"/>
        </w:rPr>
        <w:t xml:space="preserve"> :</w:t>
      </w:r>
      <w:proofErr w:type="gramEnd"/>
      <w:r w:rsidRPr="00B810DF">
        <w:rPr>
          <w:color w:val="000000" w:themeColor="text1"/>
          <w:sz w:val="28"/>
          <w:szCs w:val="28"/>
        </w:rPr>
        <w:t xml:space="preserve"> Закон України від 10.12.2015 № 889-VIII</w:t>
      </w:r>
      <w:proofErr w:type="gramStart"/>
      <w:r w:rsidRPr="00B810DF">
        <w:rPr>
          <w:color w:val="000000" w:themeColor="text1"/>
          <w:sz w:val="28"/>
          <w:szCs w:val="28"/>
        </w:rPr>
        <w:t xml:space="preserve"> // В</w:t>
      </w:r>
      <w:proofErr w:type="gramEnd"/>
      <w:r w:rsidRPr="00B810DF">
        <w:rPr>
          <w:color w:val="000000" w:themeColor="text1"/>
          <w:sz w:val="28"/>
          <w:szCs w:val="28"/>
        </w:rPr>
        <w:t xml:space="preserve">ідомості Верховної Ради. 2016, № 4. ст.43.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Про Єдиний державний реє</w:t>
      </w:r>
      <w:proofErr w:type="gramStart"/>
      <w:r w:rsidRPr="00B810DF">
        <w:rPr>
          <w:rFonts w:ascii="Times New Roman" w:hAnsi="Times New Roman" w:cs="Times New Roman"/>
          <w:color w:val="000000" w:themeColor="text1"/>
          <w:sz w:val="28"/>
          <w:szCs w:val="28"/>
        </w:rPr>
        <w:t>стр</w:t>
      </w:r>
      <w:proofErr w:type="gramEnd"/>
      <w:r w:rsidRPr="00B810DF">
        <w:rPr>
          <w:rFonts w:ascii="Times New Roman" w:hAnsi="Times New Roman" w:cs="Times New Roman"/>
          <w:color w:val="000000" w:themeColor="text1"/>
          <w:sz w:val="28"/>
          <w:szCs w:val="28"/>
        </w:rPr>
        <w:t xml:space="preserve"> осіб, які вчинили корупційні </w:t>
      </w:r>
      <w:r w:rsidRPr="00B810DF">
        <w:rPr>
          <w:rFonts w:ascii="Times New Roman" w:hAnsi="Times New Roman" w:cs="Times New Roman"/>
          <w:color w:val="000000" w:themeColor="text1"/>
          <w:sz w:val="28"/>
          <w:szCs w:val="28"/>
        </w:rPr>
        <w:lastRenderedPageBreak/>
        <w:t>правопорушення : Положення від 11.01.2012 № 39/5. URL</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http://zakon5.rada.gov.ua/laws/show/z0028-12</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засади державної антикорупційної політики в Україні (Антикорупційна стратегія) на 2014-2017 роки</w:t>
      </w:r>
      <w:proofErr w:type="gramStart"/>
      <w:r w:rsidRPr="00B810DF">
        <w:rPr>
          <w:color w:val="000000" w:themeColor="text1"/>
          <w:sz w:val="28"/>
          <w:szCs w:val="28"/>
        </w:rPr>
        <w:t xml:space="preserve"> :</w:t>
      </w:r>
      <w:proofErr w:type="gramEnd"/>
      <w:r w:rsidRPr="00B810DF">
        <w:rPr>
          <w:color w:val="000000" w:themeColor="text1"/>
          <w:sz w:val="28"/>
          <w:szCs w:val="28"/>
        </w:rPr>
        <w:t xml:space="preserve"> Закон України від 14.10.2014 № 1699-VII</w:t>
      </w:r>
      <w:proofErr w:type="gramStart"/>
      <w:r w:rsidRPr="00B810DF">
        <w:rPr>
          <w:color w:val="000000" w:themeColor="text1"/>
          <w:sz w:val="28"/>
          <w:szCs w:val="28"/>
        </w:rPr>
        <w:t xml:space="preserve"> // В</w:t>
      </w:r>
      <w:proofErr w:type="gramEnd"/>
      <w:r w:rsidRPr="00B810DF">
        <w:rPr>
          <w:color w:val="000000" w:themeColor="text1"/>
          <w:sz w:val="28"/>
          <w:szCs w:val="28"/>
        </w:rPr>
        <w:t xml:space="preserve">ідомості Верховної Ради. 2014, № 46. ст.2047.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засади запобігання і протидії корупції</w:t>
      </w:r>
      <w:proofErr w:type="gramStart"/>
      <w:r w:rsidRPr="00B810DF">
        <w:rPr>
          <w:color w:val="000000" w:themeColor="text1"/>
          <w:sz w:val="28"/>
          <w:szCs w:val="28"/>
        </w:rPr>
        <w:t xml:space="preserve"> :</w:t>
      </w:r>
      <w:proofErr w:type="gramEnd"/>
      <w:r w:rsidRPr="00B810DF">
        <w:rPr>
          <w:color w:val="000000" w:themeColor="text1"/>
          <w:sz w:val="28"/>
          <w:szCs w:val="28"/>
        </w:rPr>
        <w:t xml:space="preserve"> Закон України від 07.04.2011 № 3206-VI</w:t>
      </w:r>
      <w:proofErr w:type="gramStart"/>
      <w:r w:rsidRPr="00B810DF">
        <w:rPr>
          <w:color w:val="000000" w:themeColor="text1"/>
          <w:sz w:val="28"/>
          <w:szCs w:val="28"/>
        </w:rPr>
        <w:t xml:space="preserve"> // В</w:t>
      </w:r>
      <w:proofErr w:type="gramEnd"/>
      <w:r w:rsidRPr="00B810DF">
        <w:rPr>
          <w:color w:val="000000" w:themeColor="text1"/>
          <w:sz w:val="28"/>
          <w:szCs w:val="28"/>
        </w:rPr>
        <w:t xml:space="preserve">ідомості Верховної Ради України. 2011, № 40. ст.404.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затвердження Загальних правил етичної поведінки державних службовців та посадових осіб місцевого самоврядування</w:t>
      </w:r>
      <w:proofErr w:type="gramStart"/>
      <w:r w:rsidRPr="00B810DF">
        <w:rPr>
          <w:color w:val="000000" w:themeColor="text1"/>
          <w:sz w:val="28"/>
          <w:szCs w:val="28"/>
        </w:rPr>
        <w:t xml:space="preserve"> :</w:t>
      </w:r>
      <w:proofErr w:type="gramEnd"/>
      <w:r w:rsidRPr="00B810DF">
        <w:rPr>
          <w:color w:val="000000" w:themeColor="text1"/>
          <w:sz w:val="28"/>
          <w:szCs w:val="28"/>
        </w:rPr>
        <w:t xml:space="preserve"> Наказ від 31. 08. 2016 № 1203/29333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http://zakon2.rada.gov.ua/laws/show/z1203-16 (дата звернення 24.08.2017).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затвердження Інструкції про проведення обов'язкових попередніх та періодичних психіатричних оглядів МОЗ України</w:t>
      </w:r>
      <w:proofErr w:type="gramStart"/>
      <w:r w:rsidRPr="00B810DF">
        <w:rPr>
          <w:color w:val="000000" w:themeColor="text1"/>
          <w:sz w:val="28"/>
          <w:szCs w:val="28"/>
        </w:rPr>
        <w:t xml:space="preserve"> :</w:t>
      </w:r>
      <w:proofErr w:type="gramEnd"/>
      <w:r w:rsidRPr="00B810DF">
        <w:rPr>
          <w:color w:val="000000" w:themeColor="text1"/>
          <w:sz w:val="28"/>
          <w:szCs w:val="28"/>
        </w:rPr>
        <w:t xml:space="preserve"> Наказ від 17.01.2002 № 12.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http://zakon2.rada.gov.ua/laws/show/z0094-02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Національне антикорупційне бюро України</w:t>
      </w:r>
      <w:proofErr w:type="gramStart"/>
      <w:r w:rsidRPr="00B810DF">
        <w:rPr>
          <w:color w:val="000000" w:themeColor="text1"/>
          <w:sz w:val="28"/>
          <w:szCs w:val="28"/>
        </w:rPr>
        <w:t xml:space="preserve"> :</w:t>
      </w:r>
      <w:proofErr w:type="gramEnd"/>
      <w:r w:rsidRPr="00B810DF">
        <w:rPr>
          <w:color w:val="000000" w:themeColor="text1"/>
          <w:sz w:val="28"/>
          <w:szCs w:val="28"/>
        </w:rPr>
        <w:t xml:space="preserve"> Закон України від 14.10.2014 № 1698-VII</w:t>
      </w:r>
      <w:proofErr w:type="gramStart"/>
      <w:r w:rsidRPr="00B810DF">
        <w:rPr>
          <w:color w:val="000000" w:themeColor="text1"/>
          <w:sz w:val="28"/>
          <w:szCs w:val="28"/>
        </w:rPr>
        <w:t xml:space="preserve"> // В</w:t>
      </w:r>
      <w:proofErr w:type="gramEnd"/>
      <w:r w:rsidRPr="00B810DF">
        <w:rPr>
          <w:color w:val="000000" w:themeColor="text1"/>
          <w:sz w:val="28"/>
          <w:szCs w:val="28"/>
        </w:rPr>
        <w:t xml:space="preserve">ідомості Верховної Ради. 2014, № 47. ст.2051.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Про Національну комісію з цінних паперів та фондового ринку</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Указ від 23.11.2011 № 1063/2011 URL</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http://zakon3.rada.gov.ua/laws/show/1063/2011</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Про Національну поліцію</w:t>
      </w:r>
      <w:proofErr w:type="gramStart"/>
      <w:r w:rsidRPr="00B810DF">
        <w:rPr>
          <w:color w:val="000000" w:themeColor="text1"/>
          <w:sz w:val="28"/>
          <w:szCs w:val="28"/>
        </w:rPr>
        <w:t xml:space="preserve"> :</w:t>
      </w:r>
      <w:proofErr w:type="gramEnd"/>
      <w:r w:rsidRPr="00B810DF">
        <w:rPr>
          <w:color w:val="000000" w:themeColor="text1"/>
          <w:sz w:val="28"/>
          <w:szCs w:val="28"/>
        </w:rPr>
        <w:t xml:space="preserve"> Закон України від 02.07.2015 № 580-</w:t>
      </w:r>
      <w:r w:rsidRPr="00B810DF">
        <w:rPr>
          <w:color w:val="000000" w:themeColor="text1"/>
          <w:sz w:val="28"/>
          <w:szCs w:val="28"/>
          <w:lang w:val="en-US"/>
        </w:rPr>
        <w:t>VIII</w:t>
      </w:r>
      <w:proofErr w:type="gramStart"/>
      <w:r w:rsidRPr="00B810DF">
        <w:rPr>
          <w:color w:val="000000" w:themeColor="text1"/>
          <w:sz w:val="28"/>
          <w:szCs w:val="28"/>
        </w:rPr>
        <w:t xml:space="preserve"> // В</w:t>
      </w:r>
      <w:proofErr w:type="gramEnd"/>
      <w:r w:rsidRPr="00B810DF">
        <w:rPr>
          <w:color w:val="000000" w:themeColor="text1"/>
          <w:sz w:val="28"/>
          <w:szCs w:val="28"/>
        </w:rPr>
        <w:t xml:space="preserve">ідомості Верховної Ради. 2015, № 40-41. ст.379.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Про організацію доступу до відомостей персонально-довідкового </w:t>
      </w:r>
      <w:proofErr w:type="gramStart"/>
      <w:r w:rsidRPr="00B810DF">
        <w:rPr>
          <w:color w:val="000000" w:themeColor="text1"/>
          <w:sz w:val="28"/>
          <w:szCs w:val="28"/>
        </w:rPr>
        <w:t>обл</w:t>
      </w:r>
      <w:proofErr w:type="gramEnd"/>
      <w:r w:rsidRPr="00B810DF">
        <w:rPr>
          <w:color w:val="000000" w:themeColor="text1"/>
          <w:sz w:val="28"/>
          <w:szCs w:val="28"/>
        </w:rPr>
        <w:t>іку єдиної інформаційної системи Міністерства внутрішніх справ України : Порядок від 29.11.2016 № 1256.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http://zakon2.rada.gov.ua/laws/show/z0022-17 (дата звернення 01.08.2017)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Про організацію доступу до відомостей персонально-довідкового </w:t>
      </w:r>
      <w:proofErr w:type="gramStart"/>
      <w:r w:rsidRPr="00B810DF">
        <w:rPr>
          <w:color w:val="000000" w:themeColor="text1"/>
          <w:sz w:val="28"/>
          <w:szCs w:val="28"/>
        </w:rPr>
        <w:t>обл</w:t>
      </w:r>
      <w:proofErr w:type="gramEnd"/>
      <w:r w:rsidRPr="00B810DF">
        <w:rPr>
          <w:color w:val="000000" w:themeColor="text1"/>
          <w:sz w:val="28"/>
          <w:szCs w:val="28"/>
        </w:rPr>
        <w:t>іку єдиної інформаційної системи Міністерства внутрішніх справ України : Порядок від 29.11.2016 № 1256.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http://zakon2.rada.gov.ua/laws/show/z0022-17 (дата звернення 01.08.2017)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lastRenderedPageBreak/>
        <w:t>Про прокуратуру</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Закон України від 14.10.2014 № 1697-VII</w:t>
      </w:r>
      <w:proofErr w:type="gramStart"/>
      <w:r w:rsidRPr="00B810DF">
        <w:rPr>
          <w:rFonts w:ascii="Times New Roman" w:hAnsi="Times New Roman" w:cs="Times New Roman"/>
          <w:color w:val="000000" w:themeColor="text1"/>
          <w:sz w:val="28"/>
          <w:szCs w:val="28"/>
        </w:rPr>
        <w:t xml:space="preserve"> // В</w:t>
      </w:r>
      <w:proofErr w:type="gramEnd"/>
      <w:r w:rsidRPr="00B810DF">
        <w:rPr>
          <w:rFonts w:ascii="Times New Roman" w:hAnsi="Times New Roman" w:cs="Times New Roman"/>
          <w:color w:val="000000" w:themeColor="text1"/>
          <w:sz w:val="28"/>
          <w:szCs w:val="28"/>
        </w:rPr>
        <w:t>ідомості Верховної Ради. 2015, № 2-3. ст.12.</w:t>
      </w:r>
    </w:p>
    <w:p w:rsidR="00C84E86" w:rsidRPr="009A0C8C"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rPr>
        <w:t xml:space="preserve">Проект остаточна редакція ПОРЯДОК здійснення моніторингу способу </w:t>
      </w:r>
      <w:r w:rsidRPr="009A0C8C">
        <w:rPr>
          <w:rFonts w:ascii="Times New Roman" w:hAnsi="Times New Roman" w:cs="Times New Roman"/>
          <w:color w:val="000000" w:themeColor="text1"/>
          <w:sz w:val="28"/>
          <w:szCs w:val="28"/>
        </w:rPr>
        <w:t xml:space="preserve">життя особи, уповноваженої на виконання функцій держави або місцевого самоврядування. </w:t>
      </w:r>
      <w:r w:rsidRPr="009A0C8C">
        <w:rPr>
          <w:rFonts w:ascii="Times New Roman" w:hAnsi="Times New Roman" w:cs="Times New Roman"/>
          <w:color w:val="000000" w:themeColor="text1"/>
          <w:sz w:val="28"/>
          <w:szCs w:val="28"/>
          <w:lang w:val="en-US"/>
        </w:rPr>
        <w:t xml:space="preserve">URL : </w:t>
      </w:r>
      <w:hyperlink r:id="rId9" w:history="1">
        <w:r w:rsidRPr="009A0C8C">
          <w:rPr>
            <w:rStyle w:val="ac"/>
            <w:rFonts w:ascii="Times New Roman" w:hAnsi="Times New Roman" w:cs="Times New Roman"/>
            <w:color w:val="000000" w:themeColor="text1"/>
            <w:sz w:val="28"/>
            <w:szCs w:val="28"/>
            <w:u w:val="none"/>
            <w:lang w:val="en-US"/>
          </w:rPr>
          <w:t>https://nazk.gov.ua/sites/default/files/ostatochna_redakciya_poryadku.pdf</w:t>
        </w:r>
      </w:hyperlink>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9A0C8C">
        <w:rPr>
          <w:rFonts w:ascii="Times New Roman" w:hAnsi="Times New Roman" w:cs="Times New Roman"/>
          <w:color w:val="000000" w:themeColor="text1"/>
          <w:sz w:val="28"/>
          <w:szCs w:val="28"/>
        </w:rPr>
        <w:t>Рабінович</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П</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М</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Міжнародні</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стандарти</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прав</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людини</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властивості</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загальне</w:t>
      </w:r>
      <w:r w:rsidRPr="009A0C8C">
        <w:rPr>
          <w:rFonts w:ascii="Times New Roman" w:hAnsi="Times New Roman" w:cs="Times New Roman"/>
          <w:color w:val="000000" w:themeColor="text1"/>
          <w:sz w:val="28"/>
          <w:szCs w:val="28"/>
          <w:lang w:val="en-US"/>
        </w:rPr>
        <w:t xml:space="preserve"> </w:t>
      </w:r>
      <w:r w:rsidRPr="009A0C8C">
        <w:rPr>
          <w:rFonts w:ascii="Times New Roman" w:hAnsi="Times New Roman" w:cs="Times New Roman"/>
          <w:color w:val="000000" w:themeColor="text1"/>
          <w:sz w:val="28"/>
          <w:szCs w:val="28"/>
        </w:rPr>
        <w:t>поняття</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класифікація</w:t>
      </w:r>
      <w:r w:rsidRPr="00B810DF">
        <w:rPr>
          <w:rFonts w:ascii="Times New Roman" w:hAnsi="Times New Roman" w:cs="Times New Roman"/>
          <w:color w:val="000000" w:themeColor="text1"/>
          <w:sz w:val="28"/>
          <w:szCs w:val="28"/>
          <w:lang w:val="en-US"/>
        </w:rPr>
        <w:t xml:space="preserve"> / </w:t>
      </w:r>
      <w:r w:rsidRPr="00B810DF">
        <w:rPr>
          <w:rFonts w:ascii="Times New Roman" w:hAnsi="Times New Roman" w:cs="Times New Roman"/>
          <w:color w:val="000000" w:themeColor="text1"/>
          <w:sz w:val="28"/>
          <w:szCs w:val="28"/>
        </w:rPr>
        <w:t>П</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М</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Рабінович</w:t>
      </w:r>
      <w:r w:rsidRPr="00B810DF">
        <w:rPr>
          <w:rFonts w:ascii="Times New Roman" w:hAnsi="Times New Roman" w:cs="Times New Roman"/>
          <w:color w:val="000000" w:themeColor="text1"/>
          <w:sz w:val="28"/>
          <w:szCs w:val="28"/>
          <w:lang w:val="en-US"/>
        </w:rPr>
        <w:t xml:space="preserve"> // </w:t>
      </w:r>
      <w:proofErr w:type="gramStart"/>
      <w:r w:rsidRPr="00B810DF">
        <w:rPr>
          <w:rFonts w:ascii="Times New Roman" w:hAnsi="Times New Roman" w:cs="Times New Roman"/>
          <w:color w:val="000000" w:themeColor="text1"/>
          <w:sz w:val="28"/>
          <w:szCs w:val="28"/>
        </w:rPr>
        <w:t>В</w:t>
      </w:r>
      <w:proofErr w:type="gramEnd"/>
      <w:r w:rsidRPr="00B810DF">
        <w:rPr>
          <w:rFonts w:ascii="Times New Roman" w:hAnsi="Times New Roman" w:cs="Times New Roman"/>
          <w:color w:val="000000" w:themeColor="text1"/>
          <w:sz w:val="28"/>
          <w:szCs w:val="28"/>
        </w:rPr>
        <w:t>існик</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Національної</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академії</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правових</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наук</w:t>
      </w:r>
      <w:r w:rsidRPr="00B810DF">
        <w:rPr>
          <w:rFonts w:ascii="Times New Roman" w:hAnsi="Times New Roman" w:cs="Times New Roman"/>
          <w:color w:val="000000" w:themeColor="text1"/>
          <w:sz w:val="28"/>
          <w:szCs w:val="28"/>
          <w:lang w:val="en-US"/>
        </w:rPr>
        <w:t xml:space="preserve"> </w:t>
      </w:r>
      <w:r w:rsidRPr="00B810DF">
        <w:rPr>
          <w:rFonts w:ascii="Times New Roman" w:hAnsi="Times New Roman" w:cs="Times New Roman"/>
          <w:color w:val="000000" w:themeColor="text1"/>
          <w:sz w:val="28"/>
          <w:szCs w:val="28"/>
        </w:rPr>
        <w:t>України</w:t>
      </w:r>
      <w:r w:rsidRPr="00B810DF">
        <w:rPr>
          <w:rFonts w:ascii="Times New Roman" w:hAnsi="Times New Roman" w:cs="Times New Roman"/>
          <w:color w:val="000000" w:themeColor="text1"/>
          <w:sz w:val="28"/>
          <w:szCs w:val="28"/>
          <w:lang w:val="en-US"/>
        </w:rPr>
        <w:t xml:space="preserve">. – 2016. – № 1. – </w:t>
      </w:r>
      <w:r w:rsidRPr="00B810DF">
        <w:rPr>
          <w:rFonts w:ascii="Times New Roman" w:hAnsi="Times New Roman" w:cs="Times New Roman"/>
          <w:color w:val="000000" w:themeColor="text1"/>
          <w:sz w:val="28"/>
          <w:szCs w:val="28"/>
        </w:rPr>
        <w:t>С</w:t>
      </w:r>
      <w:r w:rsidRPr="00B810DF">
        <w:rPr>
          <w:rFonts w:ascii="Times New Roman" w:hAnsi="Times New Roman" w:cs="Times New Roman"/>
          <w:color w:val="000000" w:themeColor="text1"/>
          <w:sz w:val="28"/>
          <w:szCs w:val="28"/>
          <w:lang w:val="en-US"/>
        </w:rPr>
        <w:t>. 19–29.</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Размєтаєва Ю. С. Права людини як фундаментальна цінність громадянського суспільства: монографія / Ю. С. Размєтаєва. – Х.: 2013 «Финарт». – 196 с.</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Серьогін С. С. Професіоналізм керівників органів влади // Публічне адміністрування: теорія та практика. 2014. Вип. 2.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http://www.dridu.dp.ua/zbirnik/2014-02(12)/21.pdf (дата звернення 16.08.2017)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Сіверс Р., Козіна В. Антикорупційний закон: перше знайомство з нововведеннями // Держслужбовець. 2014. № 11. С. 21-26.</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Стеценко С. Г. Адміністративне право України. Київ, 2007. 624 с.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Сухонос В. В. Правові заходи протидії корупції в Україні в сучасних умовах: науково-теоретичні аспекти. Суми, 2015. 74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Сюкияйнен Л. Р. Права человека в диалоге исламской и западной правовых культур / Л. Р. Сюкияйнен // Ишрак: ежегодник исламской философии: № 2. – М.: Вост. лит</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2011. – С. 266–289.</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Тимошенко Н. Співвідношення принципів </w:t>
      </w:r>
      <w:proofErr w:type="gramStart"/>
      <w:r w:rsidRPr="00B810DF">
        <w:rPr>
          <w:rFonts w:ascii="Times New Roman" w:hAnsi="Times New Roman" w:cs="Times New Roman"/>
          <w:color w:val="000000" w:themeColor="text1"/>
          <w:sz w:val="28"/>
          <w:szCs w:val="28"/>
        </w:rPr>
        <w:t>в</w:t>
      </w:r>
      <w:proofErr w:type="gramEnd"/>
      <w:r w:rsidRPr="00B810DF">
        <w:rPr>
          <w:rFonts w:ascii="Times New Roman" w:hAnsi="Times New Roman" w:cs="Times New Roman"/>
          <w:color w:val="000000" w:themeColor="text1"/>
          <w:sz w:val="28"/>
          <w:szCs w:val="28"/>
        </w:rPr>
        <w:t>ідкритості та прозорості в діяльності органів місцевого самоврядування: «сіамські близнюки» чи узгоджена пара? // Ефективність державного управління: зб. наук</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раць. 2015. Вип. 44. C. 125-131.</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Ткаченко О. В. Адміністративно-правові засади протидії корупції в органах внутрішніх справ : автореферат дис. на здобуття наук</w:t>
      </w:r>
      <w:proofErr w:type="gramStart"/>
      <w:r w:rsidRPr="00B810DF">
        <w:rPr>
          <w:color w:val="000000" w:themeColor="text1"/>
          <w:sz w:val="28"/>
          <w:szCs w:val="28"/>
        </w:rPr>
        <w:t>.</w:t>
      </w:r>
      <w:proofErr w:type="gramEnd"/>
      <w:r w:rsidRPr="00B810DF">
        <w:rPr>
          <w:color w:val="000000" w:themeColor="text1"/>
          <w:sz w:val="28"/>
          <w:szCs w:val="28"/>
        </w:rPr>
        <w:t xml:space="preserve"> </w:t>
      </w:r>
      <w:proofErr w:type="gramStart"/>
      <w:r w:rsidRPr="00B810DF">
        <w:rPr>
          <w:color w:val="000000" w:themeColor="text1"/>
          <w:sz w:val="28"/>
          <w:szCs w:val="28"/>
        </w:rPr>
        <w:t>с</w:t>
      </w:r>
      <w:proofErr w:type="gramEnd"/>
      <w:r w:rsidRPr="00B810DF">
        <w:rPr>
          <w:color w:val="000000" w:themeColor="text1"/>
          <w:sz w:val="28"/>
          <w:szCs w:val="28"/>
        </w:rPr>
        <w:t xml:space="preserve">тупеня канд. юрид. наук : спец 12.00.07 «Адміністративне право і процес; фінансове </w:t>
      </w:r>
      <w:r w:rsidRPr="00B810DF">
        <w:rPr>
          <w:color w:val="000000" w:themeColor="text1"/>
          <w:sz w:val="28"/>
          <w:szCs w:val="28"/>
        </w:rPr>
        <w:lastRenderedPageBreak/>
        <w:t xml:space="preserve">право; інформаційне право». Київ, 2008. 20 с.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Ткаченко О. В. Адміністративно-правові засади протидії корупції в органах внутрішніх справ</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дис... канд. юрид. наук : спец. 12.00.07. Київ, 2008. 208 с.</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Ткаченко О. В. До питання про визначення поняття «корупція». Університетські наукові записки. 2006. № 2 (18). С. 191-194.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Тучак Р. М. Адміністративно-правові засади боротьби з корупцією</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дис. ... канд. юрид. наук : 12.00.07. Харків, 2007. 198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Тютюгін В. І. Косінова К.С. Поняття та ознаки корупційних злочинів // Вісник Асоціації кримінального права України : електрон. наук</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в</w:t>
      </w:r>
      <w:proofErr w:type="gramEnd"/>
      <w:r w:rsidRPr="00B810DF">
        <w:rPr>
          <w:rFonts w:ascii="Times New Roman" w:hAnsi="Times New Roman" w:cs="Times New Roman"/>
          <w:color w:val="000000" w:themeColor="text1"/>
          <w:sz w:val="28"/>
          <w:szCs w:val="28"/>
        </w:rPr>
        <w:t>ид. 2015. Вип. 1 (4). С. 388–396.</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Уварова О. О. Бар’єри, механізми і належні практики в сфері доступу жінок до правосуддя в Україні : доп.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ідгот. в межах проекту «Сприяння доступу жінок до правосуддя в п’яти країнах Східного Партнерства» [5-6 листоп. 2015 р., м. Кварелі (Грузія)] / О. О. Уварова. – Кварелі, 2015. – 93 с.</w:t>
      </w:r>
    </w:p>
    <w:p w:rsidR="00C84E86" w:rsidRPr="009A0C8C"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9A0C8C">
        <w:rPr>
          <w:rFonts w:ascii="Times New Roman" w:hAnsi="Times New Roman" w:cs="Times New Roman"/>
          <w:color w:val="000000" w:themeColor="text1"/>
          <w:sz w:val="28"/>
          <w:szCs w:val="28"/>
        </w:rPr>
        <w:t>Умови проведення конкурсу на зайняття вакантних посад суддів касаційних судів у складі Верховного Суду</w:t>
      </w:r>
      <w:proofErr w:type="gramStart"/>
      <w:r w:rsidRPr="009A0C8C">
        <w:rPr>
          <w:rFonts w:ascii="Times New Roman" w:hAnsi="Times New Roman" w:cs="Times New Roman"/>
          <w:color w:val="000000" w:themeColor="text1"/>
          <w:sz w:val="28"/>
          <w:szCs w:val="28"/>
        </w:rPr>
        <w:t xml:space="preserve"> :</w:t>
      </w:r>
      <w:proofErr w:type="gramEnd"/>
      <w:r w:rsidRPr="009A0C8C">
        <w:rPr>
          <w:rFonts w:ascii="Times New Roman" w:hAnsi="Times New Roman" w:cs="Times New Roman"/>
          <w:color w:val="000000" w:themeColor="text1"/>
          <w:sz w:val="28"/>
          <w:szCs w:val="28"/>
        </w:rPr>
        <w:t xml:space="preserve"> URL </w:t>
      </w:r>
      <w:hyperlink r:id="rId10" w:history="1">
        <w:r w:rsidRPr="009A0C8C">
          <w:rPr>
            <w:rStyle w:val="ac"/>
            <w:rFonts w:ascii="Times New Roman" w:hAnsi="Times New Roman" w:cs="Times New Roman"/>
            <w:color w:val="000000" w:themeColor="text1"/>
            <w:sz w:val="28"/>
            <w:szCs w:val="28"/>
            <w:u w:val="none"/>
          </w:rPr>
          <w:t>http://vkksu.gov.ua/ua/konkurs-do-wierchownogo-sudu/dokumienti1/umowi-prowiediennia-konkursu-na-zajniattia-wakantnich-posad-suddiw-kasacijnich-sudiw-u-skladi-wierchownogo-sudu-/</w:t>
        </w:r>
      </w:hyperlink>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9A0C8C">
        <w:rPr>
          <w:rFonts w:ascii="Times New Roman" w:hAnsi="Times New Roman" w:cs="Times New Roman"/>
          <w:color w:val="000000" w:themeColor="text1"/>
          <w:sz w:val="28"/>
          <w:szCs w:val="28"/>
        </w:rPr>
        <w:t>Финнис Дж.</w:t>
      </w:r>
      <w:r w:rsidRPr="00B810DF">
        <w:rPr>
          <w:rFonts w:ascii="Times New Roman" w:hAnsi="Times New Roman" w:cs="Times New Roman"/>
          <w:color w:val="000000" w:themeColor="text1"/>
          <w:sz w:val="28"/>
          <w:szCs w:val="28"/>
        </w:rPr>
        <w:t xml:space="preserve"> Естественное право и естественные права / Дж. Финнис; пер. с англ. В. П. Гайдамаки, А. В. Панихиной. – М.: ИРИСЭН, Мысль, 2012. – 554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Філософія прав людини</w:t>
      </w:r>
      <w:proofErr w:type="gramStart"/>
      <w:r w:rsidRPr="00B810DF">
        <w:rPr>
          <w:rFonts w:ascii="Times New Roman" w:hAnsi="Times New Roman" w:cs="Times New Roman"/>
          <w:color w:val="000000" w:themeColor="text1"/>
          <w:sz w:val="28"/>
          <w:szCs w:val="28"/>
        </w:rPr>
        <w:t xml:space="preserve"> / З</w:t>
      </w:r>
      <w:proofErr w:type="gramEnd"/>
      <w:r w:rsidRPr="00B810DF">
        <w:rPr>
          <w:rFonts w:ascii="Times New Roman" w:hAnsi="Times New Roman" w:cs="Times New Roman"/>
          <w:color w:val="000000" w:themeColor="text1"/>
          <w:sz w:val="28"/>
          <w:szCs w:val="28"/>
        </w:rPr>
        <w:t>а редакції Ш. Ґосепата та Ґ. Ломанна; Пер. з нім. О. Юдіна та Л. Доронічевої. – К.: Ніка-Центр, 2008. – 320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Хабермас Ю. Концепт человеческого достоинства и реалистическая утопия прав человека / Ю. Хабермас // Вопросы философии. – 2012. – № 2. – С. 66–80.</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proofErr w:type="gramStart"/>
      <w:r w:rsidRPr="00B810DF">
        <w:rPr>
          <w:rFonts w:ascii="Times New Roman" w:hAnsi="Times New Roman" w:cs="Times New Roman"/>
          <w:color w:val="000000" w:themeColor="text1"/>
          <w:sz w:val="28"/>
          <w:szCs w:val="28"/>
        </w:rPr>
        <w:t xml:space="preserve">Хавронюк М. І., Коліушко І. Б., Тимощук В. П. Резюме до </w:t>
      </w:r>
      <w:r w:rsidRPr="00B810DF">
        <w:rPr>
          <w:rFonts w:ascii="Times New Roman" w:hAnsi="Times New Roman" w:cs="Times New Roman"/>
          <w:color w:val="000000" w:themeColor="text1"/>
          <w:sz w:val="28"/>
          <w:szCs w:val="28"/>
        </w:rPr>
        <w:lastRenderedPageBreak/>
        <w:t>Альтернативного звіту з оцінки ефективності впровадження державної антикорупційної політики.</w:t>
      </w:r>
      <w:proofErr w:type="gramEnd"/>
      <w:r w:rsidRPr="00B810DF">
        <w:rPr>
          <w:rFonts w:ascii="Times New Roman" w:hAnsi="Times New Roman" w:cs="Times New Roman"/>
          <w:color w:val="000000" w:themeColor="text1"/>
          <w:sz w:val="28"/>
          <w:szCs w:val="28"/>
        </w:rPr>
        <w:t xml:space="preserve"> Київ, 2017. 60 </w:t>
      </w:r>
      <w:proofErr w:type="gramStart"/>
      <w:r w:rsidRPr="00B810DF">
        <w:rPr>
          <w:rFonts w:ascii="Times New Roman" w:hAnsi="Times New Roman" w:cs="Times New Roman"/>
          <w:color w:val="000000" w:themeColor="text1"/>
          <w:sz w:val="28"/>
          <w:szCs w:val="28"/>
        </w:rPr>
        <w:t>с</w:t>
      </w:r>
      <w:proofErr w:type="gramEnd"/>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Харт Х. Л. А. Концепція права / Х. Л. А. Харт</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пер. с англ. Н. Комарова. – Наукове видання. К.</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Сфера, 1998. – 236 с.</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Христова Г. О. Зобов’язання держави в сфері прав людини в умовах окупації / Г. О. Христова // </w:t>
      </w:r>
      <w:proofErr w:type="gramStart"/>
      <w:r w:rsidRPr="00B810DF">
        <w:rPr>
          <w:rFonts w:ascii="Times New Roman" w:hAnsi="Times New Roman" w:cs="Times New Roman"/>
          <w:color w:val="000000" w:themeColor="text1"/>
          <w:sz w:val="28"/>
          <w:szCs w:val="28"/>
        </w:rPr>
        <w:t>В</w:t>
      </w:r>
      <w:proofErr w:type="gramEnd"/>
      <w:r w:rsidRPr="00B810DF">
        <w:rPr>
          <w:rFonts w:ascii="Times New Roman" w:hAnsi="Times New Roman" w:cs="Times New Roman"/>
          <w:color w:val="000000" w:themeColor="text1"/>
          <w:sz w:val="28"/>
          <w:szCs w:val="28"/>
        </w:rPr>
        <w:t>існик Національної академії правових наук України. – 2018. – Т. 25. – №1. – С. 204–218.</w:t>
      </w:r>
    </w:p>
    <w:p w:rsidR="00C84E86" w:rsidRPr="009A0C8C"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rPr>
        <w:t>Центр політико-правових реформ // Висновок щодо Закону «Про внесення змі</w:t>
      </w:r>
      <w:proofErr w:type="gramStart"/>
      <w:r w:rsidRPr="00B810DF">
        <w:rPr>
          <w:rFonts w:ascii="Times New Roman" w:hAnsi="Times New Roman" w:cs="Times New Roman"/>
          <w:color w:val="000000" w:themeColor="text1"/>
          <w:sz w:val="28"/>
          <w:szCs w:val="28"/>
        </w:rPr>
        <w:t>н</w:t>
      </w:r>
      <w:proofErr w:type="gramEnd"/>
      <w:r w:rsidRPr="00B810DF">
        <w:rPr>
          <w:rFonts w:ascii="Times New Roman" w:hAnsi="Times New Roman" w:cs="Times New Roman"/>
          <w:color w:val="000000" w:themeColor="text1"/>
          <w:sz w:val="28"/>
          <w:szCs w:val="28"/>
        </w:rPr>
        <w:t xml:space="preserve"> до деяких </w:t>
      </w:r>
      <w:proofErr w:type="gramStart"/>
      <w:r w:rsidRPr="00B810DF">
        <w:rPr>
          <w:rFonts w:ascii="Times New Roman" w:hAnsi="Times New Roman" w:cs="Times New Roman"/>
          <w:color w:val="000000" w:themeColor="text1"/>
          <w:sz w:val="28"/>
          <w:szCs w:val="28"/>
        </w:rPr>
        <w:t>закон</w:t>
      </w:r>
      <w:proofErr w:type="gramEnd"/>
      <w:r w:rsidRPr="00B810DF">
        <w:rPr>
          <w:rFonts w:ascii="Times New Roman" w:hAnsi="Times New Roman" w:cs="Times New Roman"/>
          <w:color w:val="000000" w:themeColor="text1"/>
          <w:sz w:val="28"/>
          <w:szCs w:val="28"/>
        </w:rPr>
        <w:t xml:space="preserve">ів України щодо особливостей фінансового контролю окремих категорій посадових осіб» від 23.03.2017 р. №1975-VIII. </w:t>
      </w:r>
      <w:r w:rsidRPr="00B810DF">
        <w:rPr>
          <w:rFonts w:ascii="Times New Roman" w:hAnsi="Times New Roman" w:cs="Times New Roman"/>
          <w:color w:val="000000" w:themeColor="text1"/>
          <w:sz w:val="28"/>
          <w:szCs w:val="28"/>
          <w:lang w:val="en-US"/>
        </w:rPr>
        <w:t xml:space="preserve">URL : </w:t>
      </w:r>
      <w:hyperlink r:id="rId11" w:history="1">
        <w:r w:rsidRPr="009A0C8C">
          <w:rPr>
            <w:rStyle w:val="ac"/>
            <w:rFonts w:ascii="Times New Roman" w:hAnsi="Times New Roman" w:cs="Times New Roman"/>
            <w:color w:val="000000" w:themeColor="text1"/>
            <w:sz w:val="28"/>
            <w:szCs w:val="28"/>
            <w:u w:val="none"/>
            <w:lang w:val="en-US"/>
          </w:rPr>
          <w:t>http://pravo.org.ua/ua/news/20872130-visnovok-tsppr-schodo-zakonu-pro-vnesennya-zmin-do-deyakih-zakoniv-ukrayini-schodo-osoblivostey-finansovogo-kontrolyu-okremih-kategoriy-posadovih-osib-vid-23.03.2017-r.-1975-viii</w:t>
        </w:r>
      </w:hyperlink>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Цюприк Н. О. Принципи та </w:t>
      </w:r>
      <w:proofErr w:type="gramStart"/>
      <w:r w:rsidRPr="00B810DF">
        <w:rPr>
          <w:color w:val="000000" w:themeColor="text1"/>
          <w:sz w:val="28"/>
          <w:szCs w:val="28"/>
        </w:rPr>
        <w:t>п</w:t>
      </w:r>
      <w:proofErr w:type="gramEnd"/>
      <w:r w:rsidRPr="00B810DF">
        <w:rPr>
          <w:color w:val="000000" w:themeColor="text1"/>
          <w:sz w:val="28"/>
          <w:szCs w:val="28"/>
        </w:rPr>
        <w:t xml:space="preserve">ідстави притягнення до адміністративної відповідальності працівників органів внутрішніх справ // Альманах права. 2012. Вип. 3. С. 448-452.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Чернявський С. С. Проблеми використання поліграфа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ід час досудового розслідування. Використання поліграфа в правоохоронній діяльності: проблеми та перспективи // Матеріали ІІІ Міжнар. наук</w:t>
      </w:r>
      <w:proofErr w:type="gramStart"/>
      <w:r w:rsidRPr="00B810DF">
        <w:rPr>
          <w:rFonts w:ascii="Times New Roman" w:hAnsi="Times New Roman" w:cs="Times New Roman"/>
          <w:color w:val="000000" w:themeColor="text1"/>
          <w:sz w:val="28"/>
          <w:szCs w:val="28"/>
        </w:rPr>
        <w:t>.</w:t>
      </w:r>
      <w:proofErr w:type="gramEnd"/>
      <w:r w:rsidRPr="00B810DF">
        <w:rPr>
          <w:rFonts w:ascii="Times New Roman" w:hAnsi="Times New Roman" w:cs="Times New Roman"/>
          <w:color w:val="000000" w:themeColor="text1"/>
          <w:sz w:val="28"/>
          <w:szCs w:val="28"/>
        </w:rPr>
        <w:t xml:space="preserve">- </w:t>
      </w:r>
      <w:proofErr w:type="gramStart"/>
      <w:r w:rsidRPr="00B810DF">
        <w:rPr>
          <w:rFonts w:ascii="Times New Roman" w:hAnsi="Times New Roman" w:cs="Times New Roman"/>
          <w:color w:val="000000" w:themeColor="text1"/>
          <w:sz w:val="28"/>
          <w:szCs w:val="28"/>
        </w:rPr>
        <w:t>п</w:t>
      </w:r>
      <w:proofErr w:type="gramEnd"/>
      <w:r w:rsidRPr="00B810DF">
        <w:rPr>
          <w:rFonts w:ascii="Times New Roman" w:hAnsi="Times New Roman" w:cs="Times New Roman"/>
          <w:color w:val="000000" w:themeColor="text1"/>
          <w:sz w:val="28"/>
          <w:szCs w:val="28"/>
        </w:rPr>
        <w:t>ракт. конф. Київ, 2015. 244 с.</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Шатрава С. О. Дослідження способів врегулювання конфлікту інтересів </w:t>
      </w:r>
      <w:proofErr w:type="gramStart"/>
      <w:r w:rsidRPr="00B810DF">
        <w:rPr>
          <w:color w:val="000000" w:themeColor="text1"/>
          <w:sz w:val="28"/>
          <w:szCs w:val="28"/>
        </w:rPr>
        <w:t>в</w:t>
      </w:r>
      <w:proofErr w:type="gramEnd"/>
      <w:r w:rsidRPr="00B810DF">
        <w:rPr>
          <w:color w:val="000000" w:themeColor="text1"/>
          <w:sz w:val="28"/>
          <w:szCs w:val="28"/>
        </w:rPr>
        <w:t xml:space="preserve"> діяльності органів Національної поліції України // Актуальні проблеми національного законодавства // матер. всеукр. наук.-практ. конф. з міжнарод. участю. Кіровоград, 2016. С. 84-86.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Шатрава С. О. Мінімізація корупційних ризиків </w:t>
      </w:r>
      <w:proofErr w:type="gramStart"/>
      <w:r w:rsidRPr="00B810DF">
        <w:rPr>
          <w:color w:val="000000" w:themeColor="text1"/>
          <w:sz w:val="28"/>
          <w:szCs w:val="28"/>
        </w:rPr>
        <w:t>п</w:t>
      </w:r>
      <w:proofErr w:type="gramEnd"/>
      <w:r w:rsidRPr="00B810DF">
        <w:rPr>
          <w:color w:val="000000" w:themeColor="text1"/>
          <w:sz w:val="28"/>
          <w:szCs w:val="28"/>
        </w:rPr>
        <w:t xml:space="preserve">ід час прийняття кадрових рішень в діяльності органів Національної поліції // Юридичний науковий електронний журнал. 2017. № 4. С. 113-115.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Шатрава С. О. Сутність принципів управління конфліктами інтересів </w:t>
      </w:r>
      <w:proofErr w:type="gramStart"/>
      <w:r w:rsidRPr="00B810DF">
        <w:rPr>
          <w:color w:val="000000" w:themeColor="text1"/>
          <w:sz w:val="28"/>
          <w:szCs w:val="28"/>
        </w:rPr>
        <w:t>в</w:t>
      </w:r>
      <w:proofErr w:type="gramEnd"/>
      <w:r w:rsidRPr="00B810DF">
        <w:rPr>
          <w:color w:val="000000" w:themeColor="text1"/>
          <w:sz w:val="28"/>
          <w:szCs w:val="28"/>
        </w:rPr>
        <w:t xml:space="preserve"> діяльності органів Національної поліції України // Науковий вісник Ужгородського національного університету. 2016. Вип. 36. Т. 2. С. 69-</w:t>
      </w:r>
      <w:r w:rsidRPr="00B810DF">
        <w:rPr>
          <w:color w:val="000000" w:themeColor="text1"/>
          <w:sz w:val="28"/>
          <w:szCs w:val="28"/>
        </w:rPr>
        <w:lastRenderedPageBreak/>
        <w:t xml:space="preserve">71.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 xml:space="preserve">Шевчук С. О. Судова правотворчість: </w:t>
      </w:r>
      <w:proofErr w:type="gramStart"/>
      <w:r w:rsidRPr="00B810DF">
        <w:rPr>
          <w:color w:val="000000" w:themeColor="text1"/>
          <w:sz w:val="28"/>
          <w:szCs w:val="28"/>
        </w:rPr>
        <w:t>св</w:t>
      </w:r>
      <w:proofErr w:type="gramEnd"/>
      <w:r w:rsidRPr="00B810DF">
        <w:rPr>
          <w:color w:val="000000" w:themeColor="text1"/>
          <w:sz w:val="28"/>
          <w:szCs w:val="28"/>
        </w:rPr>
        <w:t>ітовий досвід і перспективи в Україні. Київ, 2007. 640 c. URL</w:t>
      </w:r>
      <w:proofErr w:type="gramStart"/>
      <w:r w:rsidRPr="00B810DF">
        <w:rPr>
          <w:color w:val="000000" w:themeColor="text1"/>
          <w:sz w:val="28"/>
          <w:szCs w:val="28"/>
        </w:rPr>
        <w:t xml:space="preserve"> :</w:t>
      </w:r>
      <w:proofErr w:type="gramEnd"/>
      <w:r w:rsidRPr="00B810DF">
        <w:rPr>
          <w:color w:val="000000" w:themeColor="text1"/>
          <w:sz w:val="28"/>
          <w:szCs w:val="28"/>
        </w:rPr>
        <w:t xml:space="preserve"> http://e-pidruchniki.com/content/701_242Princip_verhovenstva_prava.html (дата звернення 15.06.2016).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Шевчук С. Судовий захист прав людини: Практика Європейського Суду з прав людини в  онтексті західної правової традиції / С. Шевчук – К.</w:t>
      </w:r>
      <w:proofErr w:type="gramStart"/>
      <w:r w:rsidRPr="00B810DF">
        <w:rPr>
          <w:rFonts w:ascii="Times New Roman" w:hAnsi="Times New Roman" w:cs="Times New Roman"/>
          <w:color w:val="000000" w:themeColor="text1"/>
          <w:sz w:val="28"/>
          <w:szCs w:val="28"/>
        </w:rPr>
        <w:t xml:space="preserve"> :</w:t>
      </w:r>
      <w:proofErr w:type="gramEnd"/>
      <w:r w:rsidRPr="00B810DF">
        <w:rPr>
          <w:rFonts w:ascii="Times New Roman" w:hAnsi="Times New Roman" w:cs="Times New Roman"/>
          <w:color w:val="000000" w:themeColor="text1"/>
          <w:sz w:val="28"/>
          <w:szCs w:val="28"/>
        </w:rPr>
        <w:t xml:space="preserve"> Реферат, 2006. – 848 c. </w:t>
      </w:r>
    </w:p>
    <w:p w:rsidR="00C84E86" w:rsidRPr="00B810DF" w:rsidRDefault="00C84E86" w:rsidP="00C84E86">
      <w:pPr>
        <w:pStyle w:val="Default"/>
        <w:widowControl w:val="0"/>
        <w:numPr>
          <w:ilvl w:val="0"/>
          <w:numId w:val="2"/>
        </w:numPr>
        <w:spacing w:line="360" w:lineRule="auto"/>
        <w:ind w:left="0" w:firstLine="709"/>
        <w:contextualSpacing/>
        <w:jc w:val="both"/>
        <w:rPr>
          <w:color w:val="000000" w:themeColor="text1"/>
          <w:sz w:val="28"/>
          <w:szCs w:val="28"/>
        </w:rPr>
      </w:pPr>
      <w:r w:rsidRPr="00B810DF">
        <w:rPr>
          <w:color w:val="000000" w:themeColor="text1"/>
          <w:sz w:val="28"/>
          <w:szCs w:val="28"/>
        </w:rPr>
        <w:t>Ярмак О. М. Протокол про адміністративне правопорушення як джерело доказів у провадженні в справах про адміністративні правопорушення</w:t>
      </w:r>
      <w:proofErr w:type="gramStart"/>
      <w:r w:rsidRPr="00B810DF">
        <w:rPr>
          <w:color w:val="000000" w:themeColor="text1"/>
          <w:sz w:val="28"/>
          <w:szCs w:val="28"/>
        </w:rPr>
        <w:t xml:space="preserve"> :</w:t>
      </w:r>
      <w:proofErr w:type="gramEnd"/>
      <w:r w:rsidRPr="00B810DF">
        <w:rPr>
          <w:color w:val="000000" w:themeColor="text1"/>
          <w:sz w:val="28"/>
          <w:szCs w:val="28"/>
        </w:rPr>
        <w:t xml:space="preserve"> автореф. дис. ... канд. юрид. наук : спец. 12.00.07 «Адміністративне право і процес; фінансове право; інформаційне право». Харків, 2014. 20 c.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rPr>
      </w:pPr>
      <w:r w:rsidRPr="00B810DF">
        <w:rPr>
          <w:rFonts w:ascii="Times New Roman" w:hAnsi="Times New Roman" w:cs="Times New Roman"/>
          <w:color w:val="000000" w:themeColor="text1"/>
          <w:sz w:val="28"/>
          <w:szCs w:val="28"/>
        </w:rPr>
        <w:t xml:space="preserve">Ярмиш О. Н., Серьогін В. О. Державне будівництво та місцеве самоврядування в Україні. Харків, 2002. 653 </w:t>
      </w:r>
      <w:proofErr w:type="gramStart"/>
      <w:r w:rsidRPr="00B810DF">
        <w:rPr>
          <w:rFonts w:ascii="Times New Roman" w:hAnsi="Times New Roman" w:cs="Times New Roman"/>
          <w:color w:val="000000" w:themeColor="text1"/>
          <w:sz w:val="28"/>
          <w:szCs w:val="28"/>
        </w:rPr>
        <w:t>с</w:t>
      </w:r>
      <w:proofErr w:type="gramEnd"/>
      <w:r w:rsidRPr="00B810DF">
        <w:rPr>
          <w:rFonts w:ascii="Times New Roman" w:hAnsi="Times New Roman" w:cs="Times New Roman"/>
          <w:color w:val="000000" w:themeColor="text1"/>
          <w:sz w:val="28"/>
          <w:szCs w:val="28"/>
        </w:rPr>
        <w:t>.</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Abed-al-Jabri M. Democracy, Human Rights and Law in Islamic Thought / M. Abed-al-Jabri. – New York, 2009. – 205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Akandji-Kombe J.-F. Positive obligations under the European Convention on Human Rights. A guide to the implementation of the European Convention on Human Rights / J.-F. Akandji-Kombe. – Council of </w:t>
      </w:r>
      <w:proofErr w:type="gramStart"/>
      <w:r w:rsidRPr="00B810DF">
        <w:rPr>
          <w:rFonts w:ascii="Times New Roman" w:hAnsi="Times New Roman" w:cs="Times New Roman"/>
          <w:color w:val="000000" w:themeColor="text1"/>
          <w:sz w:val="28"/>
          <w:szCs w:val="28"/>
          <w:lang w:val="en-US"/>
        </w:rPr>
        <w:t>Europe :</w:t>
      </w:r>
      <w:proofErr w:type="gramEnd"/>
      <w:r w:rsidRPr="00B810DF">
        <w:rPr>
          <w:rFonts w:ascii="Times New Roman" w:hAnsi="Times New Roman" w:cs="Times New Roman"/>
          <w:color w:val="000000" w:themeColor="text1"/>
          <w:sz w:val="28"/>
          <w:szCs w:val="28"/>
          <w:lang w:val="en-US"/>
        </w:rPr>
        <w:t xml:space="preserve"> Human rights handbooks, 2007. – 68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Alexy R. The Existence of Human Rights / R. Alexy // ARSP-B. – 2013. – Vol. 136. – P. 9–17.</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Beetham D. Democracy and Human Rights / D. Beetham. – Wiley, 1999. – 226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Beitz C. R. The Idea </w:t>
      </w:r>
      <w:proofErr w:type="gramStart"/>
      <w:r w:rsidRPr="00B810DF">
        <w:rPr>
          <w:rFonts w:ascii="Times New Roman" w:hAnsi="Times New Roman" w:cs="Times New Roman"/>
          <w:color w:val="000000" w:themeColor="text1"/>
          <w:sz w:val="28"/>
          <w:szCs w:val="28"/>
          <w:lang w:val="en-US"/>
        </w:rPr>
        <w:t>Of</w:t>
      </w:r>
      <w:proofErr w:type="gramEnd"/>
      <w:r w:rsidRPr="00B810DF">
        <w:rPr>
          <w:rFonts w:ascii="Times New Roman" w:hAnsi="Times New Roman" w:cs="Times New Roman"/>
          <w:color w:val="000000" w:themeColor="text1"/>
          <w:sz w:val="28"/>
          <w:szCs w:val="28"/>
          <w:lang w:val="en-US"/>
        </w:rPr>
        <w:t xml:space="preserve"> Human Rights / C. R. Beitz. – Oxford Univ. Press, 2009. – 256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Brugger W. Dignity, Rights and Philosophy of Law within the Anthropological Cross of Decision-Making / W. Brugger // Part I/II, 9 German Law Journal (2008), – Access mode: </w:t>
      </w:r>
      <w:r w:rsidRPr="00B810DF">
        <w:rPr>
          <w:rFonts w:ascii="Times New Roman" w:hAnsi="Times New Roman" w:cs="Times New Roman"/>
          <w:color w:val="000000" w:themeColor="text1"/>
          <w:sz w:val="28"/>
          <w:szCs w:val="28"/>
          <w:lang w:val="en-US"/>
        </w:rPr>
        <w:lastRenderedPageBreak/>
        <w:t>http://www.germanlawjournal.com/index.php?pageID=11</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Charvet J. The Liberal Project and Human Rights: The Theory and Practice of a New World Order / J. Charvet. – Cambridge Univ. Press, 2008. – 448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Cohen J. Rethinking Human Rights, Democracy and Sovereignty in the age of Globalization / J. Cohen // Political Theory, 2008. – 36 (4). – P. 578–606.</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Encyclopedia of Human Rights / ed. by David P. Forsythe. – Oxford Univ. Press, 2009. – 2672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Griffin J. On Human Rights / J. Griffin. – </w:t>
      </w:r>
      <w:proofErr w:type="gramStart"/>
      <w:r w:rsidRPr="00B810DF">
        <w:rPr>
          <w:rFonts w:ascii="Times New Roman" w:hAnsi="Times New Roman" w:cs="Times New Roman"/>
          <w:color w:val="000000" w:themeColor="text1"/>
          <w:sz w:val="28"/>
          <w:szCs w:val="28"/>
          <w:lang w:val="en-US"/>
        </w:rPr>
        <w:t>Oxford :</w:t>
      </w:r>
      <w:proofErr w:type="gramEnd"/>
      <w:r w:rsidRPr="00B810DF">
        <w:rPr>
          <w:rFonts w:ascii="Times New Roman" w:hAnsi="Times New Roman" w:cs="Times New Roman"/>
          <w:color w:val="000000" w:themeColor="text1"/>
          <w:sz w:val="28"/>
          <w:szCs w:val="28"/>
          <w:lang w:val="en-US"/>
        </w:rPr>
        <w:t xml:space="preserve"> Oxford University Press, 2008. – 360 </w:t>
      </w:r>
      <w:r w:rsidRPr="00B810DF">
        <w:rPr>
          <w:rFonts w:ascii="Times New Roman" w:hAnsi="Times New Roman" w:cs="Times New Roman"/>
          <w:color w:val="000000" w:themeColor="text1"/>
          <w:sz w:val="28"/>
          <w:szCs w:val="28"/>
        </w:rPr>
        <w:t>р</w:t>
      </w:r>
      <w:r w:rsidRPr="00B810DF">
        <w:rPr>
          <w:rFonts w:ascii="Times New Roman" w:hAnsi="Times New Roman" w:cs="Times New Roman"/>
          <w:color w:val="000000" w:themeColor="text1"/>
          <w:sz w:val="28"/>
          <w:szCs w:val="28"/>
          <w:lang w:val="en-US"/>
        </w:rPr>
        <w:t>.</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Human rights / ed. by J. Langwith. – Detroit, Mich.: Greenhaven Press, 2008. – 259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Human Rights in Asia. – N.-Y., 2008. – 254 </w:t>
      </w:r>
      <w:r w:rsidRPr="00B810DF">
        <w:rPr>
          <w:rFonts w:ascii="Times New Roman" w:hAnsi="Times New Roman" w:cs="Times New Roman"/>
          <w:color w:val="000000" w:themeColor="text1"/>
          <w:sz w:val="28"/>
          <w:szCs w:val="28"/>
        </w:rPr>
        <w:t>р</w:t>
      </w:r>
      <w:r w:rsidRPr="00B810DF">
        <w:rPr>
          <w:rFonts w:ascii="Times New Roman" w:hAnsi="Times New Roman" w:cs="Times New Roman"/>
          <w:color w:val="000000" w:themeColor="text1"/>
          <w:sz w:val="28"/>
          <w:szCs w:val="28"/>
          <w:lang w:val="en-US"/>
        </w:rPr>
        <w:t xml:space="preserve">. </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Human Rights: From Practice to Policy / Proceedings of a Research Workshop Gerald R. Ford School of Public Policy / ed. by C. B. Walling and S. Waltz. – Univ. of Michigan. – October 2010. – 90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Human Rights: Southern Voices. – Cambridge: Cambridge Univ. Press, 2009. – 248.</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Jayawickrama N. The Judicial Application of Human Rights Law: National, Regional and International Jurisprudence / N. Jayawickrama. – Cambridge. Univ. Press, 2003. – 1097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Jovanović M. A. Collective rights: a legal theory / M. A. Jovanović. – Cambridge; N.-Y. : Cambridge Univ. Press, 2012. – 230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Kaldor M. New and old wars: organized violence in a global era. / M. Kaldor. – 3rd ed., Cambridge; Malden: Polity, 2012. – 268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Rorti R. On Human rights. The Oxford Amnesty Lectures / R. </w:t>
      </w:r>
      <w:proofErr w:type="gramStart"/>
      <w:r w:rsidRPr="00B810DF">
        <w:rPr>
          <w:rFonts w:ascii="Times New Roman" w:hAnsi="Times New Roman" w:cs="Times New Roman"/>
          <w:color w:val="000000" w:themeColor="text1"/>
          <w:sz w:val="28"/>
          <w:szCs w:val="28"/>
          <w:lang w:val="en-US"/>
        </w:rPr>
        <w:t>Rorti ;</w:t>
      </w:r>
      <w:proofErr w:type="gramEnd"/>
      <w:r w:rsidRPr="00B810DF">
        <w:rPr>
          <w:rFonts w:ascii="Times New Roman" w:hAnsi="Times New Roman" w:cs="Times New Roman"/>
          <w:color w:val="000000" w:themeColor="text1"/>
          <w:sz w:val="28"/>
          <w:szCs w:val="28"/>
          <w:lang w:val="en-US"/>
        </w:rPr>
        <w:t xml:space="preserve"> ed. S. Shute, S. Hurley. – New York, 1993.</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Steiner H. International Human Rights in the Context of Law, Politics, Morals / H. Steiner, P. Alston, R. Goodman. – Oxford; N.-Y.: Oxford Univ. Press, </w:t>
      </w:r>
      <w:r w:rsidRPr="00B810DF">
        <w:rPr>
          <w:rFonts w:ascii="Times New Roman" w:hAnsi="Times New Roman" w:cs="Times New Roman"/>
          <w:color w:val="000000" w:themeColor="text1"/>
          <w:sz w:val="28"/>
          <w:szCs w:val="28"/>
          <w:lang w:val="en-US"/>
        </w:rPr>
        <w:lastRenderedPageBreak/>
        <w:t>2008. – 1492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Waldron J. The Harm in Hate Speech / J. Waldron. – 2012, Harvard University Press. – 292 p.</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Waluchow W.J. Constitutional Rights and Democracy: A Reply to Professor Bellamy / W.J. Waluchow // 14 German Law Journal (2013). – Access mode: http://www.germanlawjournal.com/index.php?pageID=11</w:t>
      </w:r>
    </w:p>
    <w:p w:rsidR="00C84E86" w:rsidRPr="00B810DF" w:rsidRDefault="00C84E86" w:rsidP="00C84E86">
      <w:pPr>
        <w:pStyle w:val="a9"/>
        <w:widowControl w:val="0"/>
        <w:numPr>
          <w:ilvl w:val="0"/>
          <w:numId w:val="2"/>
        </w:numPr>
        <w:spacing w:after="0" w:line="360" w:lineRule="auto"/>
        <w:ind w:left="0" w:firstLine="709"/>
        <w:jc w:val="both"/>
        <w:rPr>
          <w:rFonts w:ascii="Times New Roman" w:hAnsi="Times New Roman" w:cs="Times New Roman"/>
          <w:color w:val="000000" w:themeColor="text1"/>
          <w:sz w:val="28"/>
          <w:szCs w:val="28"/>
          <w:lang w:val="en-US"/>
        </w:rPr>
      </w:pPr>
      <w:r w:rsidRPr="00B810DF">
        <w:rPr>
          <w:rFonts w:ascii="Times New Roman" w:hAnsi="Times New Roman" w:cs="Times New Roman"/>
          <w:color w:val="000000" w:themeColor="text1"/>
          <w:sz w:val="28"/>
          <w:szCs w:val="28"/>
          <w:lang w:val="en-US"/>
        </w:rPr>
        <w:t xml:space="preserve">Xenos D. The Positive Obligations of the State under the European Convention of Human Rights / D. Xenos. – </w:t>
      </w:r>
      <w:proofErr w:type="gramStart"/>
      <w:r w:rsidRPr="00B810DF">
        <w:rPr>
          <w:rFonts w:ascii="Times New Roman" w:hAnsi="Times New Roman" w:cs="Times New Roman"/>
          <w:color w:val="000000" w:themeColor="text1"/>
          <w:sz w:val="28"/>
          <w:szCs w:val="28"/>
          <w:lang w:val="en-US"/>
        </w:rPr>
        <w:t>Routledge :</w:t>
      </w:r>
      <w:proofErr w:type="gramEnd"/>
      <w:r w:rsidRPr="00B810DF">
        <w:rPr>
          <w:rFonts w:ascii="Times New Roman" w:hAnsi="Times New Roman" w:cs="Times New Roman"/>
          <w:color w:val="000000" w:themeColor="text1"/>
          <w:sz w:val="28"/>
          <w:szCs w:val="28"/>
          <w:lang w:val="en-US"/>
        </w:rPr>
        <w:t xml:space="preserve"> Routledge Research in Human Rights Law, 2011. – 272 p.</w:t>
      </w:r>
    </w:p>
    <w:p w:rsidR="00C84E86" w:rsidRPr="00B810DF" w:rsidRDefault="00C84E86" w:rsidP="00C84E86">
      <w:pPr>
        <w:pStyle w:val="a9"/>
        <w:widowControl w:val="0"/>
        <w:spacing w:after="0" w:line="360" w:lineRule="auto"/>
        <w:ind w:left="709"/>
        <w:jc w:val="both"/>
        <w:rPr>
          <w:rFonts w:ascii="Times New Roman" w:hAnsi="Times New Roman" w:cs="Times New Roman"/>
          <w:color w:val="000000" w:themeColor="text1"/>
          <w:sz w:val="28"/>
          <w:szCs w:val="28"/>
          <w:lang w:val="en-US"/>
        </w:rPr>
      </w:pPr>
    </w:p>
    <w:p w:rsidR="00C84E86" w:rsidRPr="00B810DF" w:rsidRDefault="00C84E86" w:rsidP="00C84E86">
      <w:pPr>
        <w:jc w:val="both"/>
        <w:rPr>
          <w:sz w:val="28"/>
          <w:szCs w:val="28"/>
          <w:lang w:val="en-US"/>
        </w:rPr>
      </w:pPr>
    </w:p>
    <w:p w:rsidR="004A5DFA" w:rsidRPr="00C84E86" w:rsidRDefault="004A5DFA" w:rsidP="00C84E86">
      <w:pPr>
        <w:widowControl w:val="0"/>
        <w:spacing w:line="360" w:lineRule="auto"/>
        <w:contextualSpacing/>
        <w:jc w:val="both"/>
        <w:rPr>
          <w:sz w:val="28"/>
          <w:szCs w:val="28"/>
          <w:lang w:val="en-US"/>
        </w:rPr>
      </w:pPr>
    </w:p>
    <w:sectPr w:rsidR="004A5DFA" w:rsidRPr="00C84E86" w:rsidSect="00C84E86">
      <w:headerReference w:type="default" r:id="rId12"/>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EC" w:rsidRDefault="00285FEC" w:rsidP="004A5DFA">
      <w:r>
        <w:separator/>
      </w:r>
    </w:p>
  </w:endnote>
  <w:endnote w:type="continuationSeparator" w:id="0">
    <w:p w:rsidR="00285FEC" w:rsidRDefault="00285FEC" w:rsidP="004A5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EC" w:rsidRDefault="00285FEC" w:rsidP="004A5DFA">
      <w:r>
        <w:separator/>
      </w:r>
    </w:p>
  </w:footnote>
  <w:footnote w:type="continuationSeparator" w:id="0">
    <w:p w:rsidR="00285FEC" w:rsidRDefault="00285FEC" w:rsidP="004A5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30213"/>
      <w:docPartObj>
        <w:docPartGallery w:val="Page Numbers (Top of Page)"/>
        <w:docPartUnique/>
      </w:docPartObj>
    </w:sdtPr>
    <w:sdtContent>
      <w:p w:rsidR="00C84E86" w:rsidRDefault="00AE29E2">
        <w:pPr>
          <w:pStyle w:val="a4"/>
          <w:jc w:val="right"/>
        </w:pPr>
        <w:r>
          <w:fldChar w:fldCharType="begin"/>
        </w:r>
        <w:r w:rsidR="00C84E86">
          <w:instrText>PAGE   \* MERGEFORMAT</w:instrText>
        </w:r>
        <w:r>
          <w:fldChar w:fldCharType="separate"/>
        </w:r>
        <w:r w:rsidR="004F0866">
          <w:rPr>
            <w:noProof/>
          </w:rPr>
          <w:t>6</w:t>
        </w:r>
        <w:r>
          <w:fldChar w:fldCharType="end"/>
        </w:r>
      </w:p>
    </w:sdtContent>
  </w:sdt>
  <w:p w:rsidR="00C84E86" w:rsidRDefault="00C84E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6A5E"/>
    <w:multiLevelType w:val="hybridMultilevel"/>
    <w:tmpl w:val="BB7626C2"/>
    <w:lvl w:ilvl="0" w:tplc="B3346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7A2611"/>
    <w:multiLevelType w:val="hybridMultilevel"/>
    <w:tmpl w:val="561ABBC2"/>
    <w:lvl w:ilvl="0" w:tplc="C9C6479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33347D48"/>
    <w:multiLevelType w:val="hybridMultilevel"/>
    <w:tmpl w:val="1BFA9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D5A70"/>
    <w:rsid w:val="001A3D34"/>
    <w:rsid w:val="00285FEC"/>
    <w:rsid w:val="00482F80"/>
    <w:rsid w:val="004A5DFA"/>
    <w:rsid w:val="004F0866"/>
    <w:rsid w:val="00593E15"/>
    <w:rsid w:val="006A3496"/>
    <w:rsid w:val="006A36BD"/>
    <w:rsid w:val="0076479B"/>
    <w:rsid w:val="007D5A70"/>
    <w:rsid w:val="00AE29E2"/>
    <w:rsid w:val="00C84E86"/>
    <w:rsid w:val="00CA61D3"/>
    <w:rsid w:val="00E3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A70"/>
    <w:pPr>
      <w:spacing w:before="100" w:beforeAutospacing="1" w:after="100" w:afterAutospacing="1"/>
    </w:pPr>
    <w:rPr>
      <w:sz w:val="24"/>
      <w:szCs w:val="24"/>
    </w:rPr>
  </w:style>
  <w:style w:type="paragraph" w:customStyle="1" w:styleId="Default">
    <w:name w:val="Default"/>
    <w:rsid w:val="007D5A7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A5DFA"/>
    <w:pPr>
      <w:tabs>
        <w:tab w:val="center" w:pos="4677"/>
        <w:tab w:val="right" w:pos="9355"/>
      </w:tabs>
    </w:pPr>
  </w:style>
  <w:style w:type="character" w:customStyle="1" w:styleId="a5">
    <w:name w:val="Верхний колонтитул Знак"/>
    <w:basedOn w:val="a0"/>
    <w:link w:val="a4"/>
    <w:uiPriority w:val="99"/>
    <w:rsid w:val="004A5DF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A5DFA"/>
    <w:pPr>
      <w:tabs>
        <w:tab w:val="center" w:pos="4677"/>
        <w:tab w:val="right" w:pos="9355"/>
      </w:tabs>
    </w:pPr>
  </w:style>
  <w:style w:type="character" w:customStyle="1" w:styleId="a7">
    <w:name w:val="Нижний колонтитул Знак"/>
    <w:basedOn w:val="a0"/>
    <w:link w:val="a6"/>
    <w:uiPriority w:val="99"/>
    <w:rsid w:val="004A5DFA"/>
    <w:rPr>
      <w:rFonts w:ascii="Times New Roman" w:eastAsia="Times New Roman" w:hAnsi="Times New Roman" w:cs="Times New Roman"/>
      <w:sz w:val="20"/>
      <w:szCs w:val="20"/>
      <w:lang w:eastAsia="ru-RU"/>
    </w:rPr>
  </w:style>
  <w:style w:type="table" w:styleId="a8">
    <w:name w:val="Table Grid"/>
    <w:basedOn w:val="a1"/>
    <w:uiPriority w:val="59"/>
    <w:rsid w:val="00C84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84E86"/>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Strong"/>
    <w:basedOn w:val="a0"/>
    <w:uiPriority w:val="22"/>
    <w:qFormat/>
    <w:rsid w:val="00C84E86"/>
    <w:rPr>
      <w:b/>
      <w:bCs/>
    </w:rPr>
  </w:style>
  <w:style w:type="character" w:styleId="ab">
    <w:name w:val="Emphasis"/>
    <w:basedOn w:val="a0"/>
    <w:uiPriority w:val="20"/>
    <w:qFormat/>
    <w:rsid w:val="00C84E86"/>
    <w:rPr>
      <w:i/>
      <w:iCs/>
    </w:rPr>
  </w:style>
  <w:style w:type="character" w:styleId="ac">
    <w:name w:val="Hyperlink"/>
    <w:basedOn w:val="a0"/>
    <w:uiPriority w:val="99"/>
    <w:semiHidden/>
    <w:unhideWhenUsed/>
    <w:rsid w:val="00C84E86"/>
    <w:rPr>
      <w:color w:val="0000FF"/>
      <w:u w:val="single"/>
    </w:rPr>
  </w:style>
  <w:style w:type="paragraph" w:styleId="ad">
    <w:name w:val="Balloon Text"/>
    <w:basedOn w:val="a"/>
    <w:link w:val="ae"/>
    <w:uiPriority w:val="99"/>
    <w:semiHidden/>
    <w:unhideWhenUsed/>
    <w:rsid w:val="00C84E86"/>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C84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A70"/>
    <w:pPr>
      <w:spacing w:before="100" w:beforeAutospacing="1" w:after="100" w:afterAutospacing="1"/>
    </w:pPr>
    <w:rPr>
      <w:sz w:val="24"/>
      <w:szCs w:val="24"/>
    </w:rPr>
  </w:style>
  <w:style w:type="paragraph" w:customStyle="1" w:styleId="Default">
    <w:name w:val="Default"/>
    <w:rsid w:val="007D5A7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A5DFA"/>
    <w:pPr>
      <w:tabs>
        <w:tab w:val="center" w:pos="4677"/>
        <w:tab w:val="right" w:pos="9355"/>
      </w:tabs>
    </w:pPr>
  </w:style>
  <w:style w:type="character" w:customStyle="1" w:styleId="a5">
    <w:name w:val="Верхний колонтитул Знак"/>
    <w:basedOn w:val="a0"/>
    <w:link w:val="a4"/>
    <w:uiPriority w:val="99"/>
    <w:rsid w:val="004A5DF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A5DFA"/>
    <w:pPr>
      <w:tabs>
        <w:tab w:val="center" w:pos="4677"/>
        <w:tab w:val="right" w:pos="9355"/>
      </w:tabs>
    </w:pPr>
  </w:style>
  <w:style w:type="character" w:customStyle="1" w:styleId="a7">
    <w:name w:val="Нижний колонтитул Знак"/>
    <w:basedOn w:val="a0"/>
    <w:link w:val="a6"/>
    <w:uiPriority w:val="99"/>
    <w:rsid w:val="004A5DFA"/>
    <w:rPr>
      <w:rFonts w:ascii="Times New Roman" w:eastAsia="Times New Roman" w:hAnsi="Times New Roman" w:cs="Times New Roman"/>
      <w:sz w:val="20"/>
      <w:szCs w:val="20"/>
      <w:lang w:eastAsia="ru-RU"/>
    </w:rPr>
  </w:style>
  <w:style w:type="table" w:styleId="a8">
    <w:name w:val="Table Grid"/>
    <w:basedOn w:val="a1"/>
    <w:uiPriority w:val="59"/>
    <w:rsid w:val="00C84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84E86"/>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Strong"/>
    <w:basedOn w:val="a0"/>
    <w:uiPriority w:val="22"/>
    <w:qFormat/>
    <w:rsid w:val="00C84E86"/>
    <w:rPr>
      <w:b/>
      <w:bCs/>
    </w:rPr>
  </w:style>
  <w:style w:type="character" w:styleId="ab">
    <w:name w:val="Emphasis"/>
    <w:basedOn w:val="a0"/>
    <w:uiPriority w:val="20"/>
    <w:qFormat/>
    <w:rsid w:val="00C84E86"/>
    <w:rPr>
      <w:i/>
      <w:iCs/>
    </w:rPr>
  </w:style>
  <w:style w:type="character" w:styleId="ac">
    <w:name w:val="Hyperlink"/>
    <w:basedOn w:val="a0"/>
    <w:uiPriority w:val="99"/>
    <w:semiHidden/>
    <w:unhideWhenUsed/>
    <w:rsid w:val="00C84E86"/>
    <w:rPr>
      <w:color w:val="0000FF"/>
      <w:u w:val="single"/>
    </w:rPr>
  </w:style>
  <w:style w:type="paragraph" w:styleId="ad">
    <w:name w:val="Balloon Text"/>
    <w:basedOn w:val="a"/>
    <w:link w:val="ae"/>
    <w:uiPriority w:val="99"/>
    <w:semiHidden/>
    <w:unhideWhenUsed/>
    <w:rsid w:val="00C84E86"/>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C84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4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cedent.in.ua/2016/10/17/chy-odnakovi-prava-dlya-derzhsluzhbovtsiv-ta-osib-yaki-ne-vykonuyut-funktsiyi-derzha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393/96-%D0%B2%D1%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org.ua/ua/news/20872130-visnovok-tsppr-schodo-zakonu-pro-vnesennya-zmin-do-deyakih-zakoniv-ukrayini-schodo-osoblivostey-finansovogo-kontrolyu-okremih-kategoriy-posadovih-osib-vid-23.03.2017-r.-1975-vii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vkksu.gov.ua/ua/konkurs-do-wierchownogo-sudu/dokumienti1/umowi-prowiediennia-konkursu-na-zajniattia-wakantnich-posad-suddiw-kasacijnich-sudiw-u-skladi-wierchownogo-sudu-/" TargetMode="External"/><Relationship Id="rId4" Type="http://schemas.openxmlformats.org/officeDocument/2006/relationships/webSettings" Target="webSettings.xml"/><Relationship Id="rId9" Type="http://schemas.openxmlformats.org/officeDocument/2006/relationships/hyperlink" Target="https://nazk.gov.ua/sites/default/files/ostatochna_redakciya_poryadku.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112</Pages>
  <Words>26163</Words>
  <Characters>149133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ПК</cp:lastModifiedBy>
  <cp:revision>3</cp:revision>
  <dcterms:created xsi:type="dcterms:W3CDTF">2020-04-06T23:31:00Z</dcterms:created>
  <dcterms:modified xsi:type="dcterms:W3CDTF">2020-04-17T17:43:00Z</dcterms:modified>
</cp:coreProperties>
</file>