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82" w:rsidRPr="0068578D" w:rsidRDefault="00E13E82" w:rsidP="00E13E8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E13E82" w:rsidRPr="0068578D" w:rsidRDefault="00E13E82" w:rsidP="00E13E8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13E82" w:rsidRPr="0068578D" w:rsidRDefault="00E13E82" w:rsidP="00E13E8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E13E82" w:rsidRPr="0068578D" w:rsidRDefault="00E13E82" w:rsidP="00E13E82">
      <w:pPr>
        <w:spacing w:after="0" w:line="240" w:lineRule="auto"/>
        <w:jc w:val="center"/>
        <w:rPr>
          <w:rFonts w:ascii="Times New Roman" w:hAnsi="Times New Roman"/>
          <w:sz w:val="28"/>
          <w:szCs w:val="28"/>
          <w:lang w:val="uk-UA"/>
        </w:rPr>
      </w:pPr>
    </w:p>
    <w:p w:rsidR="00E13E82" w:rsidRPr="00136526" w:rsidRDefault="00E13E82" w:rsidP="00E13E82">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sz w:val="16"/>
          <w:szCs w:val="24"/>
          <w:lang w:val="uk-UA"/>
        </w:rPr>
      </w:pPr>
    </w:p>
    <w:p w:rsidR="00E13E82" w:rsidRPr="0068578D" w:rsidRDefault="00E13E82" w:rsidP="00E13E82">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E13E82" w:rsidRPr="0068578D" w:rsidRDefault="00E13E82" w:rsidP="00E13E82">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E13E82" w:rsidRPr="0068578D" w:rsidRDefault="00E13E82" w:rsidP="00E13E82">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E13E82" w:rsidRPr="0068578D" w:rsidRDefault="00E13E82" w:rsidP="00E13E82">
      <w:pPr>
        <w:spacing w:after="0" w:line="240" w:lineRule="auto"/>
        <w:jc w:val="center"/>
        <w:rPr>
          <w:rFonts w:ascii="Times New Roman" w:hAnsi="Times New Roman"/>
          <w:sz w:val="28"/>
          <w:szCs w:val="28"/>
          <w:lang w:val="uk-UA"/>
        </w:rPr>
      </w:pPr>
    </w:p>
    <w:p w:rsidR="00E13E82" w:rsidRPr="0068578D" w:rsidRDefault="00E13E82" w:rsidP="00E13E82">
      <w:pPr>
        <w:spacing w:after="0" w:line="240" w:lineRule="auto"/>
        <w:jc w:val="center"/>
        <w:rPr>
          <w:rFonts w:ascii="Times New Roman" w:hAnsi="Times New Roman"/>
          <w:sz w:val="28"/>
          <w:szCs w:val="24"/>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Pr>
          <w:rFonts w:ascii="Times New Roman" w:hAnsi="Times New Roman" w:cs="Times New Roman"/>
          <w:sz w:val="28"/>
          <w:szCs w:val="28"/>
          <w:lang w:val="uk-UA"/>
        </w:rPr>
        <w:t>П</w:t>
      </w:r>
      <w:r w:rsidRPr="00C560E1">
        <w:rPr>
          <w:rFonts w:ascii="Times New Roman" w:hAnsi="Times New Roman" w:cs="Times New Roman"/>
          <w:sz w:val="28"/>
          <w:szCs w:val="28"/>
          <w:lang w:val="uk-UA"/>
        </w:rPr>
        <w:t xml:space="preserve">ільги як елемент стимулювання у діяльності особи, </w:t>
      </w:r>
      <w:r>
        <w:rPr>
          <w:rFonts w:ascii="Times New Roman" w:hAnsi="Times New Roman" w:cs="Times New Roman"/>
          <w:sz w:val="28"/>
          <w:szCs w:val="28"/>
          <w:lang w:val="uk-UA"/>
        </w:rPr>
        <w:t>уповноваженої на виконання функцій держави або місцевого самоврядування</w:t>
      </w:r>
      <w:r w:rsidRPr="00C560E1">
        <w:rPr>
          <w:rFonts w:ascii="Times New Roman" w:hAnsi="Times New Roman" w:cs="Times New Roman"/>
          <w:sz w:val="28"/>
          <w:szCs w:val="28"/>
          <w:lang w:val="uk-UA"/>
        </w:rPr>
        <w:t>.</w:t>
      </w: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E13E82" w:rsidRPr="0068578D" w:rsidRDefault="00E13E82" w:rsidP="00E13E8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E13E82" w:rsidRPr="0068578D" w:rsidRDefault="00E13E82" w:rsidP="00E13E82">
      <w:pPr>
        <w:spacing w:after="0" w:line="240" w:lineRule="auto"/>
        <w:rPr>
          <w:rFonts w:ascii="Times New Roman" w:hAnsi="Times New Roman"/>
          <w:sz w:val="16"/>
          <w:szCs w:val="24"/>
          <w:lang w:val="uk-UA"/>
        </w:rPr>
      </w:pPr>
    </w:p>
    <w:p w:rsidR="00E13E82" w:rsidRPr="00136526" w:rsidRDefault="00E13E82" w:rsidP="00E13E82">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E13E82" w:rsidRPr="0068578D" w:rsidRDefault="00E13E82" w:rsidP="00E13E82">
      <w:pPr>
        <w:spacing w:after="0" w:line="240" w:lineRule="auto"/>
        <w:ind w:left="3544"/>
        <w:rPr>
          <w:rFonts w:ascii="Times New Roman" w:hAnsi="Times New Roman"/>
          <w:sz w:val="16"/>
          <w:szCs w:val="24"/>
          <w:lang w:val="uk-UA"/>
        </w:rPr>
      </w:pPr>
    </w:p>
    <w:p w:rsidR="00E13E82" w:rsidRDefault="00E13E82" w:rsidP="00E13E82">
      <w:pPr>
        <w:spacing w:after="0" w:line="240" w:lineRule="auto"/>
        <w:ind w:left="3544"/>
        <w:rPr>
          <w:rFonts w:ascii="Times New Roman" w:hAnsi="Times New Roman"/>
          <w:bCs/>
          <w:sz w:val="28"/>
          <w:szCs w:val="28"/>
          <w:lang w:val="uk-UA"/>
        </w:rPr>
      </w:pPr>
      <w:r w:rsidRPr="00E13E82">
        <w:rPr>
          <w:rFonts w:ascii="Times New Roman" w:hAnsi="Times New Roman"/>
          <w:bCs/>
          <w:sz w:val="28"/>
          <w:szCs w:val="28"/>
          <w:lang w:val="uk-UA"/>
        </w:rPr>
        <w:t xml:space="preserve">Овчаренко </w:t>
      </w:r>
      <w:r>
        <w:rPr>
          <w:rFonts w:ascii="Times New Roman" w:hAnsi="Times New Roman"/>
          <w:bCs/>
          <w:sz w:val="28"/>
          <w:szCs w:val="28"/>
          <w:lang w:val="uk-UA"/>
        </w:rPr>
        <w:t>К.В.</w:t>
      </w:r>
      <w:r w:rsidRPr="00E13E82">
        <w:rPr>
          <w:rFonts w:ascii="Times New Roman" w:hAnsi="Times New Roman"/>
          <w:bCs/>
          <w:sz w:val="28"/>
          <w:szCs w:val="28"/>
          <w:lang w:val="uk-UA"/>
        </w:rPr>
        <w:t xml:space="preserve"> </w:t>
      </w:r>
    </w:p>
    <w:p w:rsidR="00E13E82" w:rsidRPr="0068578D" w:rsidRDefault="00E13E82" w:rsidP="00E13E82">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професор, д.ю.н.  Колпаков В.К.</w:t>
      </w:r>
    </w:p>
    <w:p w:rsidR="00E13E82" w:rsidRPr="0068578D" w:rsidRDefault="00E13E82" w:rsidP="00E13E8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E13E82" w:rsidRPr="0068578D" w:rsidRDefault="00E13E82" w:rsidP="00E13E82">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E13E82" w:rsidRPr="0068578D" w:rsidRDefault="00E13E82" w:rsidP="00E13E82">
      <w:pPr>
        <w:spacing w:after="0" w:line="240" w:lineRule="auto"/>
        <w:jc w:val="right"/>
        <w:rPr>
          <w:rFonts w:ascii="Times New Roman" w:hAnsi="Times New Roman"/>
          <w:sz w:val="28"/>
          <w:szCs w:val="24"/>
          <w:lang w:val="uk-UA"/>
        </w:rPr>
      </w:pPr>
    </w:p>
    <w:p w:rsidR="00E13E82" w:rsidRPr="0068578D" w:rsidRDefault="00E13E82" w:rsidP="00E13E82">
      <w:pPr>
        <w:spacing w:after="0" w:line="240" w:lineRule="auto"/>
        <w:jc w:val="right"/>
        <w:rPr>
          <w:rFonts w:ascii="Times New Roman" w:hAnsi="Times New Roman"/>
          <w:sz w:val="28"/>
          <w:szCs w:val="24"/>
          <w:lang w:val="uk-UA"/>
        </w:rPr>
      </w:pPr>
    </w:p>
    <w:p w:rsidR="00E13E82" w:rsidRPr="0068578D" w:rsidRDefault="00E13E82" w:rsidP="00E13E82">
      <w:pPr>
        <w:spacing w:after="0" w:line="240" w:lineRule="auto"/>
        <w:jc w:val="right"/>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Default="00E13E82" w:rsidP="00E13E82">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E13E82" w:rsidRDefault="00E13E82" w:rsidP="00E13E82">
      <w:pPr>
        <w:spacing w:after="0" w:line="240" w:lineRule="auto"/>
        <w:jc w:val="center"/>
        <w:rPr>
          <w:rFonts w:ascii="Times New Roman" w:hAnsi="Times New Roman"/>
          <w:sz w:val="28"/>
          <w:szCs w:val="24"/>
          <w:lang w:val="uk-UA"/>
        </w:rPr>
      </w:pPr>
    </w:p>
    <w:p w:rsidR="00E13E82" w:rsidRDefault="00E13E82" w:rsidP="00E13E82">
      <w:pPr>
        <w:spacing w:after="0" w:line="240" w:lineRule="auto"/>
        <w:jc w:val="center"/>
        <w:rPr>
          <w:rFonts w:ascii="Times New Roman" w:hAnsi="Times New Roman"/>
          <w:sz w:val="28"/>
          <w:szCs w:val="24"/>
          <w:lang w:val="uk-UA"/>
        </w:rPr>
      </w:pPr>
    </w:p>
    <w:p w:rsidR="00E13E82" w:rsidRDefault="00E13E82" w:rsidP="00E13E82">
      <w:pPr>
        <w:spacing w:after="0" w:line="240" w:lineRule="auto"/>
        <w:jc w:val="center"/>
        <w:rPr>
          <w:rFonts w:ascii="Times New Roman" w:hAnsi="Times New Roman"/>
          <w:sz w:val="28"/>
          <w:szCs w:val="24"/>
          <w:lang w:val="uk-UA"/>
        </w:rPr>
      </w:pPr>
    </w:p>
    <w:p w:rsidR="00E13E82"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sz w:val="28"/>
          <w:szCs w:val="24"/>
          <w:lang w:val="uk-UA"/>
        </w:rPr>
      </w:pPr>
    </w:p>
    <w:p w:rsidR="00E13E82" w:rsidRPr="0068578D" w:rsidRDefault="00E13E82" w:rsidP="00E13E8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E13E82" w:rsidRPr="0068578D" w:rsidRDefault="00E13E82" w:rsidP="00E13E8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13E82" w:rsidRPr="0068578D" w:rsidRDefault="00E13E82" w:rsidP="00E13E82">
      <w:pPr>
        <w:spacing w:after="0" w:line="240" w:lineRule="auto"/>
        <w:jc w:val="center"/>
        <w:rPr>
          <w:rFonts w:ascii="Times New Roman" w:hAnsi="Times New Roman"/>
          <w:b/>
          <w:bCs/>
          <w:sz w:val="28"/>
          <w:szCs w:val="28"/>
          <w:lang w:val="uk-UA"/>
        </w:rPr>
      </w:pPr>
    </w:p>
    <w:p w:rsidR="00E13E82" w:rsidRPr="0068578D" w:rsidRDefault="00E13E82" w:rsidP="00E13E82">
      <w:pPr>
        <w:spacing w:after="0" w:line="240" w:lineRule="auto"/>
        <w:jc w:val="center"/>
        <w:rPr>
          <w:rFonts w:ascii="Times New Roman" w:hAnsi="Times New Roman"/>
          <w:b/>
          <w:bCs/>
          <w:sz w:val="28"/>
          <w:szCs w:val="28"/>
          <w:lang w:val="uk-UA"/>
        </w:rPr>
      </w:pPr>
    </w:p>
    <w:p w:rsidR="00E13E82" w:rsidRPr="0068578D" w:rsidRDefault="00E13E82" w:rsidP="00E13E82">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E13E82" w:rsidRPr="0068578D" w:rsidRDefault="00E13E82" w:rsidP="00E13E82">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E13E82" w:rsidRPr="0068578D" w:rsidRDefault="00E13E82" w:rsidP="00E13E8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E13E82" w:rsidRPr="0068578D" w:rsidRDefault="00E13E82" w:rsidP="00E13E82">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E13E82" w:rsidRPr="0068578D" w:rsidRDefault="00E13E82" w:rsidP="00E13E82">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E13E82" w:rsidRPr="0068578D" w:rsidRDefault="00E13E82" w:rsidP="00E13E82">
      <w:pPr>
        <w:keepNext/>
        <w:spacing w:after="0" w:line="240" w:lineRule="auto"/>
        <w:ind w:left="5040" w:firstLine="720"/>
        <w:jc w:val="both"/>
        <w:outlineLvl w:val="0"/>
        <w:rPr>
          <w:rFonts w:ascii="Times New Roman" w:hAnsi="Times New Roman"/>
          <w:sz w:val="28"/>
          <w:szCs w:val="20"/>
          <w:lang w:val="uk-UA"/>
        </w:rPr>
      </w:pPr>
    </w:p>
    <w:p w:rsidR="00E13E82" w:rsidRPr="0068578D" w:rsidRDefault="00E13E82" w:rsidP="00E13E82">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E13E82" w:rsidRPr="0068578D" w:rsidRDefault="00E13E82" w:rsidP="00E13E82">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E13E82" w:rsidRPr="0068578D" w:rsidRDefault="00E13E82" w:rsidP="00E13E82">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E13E82" w:rsidRPr="0068578D" w:rsidRDefault="00E13E82" w:rsidP="00E13E82">
      <w:pPr>
        <w:spacing w:after="0" w:line="240" w:lineRule="auto"/>
        <w:jc w:val="both"/>
        <w:rPr>
          <w:rFonts w:ascii="Times New Roman" w:hAnsi="Times New Roman"/>
          <w:b/>
          <w:sz w:val="28"/>
          <w:szCs w:val="28"/>
          <w:lang w:val="uk-UA"/>
        </w:rPr>
      </w:pPr>
    </w:p>
    <w:p w:rsidR="00E13E82" w:rsidRPr="0068578D" w:rsidRDefault="00E13E82" w:rsidP="00E13E82">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E13E82" w:rsidRPr="0068578D" w:rsidRDefault="00E13E82" w:rsidP="00E13E82">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E13E82" w:rsidRPr="0068578D" w:rsidRDefault="00E13E82" w:rsidP="00E13E82">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_____________________</w:t>
      </w:r>
      <w:r w:rsidRPr="00E13E82">
        <w:t xml:space="preserve"> </w:t>
      </w:r>
      <w:r w:rsidRPr="00E13E82">
        <w:rPr>
          <w:rFonts w:ascii="Times New Roman" w:hAnsi="Times New Roman"/>
          <w:sz w:val="28"/>
          <w:szCs w:val="28"/>
          <w:u w:val="single"/>
          <w:lang w:val="uk-UA"/>
        </w:rPr>
        <w:t>Овчаренко Крістіна Василівна</w:t>
      </w:r>
      <w:r w:rsidRPr="00E13E82">
        <w:rPr>
          <w:rFonts w:ascii="Times New Roman" w:hAnsi="Times New Roman"/>
          <w:sz w:val="28"/>
          <w:szCs w:val="28"/>
          <w:lang w:val="uk-UA"/>
        </w:rPr>
        <w:t xml:space="preserve"> </w:t>
      </w:r>
      <w:r>
        <w:rPr>
          <w:rFonts w:ascii="Times New Roman" w:hAnsi="Times New Roman"/>
          <w:sz w:val="28"/>
          <w:szCs w:val="28"/>
          <w:lang w:val="uk-UA"/>
        </w:rPr>
        <w:t>______________</w:t>
      </w:r>
      <w:r w:rsidRPr="0068578D">
        <w:rPr>
          <w:rFonts w:ascii="Times New Roman" w:hAnsi="Times New Roman"/>
          <w:sz w:val="28"/>
          <w:szCs w:val="28"/>
          <w:lang w:val="uk-UA"/>
        </w:rPr>
        <w:t>____</w:t>
      </w:r>
    </w:p>
    <w:p w:rsidR="00E13E82" w:rsidRPr="0068578D" w:rsidRDefault="00E13E82" w:rsidP="00E13E82">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E13E82" w:rsidRPr="0068578D" w:rsidRDefault="00E13E82" w:rsidP="00E13E82">
      <w:pPr>
        <w:spacing w:after="0" w:line="240" w:lineRule="auto"/>
        <w:jc w:val="both"/>
        <w:rPr>
          <w:rFonts w:ascii="Times New Roman" w:hAnsi="Times New Roman"/>
          <w:sz w:val="28"/>
          <w:szCs w:val="28"/>
          <w:lang w:val="uk-UA"/>
        </w:rPr>
      </w:pPr>
    </w:p>
    <w:p w:rsidR="00E13E82" w:rsidRPr="00E13E82" w:rsidRDefault="00E13E82" w:rsidP="00E13E82">
      <w:pPr>
        <w:numPr>
          <w:ilvl w:val="0"/>
          <w:numId w:val="1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Pr>
          <w:rFonts w:ascii="Times New Roman" w:hAnsi="Times New Roman" w:cs="Times New Roman"/>
          <w:sz w:val="28"/>
          <w:szCs w:val="28"/>
          <w:lang w:val="uk-UA"/>
        </w:rPr>
        <w:t>П</w:t>
      </w:r>
      <w:r w:rsidRPr="00C560E1">
        <w:rPr>
          <w:rFonts w:ascii="Times New Roman" w:hAnsi="Times New Roman" w:cs="Times New Roman"/>
          <w:sz w:val="28"/>
          <w:szCs w:val="28"/>
          <w:lang w:val="uk-UA"/>
        </w:rPr>
        <w:t xml:space="preserve">ільги як елемент стимулювання у діяльності особи, </w:t>
      </w:r>
      <w:r>
        <w:rPr>
          <w:rFonts w:ascii="Times New Roman" w:hAnsi="Times New Roman" w:cs="Times New Roman"/>
          <w:sz w:val="28"/>
          <w:szCs w:val="28"/>
          <w:lang w:val="uk-UA"/>
        </w:rPr>
        <w:t>уповноваженої на виконання функцій держави або місцевого самоврядування</w:t>
      </w:r>
      <w:r w:rsidRPr="00C560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13E82" w:rsidRDefault="00E13E82" w:rsidP="00E13E82">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E13E82">
        <w:rPr>
          <w:rFonts w:ascii="Times New Roman" w:hAnsi="Times New Roman"/>
          <w:sz w:val="28"/>
          <w:szCs w:val="28"/>
          <w:lang w:val="uk-UA"/>
        </w:rPr>
        <w:t>Колпаков В.К., професор кафедри адміністративного та господарського права, д.ю.н.</w:t>
      </w:r>
    </w:p>
    <w:p w:rsidR="00E13E82" w:rsidRPr="0068578D" w:rsidRDefault="00E13E82" w:rsidP="00E13E82">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E13E82" w:rsidRPr="0068578D" w:rsidRDefault="00E13E82" w:rsidP="00E13E82">
      <w:pPr>
        <w:numPr>
          <w:ilvl w:val="0"/>
          <w:numId w:val="1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E13E82" w:rsidRPr="0068578D" w:rsidRDefault="00E13E82" w:rsidP="00E13E82">
      <w:pPr>
        <w:numPr>
          <w:ilvl w:val="0"/>
          <w:numId w:val="1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E13E82" w:rsidRPr="0068578D" w:rsidRDefault="00E13E82" w:rsidP="00E13E8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13E82" w:rsidRPr="0068578D" w:rsidRDefault="00E13E82" w:rsidP="00E13E8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13E82" w:rsidRPr="0068578D" w:rsidRDefault="00E13E82" w:rsidP="00E13E82">
      <w:pPr>
        <w:numPr>
          <w:ilvl w:val="0"/>
          <w:numId w:val="1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E13E82" w:rsidRPr="0068578D" w:rsidRDefault="00E13E82" w:rsidP="00E13E8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13E82" w:rsidRPr="0068578D" w:rsidRDefault="00E13E82" w:rsidP="00E13E82">
      <w:pPr>
        <w:numPr>
          <w:ilvl w:val="0"/>
          <w:numId w:val="11"/>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E13E82" w:rsidRPr="0068578D" w:rsidRDefault="00E13E82" w:rsidP="00E13E8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E13E82" w:rsidRPr="0068578D" w:rsidRDefault="00E13E82" w:rsidP="00E13E8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13E82" w:rsidRPr="0068578D" w:rsidRDefault="00E13E82" w:rsidP="00E13E82">
      <w:pPr>
        <w:numPr>
          <w:ilvl w:val="0"/>
          <w:numId w:val="11"/>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E13E82" w:rsidRPr="0068578D" w:rsidTr="00327C1E">
        <w:trPr>
          <w:cantSplit/>
        </w:trPr>
        <w:tc>
          <w:tcPr>
            <w:tcW w:w="1560" w:type="dxa"/>
            <w:vMerge w:val="restart"/>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E13E82" w:rsidRPr="0068578D" w:rsidTr="00327C1E">
        <w:trPr>
          <w:cantSplit/>
        </w:trPr>
        <w:tc>
          <w:tcPr>
            <w:tcW w:w="1560" w:type="dxa"/>
            <w:vMerge/>
            <w:vAlign w:val="center"/>
          </w:tcPr>
          <w:p w:rsidR="00E13E82" w:rsidRPr="0068578D" w:rsidRDefault="00E13E82" w:rsidP="00327C1E">
            <w:pPr>
              <w:spacing w:after="0" w:line="240" w:lineRule="auto"/>
              <w:jc w:val="center"/>
              <w:rPr>
                <w:rFonts w:ascii="Times New Roman" w:hAnsi="Times New Roman"/>
                <w:sz w:val="28"/>
                <w:szCs w:val="24"/>
                <w:lang w:val="uk-UA"/>
              </w:rPr>
            </w:pPr>
          </w:p>
        </w:tc>
        <w:tc>
          <w:tcPr>
            <w:tcW w:w="4200" w:type="dxa"/>
            <w:vMerge/>
            <w:vAlign w:val="center"/>
          </w:tcPr>
          <w:p w:rsidR="00E13E82" w:rsidRPr="0068578D" w:rsidRDefault="00E13E82" w:rsidP="00327C1E">
            <w:pPr>
              <w:spacing w:after="0" w:line="240" w:lineRule="auto"/>
              <w:jc w:val="center"/>
              <w:rPr>
                <w:rFonts w:ascii="Times New Roman" w:hAnsi="Times New Roman"/>
                <w:sz w:val="28"/>
                <w:szCs w:val="24"/>
                <w:lang w:val="uk-UA"/>
              </w:rPr>
            </w:pPr>
          </w:p>
        </w:tc>
        <w:tc>
          <w:tcPr>
            <w:tcW w:w="1843" w:type="dxa"/>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156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4200"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bl>
    <w:p w:rsidR="00E13E82" w:rsidRPr="0068578D" w:rsidRDefault="00E13E82" w:rsidP="00E13E82">
      <w:pPr>
        <w:spacing w:after="0" w:line="240" w:lineRule="auto"/>
        <w:jc w:val="center"/>
        <w:rPr>
          <w:rFonts w:ascii="Times New Roman" w:hAnsi="Times New Roman"/>
          <w:b/>
          <w:sz w:val="28"/>
          <w:szCs w:val="24"/>
          <w:lang w:val="uk-UA"/>
        </w:rPr>
      </w:pPr>
    </w:p>
    <w:p w:rsidR="00E13E82" w:rsidRPr="0068578D" w:rsidRDefault="00E13E82" w:rsidP="00E13E82">
      <w:pPr>
        <w:numPr>
          <w:ilvl w:val="0"/>
          <w:numId w:val="11"/>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E13E82" w:rsidRPr="0068578D" w:rsidRDefault="00E13E82" w:rsidP="00E13E82">
      <w:pPr>
        <w:spacing w:after="0" w:line="240" w:lineRule="auto"/>
        <w:jc w:val="both"/>
        <w:rPr>
          <w:rFonts w:ascii="Times New Roman" w:hAnsi="Times New Roman"/>
          <w:b/>
          <w:sz w:val="28"/>
          <w:szCs w:val="24"/>
          <w:vertAlign w:val="superscript"/>
          <w:lang w:val="uk-UA"/>
        </w:rPr>
      </w:pPr>
    </w:p>
    <w:p w:rsidR="00E13E82" w:rsidRPr="0068578D" w:rsidRDefault="00E13E82" w:rsidP="00E13E82">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p w:rsidR="00E13E82" w:rsidRPr="0068578D" w:rsidRDefault="00E13E82" w:rsidP="00E13E82">
      <w:pPr>
        <w:spacing w:after="0" w:line="240" w:lineRule="auto"/>
        <w:rPr>
          <w:rFonts w:ascii="Times New Roman" w:hAnsi="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E13E82" w:rsidRPr="0068578D" w:rsidTr="00327C1E">
        <w:trPr>
          <w:cantSplit/>
          <w:trHeight w:val="460"/>
        </w:trPr>
        <w:tc>
          <w:tcPr>
            <w:tcW w:w="567" w:type="dxa"/>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E13E82" w:rsidRPr="0068578D" w:rsidRDefault="00E13E82" w:rsidP="00327C1E">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E13E82" w:rsidRPr="0068578D" w:rsidRDefault="00E13E82" w:rsidP="00327C1E">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E13E82" w:rsidRPr="00AD01A4" w:rsidRDefault="00E13E82" w:rsidP="00327C1E">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E13E82" w:rsidRPr="00AD01A4" w:rsidRDefault="00E13E82" w:rsidP="00327C1E">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r w:rsidR="00E13E82" w:rsidRPr="0068578D" w:rsidTr="00327C1E">
        <w:tc>
          <w:tcPr>
            <w:tcW w:w="567" w:type="dxa"/>
          </w:tcPr>
          <w:p w:rsidR="00E13E82" w:rsidRPr="00AD01A4" w:rsidRDefault="00E13E82" w:rsidP="00327C1E">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E13E82" w:rsidRPr="00AD01A4" w:rsidRDefault="00E13E82" w:rsidP="00327C1E">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E13E82" w:rsidRPr="0068578D" w:rsidRDefault="00E13E82" w:rsidP="00327C1E">
            <w:pPr>
              <w:spacing w:after="0" w:line="240" w:lineRule="auto"/>
              <w:jc w:val="center"/>
              <w:rPr>
                <w:rFonts w:ascii="Times New Roman" w:hAnsi="Times New Roman"/>
                <w:b/>
                <w:sz w:val="28"/>
                <w:szCs w:val="24"/>
                <w:lang w:val="uk-UA"/>
              </w:rPr>
            </w:pPr>
          </w:p>
        </w:tc>
        <w:tc>
          <w:tcPr>
            <w:tcW w:w="1701" w:type="dxa"/>
          </w:tcPr>
          <w:p w:rsidR="00E13E82" w:rsidRPr="0068578D" w:rsidRDefault="00E13E82" w:rsidP="00327C1E">
            <w:pPr>
              <w:spacing w:after="0" w:line="240" w:lineRule="auto"/>
              <w:jc w:val="center"/>
              <w:rPr>
                <w:rFonts w:ascii="Times New Roman" w:hAnsi="Times New Roman"/>
                <w:b/>
                <w:sz w:val="28"/>
                <w:szCs w:val="24"/>
                <w:lang w:val="uk-UA"/>
              </w:rPr>
            </w:pPr>
          </w:p>
        </w:tc>
      </w:tr>
    </w:tbl>
    <w:p w:rsidR="00E13E82" w:rsidRPr="0068578D" w:rsidRDefault="00E13E82" w:rsidP="00E13E82">
      <w:pPr>
        <w:spacing w:after="0" w:line="240" w:lineRule="auto"/>
        <w:rPr>
          <w:rFonts w:ascii="Times New Roman" w:hAnsi="Times New Roman"/>
          <w:b/>
          <w:sz w:val="24"/>
          <w:szCs w:val="24"/>
          <w:lang w:val="uk-UA"/>
        </w:rPr>
      </w:pPr>
    </w:p>
    <w:p w:rsidR="00E13E82" w:rsidRPr="0068578D" w:rsidRDefault="00E13E82" w:rsidP="00E13E8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E13E82" w:rsidRPr="0068578D" w:rsidRDefault="00E13E82" w:rsidP="00E13E82">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E13E82" w:rsidRPr="0068578D" w:rsidRDefault="00E13E82" w:rsidP="00E13E8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E13E82" w:rsidRPr="0068578D" w:rsidRDefault="00E13E82" w:rsidP="00E13E82">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E13E82" w:rsidRPr="00C26911" w:rsidRDefault="00E13E82" w:rsidP="00E13E82">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E13E82" w:rsidRPr="0068578D" w:rsidRDefault="00E13E82" w:rsidP="00E13E8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E13E82" w:rsidRPr="00C26911" w:rsidRDefault="00E13E82" w:rsidP="00E13E82">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5E2C7E" w:rsidRDefault="005E2C7E" w:rsidP="005E2C7E">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5E2C7E"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p>
    <w:p w:rsidR="005E2C7E"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p>
    <w:p w:rsidR="005E2C7E"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Овчаренко К.В. П</w:t>
      </w:r>
      <w:r w:rsidRPr="00C560E1">
        <w:rPr>
          <w:rFonts w:ascii="Times New Roman" w:hAnsi="Times New Roman" w:cs="Times New Roman"/>
          <w:sz w:val="28"/>
          <w:szCs w:val="28"/>
          <w:lang w:val="uk-UA"/>
        </w:rPr>
        <w:t xml:space="preserve">ільги як елемент стимулювання у діяльності особи, </w:t>
      </w:r>
      <w:r>
        <w:rPr>
          <w:rFonts w:ascii="Times New Roman" w:hAnsi="Times New Roman" w:cs="Times New Roman"/>
          <w:sz w:val="28"/>
          <w:szCs w:val="28"/>
          <w:lang w:val="uk-UA"/>
        </w:rPr>
        <w:t>уповноваженої на виконання функцій держави або місцевого самоврядування</w:t>
      </w:r>
      <w:r w:rsidRPr="00C560E1">
        <w:rPr>
          <w:rFonts w:ascii="Times New Roman" w:hAnsi="Times New Roman" w:cs="Times New Roman"/>
          <w:sz w:val="28"/>
          <w:szCs w:val="28"/>
          <w:lang w:val="uk-UA"/>
        </w:rPr>
        <w:t>.</w:t>
      </w:r>
      <w:r>
        <w:rPr>
          <w:rFonts w:ascii="Times New Roman" w:hAnsi="Times New Roman" w:cs="Times New Roman"/>
          <w:sz w:val="28"/>
          <w:szCs w:val="28"/>
          <w:lang w:val="uk-UA"/>
        </w:rPr>
        <w:t xml:space="preserve"> Запоріжжя. 2020. 112с.</w:t>
      </w:r>
    </w:p>
    <w:p w:rsidR="005E2C7E" w:rsidRPr="0052196C"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r w:rsidRPr="0052196C">
        <w:rPr>
          <w:rFonts w:ascii="Times New Roman" w:hAnsi="Times New Roman" w:cs="Times New Roman"/>
          <w:sz w:val="28"/>
          <w:szCs w:val="28"/>
          <w:lang w:val="uk-UA"/>
        </w:rPr>
        <w:t>Кваліфікаційна робота складається зі 11</w:t>
      </w:r>
      <w:r>
        <w:rPr>
          <w:rFonts w:ascii="Times New Roman" w:hAnsi="Times New Roman" w:cs="Times New Roman"/>
          <w:sz w:val="28"/>
          <w:szCs w:val="28"/>
          <w:lang w:val="uk-UA"/>
        </w:rPr>
        <w:t>2</w:t>
      </w:r>
      <w:r w:rsidRPr="0052196C">
        <w:rPr>
          <w:rFonts w:ascii="Times New Roman" w:hAnsi="Times New Roman" w:cs="Times New Roman"/>
          <w:sz w:val="28"/>
          <w:szCs w:val="28"/>
          <w:lang w:val="uk-UA"/>
        </w:rPr>
        <w:t xml:space="preserve"> сторінок, перелік посилань містить 1</w:t>
      </w:r>
      <w:r>
        <w:rPr>
          <w:rFonts w:ascii="Times New Roman" w:hAnsi="Times New Roman" w:cs="Times New Roman"/>
          <w:sz w:val="28"/>
          <w:szCs w:val="28"/>
          <w:lang w:val="uk-UA"/>
        </w:rPr>
        <w:t>10</w:t>
      </w:r>
      <w:r w:rsidRPr="0052196C">
        <w:rPr>
          <w:rFonts w:ascii="Times New Roman" w:hAnsi="Times New Roman" w:cs="Times New Roman"/>
          <w:sz w:val="28"/>
          <w:szCs w:val="28"/>
          <w:lang w:val="uk-UA"/>
        </w:rPr>
        <w:t xml:space="preserve"> джерел.</w:t>
      </w:r>
    </w:p>
    <w:p w:rsidR="005E2C7E" w:rsidRPr="00C560E1" w:rsidRDefault="00064BAC" w:rsidP="005E2C7E">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етапі</w:t>
      </w:r>
      <w:r w:rsidR="005E2C7E">
        <w:rPr>
          <w:rFonts w:ascii="Times New Roman" w:hAnsi="Times New Roman" w:cs="Times New Roman"/>
          <w:sz w:val="28"/>
          <w:szCs w:val="28"/>
          <w:lang w:val="uk-UA"/>
        </w:rPr>
        <w:t xml:space="preserve"> п</w:t>
      </w:r>
      <w:r w:rsidR="005E2C7E" w:rsidRPr="00C560E1">
        <w:rPr>
          <w:rFonts w:ascii="Times New Roman" w:hAnsi="Times New Roman" w:cs="Times New Roman"/>
          <w:sz w:val="28"/>
          <w:szCs w:val="28"/>
          <w:lang w:val="uk-UA"/>
        </w:rPr>
        <w:t xml:space="preserve">рискорення європейської інтеграції України з Європейським Союзом обумовлює необхідність комплексного реформування правової системи держави, перегляду змісту базових засад регулювання суспільних відносин, демократизації політичної системи, підвищення стандартів забезпечення й захисту прав людини. </w:t>
      </w:r>
      <w:r w:rsidR="005E2C7E">
        <w:rPr>
          <w:rFonts w:ascii="Times New Roman" w:hAnsi="Times New Roman" w:cs="Times New Roman"/>
          <w:sz w:val="28"/>
          <w:szCs w:val="28"/>
          <w:lang w:val="uk-UA"/>
        </w:rPr>
        <w:t>М</w:t>
      </w:r>
      <w:r w:rsidR="005E2C7E" w:rsidRPr="00C560E1">
        <w:rPr>
          <w:rFonts w:ascii="Times New Roman" w:hAnsi="Times New Roman" w:cs="Times New Roman"/>
          <w:sz w:val="28"/>
          <w:szCs w:val="28"/>
          <w:lang w:val="uk-UA"/>
        </w:rPr>
        <w:t>етою таких перетворень є формування високого рівня правопорядку, створення організаційно-правових умов для ефективної реалізації правового статусу особи й безперешкодної реалізації нею своїх законних інтересів.</w:t>
      </w:r>
    </w:p>
    <w:p w:rsidR="005E2C7E" w:rsidRPr="00C560E1"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 xml:space="preserve">Досягти зазначеного неможливо без </w:t>
      </w:r>
      <w:r>
        <w:rPr>
          <w:rFonts w:ascii="Times New Roman" w:hAnsi="Times New Roman" w:cs="Times New Roman"/>
          <w:sz w:val="28"/>
          <w:szCs w:val="28"/>
          <w:lang w:val="uk-UA"/>
        </w:rPr>
        <w:t xml:space="preserve">запровадження правових пільг </w:t>
      </w:r>
      <w:r w:rsidRPr="00C560E1">
        <w:rPr>
          <w:rFonts w:ascii="Times New Roman" w:hAnsi="Times New Roman" w:cs="Times New Roman"/>
          <w:sz w:val="28"/>
          <w:szCs w:val="28"/>
          <w:lang w:val="uk-UA"/>
        </w:rPr>
        <w:t xml:space="preserve">як специфічних </w:t>
      </w:r>
      <w:r>
        <w:rPr>
          <w:rFonts w:ascii="Times New Roman" w:hAnsi="Times New Roman" w:cs="Times New Roman"/>
          <w:sz w:val="28"/>
          <w:szCs w:val="28"/>
          <w:lang w:val="uk-UA"/>
        </w:rPr>
        <w:t>елементів стимулювання діяльності осіб</w:t>
      </w:r>
      <w:r w:rsidRPr="00C560E1">
        <w:rPr>
          <w:rFonts w:ascii="Times New Roman" w:hAnsi="Times New Roman" w:cs="Times New Roman"/>
          <w:sz w:val="28"/>
          <w:szCs w:val="28"/>
          <w:lang w:val="uk-UA"/>
        </w:rPr>
        <w:t>,</w:t>
      </w:r>
      <w:r w:rsidR="0053312E">
        <w:rPr>
          <w:rFonts w:ascii="Times New Roman" w:hAnsi="Times New Roman" w:cs="Times New Roman"/>
          <w:sz w:val="28"/>
          <w:szCs w:val="28"/>
          <w:lang w:val="uk-UA"/>
        </w:rPr>
        <w:t xml:space="preserve"> </w:t>
      </w:r>
      <w:r>
        <w:rPr>
          <w:rFonts w:ascii="Times New Roman" w:hAnsi="Times New Roman" w:cs="Times New Roman"/>
          <w:sz w:val="28"/>
          <w:szCs w:val="28"/>
          <w:lang w:val="uk-UA"/>
        </w:rPr>
        <w:t>які уповноваженні на виконання функцій держави або місцевого самоврядування та</w:t>
      </w:r>
      <w:r w:rsidRPr="00C560E1">
        <w:rPr>
          <w:rFonts w:ascii="Times New Roman" w:hAnsi="Times New Roman" w:cs="Times New Roman"/>
          <w:sz w:val="28"/>
          <w:szCs w:val="28"/>
          <w:lang w:val="uk-UA"/>
        </w:rPr>
        <w:t xml:space="preserve"> які закріплюються в законодавстві для окремих категорій їх учасників. З огляду на високу динамічність темпів розвитку сучасного глобалізованого суспільства, зміст багатьох діючих у правовому полі пільг об’єктивно потребує їх періодичного перегляду й кореляції на законодавчому рівні відповідно до змін умов життя соціуму.</w:t>
      </w:r>
    </w:p>
    <w:p w:rsidR="005E2C7E" w:rsidRPr="00C560E1" w:rsidRDefault="005E2C7E" w:rsidP="005E2C7E">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 xml:space="preserve">Нинішні норми, що впорядковують питання встановлення й надання пільг, закріплені на різних рівнях багатьох галузей законодавства. Деякі з таких норм є недосконалими, а їх положення часто суперечать Конституції України та іншим нормативно-правовим актам. Станом на сьогодні в системі національного законодавства правові пільги регламентуються як на конституційному й законодавчому, так і на підзаконному рівнях. В Україні </w:t>
      </w:r>
      <w:r w:rsidRPr="00C560E1">
        <w:rPr>
          <w:rFonts w:ascii="Times New Roman" w:hAnsi="Times New Roman" w:cs="Times New Roman"/>
          <w:sz w:val="28"/>
          <w:szCs w:val="28"/>
          <w:lang w:val="uk-UA"/>
        </w:rPr>
        <w:lastRenderedPageBreak/>
        <w:t>зазначена усталена система характеризується неоднорідністю законодавчої бази, що регулює умови надання пільг. Більшість законодавчих і підзаконних нормативно-правових актів не погоджені як слід між собою за замістом і не містять ні конкре</w:t>
      </w:r>
      <w:r w:rsidR="00064BAC">
        <w:rPr>
          <w:rFonts w:ascii="Times New Roman" w:hAnsi="Times New Roman" w:cs="Times New Roman"/>
          <w:sz w:val="28"/>
          <w:szCs w:val="28"/>
          <w:lang w:val="uk-UA"/>
        </w:rPr>
        <w:t>тних підстав для надання пільг</w:t>
      </w:r>
      <w:r w:rsidRPr="00C560E1">
        <w:rPr>
          <w:rFonts w:ascii="Times New Roman" w:hAnsi="Times New Roman" w:cs="Times New Roman"/>
          <w:sz w:val="28"/>
          <w:szCs w:val="28"/>
          <w:lang w:val="uk-UA"/>
        </w:rPr>
        <w:t xml:space="preserve">, ні критеріїв класифікації цих правових засобів, ні процедурних аспектів їх оформлення й реалізації. </w:t>
      </w:r>
    </w:p>
    <w:p w:rsidR="00064BAC" w:rsidRPr="00C560E1" w:rsidRDefault="00064BAC" w:rsidP="00064BA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Мета дослідження полягає в тому, щоб на підставі узагальнення існуючих наукових напрацювань, а також аналізу практики реалізації законодавства України й зарубіжних держав, що регламентує порядок реалізації пільг, розкрити їх зміст, виявити особливості регуляторного потенціалу.</w:t>
      </w:r>
    </w:p>
    <w:p w:rsidR="00064BAC" w:rsidRPr="00064BAC" w:rsidRDefault="00064BAC" w:rsidP="00064BAC">
      <w:pPr>
        <w:pStyle w:val="Default"/>
        <w:widowControl w:val="0"/>
        <w:spacing w:line="360" w:lineRule="auto"/>
        <w:ind w:firstLine="709"/>
        <w:contextualSpacing/>
        <w:jc w:val="both"/>
        <w:rPr>
          <w:color w:val="auto"/>
          <w:sz w:val="28"/>
          <w:szCs w:val="28"/>
          <w:lang w:val="uk-UA"/>
        </w:rPr>
      </w:pPr>
      <w:r w:rsidRPr="00064BAC">
        <w:rPr>
          <w:iCs/>
          <w:color w:val="auto"/>
          <w:sz w:val="28"/>
          <w:szCs w:val="28"/>
          <w:lang w:val="uk-UA"/>
        </w:rPr>
        <w:t xml:space="preserve">Об’єктом дослідження </w:t>
      </w:r>
      <w:r w:rsidRPr="00064BAC">
        <w:rPr>
          <w:color w:val="auto"/>
          <w:sz w:val="28"/>
          <w:szCs w:val="28"/>
          <w:lang w:val="uk-UA"/>
        </w:rPr>
        <w:t>виступають суспільні відносини у сфері використання пільг як елемента стимулювання у діяльності особи уповноваженої на виконання функцій держави або місцевого самоврядування.</w:t>
      </w:r>
    </w:p>
    <w:p w:rsidR="0052196C" w:rsidRDefault="00064BAC" w:rsidP="0052196C">
      <w:pPr>
        <w:widowControl w:val="0"/>
        <w:spacing w:after="0" w:line="360" w:lineRule="auto"/>
        <w:ind w:firstLine="709"/>
        <w:contextualSpacing/>
        <w:jc w:val="both"/>
        <w:rPr>
          <w:rFonts w:ascii="Times New Roman" w:hAnsi="Times New Roman" w:cs="Times New Roman"/>
          <w:sz w:val="28"/>
          <w:szCs w:val="28"/>
          <w:lang w:val="uk-UA"/>
        </w:rPr>
      </w:pPr>
      <w:r w:rsidRPr="00064BAC">
        <w:rPr>
          <w:rFonts w:ascii="Times New Roman" w:hAnsi="Times New Roman" w:cs="Times New Roman"/>
          <w:iCs/>
          <w:sz w:val="28"/>
          <w:szCs w:val="28"/>
          <w:lang w:val="uk-UA"/>
        </w:rPr>
        <w:t xml:space="preserve">Предмет дослідження </w:t>
      </w:r>
      <w:r w:rsidRPr="00064BAC">
        <w:rPr>
          <w:rFonts w:ascii="Times New Roman" w:hAnsi="Times New Roman" w:cs="Times New Roman"/>
          <w:sz w:val="28"/>
          <w:szCs w:val="28"/>
          <w:lang w:val="uk-UA"/>
        </w:rPr>
        <w:t>є пільги як елемент стимулювання у діяльності особи, уповноваженої на виконання функцій держави або місцевого самоврядування.</w:t>
      </w:r>
      <w:r w:rsidR="0052196C">
        <w:rPr>
          <w:rFonts w:ascii="Times New Roman" w:hAnsi="Times New Roman" w:cs="Times New Roman"/>
          <w:sz w:val="28"/>
          <w:szCs w:val="28"/>
          <w:lang w:val="uk-UA"/>
        </w:rPr>
        <w:t xml:space="preserve"> </w:t>
      </w:r>
    </w:p>
    <w:p w:rsidR="0052196C" w:rsidRPr="00616872" w:rsidRDefault="0052196C" w:rsidP="0052196C">
      <w:pPr>
        <w:widowControl w:val="0"/>
        <w:spacing w:after="0" w:line="360" w:lineRule="auto"/>
        <w:ind w:firstLine="709"/>
        <w:contextualSpacing/>
        <w:jc w:val="both"/>
        <w:rPr>
          <w:rFonts w:ascii="Times New Roman" w:hAnsi="Times New Roman" w:cs="Times New Roman"/>
          <w:sz w:val="28"/>
          <w:szCs w:val="28"/>
          <w:lang w:val="uk-UA"/>
        </w:rPr>
      </w:pPr>
      <w:r w:rsidRPr="00616872">
        <w:rPr>
          <w:rFonts w:ascii="Times New Roman" w:hAnsi="Times New Roman" w:cs="Times New Roman"/>
          <w:sz w:val="28"/>
          <w:szCs w:val="28"/>
          <w:lang w:val="uk-UA"/>
        </w:rPr>
        <w:t>ЕЛЕМЕНТ СТИМУЛЮВАННЯ, ПІЛЬГИ, ПРАВОВЕ РЕГУЛЮВАННЯ, ПРАВОВ</w:t>
      </w:r>
      <w:r w:rsidR="00E13E82">
        <w:rPr>
          <w:rFonts w:ascii="Times New Roman" w:hAnsi="Times New Roman" w:cs="Times New Roman"/>
          <w:sz w:val="28"/>
          <w:szCs w:val="28"/>
          <w:lang w:val="uk-UA"/>
        </w:rPr>
        <w:t>ИЙ СТАТУС</w:t>
      </w:r>
      <w:r w:rsidRPr="00616872">
        <w:rPr>
          <w:rFonts w:ascii="Times New Roman" w:hAnsi="Times New Roman" w:cs="Times New Roman"/>
          <w:sz w:val="28"/>
          <w:szCs w:val="28"/>
          <w:lang w:val="uk-UA"/>
        </w:rPr>
        <w:t>, ПУБЛІЧНІ СЛУЖБОВЦІ, СТИМУЛИ, СТИМУЛЮВАННЯ</w:t>
      </w:r>
    </w:p>
    <w:p w:rsidR="0052196C" w:rsidRPr="00064BAC" w:rsidRDefault="0052196C" w:rsidP="00064BA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pPr>
        <w:rPr>
          <w:lang w:val="uk-UA"/>
        </w:rPr>
      </w:pPr>
      <w:r>
        <w:rPr>
          <w:lang w:val="uk-UA"/>
        </w:rPr>
        <w:br w:type="page"/>
      </w:r>
    </w:p>
    <w:p w:rsidR="007A4F6C" w:rsidRDefault="007A4F6C" w:rsidP="007A4F6C">
      <w:pPr>
        <w:widowControl w:val="0"/>
        <w:spacing w:after="0" w:line="360" w:lineRule="auto"/>
        <w:ind w:firstLine="709"/>
        <w:contextualSpacing/>
        <w:jc w:val="center"/>
        <w:rPr>
          <w:rFonts w:ascii="Times New Roman" w:hAnsi="Times New Roman" w:cs="Times New Roman"/>
          <w:sz w:val="28"/>
          <w:szCs w:val="28"/>
          <w:lang w:val="uk-UA"/>
        </w:rPr>
      </w:pPr>
      <w:r w:rsidRPr="006B41B6">
        <w:rPr>
          <w:rFonts w:ascii="Times New Roman" w:hAnsi="Times New Roman" w:cs="Times New Roman"/>
          <w:sz w:val="28"/>
          <w:szCs w:val="28"/>
          <w:lang w:val="uk-UA"/>
        </w:rPr>
        <w:lastRenderedPageBreak/>
        <w:t>SUMMARY</w:t>
      </w: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Ovcharenko K</w:t>
      </w:r>
      <w:r>
        <w:rPr>
          <w:rFonts w:ascii="Times New Roman" w:hAnsi="Times New Roman" w:cs="Times New Roman"/>
          <w:sz w:val="28"/>
          <w:szCs w:val="28"/>
          <w:lang w:val="uk-UA"/>
        </w:rPr>
        <w:t>.</w:t>
      </w:r>
      <w:r w:rsidRPr="006B41B6">
        <w:rPr>
          <w:rFonts w:ascii="Times New Roman" w:hAnsi="Times New Roman" w:cs="Times New Roman"/>
          <w:sz w:val="28"/>
          <w:szCs w:val="28"/>
          <w:lang w:val="en-US"/>
        </w:rPr>
        <w:t>V</w:t>
      </w:r>
      <w:r>
        <w:rPr>
          <w:rFonts w:ascii="Times New Roman" w:hAnsi="Times New Roman" w:cs="Times New Roman"/>
          <w:sz w:val="28"/>
          <w:szCs w:val="28"/>
          <w:lang w:val="uk-UA"/>
        </w:rPr>
        <w:t>.</w:t>
      </w:r>
      <w:r w:rsidRPr="006B41B6">
        <w:rPr>
          <w:rFonts w:ascii="Times New Roman" w:hAnsi="Times New Roman" w:cs="Times New Roman"/>
          <w:sz w:val="28"/>
          <w:szCs w:val="28"/>
          <w:lang w:val="en-US"/>
        </w:rPr>
        <w:t xml:space="preserve"> Benefits as an element of stimulation in the activity of a person authorized to perform the functions of the state or local self-government. </w:t>
      </w:r>
      <w:proofErr w:type="gramStart"/>
      <w:r w:rsidRPr="006B41B6">
        <w:rPr>
          <w:rFonts w:ascii="Times New Roman" w:hAnsi="Times New Roman" w:cs="Times New Roman"/>
          <w:sz w:val="28"/>
          <w:szCs w:val="28"/>
          <w:lang w:val="en-US"/>
        </w:rPr>
        <w:t>Zaporizhzhia.</w:t>
      </w:r>
      <w:proofErr w:type="gramEnd"/>
      <w:r w:rsidRPr="006B41B6">
        <w:rPr>
          <w:rFonts w:ascii="Times New Roman" w:hAnsi="Times New Roman" w:cs="Times New Roman"/>
          <w:sz w:val="28"/>
          <w:szCs w:val="28"/>
          <w:lang w:val="en-US"/>
        </w:rPr>
        <w:t xml:space="preserve"> 2020. 112s.</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 xml:space="preserve">The qualification work consists of 112 </w:t>
      </w:r>
      <w:proofErr w:type="gramStart"/>
      <w:r w:rsidRPr="006B41B6">
        <w:rPr>
          <w:rFonts w:ascii="Times New Roman" w:hAnsi="Times New Roman" w:cs="Times New Roman"/>
          <w:sz w:val="28"/>
          <w:szCs w:val="28"/>
          <w:lang w:val="en-US"/>
        </w:rPr>
        <w:t>pages,</w:t>
      </w:r>
      <w:proofErr w:type="gramEnd"/>
      <w:r w:rsidRPr="006B41B6">
        <w:rPr>
          <w:rFonts w:ascii="Times New Roman" w:hAnsi="Times New Roman" w:cs="Times New Roman"/>
          <w:sz w:val="28"/>
          <w:szCs w:val="28"/>
          <w:lang w:val="en-US"/>
        </w:rPr>
        <w:t xml:space="preserve"> the list of references contains 110 sources.</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 xml:space="preserve">At the stage of acceleration of European integration of Ukraine with the European Union, it is necessary to comprehensively reform the legal system of the state, revise the content of the basic principles of regulation of social relations, democratize the political system, </w:t>
      </w:r>
      <w:proofErr w:type="gramStart"/>
      <w:r w:rsidRPr="006B41B6">
        <w:rPr>
          <w:rFonts w:ascii="Times New Roman" w:hAnsi="Times New Roman" w:cs="Times New Roman"/>
          <w:sz w:val="28"/>
          <w:szCs w:val="28"/>
          <w:lang w:val="en-US"/>
        </w:rPr>
        <w:t>raise</w:t>
      </w:r>
      <w:proofErr w:type="gramEnd"/>
      <w:r w:rsidRPr="006B41B6">
        <w:rPr>
          <w:rFonts w:ascii="Times New Roman" w:hAnsi="Times New Roman" w:cs="Times New Roman"/>
          <w:sz w:val="28"/>
          <w:szCs w:val="28"/>
          <w:lang w:val="en-US"/>
        </w:rPr>
        <w:t xml:space="preserve"> standards of security and protection of human rights. The purpose of such transformations is to form a high level of law and order, to create organizational and legal conditions for the effective realization of the legal status of a person and the smooth realization of his legitimate interests.</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It is impossible to achieve this without the introduction of legal privileges as specific elements of stimulating the activities of persons who are authorized to perform the functions of the state or local self-government and which are enshrined in the legislation for certain categories of their participants. Given the high dynamic pace of development of today's globalized society, the content of many benefits in the legal field objectively requires their periodic review and correlation at the legislative level in accordance with changing conditions of society.</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 xml:space="preserve">The current rules governing the establishment and granting of benefits are enshrined at various levels in many areas of the law. Some of these norms are imperfect, and their provisions are often contrary to the Constitution of Ukraine and other normative legal acts. As of today, in the system of national legislation, legal privileges are regulated both at the constitutional, legislative and by-law levels. In Ukraine, the established system is characterized by the heterogeneity of the legal framework governing the conditions for granting privileges. Most legislative and by-laws are not harmonized as intended and do not contain specific </w:t>
      </w:r>
      <w:r w:rsidRPr="006B41B6">
        <w:rPr>
          <w:rFonts w:ascii="Times New Roman" w:hAnsi="Times New Roman" w:cs="Times New Roman"/>
          <w:sz w:val="28"/>
          <w:szCs w:val="28"/>
          <w:lang w:val="en-US"/>
        </w:rPr>
        <w:lastRenderedPageBreak/>
        <w:t>grounds for granting privileges, nor criteria for classifying these remedies, nor procedural aspects of their design and implementation.</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The purpose of the study is to establish, on the basis of the generalization of existing scientific developments, as well as the analysis of the practice of implementation of the legislation of Ukraine and foreign countries, which regulates the procedure of realization of privileges, to reveal their content, to reveal peculiarities of regulatory potential.</w:t>
      </w:r>
    </w:p>
    <w:p w:rsidR="007A4F6C" w:rsidRPr="006B41B6" w:rsidRDefault="007A4F6C" w:rsidP="007A4F6C">
      <w:pPr>
        <w:widowControl w:val="0"/>
        <w:spacing w:after="0" w:line="360" w:lineRule="auto"/>
        <w:ind w:firstLine="709"/>
        <w:contextualSpacing/>
        <w:jc w:val="both"/>
        <w:rPr>
          <w:rFonts w:ascii="Times New Roman" w:hAnsi="Times New Roman" w:cs="Times New Roman"/>
          <w:sz w:val="28"/>
          <w:szCs w:val="28"/>
          <w:lang w:val="en-US"/>
        </w:rPr>
      </w:pPr>
      <w:r w:rsidRPr="006B41B6">
        <w:rPr>
          <w:rFonts w:ascii="Times New Roman" w:hAnsi="Times New Roman" w:cs="Times New Roman"/>
          <w:sz w:val="28"/>
          <w:szCs w:val="28"/>
          <w:lang w:val="en-US"/>
        </w:rPr>
        <w:t>The subject of the study is public relations in the area of ​​benefits as an element of stimulation in the activities of a person authorized to perform the functions of state or local government.</w:t>
      </w: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6B41B6">
        <w:rPr>
          <w:rFonts w:ascii="Times New Roman" w:hAnsi="Times New Roman" w:cs="Times New Roman"/>
          <w:sz w:val="28"/>
          <w:szCs w:val="28"/>
          <w:lang w:val="en-US"/>
        </w:rPr>
        <w:t>The subject of the study is benefits as an element of stimulation in the activities of a person authorized to perform the functions of the state or local government.</w:t>
      </w:r>
    </w:p>
    <w:p w:rsidR="0052196C" w:rsidRPr="0052196C" w:rsidRDefault="0052196C" w:rsidP="007A4F6C">
      <w:pPr>
        <w:widowControl w:val="0"/>
        <w:spacing w:after="0" w:line="360" w:lineRule="auto"/>
        <w:ind w:firstLine="709"/>
        <w:contextualSpacing/>
        <w:jc w:val="both"/>
        <w:rPr>
          <w:rFonts w:ascii="Times New Roman" w:hAnsi="Times New Roman" w:cs="Times New Roman"/>
          <w:sz w:val="28"/>
          <w:szCs w:val="28"/>
          <w:lang w:val="uk-UA"/>
        </w:rPr>
      </w:pPr>
      <w:r w:rsidRPr="0052196C">
        <w:rPr>
          <w:rFonts w:ascii="Times New Roman" w:hAnsi="Times New Roman" w:cs="Times New Roman"/>
          <w:sz w:val="28"/>
          <w:szCs w:val="28"/>
          <w:lang w:val="uk-UA"/>
        </w:rPr>
        <w:t>ELEMENT OF INCENTIVES, BENEFITS, LEGAL REGULATION, LEGAL STATU</w:t>
      </w:r>
      <w:r>
        <w:rPr>
          <w:rFonts w:ascii="Times New Roman" w:hAnsi="Times New Roman" w:cs="Times New Roman"/>
          <w:sz w:val="28"/>
          <w:szCs w:val="28"/>
          <w:lang w:val="uk-UA"/>
        </w:rPr>
        <w:t>S, PUBLIC SERVANTS, INCENTIVES</w:t>
      </w:r>
      <w:bookmarkStart w:id="0" w:name="_GoBack"/>
      <w:bookmarkEnd w:id="0"/>
    </w:p>
    <w:p w:rsidR="007A4F6C" w:rsidRDefault="007A4F6C">
      <w:pPr>
        <w:rPr>
          <w:lang w:val="en-US"/>
        </w:rPr>
      </w:pPr>
      <w:r>
        <w:rPr>
          <w:lang w:val="en-US"/>
        </w:rPr>
        <w:br w:type="page"/>
      </w:r>
    </w:p>
    <w:p w:rsidR="007A4F6C" w:rsidRPr="00A547BC" w:rsidRDefault="007A4F6C" w:rsidP="007A4F6C">
      <w:pPr>
        <w:widowControl w:val="0"/>
        <w:spacing w:after="0" w:line="360" w:lineRule="auto"/>
        <w:contextualSpacing/>
        <w:jc w:val="center"/>
        <w:rPr>
          <w:rFonts w:ascii="Times New Roman" w:hAnsi="Times New Roman" w:cs="Times New Roman"/>
          <w:sz w:val="28"/>
          <w:lang w:val="uk-UA"/>
        </w:rPr>
      </w:pPr>
      <w:r w:rsidRPr="00A547BC">
        <w:rPr>
          <w:rFonts w:ascii="Times New Roman" w:hAnsi="Times New Roman" w:cs="Times New Roman"/>
          <w:sz w:val="28"/>
          <w:lang w:val="uk-UA"/>
        </w:rPr>
        <w:lastRenderedPageBreak/>
        <w:t>ЗМІСТ</w:t>
      </w:r>
    </w:p>
    <w:p w:rsidR="007A4F6C" w:rsidRPr="00A547BC" w:rsidRDefault="007A4F6C" w:rsidP="007A4F6C">
      <w:pPr>
        <w:widowControl w:val="0"/>
        <w:spacing w:after="0" w:line="360" w:lineRule="auto"/>
        <w:contextualSpacing/>
        <w:rPr>
          <w:rFonts w:ascii="Times New Roman" w:hAnsi="Times New Roman" w:cs="Times New Roman"/>
          <w:sz w:val="28"/>
          <w:lang w:val="uk-UA"/>
        </w:rPr>
      </w:pPr>
    </w:p>
    <w:p w:rsidR="007A4F6C" w:rsidRPr="00A547BC" w:rsidRDefault="007A4F6C" w:rsidP="007A4F6C">
      <w:pPr>
        <w:widowControl w:val="0"/>
        <w:spacing w:after="0" w:line="360" w:lineRule="auto"/>
        <w:contextualSpacing/>
        <w:jc w:val="both"/>
        <w:rPr>
          <w:rFonts w:ascii="Times New Roman" w:hAnsi="Times New Roman" w:cs="Times New Roman"/>
          <w:sz w:val="28"/>
          <w:lang w:val="uk-UA"/>
        </w:rPr>
      </w:pPr>
    </w:p>
    <w:p w:rsidR="007A4F6C" w:rsidRPr="00A547BC" w:rsidRDefault="007A4F6C" w:rsidP="007A4F6C">
      <w:pPr>
        <w:widowControl w:val="0"/>
        <w:spacing w:after="0" w:line="360" w:lineRule="auto"/>
        <w:contextualSpacing/>
        <w:jc w:val="both"/>
        <w:rPr>
          <w:rFonts w:ascii="Times New Roman" w:hAnsi="Times New Roman" w:cs="Times New Roman"/>
          <w:sz w:val="28"/>
          <w:lang w:val="uk-UA"/>
        </w:rPr>
      </w:pPr>
      <w:r w:rsidRPr="00A547BC">
        <w:rPr>
          <w:rFonts w:ascii="Times New Roman" w:hAnsi="Times New Roman" w:cs="Times New Roman"/>
          <w:sz w:val="28"/>
          <w:lang w:val="uk-UA"/>
        </w:rPr>
        <w:t>РОЗДІЛ 1 ПОЯСНЮВАЛЬНА ЗАПИСКА</w:t>
      </w:r>
      <w:r>
        <w:rPr>
          <w:rFonts w:ascii="Times New Roman" w:hAnsi="Times New Roman" w:cs="Times New Roman"/>
          <w:sz w:val="28"/>
          <w:lang w:val="uk-UA"/>
        </w:rPr>
        <w:t>………………………………..….9</w:t>
      </w:r>
    </w:p>
    <w:p w:rsidR="007A4F6C" w:rsidRPr="00A547BC" w:rsidRDefault="007A4F6C" w:rsidP="007A4F6C">
      <w:pPr>
        <w:widowControl w:val="0"/>
        <w:spacing w:after="0" w:line="360" w:lineRule="auto"/>
        <w:contextualSpacing/>
        <w:jc w:val="both"/>
        <w:rPr>
          <w:rFonts w:ascii="Times New Roman" w:hAnsi="Times New Roman" w:cs="Times New Roman"/>
          <w:sz w:val="28"/>
          <w:lang w:val="uk-UA"/>
        </w:rPr>
      </w:pPr>
      <w:r w:rsidRPr="00A547BC">
        <w:rPr>
          <w:rFonts w:ascii="Times New Roman" w:hAnsi="Times New Roman" w:cs="Times New Roman"/>
          <w:sz w:val="28"/>
          <w:lang w:val="uk-UA"/>
        </w:rPr>
        <w:t>РОЗДІЛ 2 ПРАКТИЧНА ЧАСТИНА</w:t>
      </w:r>
      <w:r>
        <w:rPr>
          <w:rFonts w:ascii="Times New Roman" w:hAnsi="Times New Roman" w:cs="Times New Roman"/>
          <w:sz w:val="28"/>
          <w:lang w:val="uk-UA"/>
        </w:rPr>
        <w:t>………………………………………….41</w:t>
      </w:r>
    </w:p>
    <w:p w:rsidR="007A4F6C" w:rsidRPr="00A547BC" w:rsidRDefault="007A4F6C" w:rsidP="007A4F6C">
      <w:pPr>
        <w:widowControl w:val="0"/>
        <w:spacing w:after="0" w:line="360" w:lineRule="auto"/>
        <w:contextualSpacing/>
        <w:jc w:val="both"/>
        <w:rPr>
          <w:rFonts w:ascii="Times New Roman" w:hAnsi="Times New Roman" w:cs="Times New Roman"/>
          <w:sz w:val="28"/>
          <w:lang w:val="uk-UA"/>
        </w:rPr>
      </w:pPr>
      <w:r w:rsidRPr="00A547BC">
        <w:rPr>
          <w:rFonts w:ascii="Times New Roman" w:hAnsi="Times New Roman" w:cs="Times New Roman"/>
          <w:sz w:val="28"/>
          <w:lang w:val="uk-UA"/>
        </w:rPr>
        <w:t xml:space="preserve">ВИСНОВКИ </w:t>
      </w:r>
      <w:r>
        <w:rPr>
          <w:rFonts w:ascii="Times New Roman" w:hAnsi="Times New Roman" w:cs="Times New Roman"/>
          <w:sz w:val="28"/>
          <w:lang w:val="uk-UA"/>
        </w:rPr>
        <w:t>……………………………………………………………………..89</w:t>
      </w:r>
    </w:p>
    <w:p w:rsidR="007A4F6C" w:rsidRPr="00A547BC" w:rsidRDefault="007A4F6C" w:rsidP="007A4F6C">
      <w:pPr>
        <w:widowControl w:val="0"/>
        <w:spacing w:after="0" w:line="360" w:lineRule="auto"/>
        <w:contextualSpacing/>
        <w:jc w:val="both"/>
        <w:rPr>
          <w:rFonts w:ascii="Times New Roman" w:hAnsi="Times New Roman" w:cs="Times New Roman"/>
          <w:sz w:val="28"/>
          <w:lang w:val="uk-UA"/>
        </w:rPr>
      </w:pPr>
      <w:r w:rsidRPr="00A547BC">
        <w:rPr>
          <w:rFonts w:ascii="Times New Roman" w:hAnsi="Times New Roman" w:cs="Times New Roman"/>
          <w:sz w:val="28"/>
          <w:lang w:val="uk-UA"/>
        </w:rPr>
        <w:t>ПЕРЕЛІК ВИКОРИСТАНИХ ДЖЕРЕЛ</w:t>
      </w:r>
      <w:r>
        <w:rPr>
          <w:rFonts w:ascii="Times New Roman" w:hAnsi="Times New Roman" w:cs="Times New Roman"/>
          <w:sz w:val="28"/>
          <w:lang w:val="uk-UA"/>
        </w:rPr>
        <w:t>……………………………………….92</w:t>
      </w:r>
    </w:p>
    <w:p w:rsidR="007A4F6C" w:rsidRPr="0052196C" w:rsidRDefault="007A4F6C">
      <w:r w:rsidRPr="0052196C">
        <w:br w:type="page"/>
      </w:r>
    </w:p>
    <w:p w:rsidR="007A4F6C" w:rsidRDefault="007A4F6C" w:rsidP="007A4F6C">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ПОЯСНЮВАЛЬНА ЗАПИСКА</w:t>
      </w: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tabs>
          <w:tab w:val="left" w:pos="279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теми дослідження. В</w:t>
      </w:r>
      <w:r w:rsidRPr="00C560E1">
        <w:rPr>
          <w:rFonts w:ascii="Times New Roman" w:hAnsi="Times New Roman" w:cs="Times New Roman"/>
          <w:sz w:val="28"/>
          <w:szCs w:val="28"/>
          <w:lang w:val="uk-UA"/>
        </w:rPr>
        <w:t xml:space="preserve"> останні роки </w:t>
      </w:r>
      <w:r>
        <w:rPr>
          <w:rFonts w:ascii="Times New Roman" w:hAnsi="Times New Roman" w:cs="Times New Roman"/>
          <w:sz w:val="28"/>
          <w:szCs w:val="28"/>
          <w:lang w:val="uk-UA"/>
        </w:rPr>
        <w:t>темп п</w:t>
      </w:r>
      <w:r w:rsidRPr="00C560E1">
        <w:rPr>
          <w:rFonts w:ascii="Times New Roman" w:hAnsi="Times New Roman" w:cs="Times New Roman"/>
          <w:sz w:val="28"/>
          <w:szCs w:val="28"/>
          <w:lang w:val="uk-UA"/>
        </w:rPr>
        <w:t xml:space="preserve">рискорення європейської інтеграції України з Європейським Союзом обумовлює необхідність комплексного реформування правової системи держави, перегляду змісту базових засад регулювання суспільних відносин, демократизації політичної системи, підвищення стандартів забезпечення й захисту прав людини. </w:t>
      </w:r>
      <w:r>
        <w:rPr>
          <w:rFonts w:ascii="Times New Roman" w:hAnsi="Times New Roman" w:cs="Times New Roman"/>
          <w:sz w:val="28"/>
          <w:szCs w:val="28"/>
          <w:lang w:val="uk-UA"/>
        </w:rPr>
        <w:t>М</w:t>
      </w:r>
      <w:r w:rsidRPr="00C560E1">
        <w:rPr>
          <w:rFonts w:ascii="Times New Roman" w:hAnsi="Times New Roman" w:cs="Times New Roman"/>
          <w:sz w:val="28"/>
          <w:szCs w:val="28"/>
          <w:lang w:val="uk-UA"/>
        </w:rPr>
        <w:t>етою таких перетворень є формування високого рівня правопорядку, створення організаційно-правових умов для ефективної реалізації правового статусу особи й безперешкодної реалізації нею своїх законних інтересів.</w:t>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 xml:space="preserve">Досягти зазначеного неможливо без </w:t>
      </w:r>
      <w:r>
        <w:rPr>
          <w:rFonts w:ascii="Times New Roman" w:hAnsi="Times New Roman" w:cs="Times New Roman"/>
          <w:sz w:val="28"/>
          <w:szCs w:val="28"/>
          <w:lang w:val="uk-UA"/>
        </w:rPr>
        <w:t xml:space="preserve">запровадження правових пільг </w:t>
      </w:r>
      <w:r w:rsidRPr="00C560E1">
        <w:rPr>
          <w:rFonts w:ascii="Times New Roman" w:hAnsi="Times New Roman" w:cs="Times New Roman"/>
          <w:sz w:val="28"/>
          <w:szCs w:val="28"/>
          <w:lang w:val="uk-UA"/>
        </w:rPr>
        <w:t xml:space="preserve">як специфічних </w:t>
      </w:r>
      <w:r>
        <w:rPr>
          <w:rFonts w:ascii="Times New Roman" w:hAnsi="Times New Roman" w:cs="Times New Roman"/>
          <w:sz w:val="28"/>
          <w:szCs w:val="28"/>
          <w:lang w:val="uk-UA"/>
        </w:rPr>
        <w:t>елементів стимулювання діяльності осіб</w:t>
      </w:r>
      <w:r w:rsidRPr="00C560E1">
        <w:rPr>
          <w:rFonts w:ascii="Times New Roman" w:hAnsi="Times New Roman" w:cs="Times New Roman"/>
          <w:sz w:val="28"/>
          <w:szCs w:val="28"/>
          <w:lang w:val="uk-UA"/>
        </w:rPr>
        <w:t>,</w:t>
      </w:r>
      <w:r>
        <w:rPr>
          <w:rFonts w:ascii="Times New Roman" w:hAnsi="Times New Roman" w:cs="Times New Roman"/>
          <w:sz w:val="28"/>
          <w:szCs w:val="28"/>
          <w:lang w:val="uk-UA"/>
        </w:rPr>
        <w:t>які уповноваженні на виконання функцій держави або місцевого самоврядування та</w:t>
      </w:r>
      <w:r w:rsidRPr="00C560E1">
        <w:rPr>
          <w:rFonts w:ascii="Times New Roman" w:hAnsi="Times New Roman" w:cs="Times New Roman"/>
          <w:sz w:val="28"/>
          <w:szCs w:val="28"/>
          <w:lang w:val="uk-UA"/>
        </w:rPr>
        <w:t xml:space="preserve"> які закріплюються в законодавстві для окремих категорій їх учасників. З огляду на високу динамічність темпів розвитку сучасного глобалізованого суспільства, зміст багатьох діючих у правовому полі пільг об’єктивно потребує їх періодичного перегляду й кореляції на законодавчому рівні відповідно до змін умов життя соціуму.</w:t>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 xml:space="preserve">Нинішні норми, що впорядковують питання встановлення й надання пільг, закріплені на різних рівнях багатьох галузей законодавства. Деякі з таких норм є недосконалими, а їх положення часто суперечать Конституції України та іншим нормативно-правовим актам. Станом на сьогодні в системі національного законодавства правові пільги регламентуються як на конституційному й законодавчому, так і на підзаконному рівнях. В Україні зазначена усталена система характеризується неоднорідністю законодавчої бази, що регулює умови надання пільг. Більшість законодавчих і підзаконних нормативно-правових актів не погоджені як слід між собою за замістом і не містять ні конкретних підстав для надання пільг і встановлення обмежень, ні </w:t>
      </w:r>
      <w:r w:rsidRPr="00C560E1">
        <w:rPr>
          <w:rFonts w:ascii="Times New Roman" w:hAnsi="Times New Roman" w:cs="Times New Roman"/>
          <w:sz w:val="28"/>
          <w:szCs w:val="28"/>
          <w:lang w:val="uk-UA"/>
        </w:rPr>
        <w:lastRenderedPageBreak/>
        <w:t>критеріїв класифікації цих правових засобів, ні процедурних аспектів їх оформлення й реалізації. Правові пільги передбачаються законодавством переважно для конкретної професійної групи осіб або для соціально не захищених верств населення. У зв’язку з тим, що інститут пільг та обмежень регламентується значною кількістю нормативно-правових актів, наділених різною юридичною силою й різною сферою дії, в національному законодавстві створюються передумови для виникнення багатьох колізій і ускладненості в подальшій правозастосовній діяльності.</w:t>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Випадки законодавчих колізій і неузгодженості зазначених правових актів обумовлюють необхідність перегляду їх положень на відповідність останніх конституційним нормам і вироблення одностайних підходів до вирішення виникаючих спірних ситуацій. Все наведене підтверджуює актуальність і доцільність даного дослідження в рамках оптимізації й систематизації законодавства у сферах надання пільг особам уповноваженим на виконання функції держави або місцевого самоврядування.</w:t>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sz w:val="28"/>
          <w:szCs w:val="28"/>
          <w:lang w:val="uk-UA"/>
        </w:rPr>
        <w:t>Мета дослідження полягає в тому, щоб на підставі узагальнення існуючих наукових напрацювань, а також аналізу практики реалізації законодавства України й зарубіжних держав, що регламентує порядок реалізації пільг, розкрити їх зміст, виявити особливості регуляторного потенціалу.</w:t>
      </w:r>
    </w:p>
    <w:p w:rsidR="007A4F6C" w:rsidRPr="00C560E1" w:rsidRDefault="007A4F6C" w:rsidP="007A4F6C">
      <w:pPr>
        <w:pStyle w:val="Default"/>
        <w:widowControl w:val="0"/>
        <w:spacing w:line="360" w:lineRule="auto"/>
        <w:ind w:firstLine="709"/>
        <w:contextualSpacing/>
        <w:jc w:val="both"/>
        <w:rPr>
          <w:sz w:val="28"/>
          <w:szCs w:val="28"/>
          <w:lang w:val="uk-UA"/>
        </w:rPr>
      </w:pPr>
      <w:r w:rsidRPr="00C560E1">
        <w:rPr>
          <w:sz w:val="28"/>
          <w:szCs w:val="28"/>
          <w:lang w:val="uk-UA"/>
        </w:rPr>
        <w:t xml:space="preserve">Досягнення мети дослідження передбачає вирішення таких основних завдань: </w:t>
      </w:r>
    </w:p>
    <w:p w:rsidR="007A4F6C" w:rsidRPr="00C560E1" w:rsidRDefault="007A4F6C" w:rsidP="007A4F6C">
      <w:pPr>
        <w:pStyle w:val="Default"/>
        <w:widowControl w:val="0"/>
        <w:spacing w:line="360" w:lineRule="auto"/>
        <w:ind w:firstLine="709"/>
        <w:contextualSpacing/>
        <w:jc w:val="both"/>
        <w:rPr>
          <w:sz w:val="28"/>
          <w:szCs w:val="28"/>
          <w:lang w:val="uk-UA"/>
        </w:rPr>
      </w:pPr>
      <w:r w:rsidRPr="00C560E1">
        <w:rPr>
          <w:sz w:val="28"/>
          <w:szCs w:val="28"/>
          <w:lang w:val="uk-UA"/>
        </w:rPr>
        <w:t xml:space="preserve">– розкрити сутність і особливості пільг як елемента стимулювання у діяльності осіб, уповноваженої на виконання функції держави; </w:t>
      </w:r>
    </w:p>
    <w:p w:rsidR="007A4F6C" w:rsidRPr="00C560E1" w:rsidRDefault="007A4F6C" w:rsidP="007A4F6C">
      <w:pPr>
        <w:pStyle w:val="Default"/>
        <w:widowControl w:val="0"/>
        <w:spacing w:line="360" w:lineRule="auto"/>
        <w:ind w:firstLine="709"/>
        <w:contextualSpacing/>
        <w:jc w:val="both"/>
        <w:rPr>
          <w:sz w:val="28"/>
          <w:szCs w:val="28"/>
          <w:lang w:val="uk-UA"/>
        </w:rPr>
      </w:pPr>
      <w:r w:rsidRPr="00C560E1">
        <w:rPr>
          <w:sz w:val="28"/>
          <w:szCs w:val="28"/>
          <w:lang w:val="uk-UA"/>
        </w:rPr>
        <w:t xml:space="preserve">– з’ясувати місце й роль пільг у структурі механізму правового регулювання; </w:t>
      </w:r>
    </w:p>
    <w:p w:rsidR="007A4F6C" w:rsidRPr="00C560E1" w:rsidRDefault="007A4F6C" w:rsidP="007A4F6C">
      <w:pPr>
        <w:pStyle w:val="Default"/>
        <w:widowControl w:val="0"/>
        <w:spacing w:line="360" w:lineRule="auto"/>
        <w:ind w:firstLine="709"/>
        <w:contextualSpacing/>
        <w:jc w:val="both"/>
        <w:rPr>
          <w:sz w:val="28"/>
          <w:szCs w:val="28"/>
          <w:lang w:val="uk-UA"/>
        </w:rPr>
      </w:pPr>
      <w:r w:rsidRPr="00C560E1">
        <w:rPr>
          <w:sz w:val="28"/>
          <w:szCs w:val="28"/>
          <w:lang w:val="uk-UA"/>
        </w:rPr>
        <w:t xml:space="preserve">– охарактеризувати сучасний стан нормативно-правового забезпечення пільг у правовій системі України; </w:t>
      </w:r>
    </w:p>
    <w:p w:rsidR="007A4F6C" w:rsidRPr="00C560E1" w:rsidRDefault="007A4F6C" w:rsidP="007A4F6C">
      <w:pPr>
        <w:pStyle w:val="Default"/>
        <w:widowControl w:val="0"/>
        <w:spacing w:line="360" w:lineRule="auto"/>
        <w:ind w:firstLine="709"/>
        <w:contextualSpacing/>
        <w:jc w:val="both"/>
        <w:rPr>
          <w:color w:val="auto"/>
          <w:sz w:val="28"/>
          <w:szCs w:val="28"/>
          <w:lang w:val="uk-UA"/>
        </w:rPr>
      </w:pPr>
      <w:r w:rsidRPr="00C560E1">
        <w:rPr>
          <w:color w:val="auto"/>
          <w:sz w:val="28"/>
          <w:szCs w:val="28"/>
          <w:lang w:val="uk-UA"/>
        </w:rPr>
        <w:t xml:space="preserve">– обґрунтувати функції пільг у правовій державі; </w:t>
      </w:r>
    </w:p>
    <w:p w:rsidR="007A4F6C" w:rsidRPr="00C560E1" w:rsidRDefault="007A4F6C" w:rsidP="007A4F6C">
      <w:pPr>
        <w:pStyle w:val="Default"/>
        <w:widowControl w:val="0"/>
        <w:spacing w:line="360" w:lineRule="auto"/>
        <w:ind w:firstLine="709"/>
        <w:contextualSpacing/>
        <w:jc w:val="both"/>
        <w:rPr>
          <w:color w:val="auto"/>
          <w:sz w:val="28"/>
          <w:szCs w:val="28"/>
          <w:lang w:val="uk-UA"/>
        </w:rPr>
      </w:pPr>
      <w:r w:rsidRPr="00C560E1">
        <w:rPr>
          <w:color w:val="auto"/>
          <w:sz w:val="28"/>
          <w:szCs w:val="28"/>
          <w:lang w:val="uk-UA"/>
        </w:rPr>
        <w:t xml:space="preserve">– систематизувати правові підстави надання пільг особам </w:t>
      </w:r>
      <w:r w:rsidRPr="00C560E1">
        <w:rPr>
          <w:color w:val="auto"/>
          <w:sz w:val="28"/>
          <w:szCs w:val="28"/>
          <w:lang w:val="uk-UA"/>
        </w:rPr>
        <w:lastRenderedPageBreak/>
        <w:t xml:space="preserve">уповноваженим на виконання функцій держави або місцевого самоврядування. </w:t>
      </w:r>
    </w:p>
    <w:p w:rsidR="007A4F6C" w:rsidRPr="00C560E1" w:rsidRDefault="007A4F6C" w:rsidP="007A4F6C">
      <w:pPr>
        <w:pStyle w:val="Default"/>
        <w:widowControl w:val="0"/>
        <w:spacing w:line="360" w:lineRule="auto"/>
        <w:ind w:firstLine="709"/>
        <w:contextualSpacing/>
        <w:jc w:val="both"/>
        <w:rPr>
          <w:color w:val="auto"/>
          <w:sz w:val="28"/>
          <w:szCs w:val="28"/>
          <w:lang w:val="uk-UA"/>
        </w:rPr>
      </w:pPr>
      <w:r w:rsidRPr="00C560E1">
        <w:rPr>
          <w:i/>
          <w:iCs/>
          <w:color w:val="auto"/>
          <w:sz w:val="28"/>
          <w:szCs w:val="28"/>
          <w:lang w:val="uk-UA"/>
        </w:rPr>
        <w:t xml:space="preserve">Об’єктом дослідження </w:t>
      </w:r>
      <w:r w:rsidRPr="00C560E1">
        <w:rPr>
          <w:color w:val="auto"/>
          <w:sz w:val="28"/>
          <w:szCs w:val="28"/>
          <w:lang w:val="uk-UA"/>
        </w:rPr>
        <w:t>виступають суспільні відносини у сфері використання пільг як елемента стимулювання у діяльності особи уповноваженої на виконання функцій держави або місцевого самоврядування.</w:t>
      </w:r>
    </w:p>
    <w:p w:rsidR="007A4F6C" w:rsidRPr="00C560E1"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C560E1">
        <w:rPr>
          <w:rFonts w:ascii="Times New Roman" w:hAnsi="Times New Roman" w:cs="Times New Roman"/>
          <w:i/>
          <w:iCs/>
          <w:sz w:val="28"/>
          <w:szCs w:val="28"/>
          <w:lang w:val="uk-UA"/>
        </w:rPr>
        <w:t xml:space="preserve">Предмет дослідження </w:t>
      </w:r>
      <w:r w:rsidRPr="00C560E1">
        <w:rPr>
          <w:rFonts w:ascii="Times New Roman" w:hAnsi="Times New Roman" w:cs="Times New Roman"/>
          <w:sz w:val="28"/>
          <w:szCs w:val="28"/>
          <w:lang w:val="uk-UA"/>
        </w:rPr>
        <w:t xml:space="preserve">є пільги як елемент стимулювання у діяльності особи, </w:t>
      </w:r>
      <w:r>
        <w:rPr>
          <w:rFonts w:ascii="Times New Roman" w:hAnsi="Times New Roman" w:cs="Times New Roman"/>
          <w:sz w:val="28"/>
          <w:szCs w:val="28"/>
          <w:lang w:val="uk-UA"/>
        </w:rPr>
        <w:t>уповноваженої на виконання функцій держави або місцевого самоврядування</w:t>
      </w:r>
      <w:r w:rsidRPr="00C560E1">
        <w:rPr>
          <w:rFonts w:ascii="Times New Roman" w:hAnsi="Times New Roman" w:cs="Times New Roman"/>
          <w:sz w:val="28"/>
          <w:szCs w:val="28"/>
          <w:lang w:val="uk-UA"/>
        </w:rPr>
        <w:t>.</w:t>
      </w: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B537E2">
        <w:rPr>
          <w:rFonts w:ascii="Times New Roman" w:hAnsi="Times New Roman" w:cs="Times New Roman"/>
          <w:sz w:val="28"/>
          <w:szCs w:val="28"/>
          <w:lang w:val="uk-UA"/>
        </w:rPr>
        <w:t>Ступінь наукової розробки проблеми.</w:t>
      </w:r>
      <w:r>
        <w:rPr>
          <w:rFonts w:ascii="Times New Roman" w:hAnsi="Times New Roman" w:cs="Times New Roman"/>
          <w:sz w:val="28"/>
          <w:szCs w:val="28"/>
          <w:lang w:val="uk-UA"/>
        </w:rPr>
        <w:t xml:space="preserve"> Теоретичним </w:t>
      </w:r>
      <w:r w:rsidRPr="00C560E1">
        <w:rPr>
          <w:rFonts w:ascii="Times New Roman" w:hAnsi="Times New Roman" w:cs="Times New Roman"/>
          <w:sz w:val="28"/>
          <w:szCs w:val="28"/>
          <w:lang w:val="uk-UA"/>
        </w:rPr>
        <w:t xml:space="preserve"> підґрунтям дослідження стали наукові напрацювання таких українських і зарубіжних учених-правознавців, які у своїх працях торкалися різноманітних аспектів дослідження означеної проблематики, як С. С. Алексєєв, О. М. Бандурка, В. М. Баранов,</w:t>
      </w:r>
      <w:r>
        <w:rPr>
          <w:rFonts w:ascii="Times New Roman" w:hAnsi="Times New Roman" w:cs="Times New Roman"/>
          <w:sz w:val="28"/>
          <w:szCs w:val="28"/>
          <w:lang w:val="uk-UA"/>
        </w:rPr>
        <w:t xml:space="preserve"> </w:t>
      </w:r>
      <w:r w:rsidRPr="00C560E1">
        <w:rPr>
          <w:rFonts w:ascii="Times New Roman" w:hAnsi="Times New Roman" w:cs="Times New Roman"/>
          <w:sz w:val="28"/>
          <w:szCs w:val="28"/>
          <w:lang w:val="uk-UA"/>
        </w:rPr>
        <w:t xml:space="preserve">С. В. Бобровник, О. Г. Варич, В. М. Ведяхін, М. В. Вітрук, М. Ф. Головатий, О. М. Головко, І. Я. Дюрягін, С. А. Калінін, О. В. Мурза, М. М. Козюк, А. М. Колодій, В. М. Косович, І. І. Кравченко, М. В. Кравчук, Д. В. Лук’янов , О. В. Малько, М. І. Матузов, Я. Я. Назаренко, В. І. Новосьолов, Н. М. Оніщенко, О. З. Панкевич, М. Є. Панкіна, Н. М. Пархоменко, О. В. Петришин, Т. О. Пікуль, С. П. Погребняк, І. М. Погрібний, С. В. Поленіна, П. М. Рабінович, О. Ф. Скакун, М. Л. Смолярова, С. Г. Стеценко, М. В. Філіппова та ін. Нормативною основою </w:t>
      </w:r>
      <w:r>
        <w:rPr>
          <w:rFonts w:ascii="Times New Roman" w:hAnsi="Times New Roman" w:cs="Times New Roman"/>
          <w:sz w:val="28"/>
          <w:szCs w:val="28"/>
          <w:lang w:val="uk-UA"/>
        </w:rPr>
        <w:t xml:space="preserve">дослідження </w:t>
      </w:r>
      <w:r w:rsidRPr="00C560E1">
        <w:rPr>
          <w:rFonts w:ascii="Times New Roman" w:hAnsi="Times New Roman" w:cs="Times New Roman"/>
          <w:sz w:val="28"/>
          <w:szCs w:val="28"/>
          <w:lang w:val="uk-UA"/>
        </w:rPr>
        <w:t>стали положення актів діючого законодавства України і зарубіжних держав, міжнародно-правові акти в сфері прав людини тощо.</w:t>
      </w:r>
    </w:p>
    <w:p w:rsidR="007A4F6C" w:rsidRPr="00B537E2"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r w:rsidRPr="00010B28">
        <w:rPr>
          <w:rFonts w:ascii="Times New Roman" w:hAnsi="Times New Roman" w:cs="Times New Roman"/>
          <w:sz w:val="28"/>
          <w:szCs w:val="28"/>
          <w:lang w:val="uk-UA"/>
        </w:rPr>
        <w:t xml:space="preserve">Апробація результатів роботи. Результати кваліфікаційної роботи були обговорені на засіданнях кафедри конституційного та трудового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Всеукраїнська науково-практична конференція «Актуальні питання вітчизняної правової науки» м. Запоріжжя, листопад </w:t>
      </w:r>
      <w:r w:rsidRPr="00010B28">
        <w:rPr>
          <w:rFonts w:ascii="Times New Roman" w:hAnsi="Times New Roman" w:cs="Times New Roman"/>
          <w:sz w:val="28"/>
          <w:szCs w:val="28"/>
          <w:lang w:val="uk-UA"/>
        </w:rPr>
        <w:lastRenderedPageBreak/>
        <w:t>201</w:t>
      </w:r>
      <w:r>
        <w:rPr>
          <w:rFonts w:ascii="Times New Roman" w:hAnsi="Times New Roman" w:cs="Times New Roman"/>
          <w:sz w:val="28"/>
          <w:szCs w:val="28"/>
          <w:lang w:val="uk-UA"/>
        </w:rPr>
        <w:t>9</w:t>
      </w:r>
      <w:r w:rsidRPr="00010B28">
        <w:rPr>
          <w:rFonts w:ascii="Times New Roman" w:hAnsi="Times New Roman" w:cs="Times New Roman"/>
          <w:sz w:val="28"/>
          <w:szCs w:val="28"/>
          <w:lang w:val="uk-UA"/>
        </w:rPr>
        <w:t xml:space="preserve"> р., Збірка студентських наукових статей «Майбутні юристи про проблеми права в Укр</w:t>
      </w:r>
      <w:r>
        <w:rPr>
          <w:rFonts w:ascii="Times New Roman" w:hAnsi="Times New Roman" w:cs="Times New Roman"/>
          <w:sz w:val="28"/>
          <w:szCs w:val="28"/>
          <w:lang w:val="uk-UA"/>
        </w:rPr>
        <w:t>аїні» м. Запоріжжя, грудень 2019</w:t>
      </w:r>
      <w:r w:rsidRPr="00010B28">
        <w:rPr>
          <w:rFonts w:ascii="Times New Roman" w:hAnsi="Times New Roman" w:cs="Times New Roman"/>
          <w:sz w:val="28"/>
          <w:szCs w:val="28"/>
          <w:lang w:val="uk-UA"/>
        </w:rPr>
        <w:t>р.</w:t>
      </w:r>
    </w:p>
    <w:p w:rsidR="007A4F6C" w:rsidRDefault="007A4F6C" w:rsidP="007A4F6C">
      <w:pPr>
        <w:widowControl w:val="0"/>
        <w:spacing w:after="0" w:line="360" w:lineRule="auto"/>
        <w:ind w:firstLine="709"/>
        <w:contextualSpacing/>
        <w:jc w:val="both"/>
        <w:rPr>
          <w:rFonts w:ascii="Times New Roman" w:hAnsi="Times New Roman" w:cs="Times New Roman"/>
          <w:i/>
          <w:sz w:val="28"/>
          <w:szCs w:val="28"/>
          <w:lang w:val="uk-UA"/>
        </w:rPr>
      </w:pPr>
      <w:r w:rsidRPr="00B537E2">
        <w:rPr>
          <w:rFonts w:ascii="Times New Roman" w:hAnsi="Times New Roman" w:cs="Times New Roman"/>
          <w:i/>
          <w:sz w:val="28"/>
          <w:szCs w:val="28"/>
          <w:lang w:val="uk-UA"/>
        </w:rPr>
        <w:t>Опис проблеми, що досліджується.</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B56FB0">
        <w:rPr>
          <w:rFonts w:ascii="Times New Roman" w:hAnsi="Times New Roman" w:cs="Times New Roman"/>
          <w:sz w:val="28"/>
          <w:szCs w:val="28"/>
          <w:lang w:val="uk-UA"/>
        </w:rPr>
        <w:t xml:space="preserve">Із семантичних позицій пільга визначається як переважне право, полегшення, що надається кому-небудь, як виняток із загальних правил, як надання привілеїв тим чи іншим категоріям осіб, як часткове звільнення останніх від виконання встановлених приписів, обов’язків або полегшення умов їх дотримання. Досліджуючи перші кодифіковані правові акти, ми бачимо, що під пільгами розуміється взагалі будь-яке спрощення. Подібне трактування можна зустріти ще в Законах ХІІ таблиць. У Римському праві було встановлено декілька видів привілеїв, які залежно від утилітарних критеріїв поділялися на такі, що приносили користь, й невигідні (наприклад, обмеження правоздатності за ухилення від панівної релігії). </w:t>
      </w:r>
      <w:r w:rsidRPr="00770882">
        <w:rPr>
          <w:rFonts w:ascii="Times New Roman" w:hAnsi="Times New Roman" w:cs="Times New Roman"/>
          <w:sz w:val="28"/>
          <w:szCs w:val="28"/>
        </w:rPr>
        <w:t>У рабовласницьких державах існувало за рахунок державної казни забезпечення воїнів-калі</w:t>
      </w:r>
      <w:proofErr w:type="gramStart"/>
      <w:r w:rsidRPr="00770882">
        <w:rPr>
          <w:rFonts w:ascii="Times New Roman" w:hAnsi="Times New Roman" w:cs="Times New Roman"/>
          <w:sz w:val="28"/>
          <w:szCs w:val="28"/>
        </w:rPr>
        <w:t>к</w:t>
      </w:r>
      <w:proofErr w:type="gramEnd"/>
      <w:r w:rsidRPr="00770882">
        <w:rPr>
          <w:rFonts w:ascii="Times New Roman" w:hAnsi="Times New Roman" w:cs="Times New Roman"/>
          <w:sz w:val="28"/>
          <w:szCs w:val="28"/>
        </w:rPr>
        <w:t xml:space="preserve">, а також старих воїнів, які відійшли від військової справи. Так, у I-III століттях воїни-ветерани, при виході в так звану почесну відставку, отримували диплом про привілеї, однією з яких було звільнення ветеранів і членів їх </w:t>
      </w:r>
      <w:proofErr w:type="gramStart"/>
      <w:r w:rsidRPr="00770882">
        <w:rPr>
          <w:rFonts w:ascii="Times New Roman" w:hAnsi="Times New Roman" w:cs="Times New Roman"/>
          <w:sz w:val="28"/>
          <w:szCs w:val="28"/>
        </w:rPr>
        <w:t>сімей</w:t>
      </w:r>
      <w:proofErr w:type="gramEnd"/>
      <w:r w:rsidRPr="00770882">
        <w:rPr>
          <w:rFonts w:ascii="Times New Roman" w:hAnsi="Times New Roman" w:cs="Times New Roman"/>
          <w:sz w:val="28"/>
          <w:szCs w:val="28"/>
        </w:rPr>
        <w:t xml:space="preserve"> від усіх державних податк</w:t>
      </w:r>
      <w:r>
        <w:rPr>
          <w:rFonts w:ascii="Times New Roman" w:hAnsi="Times New Roman" w:cs="Times New Roman"/>
          <w:sz w:val="28"/>
          <w:szCs w:val="28"/>
        </w:rPr>
        <w:t>ів, торгових мит і повинностей</w:t>
      </w:r>
      <w:r w:rsidRPr="00770882">
        <w:rPr>
          <w:rFonts w:ascii="Times New Roman" w:hAnsi="Times New Roman" w:cs="Times New Roman"/>
          <w:sz w:val="28"/>
          <w:szCs w:val="28"/>
        </w:rPr>
        <w:t>.</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proofErr w:type="gramStart"/>
      <w:r w:rsidRPr="00770882">
        <w:rPr>
          <w:rFonts w:ascii="Times New Roman" w:hAnsi="Times New Roman" w:cs="Times New Roman"/>
          <w:sz w:val="28"/>
          <w:szCs w:val="28"/>
        </w:rPr>
        <w:t>З</w:t>
      </w:r>
      <w:proofErr w:type="gramEnd"/>
      <w:r w:rsidRPr="00770882">
        <w:rPr>
          <w:rFonts w:ascii="Times New Roman" w:hAnsi="Times New Roman" w:cs="Times New Roman"/>
          <w:sz w:val="28"/>
          <w:szCs w:val="28"/>
        </w:rPr>
        <w:t xml:space="preserve"> подальшим розвитком державності, зі збільшенням обсягів завдань соціального, політичного, економічного й воєнного спрямування, пільги почали пов’язуватися з більш конкретними відносинами, а саме зі службою королю й феодалові, з певними статусами осіб (приміром, статус чужинця, тощо). Практика застосування привілеїв </w:t>
      </w:r>
      <w:proofErr w:type="gramStart"/>
      <w:r w:rsidRPr="00770882">
        <w:rPr>
          <w:rFonts w:ascii="Times New Roman" w:hAnsi="Times New Roman" w:cs="Times New Roman"/>
          <w:sz w:val="28"/>
          <w:szCs w:val="28"/>
        </w:rPr>
        <w:t>в</w:t>
      </w:r>
      <w:proofErr w:type="gramEnd"/>
      <w:r w:rsidRPr="00770882">
        <w:rPr>
          <w:rFonts w:ascii="Times New Roman" w:hAnsi="Times New Roman" w:cs="Times New Roman"/>
          <w:sz w:val="28"/>
          <w:szCs w:val="28"/>
        </w:rPr>
        <w:t xml:space="preserve">ідчутно поширювалась. Так, у Давньому Китаї наділення привілеями було найголовнішою прерогативою імператорської влади і стосувалося конкретних відносин, </w:t>
      </w:r>
      <w:proofErr w:type="gramStart"/>
      <w:r w:rsidRPr="00770882">
        <w:rPr>
          <w:rFonts w:ascii="Times New Roman" w:hAnsi="Times New Roman" w:cs="Times New Roman"/>
          <w:sz w:val="28"/>
          <w:szCs w:val="28"/>
        </w:rPr>
        <w:t>в</w:t>
      </w:r>
      <w:proofErr w:type="gramEnd"/>
      <w:r w:rsidRPr="00770882">
        <w:rPr>
          <w:rFonts w:ascii="Times New Roman" w:hAnsi="Times New Roman" w:cs="Times New Roman"/>
          <w:sz w:val="28"/>
          <w:szCs w:val="28"/>
        </w:rPr>
        <w:t xml:space="preserve"> основному, державної служби. Усі приві</w:t>
      </w:r>
      <w:proofErr w:type="gramStart"/>
      <w:r w:rsidRPr="00770882">
        <w:rPr>
          <w:rFonts w:ascii="Times New Roman" w:hAnsi="Times New Roman" w:cs="Times New Roman"/>
          <w:sz w:val="28"/>
          <w:szCs w:val="28"/>
        </w:rPr>
        <w:t>леї й</w:t>
      </w:r>
      <w:proofErr w:type="gramEnd"/>
      <w:r w:rsidRPr="00770882">
        <w:rPr>
          <w:rFonts w:ascii="Times New Roman" w:hAnsi="Times New Roman" w:cs="Times New Roman"/>
          <w:sz w:val="28"/>
          <w:szCs w:val="28"/>
        </w:rPr>
        <w:t xml:space="preserve"> виплати, чиновницькі посади й ранги надавалися лише за службу у війську</w:t>
      </w:r>
      <w:r>
        <w:rPr>
          <w:rFonts w:ascii="Times New Roman" w:hAnsi="Times New Roman" w:cs="Times New Roman"/>
          <w:sz w:val="28"/>
          <w:szCs w:val="28"/>
        </w:rPr>
        <w:t>; інших шляхів не повинно бути</w:t>
      </w:r>
      <w:r w:rsidRPr="00770882">
        <w:rPr>
          <w:rFonts w:ascii="Times New Roman" w:hAnsi="Times New Roman" w:cs="Times New Roman"/>
          <w:sz w:val="28"/>
          <w:szCs w:val="28"/>
        </w:rPr>
        <w:t>.</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У середньовічній Європі приві</w:t>
      </w:r>
      <w:proofErr w:type="gramStart"/>
      <w:r w:rsidRPr="00770882">
        <w:rPr>
          <w:rFonts w:ascii="Times New Roman" w:hAnsi="Times New Roman" w:cs="Times New Roman"/>
          <w:sz w:val="28"/>
          <w:szCs w:val="28"/>
        </w:rPr>
        <w:t>леї не</w:t>
      </w:r>
      <w:proofErr w:type="gramEnd"/>
      <w:r w:rsidRPr="00770882">
        <w:rPr>
          <w:rFonts w:ascii="Times New Roman" w:hAnsi="Times New Roman" w:cs="Times New Roman"/>
          <w:sz w:val="28"/>
          <w:szCs w:val="28"/>
        </w:rPr>
        <w:t xml:space="preserve"> тільки характеризували індивідуальний статус суб’єкта, його службову роль в ієрархії влади, а й </w:t>
      </w:r>
      <w:r w:rsidRPr="00770882">
        <w:rPr>
          <w:rFonts w:ascii="Times New Roman" w:hAnsi="Times New Roman" w:cs="Times New Roman"/>
          <w:sz w:val="28"/>
          <w:szCs w:val="28"/>
        </w:rPr>
        <w:lastRenderedPageBreak/>
        <w:t>регламентували навіть побутові умови життя особи залежно від її належності</w:t>
      </w:r>
      <w:r>
        <w:rPr>
          <w:rFonts w:ascii="Times New Roman" w:hAnsi="Times New Roman" w:cs="Times New Roman"/>
          <w:sz w:val="28"/>
          <w:szCs w:val="28"/>
          <w:lang w:val="uk-UA"/>
        </w:rPr>
        <w:t xml:space="preserve"> </w:t>
      </w:r>
      <w:r w:rsidRPr="00770882">
        <w:rPr>
          <w:rFonts w:ascii="Times New Roman" w:hAnsi="Times New Roman" w:cs="Times New Roman"/>
          <w:sz w:val="28"/>
          <w:szCs w:val="28"/>
        </w:rPr>
        <w:t xml:space="preserve">до того чи іншого стану. Це знаходило </w:t>
      </w:r>
      <w:proofErr w:type="gramStart"/>
      <w:r w:rsidRPr="00770882">
        <w:rPr>
          <w:rFonts w:ascii="Times New Roman" w:hAnsi="Times New Roman" w:cs="Times New Roman"/>
          <w:sz w:val="28"/>
          <w:szCs w:val="28"/>
        </w:rPr>
        <w:t>св</w:t>
      </w:r>
      <w:proofErr w:type="gramEnd"/>
      <w:r w:rsidRPr="00770882">
        <w:rPr>
          <w:rFonts w:ascii="Times New Roman" w:hAnsi="Times New Roman" w:cs="Times New Roman"/>
          <w:sz w:val="28"/>
          <w:szCs w:val="28"/>
        </w:rPr>
        <w:t xml:space="preserve">ій прояв у формі, одягу, житлі та ін. В умовах постійних міжусобних війн відповідні пільги ставали одним з найголовніших засобів політичної боротьби. Королі й імператори надавали значні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ільги і привілеї також різним містам з метою долучення їх як союзників.</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 xml:space="preserve">За часів Руської Правди привілеї оформлювалися як подаровані государем виключні права, як прояв його милості й монаршої волі, як особливий дар обмеженому колу осіб. Вони закріплювались </w:t>
      </w:r>
      <w:proofErr w:type="gramStart"/>
      <w:r w:rsidRPr="00770882">
        <w:rPr>
          <w:rFonts w:ascii="Times New Roman" w:hAnsi="Times New Roman" w:cs="Times New Roman"/>
          <w:sz w:val="28"/>
          <w:szCs w:val="28"/>
        </w:rPr>
        <w:t>у</w:t>
      </w:r>
      <w:proofErr w:type="gramEnd"/>
      <w:r w:rsidRPr="00770882">
        <w:rPr>
          <w:rFonts w:ascii="Times New Roman" w:hAnsi="Times New Roman" w:cs="Times New Roman"/>
          <w:sz w:val="28"/>
          <w:szCs w:val="28"/>
        </w:rPr>
        <w:t xml:space="preserve"> відповідних нормативних актах або у привілейованих чи відпускних грамотах. Наприклад,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 xml:space="preserve">ільгові грамоти фіксували податкові привілеї й надавалися духовним і світським феодалам. В умовах феодального суспільства привілеї мали у </w:t>
      </w:r>
      <w:proofErr w:type="gramStart"/>
      <w:r w:rsidRPr="00770882">
        <w:rPr>
          <w:rFonts w:ascii="Times New Roman" w:hAnsi="Times New Roman" w:cs="Times New Roman"/>
          <w:sz w:val="28"/>
          <w:szCs w:val="28"/>
        </w:rPr>
        <w:t>своїй</w:t>
      </w:r>
      <w:proofErr w:type="gramEnd"/>
      <w:r w:rsidRPr="00770882">
        <w:rPr>
          <w:rFonts w:ascii="Times New Roman" w:hAnsi="Times New Roman" w:cs="Times New Roman"/>
          <w:sz w:val="28"/>
          <w:szCs w:val="28"/>
        </w:rPr>
        <w:t xml:space="preserve"> більшості становий характер, а тому право цього періоду н</w:t>
      </w:r>
      <w:r>
        <w:rPr>
          <w:rFonts w:ascii="Times New Roman" w:hAnsi="Times New Roman" w:cs="Times New Roman"/>
          <w:sz w:val="28"/>
          <w:szCs w:val="28"/>
        </w:rPr>
        <w:t>азивають ще «правом привілеїв»</w:t>
      </w:r>
      <w:r w:rsidRPr="00770882">
        <w:rPr>
          <w:rFonts w:ascii="Times New Roman" w:hAnsi="Times New Roman" w:cs="Times New Roman"/>
          <w:sz w:val="28"/>
          <w:szCs w:val="28"/>
        </w:rPr>
        <w:t>.</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 xml:space="preserve">Усе наведене призвело до того, що в повсякденній </w:t>
      </w:r>
      <w:proofErr w:type="gramStart"/>
      <w:r w:rsidRPr="00770882">
        <w:rPr>
          <w:rFonts w:ascii="Times New Roman" w:hAnsi="Times New Roman" w:cs="Times New Roman"/>
          <w:sz w:val="28"/>
          <w:szCs w:val="28"/>
        </w:rPr>
        <w:t>св</w:t>
      </w:r>
      <w:proofErr w:type="gramEnd"/>
      <w:r w:rsidRPr="00770882">
        <w:rPr>
          <w:rFonts w:ascii="Times New Roman" w:hAnsi="Times New Roman" w:cs="Times New Roman"/>
          <w:sz w:val="28"/>
          <w:szCs w:val="28"/>
        </w:rPr>
        <w:t xml:space="preserve">ідомості суб’єктів тих часів само слово «привілеї» означало щось недосяжне для пересічної людини, асоціювалося зі шляхетним її походженням, високим службовим положенням, матеріальним станом, тобто з усім тим, що мається на увазі під поняттями «винятковість», «відособленість», «обраність» і відповідно, викликає </w:t>
      </w:r>
      <w:proofErr w:type="gramStart"/>
      <w:r w:rsidRPr="00770882">
        <w:rPr>
          <w:rFonts w:ascii="Times New Roman" w:hAnsi="Times New Roman" w:cs="Times New Roman"/>
          <w:sz w:val="28"/>
          <w:szCs w:val="28"/>
        </w:rPr>
        <w:t>до</w:t>
      </w:r>
      <w:proofErr w:type="gramEnd"/>
      <w:r w:rsidRPr="00770882">
        <w:rPr>
          <w:rFonts w:ascii="Times New Roman" w:hAnsi="Times New Roman" w:cs="Times New Roman"/>
          <w:sz w:val="28"/>
          <w:szCs w:val="28"/>
        </w:rPr>
        <w:t xml:space="preserve"> себе негативне ставлення основної частини суспільства.</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 xml:space="preserve">У праві зарубіжних країн система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 xml:space="preserve">ільг досить поширена, має доволі розгалужений категоріальний апарат. Наприклад, у законодавстві Канади встановлено привілеї для певних </w:t>
      </w:r>
      <w:proofErr w:type="gramStart"/>
      <w:r w:rsidRPr="00770882">
        <w:rPr>
          <w:rFonts w:ascii="Times New Roman" w:hAnsi="Times New Roman" w:cs="Times New Roman"/>
          <w:sz w:val="28"/>
          <w:szCs w:val="28"/>
        </w:rPr>
        <w:t>соц</w:t>
      </w:r>
      <w:proofErr w:type="gramEnd"/>
      <w:r w:rsidRPr="00770882">
        <w:rPr>
          <w:rFonts w:ascii="Times New Roman" w:hAnsi="Times New Roman" w:cs="Times New Roman"/>
          <w:sz w:val="28"/>
          <w:szCs w:val="28"/>
        </w:rPr>
        <w:t xml:space="preserve">іальних груп населення, а також запроваджено програми для реалізації відповідних нормативних актів у життя з метою подолання дискримінації з питань праці, доступу до соціальних служб, послуг, житла залежно від існуючої нерівності серед громадян. Низку привілеїв надано особам молодого віку з малозабезпечених родин, окремим групам канадців – представників расово-етнічних меншин при прийомі до навчальних закладів, громадянам, які спілкуються на французькій мові, при </w:t>
      </w:r>
      <w:proofErr w:type="gramStart"/>
      <w:r w:rsidRPr="00770882">
        <w:rPr>
          <w:rFonts w:ascii="Times New Roman" w:hAnsi="Times New Roman" w:cs="Times New Roman"/>
          <w:sz w:val="28"/>
          <w:szCs w:val="28"/>
        </w:rPr>
        <w:t>вступ</w:t>
      </w:r>
      <w:proofErr w:type="gramEnd"/>
      <w:r w:rsidRPr="00770882">
        <w:rPr>
          <w:rFonts w:ascii="Times New Roman" w:hAnsi="Times New Roman" w:cs="Times New Roman"/>
          <w:sz w:val="28"/>
          <w:szCs w:val="28"/>
        </w:rPr>
        <w:t xml:space="preserve">і на державну службу для зрівняння їх </w:t>
      </w:r>
      <w:r w:rsidRPr="00770882">
        <w:rPr>
          <w:rFonts w:ascii="Times New Roman" w:hAnsi="Times New Roman" w:cs="Times New Roman"/>
          <w:sz w:val="28"/>
          <w:szCs w:val="28"/>
        </w:rPr>
        <w:lastRenderedPageBreak/>
        <w:t>можливостей у кар’єрному зростанні відносно англомовних осіб, які</w:t>
      </w:r>
      <w:r>
        <w:rPr>
          <w:rFonts w:ascii="Times New Roman" w:hAnsi="Times New Roman" w:cs="Times New Roman"/>
          <w:sz w:val="28"/>
          <w:szCs w:val="28"/>
          <w:lang w:val="uk-UA"/>
        </w:rPr>
        <w:t xml:space="preserve"> </w:t>
      </w:r>
      <w:r w:rsidRPr="00770882">
        <w:rPr>
          <w:rFonts w:ascii="Times New Roman" w:hAnsi="Times New Roman" w:cs="Times New Roman"/>
          <w:sz w:val="28"/>
          <w:szCs w:val="28"/>
        </w:rPr>
        <w:t>становля</w:t>
      </w:r>
      <w:r>
        <w:rPr>
          <w:rFonts w:ascii="Times New Roman" w:hAnsi="Times New Roman" w:cs="Times New Roman"/>
          <w:sz w:val="28"/>
          <w:szCs w:val="28"/>
        </w:rPr>
        <w:t>ть більшість населення Канади</w:t>
      </w:r>
      <w:r w:rsidRPr="00770882">
        <w:rPr>
          <w:rFonts w:ascii="Times New Roman" w:hAnsi="Times New Roman" w:cs="Times New Roman"/>
          <w:sz w:val="28"/>
          <w:szCs w:val="28"/>
        </w:rPr>
        <w:t xml:space="preserve">. Привілеї вважаються законними, тільки якщо вони прямо передбачені </w:t>
      </w:r>
      <w:proofErr w:type="gramStart"/>
      <w:r w:rsidRPr="00770882">
        <w:rPr>
          <w:rFonts w:ascii="Times New Roman" w:hAnsi="Times New Roman" w:cs="Times New Roman"/>
          <w:sz w:val="28"/>
          <w:szCs w:val="28"/>
        </w:rPr>
        <w:t>у</w:t>
      </w:r>
      <w:proofErr w:type="gramEnd"/>
      <w:r w:rsidRPr="00770882">
        <w:rPr>
          <w:rFonts w:ascii="Times New Roman" w:hAnsi="Times New Roman" w:cs="Times New Roman"/>
          <w:sz w:val="28"/>
          <w:szCs w:val="28"/>
        </w:rPr>
        <w:t xml:space="preserve"> відповідних нормативно-правових актах. Деякі з них надаються на підставі рішень</w:t>
      </w:r>
      <w:proofErr w:type="gramStart"/>
      <w:r w:rsidRPr="00770882">
        <w:rPr>
          <w:rFonts w:ascii="Times New Roman" w:hAnsi="Times New Roman" w:cs="Times New Roman"/>
          <w:sz w:val="28"/>
          <w:szCs w:val="28"/>
        </w:rPr>
        <w:t xml:space="preserve"> Р</w:t>
      </w:r>
      <w:proofErr w:type="gramEnd"/>
      <w:r w:rsidRPr="00770882">
        <w:rPr>
          <w:rFonts w:ascii="Times New Roman" w:hAnsi="Times New Roman" w:cs="Times New Roman"/>
          <w:sz w:val="28"/>
          <w:szCs w:val="28"/>
        </w:rPr>
        <w:t xml:space="preserve">ади з прав людини, які створюються при Міністерствах у багатьох провінціях цієї багатонаціональної держави. </w:t>
      </w:r>
      <w:proofErr w:type="gramStart"/>
      <w:r w:rsidRPr="00770882">
        <w:rPr>
          <w:rFonts w:ascii="Times New Roman" w:hAnsi="Times New Roman" w:cs="Times New Roman"/>
          <w:sz w:val="28"/>
          <w:szCs w:val="28"/>
        </w:rPr>
        <w:t>З</w:t>
      </w:r>
      <w:proofErr w:type="gramEnd"/>
      <w:r w:rsidRPr="00770882">
        <w:rPr>
          <w:rFonts w:ascii="Times New Roman" w:hAnsi="Times New Roman" w:cs="Times New Roman"/>
          <w:sz w:val="28"/>
          <w:szCs w:val="28"/>
        </w:rPr>
        <w:t xml:space="preserve"> огляду на звернення громадянина, який вважає, що до нього було застосовано дискримінацію з боку роботодавця, Рада виносить рішення, яким зобов’язує відповідача до тих чи інших дій, наприклад, надати працюючому інваліду привілеї у вигляді скороченого робочого дня або створення для нього спеціальних умов праці. Таким рішенням вправі користуватися не тільки особа, щодо якої воно було винесено, а й інші представники тієї </w:t>
      </w:r>
      <w:proofErr w:type="gramStart"/>
      <w:r w:rsidRPr="00770882">
        <w:rPr>
          <w:rFonts w:ascii="Times New Roman" w:hAnsi="Times New Roman" w:cs="Times New Roman"/>
          <w:sz w:val="28"/>
          <w:szCs w:val="28"/>
        </w:rPr>
        <w:t>соц</w:t>
      </w:r>
      <w:proofErr w:type="gramEnd"/>
      <w:r w:rsidRPr="00770882">
        <w:rPr>
          <w:rFonts w:ascii="Times New Roman" w:hAnsi="Times New Roman" w:cs="Times New Roman"/>
          <w:sz w:val="28"/>
          <w:szCs w:val="28"/>
        </w:rPr>
        <w:t xml:space="preserve">іальної групи, до якої належить заявник. Для позначення будь-яких винятків, існуючих у </w:t>
      </w:r>
      <w:proofErr w:type="gramStart"/>
      <w:r w:rsidRPr="00770882">
        <w:rPr>
          <w:rFonts w:ascii="Times New Roman" w:hAnsi="Times New Roman" w:cs="Times New Roman"/>
          <w:sz w:val="28"/>
          <w:szCs w:val="28"/>
        </w:rPr>
        <w:t>соц</w:t>
      </w:r>
      <w:proofErr w:type="gramEnd"/>
      <w:r w:rsidRPr="00770882">
        <w:rPr>
          <w:rFonts w:ascii="Times New Roman" w:hAnsi="Times New Roman" w:cs="Times New Roman"/>
          <w:sz w:val="28"/>
          <w:szCs w:val="28"/>
        </w:rPr>
        <w:t>іальній, трудовій та в інших галузях права Канади, найчастіше використовуються терміни «привілеї» й «переваги»; термін «пільга» застосовується досить рідко – в більшості випадків за аналогією.</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 xml:space="preserve">Загалом же в англосаксонській правовій системі (США, Канада, Велика Британія, </w:t>
      </w:r>
      <w:proofErr w:type="gramStart"/>
      <w:r w:rsidRPr="00770882">
        <w:rPr>
          <w:rFonts w:ascii="Times New Roman" w:hAnsi="Times New Roman" w:cs="Times New Roman"/>
          <w:sz w:val="28"/>
          <w:szCs w:val="28"/>
        </w:rPr>
        <w:t>Австрал</w:t>
      </w:r>
      <w:proofErr w:type="gramEnd"/>
      <w:r w:rsidRPr="00770882">
        <w:rPr>
          <w:rFonts w:ascii="Times New Roman" w:hAnsi="Times New Roman" w:cs="Times New Roman"/>
          <w:sz w:val="28"/>
          <w:szCs w:val="28"/>
        </w:rPr>
        <w:t xml:space="preserve">ія, Нова Зеландія та ін.) найчастіше перевага в позначенні будь-яких виключень надається поняттю «привілеї». Приміром, Акт про перів (1963 р.), що належить до конституційних актів Великобританії, містить перелік усіх привілеїв, що надаються пожиттєво перам (це вигоди,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ільги, привілеї, пріоритети), як такі правові засоби, що відповідним чином спрощують існування представникам</w:t>
      </w:r>
      <w:r>
        <w:rPr>
          <w:rFonts w:ascii="Times New Roman" w:hAnsi="Times New Roman" w:cs="Times New Roman"/>
          <w:sz w:val="28"/>
          <w:szCs w:val="28"/>
        </w:rPr>
        <w:t xml:space="preserve"> цієї соціальної групи</w:t>
      </w:r>
      <w:r w:rsidRPr="00770882">
        <w:rPr>
          <w:rFonts w:ascii="Times New Roman" w:hAnsi="Times New Roman" w:cs="Times New Roman"/>
          <w:sz w:val="28"/>
          <w:szCs w:val="28"/>
        </w:rPr>
        <w:t>.</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 xml:space="preserve">У державах романо-германської (континентальної) правової системи (Франція, Італія, Іспанія, Португалія, ФРН, </w:t>
      </w:r>
      <w:proofErr w:type="gramStart"/>
      <w:r w:rsidRPr="00770882">
        <w:rPr>
          <w:rFonts w:ascii="Times New Roman" w:hAnsi="Times New Roman" w:cs="Times New Roman"/>
          <w:sz w:val="28"/>
          <w:szCs w:val="28"/>
        </w:rPr>
        <w:t>Австр</w:t>
      </w:r>
      <w:proofErr w:type="gramEnd"/>
      <w:r w:rsidRPr="00770882">
        <w:rPr>
          <w:rFonts w:ascii="Times New Roman" w:hAnsi="Times New Roman" w:cs="Times New Roman"/>
          <w:sz w:val="28"/>
          <w:szCs w:val="28"/>
        </w:rPr>
        <w:t>ія та ін.), законодавець не дотримується чіткої позиції застосування понять «привілеї» й «пільги». Так, у низці нормативно-правових актів ФРН (Закони «Про сприяння працевлаштуванню та професійній</w:t>
      </w:r>
      <w:r>
        <w:rPr>
          <w:rFonts w:ascii="Times New Roman" w:hAnsi="Times New Roman" w:cs="Times New Roman"/>
          <w:sz w:val="28"/>
          <w:szCs w:val="28"/>
        </w:rPr>
        <w:t xml:space="preserve"> освіті» від 25 червня 1969 р.</w:t>
      </w:r>
      <w:r w:rsidRPr="00770882">
        <w:rPr>
          <w:rFonts w:ascii="Times New Roman" w:hAnsi="Times New Roman" w:cs="Times New Roman"/>
          <w:sz w:val="28"/>
          <w:szCs w:val="28"/>
        </w:rPr>
        <w:t>, «Про надання допомоги працюючим у зв’язку з виходом на</w:t>
      </w:r>
      <w:r>
        <w:rPr>
          <w:rFonts w:ascii="Times New Roman" w:hAnsi="Times New Roman" w:cs="Times New Roman"/>
          <w:sz w:val="28"/>
          <w:szCs w:val="28"/>
        </w:rPr>
        <w:t xml:space="preserve"> пенсію» від 13 квітня 1984 р.</w:t>
      </w:r>
      <w:r w:rsidRPr="00770882">
        <w:rPr>
          <w:rFonts w:ascii="Times New Roman" w:hAnsi="Times New Roman" w:cs="Times New Roman"/>
          <w:sz w:val="28"/>
          <w:szCs w:val="28"/>
        </w:rPr>
        <w:t xml:space="preserve">) привілеями названі </w:t>
      </w:r>
      <w:proofErr w:type="gramStart"/>
      <w:r w:rsidRPr="00770882">
        <w:rPr>
          <w:rFonts w:ascii="Times New Roman" w:hAnsi="Times New Roman" w:cs="Times New Roman"/>
          <w:sz w:val="28"/>
          <w:szCs w:val="28"/>
        </w:rPr>
        <w:t>вс</w:t>
      </w:r>
      <w:proofErr w:type="gramEnd"/>
      <w:r w:rsidRPr="00770882">
        <w:rPr>
          <w:rFonts w:ascii="Times New Roman" w:hAnsi="Times New Roman" w:cs="Times New Roman"/>
          <w:sz w:val="28"/>
          <w:szCs w:val="28"/>
        </w:rPr>
        <w:t xml:space="preserve">і переваги, встановлені для тих чи інших </w:t>
      </w:r>
      <w:r w:rsidRPr="00770882">
        <w:rPr>
          <w:rFonts w:ascii="Times New Roman" w:hAnsi="Times New Roman" w:cs="Times New Roman"/>
          <w:sz w:val="28"/>
          <w:szCs w:val="28"/>
        </w:rPr>
        <w:lastRenderedPageBreak/>
        <w:t>категорій працівників, у виді: (а) розрахунку (оплати) щомісячних витрат,</w:t>
      </w:r>
      <w:r>
        <w:rPr>
          <w:rFonts w:ascii="Times New Roman" w:hAnsi="Times New Roman" w:cs="Times New Roman"/>
          <w:sz w:val="28"/>
          <w:szCs w:val="28"/>
          <w:lang w:val="uk-UA"/>
        </w:rPr>
        <w:t xml:space="preserve"> </w:t>
      </w:r>
      <w:r w:rsidRPr="00770882">
        <w:rPr>
          <w:rFonts w:ascii="Times New Roman" w:hAnsi="Times New Roman" w:cs="Times New Roman"/>
          <w:sz w:val="28"/>
          <w:szCs w:val="28"/>
        </w:rPr>
        <w:t xml:space="preserve">призначення й виплат </w:t>
      </w:r>
      <w:proofErr w:type="gramStart"/>
      <w:r w:rsidRPr="00770882">
        <w:rPr>
          <w:rFonts w:ascii="Times New Roman" w:hAnsi="Times New Roman" w:cs="Times New Roman"/>
          <w:sz w:val="28"/>
          <w:szCs w:val="28"/>
        </w:rPr>
        <w:t>р</w:t>
      </w:r>
      <w:proofErr w:type="gramEnd"/>
      <w:r w:rsidRPr="00770882">
        <w:rPr>
          <w:rFonts w:ascii="Times New Roman" w:hAnsi="Times New Roman" w:cs="Times New Roman"/>
          <w:sz w:val="28"/>
          <w:szCs w:val="28"/>
        </w:rPr>
        <w:t>ізного роду дотацій і субсидій особам, які проходять професійну підготовку; (б) виплат допомоги інвалідам з метою надання сприяння їх професійній реабілітації; (в)</w:t>
      </w:r>
      <w:r>
        <w:rPr>
          <w:rFonts w:ascii="Times New Roman" w:hAnsi="Times New Roman" w:cs="Times New Roman"/>
          <w:sz w:val="28"/>
          <w:szCs w:val="28"/>
        </w:rPr>
        <w:t xml:space="preserve"> виплат допомоги по безробіттю</w:t>
      </w:r>
      <w:r w:rsidRPr="00770882">
        <w:rPr>
          <w:rFonts w:ascii="Times New Roman" w:hAnsi="Times New Roman" w:cs="Times New Roman"/>
          <w:sz w:val="28"/>
          <w:szCs w:val="28"/>
        </w:rPr>
        <w:t>.</w:t>
      </w:r>
    </w:p>
    <w:p w:rsidR="007A4F6C" w:rsidRPr="00770882" w:rsidRDefault="007A4F6C" w:rsidP="007A4F6C">
      <w:pPr>
        <w:spacing w:after="0" w:line="360" w:lineRule="auto"/>
        <w:ind w:firstLine="709"/>
        <w:contextualSpacing/>
        <w:jc w:val="both"/>
        <w:rPr>
          <w:rFonts w:ascii="Times New Roman" w:hAnsi="Times New Roman" w:cs="Times New Roman"/>
          <w:sz w:val="28"/>
          <w:szCs w:val="28"/>
        </w:rPr>
      </w:pPr>
      <w:r w:rsidRPr="00770882">
        <w:rPr>
          <w:rFonts w:ascii="Times New Roman" w:hAnsi="Times New Roman" w:cs="Times New Roman"/>
          <w:sz w:val="28"/>
          <w:szCs w:val="28"/>
        </w:rPr>
        <w:t>На відміну від законодавства ФРН, держави, на які поширюється дія романо-германського права (Франція, Італія, Іспанія, Португалія) при позначенні будь-яких привілеїв і виключень, надають перевагу категорії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 xml:space="preserve">ільга». Наприклад, в Іспанії більшість виключень, закріплених у правових нормах, позначаються як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 xml:space="preserve">ільги. Закон цієї країни «Про статус працюючих» (від 10 березня 1980 р.) надає роботодавцям право встановлювати певні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ільги у трудових відносинах, зокрема, містить перелік пільг для п</w:t>
      </w:r>
      <w:r>
        <w:rPr>
          <w:rFonts w:ascii="Times New Roman" w:hAnsi="Times New Roman" w:cs="Times New Roman"/>
          <w:sz w:val="28"/>
          <w:szCs w:val="28"/>
        </w:rPr>
        <w:t>рацюючих жінок і неповнолітніх</w:t>
      </w:r>
      <w:r w:rsidRPr="00770882">
        <w:rPr>
          <w:rFonts w:ascii="Times New Roman" w:hAnsi="Times New Roman" w:cs="Times New Roman"/>
          <w:sz w:val="28"/>
          <w:szCs w:val="28"/>
        </w:rPr>
        <w:t>. У Конституції Португалії (від 25 квітня 1976 р.) зазначається, що законодавством можуть надаватися пільги для жінок та окреми</w:t>
      </w:r>
      <w:r>
        <w:rPr>
          <w:rFonts w:ascii="Times New Roman" w:hAnsi="Times New Roman" w:cs="Times New Roman"/>
          <w:sz w:val="28"/>
          <w:szCs w:val="28"/>
        </w:rPr>
        <w:t>х категорій платників податків</w:t>
      </w:r>
      <w:r w:rsidRPr="00770882">
        <w:rPr>
          <w:rFonts w:ascii="Times New Roman" w:hAnsi="Times New Roman" w:cs="Times New Roman"/>
          <w:sz w:val="28"/>
          <w:szCs w:val="28"/>
        </w:rPr>
        <w:t>.</w:t>
      </w:r>
    </w:p>
    <w:p w:rsidR="007A4F6C" w:rsidRDefault="007A4F6C" w:rsidP="007A4F6C">
      <w:pPr>
        <w:spacing w:after="0" w:line="360" w:lineRule="auto"/>
        <w:ind w:firstLine="709"/>
        <w:contextualSpacing/>
        <w:jc w:val="both"/>
        <w:rPr>
          <w:rFonts w:ascii="Times New Roman" w:hAnsi="Times New Roman" w:cs="Times New Roman"/>
          <w:sz w:val="28"/>
          <w:szCs w:val="28"/>
          <w:lang w:val="uk-UA"/>
        </w:rPr>
      </w:pPr>
      <w:r w:rsidRPr="00770882">
        <w:rPr>
          <w:rFonts w:ascii="Times New Roman" w:hAnsi="Times New Roman" w:cs="Times New Roman"/>
          <w:sz w:val="28"/>
          <w:szCs w:val="28"/>
        </w:rPr>
        <w:t xml:space="preserve">Отже, можна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 xml:space="preserve">ідсумувати, що в законодавстві зарубіжних країн немає чіткого розмежування таких правових категорій, як «пільга» і «привілеї». Аналізуючи законодавство низки європейських і </w:t>
      </w:r>
      <w:proofErr w:type="gramStart"/>
      <w:r w:rsidRPr="00770882">
        <w:rPr>
          <w:rFonts w:ascii="Times New Roman" w:hAnsi="Times New Roman" w:cs="Times New Roman"/>
          <w:sz w:val="28"/>
          <w:szCs w:val="28"/>
        </w:rPr>
        <w:t>св</w:t>
      </w:r>
      <w:proofErr w:type="gramEnd"/>
      <w:r w:rsidRPr="00770882">
        <w:rPr>
          <w:rFonts w:ascii="Times New Roman" w:hAnsi="Times New Roman" w:cs="Times New Roman"/>
          <w:sz w:val="28"/>
          <w:szCs w:val="28"/>
        </w:rPr>
        <w:t xml:space="preserve">ітових держав ми бачимо, що ці поняття часто ототожнюються, але перевага надається терміну «привілеї». Навіть деякі </w:t>
      </w:r>
      <w:proofErr w:type="gramStart"/>
      <w:r w:rsidRPr="00770882">
        <w:rPr>
          <w:rFonts w:ascii="Times New Roman" w:hAnsi="Times New Roman" w:cs="Times New Roman"/>
          <w:sz w:val="28"/>
          <w:szCs w:val="28"/>
        </w:rPr>
        <w:t>п</w:t>
      </w:r>
      <w:proofErr w:type="gramEnd"/>
      <w:r w:rsidRPr="00770882">
        <w:rPr>
          <w:rFonts w:ascii="Times New Roman" w:hAnsi="Times New Roman" w:cs="Times New Roman"/>
          <w:sz w:val="28"/>
          <w:szCs w:val="28"/>
        </w:rPr>
        <w:t>ідгалузі цивільного, фінансового й податкового права мають такі назви, як «Привілеї й сервітути» (Болгарія), «Майнові привілеї подружжя» (Угорщина), «Привілеї власників» (Румунія), «Привілеї для малозабезпечених та деяких етнічних груп» (США), «Привілеї для працівників» (Канада).</w:t>
      </w:r>
    </w:p>
    <w:p w:rsidR="007A4F6C" w:rsidRDefault="007A4F6C" w:rsidP="007A4F6C">
      <w:pPr>
        <w:spacing w:after="0" w:line="360" w:lineRule="auto"/>
        <w:ind w:firstLine="709"/>
        <w:contextualSpacing/>
        <w:jc w:val="both"/>
        <w:rPr>
          <w:rFonts w:ascii="Times New Roman" w:hAnsi="Times New Roman" w:cs="Times New Roman"/>
          <w:sz w:val="28"/>
          <w:szCs w:val="28"/>
        </w:rPr>
      </w:pPr>
      <w:r w:rsidRPr="001C2A8C">
        <w:rPr>
          <w:rFonts w:ascii="Times New Roman" w:hAnsi="Times New Roman" w:cs="Times New Roman"/>
          <w:sz w:val="28"/>
          <w:szCs w:val="28"/>
          <w:lang w:val="uk-UA"/>
        </w:rPr>
        <w:t xml:space="preserve">Пільги розглядаються як «своєрідні винятки, які формують специфічний правовий режим, у межах якого суб’єкт наділяється додатковими специфічними можливостями юридичного характеру, додатковими благами, одночасно як і звільняється від дотримання юридично необхідної поведінки». </w:t>
      </w:r>
      <w:r>
        <w:rPr>
          <w:rFonts w:ascii="Times New Roman" w:hAnsi="Times New Roman" w:cs="Times New Roman"/>
          <w:sz w:val="28"/>
          <w:szCs w:val="28"/>
        </w:rPr>
        <w:t xml:space="preserve">Це свого роду звільнення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ізних категорій осіб від певних обов’язків або, іншими словами, надання додаткових можливостей майнового чи немайнового характеру. Мова йде про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ізновид засобу </w:t>
      </w:r>
      <w:r>
        <w:rPr>
          <w:rFonts w:ascii="Times New Roman" w:hAnsi="Times New Roman" w:cs="Times New Roman"/>
          <w:sz w:val="28"/>
          <w:szCs w:val="28"/>
        </w:rPr>
        <w:lastRenderedPageBreak/>
        <w:t xml:space="preserve">правового впливу на особу, сутність якого полягає у покращенні її правового статусу за рахунок, перш за се задоволення власних інтересів. За рахунок обсягу, специфіки регламентації та процедури реалізації, пільги цілком можна розглядати як різновид стимулу.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ільги характеризуються певними ознаками, які й свідчать про їх «звуженість» у порівнянні із стимулами у праві. До ознак пільг відносять: а) метою впровадження пільг є захист, покращення стану певної групи осіб; 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ільги за змістом є виняткам із загальних правил, відхиленнями від нормативних вимог й засобом юридичної диференціації. Пільги – це додатковий елемент спеціального статусу особу, що доповнює останній за рахунок спеціальних можливостей особи. в) пільги регламентуються у нормативному порядку на рівні саме таких актів, а не індивідуальних актів застосування.</w:t>
      </w:r>
    </w:p>
    <w:p w:rsidR="007A4F6C" w:rsidRPr="00E32EC3" w:rsidRDefault="007A4F6C" w:rsidP="007A4F6C">
      <w:pPr>
        <w:spacing w:after="0" w:line="360" w:lineRule="auto"/>
        <w:ind w:firstLine="709"/>
        <w:contextualSpacing/>
        <w:jc w:val="both"/>
        <w:rPr>
          <w:rFonts w:ascii="Times New Roman" w:hAnsi="Times New Roman" w:cs="Times New Roman"/>
          <w:sz w:val="28"/>
          <w:szCs w:val="28"/>
        </w:rPr>
      </w:pPr>
      <w:proofErr w:type="gramStart"/>
      <w:r w:rsidRPr="00E32EC3">
        <w:rPr>
          <w:rFonts w:ascii="Times New Roman" w:hAnsi="Times New Roman" w:cs="Times New Roman"/>
          <w:sz w:val="28"/>
          <w:szCs w:val="28"/>
        </w:rPr>
        <w:t>П</w:t>
      </w:r>
      <w:proofErr w:type="gramEnd"/>
      <w:r w:rsidRPr="00E32EC3">
        <w:rPr>
          <w:rFonts w:ascii="Times New Roman" w:hAnsi="Times New Roman" w:cs="Times New Roman"/>
          <w:sz w:val="28"/>
          <w:szCs w:val="28"/>
        </w:rPr>
        <w:t>ільги інколи наз</w:t>
      </w:r>
      <w:r>
        <w:rPr>
          <w:rFonts w:ascii="Times New Roman" w:hAnsi="Times New Roman" w:cs="Times New Roman"/>
          <w:sz w:val="28"/>
          <w:szCs w:val="28"/>
        </w:rPr>
        <w:t>ивають ще й різновидом переваг</w:t>
      </w:r>
      <w:r w:rsidRPr="00E32EC3">
        <w:rPr>
          <w:rFonts w:ascii="Times New Roman" w:hAnsi="Times New Roman" w:cs="Times New Roman"/>
          <w:sz w:val="28"/>
          <w:szCs w:val="28"/>
        </w:rPr>
        <w:t>, частиною переваг. Відповідно актуальності набуває спі</w:t>
      </w:r>
      <w:proofErr w:type="gramStart"/>
      <w:r w:rsidRPr="00E32EC3">
        <w:rPr>
          <w:rFonts w:ascii="Times New Roman" w:hAnsi="Times New Roman" w:cs="Times New Roman"/>
          <w:sz w:val="28"/>
          <w:szCs w:val="28"/>
        </w:rPr>
        <w:t>вв</w:t>
      </w:r>
      <w:proofErr w:type="gramEnd"/>
      <w:r w:rsidRPr="00E32EC3">
        <w:rPr>
          <w:rFonts w:ascii="Times New Roman" w:hAnsi="Times New Roman" w:cs="Times New Roman"/>
          <w:sz w:val="28"/>
          <w:szCs w:val="28"/>
        </w:rPr>
        <w:t>ідношення стимулів у п</w:t>
      </w:r>
      <w:r>
        <w:rPr>
          <w:rFonts w:ascii="Times New Roman" w:hAnsi="Times New Roman" w:cs="Times New Roman"/>
          <w:sz w:val="28"/>
          <w:szCs w:val="28"/>
        </w:rPr>
        <w:t xml:space="preserve">раві та переваг. Переваги – це </w:t>
      </w:r>
      <w:r w:rsidRPr="00E32EC3">
        <w:rPr>
          <w:rFonts w:ascii="Times New Roman" w:hAnsi="Times New Roman" w:cs="Times New Roman"/>
          <w:sz w:val="28"/>
          <w:szCs w:val="28"/>
        </w:rPr>
        <w:t xml:space="preserve">додаткові матеріальні та інші вигоди, які особа має у порівнянні з іншими, що й зумовлює її особливий стан. У науковому середовищі часто можна зустріти використання  цілого синонімічного ряду понять для визначення </w:t>
      </w:r>
      <w:proofErr w:type="gramStart"/>
      <w:r w:rsidRPr="00E32EC3">
        <w:rPr>
          <w:rFonts w:ascii="Times New Roman" w:hAnsi="Times New Roman" w:cs="Times New Roman"/>
          <w:sz w:val="28"/>
          <w:szCs w:val="28"/>
        </w:rPr>
        <w:t>таких</w:t>
      </w:r>
      <w:proofErr w:type="gramEnd"/>
      <w:r w:rsidRPr="00E32EC3">
        <w:rPr>
          <w:rFonts w:ascii="Times New Roman" w:hAnsi="Times New Roman" w:cs="Times New Roman"/>
          <w:sz w:val="28"/>
          <w:szCs w:val="28"/>
        </w:rPr>
        <w:t xml:space="preserve"> вигод. Зокрема такими є: «привілеї», «виключне право», «</w:t>
      </w:r>
      <w:proofErr w:type="gramStart"/>
      <w:r w:rsidRPr="00E32EC3">
        <w:rPr>
          <w:rFonts w:ascii="Times New Roman" w:hAnsi="Times New Roman" w:cs="Times New Roman"/>
          <w:sz w:val="28"/>
          <w:szCs w:val="28"/>
        </w:rPr>
        <w:t>пр</w:t>
      </w:r>
      <w:proofErr w:type="gramEnd"/>
      <w:r w:rsidRPr="00E32EC3">
        <w:rPr>
          <w:rFonts w:ascii="Times New Roman" w:hAnsi="Times New Roman" w:cs="Times New Roman"/>
          <w:sz w:val="28"/>
          <w:szCs w:val="28"/>
        </w:rPr>
        <w:t>іоритет» тощо. У законодавстві зустрічаються терміни «</w:t>
      </w:r>
      <w:proofErr w:type="gramStart"/>
      <w:r w:rsidRPr="00E32EC3">
        <w:rPr>
          <w:rFonts w:ascii="Times New Roman" w:hAnsi="Times New Roman" w:cs="Times New Roman"/>
          <w:sz w:val="28"/>
          <w:szCs w:val="28"/>
        </w:rPr>
        <w:t>п</w:t>
      </w:r>
      <w:proofErr w:type="gramEnd"/>
      <w:r w:rsidRPr="00E32EC3">
        <w:rPr>
          <w:rFonts w:ascii="Times New Roman" w:hAnsi="Times New Roman" w:cs="Times New Roman"/>
          <w:sz w:val="28"/>
          <w:szCs w:val="28"/>
        </w:rPr>
        <w:t>ільги», «переваги», «привілеї» тощо. Інколи навіть через кому одночасно (наприклад, ст. 23 Закону України «Про запобігання корупції»).</w:t>
      </w:r>
    </w:p>
    <w:p w:rsidR="007A4F6C" w:rsidRPr="00E32EC3" w:rsidRDefault="007A4F6C" w:rsidP="007A4F6C">
      <w:pPr>
        <w:spacing w:after="0" w:line="360" w:lineRule="auto"/>
        <w:ind w:firstLine="709"/>
        <w:contextualSpacing/>
        <w:jc w:val="both"/>
        <w:rPr>
          <w:rFonts w:ascii="Times New Roman" w:hAnsi="Times New Roman" w:cs="Times New Roman"/>
          <w:sz w:val="28"/>
          <w:szCs w:val="28"/>
        </w:rPr>
      </w:pPr>
      <w:proofErr w:type="gramStart"/>
      <w:r w:rsidRPr="00E32EC3">
        <w:rPr>
          <w:rFonts w:ascii="Times New Roman" w:hAnsi="Times New Roman" w:cs="Times New Roman"/>
          <w:sz w:val="28"/>
          <w:szCs w:val="28"/>
        </w:rPr>
        <w:t>Ц</w:t>
      </w:r>
      <w:proofErr w:type="gramEnd"/>
      <w:r w:rsidRPr="00E32EC3">
        <w:rPr>
          <w:rFonts w:ascii="Times New Roman" w:hAnsi="Times New Roman" w:cs="Times New Roman"/>
          <w:sz w:val="28"/>
          <w:szCs w:val="28"/>
        </w:rPr>
        <w:t xml:space="preserve">ілком можливим є розгляд в якості синонімів «привілеїв», «переваг», враховуючи те, що це «різновиди правових пільг», «своєрідне виняткове право особи», яке: а) покликане покращити стан особи; б) є «винятковістю» із загального правила; в) характеризується більшою, у порівнянні із </w:t>
      </w:r>
      <w:proofErr w:type="gramStart"/>
      <w:r w:rsidRPr="00E32EC3">
        <w:rPr>
          <w:rFonts w:ascii="Times New Roman" w:hAnsi="Times New Roman" w:cs="Times New Roman"/>
          <w:sz w:val="28"/>
          <w:szCs w:val="28"/>
        </w:rPr>
        <w:t>п</w:t>
      </w:r>
      <w:proofErr w:type="gramEnd"/>
      <w:r w:rsidRPr="00E32EC3">
        <w:rPr>
          <w:rFonts w:ascii="Times New Roman" w:hAnsi="Times New Roman" w:cs="Times New Roman"/>
          <w:sz w:val="28"/>
          <w:szCs w:val="28"/>
        </w:rPr>
        <w:t xml:space="preserve">ільгами, нормативною регламентаціє, а точніше деталізацією, і персоніфікацією, а отже виступають «засобами правової диференціації осіб»; г) на відміну від </w:t>
      </w:r>
      <w:proofErr w:type="gramStart"/>
      <w:r w:rsidRPr="00E32EC3">
        <w:rPr>
          <w:rFonts w:ascii="Times New Roman" w:hAnsi="Times New Roman" w:cs="Times New Roman"/>
          <w:sz w:val="28"/>
          <w:szCs w:val="28"/>
        </w:rPr>
        <w:t>п</w:t>
      </w:r>
      <w:proofErr w:type="gramEnd"/>
      <w:r w:rsidRPr="00E32EC3">
        <w:rPr>
          <w:rFonts w:ascii="Times New Roman" w:hAnsi="Times New Roman" w:cs="Times New Roman"/>
          <w:sz w:val="28"/>
          <w:szCs w:val="28"/>
        </w:rPr>
        <w:t>ільг, які характеризують спеціальний правовий статус особи, переваги (привілеї) можуть встановлюватися як в індивідуальному, так і спеціальному (щодо</w:t>
      </w:r>
      <w:r>
        <w:rPr>
          <w:rFonts w:ascii="Times New Roman" w:hAnsi="Times New Roman" w:cs="Times New Roman"/>
          <w:sz w:val="28"/>
          <w:szCs w:val="28"/>
        </w:rPr>
        <w:t xml:space="preserve"> конкретної особи) статусах</w:t>
      </w:r>
      <w:r w:rsidRPr="00E32EC3">
        <w:rPr>
          <w:rFonts w:ascii="Times New Roman" w:hAnsi="Times New Roman" w:cs="Times New Roman"/>
          <w:sz w:val="28"/>
          <w:szCs w:val="28"/>
        </w:rPr>
        <w:t xml:space="preserve">. Все це дозволяє простежити певну </w:t>
      </w:r>
      <w:r w:rsidRPr="00E32EC3">
        <w:rPr>
          <w:rFonts w:ascii="Times New Roman" w:hAnsi="Times New Roman" w:cs="Times New Roman"/>
          <w:sz w:val="28"/>
          <w:szCs w:val="28"/>
        </w:rPr>
        <w:lastRenderedPageBreak/>
        <w:t xml:space="preserve">відмінність між </w:t>
      </w:r>
      <w:proofErr w:type="gramStart"/>
      <w:r w:rsidRPr="00E32EC3">
        <w:rPr>
          <w:rFonts w:ascii="Times New Roman" w:hAnsi="Times New Roman" w:cs="Times New Roman"/>
          <w:sz w:val="28"/>
          <w:szCs w:val="28"/>
        </w:rPr>
        <w:t>п</w:t>
      </w:r>
      <w:proofErr w:type="gramEnd"/>
      <w:r w:rsidRPr="00E32EC3">
        <w:rPr>
          <w:rFonts w:ascii="Times New Roman" w:hAnsi="Times New Roman" w:cs="Times New Roman"/>
          <w:sz w:val="28"/>
          <w:szCs w:val="28"/>
        </w:rPr>
        <w:t>ільгами та перевагами (привілеями), яка полягає у їх різній цільовій спрямованості, а саме: пільги зорієнтовані на усунення нерівності суб’єктів, а переваги (привілеї) – навпаки впровадити</w:t>
      </w:r>
      <w:r>
        <w:rPr>
          <w:rFonts w:ascii="Times New Roman" w:hAnsi="Times New Roman" w:cs="Times New Roman"/>
          <w:sz w:val="28"/>
          <w:szCs w:val="28"/>
        </w:rPr>
        <w:t xml:space="preserve"> певну диференціацію суб’єктів</w:t>
      </w:r>
      <w:r w:rsidRPr="00E32EC3">
        <w:rPr>
          <w:rFonts w:ascii="Times New Roman" w:hAnsi="Times New Roman" w:cs="Times New Roman"/>
          <w:sz w:val="28"/>
          <w:szCs w:val="28"/>
        </w:rPr>
        <w:t>. Однак у будь-якому випадку, співвідношення стимулів у праві й привілеїв (переваг) є аналогічним спі</w:t>
      </w:r>
      <w:proofErr w:type="gramStart"/>
      <w:r w:rsidRPr="00E32EC3">
        <w:rPr>
          <w:rFonts w:ascii="Times New Roman" w:hAnsi="Times New Roman" w:cs="Times New Roman"/>
          <w:sz w:val="28"/>
          <w:szCs w:val="28"/>
        </w:rPr>
        <w:t>вв</w:t>
      </w:r>
      <w:proofErr w:type="gramEnd"/>
      <w:r w:rsidRPr="00E32EC3">
        <w:rPr>
          <w:rFonts w:ascii="Times New Roman" w:hAnsi="Times New Roman" w:cs="Times New Roman"/>
          <w:sz w:val="28"/>
          <w:szCs w:val="28"/>
        </w:rPr>
        <w:t>ідношенню стимулів у праві і пільг, а саме співвідношення як цілого і частини.</w:t>
      </w:r>
    </w:p>
    <w:p w:rsidR="007A4F6C" w:rsidRDefault="007A4F6C" w:rsidP="007A4F6C">
      <w:pPr>
        <w:pStyle w:val="a3"/>
        <w:spacing w:before="0" w:beforeAutospacing="0" w:after="0" w:afterAutospacing="0" w:line="360" w:lineRule="auto"/>
        <w:ind w:firstLine="851"/>
        <w:jc w:val="both"/>
        <w:rPr>
          <w:color w:val="000000"/>
          <w:sz w:val="28"/>
          <w:szCs w:val="28"/>
          <w:lang w:val="uk-UA"/>
        </w:rPr>
      </w:pPr>
      <w:r w:rsidRPr="00684074">
        <w:rPr>
          <w:color w:val="000000"/>
          <w:sz w:val="28"/>
          <w:szCs w:val="28"/>
        </w:rPr>
        <w:t xml:space="preserve">До </w:t>
      </w:r>
      <w:r>
        <w:rPr>
          <w:color w:val="000000"/>
          <w:sz w:val="28"/>
          <w:szCs w:val="28"/>
          <w:lang w:val="uk-UA"/>
        </w:rPr>
        <w:t xml:space="preserve">елементів </w:t>
      </w:r>
      <w:r>
        <w:rPr>
          <w:color w:val="000000"/>
          <w:sz w:val="28"/>
          <w:szCs w:val="28"/>
        </w:rPr>
        <w:t>стимул</w:t>
      </w:r>
      <w:r>
        <w:rPr>
          <w:color w:val="000000"/>
          <w:sz w:val="28"/>
          <w:szCs w:val="28"/>
          <w:lang w:val="uk-UA"/>
        </w:rPr>
        <w:t>ювання</w:t>
      </w:r>
      <w:r w:rsidRPr="00684074">
        <w:rPr>
          <w:color w:val="000000"/>
          <w:sz w:val="28"/>
          <w:szCs w:val="28"/>
        </w:rPr>
        <w:t xml:space="preserve"> у праві України варто відносити </w:t>
      </w:r>
      <w:proofErr w:type="gramStart"/>
      <w:r w:rsidRPr="00684074">
        <w:rPr>
          <w:color w:val="000000"/>
          <w:sz w:val="28"/>
          <w:szCs w:val="28"/>
        </w:rPr>
        <w:t>п</w:t>
      </w:r>
      <w:proofErr w:type="gramEnd"/>
      <w:r w:rsidRPr="00684074">
        <w:rPr>
          <w:color w:val="000000"/>
          <w:sz w:val="28"/>
          <w:szCs w:val="28"/>
        </w:rPr>
        <w:t>ільги та їх різновиди якими є: привілеї, імунітети .</w:t>
      </w:r>
      <w:r w:rsidRPr="00684074">
        <w:rPr>
          <w:color w:val="000000"/>
          <w:sz w:val="28"/>
          <w:szCs w:val="28"/>
          <w:lang w:val="uk-UA"/>
        </w:rPr>
        <w:t xml:space="preserve"> Специфіка пільг у праві пов'язана із визначенням “полегшення становища публічних службовців з урахуванням особливостей їх діяльності - </w:t>
      </w:r>
      <w:r w:rsidRPr="00684074">
        <w:rPr>
          <w:color w:val="000000"/>
          <w:sz w:val="28"/>
          <w:szCs w:val="28"/>
        </w:rPr>
        <w:t> </w:t>
      </w:r>
      <w:r w:rsidRPr="00684074">
        <w:rPr>
          <w:color w:val="000000"/>
          <w:sz w:val="28"/>
          <w:szCs w:val="28"/>
          <w:lang w:val="uk-UA"/>
        </w:rPr>
        <w:t>служіння публічним інтересам, окремих видів такого с</w:t>
      </w:r>
      <w:r>
        <w:rPr>
          <w:color w:val="000000"/>
          <w:sz w:val="28"/>
          <w:szCs w:val="28"/>
          <w:lang w:val="uk-UA"/>
        </w:rPr>
        <w:t>лужіння</w:t>
      </w:r>
      <w:r w:rsidRPr="00684074">
        <w:rPr>
          <w:color w:val="000000"/>
          <w:sz w:val="28"/>
          <w:szCs w:val="28"/>
          <w:lang w:val="uk-UA"/>
        </w:rPr>
        <w:t>, а також із створенням сприятливих умов для задоволення їх потреб і реалізації їх законних інтересів, тобто із розширенням (у порівнянні з іншими особами) правового статусу публічних службовців й спонукання їх до бажаної для держави чи громади поведінки</w:t>
      </w:r>
      <w:r>
        <w:rPr>
          <w:color w:val="000000"/>
          <w:sz w:val="28"/>
          <w:szCs w:val="28"/>
          <w:lang w:val="uk-UA"/>
        </w:rPr>
        <w:t xml:space="preserve">. </w:t>
      </w:r>
      <w:r w:rsidRPr="00684074">
        <w:rPr>
          <w:color w:val="000000"/>
          <w:sz w:val="28"/>
          <w:szCs w:val="28"/>
        </w:rPr>
        <w:t xml:space="preserve">Фактично відповідні </w:t>
      </w:r>
      <w:proofErr w:type="gramStart"/>
      <w:r w:rsidRPr="00684074">
        <w:rPr>
          <w:color w:val="000000"/>
          <w:sz w:val="28"/>
          <w:szCs w:val="28"/>
        </w:rPr>
        <w:t>п</w:t>
      </w:r>
      <w:proofErr w:type="gramEnd"/>
      <w:r w:rsidRPr="00684074">
        <w:rPr>
          <w:color w:val="000000"/>
          <w:sz w:val="28"/>
          <w:szCs w:val="28"/>
        </w:rPr>
        <w:t>ільги у праві варто розглядати як “свого роду спрощення” для публічних службовців при виконанні ними своїх обов'язків</w:t>
      </w:r>
      <w:r>
        <w:rPr>
          <w:color w:val="000000"/>
          <w:sz w:val="28"/>
          <w:szCs w:val="28"/>
        </w:rPr>
        <w:t>.</w:t>
      </w:r>
    </w:p>
    <w:p w:rsidR="007A4F6C" w:rsidRPr="00C83C3C" w:rsidRDefault="007A4F6C" w:rsidP="007A4F6C">
      <w:pPr>
        <w:pStyle w:val="a3"/>
        <w:spacing w:before="0" w:beforeAutospacing="0" w:after="0" w:afterAutospacing="0" w:line="360" w:lineRule="auto"/>
        <w:ind w:firstLine="851"/>
        <w:jc w:val="both"/>
        <w:rPr>
          <w:sz w:val="28"/>
          <w:szCs w:val="28"/>
          <w:lang w:val="uk-UA"/>
        </w:rPr>
      </w:pPr>
      <w:r w:rsidRPr="00684074">
        <w:rPr>
          <w:color w:val="000000"/>
          <w:sz w:val="28"/>
          <w:szCs w:val="28"/>
          <w:lang w:val="uk-UA"/>
        </w:rPr>
        <w:t xml:space="preserve">Привілеї є певним різновидом пільг, а отже, “якщо пільга - це особливе, </w:t>
      </w:r>
      <w:r>
        <w:rPr>
          <w:color w:val="000000"/>
          <w:sz w:val="28"/>
          <w:szCs w:val="28"/>
        </w:rPr>
        <w:t> </w:t>
      </w:r>
      <w:r w:rsidRPr="00684074">
        <w:rPr>
          <w:color w:val="000000"/>
          <w:sz w:val="28"/>
          <w:szCs w:val="28"/>
          <w:lang w:val="uk-UA"/>
        </w:rPr>
        <w:t xml:space="preserve">тоді привілея - це окреме, відповідно стосовно права привілея - це персоніфікована (із звуженим колом осіб) пільга. </w:t>
      </w:r>
      <w:r w:rsidRPr="00C83C3C">
        <w:rPr>
          <w:color w:val="000000"/>
          <w:sz w:val="28"/>
          <w:szCs w:val="28"/>
          <w:lang w:val="uk-UA"/>
        </w:rPr>
        <w:t>Імунітет - це “особливий різновид пільг і привілеїв”, отже розгляд цього питання варто здійснювати саме під кругом зору виділення “спрощеного”, “виняткового” статусу публічних службовців із акцентом на їх пільги, зосередженням уваги на їх особливий різновид - привілеї як “суто персоніфіковані пільги” й виокремлення їх унікального різновиду - імунітету, притаманного окремим публічним службовцям під час виконання своїх професійних обов'язків “слугуючи” публічним інтересам .</w:t>
      </w:r>
    </w:p>
    <w:p w:rsidR="007A4F6C" w:rsidRPr="00684074" w:rsidRDefault="007A4F6C" w:rsidP="007A4F6C">
      <w:pPr>
        <w:pStyle w:val="a3"/>
        <w:spacing w:before="0" w:beforeAutospacing="0" w:after="0" w:afterAutospacing="0" w:line="360" w:lineRule="auto"/>
        <w:ind w:firstLine="851"/>
        <w:jc w:val="both"/>
        <w:rPr>
          <w:sz w:val="28"/>
          <w:szCs w:val="28"/>
        </w:rPr>
      </w:pPr>
      <w:r w:rsidRPr="00D63C27">
        <w:rPr>
          <w:color w:val="000000"/>
          <w:sz w:val="28"/>
          <w:szCs w:val="28"/>
          <w:lang w:val="uk-UA"/>
        </w:rPr>
        <w:t xml:space="preserve">Варто звернути увагу на те, що законодавець передбачає встановлення пільг для публічних службовців як компенсаційних, так і стимулюючих, при цьому останні (тих що встановлюються державою з урахуванням останньої у діяльності певної категорії осіб переважають. Так , зокрема , для державних </w:t>
      </w:r>
      <w:r w:rsidRPr="00D63C27">
        <w:rPr>
          <w:color w:val="000000"/>
          <w:sz w:val="28"/>
          <w:szCs w:val="28"/>
          <w:lang w:val="uk-UA"/>
        </w:rPr>
        <w:lastRenderedPageBreak/>
        <w:t xml:space="preserve">службовців передбачено надбавку за вислугу років, надбавка за ранг державного службовця, виплату за додаткове навантаження у зв'язку із виконанням обов'язків тимчасово відсутнього державного службовця, виплату за додаткове навантаження у зв'язку з виконанням обов'язків за </w:t>
      </w:r>
      <w:r w:rsidRPr="00684074">
        <w:rPr>
          <w:color w:val="000000"/>
          <w:sz w:val="28"/>
          <w:szCs w:val="28"/>
        </w:rPr>
        <w:t> </w:t>
      </w:r>
      <w:r w:rsidRPr="00D63C27">
        <w:rPr>
          <w:color w:val="000000"/>
          <w:sz w:val="28"/>
          <w:szCs w:val="28"/>
          <w:lang w:val="uk-UA"/>
        </w:rPr>
        <w:t>вакантною посадою державної служби, можливість одержання  службове житло, а також матеріальної допомоги для  вирішення соціально-побутових питань, щорічної додаткової відпустки та відпустки для навчання, як, до речі, й інших видів відпустки, підвищення рівня своєї професійної компетентності, отримання надбавок за знання та використання в роботі іноземної мови (однієї європейської, однієї східної, угро-фінської або африканської, двох і більше), за науковий ступінь, вчене звання, почесне звання тощо. Окрім того, наприклад, для працівників дипломатичної служби, направленим у довготермінове відрядження, передбачається виплата так званих “компенсаційних витрат” (Постанова К</w:t>
      </w:r>
      <w:r w:rsidRPr="00684074">
        <w:rPr>
          <w:color w:val="000000"/>
          <w:sz w:val="28"/>
          <w:szCs w:val="28"/>
          <w:lang w:val="uk-UA"/>
        </w:rPr>
        <w:t>абінету Міністрів України</w:t>
      </w:r>
      <w:r w:rsidRPr="00D63C27">
        <w:rPr>
          <w:color w:val="000000"/>
          <w:sz w:val="28"/>
          <w:szCs w:val="28"/>
          <w:lang w:val="uk-UA"/>
        </w:rPr>
        <w:t xml:space="preserve"> від 17.04.2019 року № 332 “Про упорядкування здійснення компенсаційних виплат в іноземній валюті та оплати інших витрат працівником дипломатичної служби України, направленим у довготермінове відрядження” ст. 33 Закону України “Про дипломатичну службу”), витрат на надання медичної допомоги або медичне страхування (ст. 34 Закону України “Про дипломатичну службу”, Постанова К</w:t>
      </w:r>
      <w:r w:rsidRPr="00684074">
        <w:rPr>
          <w:color w:val="000000"/>
          <w:sz w:val="28"/>
          <w:szCs w:val="28"/>
          <w:lang w:val="uk-UA"/>
        </w:rPr>
        <w:t>абінету Міністрів України</w:t>
      </w:r>
      <w:r w:rsidRPr="00D63C27">
        <w:rPr>
          <w:color w:val="000000"/>
          <w:sz w:val="28"/>
          <w:szCs w:val="28"/>
          <w:lang w:val="uk-UA"/>
        </w:rPr>
        <w:t xml:space="preserve"> від 17.04.2019 року № 333 “Про затвердження Порядку оплати працівникам дипломатичної служби, направленим у довготермінове відрядження, та членом їх сімей витрат, повязаних з наданням медичної допомоги або медичним страхуванням”), гарантій іншому з подружжя працівника дипломатичної служби в закордонній дипломатичній установі України (ст. 37 цього ж Закону) тощо. </w:t>
      </w:r>
      <w:proofErr w:type="gramStart"/>
      <w:r w:rsidRPr="00684074">
        <w:rPr>
          <w:color w:val="000000"/>
          <w:sz w:val="28"/>
          <w:szCs w:val="28"/>
        </w:rPr>
        <w:t>Ц</w:t>
      </w:r>
      <w:proofErr w:type="gramEnd"/>
      <w:r w:rsidRPr="00684074">
        <w:rPr>
          <w:color w:val="000000"/>
          <w:sz w:val="28"/>
          <w:szCs w:val="28"/>
        </w:rPr>
        <w:t xml:space="preserve">ілком логічно згадати і про періодичність присвоєння рангів державних службовців, дипломатичних рангів тощо, зарахування часу роботи на посадах патронатної служби до стажу патронатної служби та урахуванням при присвоєнні рангу, якщо до призначення на відповідну посаду патронатної служби особа перебувала на </w:t>
      </w:r>
      <w:r w:rsidRPr="00684074">
        <w:rPr>
          <w:color w:val="000000"/>
          <w:sz w:val="28"/>
          <w:szCs w:val="28"/>
        </w:rPr>
        <w:lastRenderedPageBreak/>
        <w:t>державній службі й після звільнення з посади знову ж таки повертається на державну службу</w:t>
      </w:r>
      <w:r w:rsidRPr="00684074">
        <w:rPr>
          <w:color w:val="000000"/>
          <w:sz w:val="28"/>
          <w:szCs w:val="28"/>
          <w:lang w:val="uk-UA"/>
        </w:rPr>
        <w:t xml:space="preserve"> </w:t>
      </w:r>
      <w:r w:rsidRPr="00684074">
        <w:rPr>
          <w:color w:val="000000"/>
          <w:sz w:val="28"/>
          <w:szCs w:val="28"/>
        </w:rPr>
        <w:t>(ст.</w:t>
      </w:r>
      <w:r w:rsidRPr="00684074">
        <w:rPr>
          <w:color w:val="000000"/>
          <w:sz w:val="28"/>
          <w:szCs w:val="28"/>
          <w:lang w:val="uk-UA"/>
        </w:rPr>
        <w:t xml:space="preserve"> </w:t>
      </w:r>
      <w:r w:rsidRPr="00684074">
        <w:rPr>
          <w:color w:val="000000"/>
          <w:sz w:val="28"/>
          <w:szCs w:val="28"/>
        </w:rPr>
        <w:t xml:space="preserve">92 Закону України “Про державну службу”), право просування </w:t>
      </w:r>
      <w:proofErr w:type="gramStart"/>
      <w:r w:rsidRPr="00684074">
        <w:rPr>
          <w:color w:val="000000"/>
          <w:sz w:val="28"/>
          <w:szCs w:val="28"/>
        </w:rPr>
        <w:t>по</w:t>
      </w:r>
      <w:proofErr w:type="gramEnd"/>
      <w:r w:rsidRPr="00684074">
        <w:rPr>
          <w:color w:val="000000"/>
          <w:sz w:val="28"/>
          <w:szCs w:val="28"/>
        </w:rPr>
        <w:t xml:space="preserve"> </w:t>
      </w:r>
      <w:proofErr w:type="gramStart"/>
      <w:r w:rsidRPr="00684074">
        <w:rPr>
          <w:color w:val="000000"/>
          <w:sz w:val="28"/>
          <w:szCs w:val="28"/>
        </w:rPr>
        <w:t>служб</w:t>
      </w:r>
      <w:proofErr w:type="gramEnd"/>
      <w:r w:rsidRPr="00684074">
        <w:rPr>
          <w:color w:val="000000"/>
          <w:sz w:val="28"/>
          <w:szCs w:val="28"/>
        </w:rPr>
        <w:t>і</w:t>
      </w:r>
      <w:r w:rsidRPr="00684074">
        <w:rPr>
          <w:color w:val="000000"/>
          <w:sz w:val="28"/>
          <w:szCs w:val="28"/>
          <w:lang w:val="uk-UA"/>
        </w:rPr>
        <w:t xml:space="preserve"> </w:t>
      </w:r>
      <w:r w:rsidRPr="00684074">
        <w:rPr>
          <w:color w:val="000000"/>
          <w:sz w:val="28"/>
          <w:szCs w:val="28"/>
        </w:rPr>
        <w:t>(ст.</w:t>
      </w:r>
      <w:r w:rsidRPr="00684074">
        <w:rPr>
          <w:color w:val="000000"/>
          <w:sz w:val="28"/>
          <w:szCs w:val="28"/>
          <w:lang w:val="uk-UA"/>
        </w:rPr>
        <w:t xml:space="preserve"> </w:t>
      </w:r>
      <w:r w:rsidRPr="00684074">
        <w:rPr>
          <w:color w:val="000000"/>
          <w:sz w:val="28"/>
          <w:szCs w:val="28"/>
        </w:rPr>
        <w:t>40 цього ж Закону), відкладне право на зайняття вакантної посади державної служби</w:t>
      </w:r>
      <w:r w:rsidRPr="00684074">
        <w:rPr>
          <w:color w:val="000000"/>
          <w:sz w:val="28"/>
          <w:szCs w:val="28"/>
          <w:lang w:val="uk-UA"/>
        </w:rPr>
        <w:t xml:space="preserve"> </w:t>
      </w:r>
      <w:r w:rsidRPr="00684074">
        <w:rPr>
          <w:color w:val="000000"/>
          <w:sz w:val="28"/>
          <w:szCs w:val="28"/>
        </w:rPr>
        <w:t xml:space="preserve">(ст. 29 цього ж Закону) тощо. Згідно із Законом України від 02.07.2015 року “Про Національну поліцію” серед </w:t>
      </w:r>
      <w:proofErr w:type="gramStart"/>
      <w:r w:rsidRPr="00684074">
        <w:rPr>
          <w:color w:val="000000"/>
          <w:sz w:val="28"/>
          <w:szCs w:val="28"/>
        </w:rPr>
        <w:t>п</w:t>
      </w:r>
      <w:proofErr w:type="gramEnd"/>
      <w:r w:rsidRPr="00684074">
        <w:rPr>
          <w:color w:val="000000"/>
          <w:sz w:val="28"/>
          <w:szCs w:val="28"/>
        </w:rPr>
        <w:t>ільг цілком можна виокремити особливості утримання у разі затримання, можливість придбання для забезпечення власності безпеки у власність пристроїв для відстрілу патронів, споряджених гумовими чи аналогічними за своїми властивостями матеріальними снарядами несмертельної дії, отримання грошового забезпечення та компенсаційних виплат, право безоплатного користування “</w:t>
      </w:r>
      <w:proofErr w:type="gramStart"/>
      <w:r w:rsidRPr="00684074">
        <w:rPr>
          <w:color w:val="000000"/>
          <w:sz w:val="28"/>
          <w:szCs w:val="28"/>
        </w:rPr>
        <w:t>п</w:t>
      </w:r>
      <w:proofErr w:type="gramEnd"/>
      <w:r w:rsidRPr="00684074">
        <w:rPr>
          <w:color w:val="000000"/>
          <w:sz w:val="28"/>
          <w:szCs w:val="28"/>
        </w:rPr>
        <w:t>ід час виконання своїх повноважень всіма видами громадського транспорту</w:t>
      </w:r>
      <w:r w:rsidRPr="00684074">
        <w:rPr>
          <w:color w:val="000000"/>
          <w:sz w:val="28"/>
          <w:szCs w:val="28"/>
          <w:lang w:val="uk-UA"/>
        </w:rPr>
        <w:t xml:space="preserve"> </w:t>
      </w:r>
      <w:r w:rsidRPr="00684074">
        <w:rPr>
          <w:color w:val="000000"/>
          <w:sz w:val="28"/>
          <w:szCs w:val="28"/>
        </w:rPr>
        <w:t>… на безоплатний проїзд ... позачергове придбання квитків…” (ст. 62 Закону), встановлені строки вислуги у спеціальних званнях поліції та дострокове їх присвоєння (ст. 83-84 Закону), житлове забезпечення (ст. 96 Закону), навчання дітей поліцейських (ст. 103 цього ж Закону) тощо. До привілеїв варто віднести (з урахуванням їх “вузької персоніфікації”) безстроковість перебування у рамках радника першого класу, Надзвичайного і Повноважного Посланника другого класу, Надзвичайного і Поважного Посланника першого классу (ст. 26 Закону України “Про дипломатичну службу”), довічне збереження за особами, яким присвоєно дипломатичний ранг Надзвичайного і Повноважного Посла, а також за їхніми дружинам</w:t>
      </w:r>
      <w:proofErr w:type="gramStart"/>
      <w:r w:rsidRPr="00684074">
        <w:rPr>
          <w:color w:val="000000"/>
          <w:sz w:val="28"/>
          <w:szCs w:val="28"/>
        </w:rPr>
        <w:t>и(</w:t>
      </w:r>
      <w:proofErr w:type="gramEnd"/>
      <w:r w:rsidRPr="00684074">
        <w:rPr>
          <w:color w:val="000000"/>
          <w:sz w:val="28"/>
          <w:szCs w:val="28"/>
        </w:rPr>
        <w:t xml:space="preserve"> чоловиками) права паспортом (ч.4 ст.25 Закону України “Про дипломатичну службу”), право зберігання ранга державного службовця </w:t>
      </w:r>
      <w:proofErr w:type="gramStart"/>
      <w:r w:rsidRPr="00684074">
        <w:rPr>
          <w:color w:val="000000"/>
          <w:sz w:val="28"/>
          <w:szCs w:val="28"/>
        </w:rPr>
        <w:t>у</w:t>
      </w:r>
      <w:proofErr w:type="gramEnd"/>
      <w:r w:rsidRPr="00684074">
        <w:rPr>
          <w:color w:val="000000"/>
          <w:sz w:val="28"/>
          <w:szCs w:val="28"/>
        </w:rPr>
        <w:t xml:space="preserve"> разі переведення на посаду нижчої категорії, звільнення з державної служби (п.9 ст.39 Закону України “Про державну службу”). До приві</w:t>
      </w:r>
      <w:proofErr w:type="gramStart"/>
      <w:r w:rsidRPr="00684074">
        <w:rPr>
          <w:color w:val="000000"/>
          <w:sz w:val="28"/>
          <w:szCs w:val="28"/>
        </w:rPr>
        <w:t>леїв</w:t>
      </w:r>
      <w:proofErr w:type="gramEnd"/>
      <w:r w:rsidRPr="00684074">
        <w:rPr>
          <w:color w:val="000000"/>
          <w:sz w:val="28"/>
          <w:szCs w:val="28"/>
        </w:rPr>
        <w:t xml:space="preserve"> також можна віднести, наприклад, додаткові блага, які надаються особі, нагороджений медаллю “Ветеран прокуратури України”, що “має право у разі предявлення посвідчення пройти у приміщенні відповідних органів прокуратури України, на прийом її керівниками з особистих питань, зокрема щодо служби в органах прокуратури, пенсійного забезпечення тощо. </w:t>
      </w:r>
      <w:r w:rsidRPr="00684074">
        <w:rPr>
          <w:color w:val="000000"/>
          <w:sz w:val="28"/>
          <w:szCs w:val="28"/>
        </w:rPr>
        <w:lastRenderedPageBreak/>
        <w:t>Безперечно</w:t>
      </w:r>
      <w:proofErr w:type="gramStart"/>
      <w:r w:rsidRPr="00684074">
        <w:rPr>
          <w:color w:val="000000"/>
          <w:sz w:val="28"/>
          <w:szCs w:val="28"/>
        </w:rPr>
        <w:t>,п</w:t>
      </w:r>
      <w:proofErr w:type="gramEnd"/>
      <w:r w:rsidRPr="00684074">
        <w:rPr>
          <w:color w:val="000000"/>
          <w:sz w:val="28"/>
          <w:szCs w:val="28"/>
        </w:rPr>
        <w:t xml:space="preserve">ривілеї повязані із певною персоніфікацією їх надання, звуженим колом потенційних їх одержувачів. Це “скоріше виключення із виключень” і тому їх багато бути не може. Вони, в основному, сконцентровані щодо Президента України, осіб, які </w:t>
      </w:r>
      <w:proofErr w:type="gramStart"/>
      <w:r w:rsidRPr="00684074">
        <w:rPr>
          <w:color w:val="000000"/>
          <w:sz w:val="28"/>
          <w:szCs w:val="28"/>
        </w:rPr>
        <w:t>пос</w:t>
      </w:r>
      <w:proofErr w:type="gramEnd"/>
      <w:r w:rsidRPr="00684074">
        <w:rPr>
          <w:color w:val="000000"/>
          <w:sz w:val="28"/>
          <w:szCs w:val="28"/>
        </w:rPr>
        <w:t>ідають політичні посади (щодо їх службової діяльності, матеріально-технічного,фінансового забезпечення тощо), із главами дипломатичних представництв</w:t>
      </w:r>
      <w:r w:rsidRPr="00684074">
        <w:rPr>
          <w:color w:val="000000"/>
          <w:sz w:val="28"/>
          <w:szCs w:val="28"/>
          <w:lang w:val="uk-UA"/>
        </w:rPr>
        <w:t xml:space="preserve"> </w:t>
      </w:r>
      <w:r w:rsidRPr="00684074">
        <w:rPr>
          <w:color w:val="000000"/>
          <w:sz w:val="28"/>
          <w:szCs w:val="28"/>
        </w:rPr>
        <w:t>(наприклад, щодо права на особисті засоби звязку,</w:t>
      </w:r>
      <w:r w:rsidRPr="00684074">
        <w:rPr>
          <w:color w:val="000000"/>
          <w:sz w:val="28"/>
          <w:szCs w:val="28"/>
          <w:lang w:val="uk-UA"/>
        </w:rPr>
        <w:t xml:space="preserve"> </w:t>
      </w:r>
      <w:r w:rsidRPr="00684074">
        <w:rPr>
          <w:color w:val="000000"/>
          <w:sz w:val="28"/>
          <w:szCs w:val="28"/>
        </w:rPr>
        <w:t>тощо).</w:t>
      </w:r>
      <w:r w:rsidRPr="00684074">
        <w:rPr>
          <w:color w:val="000000"/>
          <w:sz w:val="28"/>
          <w:szCs w:val="28"/>
          <w:lang w:val="uk-UA"/>
        </w:rPr>
        <w:t xml:space="preserve"> Щодо імунітету, його,як вже зазначалося, слід розглядати в якості “особливого виду привілеї”, шо створює “особливий юридичний режим для певної особи (осіб), розширюючи її (їх) можливості, ...спонукає до певної поведінки та позначає собою певну позитивну правову мотивацію, ... є гарантією соціальної користної діяльності, ... представляє собою форму прояву диференціації...упорядкування соціальних звязків. </w:t>
      </w:r>
      <w:r w:rsidRPr="00684074">
        <w:rPr>
          <w:color w:val="000000"/>
          <w:sz w:val="28"/>
          <w:szCs w:val="28"/>
        </w:rPr>
        <w:t>Щодо цього виду стимулу у праві, наприклад, можна згадати: недоторканість народних депутатів, імунітет суддів, Президента України, представників дипломатичного представництва ( залежно від їх місця у дипломатичному корпусі), найбільш представленим він</w:t>
      </w:r>
      <w:proofErr w:type="gramStart"/>
      <w:r w:rsidRPr="00684074">
        <w:rPr>
          <w:color w:val="000000"/>
          <w:sz w:val="28"/>
          <w:szCs w:val="28"/>
        </w:rPr>
        <w:t xml:space="preserve"> є,</w:t>
      </w:r>
      <w:proofErr w:type="gramEnd"/>
      <w:r w:rsidRPr="00684074">
        <w:rPr>
          <w:color w:val="000000"/>
          <w:sz w:val="28"/>
          <w:szCs w:val="28"/>
          <w:lang w:val="uk-UA"/>
        </w:rPr>
        <w:t xml:space="preserve"> </w:t>
      </w:r>
      <w:r w:rsidRPr="00684074">
        <w:rPr>
          <w:color w:val="000000"/>
          <w:sz w:val="28"/>
          <w:szCs w:val="28"/>
        </w:rPr>
        <w:t>безперечно,</w:t>
      </w:r>
      <w:r w:rsidRPr="00684074">
        <w:rPr>
          <w:color w:val="000000"/>
          <w:sz w:val="28"/>
          <w:szCs w:val="28"/>
          <w:lang w:val="uk-UA"/>
        </w:rPr>
        <w:t xml:space="preserve"> </w:t>
      </w:r>
      <w:r w:rsidRPr="00684074">
        <w:rPr>
          <w:color w:val="000000"/>
          <w:sz w:val="28"/>
          <w:szCs w:val="28"/>
        </w:rPr>
        <w:t>щодо Президента України, народних депутатів (перш за все,</w:t>
      </w:r>
      <w:r w:rsidRPr="00684074">
        <w:rPr>
          <w:color w:val="000000"/>
          <w:sz w:val="28"/>
          <w:szCs w:val="28"/>
          <w:lang w:val="uk-UA"/>
        </w:rPr>
        <w:t xml:space="preserve"> </w:t>
      </w:r>
      <w:r w:rsidRPr="00684074">
        <w:rPr>
          <w:color w:val="000000"/>
          <w:sz w:val="28"/>
          <w:szCs w:val="28"/>
        </w:rPr>
        <w:t>щодо особистого, юрисдикційного його виду), суддів</w:t>
      </w:r>
      <w:r w:rsidRPr="00684074">
        <w:rPr>
          <w:color w:val="000000"/>
          <w:sz w:val="28"/>
          <w:szCs w:val="28"/>
          <w:lang w:val="uk-UA"/>
        </w:rPr>
        <w:t xml:space="preserve"> </w:t>
      </w:r>
      <w:r w:rsidRPr="00684074">
        <w:rPr>
          <w:color w:val="000000"/>
          <w:sz w:val="28"/>
          <w:szCs w:val="28"/>
        </w:rPr>
        <w:t>(аналогічно), а також службовців дипломатичної служби</w:t>
      </w:r>
      <w:r w:rsidRPr="00684074">
        <w:rPr>
          <w:color w:val="000000"/>
          <w:sz w:val="28"/>
          <w:szCs w:val="28"/>
          <w:lang w:val="uk-UA"/>
        </w:rPr>
        <w:t xml:space="preserve"> </w:t>
      </w:r>
      <w:r w:rsidRPr="00684074">
        <w:rPr>
          <w:color w:val="000000"/>
          <w:sz w:val="28"/>
          <w:szCs w:val="28"/>
        </w:rPr>
        <w:t>(особистий,</w:t>
      </w:r>
      <w:r w:rsidRPr="00684074">
        <w:rPr>
          <w:color w:val="000000"/>
          <w:sz w:val="28"/>
          <w:szCs w:val="28"/>
          <w:lang w:val="uk-UA"/>
        </w:rPr>
        <w:t xml:space="preserve"> </w:t>
      </w:r>
      <w:r w:rsidRPr="00684074">
        <w:rPr>
          <w:color w:val="000000"/>
          <w:sz w:val="28"/>
          <w:szCs w:val="28"/>
        </w:rPr>
        <w:t>недоторканність службових та жилих приміщень,</w:t>
      </w:r>
      <w:r w:rsidRPr="00684074">
        <w:rPr>
          <w:color w:val="000000"/>
          <w:sz w:val="28"/>
          <w:szCs w:val="28"/>
          <w:lang w:val="uk-UA"/>
        </w:rPr>
        <w:t xml:space="preserve"> </w:t>
      </w:r>
      <w:r w:rsidRPr="00684074">
        <w:rPr>
          <w:color w:val="000000"/>
          <w:sz w:val="28"/>
          <w:szCs w:val="28"/>
        </w:rPr>
        <w:t>майна,</w:t>
      </w:r>
      <w:r w:rsidRPr="00684074">
        <w:rPr>
          <w:color w:val="000000"/>
          <w:sz w:val="28"/>
          <w:szCs w:val="28"/>
          <w:lang w:val="uk-UA"/>
        </w:rPr>
        <w:t xml:space="preserve"> </w:t>
      </w:r>
      <w:r w:rsidRPr="00684074">
        <w:rPr>
          <w:color w:val="000000"/>
          <w:sz w:val="28"/>
          <w:szCs w:val="28"/>
        </w:rPr>
        <w:t>архіві</w:t>
      </w:r>
      <w:proofErr w:type="gramStart"/>
      <w:r w:rsidRPr="00684074">
        <w:rPr>
          <w:color w:val="000000"/>
          <w:sz w:val="28"/>
          <w:szCs w:val="28"/>
        </w:rPr>
        <w:t>в</w:t>
      </w:r>
      <w:proofErr w:type="gramEnd"/>
      <w:r w:rsidRPr="00684074">
        <w:rPr>
          <w:color w:val="000000"/>
          <w:sz w:val="28"/>
          <w:szCs w:val="28"/>
        </w:rPr>
        <w:t xml:space="preserve"> та інших документів тощо). Імунітет не може бути абсолютним, а отже його можна обмежити,</w:t>
      </w:r>
      <w:r w:rsidRPr="00684074">
        <w:rPr>
          <w:color w:val="000000"/>
          <w:sz w:val="28"/>
          <w:szCs w:val="28"/>
          <w:lang w:val="uk-UA"/>
        </w:rPr>
        <w:t xml:space="preserve"> </w:t>
      </w:r>
      <w:r w:rsidRPr="00684074">
        <w:rPr>
          <w:color w:val="000000"/>
          <w:sz w:val="28"/>
          <w:szCs w:val="28"/>
        </w:rPr>
        <w:t>відмінними (скасувати,</w:t>
      </w:r>
      <w:r w:rsidRPr="00684074">
        <w:rPr>
          <w:color w:val="000000"/>
          <w:sz w:val="28"/>
          <w:szCs w:val="28"/>
          <w:lang w:val="uk-UA"/>
        </w:rPr>
        <w:t xml:space="preserve"> </w:t>
      </w:r>
      <w:r w:rsidRPr="00684074">
        <w:rPr>
          <w:color w:val="000000"/>
          <w:sz w:val="28"/>
          <w:szCs w:val="28"/>
        </w:rPr>
        <w:t xml:space="preserve">зняти), від нього можна відмовитися, він є “вужчим” за колом осіб, на яких поширюється, й має дещо специфічний ресурс (“позитивно-негативний”, передбачає певне “вилучення” особи, надання їй так званих “негативних </w:t>
      </w:r>
      <w:proofErr w:type="gramStart"/>
      <w:r w:rsidRPr="00684074">
        <w:rPr>
          <w:color w:val="000000"/>
          <w:sz w:val="28"/>
          <w:szCs w:val="28"/>
        </w:rPr>
        <w:t>п</w:t>
      </w:r>
      <w:proofErr w:type="gramEnd"/>
      <w:r w:rsidRPr="00684074">
        <w:rPr>
          <w:color w:val="000000"/>
          <w:sz w:val="28"/>
          <w:szCs w:val="28"/>
        </w:rPr>
        <w:t>ільг”, повязаних обовязково із специфікою її публічно-службової діяльності), регламентується нормами національного та міжнародного права, без деталізації на підзаконному рівні.</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Імунітет не становить собою єдиного засобу правової нерівності. Сама його назва у поєднанні створює систему виключень (винятків) із загальних норм, виступає елементом спеціального </w:t>
      </w:r>
      <w:proofErr w:type="gramStart"/>
      <w:r w:rsidRPr="00733D57">
        <w:rPr>
          <w:rFonts w:ascii="Times New Roman" w:hAnsi="Times New Roman" w:cs="Times New Roman"/>
          <w:sz w:val="28"/>
        </w:rPr>
        <w:t>правового</w:t>
      </w:r>
      <w:proofErr w:type="gramEnd"/>
      <w:r w:rsidRPr="00733D57">
        <w:rPr>
          <w:rFonts w:ascii="Times New Roman" w:hAnsi="Times New Roman" w:cs="Times New Roman"/>
          <w:sz w:val="28"/>
        </w:rPr>
        <w:t xml:space="preserve"> статусу особи, засобом </w:t>
      </w:r>
      <w:r w:rsidRPr="00733D57">
        <w:rPr>
          <w:rFonts w:ascii="Times New Roman" w:hAnsi="Times New Roman" w:cs="Times New Roman"/>
          <w:sz w:val="28"/>
        </w:rPr>
        <w:lastRenderedPageBreak/>
        <w:t xml:space="preserve">доповнення основних прав і свобод суб’єкта особливими, специфічними можливостями юридичного характеру. </w:t>
      </w:r>
      <w:proofErr w:type="gramStart"/>
      <w:r w:rsidRPr="00733D57">
        <w:rPr>
          <w:rFonts w:ascii="Times New Roman" w:hAnsi="Times New Roman" w:cs="Times New Roman"/>
          <w:sz w:val="28"/>
        </w:rPr>
        <w:t>У</w:t>
      </w:r>
      <w:proofErr w:type="gramEnd"/>
      <w:r w:rsidRPr="00733D57">
        <w:rPr>
          <w:rFonts w:ascii="Times New Roman" w:hAnsi="Times New Roman" w:cs="Times New Roman"/>
          <w:sz w:val="28"/>
        </w:rPr>
        <w:t xml:space="preserve"> перекладі з латини «імунітет» – це звільнення, позбавлення, незалежність. У юридичному значенні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 xml:space="preserve">ід цим терміном розуміється виключне право не підкорюватися загальним законам, яке надається особам, які займають особливе положення в державі. У цьому сенсі імунітет має дещо спільне з пільгами, оскільки недодержання тих чи інших обов’язків якоюсь мірою може означати їх полегшення або анулювання. Можна погодитися з твердженням О. В. Малька, що правові імунітети вважаються особливими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ільгами-привілеями, які в переважній більшості випадків пов’язані зі звільненням відповідних осіб від певних обов’язків чи відповідальності, конкретно встановлених</w:t>
      </w:r>
      <w:r>
        <w:rPr>
          <w:rFonts w:ascii="Times New Roman" w:hAnsi="Times New Roman" w:cs="Times New Roman"/>
          <w:sz w:val="28"/>
        </w:rPr>
        <w:t xml:space="preserve"> у нормах міжнародного права, в </w:t>
      </w:r>
      <w:r w:rsidRPr="00733D57">
        <w:rPr>
          <w:rFonts w:ascii="Times New Roman" w:hAnsi="Times New Roman" w:cs="Times New Roman"/>
          <w:sz w:val="28"/>
        </w:rPr>
        <w:t>конституції та в інших нормативних актах і покликаних забезпечувати виконання ними зазначених функцій.</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Імунітет – це такий вид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 xml:space="preserve">ільг-привілеїв, який, у свою чергу, є специфічним різновидом юридичних виключень (винятків). Так, у Конвенції про привілеї й імунітети Організації Об’єднаних Націй від 13 лютого 1946 р. ці правові засоби йменуються як «виключення й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ільги, що надаються, відповідно до норм міжнародного прав</w:t>
      </w:r>
      <w:r>
        <w:rPr>
          <w:rFonts w:ascii="Times New Roman" w:hAnsi="Times New Roman" w:cs="Times New Roman"/>
          <w:sz w:val="28"/>
        </w:rPr>
        <w:t>а дипломатичним представникам»</w:t>
      </w:r>
      <w:r w:rsidRPr="00733D57">
        <w:rPr>
          <w:rFonts w:ascii="Times New Roman" w:hAnsi="Times New Roman" w:cs="Times New Roman"/>
          <w:sz w:val="28"/>
        </w:rPr>
        <w:t xml:space="preserve">. Аналогічне роз’яснення міститься в Генеральній угоді про привілеї й імунітети Ради Європи від 2 вересня 1949 р., де наголошено, що цими правовими засобами визначаються «виключення із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w:t>
      </w:r>
      <w:r>
        <w:rPr>
          <w:rFonts w:ascii="Times New Roman" w:hAnsi="Times New Roman" w:cs="Times New Roman"/>
          <w:sz w:val="28"/>
        </w:rPr>
        <w:t>, що перелічені в даній Угоді»</w:t>
      </w:r>
      <w:r w:rsidRPr="00733D57">
        <w:rPr>
          <w:rFonts w:ascii="Times New Roman" w:hAnsi="Times New Roman" w:cs="Times New Roman"/>
          <w:sz w:val="28"/>
        </w:rPr>
        <w:t xml:space="preserve">. Отже, імунітети мають такі загальні ознаки з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ільгами і привілеями:</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1) вони створюють особливий юридичний режим, дозволяють полегшити становище відповідних суб’єктів, розширюють можливості по задоволенню тих чи інших інтересі</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 xml:space="preserve"> (</w:t>
      </w:r>
      <w:proofErr w:type="gramStart"/>
      <w:r w:rsidRPr="00733D57">
        <w:rPr>
          <w:rFonts w:ascii="Times New Roman" w:hAnsi="Times New Roman" w:cs="Times New Roman"/>
          <w:sz w:val="28"/>
        </w:rPr>
        <w:t>прим</w:t>
      </w:r>
      <w:proofErr w:type="gramEnd"/>
      <w:r w:rsidRPr="00733D57">
        <w:rPr>
          <w:rFonts w:ascii="Times New Roman" w:hAnsi="Times New Roman" w:cs="Times New Roman"/>
          <w:sz w:val="28"/>
        </w:rPr>
        <w:t>іром, дипломатичний імунітет);</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2) виступають своє</w:t>
      </w:r>
      <w:proofErr w:type="gramStart"/>
      <w:r w:rsidRPr="00733D57">
        <w:rPr>
          <w:rFonts w:ascii="Times New Roman" w:hAnsi="Times New Roman" w:cs="Times New Roman"/>
          <w:sz w:val="28"/>
        </w:rPr>
        <w:t>р</w:t>
      </w:r>
      <w:proofErr w:type="gramEnd"/>
      <w:r w:rsidRPr="00733D57">
        <w:rPr>
          <w:rFonts w:ascii="Times New Roman" w:hAnsi="Times New Roman" w:cs="Times New Roman"/>
          <w:sz w:val="28"/>
        </w:rPr>
        <w:t>ідними вилученнями, правомірними виключеннями (винятками) для конкретних осіб, що закріплено у спеціальних юридичних нормах;</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lastRenderedPageBreak/>
        <w:t xml:space="preserve">3) становлять собою форми прояву диференціації юридичного впорядкування </w:t>
      </w:r>
      <w:proofErr w:type="gramStart"/>
      <w:r w:rsidRPr="00733D57">
        <w:rPr>
          <w:rFonts w:ascii="Times New Roman" w:hAnsi="Times New Roman" w:cs="Times New Roman"/>
          <w:sz w:val="28"/>
        </w:rPr>
        <w:t>соц</w:t>
      </w:r>
      <w:proofErr w:type="gramEnd"/>
      <w:r w:rsidRPr="00733D57">
        <w:rPr>
          <w:rFonts w:ascii="Times New Roman" w:hAnsi="Times New Roman" w:cs="Times New Roman"/>
          <w:sz w:val="28"/>
        </w:rPr>
        <w:t>іальних зв’язків.</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Також, потрібно виокремити ознаки, притаманні виключно імунітетам.</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По-перше, метою впровадження імунітетів є забезпечення виконання відповідними суб’єктами міжнародних, державних і суспільних функцій, службових обов’язків. Імунітет надає додатковий захист особам, які виконують покладені на них обов’язки, усуває перешкоди </w:t>
      </w:r>
      <w:proofErr w:type="gramStart"/>
      <w:r w:rsidRPr="00733D57">
        <w:rPr>
          <w:rFonts w:ascii="Times New Roman" w:hAnsi="Times New Roman" w:cs="Times New Roman"/>
          <w:sz w:val="28"/>
        </w:rPr>
        <w:t>у зд</w:t>
      </w:r>
      <w:proofErr w:type="gramEnd"/>
      <w:r w:rsidRPr="00733D57">
        <w:rPr>
          <w:rFonts w:ascii="Times New Roman" w:hAnsi="Times New Roman" w:cs="Times New Roman"/>
          <w:sz w:val="28"/>
        </w:rPr>
        <w:t xml:space="preserve">ійсненні ними своїх правомочностей. На думку В. І. Руднєва, імунітети більшою мірою виявляються у виді негативних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 а саме звільнення від виконання обов’язків</w:t>
      </w:r>
      <w:r>
        <w:rPr>
          <w:rFonts w:ascii="Times New Roman" w:hAnsi="Times New Roman" w:cs="Times New Roman"/>
          <w:sz w:val="28"/>
        </w:rPr>
        <w:t xml:space="preserve"> – сплати податків, мита, тощо</w:t>
      </w:r>
      <w:r w:rsidRPr="00733D57">
        <w:rPr>
          <w:rFonts w:ascii="Times New Roman" w:hAnsi="Times New Roman" w:cs="Times New Roman"/>
          <w:sz w:val="28"/>
        </w:rPr>
        <w:t>.</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По-друге, норми, що закріплюють імунітети, виходять за рамки національного законодавства, а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ільги і привілеї регламентуються, як правило, на рівні цього законодавства.</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По-трет</w:t>
      </w:r>
      <w:proofErr w:type="gramStart"/>
      <w:r w:rsidRPr="00733D57">
        <w:rPr>
          <w:rFonts w:ascii="Times New Roman" w:hAnsi="Times New Roman" w:cs="Times New Roman"/>
          <w:sz w:val="28"/>
        </w:rPr>
        <w:t>є,</w:t>
      </w:r>
      <w:proofErr w:type="gramEnd"/>
      <w:r w:rsidRPr="00733D57">
        <w:rPr>
          <w:rFonts w:ascii="Times New Roman" w:hAnsi="Times New Roman" w:cs="Times New Roman"/>
          <w:sz w:val="28"/>
        </w:rPr>
        <w:t xml:space="preserve"> коло суб’єктів, на яких поширюється дія імунітетів, чітко окреслено в нормах міжнародного права, в конституції й законах. Що ж стосується встановлення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 xml:space="preserve">ільг і привілей, тут коло суб’єктів є значно ширшим. Отже, доходимо висновку, що в законодавстві дуже часто має місце змішування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ільг та інших схожих з ними правових категорій, що ускладнює практику їх застосування.</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Серед правників-науковців існує думка, що суворого розмежування імунітетів,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 xml:space="preserve">ільг, привілеїв – винятків із загальних правил – у міжнародній договірній практиці й у внутрішньому законодавстві країн не провадиться. Це пояснюється тим, що окремі </w:t>
      </w:r>
      <w:proofErr w:type="gramStart"/>
      <w:r w:rsidRPr="00733D57">
        <w:rPr>
          <w:rFonts w:ascii="Times New Roman" w:hAnsi="Times New Roman" w:cs="Times New Roman"/>
          <w:sz w:val="28"/>
        </w:rPr>
        <w:t>р</w:t>
      </w:r>
      <w:proofErr w:type="gramEnd"/>
      <w:r w:rsidRPr="00733D57">
        <w:rPr>
          <w:rFonts w:ascii="Times New Roman" w:hAnsi="Times New Roman" w:cs="Times New Roman"/>
          <w:sz w:val="28"/>
        </w:rPr>
        <w:t xml:space="preserve">ізновиди імунітетів становлять собою сукупність правил, наділених ознаками імунітетів у власному </w:t>
      </w:r>
      <w:r>
        <w:rPr>
          <w:rFonts w:ascii="Times New Roman" w:hAnsi="Times New Roman" w:cs="Times New Roman"/>
          <w:sz w:val="28"/>
        </w:rPr>
        <w:t>розумінні й ознаками привілеїв</w:t>
      </w:r>
      <w:r w:rsidRPr="00733D57">
        <w:rPr>
          <w:rFonts w:ascii="Times New Roman" w:hAnsi="Times New Roman" w:cs="Times New Roman"/>
          <w:sz w:val="28"/>
        </w:rPr>
        <w:t>.</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Як бачимо, поняття «імунітет» має самостійне правове значення, воно наділено низкою власних ознак, на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 xml:space="preserve">ідставі яких можна дійти висновку про його самостійну юридичну природу, що дозволяє виокремити імунітет як окрему правову категорію. О. В. Малько й С. Ю. Суменков розглядають мету </w:t>
      </w:r>
      <w:r w:rsidRPr="00733D57">
        <w:rPr>
          <w:rFonts w:ascii="Times New Roman" w:hAnsi="Times New Roman" w:cs="Times New Roman"/>
          <w:sz w:val="28"/>
        </w:rPr>
        <w:lastRenderedPageBreak/>
        <w:t xml:space="preserve">й коло осіб, </w:t>
      </w:r>
      <w:proofErr w:type="gramStart"/>
      <w:r w:rsidRPr="00733D57">
        <w:rPr>
          <w:rFonts w:ascii="Times New Roman" w:hAnsi="Times New Roman" w:cs="Times New Roman"/>
          <w:sz w:val="28"/>
        </w:rPr>
        <w:t>на</w:t>
      </w:r>
      <w:proofErr w:type="gramEnd"/>
      <w:r w:rsidRPr="00733D57">
        <w:rPr>
          <w:rFonts w:ascii="Times New Roman" w:hAnsi="Times New Roman" w:cs="Times New Roman"/>
          <w:sz w:val="28"/>
        </w:rPr>
        <w:t xml:space="preserve"> які поширюється дія імунітету, а також функції і строк надання ц</w:t>
      </w:r>
      <w:r>
        <w:rPr>
          <w:rFonts w:ascii="Times New Roman" w:hAnsi="Times New Roman" w:cs="Times New Roman"/>
          <w:sz w:val="28"/>
        </w:rPr>
        <w:t>ього правового засобу</w:t>
      </w:r>
      <w:r w:rsidRPr="00733D57">
        <w:rPr>
          <w:rFonts w:ascii="Times New Roman" w:hAnsi="Times New Roman" w:cs="Times New Roman"/>
          <w:sz w:val="28"/>
        </w:rPr>
        <w:t>.</w:t>
      </w:r>
    </w:p>
    <w:p w:rsidR="007A4F6C" w:rsidRPr="00733D57" w:rsidRDefault="007A4F6C" w:rsidP="007A4F6C">
      <w:pPr>
        <w:spacing w:after="0" w:line="360" w:lineRule="auto"/>
        <w:ind w:firstLine="709"/>
        <w:contextualSpacing/>
        <w:jc w:val="both"/>
        <w:rPr>
          <w:rFonts w:ascii="Times New Roman" w:hAnsi="Times New Roman" w:cs="Times New Roman"/>
          <w:sz w:val="28"/>
        </w:rPr>
      </w:pPr>
      <w:proofErr w:type="gramStart"/>
      <w:r w:rsidRPr="00733D57">
        <w:rPr>
          <w:rFonts w:ascii="Times New Roman" w:hAnsi="Times New Roman" w:cs="Times New Roman"/>
          <w:sz w:val="28"/>
        </w:rPr>
        <w:t>З</w:t>
      </w:r>
      <w:proofErr w:type="gramEnd"/>
      <w:r w:rsidRPr="00733D57">
        <w:rPr>
          <w:rFonts w:ascii="Times New Roman" w:hAnsi="Times New Roman" w:cs="Times New Roman"/>
          <w:sz w:val="28"/>
        </w:rPr>
        <w:t xml:space="preserve"> урахуванням соціального призначення й цілей правового імунітету, його надання – це забезпечення виконання відповідними суб’єктами міжнародних, державних, громадських функцій і службових обов’язків. Коло суб’єктів, на які орієнтуються правові імунітети, окреслює виключний перелік осіб, які прямо передбачені в нормах міжнародного права, в Конституції й законах. Основна функція імунітетів – забезпечення підвищеної охорони законом установленого законом кола зазначених осіб у зв’язку з виконанням ними покладених на них державою певних обов’язків </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 xml:space="preserve"> інтересах всього суспільства. Правовий імуні</w:t>
      </w:r>
      <w:r>
        <w:rPr>
          <w:rFonts w:ascii="Times New Roman" w:hAnsi="Times New Roman" w:cs="Times New Roman"/>
          <w:sz w:val="28"/>
        </w:rPr>
        <w:t xml:space="preserve">тет, як засіб захисту публічних </w:t>
      </w:r>
      <w:r w:rsidRPr="00733D57">
        <w:rPr>
          <w:rFonts w:ascii="Times New Roman" w:hAnsi="Times New Roman" w:cs="Times New Roman"/>
          <w:sz w:val="28"/>
        </w:rPr>
        <w:t xml:space="preserve">інтересів, повинен установлюватись на відповідний строк, що дорівнює терміну виконання </w:t>
      </w:r>
      <w:proofErr w:type="gramStart"/>
      <w:r w:rsidRPr="00733D57">
        <w:rPr>
          <w:rFonts w:ascii="Times New Roman" w:hAnsi="Times New Roman" w:cs="Times New Roman"/>
          <w:sz w:val="28"/>
        </w:rPr>
        <w:t>особою</w:t>
      </w:r>
      <w:proofErr w:type="gramEnd"/>
      <w:r w:rsidRPr="00733D57">
        <w:rPr>
          <w:rFonts w:ascii="Times New Roman" w:hAnsi="Times New Roman" w:cs="Times New Roman"/>
          <w:sz w:val="28"/>
        </w:rPr>
        <w:t xml:space="preserve"> своїх посадових обов’язків.</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На сьогодні імунітет, як правовий інститут, досить широко використовується в </w:t>
      </w:r>
      <w:proofErr w:type="gramStart"/>
      <w:r w:rsidRPr="00733D57">
        <w:rPr>
          <w:rFonts w:ascii="Times New Roman" w:hAnsi="Times New Roman" w:cs="Times New Roman"/>
          <w:sz w:val="28"/>
        </w:rPr>
        <w:t>р</w:t>
      </w:r>
      <w:proofErr w:type="gramEnd"/>
      <w:r w:rsidRPr="00733D57">
        <w:rPr>
          <w:rFonts w:ascii="Times New Roman" w:hAnsi="Times New Roman" w:cs="Times New Roman"/>
          <w:sz w:val="28"/>
        </w:rPr>
        <w:t xml:space="preserve">ізних сферах життєдіяльності суспільства. Особливо це стосується тих правовідносин, де можуть обмежуватися права і свободи людини. Однак, незважаючи на таке досить поширене оперування терміном «імунітет», нині </w:t>
      </w:r>
      <w:proofErr w:type="gramStart"/>
      <w:r w:rsidRPr="00733D57">
        <w:rPr>
          <w:rFonts w:ascii="Times New Roman" w:hAnsi="Times New Roman" w:cs="Times New Roman"/>
          <w:sz w:val="28"/>
        </w:rPr>
        <w:t>нема</w:t>
      </w:r>
      <w:proofErr w:type="gramEnd"/>
      <w:r w:rsidRPr="00733D57">
        <w:rPr>
          <w:rFonts w:ascii="Times New Roman" w:hAnsi="Times New Roman" w:cs="Times New Roman"/>
          <w:sz w:val="28"/>
        </w:rPr>
        <w:t>є одностайної точки зору щодо його визначення. Учен</w:t>
      </w:r>
      <w:proofErr w:type="gramStart"/>
      <w:r w:rsidRPr="00733D57">
        <w:rPr>
          <w:rFonts w:ascii="Times New Roman" w:hAnsi="Times New Roman" w:cs="Times New Roman"/>
          <w:sz w:val="28"/>
        </w:rPr>
        <w:t>і-</w:t>
      </w:r>
      <w:proofErr w:type="gramEnd"/>
      <w:r w:rsidRPr="00733D57">
        <w:rPr>
          <w:rFonts w:ascii="Times New Roman" w:hAnsi="Times New Roman" w:cs="Times New Roman"/>
          <w:sz w:val="28"/>
        </w:rPr>
        <w:t xml:space="preserve">правознавці по-різному трактують розглядуване поняття, посилаючись на ті чи інші його особливості, а також на сферу його застосування. Найчастіше ця правова категорія зустрічається в конституційному, кримінальному й адміністративному праві, </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 xml:space="preserve"> </w:t>
      </w:r>
      <w:proofErr w:type="gramStart"/>
      <w:r w:rsidRPr="00733D57">
        <w:rPr>
          <w:rFonts w:ascii="Times New Roman" w:hAnsi="Times New Roman" w:cs="Times New Roman"/>
          <w:sz w:val="28"/>
        </w:rPr>
        <w:t>тому</w:t>
      </w:r>
      <w:proofErr w:type="gramEnd"/>
      <w:r w:rsidRPr="00733D57">
        <w:rPr>
          <w:rFonts w:ascii="Times New Roman" w:hAnsi="Times New Roman" w:cs="Times New Roman"/>
          <w:sz w:val="28"/>
        </w:rPr>
        <w:t xml:space="preserve"> числі в їх процесуальних сферах. Важливе значення для характеристики правового імунітету мають норми міжнародного права.</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В. І. Руднєв вважає імунітети додатковими гарантіями недоторканності і невідповідальності суб’єкта, це означа</w:t>
      </w:r>
      <w:proofErr w:type="gramStart"/>
      <w:r w:rsidRPr="00733D57">
        <w:rPr>
          <w:rFonts w:ascii="Times New Roman" w:hAnsi="Times New Roman" w:cs="Times New Roman"/>
          <w:sz w:val="28"/>
        </w:rPr>
        <w:t>є,</w:t>
      </w:r>
      <w:proofErr w:type="gramEnd"/>
      <w:r w:rsidRPr="00733D57">
        <w:rPr>
          <w:rFonts w:ascii="Times New Roman" w:hAnsi="Times New Roman" w:cs="Times New Roman"/>
          <w:sz w:val="28"/>
        </w:rPr>
        <w:t xml:space="preserve"> що будь-яка особа має більший обсяг або рівень недоторканності й не притягнення до юридичної відпо</w:t>
      </w:r>
      <w:r>
        <w:rPr>
          <w:rFonts w:ascii="Times New Roman" w:hAnsi="Times New Roman" w:cs="Times New Roman"/>
          <w:sz w:val="28"/>
        </w:rPr>
        <w:t>відальності порівняно з іншими</w:t>
      </w:r>
      <w:r w:rsidRPr="00733D57">
        <w:rPr>
          <w:rFonts w:ascii="Times New Roman" w:hAnsi="Times New Roman" w:cs="Times New Roman"/>
          <w:sz w:val="28"/>
        </w:rPr>
        <w:t xml:space="preserve">. Як бачимо, вчений акцентує увагу </w:t>
      </w:r>
      <w:proofErr w:type="gramStart"/>
      <w:r w:rsidRPr="00733D57">
        <w:rPr>
          <w:rFonts w:ascii="Times New Roman" w:hAnsi="Times New Roman" w:cs="Times New Roman"/>
          <w:sz w:val="28"/>
        </w:rPr>
        <w:t>на</w:t>
      </w:r>
      <w:proofErr w:type="gramEnd"/>
      <w:r w:rsidRPr="00733D57">
        <w:rPr>
          <w:rFonts w:ascii="Times New Roman" w:hAnsi="Times New Roman" w:cs="Times New Roman"/>
          <w:sz w:val="28"/>
        </w:rPr>
        <w:t xml:space="preserve"> </w:t>
      </w:r>
      <w:proofErr w:type="gramStart"/>
      <w:r w:rsidRPr="00733D57">
        <w:rPr>
          <w:rFonts w:ascii="Times New Roman" w:hAnsi="Times New Roman" w:cs="Times New Roman"/>
          <w:sz w:val="28"/>
        </w:rPr>
        <w:t>тому</w:t>
      </w:r>
      <w:proofErr w:type="gramEnd"/>
      <w:r w:rsidRPr="00733D57">
        <w:rPr>
          <w:rFonts w:ascii="Times New Roman" w:hAnsi="Times New Roman" w:cs="Times New Roman"/>
          <w:sz w:val="28"/>
        </w:rPr>
        <w:t>, що ці фактори збільшують обсяг гарантій недоторканності особи, а в окремих випадках і звільняють її від відповідальності.</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lastRenderedPageBreak/>
        <w:t>Дещо ві</w:t>
      </w:r>
      <w:proofErr w:type="gramStart"/>
      <w:r w:rsidRPr="00733D57">
        <w:rPr>
          <w:rFonts w:ascii="Times New Roman" w:hAnsi="Times New Roman" w:cs="Times New Roman"/>
          <w:sz w:val="28"/>
        </w:rPr>
        <w:t>др</w:t>
      </w:r>
      <w:proofErr w:type="gramEnd"/>
      <w:r w:rsidRPr="00733D57">
        <w:rPr>
          <w:rFonts w:ascii="Times New Roman" w:hAnsi="Times New Roman" w:cs="Times New Roman"/>
          <w:sz w:val="28"/>
        </w:rPr>
        <w:t xml:space="preserve">ізняється від наведеного визначення теза О. B. Малька й С. Ю. Суменкова, які вважають, що правовими імунітетами є особливі пільги і привілеї, пов'язані переважно зі звільненням конкретно встановлених у нормах міжнародного права, в Конституції й законах осіб від певних обов'язків і </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ідповідальності й покликані забезпечувати вико</w:t>
      </w:r>
      <w:r>
        <w:rPr>
          <w:rFonts w:ascii="Times New Roman" w:hAnsi="Times New Roman" w:cs="Times New Roman"/>
          <w:sz w:val="28"/>
        </w:rPr>
        <w:t>нання ними відповідних функцій</w:t>
      </w:r>
      <w:r w:rsidRPr="00733D57">
        <w:rPr>
          <w:rFonts w:ascii="Times New Roman" w:hAnsi="Times New Roman" w:cs="Times New Roman"/>
          <w:sz w:val="28"/>
        </w:rPr>
        <w:t>.</w:t>
      </w:r>
    </w:p>
    <w:p w:rsidR="007A4F6C" w:rsidRPr="00733D57" w:rsidRDefault="007A4F6C" w:rsidP="007A4F6C">
      <w:pPr>
        <w:spacing w:after="0" w:line="360" w:lineRule="auto"/>
        <w:ind w:firstLine="709"/>
        <w:contextualSpacing/>
        <w:jc w:val="both"/>
        <w:rPr>
          <w:rFonts w:ascii="Times New Roman" w:hAnsi="Times New Roman" w:cs="Times New Roman"/>
          <w:sz w:val="28"/>
        </w:rPr>
      </w:pPr>
      <w:proofErr w:type="gramStart"/>
      <w:r w:rsidRPr="00733D57">
        <w:rPr>
          <w:rFonts w:ascii="Times New Roman" w:hAnsi="Times New Roman" w:cs="Times New Roman"/>
          <w:sz w:val="28"/>
        </w:rPr>
        <w:t>Правові імунітети виступають самостійною формою правових виключень, що становлять собою систему юридичних винятків із загальних або спеціальних правил, чим створюється особливий правовий режим для чітко окресленого кола фізичних і юридичних осіб, яким або надаються додаткові права, або які звільняються від в</w:t>
      </w:r>
      <w:r>
        <w:rPr>
          <w:rFonts w:ascii="Times New Roman" w:hAnsi="Times New Roman" w:cs="Times New Roman"/>
          <w:sz w:val="28"/>
        </w:rPr>
        <w:t xml:space="preserve">иконання тих чи інших юридичних </w:t>
      </w:r>
      <w:r w:rsidRPr="00733D57">
        <w:rPr>
          <w:rFonts w:ascii="Times New Roman" w:hAnsi="Times New Roman" w:cs="Times New Roman"/>
          <w:sz w:val="28"/>
        </w:rPr>
        <w:t>обов'язків і юридичної відпов</w:t>
      </w:r>
      <w:proofErr w:type="gramEnd"/>
      <w:r w:rsidRPr="00733D57">
        <w:rPr>
          <w:rFonts w:ascii="Times New Roman" w:hAnsi="Times New Roman" w:cs="Times New Roman"/>
          <w:sz w:val="28"/>
        </w:rPr>
        <w:t>ідальності, або порядок притягнення яких до оста</w:t>
      </w:r>
      <w:r>
        <w:rPr>
          <w:rFonts w:ascii="Times New Roman" w:hAnsi="Times New Roman" w:cs="Times New Roman"/>
          <w:sz w:val="28"/>
        </w:rPr>
        <w:t>нньої має спеціальний характер</w:t>
      </w:r>
      <w:r w:rsidRPr="00733D57">
        <w:rPr>
          <w:rFonts w:ascii="Times New Roman" w:hAnsi="Times New Roman" w:cs="Times New Roman"/>
          <w:sz w:val="28"/>
        </w:rPr>
        <w:t xml:space="preserve">. Із цієї дефініції випливає, що імунітет є свого роду винятком (виключенням) із загального правового статусу, який притаманний конкретно встановленому колу осіб, що звільняє їх від виконання певних обов'язків і </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ід юридичної відповідальності (точніше, передбачає особливий порядок їх притягнення до неї). Такі винятки безпосередньо залежать від роду діяльності означених суб’єкті</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Проаналізувавши наведені дефініції поняття «правовий імунітет», можемо виділити його основні ознаки: 1) імунітет створює особливий правовий режим для суб'єкті</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 які ним володіють; 2) він є гарантією суспільно корисної діяльності, сприяє виконанню певних обов'язків; 3) являє собою своє</w:t>
      </w:r>
      <w:proofErr w:type="gramStart"/>
      <w:r w:rsidRPr="00733D57">
        <w:rPr>
          <w:rFonts w:ascii="Times New Roman" w:hAnsi="Times New Roman" w:cs="Times New Roman"/>
          <w:sz w:val="28"/>
        </w:rPr>
        <w:t>р</w:t>
      </w:r>
      <w:proofErr w:type="gramEnd"/>
      <w:r w:rsidRPr="00733D57">
        <w:rPr>
          <w:rFonts w:ascii="Times New Roman" w:hAnsi="Times New Roman" w:cs="Times New Roman"/>
          <w:sz w:val="28"/>
        </w:rPr>
        <w:t xml:space="preserve">ідні винятки (виключення) із загального правового статусу особи; 4) імунітети притаманні конкретному колу осіб, перелік яких міститься як у міжнародному, так і в національному законодавстві; 5) зміст певного імунітету підлягає обов'язковому закріпленню в чинному законодавстві, як правило, на конституційному рівні; </w:t>
      </w:r>
      <w:proofErr w:type="gramStart"/>
      <w:r w:rsidRPr="00733D57">
        <w:rPr>
          <w:rFonts w:ascii="Times New Roman" w:hAnsi="Times New Roman" w:cs="Times New Roman"/>
          <w:sz w:val="28"/>
        </w:rPr>
        <w:t xml:space="preserve">6) він звільняє особу від виконання певних обов'язків або від відповідальності за певні діяння, які випливають з її правового статусу; 7) становить особливу форму прояву </w:t>
      </w:r>
      <w:r w:rsidRPr="00733D57">
        <w:rPr>
          <w:rFonts w:ascii="Times New Roman" w:hAnsi="Times New Roman" w:cs="Times New Roman"/>
          <w:sz w:val="28"/>
        </w:rPr>
        <w:lastRenderedPageBreak/>
        <w:t>диференціації правових статусів і юридичних зв'язків; 8) більшість імунітетів спрямовані на виконання приписів міжнародних нормативно-правових актів.</w:t>
      </w:r>
      <w:proofErr w:type="gramEnd"/>
    </w:p>
    <w:p w:rsidR="007A4F6C" w:rsidRPr="00733D57" w:rsidRDefault="007A4F6C" w:rsidP="007A4F6C">
      <w:pPr>
        <w:spacing w:after="0" w:line="360" w:lineRule="auto"/>
        <w:ind w:firstLine="709"/>
        <w:contextualSpacing/>
        <w:jc w:val="both"/>
        <w:rPr>
          <w:rFonts w:ascii="Times New Roman" w:hAnsi="Times New Roman" w:cs="Times New Roman"/>
          <w:sz w:val="28"/>
        </w:rPr>
      </w:pPr>
      <w:proofErr w:type="gramStart"/>
      <w:r w:rsidRPr="00733D57">
        <w:rPr>
          <w:rFonts w:ascii="Times New Roman" w:hAnsi="Times New Roman" w:cs="Times New Roman"/>
          <w:sz w:val="28"/>
        </w:rPr>
        <w:t>З</w:t>
      </w:r>
      <w:proofErr w:type="gramEnd"/>
      <w:r w:rsidRPr="00733D57">
        <w:rPr>
          <w:rFonts w:ascii="Times New Roman" w:hAnsi="Times New Roman" w:cs="Times New Roman"/>
          <w:sz w:val="28"/>
        </w:rPr>
        <w:t xml:space="preserve"> урахуванням зазначених ознак, вважаємо, що під правовим імунітетом слід розуміти визначений міжнародними нормативними актами й закріплений в національному законодавстві особливий правовий режим конкретного кола осіб, який виявляється у звільненні останніх від певних обов'язків, покладених на них державою або суспільством, або у встановленні необхідного для їх виконання особливого порядку юридичної відповідальності.</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Проаналізувавши наукові погляди й чинне законодавство України, що стосується </w:t>
      </w:r>
      <w:proofErr w:type="gramStart"/>
      <w:r w:rsidRPr="00733D57">
        <w:rPr>
          <w:rFonts w:ascii="Times New Roman" w:hAnsi="Times New Roman" w:cs="Times New Roman"/>
          <w:sz w:val="28"/>
        </w:rPr>
        <w:t>правового</w:t>
      </w:r>
      <w:proofErr w:type="gramEnd"/>
      <w:r w:rsidRPr="00733D57">
        <w:rPr>
          <w:rFonts w:ascii="Times New Roman" w:hAnsi="Times New Roman" w:cs="Times New Roman"/>
          <w:sz w:val="28"/>
        </w:rPr>
        <w:t xml:space="preserve"> імунітету, можемо стверджувати, що станом на сьогодні треба виділяти такі його види:</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1) імунітет суб'єктів владних повноважень. До таких </w:t>
      </w:r>
      <w:proofErr w:type="gramStart"/>
      <w:r w:rsidRPr="00733D57">
        <w:rPr>
          <w:rFonts w:ascii="Times New Roman" w:hAnsi="Times New Roman" w:cs="Times New Roman"/>
          <w:sz w:val="28"/>
        </w:rPr>
        <w:t>осіб</w:t>
      </w:r>
      <w:proofErr w:type="gramEnd"/>
      <w:r w:rsidRPr="00733D57">
        <w:rPr>
          <w:rFonts w:ascii="Times New Roman" w:hAnsi="Times New Roman" w:cs="Times New Roman"/>
          <w:sz w:val="28"/>
        </w:rPr>
        <w:t>, зокрема, слід віднести: Президента України, народних депутатів України, суддів та інших суб'єктів, які виконують державні функції. Імунітети зазначених осіб закрі</w:t>
      </w:r>
      <w:proofErr w:type="gramStart"/>
      <w:r w:rsidRPr="00733D57">
        <w:rPr>
          <w:rFonts w:ascii="Times New Roman" w:hAnsi="Times New Roman" w:cs="Times New Roman"/>
          <w:sz w:val="28"/>
        </w:rPr>
        <w:t>плено в</w:t>
      </w:r>
      <w:proofErr w:type="gramEnd"/>
      <w:r w:rsidRPr="00733D57">
        <w:rPr>
          <w:rFonts w:ascii="Times New Roman" w:hAnsi="Times New Roman" w:cs="Times New Roman"/>
          <w:sz w:val="28"/>
        </w:rPr>
        <w:t xml:space="preserve"> Конституції й законах України;</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2) імунітети, визнані міжнародним співтовариством. До вказаної групи належать імунітети дипломатичних і консульських установ, глав держав, глав урядів, міні</w:t>
      </w:r>
      <w:proofErr w:type="gramStart"/>
      <w:r w:rsidRPr="00733D57">
        <w:rPr>
          <w:rFonts w:ascii="Times New Roman" w:hAnsi="Times New Roman" w:cs="Times New Roman"/>
          <w:sz w:val="28"/>
        </w:rPr>
        <w:t>стр</w:t>
      </w:r>
      <w:proofErr w:type="gramEnd"/>
      <w:r w:rsidRPr="00733D57">
        <w:rPr>
          <w:rFonts w:ascii="Times New Roman" w:hAnsi="Times New Roman" w:cs="Times New Roman"/>
          <w:sz w:val="28"/>
        </w:rPr>
        <w:t xml:space="preserve">ів закордонних справ, які знаходяться у відрядженнях, глав і членів міжнародних делегацій, які перебувають на території України. Імунітет названих осіб вирізняється тим, що він закріплений не тільки в національному законодавстві, а й у </w:t>
      </w:r>
      <w:proofErr w:type="gramStart"/>
      <w:r w:rsidRPr="00733D57">
        <w:rPr>
          <w:rFonts w:ascii="Times New Roman" w:hAnsi="Times New Roman" w:cs="Times New Roman"/>
          <w:sz w:val="28"/>
        </w:rPr>
        <w:t>м</w:t>
      </w:r>
      <w:proofErr w:type="gramEnd"/>
      <w:r w:rsidRPr="00733D57">
        <w:rPr>
          <w:rFonts w:ascii="Times New Roman" w:hAnsi="Times New Roman" w:cs="Times New Roman"/>
          <w:sz w:val="28"/>
        </w:rPr>
        <w:t>іжнародному;</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 xml:space="preserve">3) імунітети </w:t>
      </w:r>
      <w:proofErr w:type="gramStart"/>
      <w:r w:rsidRPr="00733D57">
        <w:rPr>
          <w:rFonts w:ascii="Times New Roman" w:hAnsi="Times New Roman" w:cs="Times New Roman"/>
          <w:sz w:val="28"/>
        </w:rPr>
        <w:t>осіб</w:t>
      </w:r>
      <w:proofErr w:type="gramEnd"/>
      <w:r w:rsidRPr="00733D57">
        <w:rPr>
          <w:rFonts w:ascii="Times New Roman" w:hAnsi="Times New Roman" w:cs="Times New Roman"/>
          <w:sz w:val="28"/>
        </w:rPr>
        <w:t xml:space="preserve"> окремих професій, не пов'язаних з виконанням завдань і функцій держави. До цієї групи можна віднести адвокатів, нотаріусів, лікарів, священнослужителів та інших осіб, які в силу своїх професійних обов'язків не мають права розголошувати певну інформацію й у зв'язку із цим не </w:t>
      </w:r>
      <w:proofErr w:type="gramStart"/>
      <w:r w:rsidRPr="00733D57">
        <w:rPr>
          <w:rFonts w:ascii="Times New Roman" w:hAnsi="Times New Roman" w:cs="Times New Roman"/>
          <w:sz w:val="28"/>
        </w:rPr>
        <w:t>п</w:t>
      </w:r>
      <w:proofErr w:type="gramEnd"/>
      <w:r w:rsidRPr="00733D57">
        <w:rPr>
          <w:rFonts w:ascii="Times New Roman" w:hAnsi="Times New Roman" w:cs="Times New Roman"/>
          <w:sz w:val="28"/>
        </w:rPr>
        <w:t>ідлягають юридичній відповідальності за неповідомлення таких відомостей;</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t>4) імунітети учасників судочинства.</w:t>
      </w:r>
    </w:p>
    <w:p w:rsidR="007A4F6C" w:rsidRPr="00733D57" w:rsidRDefault="007A4F6C" w:rsidP="007A4F6C">
      <w:pPr>
        <w:spacing w:after="0" w:line="360" w:lineRule="auto"/>
        <w:ind w:firstLine="709"/>
        <w:contextualSpacing/>
        <w:jc w:val="both"/>
        <w:rPr>
          <w:rFonts w:ascii="Times New Roman" w:hAnsi="Times New Roman" w:cs="Times New Roman"/>
          <w:sz w:val="28"/>
        </w:rPr>
      </w:pPr>
      <w:r w:rsidRPr="00733D57">
        <w:rPr>
          <w:rFonts w:ascii="Times New Roman" w:hAnsi="Times New Roman" w:cs="Times New Roman"/>
          <w:sz w:val="28"/>
        </w:rPr>
        <w:lastRenderedPageBreak/>
        <w:t xml:space="preserve">Таким чином, проаналізувавши названі види імунітетів, можна констатувати, що, на відміну від правових пільг, вони більшою мірою стосуються гарантування безпеки певних категорій суб'єктів </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ід стороннього протиправного впливу, а також звільняють їх від обов'язку повідомляти інформацію, якщо це випливає з їх професійних обов'язків і може зашкодити ї</w:t>
      </w:r>
      <w:proofErr w:type="gramStart"/>
      <w:r w:rsidRPr="00733D57">
        <w:rPr>
          <w:rFonts w:ascii="Times New Roman" w:hAnsi="Times New Roman" w:cs="Times New Roman"/>
          <w:sz w:val="28"/>
        </w:rPr>
        <w:t>м чи</w:t>
      </w:r>
      <w:proofErr w:type="gramEnd"/>
      <w:r w:rsidRPr="00733D57">
        <w:rPr>
          <w:rFonts w:ascii="Times New Roman" w:hAnsi="Times New Roman" w:cs="Times New Roman"/>
          <w:sz w:val="28"/>
        </w:rPr>
        <w:t xml:space="preserve"> іншим особам. Крім того, імунітети необхідні для забезпечення безпеки й недоторканності іноземних делегацій і іноземних суб'єкті</w:t>
      </w:r>
      <w:proofErr w:type="gramStart"/>
      <w:r w:rsidRPr="00733D57">
        <w:rPr>
          <w:rFonts w:ascii="Times New Roman" w:hAnsi="Times New Roman" w:cs="Times New Roman"/>
          <w:sz w:val="28"/>
        </w:rPr>
        <w:t>в</w:t>
      </w:r>
      <w:proofErr w:type="gramEnd"/>
      <w:r w:rsidRPr="00733D57">
        <w:rPr>
          <w:rFonts w:ascii="Times New Roman" w:hAnsi="Times New Roman" w:cs="Times New Roman"/>
          <w:sz w:val="28"/>
        </w:rPr>
        <w:t>.</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На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ідставі ґрунтовного аналізу законодавства України маємо змогу окреслити різновиди пільг залежно від кінцевої мети їх призначення. Отже, виокремлюється низка функцій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зміст яких варто всебічно охарактеризувати.</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1. Компенсаційна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полягає в тому, що в процесі її реалізації відповідному суб’єктові надається додаткова можливість для задоволення життєво необхідних потреб для осіб, які знаходяться в нерівних умовах в силу біологічних або соціальних причин. Наприклад, неможливо залучати до праці осіб, які мають певні вади зору (сліпих та осіб, які мають поганий зір) без установлення для них особливих умов на виробництві. Принцип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 xml:space="preserve">іальної справедливості вимагає встановлювати в подібних випадках виключення з принципу рівності громадян, тобто пільги для таких категорій осіб набуватимуть компенсаційного характеру, зрівнюючи можливості останніх з можливостями інших. Найважливішого компенсаційного значення набувають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що надаються інвалідам та учасникам Великої Вітчизняної війни, біженцям, вимушеним переселенцям та ін. У цих випадках, як підкреслює І. С. Морозова, пільга виступає особливим правом (можливістю), що надається особі для гарантованого забезпечення нею відповідного споживчого рівня, полегшення доступу до юридично забезпеченого блага.</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як правило, покликані полегшити соціально-економічні умови для громадян, їх матеріальне, побутове й ф</w:t>
      </w:r>
      <w:r>
        <w:rPr>
          <w:rFonts w:ascii="Times New Roman" w:hAnsi="Times New Roman" w:cs="Times New Roman"/>
          <w:sz w:val="28"/>
        </w:rPr>
        <w:t xml:space="preserve">інансове становище. Приміром, у </w:t>
      </w:r>
      <w:r w:rsidRPr="00931956">
        <w:rPr>
          <w:rFonts w:ascii="Times New Roman" w:hAnsi="Times New Roman" w:cs="Times New Roman"/>
          <w:sz w:val="28"/>
        </w:rPr>
        <w:t xml:space="preserve">ст. 100 Кодексу законів про працю передбачено, що працівникам, які </w:t>
      </w:r>
      <w:r w:rsidRPr="00931956">
        <w:rPr>
          <w:rFonts w:ascii="Times New Roman" w:hAnsi="Times New Roman" w:cs="Times New Roman"/>
          <w:sz w:val="28"/>
        </w:rPr>
        <w:lastRenderedPageBreak/>
        <w:t>працюють на виробництві зі шкідливими умовами праці, гарантується збільшення оплати праці, надбавки до місячної заробітної плати, розмі</w:t>
      </w:r>
      <w:proofErr w:type="gramStart"/>
      <w:r w:rsidRPr="00931956">
        <w:rPr>
          <w:rFonts w:ascii="Times New Roman" w:hAnsi="Times New Roman" w:cs="Times New Roman"/>
          <w:sz w:val="28"/>
        </w:rPr>
        <w:t>р</w:t>
      </w:r>
      <w:proofErr w:type="gramEnd"/>
      <w:r w:rsidRPr="00931956">
        <w:rPr>
          <w:rFonts w:ascii="Times New Roman" w:hAnsi="Times New Roman" w:cs="Times New Roman"/>
          <w:sz w:val="28"/>
        </w:rPr>
        <w:t xml:space="preserve"> якої зростає зі збільшенням стажу безперервної роботи з хімічною зброєю; безоплатне амбулаторне та стаціонарне медичне обслуговування; обстеження та лікування </w:t>
      </w:r>
      <w:proofErr w:type="gramStart"/>
      <w:r w:rsidRPr="00931956">
        <w:rPr>
          <w:rFonts w:ascii="Times New Roman" w:hAnsi="Times New Roman" w:cs="Times New Roman"/>
          <w:sz w:val="28"/>
        </w:rPr>
        <w:t>у</w:t>
      </w:r>
      <w:proofErr w:type="gramEnd"/>
      <w:r w:rsidRPr="00931956">
        <w:rPr>
          <w:rFonts w:ascii="Times New Roman" w:hAnsi="Times New Roman" w:cs="Times New Roman"/>
          <w:sz w:val="28"/>
        </w:rPr>
        <w:t xml:space="preserve"> спеціалізованих лікувальних установах з оплатою вартості проїзду до місця обстеження чи лікування; безоплатне забезпечення лікарняними засобами та ін..</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Проте, на практиці спостерігається інша картина: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ільги втрачають компенсаційну функцію через те, що значна частина соціальних виплат іде на підтримку таких груп громадян, які хоча й мають право на користування відповідного пільгою, але їх доходи явно перевищують прожитковий мінімум. Але це вказує на неефективність зазначених виплат з позиції боротьби з бідністю, розподілу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 xml:space="preserve">іальних виплат і надання пільг. При наданні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повинне враховуватися принцип адресності й саме потреба тієї чи іншої особи в певному виді пільг.</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У той час розглядуваний юридичний засіб не варто повністю ототожнювати з компенсаціями, оскільки правові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поряд з функцією компенсаційною вик</w:t>
      </w:r>
      <w:r>
        <w:rPr>
          <w:rFonts w:ascii="Times New Roman" w:hAnsi="Times New Roman" w:cs="Times New Roman"/>
          <w:sz w:val="28"/>
        </w:rPr>
        <w:t>онують ще й функцію стимулюючу</w:t>
      </w:r>
      <w:r w:rsidRPr="00931956">
        <w:rPr>
          <w:rFonts w:ascii="Times New Roman" w:hAnsi="Times New Roman" w:cs="Times New Roman"/>
          <w:sz w:val="28"/>
        </w:rPr>
        <w:t>.</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2. Стимулююча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застосовується наряду з компенсаційною. Розкриваючи сутність останньої, звернімося до поняття «правовий стимул». Так, О. В. Малько визначає його як правове спонукання суб’єкта до законослухняної поведінки, що створюється для задоволення його власн</w:t>
      </w:r>
      <w:r>
        <w:rPr>
          <w:rFonts w:ascii="Times New Roman" w:hAnsi="Times New Roman" w:cs="Times New Roman"/>
          <w:sz w:val="28"/>
        </w:rPr>
        <w:t>их інтересів, режим сприяння їй</w:t>
      </w:r>
      <w:r>
        <w:rPr>
          <w:rFonts w:ascii="Times New Roman" w:hAnsi="Times New Roman" w:cs="Times New Roman"/>
          <w:sz w:val="28"/>
          <w:lang w:val="uk-UA"/>
        </w:rPr>
        <w:t xml:space="preserve">. </w:t>
      </w:r>
      <w:r w:rsidRPr="00931956">
        <w:rPr>
          <w:rFonts w:ascii="Times New Roman" w:hAnsi="Times New Roman" w:cs="Times New Roman"/>
          <w:sz w:val="28"/>
        </w:rPr>
        <w:t xml:space="preserve">В. М. Ведяхін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ід правовими стимулами розуміє правові норми, заохочення, необхідні для розвитку суспільства, держави на даний момент існування суспільних відносин. </w:t>
      </w:r>
      <w:proofErr w:type="gramStart"/>
      <w:r w:rsidRPr="00931956">
        <w:rPr>
          <w:rFonts w:ascii="Times New Roman" w:hAnsi="Times New Roman" w:cs="Times New Roman"/>
          <w:sz w:val="28"/>
        </w:rPr>
        <w:t>Ц</w:t>
      </w:r>
      <w:proofErr w:type="gramEnd"/>
      <w:r w:rsidRPr="00931956">
        <w:rPr>
          <w:rFonts w:ascii="Times New Roman" w:hAnsi="Times New Roman" w:cs="Times New Roman"/>
          <w:sz w:val="28"/>
        </w:rPr>
        <w:t>і норми стимулюють, як звичайну, так і підвищену правомірну д</w:t>
      </w:r>
      <w:r>
        <w:rPr>
          <w:rFonts w:ascii="Times New Roman" w:hAnsi="Times New Roman" w:cs="Times New Roman"/>
          <w:sz w:val="28"/>
        </w:rPr>
        <w:t>іяльність людей і її результати</w:t>
      </w:r>
      <w:r>
        <w:rPr>
          <w:rFonts w:ascii="Times New Roman" w:hAnsi="Times New Roman" w:cs="Times New Roman"/>
          <w:sz w:val="28"/>
          <w:lang w:val="uk-UA"/>
        </w:rPr>
        <w:t xml:space="preserve">. </w:t>
      </w:r>
      <w:r w:rsidRPr="00931956">
        <w:rPr>
          <w:rFonts w:ascii="Times New Roman" w:hAnsi="Times New Roman" w:cs="Times New Roman"/>
          <w:sz w:val="28"/>
        </w:rPr>
        <w:t>На думку В. М. Лебє</w:t>
      </w:r>
      <w:proofErr w:type="gramStart"/>
      <w:r w:rsidRPr="00931956">
        <w:rPr>
          <w:rFonts w:ascii="Times New Roman" w:hAnsi="Times New Roman" w:cs="Times New Roman"/>
          <w:sz w:val="28"/>
        </w:rPr>
        <w:t>дєва</w:t>
      </w:r>
      <w:proofErr w:type="gramEnd"/>
      <w:r w:rsidRPr="00931956">
        <w:rPr>
          <w:rFonts w:ascii="Times New Roman" w:hAnsi="Times New Roman" w:cs="Times New Roman"/>
          <w:sz w:val="28"/>
        </w:rPr>
        <w:t>, стимулювання характеризується наданням суб’єктові додаткової правомочності, для покра</w:t>
      </w:r>
      <w:r>
        <w:rPr>
          <w:rFonts w:ascii="Times New Roman" w:hAnsi="Times New Roman" w:cs="Times New Roman"/>
          <w:sz w:val="28"/>
        </w:rPr>
        <w:t>щання його правового становища</w:t>
      </w:r>
      <w:r w:rsidRPr="00931956">
        <w:rPr>
          <w:rFonts w:ascii="Times New Roman" w:hAnsi="Times New Roman" w:cs="Times New Roman"/>
          <w:sz w:val="28"/>
        </w:rPr>
        <w:t>.</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Найбільш поширеною у юридичній доктрині є позиція, відповідно до </w:t>
      </w:r>
      <w:r w:rsidRPr="00931956">
        <w:rPr>
          <w:rFonts w:ascii="Times New Roman" w:hAnsi="Times New Roman" w:cs="Times New Roman"/>
          <w:sz w:val="28"/>
        </w:rPr>
        <w:lastRenderedPageBreak/>
        <w:t xml:space="preserve">якої до норм-стимулів належать як норми, що містять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ільги, заохочення, матеріальну винагороду тощо, так і ті, що встановлюють юридичну відповідальність. Отже, правова пільга надає певні привілеї, повністю чи частково звільняє суб’єктів </w:t>
      </w:r>
      <w:proofErr w:type="gramStart"/>
      <w:r w:rsidRPr="00931956">
        <w:rPr>
          <w:rFonts w:ascii="Times New Roman" w:hAnsi="Times New Roman" w:cs="Times New Roman"/>
          <w:sz w:val="28"/>
        </w:rPr>
        <w:t>в</w:t>
      </w:r>
      <w:proofErr w:type="gramEnd"/>
      <w:r w:rsidRPr="00931956">
        <w:rPr>
          <w:rFonts w:ascii="Times New Roman" w:hAnsi="Times New Roman" w:cs="Times New Roman"/>
          <w:sz w:val="28"/>
        </w:rPr>
        <w:t xml:space="preserve">ід виконання покладених на них обов’язків або полегшує умови їх виконання, тим самим стимулюючи осіб до конкретного варіанту поведінки. Стимулююча функція поширюється в переважній більшості на податкові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що запроваджуються з метою активнішого розвитку виробництва, підприємництва, інвестиційної і благодійної діяльності.</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Стимулюючу функцію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ільги виконують поруч з такими іншими юридичними засобами, як заохочення й дозвіл, причому ця функція у пільг є більшою, а ніж у дозволу.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ільга – це додаткова можливість, яка надається до права. Завдяки встановленню ефективної системи надання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можна впливати на розвиток суспільних відносин у сприятливому для соціуму й держави напрямку, активізувати процес формування економіки (пільги-стимули) й одночасно процес соціального захисту особи (пільги-компенсації).</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3. Забезпечувальна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установлюється для категорій громадян, які потребують соціального захисту. Вона виражається </w:t>
      </w:r>
      <w:proofErr w:type="gramStart"/>
      <w:r w:rsidRPr="00931956">
        <w:rPr>
          <w:rFonts w:ascii="Times New Roman" w:hAnsi="Times New Roman" w:cs="Times New Roman"/>
          <w:sz w:val="28"/>
        </w:rPr>
        <w:t>в</w:t>
      </w:r>
      <w:proofErr w:type="gramEnd"/>
      <w:r w:rsidRPr="00931956">
        <w:rPr>
          <w:rFonts w:ascii="Times New Roman" w:hAnsi="Times New Roman" w:cs="Times New Roman"/>
          <w:sz w:val="28"/>
        </w:rPr>
        <w:t xml:space="preserve"> </w:t>
      </w:r>
      <w:proofErr w:type="gramStart"/>
      <w:r w:rsidRPr="00931956">
        <w:rPr>
          <w:rFonts w:ascii="Times New Roman" w:hAnsi="Times New Roman" w:cs="Times New Roman"/>
          <w:sz w:val="28"/>
        </w:rPr>
        <w:t>тому</w:t>
      </w:r>
      <w:proofErr w:type="gramEnd"/>
      <w:r w:rsidRPr="00931956">
        <w:rPr>
          <w:rFonts w:ascii="Times New Roman" w:hAnsi="Times New Roman" w:cs="Times New Roman"/>
          <w:sz w:val="28"/>
        </w:rPr>
        <w:t xml:space="preserve">, що з її використанням реалізуються й інші юридичні засоби. Завдяки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ільгам створюються умови, що сприяють правомірному здійсненню певних прав особам, яким необхідна допомога, й гарантується надійність використання цих прав. Правові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фактично визнають значимість особи або кола осіб, а також їх досягнень.</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4. Також є сенс виділити функцію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 xml:space="preserve">іального контролю, що полягає в тому, що завдяки соціальним регуляторам право впливає на поведінку людей, спрямовуючи її в бажаний для суспільства бік. Отже, правові пільги виступають одним із засобів такого контролю. Шляхом упровадження певних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законодавець координує ту чи іншу діяльність фізичних і юридичних осіб, визначаючи в нормат</w:t>
      </w:r>
      <w:r>
        <w:rPr>
          <w:rFonts w:ascii="Times New Roman" w:hAnsi="Times New Roman" w:cs="Times New Roman"/>
          <w:sz w:val="28"/>
        </w:rPr>
        <w:t xml:space="preserve">ивно-правових актах дії, в яких </w:t>
      </w:r>
      <w:r w:rsidRPr="00931956">
        <w:rPr>
          <w:rFonts w:ascii="Times New Roman" w:hAnsi="Times New Roman" w:cs="Times New Roman"/>
          <w:sz w:val="28"/>
        </w:rPr>
        <w:lastRenderedPageBreak/>
        <w:t xml:space="preserve">заінтересовані суспільство й держава і які ними підтримуються. Як зазначає Морозова,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становлять собою досить м’який спосіб корекції відхилення від правової поведінки громадян і приведення її у законослух</w:t>
      </w:r>
      <w:r>
        <w:rPr>
          <w:rFonts w:ascii="Times New Roman" w:hAnsi="Times New Roman" w:cs="Times New Roman"/>
          <w:sz w:val="28"/>
        </w:rPr>
        <w:t>няну форму</w:t>
      </w:r>
      <w:r w:rsidRPr="00931956">
        <w:rPr>
          <w:rFonts w:ascii="Times New Roman" w:hAnsi="Times New Roman" w:cs="Times New Roman"/>
          <w:sz w:val="28"/>
        </w:rPr>
        <w:t>.</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5. Функція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іального контролю правових пільг тісно пов’язана з їх виховною функцією, яка відтворює зміст і значення пільгового регулювання у формуванні правосвідомості й високої правової культури населення. Виховний характер цих правових засобів виражається у вигляді своє</w:t>
      </w:r>
      <w:proofErr w:type="gramStart"/>
      <w:r w:rsidRPr="00931956">
        <w:rPr>
          <w:rFonts w:ascii="Times New Roman" w:hAnsi="Times New Roman" w:cs="Times New Roman"/>
          <w:sz w:val="28"/>
        </w:rPr>
        <w:t>р</w:t>
      </w:r>
      <w:proofErr w:type="gramEnd"/>
      <w:r w:rsidRPr="00931956">
        <w:rPr>
          <w:rFonts w:ascii="Times New Roman" w:hAnsi="Times New Roman" w:cs="Times New Roman"/>
          <w:sz w:val="28"/>
        </w:rPr>
        <w:t>ідного попереджувального, можна с</w:t>
      </w:r>
      <w:r>
        <w:rPr>
          <w:rFonts w:ascii="Times New Roman" w:hAnsi="Times New Roman" w:cs="Times New Roman"/>
          <w:sz w:val="28"/>
        </w:rPr>
        <w:t>казати, профілактичного впливу</w:t>
      </w:r>
      <w:r w:rsidRPr="00931956">
        <w:rPr>
          <w:rFonts w:ascii="Times New Roman" w:hAnsi="Times New Roman" w:cs="Times New Roman"/>
          <w:sz w:val="28"/>
        </w:rPr>
        <w:t>.</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6. Мотиваційна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пов’язана з тим, що відповідні фактори об’єктивного й суб’єктивного характеру, пов’язані із задоволенням потреб особи, формують певний мотив. </w:t>
      </w:r>
      <w:proofErr w:type="gramStart"/>
      <w:r w:rsidRPr="00931956">
        <w:rPr>
          <w:rFonts w:ascii="Times New Roman" w:hAnsi="Times New Roman" w:cs="Times New Roman"/>
          <w:sz w:val="28"/>
        </w:rPr>
        <w:t>З</w:t>
      </w:r>
      <w:proofErr w:type="gramEnd"/>
      <w:r w:rsidRPr="00931956">
        <w:rPr>
          <w:rFonts w:ascii="Times New Roman" w:hAnsi="Times New Roman" w:cs="Times New Roman"/>
          <w:sz w:val="28"/>
        </w:rPr>
        <w:t xml:space="preserve"> погляду А. Г. Венделіна, закономірності поведінки в соціальних системах значною мірою виявляються через інтереси людей, їх потреби, через все те, що визначає мотив їх дій.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ільга як специфічний правовий механізм, впливає на поведінку особи у випадках, коли у її свідомість було закладено інформацію, яка визначала б мотив її поведінки. Особливо це яскраво виражено у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ільгах-стимулах і в пільгах-гарантіях. Отже, роль мотиваційної функції цього юридичного засобу – спонукання суб’єкта до виконання обов’язків і до здійснення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іально корисних дій.</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7. Орієнтаційна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полягає в націлюванні осіб на позитивні законодавчі установки, на здійснення правомірних дій або утримання від неправомірних, тобто вона формує в суб’єктів такі установки, завдяки яким визначається напрямок їх необхідної поведінки. Змі</w:t>
      </w:r>
      <w:proofErr w:type="gramStart"/>
      <w:r w:rsidRPr="00931956">
        <w:rPr>
          <w:rFonts w:ascii="Times New Roman" w:hAnsi="Times New Roman" w:cs="Times New Roman"/>
          <w:sz w:val="28"/>
        </w:rPr>
        <w:t>ст</w:t>
      </w:r>
      <w:proofErr w:type="gramEnd"/>
      <w:r w:rsidRPr="00931956">
        <w:rPr>
          <w:rFonts w:ascii="Times New Roman" w:hAnsi="Times New Roman" w:cs="Times New Roman"/>
          <w:sz w:val="28"/>
        </w:rPr>
        <w:t xml:space="preserve"> цієї функції зводиться до того, що вона формує систему орієнтирів особи через призму її свідомості. Інакше кажучи, пільги орієнтують суб’єкта до соціально бажаної поведінки або до сумлінного виконання його громадянського чи конституційного обов’язку. Закріплюючи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ільги для військових, законодавець в особі держави орієнтує </w:t>
      </w:r>
      <w:r>
        <w:rPr>
          <w:rFonts w:ascii="Times New Roman" w:hAnsi="Times New Roman" w:cs="Times New Roman"/>
          <w:sz w:val="28"/>
        </w:rPr>
        <w:t xml:space="preserve">громадян до вступу на військову </w:t>
      </w:r>
      <w:r w:rsidRPr="00931956">
        <w:rPr>
          <w:rFonts w:ascii="Times New Roman" w:hAnsi="Times New Roman" w:cs="Times New Roman"/>
          <w:sz w:val="28"/>
        </w:rPr>
        <w:t>службу; встановлюючи пільги для молодих батьків, держава орієнтує громадян на підвищення демографічної ситуації.</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lastRenderedPageBreak/>
        <w:t xml:space="preserve">8. </w:t>
      </w:r>
      <w:proofErr w:type="gramStart"/>
      <w:r w:rsidRPr="00931956">
        <w:rPr>
          <w:rFonts w:ascii="Times New Roman" w:hAnsi="Times New Roman" w:cs="Times New Roman"/>
          <w:sz w:val="28"/>
        </w:rPr>
        <w:t>З</w:t>
      </w:r>
      <w:proofErr w:type="gramEnd"/>
      <w:r w:rsidRPr="00931956">
        <w:rPr>
          <w:rFonts w:ascii="Times New Roman" w:hAnsi="Times New Roman" w:cs="Times New Roman"/>
          <w:sz w:val="28"/>
        </w:rPr>
        <w:t xml:space="preserve"> нашого погляду, разом з наведеними вище функціями правових пільг, доцільно виокремити одну доволі важливу функцію пільг – попереджувальну, метою якої є попередження неправомірної поведінки особи.</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9. Завданням стабілізаційної функції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є забезпечення стабільності соціальної системи в країні і її відтворення. Ця функція є ключовою для реалізації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як вагомих складників механізму правового регулювання суспільних відносин і державного контролю. Оскільки однією з ключових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ідстав надання правових пільг є соціальний характер і спрямованість держави, забезпечення стабільності соціальної системи і проведення активної соціальної політики завжди виступають пріоритетами для будь-якої сучасної цивілізованої держави.</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10. Регулятивна функція правових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 xml:space="preserve">ільг знаходить свій прояв у тому, що приписи юридичних норм соціального характеру вносять упорядкованість у суспільні відносини. Іншими словами, зазначена правова норма вказує суб’єктам лінію поведінки в тому чи іншому випадку, а саме суб’єктам права надається правомочність, у межах якої вони діють вільно на </w:t>
      </w:r>
      <w:proofErr w:type="gramStart"/>
      <w:r w:rsidRPr="00931956">
        <w:rPr>
          <w:rFonts w:ascii="Times New Roman" w:hAnsi="Times New Roman" w:cs="Times New Roman"/>
          <w:sz w:val="28"/>
        </w:rPr>
        <w:t>св</w:t>
      </w:r>
      <w:proofErr w:type="gramEnd"/>
      <w:r w:rsidRPr="00931956">
        <w:rPr>
          <w:rFonts w:ascii="Times New Roman" w:hAnsi="Times New Roman" w:cs="Times New Roman"/>
          <w:sz w:val="28"/>
        </w:rPr>
        <w:t>ій розсуд (використовуються дозволи, рекомендації, заохочення).</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11. Деякі учен</w:t>
      </w:r>
      <w:proofErr w:type="gramStart"/>
      <w:r w:rsidRPr="00931956">
        <w:rPr>
          <w:rFonts w:ascii="Times New Roman" w:hAnsi="Times New Roman" w:cs="Times New Roman"/>
          <w:sz w:val="28"/>
        </w:rPr>
        <w:t>і-</w:t>
      </w:r>
      <w:proofErr w:type="gramEnd"/>
      <w:r w:rsidRPr="00931956">
        <w:rPr>
          <w:rFonts w:ascii="Times New Roman" w:hAnsi="Times New Roman" w:cs="Times New Roman"/>
          <w:sz w:val="28"/>
        </w:rPr>
        <w:t xml:space="preserve">юристи не менш важливою вважають інтегративну функцію правових пільг, сутність якої полягає в забезпеченні можливості суспільної інтеграції особи, якій надається відповідна пільга. Наразі в Україні існує низка актуальних прикладів реалізації такої функції через надання таких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 як соціальна реінтеграція внутрішньо переміщених осіб у нове середовище, адаптація до суспільства учасників бойових дій і ветеранів АТО (безоплатні засоби медичної допомоги, психологічної підтримки, реабілітації та ін.).</w:t>
      </w:r>
    </w:p>
    <w:p w:rsidR="007A4F6C" w:rsidRPr="00931956" w:rsidRDefault="007A4F6C" w:rsidP="007A4F6C">
      <w:pPr>
        <w:widowControl w:val="0"/>
        <w:spacing w:after="0" w:line="360" w:lineRule="auto"/>
        <w:ind w:firstLine="709"/>
        <w:contextualSpacing/>
        <w:jc w:val="both"/>
        <w:rPr>
          <w:rFonts w:ascii="Times New Roman" w:hAnsi="Times New Roman" w:cs="Times New Roman"/>
          <w:sz w:val="28"/>
        </w:rPr>
      </w:pPr>
      <w:r w:rsidRPr="00931956">
        <w:rPr>
          <w:rFonts w:ascii="Times New Roman" w:hAnsi="Times New Roman" w:cs="Times New Roman"/>
          <w:sz w:val="28"/>
        </w:rPr>
        <w:t xml:space="preserve">На нинішньому етапі розвитку суспільства в умовах складної </w:t>
      </w:r>
      <w:proofErr w:type="gramStart"/>
      <w:r w:rsidRPr="00931956">
        <w:rPr>
          <w:rFonts w:ascii="Times New Roman" w:hAnsi="Times New Roman" w:cs="Times New Roman"/>
          <w:sz w:val="28"/>
        </w:rPr>
        <w:t>соц</w:t>
      </w:r>
      <w:proofErr w:type="gramEnd"/>
      <w:r w:rsidRPr="00931956">
        <w:rPr>
          <w:rFonts w:ascii="Times New Roman" w:hAnsi="Times New Roman" w:cs="Times New Roman"/>
          <w:sz w:val="28"/>
        </w:rPr>
        <w:t>іально-економічної ситуації в де</w:t>
      </w:r>
      <w:r>
        <w:rPr>
          <w:rFonts w:ascii="Times New Roman" w:hAnsi="Times New Roman" w:cs="Times New Roman"/>
          <w:sz w:val="28"/>
        </w:rPr>
        <w:t xml:space="preserve">ржаві, правові пільги виконують </w:t>
      </w:r>
      <w:r w:rsidRPr="00931956">
        <w:rPr>
          <w:rFonts w:ascii="Times New Roman" w:hAnsi="Times New Roman" w:cs="Times New Roman"/>
          <w:sz w:val="28"/>
        </w:rPr>
        <w:t xml:space="preserve">здебільшого компенсаційну функцію. Якби громадяни, яким потрібна допомога, отримували б гідну заробітну плату, пенсію та інші види </w:t>
      </w:r>
      <w:r w:rsidRPr="00931956">
        <w:rPr>
          <w:rFonts w:ascii="Times New Roman" w:hAnsi="Times New Roman" w:cs="Times New Roman"/>
          <w:sz w:val="28"/>
        </w:rPr>
        <w:lastRenderedPageBreak/>
        <w:t xml:space="preserve">соціальних виплат від держави, законодавець не мав би необхідності встановлювати й поширювати пільги для значного кола осіб. Наразі правові пільги </w:t>
      </w:r>
      <w:proofErr w:type="gramStart"/>
      <w:r w:rsidRPr="00931956">
        <w:rPr>
          <w:rFonts w:ascii="Times New Roman" w:hAnsi="Times New Roman" w:cs="Times New Roman"/>
          <w:sz w:val="28"/>
        </w:rPr>
        <w:t>перестали</w:t>
      </w:r>
      <w:proofErr w:type="gramEnd"/>
      <w:r w:rsidRPr="00931956">
        <w:rPr>
          <w:rFonts w:ascii="Times New Roman" w:hAnsi="Times New Roman" w:cs="Times New Roman"/>
          <w:sz w:val="28"/>
        </w:rPr>
        <w:t xml:space="preserve"> бути тим засобом, за допомогою якого право ставить категорію осіб, які потребують соціальної допомоги, в особливе становище порівняно з більшістю громадян. На жаль, </w:t>
      </w:r>
      <w:proofErr w:type="gramStart"/>
      <w:r w:rsidRPr="00931956">
        <w:rPr>
          <w:rFonts w:ascii="Times New Roman" w:hAnsi="Times New Roman" w:cs="Times New Roman"/>
          <w:sz w:val="28"/>
        </w:rPr>
        <w:t>п</w:t>
      </w:r>
      <w:proofErr w:type="gramEnd"/>
      <w:r w:rsidRPr="00931956">
        <w:rPr>
          <w:rFonts w:ascii="Times New Roman" w:hAnsi="Times New Roman" w:cs="Times New Roman"/>
          <w:sz w:val="28"/>
        </w:rPr>
        <w:t>ільги залишаються хіба що засобом для виживання.</w:t>
      </w:r>
    </w:p>
    <w:p w:rsidR="007A4F6C" w:rsidRPr="00010B28" w:rsidRDefault="007A4F6C" w:rsidP="007A4F6C">
      <w:pPr>
        <w:pStyle w:val="Default"/>
        <w:widowControl w:val="0"/>
        <w:spacing w:line="360" w:lineRule="auto"/>
        <w:ind w:firstLine="709"/>
        <w:contextualSpacing/>
        <w:jc w:val="both"/>
        <w:rPr>
          <w:sz w:val="28"/>
          <w:szCs w:val="28"/>
        </w:rPr>
      </w:pPr>
      <w:r w:rsidRPr="00010B28">
        <w:rPr>
          <w:bCs/>
          <w:sz w:val="28"/>
          <w:szCs w:val="28"/>
        </w:rPr>
        <w:t xml:space="preserve">Правові </w:t>
      </w:r>
      <w:proofErr w:type="gramStart"/>
      <w:r w:rsidRPr="00010B28">
        <w:rPr>
          <w:bCs/>
          <w:sz w:val="28"/>
          <w:szCs w:val="28"/>
        </w:rPr>
        <w:t>п</w:t>
      </w:r>
      <w:proofErr w:type="gramEnd"/>
      <w:r w:rsidRPr="00010B28">
        <w:rPr>
          <w:bCs/>
          <w:sz w:val="28"/>
          <w:szCs w:val="28"/>
        </w:rPr>
        <w:t xml:space="preserve">ідстави надання і реалізації пільг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sz w:val="28"/>
          <w:szCs w:val="28"/>
        </w:rPr>
        <w:t xml:space="preserve">Порядок надання </w:t>
      </w:r>
      <w:proofErr w:type="gramStart"/>
      <w:r w:rsidRPr="002E00D5">
        <w:rPr>
          <w:sz w:val="28"/>
          <w:szCs w:val="28"/>
        </w:rPr>
        <w:t>п</w:t>
      </w:r>
      <w:proofErr w:type="gramEnd"/>
      <w:r w:rsidRPr="002E00D5">
        <w:rPr>
          <w:sz w:val="28"/>
          <w:szCs w:val="28"/>
        </w:rPr>
        <w:t xml:space="preserve">ільг у юридичній науці пов’язується, як правило, з конкретними життєвими обставинами – діями й подіями дійсності, правовим положенням особи, з якими норми права пов’язують виникнення, припинення і зміну правовідносин або ж настання інших юридичних наслідкі. Підставою для виникнення, зміни і припинення правовідносин слід вважати юридичні факти. Юридичний факт </w:t>
      </w:r>
      <w:r w:rsidRPr="002E00D5">
        <w:rPr>
          <w:color w:val="auto"/>
          <w:sz w:val="28"/>
          <w:szCs w:val="28"/>
        </w:rPr>
        <w:t xml:space="preserve">упорядковує </w:t>
      </w:r>
      <w:proofErr w:type="gramStart"/>
      <w:r w:rsidRPr="002E00D5">
        <w:rPr>
          <w:color w:val="auto"/>
          <w:sz w:val="28"/>
          <w:szCs w:val="28"/>
        </w:rPr>
        <w:t>соц</w:t>
      </w:r>
      <w:proofErr w:type="gramEnd"/>
      <w:r w:rsidRPr="002E00D5">
        <w:rPr>
          <w:color w:val="auto"/>
          <w:sz w:val="28"/>
          <w:szCs w:val="28"/>
        </w:rPr>
        <w:t xml:space="preserve">іальні зв’язки, визначає юридичну чинність прав та обов’язків, а також наслідок їх дотримання й використання. Усім цим можна пояснити велике значення розглядуваної правової категорії. </w:t>
      </w:r>
      <w:proofErr w:type="gramStart"/>
      <w:r w:rsidRPr="002E00D5">
        <w:rPr>
          <w:color w:val="auto"/>
          <w:sz w:val="28"/>
          <w:szCs w:val="28"/>
        </w:rPr>
        <w:t>П</w:t>
      </w:r>
      <w:proofErr w:type="gramEnd"/>
      <w:r w:rsidRPr="002E00D5">
        <w:rPr>
          <w:color w:val="auto"/>
          <w:sz w:val="28"/>
          <w:szCs w:val="28"/>
        </w:rPr>
        <w:t xml:space="preserve">ідставою виникнення правовідносин у сфері надання пільг, безперечно, є норма права. Саме в ній закріплюються право громадян на отримання </w:t>
      </w:r>
      <w:proofErr w:type="gramStart"/>
      <w:r w:rsidRPr="002E00D5">
        <w:rPr>
          <w:color w:val="auto"/>
          <w:sz w:val="28"/>
          <w:szCs w:val="28"/>
        </w:rPr>
        <w:t>п</w:t>
      </w:r>
      <w:proofErr w:type="gramEnd"/>
      <w:r w:rsidRPr="002E00D5">
        <w:rPr>
          <w:color w:val="auto"/>
          <w:sz w:val="28"/>
          <w:szCs w:val="28"/>
        </w:rPr>
        <w:t xml:space="preserve">ільг і визначаються підстави й умови їх надання.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Звертаючись до національного законодавства, комплексно аналізуючи його, можемо, за загальним правилом, виокремити </w:t>
      </w:r>
      <w:proofErr w:type="gramStart"/>
      <w:r w:rsidRPr="002E00D5">
        <w:rPr>
          <w:color w:val="auto"/>
          <w:sz w:val="28"/>
          <w:szCs w:val="28"/>
        </w:rPr>
        <w:t>п</w:t>
      </w:r>
      <w:proofErr w:type="gramEnd"/>
      <w:r w:rsidRPr="002E00D5">
        <w:rPr>
          <w:color w:val="auto"/>
          <w:sz w:val="28"/>
          <w:szCs w:val="28"/>
        </w:rPr>
        <w:t xml:space="preserve">ідстави, за якими надаються пільги. Це </w:t>
      </w:r>
      <w:proofErr w:type="gramStart"/>
      <w:r w:rsidRPr="002E00D5">
        <w:rPr>
          <w:color w:val="auto"/>
          <w:sz w:val="28"/>
          <w:szCs w:val="28"/>
        </w:rPr>
        <w:t>п</w:t>
      </w:r>
      <w:proofErr w:type="gramEnd"/>
      <w:r w:rsidRPr="002E00D5">
        <w:rPr>
          <w:color w:val="auto"/>
          <w:sz w:val="28"/>
          <w:szCs w:val="28"/>
        </w:rPr>
        <w:t xml:space="preserve">ідстава юридична, за якої право на отримання пільги передбачено в нормативно-правовому акті, й підстава фактична, коли того вимагають соціальні умови, в яких знаходиться особа. Варто зазначити, що фактичні </w:t>
      </w:r>
      <w:proofErr w:type="gramStart"/>
      <w:r w:rsidRPr="002E00D5">
        <w:rPr>
          <w:color w:val="auto"/>
          <w:sz w:val="28"/>
          <w:szCs w:val="28"/>
        </w:rPr>
        <w:t>п</w:t>
      </w:r>
      <w:proofErr w:type="gramEnd"/>
      <w:r w:rsidRPr="002E00D5">
        <w:rPr>
          <w:color w:val="auto"/>
          <w:sz w:val="28"/>
          <w:szCs w:val="28"/>
        </w:rPr>
        <w:t xml:space="preserve">ідстави пов’язані виключно з галузевою належністю пільг або груп осіб, яким вони встановлюються правовими нормами. Наприклад, </w:t>
      </w:r>
      <w:proofErr w:type="gramStart"/>
      <w:r w:rsidRPr="002E00D5">
        <w:rPr>
          <w:color w:val="auto"/>
          <w:sz w:val="28"/>
          <w:szCs w:val="28"/>
        </w:rPr>
        <w:t>п</w:t>
      </w:r>
      <w:proofErr w:type="gramEnd"/>
      <w:r w:rsidRPr="002E00D5">
        <w:rPr>
          <w:color w:val="auto"/>
          <w:sz w:val="28"/>
          <w:szCs w:val="28"/>
        </w:rPr>
        <w:t xml:space="preserve">ільги соціально не захищеним або мало захищеним категоріям громадян у сучасних складних соціально-економічних умовах, у яких перебуває українське суспільство, надаються відповідно до фактичного фінансового й матеріального становища цих осіб.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lastRenderedPageBreak/>
        <w:t>Пр</w:t>
      </w:r>
      <w:proofErr w:type="gramEnd"/>
      <w:r w:rsidRPr="002E00D5">
        <w:rPr>
          <w:color w:val="auto"/>
          <w:sz w:val="28"/>
          <w:szCs w:val="28"/>
        </w:rPr>
        <w:t xml:space="preserve">іоритетними напрямками у розглядуваній сфері є: а) призначення найуразливішим верствам населення передбачених чинним законодавством пільг для оплати за спожиті послуги й житлових субсидій (якими користуються внутрішньо переміщені особи, ветерани АТО й учасники бойових дій); б) </w:t>
      </w:r>
      <w:proofErr w:type="gramStart"/>
      <w:r w:rsidRPr="002E00D5">
        <w:rPr>
          <w:color w:val="auto"/>
          <w:sz w:val="28"/>
          <w:szCs w:val="28"/>
        </w:rPr>
        <w:t>соц</w:t>
      </w:r>
      <w:proofErr w:type="gramEnd"/>
      <w:r w:rsidRPr="002E00D5">
        <w:rPr>
          <w:color w:val="auto"/>
          <w:sz w:val="28"/>
          <w:szCs w:val="28"/>
        </w:rPr>
        <w:t xml:space="preserve">іальний захист громадян, постраждалих унаслідок Чорнобильської катастрофи, та інших соціально-незахищених осіб – дітей, людей з інвалідністю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Податкові ж </w:t>
      </w:r>
      <w:proofErr w:type="gramStart"/>
      <w:r w:rsidRPr="002E00D5">
        <w:rPr>
          <w:color w:val="auto"/>
          <w:sz w:val="28"/>
          <w:szCs w:val="28"/>
        </w:rPr>
        <w:t>п</w:t>
      </w:r>
      <w:proofErr w:type="gramEnd"/>
      <w:r w:rsidRPr="002E00D5">
        <w:rPr>
          <w:color w:val="auto"/>
          <w:sz w:val="28"/>
          <w:szCs w:val="28"/>
        </w:rPr>
        <w:t xml:space="preserve">ільги, у свою чергу, характеризуються зовсім іншими фактичними підставами. Як зазначається у ст. 30 Податкового кодексу України податкова пільга – це передбачене податковим і митним законодавством звільнення платника податків </w:t>
      </w:r>
      <w:proofErr w:type="gramStart"/>
      <w:r w:rsidRPr="002E00D5">
        <w:rPr>
          <w:color w:val="auto"/>
          <w:sz w:val="28"/>
          <w:szCs w:val="28"/>
        </w:rPr>
        <w:t>в</w:t>
      </w:r>
      <w:proofErr w:type="gramEnd"/>
      <w:r w:rsidRPr="002E00D5">
        <w:rPr>
          <w:color w:val="auto"/>
          <w:sz w:val="28"/>
          <w:szCs w:val="28"/>
        </w:rPr>
        <w:t>ід обов’язку з нарахування і сплати податку і збору, або ж сплата ним податку і збору в меншому розмірі за наявності підст</w:t>
      </w:r>
      <w:r>
        <w:rPr>
          <w:color w:val="auto"/>
          <w:sz w:val="28"/>
          <w:szCs w:val="28"/>
        </w:rPr>
        <w:t>ав</w:t>
      </w:r>
      <w:r w:rsidRPr="002E00D5">
        <w:rPr>
          <w:color w:val="auto"/>
          <w:sz w:val="28"/>
          <w:szCs w:val="28"/>
        </w:rPr>
        <w:t xml:space="preserve">.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t>П</w:t>
      </w:r>
      <w:proofErr w:type="gramEnd"/>
      <w:r w:rsidRPr="002E00D5">
        <w:rPr>
          <w:color w:val="auto"/>
          <w:sz w:val="28"/>
          <w:szCs w:val="28"/>
        </w:rPr>
        <w:t xml:space="preserve">ідставами для надання податкових пільг виступають ті особливості, які характеризують ту чи іншу групу платників податків, вид їх діяльності, об’єкт оподаткування або характер і суспільне значення здійснюваних ними витрат. А контролюючі органи здійснюють контроль за правильністю надання й </w:t>
      </w:r>
      <w:proofErr w:type="gramStart"/>
      <w:r w:rsidRPr="002E00D5">
        <w:rPr>
          <w:color w:val="auto"/>
          <w:sz w:val="28"/>
          <w:szCs w:val="28"/>
        </w:rPr>
        <w:t>обл</w:t>
      </w:r>
      <w:proofErr w:type="gramEnd"/>
      <w:r w:rsidRPr="002E00D5">
        <w:rPr>
          <w:color w:val="auto"/>
          <w:sz w:val="28"/>
          <w:szCs w:val="28"/>
        </w:rPr>
        <w:t xml:space="preserve">іку податкових пільг, за їх цільовим використанням при наявності законодавчо встановлених напрямків останнього, за своєчасним поверненням коштів, не сплачених до бюджету внаслідок отримання пільг у разі їх надання на правових засадах. Податкові </w:t>
      </w:r>
      <w:proofErr w:type="gramStart"/>
      <w:r w:rsidRPr="002E00D5">
        <w:rPr>
          <w:color w:val="auto"/>
          <w:sz w:val="28"/>
          <w:szCs w:val="28"/>
        </w:rPr>
        <w:t>п</w:t>
      </w:r>
      <w:proofErr w:type="gramEnd"/>
      <w:r w:rsidRPr="002E00D5">
        <w:rPr>
          <w:color w:val="auto"/>
          <w:sz w:val="28"/>
          <w:szCs w:val="28"/>
        </w:rPr>
        <w:t xml:space="preserve">ільги, використані не за призначенням чи несвоєчасно повернуті, повертаються до відповідного бюджету з нарахуванням пені в розмірі 120% річних облікової ставки Національного банку України.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t>П</w:t>
      </w:r>
      <w:proofErr w:type="gramEnd"/>
      <w:r w:rsidRPr="002E00D5">
        <w:rPr>
          <w:color w:val="auto"/>
          <w:sz w:val="28"/>
          <w:szCs w:val="28"/>
        </w:rPr>
        <w:t xml:space="preserve">ільги учасникам бойових дій можуть призначатись одночасно декількома законами. Наприклад, якщо особа є військовослужбовцем, отримала статус «учасник бойових дій», належні їй пільги визначаються Законами України «Про статус ветеранів </w:t>
      </w:r>
      <w:proofErr w:type="gramStart"/>
      <w:r w:rsidRPr="002E00D5">
        <w:rPr>
          <w:color w:val="auto"/>
          <w:sz w:val="28"/>
          <w:szCs w:val="28"/>
        </w:rPr>
        <w:t>в</w:t>
      </w:r>
      <w:proofErr w:type="gramEnd"/>
      <w:r w:rsidRPr="002E00D5">
        <w:rPr>
          <w:color w:val="auto"/>
          <w:sz w:val="28"/>
          <w:szCs w:val="28"/>
        </w:rPr>
        <w:t>ійни, гарантії їх соціа</w:t>
      </w:r>
      <w:r>
        <w:rPr>
          <w:color w:val="auto"/>
          <w:sz w:val="28"/>
          <w:szCs w:val="28"/>
        </w:rPr>
        <w:t xml:space="preserve">льного захисту» </w:t>
      </w:r>
      <w:r w:rsidRPr="002E00D5">
        <w:rPr>
          <w:color w:val="auto"/>
          <w:sz w:val="28"/>
          <w:szCs w:val="28"/>
        </w:rPr>
        <w:t>, «Про соціальний і правовий захист військовослужбовців та членів їх сімей</w:t>
      </w:r>
      <w:r>
        <w:rPr>
          <w:color w:val="auto"/>
          <w:sz w:val="28"/>
          <w:szCs w:val="28"/>
        </w:rPr>
        <w:t>», «Про боротьбу з тероризмом»</w:t>
      </w:r>
      <w:r w:rsidRPr="002E00D5">
        <w:rPr>
          <w:color w:val="auto"/>
          <w:sz w:val="28"/>
          <w:szCs w:val="28"/>
        </w:rPr>
        <w:t xml:space="preserve"> та деякими іншими. Якщо </w:t>
      </w:r>
      <w:r w:rsidRPr="002E00D5">
        <w:rPr>
          <w:color w:val="auto"/>
          <w:sz w:val="28"/>
          <w:szCs w:val="28"/>
        </w:rPr>
        <w:lastRenderedPageBreak/>
        <w:t xml:space="preserve">виникають колізії між законами, ця особа може сама на власний розсуд і за власним бажанням обрати, положеннями якого з названих вище законів користуватися для отримання </w:t>
      </w:r>
      <w:proofErr w:type="gramStart"/>
      <w:r w:rsidRPr="002E00D5">
        <w:rPr>
          <w:color w:val="auto"/>
          <w:sz w:val="28"/>
          <w:szCs w:val="28"/>
        </w:rPr>
        <w:t>п</w:t>
      </w:r>
      <w:proofErr w:type="gramEnd"/>
      <w:r w:rsidRPr="002E00D5">
        <w:rPr>
          <w:color w:val="auto"/>
          <w:sz w:val="28"/>
          <w:szCs w:val="28"/>
        </w:rPr>
        <w:t xml:space="preserve">ільги. До того слід зауважити, що додаткові або </w:t>
      </w:r>
      <w:proofErr w:type="gramStart"/>
      <w:r w:rsidRPr="002E00D5">
        <w:rPr>
          <w:color w:val="auto"/>
          <w:sz w:val="28"/>
          <w:szCs w:val="28"/>
        </w:rPr>
        <w:t>п</w:t>
      </w:r>
      <w:proofErr w:type="gramEnd"/>
      <w:r w:rsidRPr="002E00D5">
        <w:rPr>
          <w:color w:val="auto"/>
          <w:sz w:val="28"/>
          <w:szCs w:val="28"/>
        </w:rPr>
        <w:t xml:space="preserve">ідвищені пільги можуть бути передбачені також правовими актами місцевих органів влади. </w:t>
      </w:r>
    </w:p>
    <w:p w:rsidR="007A4F6C" w:rsidRPr="00224168" w:rsidRDefault="007A4F6C" w:rsidP="007A4F6C">
      <w:pPr>
        <w:pStyle w:val="Default"/>
        <w:widowControl w:val="0"/>
        <w:spacing w:line="360" w:lineRule="auto"/>
        <w:ind w:firstLine="709"/>
        <w:contextualSpacing/>
        <w:jc w:val="both"/>
        <w:rPr>
          <w:color w:val="auto"/>
          <w:sz w:val="28"/>
          <w:szCs w:val="28"/>
          <w:lang w:val="uk-UA"/>
        </w:rPr>
      </w:pPr>
      <w:proofErr w:type="gramStart"/>
      <w:r w:rsidRPr="002E00D5">
        <w:rPr>
          <w:color w:val="auto"/>
          <w:sz w:val="28"/>
          <w:szCs w:val="28"/>
        </w:rPr>
        <w:t>Соц</w:t>
      </w:r>
      <w:proofErr w:type="gramEnd"/>
      <w:r w:rsidRPr="002E00D5">
        <w:rPr>
          <w:color w:val="auto"/>
          <w:sz w:val="28"/>
          <w:szCs w:val="28"/>
        </w:rPr>
        <w:t xml:space="preserve">іальний захист громадян, постраждалих унаслідок Чорнобильської катастрофи, регулюється основним законодавчим актом, що впорядковує надання пільг, Законом України «Про статус і соціальний захист громадян, які постраждали внаслідок Чорнобильської катастрофи». Перелік, </w:t>
      </w:r>
      <w:proofErr w:type="gramStart"/>
      <w:r w:rsidRPr="002E00D5">
        <w:rPr>
          <w:color w:val="auto"/>
          <w:sz w:val="28"/>
          <w:szCs w:val="28"/>
        </w:rPr>
        <w:t>п</w:t>
      </w:r>
      <w:proofErr w:type="gramEnd"/>
      <w:r w:rsidRPr="002E00D5">
        <w:rPr>
          <w:color w:val="auto"/>
          <w:sz w:val="28"/>
          <w:szCs w:val="28"/>
        </w:rPr>
        <w:t>ідстави й обсяги надання пільг залежать від категорії (І, ІІ, ІІІ), до якої належать чорнобильці. За законом першою категорією охоплюються – інваліди з числа учасників ліквідації наслідків аварії на АЕС і потерпілих від цієї катастрофи (статті 10, 11 і ч. 3 ст. 12 зазначеного Закону), щодо</w:t>
      </w:r>
      <w:r>
        <w:rPr>
          <w:color w:val="auto"/>
          <w:sz w:val="28"/>
          <w:szCs w:val="28"/>
        </w:rPr>
        <w:t xml:space="preserve"> яких установлено</w:t>
      </w:r>
      <w:r>
        <w:rPr>
          <w:color w:val="auto"/>
          <w:sz w:val="28"/>
          <w:szCs w:val="28"/>
          <w:lang w:val="uk-UA"/>
        </w:rPr>
        <w:t xml:space="preserve"> </w:t>
      </w:r>
      <w:r w:rsidRPr="00307429">
        <w:rPr>
          <w:color w:val="auto"/>
          <w:sz w:val="28"/>
          <w:szCs w:val="28"/>
          <w:lang w:val="uk-UA"/>
        </w:rPr>
        <w:t xml:space="preserve">причинний зв'язок інвалідності з Чорнобильською катастрофою, а також хворі особи, які внаслідок Чорнобильської катастрофи отримали променеву хворобу. </w:t>
      </w:r>
      <w:r w:rsidRPr="00224168">
        <w:rPr>
          <w:color w:val="auto"/>
          <w:sz w:val="28"/>
          <w:szCs w:val="28"/>
          <w:lang w:val="uk-UA"/>
        </w:rPr>
        <w:t xml:space="preserve">До другої категорії належать учасники ліквідації наслідків аварії на ЧАЕС, які працювали у зоні відчуження протягом певного періоду часу з моменту аварії, а також особи, які постійно проживали в зоні безумовного (обов’язкового) відселення з моменту аварії до прийняття постанови про відселення. Третю категорію становлять інші учасники ліквідації наслідків аварії на ЧАЕС, а також потерпілі від Чорнобильської катастрофи, не віднесені до другої категорії.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t>Досл</w:t>
      </w:r>
      <w:proofErr w:type="gramEnd"/>
      <w:r w:rsidRPr="002E00D5">
        <w:rPr>
          <w:color w:val="auto"/>
          <w:sz w:val="28"/>
          <w:szCs w:val="28"/>
        </w:rPr>
        <w:t xml:space="preserve">іджуваним законом передбачені такі пільги: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медичного характеру: а) безоплатне придбання лі</w:t>
      </w:r>
      <w:proofErr w:type="gramStart"/>
      <w:r w:rsidRPr="002E00D5">
        <w:rPr>
          <w:color w:val="auto"/>
          <w:sz w:val="28"/>
          <w:szCs w:val="28"/>
        </w:rPr>
        <w:t>к</w:t>
      </w:r>
      <w:proofErr w:type="gramEnd"/>
      <w:r w:rsidRPr="002E00D5">
        <w:rPr>
          <w:color w:val="auto"/>
          <w:sz w:val="28"/>
          <w:szCs w:val="28"/>
        </w:rPr>
        <w:t>ів за рецептом лікаря; б) безоплатне позачергове зубопротезування; в) першочергове обслуговування в лікувально-профілактичних закладах та аптеках; г) позачергове щорічне безоплатне забезпечення санаторно-курортними путівками шляхом надання щорічної грошової допомоги для компенсації вартості путівок за надання послуг із санаторно-курортного лікування чи одержання (за їх бажанням) грошової компенсації в розмі</w:t>
      </w:r>
      <w:proofErr w:type="gramStart"/>
      <w:r w:rsidRPr="002E00D5">
        <w:rPr>
          <w:color w:val="auto"/>
          <w:sz w:val="28"/>
          <w:szCs w:val="28"/>
        </w:rPr>
        <w:t>р</w:t>
      </w:r>
      <w:proofErr w:type="gramEnd"/>
      <w:r w:rsidRPr="002E00D5">
        <w:rPr>
          <w:color w:val="auto"/>
          <w:sz w:val="28"/>
          <w:szCs w:val="28"/>
        </w:rPr>
        <w:t xml:space="preserve">і середньої </w:t>
      </w:r>
      <w:r w:rsidRPr="002E00D5">
        <w:rPr>
          <w:color w:val="auto"/>
          <w:sz w:val="28"/>
          <w:szCs w:val="28"/>
        </w:rPr>
        <w:lastRenderedPageBreak/>
        <w:t xml:space="preserve">вартості путівки в Україні,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трудові </w:t>
      </w:r>
      <w:proofErr w:type="gramStart"/>
      <w:r w:rsidRPr="002E00D5">
        <w:rPr>
          <w:color w:val="auto"/>
          <w:sz w:val="28"/>
          <w:szCs w:val="28"/>
        </w:rPr>
        <w:t>п</w:t>
      </w:r>
      <w:proofErr w:type="gramEnd"/>
      <w:r w:rsidRPr="002E00D5">
        <w:rPr>
          <w:color w:val="auto"/>
          <w:sz w:val="28"/>
          <w:szCs w:val="28"/>
        </w:rPr>
        <w:t xml:space="preserve">ільги : а) виплата допомоги по тимчасовій непрацездатності в розмірі 100 % середньої заробітної плати незалежно від страхового стажу; б) переважне право на залишення на роботі при звільненні працівників у зв’язку зі змінами в організації виробництва і праці, в тому числі при ліквідації, реорганізації чи перепрофілюванні </w:t>
      </w:r>
      <w:proofErr w:type="gramStart"/>
      <w:r w:rsidRPr="002E00D5">
        <w:rPr>
          <w:color w:val="auto"/>
          <w:sz w:val="28"/>
          <w:szCs w:val="28"/>
        </w:rPr>
        <w:t>п</w:t>
      </w:r>
      <w:proofErr w:type="gramEnd"/>
      <w:r w:rsidRPr="002E00D5">
        <w:rPr>
          <w:color w:val="auto"/>
          <w:sz w:val="28"/>
          <w:szCs w:val="28"/>
        </w:rPr>
        <w:t xml:space="preserve">ідприємства, установи або організації, при скороченні чисельності або штату працівників; в) переважне право на працевлаштування, на використання чергової відпустки у зручний для них час; г) відшкодування втраченого заробітку, який вони мали до ушкодження здоров’я, якщо захворювання або каліцтво, що виникли у зв’язку з виконанням робіт, пов’язаних з ліквідацією наслідків аварії на ЧАЕС, призвели до </w:t>
      </w:r>
      <w:proofErr w:type="gramStart"/>
      <w:r w:rsidRPr="002E00D5">
        <w:rPr>
          <w:color w:val="auto"/>
          <w:sz w:val="28"/>
          <w:szCs w:val="28"/>
        </w:rPr>
        <w:t>ст</w:t>
      </w:r>
      <w:proofErr w:type="gramEnd"/>
      <w:r w:rsidRPr="002E00D5">
        <w:rPr>
          <w:color w:val="auto"/>
          <w:sz w:val="28"/>
          <w:szCs w:val="28"/>
        </w:rPr>
        <w:t xml:space="preserve">ійкої втрати працездатності (без установлення інвалідності), що визначено уповноваженою медичною комісією,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житлово-комунальні </w:t>
      </w:r>
      <w:proofErr w:type="gramStart"/>
      <w:r w:rsidRPr="002E00D5">
        <w:rPr>
          <w:color w:val="auto"/>
          <w:sz w:val="28"/>
          <w:szCs w:val="28"/>
        </w:rPr>
        <w:t>п</w:t>
      </w:r>
      <w:proofErr w:type="gramEnd"/>
      <w:r w:rsidRPr="002E00D5">
        <w:rPr>
          <w:color w:val="auto"/>
          <w:sz w:val="28"/>
          <w:szCs w:val="28"/>
        </w:rPr>
        <w:t xml:space="preserve">ільги : а) знижки оплати за користування житлом і комунальними послугами в межах середніх норм споживання, передбачених законом; б) позачергове забезпечення жилою площею осіб, які потребують поліпшення житлових умов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покращання житлових умов: а) обов’язкове відведення місцевими радами земельних ділянок для індивідуального житлового будівництва для тих, хто потребує поліпшення житлових умов чи перебуває на квартирному </w:t>
      </w:r>
      <w:proofErr w:type="gramStart"/>
      <w:r w:rsidRPr="002E00D5">
        <w:rPr>
          <w:color w:val="auto"/>
          <w:sz w:val="28"/>
          <w:szCs w:val="28"/>
        </w:rPr>
        <w:t>обл</w:t>
      </w:r>
      <w:proofErr w:type="gramEnd"/>
      <w:r w:rsidRPr="002E00D5">
        <w:rPr>
          <w:color w:val="auto"/>
          <w:sz w:val="28"/>
          <w:szCs w:val="28"/>
        </w:rPr>
        <w:t xml:space="preserve">іку; б) також відведення земельних ділянок для ведення особистого підсобного господарства, садівництва й городництва, для будівництва індивідуальних гаражів і дач. Це право надається також дружині (чоловіку) померлого громадянина, смерть якого </w:t>
      </w:r>
      <w:proofErr w:type="gramStart"/>
      <w:r w:rsidRPr="002E00D5">
        <w:rPr>
          <w:color w:val="auto"/>
          <w:sz w:val="28"/>
          <w:szCs w:val="28"/>
        </w:rPr>
        <w:t>пов’язана</w:t>
      </w:r>
      <w:proofErr w:type="gramEnd"/>
      <w:r w:rsidRPr="002E00D5">
        <w:rPr>
          <w:color w:val="auto"/>
          <w:sz w:val="28"/>
          <w:szCs w:val="28"/>
        </w:rPr>
        <w:t xml:space="preserve"> з Чорнобильською катастрофою, або опікуну (на час опікунства) дітей померлого; в) позачергове забезпечення житловою площею осіб, які потребують поліпшення житлових умов (таке право мають особи першої і другої категорії та його можна використати лише один раз);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транспортні </w:t>
      </w:r>
      <w:proofErr w:type="gramStart"/>
      <w:r w:rsidRPr="002E00D5">
        <w:rPr>
          <w:color w:val="auto"/>
          <w:sz w:val="28"/>
          <w:szCs w:val="28"/>
        </w:rPr>
        <w:t>п</w:t>
      </w:r>
      <w:proofErr w:type="gramEnd"/>
      <w:r w:rsidRPr="002E00D5">
        <w:rPr>
          <w:color w:val="auto"/>
          <w:sz w:val="28"/>
          <w:szCs w:val="28"/>
        </w:rPr>
        <w:t xml:space="preserve">ільги: а) для осіб, віднесених до І категорії, держава встановлює позачергове безоплатне забезпечення автомобілем інвалідів І </w:t>
      </w:r>
      <w:r w:rsidRPr="002E00D5">
        <w:rPr>
          <w:color w:val="auto"/>
          <w:sz w:val="28"/>
          <w:szCs w:val="28"/>
        </w:rPr>
        <w:lastRenderedPageBreak/>
        <w:t xml:space="preserve">групи незалежно від наявності медичних показань та інвалідів ІІ групи за наявності медичних показань для цього й відсутності у них протипоказань до керування автомобілем; б) позачергове </w:t>
      </w:r>
      <w:proofErr w:type="gramStart"/>
      <w:r w:rsidRPr="002E00D5">
        <w:rPr>
          <w:color w:val="auto"/>
          <w:sz w:val="28"/>
          <w:szCs w:val="28"/>
        </w:rPr>
        <w:t>п</w:t>
      </w:r>
      <w:proofErr w:type="gramEnd"/>
      <w:r w:rsidRPr="002E00D5">
        <w:rPr>
          <w:color w:val="auto"/>
          <w:sz w:val="28"/>
          <w:szCs w:val="28"/>
        </w:rPr>
        <w:t xml:space="preserve">ільгове забезпечення автомобілем інвалідів ІІ групи за наявності медичних показань і протипоказань до керування з правом передачі керування автомобілем члену сім’ї; в) інваліди ІІ групи за відсутності відповідних медичних показань мають право на безоплатне або на </w:t>
      </w:r>
      <w:proofErr w:type="gramStart"/>
      <w:r w:rsidRPr="002E00D5">
        <w:rPr>
          <w:color w:val="auto"/>
          <w:sz w:val="28"/>
          <w:szCs w:val="28"/>
        </w:rPr>
        <w:t>п</w:t>
      </w:r>
      <w:proofErr w:type="gramEnd"/>
      <w:r w:rsidRPr="002E00D5">
        <w:rPr>
          <w:color w:val="auto"/>
          <w:sz w:val="28"/>
          <w:szCs w:val="28"/>
        </w:rPr>
        <w:t>ільгових умовах забезпечення автомобілем, а також інваліди ІІІ групи за наявності медичних показань – на забезпечення автомобілем, а відсутності протипоказань до керування ним – на пільгових умовах у порядку загальної черги (сам порядок та умови реалізації даного права визначаються Кабінетом Міні</w:t>
      </w:r>
      <w:proofErr w:type="gramStart"/>
      <w:r w:rsidRPr="002E00D5">
        <w:rPr>
          <w:color w:val="auto"/>
          <w:sz w:val="28"/>
          <w:szCs w:val="28"/>
        </w:rPr>
        <w:t>стр</w:t>
      </w:r>
      <w:proofErr w:type="gramEnd"/>
      <w:r w:rsidRPr="002E00D5">
        <w:rPr>
          <w:color w:val="auto"/>
          <w:sz w:val="28"/>
          <w:szCs w:val="28"/>
        </w:rPr>
        <w:t>ів України); г) на безоплатне користування всіма видами міського і приміського транспорту на території України; д) для другої категорії надається знижка в розмі</w:t>
      </w:r>
      <w:proofErr w:type="gramStart"/>
      <w:r w:rsidRPr="002E00D5">
        <w:rPr>
          <w:color w:val="auto"/>
          <w:sz w:val="28"/>
          <w:szCs w:val="28"/>
        </w:rPr>
        <w:t>р</w:t>
      </w:r>
      <w:proofErr w:type="gramEnd"/>
      <w:r w:rsidRPr="002E00D5">
        <w:rPr>
          <w:color w:val="auto"/>
          <w:sz w:val="28"/>
          <w:szCs w:val="28"/>
        </w:rPr>
        <w:t xml:space="preserve">і 50 % від вартості </w:t>
      </w:r>
      <w:r>
        <w:rPr>
          <w:color w:val="auto"/>
          <w:sz w:val="28"/>
          <w:szCs w:val="28"/>
          <w:lang w:val="uk-UA"/>
        </w:rPr>
        <w:t xml:space="preserve"> </w:t>
      </w:r>
      <w:r w:rsidRPr="002E00D5">
        <w:rPr>
          <w:color w:val="auto"/>
          <w:sz w:val="28"/>
          <w:szCs w:val="28"/>
        </w:rPr>
        <w:t xml:space="preserve">проїзду один раз на рік до будь-якого населеного пункту України й назад автомобільним, повітряним, залізничним або водним транспортом; вони також мають право на користування </w:t>
      </w:r>
      <w:proofErr w:type="gramStart"/>
      <w:r w:rsidRPr="002E00D5">
        <w:rPr>
          <w:color w:val="auto"/>
          <w:sz w:val="28"/>
          <w:szCs w:val="28"/>
        </w:rPr>
        <w:t>вс</w:t>
      </w:r>
      <w:proofErr w:type="gramEnd"/>
      <w:r w:rsidRPr="002E00D5">
        <w:rPr>
          <w:color w:val="auto"/>
          <w:sz w:val="28"/>
          <w:szCs w:val="28"/>
        </w:rPr>
        <w:t xml:space="preserve">іма видами міського і приміського транспорту на безоплатній основі на території України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освітні </w:t>
      </w:r>
      <w:proofErr w:type="gramStart"/>
      <w:r w:rsidRPr="002E00D5">
        <w:rPr>
          <w:color w:val="auto"/>
          <w:sz w:val="28"/>
          <w:szCs w:val="28"/>
        </w:rPr>
        <w:t>п</w:t>
      </w:r>
      <w:proofErr w:type="gramEnd"/>
      <w:r w:rsidRPr="002E00D5">
        <w:rPr>
          <w:color w:val="auto"/>
          <w:sz w:val="28"/>
          <w:szCs w:val="28"/>
        </w:rPr>
        <w:t xml:space="preserve">ільги: а) діти всіх категорій учасників ліквідації наслідків аварії на ЧАЕС обов’язково позачергово забезпечуються місцями в дошкільних закладах незалежно від відомчої підпорядкованості; б) це право поширюється на неповнолітніх дітей померлих громадян, смерть яких пов’язана з Чорнобильською катастрофою; в) їх дітям також надається право на </w:t>
      </w:r>
      <w:proofErr w:type="gramStart"/>
      <w:r w:rsidRPr="002E00D5">
        <w:rPr>
          <w:color w:val="auto"/>
          <w:sz w:val="28"/>
          <w:szCs w:val="28"/>
        </w:rPr>
        <w:t>вступ</w:t>
      </w:r>
      <w:proofErr w:type="gramEnd"/>
      <w:r w:rsidRPr="002E00D5">
        <w:rPr>
          <w:color w:val="auto"/>
          <w:sz w:val="28"/>
          <w:szCs w:val="28"/>
        </w:rPr>
        <w:t xml:space="preserve"> поза конкурсом до державних вищих закладів освіти, професійно-технічних закладів освіти, на курси для професійного навчання з обов’язковим наданням гуртожитку на час навчання тим, хто не має житла, виплачується підвищена стипендія в порядку й розмірах, установлених Кабінетом Міні</w:t>
      </w:r>
      <w:proofErr w:type="gramStart"/>
      <w:r w:rsidRPr="002E00D5">
        <w:rPr>
          <w:color w:val="auto"/>
          <w:sz w:val="28"/>
          <w:szCs w:val="28"/>
        </w:rPr>
        <w:t>стр</w:t>
      </w:r>
      <w:proofErr w:type="gramEnd"/>
      <w:r w:rsidRPr="002E00D5">
        <w:rPr>
          <w:color w:val="auto"/>
          <w:sz w:val="28"/>
          <w:szCs w:val="28"/>
        </w:rPr>
        <w:t xml:space="preserve">ів України, незалежно від місця навчання на території України; г) особи, які закінчили середні і професійно-технічні заклади освіти з відзнакою, приймаються без екзаменів до державних вищих закладів освіти за результатами співбесіди і навчаються в цих закладах освіти за рахунок </w:t>
      </w:r>
      <w:r w:rsidRPr="002E00D5">
        <w:rPr>
          <w:color w:val="auto"/>
          <w:sz w:val="28"/>
          <w:szCs w:val="28"/>
        </w:rPr>
        <w:lastRenderedPageBreak/>
        <w:t xml:space="preserve">держави;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 податкові </w:t>
      </w:r>
      <w:proofErr w:type="gramStart"/>
      <w:r w:rsidRPr="002E00D5">
        <w:rPr>
          <w:color w:val="auto"/>
          <w:sz w:val="28"/>
          <w:szCs w:val="28"/>
        </w:rPr>
        <w:t>п</w:t>
      </w:r>
      <w:proofErr w:type="gramEnd"/>
      <w:r w:rsidRPr="002E00D5">
        <w:rPr>
          <w:color w:val="auto"/>
          <w:sz w:val="28"/>
          <w:szCs w:val="28"/>
        </w:rPr>
        <w:t xml:space="preserve">ільги: а) для першої та другої категорії ліквідаторів надаються пільги зі сплати податків, зборів, мита та інших платежів до бюджету відповідно до податкового й митного законодавства; б) для третьої категорії – право на звільнення від плати за землю); </w:t>
      </w:r>
    </w:p>
    <w:p w:rsidR="007A4F6C" w:rsidRPr="00307429" w:rsidRDefault="007A4F6C" w:rsidP="007A4F6C">
      <w:pPr>
        <w:pStyle w:val="Default"/>
        <w:widowControl w:val="0"/>
        <w:spacing w:line="360" w:lineRule="auto"/>
        <w:ind w:firstLine="709"/>
        <w:contextualSpacing/>
        <w:jc w:val="both"/>
        <w:rPr>
          <w:color w:val="auto"/>
          <w:sz w:val="28"/>
          <w:szCs w:val="28"/>
          <w:lang w:val="uk-UA"/>
        </w:rPr>
      </w:pPr>
      <w:r w:rsidRPr="002E00D5">
        <w:rPr>
          <w:color w:val="auto"/>
          <w:sz w:val="28"/>
          <w:szCs w:val="28"/>
        </w:rPr>
        <w:t xml:space="preserve">– </w:t>
      </w:r>
      <w:proofErr w:type="gramStart"/>
      <w:r w:rsidRPr="002E00D5">
        <w:rPr>
          <w:color w:val="auto"/>
          <w:sz w:val="28"/>
          <w:szCs w:val="28"/>
        </w:rPr>
        <w:t>соц</w:t>
      </w:r>
      <w:proofErr w:type="gramEnd"/>
      <w:r w:rsidRPr="002E00D5">
        <w:rPr>
          <w:color w:val="auto"/>
          <w:sz w:val="28"/>
          <w:szCs w:val="28"/>
        </w:rPr>
        <w:t xml:space="preserve">іальні послуги і сфера обслуговування: а) всі категорії учасників ліквідації наслідків аварії на ЧАЕС забезпечуються позачерговим правом на влаштування у заклади соціального захисту, а також на обслуговування службами соціального захисту вдома, якщо хворий не має близьких родичів, які проживають з ним; б) у разі неможливості організації такого обслуговування закладами </w:t>
      </w:r>
      <w:proofErr w:type="gramStart"/>
      <w:r w:rsidRPr="002E00D5">
        <w:rPr>
          <w:color w:val="auto"/>
          <w:sz w:val="28"/>
          <w:szCs w:val="28"/>
        </w:rPr>
        <w:t>соц</w:t>
      </w:r>
      <w:proofErr w:type="gramEnd"/>
      <w:r w:rsidRPr="002E00D5">
        <w:rPr>
          <w:color w:val="auto"/>
          <w:sz w:val="28"/>
          <w:szCs w:val="28"/>
        </w:rPr>
        <w:t xml:space="preserve">іального захисту відшкодовуються витрати, пов’язані з доглядом за хворим. Це право поширюється на неповнолітніх дітей, дружину (чоловіка) або опікуна (на час опікунства) дітей померлих </w:t>
      </w:r>
      <w:r w:rsidRPr="00307429">
        <w:rPr>
          <w:color w:val="auto"/>
          <w:sz w:val="28"/>
          <w:szCs w:val="28"/>
          <w:lang w:val="uk-UA"/>
        </w:rPr>
        <w:t xml:space="preserve">громадян, віднесених </w:t>
      </w:r>
      <w:proofErr w:type="gramStart"/>
      <w:r w:rsidRPr="00307429">
        <w:rPr>
          <w:color w:val="auto"/>
          <w:sz w:val="28"/>
          <w:szCs w:val="28"/>
          <w:lang w:val="uk-UA"/>
        </w:rPr>
        <w:t>вс</w:t>
      </w:r>
      <w:proofErr w:type="gramEnd"/>
      <w:r w:rsidRPr="00307429">
        <w:rPr>
          <w:color w:val="auto"/>
          <w:sz w:val="28"/>
          <w:szCs w:val="28"/>
          <w:lang w:val="uk-UA"/>
        </w:rPr>
        <w:t xml:space="preserve">іх категорій, смерть яких пов’язана з Чорнобильською катастрофою, та інші види пільг. </w:t>
      </w:r>
    </w:p>
    <w:p w:rsidR="007A4F6C" w:rsidRPr="002E00D5" w:rsidRDefault="007A4F6C" w:rsidP="007A4F6C">
      <w:pPr>
        <w:pStyle w:val="Default"/>
        <w:widowControl w:val="0"/>
        <w:spacing w:line="360" w:lineRule="auto"/>
        <w:ind w:firstLine="709"/>
        <w:contextualSpacing/>
        <w:jc w:val="both"/>
        <w:rPr>
          <w:color w:val="auto"/>
          <w:sz w:val="28"/>
          <w:szCs w:val="28"/>
        </w:rPr>
      </w:pPr>
      <w:r w:rsidRPr="00307429">
        <w:rPr>
          <w:color w:val="auto"/>
          <w:sz w:val="28"/>
          <w:szCs w:val="28"/>
          <w:lang w:val="uk-UA"/>
        </w:rPr>
        <w:t xml:space="preserve">Закон України «Про соціальні послуги» від 7 січня 2018 р. визначає, що право на отримання соціальних послуг мають громадяни України, іноземці, особи без громадянства, а також біженці, які проживають в Україні на законних підставах і перебувають у складних життєвих обставинах. </w:t>
      </w:r>
      <w:r w:rsidRPr="002E00D5">
        <w:rPr>
          <w:color w:val="auto"/>
          <w:sz w:val="28"/>
          <w:szCs w:val="28"/>
        </w:rPr>
        <w:t xml:space="preserve">Отже, однією з </w:t>
      </w:r>
      <w:proofErr w:type="gramStart"/>
      <w:r w:rsidRPr="002E00D5">
        <w:rPr>
          <w:color w:val="auto"/>
          <w:sz w:val="28"/>
          <w:szCs w:val="28"/>
        </w:rPr>
        <w:t>п</w:t>
      </w:r>
      <w:proofErr w:type="gramEnd"/>
      <w:r w:rsidRPr="002E00D5">
        <w:rPr>
          <w:color w:val="auto"/>
          <w:sz w:val="28"/>
          <w:szCs w:val="28"/>
        </w:rPr>
        <w:t xml:space="preserve">ідстав надання таких послуг є юридичний факт, визначений у правовій формі, який указує на те, що особа має складні життєві обставини. Ними вважаються обставини, спричинені інвалідністю, віком, станом здоров’я, </w:t>
      </w:r>
      <w:proofErr w:type="gramStart"/>
      <w:r w:rsidRPr="002E00D5">
        <w:rPr>
          <w:color w:val="auto"/>
          <w:sz w:val="28"/>
          <w:szCs w:val="28"/>
        </w:rPr>
        <w:t>соц</w:t>
      </w:r>
      <w:proofErr w:type="gramEnd"/>
      <w:r w:rsidRPr="002E00D5">
        <w:rPr>
          <w:color w:val="auto"/>
          <w:sz w:val="28"/>
          <w:szCs w:val="28"/>
        </w:rPr>
        <w:t xml:space="preserve">іальним становищем, життєвими звичками і способом життя, внаслідок яких людина частково або повністю не має (не набула чи втратила) здатності або можливості самостійно піклуватися про особисте життя і брати участь у суспільному житті.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t xml:space="preserve">До складних життєвих обставин належать: інвалідність, самотність, безпритульність, безробіття тощо. Інвалідність трактується як міра втрати здоров’я у зв’язку із захворюванням, травмою (її наслідками), вродженими вадами, що при взаємодії із зовнішнім середовищем може призводити до </w:t>
      </w:r>
      <w:r w:rsidRPr="002E00D5">
        <w:rPr>
          <w:color w:val="auto"/>
          <w:sz w:val="28"/>
          <w:szCs w:val="28"/>
        </w:rPr>
        <w:lastRenderedPageBreak/>
        <w:t>обмеження життєдіяльності особи, внаслідок чого держава зобов’язана</w:t>
      </w:r>
      <w:proofErr w:type="gramEnd"/>
      <w:r w:rsidRPr="002E00D5">
        <w:rPr>
          <w:color w:val="auto"/>
          <w:sz w:val="28"/>
          <w:szCs w:val="28"/>
        </w:rPr>
        <w:t xml:space="preserve"> створити умови для реалізації нею прав нарівні з іншими громадянами й забезпечити її </w:t>
      </w:r>
      <w:proofErr w:type="gramStart"/>
      <w:r w:rsidRPr="002E00D5">
        <w:rPr>
          <w:color w:val="auto"/>
          <w:sz w:val="28"/>
          <w:szCs w:val="28"/>
        </w:rPr>
        <w:t>соц</w:t>
      </w:r>
      <w:proofErr w:type="gramEnd"/>
      <w:r w:rsidRPr="002E00D5">
        <w:rPr>
          <w:color w:val="auto"/>
          <w:sz w:val="28"/>
          <w:szCs w:val="28"/>
        </w:rPr>
        <w:t>іальний захист. Інвалідність характеризується втратою здоров’я, обмеженням життєдіяльності. Втрата здоров’я, зокрема, – це наявність хвороби і фізичних дефектів, які призводять до фізичного, душевног</w:t>
      </w:r>
      <w:r>
        <w:rPr>
          <w:color w:val="auto"/>
          <w:sz w:val="28"/>
          <w:szCs w:val="28"/>
        </w:rPr>
        <w:t>о й соціального неблагополуччя</w:t>
      </w:r>
      <w:r w:rsidRPr="002E00D5">
        <w:rPr>
          <w:color w:val="auto"/>
          <w:sz w:val="28"/>
          <w:szCs w:val="28"/>
        </w:rPr>
        <w:t xml:space="preserve">. Питання визначення </w:t>
      </w:r>
      <w:proofErr w:type="gramStart"/>
      <w:r w:rsidRPr="002E00D5">
        <w:rPr>
          <w:color w:val="auto"/>
          <w:sz w:val="28"/>
          <w:szCs w:val="28"/>
        </w:rPr>
        <w:t>міри</w:t>
      </w:r>
      <w:proofErr w:type="gramEnd"/>
      <w:r w:rsidRPr="002E00D5">
        <w:rPr>
          <w:color w:val="auto"/>
          <w:sz w:val="28"/>
          <w:szCs w:val="28"/>
        </w:rPr>
        <w:t xml:space="preserve"> втрати здоров’я покладено на медико-соціальні експертні комісії, які мають провадити медико-соціальну експертизу. Самотність теж зумовлена </w:t>
      </w:r>
      <w:proofErr w:type="gramStart"/>
      <w:r w:rsidRPr="002E00D5">
        <w:rPr>
          <w:color w:val="auto"/>
          <w:sz w:val="28"/>
          <w:szCs w:val="28"/>
        </w:rPr>
        <w:t>складною</w:t>
      </w:r>
      <w:proofErr w:type="gramEnd"/>
      <w:r w:rsidRPr="002E00D5">
        <w:rPr>
          <w:color w:val="auto"/>
          <w:sz w:val="28"/>
          <w:szCs w:val="28"/>
        </w:rPr>
        <w:t xml:space="preserve"> життєвою обставиною. Самотньою вважається людина, в якої немає сі</w:t>
      </w:r>
      <w:proofErr w:type="gramStart"/>
      <w:r w:rsidRPr="002E00D5">
        <w:rPr>
          <w:color w:val="auto"/>
          <w:sz w:val="28"/>
          <w:szCs w:val="28"/>
        </w:rPr>
        <w:t>м</w:t>
      </w:r>
      <w:proofErr w:type="gramEnd"/>
      <w:r w:rsidRPr="002E00D5">
        <w:rPr>
          <w:color w:val="auto"/>
          <w:sz w:val="28"/>
          <w:szCs w:val="28"/>
        </w:rPr>
        <w:t>’ї або близьких. За наслідками, подібними до попередньої обставини вважається сирітство. Дитина-сирота – це дитина, в як</w:t>
      </w:r>
      <w:r>
        <w:rPr>
          <w:color w:val="auto"/>
          <w:sz w:val="28"/>
          <w:szCs w:val="28"/>
        </w:rPr>
        <w:t>ої померли або загинули батьки</w:t>
      </w:r>
      <w:r w:rsidRPr="002E00D5">
        <w:rPr>
          <w:color w:val="auto"/>
          <w:sz w:val="28"/>
          <w:szCs w:val="28"/>
        </w:rPr>
        <w:t xml:space="preserve">.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Не менш </w:t>
      </w:r>
      <w:proofErr w:type="gramStart"/>
      <w:r w:rsidRPr="002E00D5">
        <w:rPr>
          <w:color w:val="auto"/>
          <w:sz w:val="28"/>
          <w:szCs w:val="28"/>
        </w:rPr>
        <w:t>складною</w:t>
      </w:r>
      <w:proofErr w:type="gramEnd"/>
      <w:r w:rsidRPr="002E00D5">
        <w:rPr>
          <w:color w:val="auto"/>
          <w:sz w:val="28"/>
          <w:szCs w:val="28"/>
        </w:rPr>
        <w:t xml:space="preserve"> за своїми негативними наслідками є така складна життєва обставина, як безпритульність. Безпритульною є повнолітня особа, яка мешкає на вулиці, в парках, </w:t>
      </w:r>
      <w:proofErr w:type="gramStart"/>
      <w:r w:rsidRPr="002E00D5">
        <w:rPr>
          <w:color w:val="auto"/>
          <w:sz w:val="28"/>
          <w:szCs w:val="28"/>
        </w:rPr>
        <w:t>п</w:t>
      </w:r>
      <w:proofErr w:type="gramEnd"/>
      <w:r w:rsidRPr="002E00D5">
        <w:rPr>
          <w:color w:val="auto"/>
          <w:sz w:val="28"/>
          <w:szCs w:val="28"/>
        </w:rPr>
        <w:t xml:space="preserve">ідвалах, під’їздах будинків, на горищах, об’єктах незавершеного будівництва, в інших місцях, не призначених і непридатних для проживання, в тому числі в жилих приміщеннях, що перебувають в аварійному стані. Безпритульні діти – це діти, які були покинуті батьками, самі залишили сім’ю або дитячі заклади, де вони виховувалися, і які не мають </w:t>
      </w:r>
      <w:proofErr w:type="gramStart"/>
      <w:r w:rsidRPr="002E00D5">
        <w:rPr>
          <w:color w:val="auto"/>
          <w:sz w:val="28"/>
          <w:szCs w:val="28"/>
        </w:rPr>
        <w:t>конкретного</w:t>
      </w:r>
      <w:proofErr w:type="gramEnd"/>
      <w:r w:rsidRPr="002E00D5">
        <w:rPr>
          <w:color w:val="auto"/>
          <w:sz w:val="28"/>
          <w:szCs w:val="28"/>
        </w:rPr>
        <w:t xml:space="preserve"> місц</w:t>
      </w:r>
      <w:r>
        <w:rPr>
          <w:color w:val="auto"/>
          <w:sz w:val="28"/>
          <w:szCs w:val="28"/>
        </w:rPr>
        <w:t>я проживання</w:t>
      </w:r>
      <w:r w:rsidRPr="002E00D5">
        <w:rPr>
          <w:color w:val="auto"/>
          <w:sz w:val="28"/>
          <w:szCs w:val="28"/>
        </w:rPr>
        <w:t xml:space="preserve">.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Безробіття також визнається </w:t>
      </w:r>
      <w:proofErr w:type="gramStart"/>
      <w:r w:rsidRPr="002E00D5">
        <w:rPr>
          <w:color w:val="auto"/>
          <w:sz w:val="28"/>
          <w:szCs w:val="28"/>
        </w:rPr>
        <w:t>складною</w:t>
      </w:r>
      <w:proofErr w:type="gramEnd"/>
      <w:r w:rsidRPr="002E00D5">
        <w:rPr>
          <w:color w:val="auto"/>
          <w:sz w:val="28"/>
          <w:szCs w:val="28"/>
        </w:rPr>
        <w:t xml:space="preserve"> життєвою обставиною. Це </w:t>
      </w:r>
      <w:proofErr w:type="gramStart"/>
      <w:r w:rsidRPr="002E00D5">
        <w:rPr>
          <w:color w:val="auto"/>
          <w:sz w:val="28"/>
          <w:szCs w:val="28"/>
        </w:rPr>
        <w:t>соц</w:t>
      </w:r>
      <w:proofErr w:type="gramEnd"/>
      <w:r w:rsidRPr="002E00D5">
        <w:rPr>
          <w:color w:val="auto"/>
          <w:sz w:val="28"/>
          <w:szCs w:val="28"/>
        </w:rPr>
        <w:t xml:space="preserve">іально-економічне явище, через яке особа не має змоги реалізувати своє право на працю й отримувати заробітну працю як джерело існування. </w:t>
      </w:r>
      <w:proofErr w:type="gramStart"/>
      <w:r w:rsidRPr="002E00D5">
        <w:rPr>
          <w:color w:val="auto"/>
          <w:sz w:val="28"/>
          <w:szCs w:val="28"/>
        </w:rPr>
        <w:t xml:space="preserve">Безробітні – це особи від 15 до 70 років, які не мають заробітку через відсутність роботи або іншого передбаченого законодавством доходу, як джерела існування, які готові </w:t>
      </w:r>
      <w:r>
        <w:rPr>
          <w:color w:val="auto"/>
          <w:sz w:val="28"/>
          <w:szCs w:val="28"/>
        </w:rPr>
        <w:t>та здатні приступати до роботи</w:t>
      </w:r>
      <w:r w:rsidRPr="002E00D5">
        <w:rPr>
          <w:color w:val="auto"/>
          <w:sz w:val="28"/>
          <w:szCs w:val="28"/>
        </w:rPr>
        <w:t xml:space="preserve">. </w:t>
      </w:r>
      <w:proofErr w:type="gramEnd"/>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До числа складних життєвих обставин належать і такі, як стихійне лихо, катастрофа та ін.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Для реалізації свого права на </w:t>
      </w:r>
      <w:proofErr w:type="gramStart"/>
      <w:r w:rsidRPr="002E00D5">
        <w:rPr>
          <w:color w:val="auto"/>
          <w:sz w:val="28"/>
          <w:szCs w:val="28"/>
        </w:rPr>
        <w:t>соц</w:t>
      </w:r>
      <w:proofErr w:type="gramEnd"/>
      <w:r w:rsidRPr="002E00D5">
        <w:rPr>
          <w:color w:val="auto"/>
          <w:sz w:val="28"/>
          <w:szCs w:val="28"/>
        </w:rPr>
        <w:t xml:space="preserve">іальні послуги, на соціальну допомогу, що надаються державними й муніципальними суб’єктами, особа, яка їх </w:t>
      </w:r>
      <w:r w:rsidRPr="002E00D5">
        <w:rPr>
          <w:color w:val="auto"/>
          <w:sz w:val="28"/>
          <w:szCs w:val="28"/>
        </w:rPr>
        <w:lastRenderedPageBreak/>
        <w:t xml:space="preserve">потребує, повинна звернутися з письмовою заявою до місцевого органу виконавчої влади або органу місцевого самоврядування. У випадку, якщо така особа за віком або станом здоров’я неспроможна самостійно прийняти </w:t>
      </w:r>
      <w:proofErr w:type="gramStart"/>
      <w:r w:rsidRPr="002E00D5">
        <w:rPr>
          <w:color w:val="auto"/>
          <w:sz w:val="28"/>
          <w:szCs w:val="28"/>
        </w:rPr>
        <w:t>р</w:t>
      </w:r>
      <w:proofErr w:type="gramEnd"/>
      <w:r w:rsidRPr="002E00D5">
        <w:rPr>
          <w:color w:val="auto"/>
          <w:sz w:val="28"/>
          <w:szCs w:val="28"/>
        </w:rPr>
        <w:t xml:space="preserve">ішення про необхідність їх надання, це рішення замість неї може приймати опікун чи піклувальник або орган опіки й піклування відповідно до законодавства. Така заява може бути подана безпосередньо особою, яка потребує </w:t>
      </w:r>
      <w:proofErr w:type="gramStart"/>
      <w:r w:rsidRPr="002E00D5">
        <w:rPr>
          <w:color w:val="auto"/>
          <w:sz w:val="28"/>
          <w:szCs w:val="28"/>
        </w:rPr>
        <w:t>соц</w:t>
      </w:r>
      <w:proofErr w:type="gramEnd"/>
      <w:r w:rsidRPr="002E00D5">
        <w:rPr>
          <w:color w:val="auto"/>
          <w:sz w:val="28"/>
          <w:szCs w:val="28"/>
        </w:rPr>
        <w:t xml:space="preserve">іальних послуг або її законним представником.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Отже, догові</w:t>
      </w:r>
      <w:proofErr w:type="gramStart"/>
      <w:r w:rsidRPr="002E00D5">
        <w:rPr>
          <w:color w:val="auto"/>
          <w:sz w:val="28"/>
          <w:szCs w:val="28"/>
        </w:rPr>
        <w:t>р</w:t>
      </w:r>
      <w:proofErr w:type="gramEnd"/>
      <w:r w:rsidRPr="002E00D5">
        <w:rPr>
          <w:color w:val="auto"/>
          <w:sz w:val="28"/>
          <w:szCs w:val="28"/>
        </w:rPr>
        <w:t xml:space="preserve"> про надання соціальних послуг, соціальної допомоги є юридичною підставою для їх отримання; ним конкретизується норма права, що передбачає право осіб на такі послуги. Укладення цього договору дозволяє врегулювати конкретні правовідносини між окремо взятими сторонами з визначенням їх кор</w:t>
      </w:r>
      <w:r>
        <w:rPr>
          <w:color w:val="auto"/>
          <w:sz w:val="28"/>
          <w:szCs w:val="28"/>
        </w:rPr>
        <w:t>еспондуючих прав та обов’язкі</w:t>
      </w:r>
      <w:proofErr w:type="gramStart"/>
      <w:r>
        <w:rPr>
          <w:color w:val="auto"/>
          <w:sz w:val="28"/>
          <w:szCs w:val="28"/>
        </w:rPr>
        <w:t>в</w:t>
      </w:r>
      <w:proofErr w:type="gramEnd"/>
      <w:r w:rsidRPr="002E00D5">
        <w:rPr>
          <w:color w:val="auto"/>
          <w:sz w:val="28"/>
          <w:szCs w:val="28"/>
        </w:rPr>
        <w:t xml:space="preserve">.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Варто окремо адресувати проблематику з наданням </w:t>
      </w:r>
      <w:proofErr w:type="gramStart"/>
      <w:r w:rsidRPr="002E00D5">
        <w:rPr>
          <w:color w:val="auto"/>
          <w:sz w:val="28"/>
          <w:szCs w:val="28"/>
        </w:rPr>
        <w:t>п</w:t>
      </w:r>
      <w:proofErr w:type="gramEnd"/>
      <w:r w:rsidRPr="002E00D5">
        <w:rPr>
          <w:color w:val="auto"/>
          <w:sz w:val="28"/>
          <w:szCs w:val="28"/>
        </w:rPr>
        <w:t xml:space="preserve">ільг у сфері житлово-комунальних послуг. Основними категоріями пільговиків, які мають право на комунальну знижку від держави (як вже було зазначено вище), є: учасники війни (50% знижка); члени сімей загиблих (померлих) ветеранів </w:t>
      </w:r>
      <w:proofErr w:type="gramStart"/>
      <w:r w:rsidRPr="002E00D5">
        <w:rPr>
          <w:color w:val="auto"/>
          <w:sz w:val="28"/>
          <w:szCs w:val="28"/>
        </w:rPr>
        <w:t>в</w:t>
      </w:r>
      <w:proofErr w:type="gramEnd"/>
      <w:r w:rsidRPr="002E00D5">
        <w:rPr>
          <w:color w:val="auto"/>
          <w:sz w:val="28"/>
          <w:szCs w:val="28"/>
        </w:rPr>
        <w:t xml:space="preserve">ійни (50% знижка); особи, які мають особливі трудові заслуги перед Батьківщиною, їх вдови (вдівці) (100% знижка); </w:t>
      </w:r>
      <w:proofErr w:type="gramStart"/>
      <w:r w:rsidRPr="002E00D5">
        <w:rPr>
          <w:color w:val="auto"/>
          <w:sz w:val="28"/>
          <w:szCs w:val="28"/>
        </w:rPr>
        <w:t xml:space="preserve">учасники бойових дій (75% знижка); особи з інвалідністю внаслідок війни (100% знижка); ліквідатори аварії на ЧАЕС та постраждалі в результаті аварії на ЧАЕС 1 та 2 категорії (50% знижка); жертви нацистських переслідувань (знижка від 50 до 100%); діти війни (25% знижка). </w:t>
      </w:r>
      <w:proofErr w:type="gramEnd"/>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У 2018 році безповоротна допомога держави на оплати послуг ЖКГ – субсидія і </w:t>
      </w:r>
      <w:proofErr w:type="gramStart"/>
      <w:r w:rsidRPr="002E00D5">
        <w:rPr>
          <w:color w:val="auto"/>
          <w:sz w:val="28"/>
          <w:szCs w:val="28"/>
        </w:rPr>
        <w:t>п</w:t>
      </w:r>
      <w:proofErr w:type="gramEnd"/>
      <w:r w:rsidRPr="002E00D5">
        <w:rPr>
          <w:color w:val="auto"/>
          <w:sz w:val="28"/>
          <w:szCs w:val="28"/>
        </w:rPr>
        <w:t xml:space="preserve">ільга – надходила надавачам комунальних послуг безпосередньо на особові рахунки, тобто в безготівковій формі. Монетизація надавалася лише тим, хто економив газ та електроенергію, що йшли на опалення. За результатами опалювального сезону держава виплачувала готівкою лише еквівалент зекономлених 150 кіловат електроенергії для опалення, або 100 кубів газу.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Втім з січня 2019 року вся сума субсидії тим, кому цей вид допомоги </w:t>
      </w:r>
      <w:r w:rsidRPr="002E00D5">
        <w:rPr>
          <w:color w:val="auto"/>
          <w:sz w:val="28"/>
          <w:szCs w:val="28"/>
        </w:rPr>
        <w:lastRenderedPageBreak/>
        <w:t xml:space="preserve">призначений вперше, надходитиме безпосередньо на банківський рахунок </w:t>
      </w:r>
      <w:proofErr w:type="gramStart"/>
      <w:r w:rsidRPr="002E00D5">
        <w:rPr>
          <w:color w:val="auto"/>
          <w:sz w:val="28"/>
          <w:szCs w:val="28"/>
        </w:rPr>
        <w:t>у</w:t>
      </w:r>
      <w:proofErr w:type="gramEnd"/>
      <w:r w:rsidRPr="002E00D5">
        <w:rPr>
          <w:color w:val="auto"/>
          <w:sz w:val="28"/>
          <w:szCs w:val="28"/>
        </w:rPr>
        <w:t xml:space="preserve"> державному банку. Рахунок матиме </w:t>
      </w:r>
      <w:proofErr w:type="gramStart"/>
      <w:r w:rsidRPr="002E00D5">
        <w:rPr>
          <w:color w:val="auto"/>
          <w:sz w:val="28"/>
          <w:szCs w:val="28"/>
        </w:rPr>
        <w:t>спец</w:t>
      </w:r>
      <w:proofErr w:type="gramEnd"/>
      <w:r w:rsidRPr="002E00D5">
        <w:rPr>
          <w:color w:val="auto"/>
          <w:sz w:val="28"/>
          <w:szCs w:val="28"/>
        </w:rPr>
        <w:t xml:space="preserve">іальний режим використання. Тобто, кошти першочергово будуть спрямовуватися на оплату послуг за спожитий газ, тепло, електроенергію й воду. Якщо сім’я заощаджувала, за результатами опалювального сезону залишок коштів на рахунку вона зможе використати на </w:t>
      </w:r>
      <w:proofErr w:type="gramStart"/>
      <w:r w:rsidRPr="002E00D5">
        <w:rPr>
          <w:color w:val="auto"/>
          <w:sz w:val="28"/>
          <w:szCs w:val="28"/>
        </w:rPr>
        <w:t>св</w:t>
      </w:r>
      <w:proofErr w:type="gramEnd"/>
      <w:r w:rsidRPr="002E00D5">
        <w:rPr>
          <w:color w:val="auto"/>
          <w:sz w:val="28"/>
          <w:szCs w:val="28"/>
        </w:rPr>
        <w:t xml:space="preserve">ій розсуд.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Спираючись на наведене, ще раз нагадуємо, що </w:t>
      </w:r>
      <w:proofErr w:type="gramStart"/>
      <w:r w:rsidRPr="002E00D5">
        <w:rPr>
          <w:color w:val="auto"/>
          <w:sz w:val="28"/>
          <w:szCs w:val="28"/>
        </w:rPr>
        <w:t>п</w:t>
      </w:r>
      <w:proofErr w:type="gramEnd"/>
      <w:r w:rsidRPr="002E00D5">
        <w:rPr>
          <w:color w:val="auto"/>
          <w:sz w:val="28"/>
          <w:szCs w:val="28"/>
        </w:rPr>
        <w:t xml:space="preserve">ідстави надання соціальних послуг поділяються на – юридичні і фактичні. Юридичними підставами є правова норма й договір про надання соціальних послуг, фактичними – складна життєва ситуація й заява суб’єкта про бажання отримувати такі послуги. </w:t>
      </w:r>
    </w:p>
    <w:p w:rsidR="007A4F6C" w:rsidRPr="002E00D5" w:rsidRDefault="007A4F6C" w:rsidP="007A4F6C">
      <w:pPr>
        <w:pStyle w:val="Default"/>
        <w:widowControl w:val="0"/>
        <w:spacing w:line="360" w:lineRule="auto"/>
        <w:ind w:firstLine="709"/>
        <w:contextualSpacing/>
        <w:jc w:val="both"/>
        <w:rPr>
          <w:color w:val="auto"/>
          <w:sz w:val="28"/>
          <w:szCs w:val="28"/>
        </w:rPr>
      </w:pPr>
      <w:proofErr w:type="gramStart"/>
      <w:r w:rsidRPr="002E00D5">
        <w:rPr>
          <w:color w:val="auto"/>
          <w:sz w:val="28"/>
          <w:szCs w:val="28"/>
        </w:rPr>
        <w:t>У</w:t>
      </w:r>
      <w:proofErr w:type="gramEnd"/>
      <w:r w:rsidRPr="002E00D5">
        <w:rPr>
          <w:color w:val="auto"/>
          <w:sz w:val="28"/>
          <w:szCs w:val="28"/>
        </w:rPr>
        <w:t xml:space="preserve"> контексті нашої держави варто відмітити важливу проблему. Важка </w:t>
      </w:r>
      <w:proofErr w:type="gramStart"/>
      <w:r w:rsidRPr="002E00D5">
        <w:rPr>
          <w:color w:val="auto"/>
          <w:sz w:val="28"/>
          <w:szCs w:val="28"/>
        </w:rPr>
        <w:t>соц</w:t>
      </w:r>
      <w:proofErr w:type="gramEnd"/>
      <w:r w:rsidRPr="002E00D5">
        <w:rPr>
          <w:color w:val="auto"/>
          <w:sz w:val="28"/>
          <w:szCs w:val="28"/>
        </w:rPr>
        <w:t xml:space="preserve">іально-економічна ситуація, що стала наслідком агресії Російської Федерації та докорінної зміни політичного та інтеграційного курсу України, в першу чергу відобразилася на можливостях держави виконувати свої обов’язки щодо забезпечення пільгування вразливих категорій населення. Окрім цього, економічна криза та поглиблення співпраці з Міжнародним валютним фондом створили умови для появи нових категорій населення, що потребують </w:t>
      </w:r>
      <w:proofErr w:type="gramStart"/>
      <w:r w:rsidRPr="002E00D5">
        <w:rPr>
          <w:color w:val="auto"/>
          <w:sz w:val="28"/>
          <w:szCs w:val="28"/>
        </w:rPr>
        <w:t>п</w:t>
      </w:r>
      <w:proofErr w:type="gramEnd"/>
      <w:r w:rsidRPr="002E00D5">
        <w:rPr>
          <w:color w:val="auto"/>
          <w:sz w:val="28"/>
          <w:szCs w:val="28"/>
        </w:rPr>
        <w:t xml:space="preserve">ільгового захисту з боку держави в рамках забезпечення проведення стабільної соціальної політики. </w:t>
      </w:r>
    </w:p>
    <w:p w:rsidR="007A4F6C" w:rsidRPr="002E00D5" w:rsidRDefault="007A4F6C" w:rsidP="007A4F6C">
      <w:pPr>
        <w:pStyle w:val="Default"/>
        <w:widowControl w:val="0"/>
        <w:spacing w:line="360" w:lineRule="auto"/>
        <w:ind w:firstLine="709"/>
        <w:contextualSpacing/>
        <w:jc w:val="both"/>
        <w:rPr>
          <w:color w:val="auto"/>
          <w:sz w:val="28"/>
          <w:szCs w:val="28"/>
        </w:rPr>
      </w:pPr>
      <w:r w:rsidRPr="002E00D5">
        <w:rPr>
          <w:color w:val="auto"/>
          <w:sz w:val="28"/>
          <w:szCs w:val="28"/>
        </w:rPr>
        <w:t xml:space="preserve">Тобто, наразі можна відстежувати певну рекурсію стосовно забезпечення та надання </w:t>
      </w:r>
      <w:proofErr w:type="gramStart"/>
      <w:r w:rsidRPr="002E00D5">
        <w:rPr>
          <w:color w:val="auto"/>
          <w:sz w:val="28"/>
          <w:szCs w:val="28"/>
        </w:rPr>
        <w:t>п</w:t>
      </w:r>
      <w:proofErr w:type="gramEnd"/>
      <w:r w:rsidRPr="002E00D5">
        <w:rPr>
          <w:color w:val="auto"/>
          <w:sz w:val="28"/>
          <w:szCs w:val="28"/>
        </w:rPr>
        <w:t xml:space="preserve">ільг державою, що часто неспроможна реально здійснювати виплати та покривати пільги при тому, що важка економічна ситуація, що все ж стабілізується, породжує лише нові категорії населення, що таких пільг потребують. </w:t>
      </w:r>
    </w:p>
    <w:p w:rsidR="007A4F6C" w:rsidRPr="002E00D5" w:rsidRDefault="007A4F6C" w:rsidP="007A4F6C">
      <w:pPr>
        <w:widowControl w:val="0"/>
        <w:spacing w:after="0" w:line="360" w:lineRule="auto"/>
        <w:ind w:firstLine="709"/>
        <w:contextualSpacing/>
        <w:jc w:val="both"/>
        <w:rPr>
          <w:rFonts w:ascii="Times New Roman" w:hAnsi="Times New Roman" w:cs="Times New Roman"/>
          <w:sz w:val="28"/>
          <w:szCs w:val="28"/>
        </w:rPr>
      </w:pPr>
      <w:r w:rsidRPr="002E00D5">
        <w:rPr>
          <w:rFonts w:ascii="Times New Roman" w:hAnsi="Times New Roman" w:cs="Times New Roman"/>
          <w:sz w:val="28"/>
          <w:szCs w:val="28"/>
        </w:rPr>
        <w:t xml:space="preserve">Саме тому зараз в Україні необхідно розробляти нові моделі щодо встановлення та, найголовніше, – реалізації </w:t>
      </w:r>
      <w:proofErr w:type="gramStart"/>
      <w:r w:rsidRPr="002E00D5">
        <w:rPr>
          <w:rFonts w:ascii="Times New Roman" w:hAnsi="Times New Roman" w:cs="Times New Roman"/>
          <w:sz w:val="28"/>
          <w:szCs w:val="28"/>
        </w:rPr>
        <w:t>п</w:t>
      </w:r>
      <w:proofErr w:type="gramEnd"/>
      <w:r w:rsidRPr="002E00D5">
        <w:rPr>
          <w:rFonts w:ascii="Times New Roman" w:hAnsi="Times New Roman" w:cs="Times New Roman"/>
          <w:sz w:val="28"/>
          <w:szCs w:val="28"/>
        </w:rPr>
        <w:t xml:space="preserve">ільг на базі існуючих моделей та вже працюючих у світі систем. </w:t>
      </w:r>
      <w:proofErr w:type="gramStart"/>
      <w:r w:rsidRPr="002E00D5">
        <w:rPr>
          <w:rFonts w:ascii="Times New Roman" w:hAnsi="Times New Roman" w:cs="Times New Roman"/>
          <w:sz w:val="28"/>
          <w:szCs w:val="28"/>
        </w:rPr>
        <w:t>Доц</w:t>
      </w:r>
      <w:proofErr w:type="gramEnd"/>
      <w:r w:rsidRPr="002E00D5">
        <w:rPr>
          <w:rFonts w:ascii="Times New Roman" w:hAnsi="Times New Roman" w:cs="Times New Roman"/>
          <w:sz w:val="28"/>
          <w:szCs w:val="28"/>
        </w:rPr>
        <w:t xml:space="preserve">ільним вважаємо перекладення певних фінансових витрат на підприємницький сектор та їх заохочення шляхом введення відповідної податкової регулятивної політики. Саме </w:t>
      </w:r>
      <w:r w:rsidRPr="002E00D5">
        <w:rPr>
          <w:rFonts w:ascii="Times New Roman" w:hAnsi="Times New Roman" w:cs="Times New Roman"/>
          <w:sz w:val="28"/>
          <w:szCs w:val="28"/>
        </w:rPr>
        <w:lastRenderedPageBreak/>
        <w:t xml:space="preserve">децентралізація цієї системи, має відкрити нові можливості щодо реального забезпечення надання нормативно-встановлених </w:t>
      </w:r>
      <w:proofErr w:type="gramStart"/>
      <w:r w:rsidRPr="002E00D5">
        <w:rPr>
          <w:rFonts w:ascii="Times New Roman" w:hAnsi="Times New Roman" w:cs="Times New Roman"/>
          <w:sz w:val="28"/>
          <w:szCs w:val="28"/>
        </w:rPr>
        <w:t>п</w:t>
      </w:r>
      <w:proofErr w:type="gramEnd"/>
      <w:r w:rsidRPr="002E00D5">
        <w:rPr>
          <w:rFonts w:ascii="Times New Roman" w:hAnsi="Times New Roman" w:cs="Times New Roman"/>
          <w:sz w:val="28"/>
          <w:szCs w:val="28"/>
        </w:rPr>
        <w:t>ільг.</w:t>
      </w:r>
    </w:p>
    <w:p w:rsidR="007A4F6C" w:rsidRPr="00224168" w:rsidRDefault="007A4F6C" w:rsidP="007A4F6C">
      <w:pPr>
        <w:spacing w:after="0" w:line="360" w:lineRule="auto"/>
        <w:ind w:firstLine="709"/>
        <w:contextualSpacing/>
        <w:jc w:val="both"/>
        <w:rPr>
          <w:rFonts w:ascii="Times New Roman" w:hAnsi="Times New Roman" w:cs="Times New Roman"/>
          <w:sz w:val="28"/>
          <w:szCs w:val="28"/>
        </w:rPr>
      </w:pPr>
    </w:p>
    <w:p w:rsidR="007A4F6C" w:rsidRPr="00B56FB0"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4F6C" w:rsidRDefault="007A4F6C" w:rsidP="007A4F6C">
      <w:pPr>
        <w:spacing w:after="0" w:line="360" w:lineRule="auto"/>
        <w:ind w:firstLine="709"/>
        <w:contextualSpacing/>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lastRenderedPageBreak/>
        <w:t>РОЗДІЛ 2 ПРАКТИЧНА ЧАСТИНА</w:t>
      </w:r>
    </w:p>
    <w:p w:rsidR="007A4F6C" w:rsidRDefault="007A4F6C" w:rsidP="007A4F6C">
      <w:pPr>
        <w:spacing w:after="0" w:line="360" w:lineRule="auto"/>
        <w:ind w:firstLine="709"/>
        <w:contextualSpacing/>
        <w:jc w:val="both"/>
        <w:rPr>
          <w:rFonts w:ascii="Times New Roman" w:eastAsia="Batang" w:hAnsi="Times New Roman" w:cs="Times New Roman"/>
          <w:sz w:val="28"/>
          <w:szCs w:val="28"/>
          <w:lang w:eastAsia="ru-RU"/>
        </w:rPr>
      </w:pPr>
    </w:p>
    <w:p w:rsidR="007A4F6C" w:rsidRDefault="007A4F6C" w:rsidP="007A4F6C">
      <w:pPr>
        <w:spacing w:after="0" w:line="360" w:lineRule="auto"/>
        <w:ind w:firstLine="709"/>
        <w:contextualSpacing/>
        <w:jc w:val="both"/>
        <w:rPr>
          <w:rFonts w:ascii="Times New Roman" w:eastAsia="Batang" w:hAnsi="Times New Roman" w:cs="Times New Roman"/>
          <w:sz w:val="28"/>
          <w:szCs w:val="28"/>
          <w:lang w:eastAsia="ru-RU"/>
        </w:rPr>
      </w:pPr>
    </w:p>
    <w:p w:rsidR="007A4F6C" w:rsidRPr="00604469" w:rsidRDefault="007A4F6C" w:rsidP="007A4F6C">
      <w:pPr>
        <w:spacing w:after="0" w:line="360" w:lineRule="auto"/>
        <w:ind w:firstLine="709"/>
        <w:contextualSpacing/>
        <w:jc w:val="both"/>
        <w:rPr>
          <w:rFonts w:ascii="Times New Roman" w:eastAsia="Batang" w:hAnsi="Times New Roman" w:cs="Times New Roman"/>
          <w:sz w:val="28"/>
          <w:szCs w:val="28"/>
          <w:lang w:eastAsia="ru-RU"/>
        </w:rPr>
      </w:pPr>
      <w:r w:rsidRPr="00604469">
        <w:rPr>
          <w:rFonts w:ascii="Times New Roman" w:eastAsia="Batang" w:hAnsi="Times New Roman" w:cs="Times New Roman"/>
          <w:sz w:val="28"/>
          <w:szCs w:val="28"/>
          <w:lang w:eastAsia="ru-RU"/>
        </w:rPr>
        <w:t xml:space="preserve">Пояснювальна записка </w:t>
      </w:r>
      <w:r w:rsidRPr="00604469">
        <w:rPr>
          <w:rFonts w:ascii="Times New Roman" w:eastAsia="Batang" w:hAnsi="Times New Roman" w:cs="Times New Roman"/>
          <w:sz w:val="28"/>
          <w:szCs w:val="28"/>
        </w:rPr>
        <w:t>до проекту постанови Кабінету Міні</w:t>
      </w:r>
      <w:proofErr w:type="gramStart"/>
      <w:r w:rsidRPr="00604469">
        <w:rPr>
          <w:rFonts w:ascii="Times New Roman" w:eastAsia="Batang" w:hAnsi="Times New Roman" w:cs="Times New Roman"/>
          <w:sz w:val="28"/>
          <w:szCs w:val="28"/>
        </w:rPr>
        <w:t>стр</w:t>
      </w:r>
      <w:proofErr w:type="gramEnd"/>
      <w:r w:rsidRPr="00604469">
        <w:rPr>
          <w:rFonts w:ascii="Times New Roman" w:eastAsia="Batang" w:hAnsi="Times New Roman" w:cs="Times New Roman"/>
          <w:sz w:val="28"/>
          <w:szCs w:val="28"/>
        </w:rPr>
        <w:t xml:space="preserve">ів України </w:t>
      </w:r>
      <w:r w:rsidRPr="00604469">
        <w:rPr>
          <w:rFonts w:ascii="Times New Roman" w:hAnsi="Times New Roman" w:cs="Times New Roman"/>
          <w:bCs/>
          <w:color w:val="000000"/>
          <w:sz w:val="28"/>
          <w:szCs w:val="28"/>
          <w:lang w:eastAsia="ar-SA"/>
        </w:rPr>
        <w:t>„</w:t>
      </w:r>
      <w:r w:rsidRPr="00604469">
        <w:rPr>
          <w:rFonts w:ascii="Times New Roman" w:hAnsi="Times New Roman" w:cs="Times New Roman"/>
          <w:sz w:val="28"/>
          <w:szCs w:val="28"/>
        </w:rPr>
        <w:t>Деякі питання надання пільг  на оплату житлово-комунальних послуг у грошовій формі</w:t>
      </w:r>
      <w:r w:rsidRPr="00604469">
        <w:rPr>
          <w:rFonts w:ascii="Times New Roman" w:hAnsi="Times New Roman" w:cs="Times New Roman"/>
          <w:bCs/>
          <w:color w:val="000000"/>
          <w:sz w:val="28"/>
          <w:szCs w:val="28"/>
          <w:lang w:eastAsia="ar-SA"/>
        </w:rPr>
        <w:t>”</w:t>
      </w:r>
    </w:p>
    <w:p w:rsidR="007A4F6C" w:rsidRPr="00604469" w:rsidRDefault="007A4F6C" w:rsidP="007A4F6C">
      <w:pPr>
        <w:spacing w:after="0" w:line="360" w:lineRule="auto"/>
        <w:ind w:firstLine="709"/>
        <w:contextualSpacing/>
        <w:jc w:val="both"/>
        <w:rPr>
          <w:rFonts w:ascii="Times New Roman" w:hAnsi="Times New Roman" w:cs="Times New Roman"/>
          <w:sz w:val="28"/>
          <w:szCs w:val="28"/>
          <w:shd w:val="clear" w:color="auto" w:fill="FFFFFF"/>
        </w:rPr>
      </w:pPr>
      <w:r w:rsidRPr="00604469">
        <w:rPr>
          <w:rFonts w:ascii="Times New Roman" w:eastAsia="Batang" w:hAnsi="Times New Roman" w:cs="Times New Roman"/>
          <w:sz w:val="28"/>
          <w:szCs w:val="28"/>
          <w:lang w:eastAsia="ru-RU"/>
        </w:rPr>
        <w:t xml:space="preserve">Мета: вдосконалення механізму </w:t>
      </w:r>
      <w:r w:rsidRPr="00604469">
        <w:rPr>
          <w:rFonts w:ascii="Times New Roman" w:hAnsi="Times New Roman" w:cs="Times New Roman"/>
          <w:sz w:val="28"/>
          <w:szCs w:val="28"/>
          <w:shd w:val="clear" w:color="auto" w:fill="FFFFFF"/>
        </w:rPr>
        <w:t xml:space="preserve">надання </w:t>
      </w:r>
      <w:proofErr w:type="gramStart"/>
      <w:r w:rsidRPr="00604469">
        <w:rPr>
          <w:rFonts w:ascii="Times New Roman" w:hAnsi="Times New Roman" w:cs="Times New Roman"/>
          <w:sz w:val="28"/>
          <w:szCs w:val="28"/>
          <w:shd w:val="clear" w:color="auto" w:fill="FFFFFF"/>
        </w:rPr>
        <w:t>п</w:t>
      </w:r>
      <w:proofErr w:type="gramEnd"/>
      <w:r w:rsidRPr="00604469">
        <w:rPr>
          <w:rFonts w:ascii="Times New Roman" w:hAnsi="Times New Roman" w:cs="Times New Roman"/>
          <w:sz w:val="28"/>
          <w:szCs w:val="28"/>
          <w:shd w:val="clear" w:color="auto" w:fill="FFFFFF"/>
        </w:rPr>
        <w:t xml:space="preserve">ільг на оплату житлово-комунальних послуг особам, які мають право на пільги, зокрема запровадження порядку їх </w:t>
      </w:r>
      <w:r w:rsidRPr="00604469">
        <w:rPr>
          <w:rFonts w:ascii="Times New Roman" w:hAnsi="Times New Roman" w:cs="Times New Roman"/>
          <w:sz w:val="28"/>
          <w:szCs w:val="28"/>
        </w:rPr>
        <w:t>надання населенню у грошовій безготівковій формі, а також</w:t>
      </w:r>
      <w:r w:rsidRPr="00604469">
        <w:rPr>
          <w:rFonts w:ascii="Times New Roman" w:hAnsi="Times New Roman" w:cs="Times New Roman"/>
          <w:sz w:val="28"/>
          <w:szCs w:val="28"/>
          <w:shd w:val="clear" w:color="auto" w:fill="FFFFFF"/>
        </w:rPr>
        <w:t xml:space="preserve"> цільового спрямування коштів, і їх подальшого перерахування на рахунки </w:t>
      </w:r>
      <w:r w:rsidRPr="00604469">
        <w:rPr>
          <w:rFonts w:ascii="Times New Roman" w:hAnsi="Times New Roman" w:cs="Times New Roman"/>
          <w:sz w:val="28"/>
          <w:szCs w:val="28"/>
        </w:rPr>
        <w:t>управителів багатоквартирного будинку, об’єднань, виконавців комунальних</w:t>
      </w:r>
      <w:r w:rsidRPr="00604469">
        <w:rPr>
          <w:rFonts w:ascii="Times New Roman" w:hAnsi="Times New Roman" w:cs="Times New Roman"/>
          <w:sz w:val="28"/>
          <w:szCs w:val="28"/>
          <w:shd w:val="clear" w:color="auto" w:fill="FFFFFF"/>
        </w:rPr>
        <w:t xml:space="preserve"> послуг у встановленому порядку.</w:t>
      </w:r>
    </w:p>
    <w:p w:rsidR="007A4F6C" w:rsidRPr="00604469" w:rsidRDefault="007A4F6C" w:rsidP="007A4F6C">
      <w:pPr>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 xml:space="preserve">1. </w:t>
      </w:r>
      <w:proofErr w:type="gramStart"/>
      <w:r w:rsidRPr="00604469">
        <w:rPr>
          <w:rFonts w:ascii="Times New Roman" w:eastAsia="Times New Roman" w:hAnsi="Times New Roman" w:cs="Times New Roman"/>
          <w:color w:val="000000"/>
          <w:sz w:val="28"/>
          <w:szCs w:val="28"/>
          <w:lang w:eastAsia="ar-SA"/>
        </w:rPr>
        <w:t>П</w:t>
      </w:r>
      <w:proofErr w:type="gramEnd"/>
      <w:r w:rsidRPr="00604469">
        <w:rPr>
          <w:rFonts w:ascii="Times New Roman" w:eastAsia="Times New Roman" w:hAnsi="Times New Roman" w:cs="Times New Roman"/>
          <w:color w:val="000000"/>
          <w:sz w:val="28"/>
          <w:szCs w:val="28"/>
          <w:lang w:eastAsia="ar-SA"/>
        </w:rPr>
        <w:t>ідстава розроблення проекту акта</w:t>
      </w:r>
    </w:p>
    <w:p w:rsidR="007A4F6C" w:rsidRPr="00604469" w:rsidRDefault="007A4F6C" w:rsidP="007A4F6C">
      <w:pPr>
        <w:tabs>
          <w:tab w:val="num" w:pos="0"/>
        </w:tabs>
        <w:suppressAutoHyphens/>
        <w:spacing w:after="0" w:line="360" w:lineRule="auto"/>
        <w:ind w:firstLine="709"/>
        <w:contextualSpacing/>
        <w:jc w:val="both"/>
        <w:outlineLvl w:val="0"/>
        <w:rPr>
          <w:rFonts w:ascii="Times New Roman" w:eastAsia="Times New Roman" w:hAnsi="Times New Roman" w:cs="Times New Roman"/>
          <w:bCs/>
          <w:sz w:val="28"/>
          <w:szCs w:val="28"/>
          <w:lang w:eastAsia="ar-SA"/>
        </w:rPr>
      </w:pPr>
      <w:r w:rsidRPr="00604469">
        <w:rPr>
          <w:rFonts w:ascii="Times New Roman" w:eastAsia="Times New Roman" w:hAnsi="Times New Roman" w:cs="Times New Roman"/>
          <w:bCs/>
          <w:sz w:val="28"/>
          <w:szCs w:val="28"/>
          <w:lang w:eastAsia="ar-SA"/>
        </w:rPr>
        <w:t>Проект постанови Кабінету Міні</w:t>
      </w:r>
      <w:proofErr w:type="gramStart"/>
      <w:r w:rsidRPr="00604469">
        <w:rPr>
          <w:rFonts w:ascii="Times New Roman" w:eastAsia="Times New Roman" w:hAnsi="Times New Roman" w:cs="Times New Roman"/>
          <w:bCs/>
          <w:sz w:val="28"/>
          <w:szCs w:val="28"/>
          <w:lang w:eastAsia="ar-SA"/>
        </w:rPr>
        <w:t>стр</w:t>
      </w:r>
      <w:proofErr w:type="gramEnd"/>
      <w:r w:rsidRPr="00604469">
        <w:rPr>
          <w:rFonts w:ascii="Times New Roman" w:eastAsia="Times New Roman" w:hAnsi="Times New Roman" w:cs="Times New Roman"/>
          <w:bCs/>
          <w:sz w:val="28"/>
          <w:szCs w:val="28"/>
          <w:lang w:eastAsia="ar-SA"/>
        </w:rPr>
        <w:t>ів України „</w:t>
      </w:r>
      <w:r w:rsidRPr="00604469">
        <w:rPr>
          <w:rFonts w:ascii="Times New Roman" w:hAnsi="Times New Roman" w:cs="Times New Roman"/>
          <w:sz w:val="28"/>
          <w:szCs w:val="28"/>
        </w:rPr>
        <w:t xml:space="preserve"> Деякі питання надання пільг  на оплату житлово-комунальних послуг у грошовій формі</w:t>
      </w:r>
      <w:r w:rsidRPr="00604469">
        <w:rPr>
          <w:rFonts w:ascii="Times New Roman" w:eastAsia="Times New Roman" w:hAnsi="Times New Roman" w:cs="Times New Roman"/>
          <w:bCs/>
          <w:sz w:val="28"/>
          <w:szCs w:val="28"/>
          <w:lang w:eastAsia="ar-SA"/>
        </w:rPr>
        <w:t>” розроблено на виконання пункту 1 Плану організації підготовки проектів актів, необхідних для забезпечення реалізації Закону України від 09.11.2017 № 2189-</w:t>
      </w:r>
      <w:r w:rsidRPr="00604469">
        <w:rPr>
          <w:rFonts w:ascii="Times New Roman" w:eastAsia="Times New Roman" w:hAnsi="Times New Roman" w:cs="Times New Roman"/>
          <w:bCs/>
          <w:sz w:val="28"/>
          <w:szCs w:val="28"/>
          <w:lang w:val="en-US" w:eastAsia="ar-SA"/>
        </w:rPr>
        <w:t>VIII</w:t>
      </w:r>
      <w:r w:rsidRPr="00604469">
        <w:rPr>
          <w:rFonts w:ascii="Times New Roman" w:eastAsia="Times New Roman" w:hAnsi="Times New Roman" w:cs="Times New Roman"/>
          <w:bCs/>
          <w:sz w:val="28"/>
          <w:szCs w:val="28"/>
          <w:lang w:eastAsia="ar-SA"/>
        </w:rPr>
        <w:t xml:space="preserve"> ,,Про житлово-комунальні послуги”, а також на виконання пунктів 15 і 85 Плану заходів з реалізації етапу</w:t>
      </w:r>
      <w:proofErr w:type="gramStart"/>
      <w:r w:rsidRPr="00604469">
        <w:rPr>
          <w:rFonts w:ascii="Times New Roman" w:eastAsia="Times New Roman" w:hAnsi="Times New Roman" w:cs="Times New Roman"/>
          <w:bCs/>
          <w:sz w:val="28"/>
          <w:szCs w:val="28"/>
          <w:lang w:eastAsia="ar-SA"/>
        </w:rPr>
        <w:t xml:space="preserve"> ,</w:t>
      </w:r>
      <w:proofErr w:type="gramEnd"/>
      <w:r w:rsidRPr="00604469">
        <w:rPr>
          <w:rFonts w:ascii="Times New Roman" w:eastAsia="Times New Roman" w:hAnsi="Times New Roman" w:cs="Times New Roman"/>
          <w:bCs/>
          <w:sz w:val="28"/>
          <w:szCs w:val="28"/>
          <w:lang w:eastAsia="ar-SA"/>
        </w:rPr>
        <w:t xml:space="preserve">,Реформування енергетичного сектору (до 2020 року)” Енергетичної стратегії України на період до 2035 року ,,Безпека, енергоефективність, конкурентоспроможність”, затвердженого розпорядженням Кабінету Міністрів України від 06.06.2018 № 497-р, на виконання </w:t>
      </w:r>
      <w:r w:rsidRPr="00604469">
        <w:rPr>
          <w:rFonts w:ascii="Times New Roman" w:hAnsi="Times New Roman" w:cs="Times New Roman"/>
          <w:sz w:val="28"/>
          <w:szCs w:val="28"/>
        </w:rPr>
        <w:t xml:space="preserve">рішення засідання міжвідомчої робочої групи з підготовки пропозицій щодо монетизації житлових субсидій </w:t>
      </w:r>
      <w:proofErr w:type="gramStart"/>
      <w:r w:rsidRPr="00604469">
        <w:rPr>
          <w:rFonts w:ascii="Times New Roman" w:hAnsi="Times New Roman" w:cs="Times New Roman"/>
          <w:sz w:val="28"/>
          <w:szCs w:val="28"/>
        </w:rPr>
        <w:t>до</w:t>
      </w:r>
      <w:proofErr w:type="gramEnd"/>
      <w:r w:rsidRPr="00604469">
        <w:rPr>
          <w:rFonts w:ascii="Times New Roman" w:hAnsi="Times New Roman" w:cs="Times New Roman"/>
          <w:sz w:val="28"/>
          <w:szCs w:val="28"/>
        </w:rPr>
        <w:t xml:space="preserve"> протоколу № 1 від 11.10.2018</w:t>
      </w:r>
      <w:r w:rsidRPr="00604469">
        <w:rPr>
          <w:rFonts w:ascii="Times New Roman" w:eastAsia="Times New Roman" w:hAnsi="Times New Roman" w:cs="Times New Roman"/>
          <w:bCs/>
          <w:sz w:val="28"/>
          <w:szCs w:val="28"/>
          <w:lang w:eastAsia="ar-SA"/>
        </w:rPr>
        <w:t xml:space="preserve">. </w:t>
      </w:r>
    </w:p>
    <w:p w:rsidR="007A4F6C" w:rsidRPr="00604469" w:rsidRDefault="007A4F6C" w:rsidP="007A4F6C">
      <w:pPr>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2. Обґрунтування необхідності прийняття акта</w:t>
      </w:r>
    </w:p>
    <w:p w:rsidR="007A4F6C" w:rsidRPr="00604469" w:rsidRDefault="007A4F6C" w:rsidP="007A4F6C">
      <w:pPr>
        <w:spacing w:after="0" w:line="360" w:lineRule="auto"/>
        <w:ind w:firstLine="709"/>
        <w:contextualSpacing/>
        <w:jc w:val="both"/>
        <w:rPr>
          <w:rFonts w:ascii="Times New Roman" w:eastAsia="Batang" w:hAnsi="Times New Roman" w:cs="Times New Roman"/>
          <w:sz w:val="28"/>
          <w:szCs w:val="28"/>
          <w:lang w:eastAsia="ru-RU"/>
        </w:rPr>
      </w:pPr>
      <w:r w:rsidRPr="00604469">
        <w:rPr>
          <w:rFonts w:ascii="Times New Roman" w:eastAsia="MS Mincho" w:hAnsi="Times New Roman" w:cs="Times New Roman"/>
          <w:color w:val="000000"/>
          <w:sz w:val="28"/>
          <w:szCs w:val="28"/>
          <w:lang w:eastAsia="ar-SA"/>
        </w:rPr>
        <w:t xml:space="preserve">Необхідність прийняття проекту акта полягає в поетапному запровадженні механізму надання </w:t>
      </w:r>
      <w:proofErr w:type="gramStart"/>
      <w:r w:rsidRPr="00604469">
        <w:rPr>
          <w:rFonts w:ascii="Times New Roman" w:eastAsia="MS Mincho" w:hAnsi="Times New Roman" w:cs="Times New Roman"/>
          <w:color w:val="000000"/>
          <w:sz w:val="28"/>
          <w:szCs w:val="28"/>
          <w:lang w:eastAsia="ar-SA"/>
        </w:rPr>
        <w:t>п</w:t>
      </w:r>
      <w:proofErr w:type="gramEnd"/>
      <w:r w:rsidRPr="00604469">
        <w:rPr>
          <w:rFonts w:ascii="Times New Roman" w:eastAsia="MS Mincho" w:hAnsi="Times New Roman" w:cs="Times New Roman"/>
          <w:color w:val="000000"/>
          <w:sz w:val="28"/>
          <w:szCs w:val="28"/>
          <w:lang w:eastAsia="ar-SA"/>
        </w:rPr>
        <w:t xml:space="preserve">ільг і житлових субсидій населенню у грошовій формі, який спрямований на стимулювання їх до раціонального споживання комунальних послуг з урахуванням інтересів виконавців </w:t>
      </w:r>
      <w:r w:rsidRPr="00604469">
        <w:rPr>
          <w:rFonts w:ascii="Times New Roman" w:eastAsia="MS Mincho" w:hAnsi="Times New Roman" w:cs="Times New Roman"/>
          <w:color w:val="000000"/>
          <w:sz w:val="28"/>
          <w:szCs w:val="28"/>
          <w:lang w:eastAsia="ar-SA"/>
        </w:rPr>
        <w:lastRenderedPageBreak/>
        <w:t>комунальних послуг, зокрема в частині своєчасної та повної оплати споживачами, які отримують пільги та житлові субсидії, спожитих послуг</w:t>
      </w:r>
      <w:r w:rsidRPr="00604469">
        <w:rPr>
          <w:rFonts w:ascii="Times New Roman" w:eastAsia="Times New Roman" w:hAnsi="Times New Roman" w:cs="Times New Roman"/>
          <w:bCs/>
          <w:color w:val="000000"/>
          <w:sz w:val="28"/>
          <w:szCs w:val="28"/>
          <w:lang w:eastAsia="ar-SA"/>
        </w:rPr>
        <w:t>.</w:t>
      </w:r>
    </w:p>
    <w:p w:rsidR="007A4F6C" w:rsidRPr="00604469" w:rsidRDefault="007A4F6C" w:rsidP="007A4F6C">
      <w:pPr>
        <w:suppressAutoHyphens/>
        <w:autoSpaceDE w:val="0"/>
        <w:autoSpaceDN w:val="0"/>
        <w:spacing w:after="0" w:line="360" w:lineRule="auto"/>
        <w:ind w:firstLine="709"/>
        <w:contextualSpacing/>
        <w:jc w:val="both"/>
        <w:rPr>
          <w:rFonts w:ascii="Times New Roman" w:eastAsia="Times New Roman" w:hAnsi="Times New Roman" w:cs="Times New Roman"/>
          <w:bCs/>
          <w:color w:val="000000"/>
          <w:sz w:val="28"/>
          <w:szCs w:val="28"/>
          <w:lang w:eastAsia="ar-SA"/>
        </w:rPr>
      </w:pPr>
      <w:r w:rsidRPr="00604469">
        <w:rPr>
          <w:rFonts w:ascii="Times New Roman" w:eastAsia="Times New Roman" w:hAnsi="Times New Roman" w:cs="Times New Roman"/>
          <w:bCs/>
          <w:color w:val="000000"/>
          <w:sz w:val="28"/>
          <w:szCs w:val="28"/>
          <w:lang w:eastAsia="ar-SA"/>
        </w:rPr>
        <w:t>3. Суть проекту акта</w:t>
      </w:r>
    </w:p>
    <w:p w:rsidR="007A4F6C" w:rsidRPr="00604469" w:rsidRDefault="007A4F6C" w:rsidP="007A4F6C">
      <w:pPr>
        <w:spacing w:after="0" w:line="360" w:lineRule="auto"/>
        <w:ind w:right="56" w:firstLine="709"/>
        <w:contextualSpacing/>
        <w:jc w:val="both"/>
        <w:rPr>
          <w:rFonts w:ascii="Times New Roman" w:hAnsi="Times New Roman" w:cs="Times New Roman"/>
          <w:sz w:val="28"/>
          <w:szCs w:val="28"/>
          <w:shd w:val="clear" w:color="auto" w:fill="FFFFFF"/>
        </w:rPr>
      </w:pPr>
      <w:r w:rsidRPr="00604469">
        <w:rPr>
          <w:rFonts w:ascii="Times New Roman" w:eastAsia="Batang" w:hAnsi="Times New Roman" w:cs="Times New Roman"/>
          <w:sz w:val="28"/>
          <w:szCs w:val="28"/>
          <w:lang w:eastAsia="ru-RU"/>
        </w:rPr>
        <w:t xml:space="preserve">Проектом акта пропонується через механізм </w:t>
      </w:r>
      <w:r w:rsidRPr="00604469">
        <w:rPr>
          <w:rFonts w:ascii="Times New Roman" w:hAnsi="Times New Roman" w:cs="Times New Roman"/>
          <w:sz w:val="28"/>
          <w:szCs w:val="28"/>
        </w:rPr>
        <w:t xml:space="preserve">надання </w:t>
      </w:r>
      <w:proofErr w:type="gramStart"/>
      <w:r w:rsidRPr="00604469">
        <w:rPr>
          <w:rFonts w:ascii="Times New Roman" w:hAnsi="Times New Roman" w:cs="Times New Roman"/>
          <w:sz w:val="28"/>
          <w:szCs w:val="28"/>
        </w:rPr>
        <w:t>п</w:t>
      </w:r>
      <w:proofErr w:type="gramEnd"/>
      <w:r w:rsidRPr="00604469">
        <w:rPr>
          <w:rFonts w:ascii="Times New Roman" w:hAnsi="Times New Roman" w:cs="Times New Roman"/>
          <w:sz w:val="28"/>
          <w:szCs w:val="28"/>
        </w:rPr>
        <w:t>ільг і житлових субсидій населенню у грошовій формі</w:t>
      </w:r>
      <w:r w:rsidRPr="00604469">
        <w:rPr>
          <w:rFonts w:ascii="Times New Roman" w:eastAsia="Batang" w:hAnsi="Times New Roman" w:cs="Times New Roman"/>
          <w:sz w:val="28"/>
          <w:szCs w:val="28"/>
          <w:lang w:eastAsia="ru-RU"/>
        </w:rPr>
        <w:t xml:space="preserve"> реалізувати реформу енергетичного сектору в частині стимулювання до економного споживання житлово-комунальних послуг громадянами, які отримують пільги та житлову субсидію, мотивуючи отриманням грошової винагороди за результатами опалювального періоду, а також передбачається </w:t>
      </w:r>
      <w:r w:rsidRPr="00604469">
        <w:rPr>
          <w:rFonts w:ascii="Times New Roman" w:hAnsi="Times New Roman" w:cs="Times New Roman"/>
          <w:sz w:val="28"/>
          <w:szCs w:val="28"/>
        </w:rPr>
        <w:t>п</w:t>
      </w:r>
      <w:r w:rsidRPr="00604469">
        <w:rPr>
          <w:rFonts w:ascii="Times New Roman" w:eastAsia="Batang" w:hAnsi="Times New Roman" w:cs="Times New Roman"/>
          <w:sz w:val="28"/>
          <w:szCs w:val="28"/>
        </w:rPr>
        <w:t>осилення</w:t>
      </w:r>
      <w:r w:rsidRPr="00604469">
        <w:rPr>
          <w:rFonts w:ascii="Times New Roman" w:hAnsi="Times New Roman" w:cs="Times New Roman"/>
          <w:sz w:val="28"/>
          <w:szCs w:val="28"/>
          <w:shd w:val="clear" w:color="auto" w:fill="FFFFFF"/>
        </w:rPr>
        <w:t xml:space="preserve"> соціальної підтримки найменш захищених категорій населення та максимально можливого нівелювання складнощів отримання житлової субсидії окремими категоріями громадян. </w:t>
      </w:r>
    </w:p>
    <w:p w:rsidR="007A4F6C" w:rsidRPr="00604469" w:rsidRDefault="007A4F6C" w:rsidP="007A4F6C">
      <w:pPr>
        <w:tabs>
          <w:tab w:val="num" w:pos="0"/>
        </w:tabs>
        <w:suppressAutoHyphens/>
        <w:spacing w:after="0" w:line="360" w:lineRule="auto"/>
        <w:ind w:firstLine="709"/>
        <w:contextualSpacing/>
        <w:jc w:val="both"/>
        <w:outlineLvl w:val="0"/>
        <w:rPr>
          <w:rFonts w:ascii="Times New Roman" w:eastAsia="Times New Roman" w:hAnsi="Times New Roman" w:cs="Times New Roman"/>
          <w:bCs/>
          <w:color w:val="000000" w:themeColor="text1"/>
          <w:sz w:val="28"/>
          <w:szCs w:val="28"/>
          <w:lang w:eastAsia="ar-SA"/>
        </w:rPr>
      </w:pPr>
      <w:r w:rsidRPr="00604469">
        <w:rPr>
          <w:rFonts w:ascii="Times New Roman" w:eastAsia="Times New Roman" w:hAnsi="Times New Roman" w:cs="Times New Roman"/>
          <w:bCs/>
          <w:color w:val="000000" w:themeColor="text1"/>
          <w:sz w:val="28"/>
          <w:szCs w:val="28"/>
          <w:lang w:eastAsia="ar-SA"/>
        </w:rPr>
        <w:t>4. Правові аспекти</w:t>
      </w:r>
    </w:p>
    <w:p w:rsidR="007A4F6C" w:rsidRPr="00604469" w:rsidRDefault="007A4F6C" w:rsidP="007A4F6C">
      <w:pPr>
        <w:spacing w:after="0" w:line="360" w:lineRule="auto"/>
        <w:ind w:firstLine="709"/>
        <w:contextualSpacing/>
        <w:jc w:val="both"/>
        <w:rPr>
          <w:rFonts w:ascii="Times New Roman" w:hAnsi="Times New Roman" w:cs="Times New Roman"/>
          <w:color w:val="000000" w:themeColor="text1"/>
          <w:sz w:val="28"/>
          <w:szCs w:val="28"/>
        </w:rPr>
      </w:pPr>
      <w:r w:rsidRPr="00604469">
        <w:rPr>
          <w:rFonts w:ascii="Times New Roman" w:hAnsi="Times New Roman" w:cs="Times New Roman"/>
          <w:color w:val="000000" w:themeColor="text1"/>
          <w:sz w:val="28"/>
          <w:szCs w:val="28"/>
        </w:rPr>
        <w:t xml:space="preserve">До нормативно-правових актів у цій сфері </w:t>
      </w:r>
      <w:proofErr w:type="gramStart"/>
      <w:r w:rsidRPr="00604469">
        <w:rPr>
          <w:rFonts w:ascii="Times New Roman" w:hAnsi="Times New Roman" w:cs="Times New Roman"/>
          <w:color w:val="000000" w:themeColor="text1"/>
          <w:sz w:val="28"/>
          <w:szCs w:val="28"/>
        </w:rPr>
        <w:t>правового</w:t>
      </w:r>
      <w:proofErr w:type="gramEnd"/>
      <w:r w:rsidRPr="00604469">
        <w:rPr>
          <w:rFonts w:ascii="Times New Roman" w:hAnsi="Times New Roman" w:cs="Times New Roman"/>
          <w:color w:val="000000" w:themeColor="text1"/>
          <w:sz w:val="28"/>
          <w:szCs w:val="28"/>
        </w:rPr>
        <w:t xml:space="preserve"> регулювання належать: Цивільний кодекс України, Закон України</w:t>
      </w:r>
      <w:proofErr w:type="gramStart"/>
      <w:r w:rsidRPr="00604469">
        <w:rPr>
          <w:rFonts w:ascii="Times New Roman" w:eastAsia="Times New Roman" w:hAnsi="Times New Roman" w:cs="Times New Roman"/>
          <w:bCs/>
          <w:color w:val="000000" w:themeColor="text1"/>
          <w:sz w:val="28"/>
          <w:szCs w:val="28"/>
          <w:lang w:eastAsia="ar-SA"/>
        </w:rPr>
        <w:t xml:space="preserve"> ,</w:t>
      </w:r>
      <w:proofErr w:type="gramEnd"/>
      <w:r w:rsidRPr="00604469">
        <w:rPr>
          <w:rFonts w:ascii="Times New Roman" w:eastAsia="Times New Roman" w:hAnsi="Times New Roman" w:cs="Times New Roman"/>
          <w:bCs/>
          <w:color w:val="000000" w:themeColor="text1"/>
          <w:sz w:val="28"/>
          <w:szCs w:val="28"/>
          <w:lang w:eastAsia="ar-SA"/>
        </w:rPr>
        <w:t>,Про житлово-комунальні послуги”</w:t>
      </w:r>
      <w:r w:rsidRPr="00604469">
        <w:rPr>
          <w:rFonts w:ascii="Times New Roman" w:hAnsi="Times New Roman" w:cs="Times New Roman"/>
          <w:color w:val="000000" w:themeColor="text1"/>
          <w:sz w:val="28"/>
          <w:szCs w:val="28"/>
        </w:rPr>
        <w:t xml:space="preserve">, ,,Про освіту”, Закон України ,,Про бібліотеки і бібліотечну справу”, Закон України ,,Про культуру”, 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w:t>
      </w:r>
      <w:proofErr w:type="gramStart"/>
      <w:r w:rsidRPr="00604469">
        <w:rPr>
          <w:rFonts w:ascii="Times New Roman" w:hAnsi="Times New Roman" w:cs="Times New Roman"/>
          <w:color w:val="000000" w:themeColor="text1"/>
          <w:sz w:val="28"/>
          <w:szCs w:val="28"/>
        </w:rPr>
        <w:t>р</w:t>
      </w:r>
      <w:proofErr w:type="gramEnd"/>
      <w:r w:rsidRPr="00604469">
        <w:rPr>
          <w:rFonts w:ascii="Times New Roman" w:hAnsi="Times New Roman" w:cs="Times New Roman"/>
          <w:color w:val="000000" w:themeColor="text1"/>
          <w:sz w:val="28"/>
          <w:szCs w:val="28"/>
        </w:rPr>
        <w:t>ідкого пічного побутового палива” (зі змінами), постанова Кабінету Міністрів України від 27.07.1998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 постанова Кабінету Міністрів України від 29.01.2003 № 117 „Положення про Єдиний державний автоматизований реє</w:t>
      </w:r>
      <w:proofErr w:type="gramStart"/>
      <w:r w:rsidRPr="00604469">
        <w:rPr>
          <w:rFonts w:ascii="Times New Roman" w:hAnsi="Times New Roman" w:cs="Times New Roman"/>
          <w:color w:val="000000" w:themeColor="text1"/>
          <w:sz w:val="28"/>
          <w:szCs w:val="28"/>
        </w:rPr>
        <w:t>стр</w:t>
      </w:r>
      <w:proofErr w:type="gramEnd"/>
      <w:r w:rsidRPr="00604469">
        <w:rPr>
          <w:rFonts w:ascii="Times New Roman" w:hAnsi="Times New Roman" w:cs="Times New Roman"/>
          <w:color w:val="000000" w:themeColor="text1"/>
          <w:sz w:val="28"/>
          <w:szCs w:val="28"/>
        </w:rPr>
        <w:t xml:space="preserve"> осіб, які мають право на пільги”, постанова</w:t>
      </w:r>
      <w:r w:rsidRPr="00604469">
        <w:rPr>
          <w:rFonts w:ascii="Times New Roman" w:hAnsi="Times New Roman" w:cs="Times New Roman"/>
          <w:sz w:val="28"/>
          <w:szCs w:val="28"/>
        </w:rPr>
        <w:t xml:space="preserve"> </w:t>
      </w:r>
      <w:r w:rsidRPr="00604469">
        <w:rPr>
          <w:rFonts w:ascii="Times New Roman" w:hAnsi="Times New Roman" w:cs="Times New Roman"/>
          <w:color w:val="000000" w:themeColor="text1"/>
          <w:sz w:val="28"/>
          <w:szCs w:val="28"/>
        </w:rPr>
        <w:t xml:space="preserve">Правління Національного Банку України від 12.11.2003 № 492 ,,Про затвердження Інструкції про порядок відкриття, використання і закриття рахунків у національній та іноземних валютах”, зареєстровано в Міністерстві юстиції України 17.12.2003 за № 1172/8493.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bCs/>
          <w:color w:val="000000"/>
          <w:sz w:val="28"/>
          <w:szCs w:val="28"/>
          <w:lang w:eastAsia="ar-SA"/>
        </w:rPr>
      </w:pPr>
      <w:r w:rsidRPr="00604469">
        <w:rPr>
          <w:rFonts w:ascii="Times New Roman" w:eastAsia="Times New Roman" w:hAnsi="Times New Roman" w:cs="Times New Roman"/>
          <w:bCs/>
          <w:color w:val="000000"/>
          <w:sz w:val="28"/>
          <w:szCs w:val="28"/>
          <w:lang w:eastAsia="ar-SA"/>
        </w:rPr>
        <w:lastRenderedPageBreak/>
        <w:t xml:space="preserve">5. Фінансово-економічне обґрунтування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Реалізація проекту акта не потребуватиме додаткових видатків з Державного бюджету України та інших фінансових витрат, окрім тих, що передбачені у Законі України</w:t>
      </w:r>
      <w:proofErr w:type="gramStart"/>
      <w:r w:rsidRPr="00604469">
        <w:rPr>
          <w:rFonts w:ascii="Times New Roman" w:eastAsia="Times New Roman" w:hAnsi="Times New Roman" w:cs="Times New Roman"/>
          <w:color w:val="000000"/>
          <w:sz w:val="28"/>
          <w:szCs w:val="28"/>
          <w:lang w:eastAsia="ar-SA"/>
        </w:rPr>
        <w:t xml:space="preserve"> ,</w:t>
      </w:r>
      <w:proofErr w:type="gramEnd"/>
      <w:r w:rsidRPr="00604469">
        <w:rPr>
          <w:rFonts w:ascii="Times New Roman" w:eastAsia="Times New Roman" w:hAnsi="Times New Roman" w:cs="Times New Roman"/>
          <w:color w:val="000000"/>
          <w:sz w:val="28"/>
          <w:szCs w:val="28"/>
          <w:lang w:eastAsia="ar-SA"/>
        </w:rPr>
        <w:t xml:space="preserve">,Про Державний бюджет України на 2019 рік”.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6. Прогноз впливу</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604469">
        <w:rPr>
          <w:rFonts w:ascii="Times New Roman" w:eastAsia="Times New Roman" w:hAnsi="Times New Roman" w:cs="Times New Roman"/>
          <w:color w:val="000000"/>
          <w:sz w:val="28"/>
          <w:szCs w:val="28"/>
          <w:lang w:eastAsia="ru-RU"/>
        </w:rPr>
        <w:t xml:space="preserve">Проект акта має вплив на ринкове середовище, забезпечення прав та інтересів суб’єктів господарювання, громадян і держави. Аналіз регуляторного впливу додається.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ru-RU"/>
        </w:rPr>
        <w:t xml:space="preserve">Проект акта </w:t>
      </w:r>
      <w:r w:rsidRPr="00604469">
        <w:rPr>
          <w:rFonts w:ascii="Times New Roman" w:eastAsia="Times New Roman" w:hAnsi="Times New Roman" w:cs="Times New Roman"/>
          <w:color w:val="000000"/>
          <w:sz w:val="28"/>
          <w:szCs w:val="28"/>
          <w:lang w:eastAsia="ar-SA"/>
        </w:rPr>
        <w:t>не стосується питань розвитку адміністративно-територіальних одиниць, а також, не впливатиме на ринок праці, стан громадського здоров’я, екологічний стан та навколишнє середовище.</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604469">
        <w:rPr>
          <w:rFonts w:ascii="Times New Roman" w:eastAsia="Times New Roman" w:hAnsi="Times New Roman" w:cs="Times New Roman"/>
          <w:color w:val="000000"/>
          <w:sz w:val="28"/>
          <w:szCs w:val="28"/>
          <w:lang w:eastAsia="ar-SA"/>
        </w:rPr>
        <w:t xml:space="preserve">При цьому реалізація проекту акта матиме вплив на інтереси громадян (осіб, які мають право на </w:t>
      </w:r>
      <w:proofErr w:type="gramStart"/>
      <w:r w:rsidRPr="00604469">
        <w:rPr>
          <w:rFonts w:ascii="Times New Roman" w:eastAsia="Times New Roman" w:hAnsi="Times New Roman" w:cs="Times New Roman"/>
          <w:color w:val="000000"/>
          <w:sz w:val="28"/>
          <w:szCs w:val="28"/>
          <w:lang w:eastAsia="ar-SA"/>
        </w:rPr>
        <w:t>п</w:t>
      </w:r>
      <w:proofErr w:type="gramEnd"/>
      <w:r w:rsidRPr="00604469">
        <w:rPr>
          <w:rFonts w:ascii="Times New Roman" w:eastAsia="Times New Roman" w:hAnsi="Times New Roman" w:cs="Times New Roman"/>
          <w:color w:val="000000"/>
          <w:sz w:val="28"/>
          <w:szCs w:val="28"/>
          <w:lang w:eastAsia="ar-SA"/>
        </w:rPr>
        <w:t>ільги) та суб’єктів господарювання (підприємств надавачів житлово-комунальних послуг, управителів житла). Прогнозований вплив переважно матиме позитивний характер.</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7. Позиція заінтересованих сторін</w:t>
      </w: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 xml:space="preserve">Реалізація проекту акта головним чином матиме вплив на інтереси окремих категорій громадян, які отримують </w:t>
      </w:r>
      <w:proofErr w:type="gramStart"/>
      <w:r w:rsidRPr="00604469">
        <w:rPr>
          <w:rFonts w:ascii="Times New Roman" w:hAnsi="Times New Roman" w:cs="Times New Roman"/>
          <w:sz w:val="28"/>
          <w:szCs w:val="28"/>
        </w:rPr>
        <w:t>п</w:t>
      </w:r>
      <w:proofErr w:type="gramEnd"/>
      <w:r w:rsidRPr="00604469">
        <w:rPr>
          <w:rFonts w:ascii="Times New Roman" w:hAnsi="Times New Roman" w:cs="Times New Roman"/>
          <w:sz w:val="28"/>
          <w:szCs w:val="28"/>
        </w:rPr>
        <w:t>ільги на оплату житлово-комунальних послуг, а також на інтереси управителів житла, об’єднання співвласників багатоквартирного будинку (ОСББ) та житлово-будівельні кооперативи (ЖБК), інших суб’єктів господарювання – надавачів житлово-комунальних послуг.</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Прогноз впливу  на ключові інтереси заінтересованих сторін додається.</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 xml:space="preserve">Проект акта стосується </w:t>
      </w:r>
      <w:proofErr w:type="gramStart"/>
      <w:r w:rsidRPr="00604469">
        <w:rPr>
          <w:rFonts w:ascii="Times New Roman" w:hAnsi="Times New Roman" w:cs="Times New Roman"/>
          <w:sz w:val="28"/>
          <w:szCs w:val="28"/>
        </w:rPr>
        <w:t>соц</w:t>
      </w:r>
      <w:proofErr w:type="gramEnd"/>
      <w:r w:rsidRPr="00604469">
        <w:rPr>
          <w:rFonts w:ascii="Times New Roman" w:hAnsi="Times New Roman" w:cs="Times New Roman"/>
          <w:sz w:val="28"/>
          <w:szCs w:val="28"/>
        </w:rPr>
        <w:t xml:space="preserve">іально-трудової сфери та потребує погодження Спільним представницьким органом репрезентативних всеукраїнських об’єднань профспілок на національному рівні, Спільним представницьким органом сторони роботодавців на національному рівні та Конфедерації роботодавців України. </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lastRenderedPageBreak/>
        <w:t>Стосовно проекту акта проводилися консультації із АТ „Ощадбанк”, пропозиції і зауваження якого були враховані. Проект акта потребує погодження АТ „Ощадбанк”.</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Проект акта стосується прав осіб з інвалідністю та потребує погодження Громадською спілкою всеукраїнського громадського об’єднання</w:t>
      </w:r>
      <w:proofErr w:type="gramStart"/>
      <w:r w:rsidRPr="00604469">
        <w:rPr>
          <w:rFonts w:ascii="Times New Roman" w:hAnsi="Times New Roman" w:cs="Times New Roman"/>
          <w:sz w:val="28"/>
          <w:szCs w:val="28"/>
        </w:rPr>
        <w:t xml:space="preserve"> ,</w:t>
      </w:r>
      <w:proofErr w:type="gramEnd"/>
      <w:r w:rsidRPr="00604469">
        <w:rPr>
          <w:rFonts w:ascii="Times New Roman" w:hAnsi="Times New Roman" w:cs="Times New Roman"/>
          <w:sz w:val="28"/>
          <w:szCs w:val="28"/>
        </w:rPr>
        <w:t>,Національна Асамблея людей з інвалідністю України” та всеукраїнською спілкою громадських організацій ,,Конфедерація громадських організацій інвалідів України”.</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Проект акта не стосується сфери наукової та науково-технічної діяльності та не потребує погодження Науковим комітетом Національної ради України з питань розвитку науки і технологій.</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sz w:val="28"/>
          <w:szCs w:val="28"/>
          <w:lang w:eastAsia="ar-SA"/>
        </w:rPr>
      </w:pPr>
      <w:r w:rsidRPr="00604469">
        <w:rPr>
          <w:rFonts w:ascii="Times New Roman" w:eastAsia="Times New Roman" w:hAnsi="Times New Roman" w:cs="Times New Roman"/>
          <w:sz w:val="28"/>
          <w:szCs w:val="28"/>
          <w:lang w:eastAsia="ar-SA"/>
        </w:rPr>
        <w:t>8. Громадське обговорення</w:t>
      </w:r>
    </w:p>
    <w:p w:rsidR="007A4F6C" w:rsidRPr="00604469" w:rsidRDefault="007A4F6C" w:rsidP="007A4F6C">
      <w:pPr>
        <w:tabs>
          <w:tab w:val="num" w:pos="0"/>
        </w:tabs>
        <w:suppressAutoHyphens/>
        <w:spacing w:after="0" w:line="360" w:lineRule="auto"/>
        <w:ind w:firstLine="709"/>
        <w:contextualSpacing/>
        <w:jc w:val="both"/>
        <w:rPr>
          <w:rFonts w:ascii="Times New Roman" w:eastAsia="Times New Roman" w:hAnsi="Times New Roman" w:cs="Times New Roman"/>
          <w:color w:val="000000"/>
          <w:sz w:val="28"/>
          <w:szCs w:val="28"/>
          <w:highlight w:val="yellow"/>
          <w:lang w:eastAsia="ar-SA"/>
        </w:rPr>
      </w:pPr>
      <w:r w:rsidRPr="00604469">
        <w:rPr>
          <w:rFonts w:ascii="Times New Roman" w:eastAsia="Times New Roman" w:hAnsi="Times New Roman" w:cs="Times New Roman"/>
          <w:sz w:val="28"/>
          <w:szCs w:val="28"/>
          <w:lang w:eastAsia="ar-SA"/>
        </w:rPr>
        <w:t>Проект акта оприлюднено на офіційному сайті Мінсоцполітики в розділі</w:t>
      </w:r>
      <w:proofErr w:type="gramStart"/>
      <w:r w:rsidRPr="00604469">
        <w:rPr>
          <w:rFonts w:ascii="Times New Roman" w:eastAsia="Times New Roman" w:hAnsi="Times New Roman" w:cs="Times New Roman"/>
          <w:sz w:val="28"/>
          <w:szCs w:val="28"/>
          <w:lang w:eastAsia="ar-SA"/>
        </w:rPr>
        <w:t xml:space="preserve"> ,</w:t>
      </w:r>
      <w:proofErr w:type="gramEnd"/>
      <w:r w:rsidRPr="00604469">
        <w:rPr>
          <w:rFonts w:ascii="Times New Roman" w:eastAsia="Times New Roman" w:hAnsi="Times New Roman" w:cs="Times New Roman"/>
          <w:sz w:val="28"/>
          <w:szCs w:val="28"/>
          <w:lang w:eastAsia="ar-SA"/>
        </w:rPr>
        <w:t xml:space="preserve">,Нормативна база / Проекти нормативно-правових актів”: </w:t>
      </w:r>
      <w:r w:rsidRPr="00604469">
        <w:rPr>
          <w:rStyle w:val="ae"/>
          <w:rFonts w:ascii="Times New Roman" w:eastAsia="Times New Roman" w:hAnsi="Times New Roman" w:cs="Times New Roman"/>
          <w:sz w:val="28"/>
          <w:szCs w:val="28"/>
          <w:lang w:eastAsia="ar-SA"/>
        </w:rPr>
        <w:t>https://www.msp.gov.ua/projects/411/</w:t>
      </w:r>
      <w:r w:rsidRPr="00604469">
        <w:rPr>
          <w:rFonts w:ascii="Times New Roman" w:eastAsia="Times New Roman" w:hAnsi="Times New Roman" w:cs="Times New Roman"/>
          <w:color w:val="000000"/>
          <w:sz w:val="28"/>
          <w:szCs w:val="28"/>
          <w:lang w:eastAsia="ar-SA"/>
        </w:rPr>
        <w:t xml:space="preserve"> . </w:t>
      </w:r>
    </w:p>
    <w:p w:rsidR="007A4F6C" w:rsidRPr="00604469" w:rsidRDefault="007A4F6C" w:rsidP="007A4F6C">
      <w:pPr>
        <w:tabs>
          <w:tab w:val="num" w:pos="0"/>
        </w:tabs>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Повідомлення про оприлюднення регуляторного акту розміщено сайті Мінсоцполітики в розділі</w:t>
      </w:r>
      <w:proofErr w:type="gramStart"/>
      <w:r w:rsidRPr="00604469">
        <w:rPr>
          <w:rFonts w:ascii="Times New Roman" w:eastAsia="Times New Roman" w:hAnsi="Times New Roman" w:cs="Times New Roman"/>
          <w:color w:val="000000"/>
          <w:sz w:val="28"/>
          <w:szCs w:val="28"/>
          <w:lang w:eastAsia="ar-SA"/>
        </w:rPr>
        <w:t xml:space="preserve"> ,</w:t>
      </w:r>
      <w:proofErr w:type="gramEnd"/>
      <w:r w:rsidRPr="00604469">
        <w:rPr>
          <w:rFonts w:ascii="Times New Roman" w:eastAsia="Times New Roman" w:hAnsi="Times New Roman" w:cs="Times New Roman"/>
          <w:color w:val="000000"/>
          <w:sz w:val="28"/>
          <w:szCs w:val="28"/>
          <w:lang w:eastAsia="ar-SA"/>
        </w:rPr>
        <w:t xml:space="preserve">,Нормативна база / Регуляторна політика”: </w:t>
      </w:r>
      <w:r w:rsidRPr="00604469">
        <w:rPr>
          <w:rStyle w:val="ae"/>
          <w:rFonts w:ascii="Times New Roman" w:eastAsia="Times New Roman" w:hAnsi="Times New Roman" w:cs="Times New Roman"/>
          <w:sz w:val="28"/>
          <w:szCs w:val="28"/>
          <w:lang w:eastAsia="ar-SA"/>
        </w:rPr>
        <w:t>https://www.msp.gov.ua/news/16834.html</w:t>
      </w:r>
      <w:r w:rsidRPr="00604469">
        <w:rPr>
          <w:rFonts w:ascii="Times New Roman" w:eastAsia="Times New Roman" w:hAnsi="Times New Roman" w:cs="Times New Roman"/>
          <w:color w:val="000000"/>
          <w:sz w:val="28"/>
          <w:szCs w:val="28"/>
          <w:lang w:eastAsia="ar-SA"/>
        </w:rPr>
        <w:t xml:space="preserve">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9. Позиція заінтересованих органі</w:t>
      </w:r>
      <w:proofErr w:type="gramStart"/>
      <w:r w:rsidRPr="00604469">
        <w:rPr>
          <w:rFonts w:ascii="Times New Roman" w:eastAsia="Times New Roman" w:hAnsi="Times New Roman" w:cs="Times New Roman"/>
          <w:color w:val="000000"/>
          <w:sz w:val="28"/>
          <w:szCs w:val="28"/>
          <w:lang w:eastAsia="ar-SA"/>
        </w:rPr>
        <w:t>в</w:t>
      </w:r>
      <w:proofErr w:type="gramEnd"/>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Проект акта потребує погодження з Міністерством фінансів, Міністерством економічного розвитку і торгі</w:t>
      </w:r>
      <w:proofErr w:type="gramStart"/>
      <w:r w:rsidRPr="00604469">
        <w:rPr>
          <w:rFonts w:ascii="Times New Roman" w:hAnsi="Times New Roman" w:cs="Times New Roman"/>
          <w:sz w:val="28"/>
          <w:szCs w:val="28"/>
        </w:rPr>
        <w:t>вл</w:t>
      </w:r>
      <w:proofErr w:type="gramEnd"/>
      <w:r w:rsidRPr="00604469">
        <w:rPr>
          <w:rFonts w:ascii="Times New Roman" w:hAnsi="Times New Roman" w:cs="Times New Roman"/>
          <w:sz w:val="28"/>
          <w:szCs w:val="28"/>
        </w:rPr>
        <w:t>і, Міністерством регіонального розвитку, будівництва та житлово-комунального господарства, Міністерством енергетики та вугільної промисловості, Міністерством освіти і науки, Міністерством охорони здоров’я, Міністерством культури, Державною казначейською службою України, Національним банком України, Державною регуляторною службою України, Уповноваженим Верховно</w:t>
      </w:r>
      <w:proofErr w:type="gramStart"/>
      <w:r w:rsidRPr="00604469">
        <w:rPr>
          <w:rFonts w:ascii="Times New Roman" w:hAnsi="Times New Roman" w:cs="Times New Roman"/>
          <w:sz w:val="28"/>
          <w:szCs w:val="28"/>
        </w:rPr>
        <w:t>ї Р</w:t>
      </w:r>
      <w:proofErr w:type="gramEnd"/>
      <w:r w:rsidRPr="00604469">
        <w:rPr>
          <w:rFonts w:ascii="Times New Roman" w:hAnsi="Times New Roman" w:cs="Times New Roman"/>
          <w:sz w:val="28"/>
          <w:szCs w:val="28"/>
        </w:rPr>
        <w:t xml:space="preserve">ади України з прав людини. </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10. Правова експертиза</w:t>
      </w:r>
    </w:p>
    <w:p w:rsidR="007A4F6C" w:rsidRPr="00604469" w:rsidRDefault="007A4F6C" w:rsidP="007A4F6C">
      <w:pPr>
        <w:suppressAutoHyphens/>
        <w:spacing w:after="0" w:line="360" w:lineRule="auto"/>
        <w:ind w:firstLine="709"/>
        <w:contextualSpacing/>
        <w:jc w:val="both"/>
        <w:rPr>
          <w:rFonts w:ascii="Times New Roman" w:hAnsi="Times New Roman" w:cs="Times New Roman"/>
          <w:sz w:val="28"/>
          <w:szCs w:val="28"/>
        </w:rPr>
      </w:pPr>
      <w:r w:rsidRPr="00604469">
        <w:rPr>
          <w:rFonts w:ascii="Times New Roman" w:hAnsi="Times New Roman" w:cs="Times New Roman"/>
          <w:sz w:val="28"/>
          <w:szCs w:val="28"/>
        </w:rPr>
        <w:t>Проект акта   потребує   проведення   правової   експертизи   Міністерством юстиції.</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lastRenderedPageBreak/>
        <w:t>11. Запобігання дискримінації</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proofErr w:type="gramStart"/>
      <w:r w:rsidRPr="00604469">
        <w:rPr>
          <w:rFonts w:ascii="Times New Roman" w:eastAsia="Times New Roman" w:hAnsi="Times New Roman" w:cs="Times New Roman"/>
          <w:color w:val="000000"/>
          <w:sz w:val="28"/>
          <w:szCs w:val="28"/>
          <w:lang w:eastAsia="ar-SA"/>
        </w:rPr>
        <w:t>У</w:t>
      </w:r>
      <w:proofErr w:type="gramEnd"/>
      <w:r w:rsidRPr="00604469">
        <w:rPr>
          <w:rFonts w:ascii="Times New Roman" w:eastAsia="Times New Roman" w:hAnsi="Times New Roman" w:cs="Times New Roman"/>
          <w:color w:val="000000"/>
          <w:sz w:val="28"/>
          <w:szCs w:val="28"/>
          <w:lang w:eastAsia="ar-SA"/>
        </w:rPr>
        <w:t xml:space="preserve"> </w:t>
      </w:r>
      <w:proofErr w:type="gramStart"/>
      <w:r w:rsidRPr="00604469">
        <w:rPr>
          <w:rFonts w:ascii="Times New Roman" w:eastAsia="Times New Roman" w:hAnsi="Times New Roman" w:cs="Times New Roman"/>
          <w:color w:val="000000"/>
          <w:sz w:val="28"/>
          <w:szCs w:val="28"/>
          <w:lang w:eastAsia="ar-SA"/>
        </w:rPr>
        <w:t>проект</w:t>
      </w:r>
      <w:proofErr w:type="gramEnd"/>
      <w:r w:rsidRPr="00604469">
        <w:rPr>
          <w:rFonts w:ascii="Times New Roman" w:eastAsia="Times New Roman" w:hAnsi="Times New Roman" w:cs="Times New Roman"/>
          <w:color w:val="000000"/>
          <w:sz w:val="28"/>
          <w:szCs w:val="28"/>
          <w:lang w:eastAsia="ar-SA"/>
        </w:rPr>
        <w:t>і акта відсутні положення, які містять ознаки дискримінації. Громадська антидискримінаційна експертиза не проводилась.</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11</w:t>
      </w:r>
      <w:r w:rsidRPr="00604469">
        <w:rPr>
          <w:rFonts w:ascii="Times New Roman" w:eastAsia="Times New Roman" w:hAnsi="Times New Roman" w:cs="Times New Roman"/>
          <w:color w:val="000000"/>
          <w:sz w:val="28"/>
          <w:szCs w:val="28"/>
          <w:vertAlign w:val="superscript"/>
          <w:lang w:eastAsia="ar-SA"/>
        </w:rPr>
        <w:t>1</w:t>
      </w:r>
      <w:r w:rsidRPr="00604469">
        <w:rPr>
          <w:rFonts w:ascii="Times New Roman" w:eastAsia="Times New Roman" w:hAnsi="Times New Roman" w:cs="Times New Roman"/>
          <w:color w:val="000000"/>
          <w:sz w:val="28"/>
          <w:szCs w:val="28"/>
          <w:lang w:eastAsia="ar-SA"/>
        </w:rPr>
        <w:t xml:space="preserve">. Відповідність принципу забезпечення </w:t>
      </w:r>
      <w:proofErr w:type="gramStart"/>
      <w:r w:rsidRPr="00604469">
        <w:rPr>
          <w:rFonts w:ascii="Times New Roman" w:eastAsia="Times New Roman" w:hAnsi="Times New Roman" w:cs="Times New Roman"/>
          <w:color w:val="000000"/>
          <w:sz w:val="28"/>
          <w:szCs w:val="28"/>
          <w:lang w:eastAsia="ar-SA"/>
        </w:rPr>
        <w:t>р</w:t>
      </w:r>
      <w:proofErr w:type="gramEnd"/>
      <w:r w:rsidRPr="00604469">
        <w:rPr>
          <w:rFonts w:ascii="Times New Roman" w:eastAsia="Times New Roman" w:hAnsi="Times New Roman" w:cs="Times New Roman"/>
          <w:color w:val="000000"/>
          <w:sz w:val="28"/>
          <w:szCs w:val="28"/>
          <w:lang w:eastAsia="ar-SA"/>
        </w:rPr>
        <w:t>івних прав та можливостей жінок і чоловіків</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 xml:space="preserve">У проекті акта відсутні положення, які містять ознаки порушення принципу забезпечення </w:t>
      </w:r>
      <w:proofErr w:type="gramStart"/>
      <w:r w:rsidRPr="00604469">
        <w:rPr>
          <w:rFonts w:ascii="Times New Roman" w:eastAsia="Times New Roman" w:hAnsi="Times New Roman" w:cs="Times New Roman"/>
          <w:color w:val="000000"/>
          <w:sz w:val="28"/>
          <w:szCs w:val="28"/>
          <w:lang w:eastAsia="ar-SA"/>
        </w:rPr>
        <w:t>р</w:t>
      </w:r>
      <w:proofErr w:type="gramEnd"/>
      <w:r w:rsidRPr="00604469">
        <w:rPr>
          <w:rFonts w:ascii="Times New Roman" w:eastAsia="Times New Roman" w:hAnsi="Times New Roman" w:cs="Times New Roman"/>
          <w:color w:val="000000"/>
          <w:sz w:val="28"/>
          <w:szCs w:val="28"/>
          <w:lang w:eastAsia="ar-SA"/>
        </w:rPr>
        <w:t>івних прав та можливостей жінок і чоловіків.</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12. Запобігання корупції</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proofErr w:type="gramStart"/>
      <w:r w:rsidRPr="00604469">
        <w:rPr>
          <w:rFonts w:ascii="Times New Roman" w:eastAsia="Times New Roman" w:hAnsi="Times New Roman" w:cs="Times New Roman"/>
          <w:color w:val="000000"/>
          <w:sz w:val="28"/>
          <w:szCs w:val="28"/>
          <w:lang w:eastAsia="ar-SA"/>
        </w:rPr>
        <w:t>У</w:t>
      </w:r>
      <w:proofErr w:type="gramEnd"/>
      <w:r w:rsidRPr="00604469">
        <w:rPr>
          <w:rFonts w:ascii="Times New Roman" w:eastAsia="Times New Roman" w:hAnsi="Times New Roman" w:cs="Times New Roman"/>
          <w:color w:val="000000"/>
          <w:sz w:val="28"/>
          <w:szCs w:val="28"/>
          <w:lang w:eastAsia="ar-SA"/>
        </w:rPr>
        <w:t xml:space="preserve"> </w:t>
      </w:r>
      <w:proofErr w:type="gramStart"/>
      <w:r w:rsidRPr="00604469">
        <w:rPr>
          <w:rFonts w:ascii="Times New Roman" w:eastAsia="Times New Roman" w:hAnsi="Times New Roman" w:cs="Times New Roman"/>
          <w:color w:val="000000"/>
          <w:sz w:val="28"/>
          <w:szCs w:val="28"/>
          <w:lang w:eastAsia="ar-SA"/>
        </w:rPr>
        <w:t>проект</w:t>
      </w:r>
      <w:proofErr w:type="gramEnd"/>
      <w:r w:rsidRPr="00604469">
        <w:rPr>
          <w:rFonts w:ascii="Times New Roman" w:eastAsia="Times New Roman" w:hAnsi="Times New Roman" w:cs="Times New Roman"/>
          <w:color w:val="000000"/>
          <w:sz w:val="28"/>
          <w:szCs w:val="28"/>
          <w:lang w:eastAsia="ar-SA"/>
        </w:rPr>
        <w:t>і акта відсутні правила та процедури, які можуть містити ризики вчинення корупційних правопорушень. Громадська антикорупційна експертиза не проводилась.</w:t>
      </w:r>
    </w:p>
    <w:p w:rsidR="007A4F6C" w:rsidRPr="00604469" w:rsidRDefault="007A4F6C" w:rsidP="007A4F6C">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sidRPr="00604469">
        <w:rPr>
          <w:rFonts w:ascii="Times New Roman" w:eastAsia="Times New Roman" w:hAnsi="Times New Roman" w:cs="Times New Roman"/>
          <w:color w:val="000000"/>
          <w:sz w:val="28"/>
          <w:szCs w:val="28"/>
          <w:lang w:eastAsia="ar-SA"/>
        </w:rPr>
        <w:t>13. Прогноз результаті</w:t>
      </w:r>
      <w:proofErr w:type="gramStart"/>
      <w:r w:rsidRPr="00604469">
        <w:rPr>
          <w:rFonts w:ascii="Times New Roman" w:eastAsia="Times New Roman" w:hAnsi="Times New Roman" w:cs="Times New Roman"/>
          <w:color w:val="000000"/>
          <w:sz w:val="28"/>
          <w:szCs w:val="28"/>
          <w:lang w:eastAsia="ar-SA"/>
        </w:rPr>
        <w:t>в</w:t>
      </w:r>
      <w:proofErr w:type="gramEnd"/>
    </w:p>
    <w:p w:rsidR="007A4F6C" w:rsidRPr="00604469" w:rsidRDefault="007A4F6C" w:rsidP="007A4F6C">
      <w:pPr>
        <w:spacing w:after="0" w:line="360" w:lineRule="auto"/>
        <w:ind w:firstLine="709"/>
        <w:contextualSpacing/>
        <w:jc w:val="both"/>
        <w:rPr>
          <w:rFonts w:ascii="Times New Roman" w:eastAsia="Batang" w:hAnsi="Times New Roman" w:cs="Times New Roman"/>
          <w:sz w:val="28"/>
          <w:szCs w:val="28"/>
          <w:lang w:eastAsia="ru-RU"/>
        </w:rPr>
      </w:pPr>
      <w:r w:rsidRPr="00604469">
        <w:rPr>
          <w:rFonts w:ascii="Times New Roman" w:hAnsi="Times New Roman" w:cs="Times New Roman"/>
          <w:bCs/>
          <w:sz w:val="28"/>
          <w:szCs w:val="28"/>
        </w:rPr>
        <w:t xml:space="preserve">Прийняття проекту акта дозволить забезпечити адресне надання </w:t>
      </w:r>
      <w:proofErr w:type="gramStart"/>
      <w:r w:rsidRPr="00604469">
        <w:rPr>
          <w:rFonts w:ascii="Times New Roman" w:hAnsi="Times New Roman" w:cs="Times New Roman"/>
          <w:bCs/>
          <w:sz w:val="28"/>
          <w:szCs w:val="28"/>
        </w:rPr>
        <w:t>п</w:t>
      </w:r>
      <w:proofErr w:type="gramEnd"/>
      <w:r w:rsidRPr="00604469">
        <w:rPr>
          <w:rFonts w:ascii="Times New Roman" w:hAnsi="Times New Roman" w:cs="Times New Roman"/>
          <w:bCs/>
          <w:sz w:val="28"/>
          <w:szCs w:val="28"/>
        </w:rPr>
        <w:t xml:space="preserve">ільг та </w:t>
      </w:r>
      <w:r w:rsidRPr="00604469">
        <w:rPr>
          <w:rFonts w:ascii="Times New Roman" w:hAnsi="Times New Roman" w:cs="Times New Roman"/>
          <w:color w:val="000000"/>
          <w:sz w:val="28"/>
          <w:szCs w:val="28"/>
        </w:rPr>
        <w:t>житлової субсидії на оплату житлово-комунальних послуг</w:t>
      </w:r>
      <w:r w:rsidRPr="00604469">
        <w:rPr>
          <w:rFonts w:ascii="Times New Roman" w:hAnsi="Times New Roman" w:cs="Times New Roman"/>
          <w:bCs/>
          <w:sz w:val="28"/>
          <w:szCs w:val="28"/>
        </w:rPr>
        <w:t xml:space="preserve"> в грошовій формі та виплачувати її зекономлені залишки для використання на власний розсуд одержувачем, що суттєво покращить показники заощадливого використання енергоресурсів населенням .</w:t>
      </w:r>
      <w:bookmarkStart w:id="1" w:name="954"/>
      <w:bookmarkStart w:id="2" w:name="n1317"/>
      <w:bookmarkEnd w:id="1"/>
      <w:bookmarkEnd w:id="2"/>
    </w:p>
    <w:p w:rsidR="007A4F6C" w:rsidRPr="009420E6" w:rsidRDefault="007A4F6C" w:rsidP="007A4F6C">
      <w:pPr>
        <w:widowControl w:val="0"/>
        <w:tabs>
          <w:tab w:val="left" w:pos="390"/>
        </w:tabs>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hAnsi="Times New Roman" w:cs="Times New Roman"/>
          <w:sz w:val="28"/>
          <w:szCs w:val="28"/>
        </w:rPr>
        <w:t>АНАЛІ</w:t>
      </w:r>
      <w:proofErr w:type="gramStart"/>
      <w:r w:rsidRPr="009420E6">
        <w:rPr>
          <w:rFonts w:ascii="Times New Roman" w:hAnsi="Times New Roman" w:cs="Times New Roman"/>
          <w:sz w:val="28"/>
          <w:szCs w:val="28"/>
        </w:rPr>
        <w:t>З</w:t>
      </w:r>
      <w:proofErr w:type="gramEnd"/>
      <w:r w:rsidRPr="009420E6">
        <w:rPr>
          <w:rFonts w:ascii="Times New Roman" w:hAnsi="Times New Roman" w:cs="Times New Roman"/>
          <w:sz w:val="28"/>
          <w:szCs w:val="28"/>
        </w:rPr>
        <w:t xml:space="preserve"> РЕГУЛЯТОРНОГО ВПЛИВУ</w:t>
      </w:r>
      <w:r>
        <w:rPr>
          <w:rFonts w:ascii="Times New Roman" w:eastAsia="Times New Roman" w:hAnsi="Times New Roman" w:cs="Times New Roman"/>
          <w:sz w:val="28"/>
          <w:szCs w:val="28"/>
          <w:lang w:eastAsia="ru-RU"/>
        </w:rPr>
        <w:t xml:space="preserve"> </w:t>
      </w:r>
      <w:r w:rsidRPr="009420E6">
        <w:rPr>
          <w:rFonts w:ascii="Times New Roman" w:hAnsi="Times New Roman" w:cs="Times New Roman"/>
          <w:sz w:val="28"/>
          <w:szCs w:val="28"/>
        </w:rPr>
        <w:t>до проекту постанови Кабінету Міністрів України</w:t>
      </w:r>
      <w:r>
        <w:rPr>
          <w:rFonts w:ascii="Times New Roman" w:eastAsia="Times New Roman" w:hAnsi="Times New Roman" w:cs="Times New Roman"/>
          <w:sz w:val="28"/>
          <w:szCs w:val="28"/>
          <w:lang w:eastAsia="ru-RU"/>
        </w:rPr>
        <w:t xml:space="preserve"> </w:t>
      </w:r>
      <w:r w:rsidRPr="009420E6">
        <w:rPr>
          <w:rFonts w:ascii="Times New Roman" w:hAnsi="Times New Roman" w:cs="Times New Roman"/>
          <w:sz w:val="28"/>
          <w:szCs w:val="28"/>
        </w:rPr>
        <w:t>,,Деякі питання надання пільг  на оплату житлово-комунальних послуг у грошовій формі”</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І. Визначення проблеми</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Проект постанови Кабінету Міні</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ів України „ Деякі питання надання пільг  на оплату житлово-комунальних послуг у грошовій формі” (далі – проект постанови) розроблено на виконання пункту 1 Плану організації підготовки проектів актів, необхідних для забезпечення реалізації Закону України від 09.11.2017 № 2189-VIII ,,Про житлово-комунальні послуги”, а також на виконання пунктів 15 і 85 Плану заходів з реалізації етапу</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 xml:space="preserve">,Реформування енергетичного сектору (до 2020 року)” Енергетичної стратегії України на період до 2035 року ,,Безпека, енергоефективність, конкурентоспроможність”, затвердженого розпорядженням Кабінету </w:t>
      </w:r>
      <w:r w:rsidRPr="009420E6">
        <w:rPr>
          <w:rFonts w:ascii="Times New Roman" w:hAnsi="Times New Roman" w:cs="Times New Roman"/>
          <w:sz w:val="28"/>
          <w:szCs w:val="28"/>
        </w:rPr>
        <w:lastRenderedPageBreak/>
        <w:t xml:space="preserve">Міністрів України від 06.06.2018 № 497-р, на виконання рішення засідання міжвідомчої робочої групи з підготовки пропозицій щодо монетизації житлових субсидій </w:t>
      </w:r>
      <w:proofErr w:type="gramStart"/>
      <w:r w:rsidRPr="009420E6">
        <w:rPr>
          <w:rFonts w:ascii="Times New Roman" w:hAnsi="Times New Roman" w:cs="Times New Roman"/>
          <w:sz w:val="28"/>
          <w:szCs w:val="28"/>
        </w:rPr>
        <w:t>до</w:t>
      </w:r>
      <w:proofErr w:type="gramEnd"/>
      <w:r w:rsidRPr="009420E6">
        <w:rPr>
          <w:rFonts w:ascii="Times New Roman" w:hAnsi="Times New Roman" w:cs="Times New Roman"/>
          <w:sz w:val="28"/>
          <w:szCs w:val="28"/>
        </w:rPr>
        <w:t xml:space="preserve"> протоколу № 1 від 11.10.2018.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Із 01.01.2019 розпочато надання житлових субсидій населенню у грошовій формі: безготівковій – відповідно до постанови Кабінету Міні</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ів України від 27.12.2018 № 1176 ,,Деякі питання надання житлових субсидій населенню у грошовій формі” та готівковій – відповідно до постанови Кабінету Міністрів України від 06.02.2019 № 62 ,,Про внесення змін до деяких постанов Кабінету Міні</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ів України”.</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ісля закінчення проведеного аналізу ефективності обох механізмів, а також процедурних моментів отримання особами, які користуються пільгами на оплату житлово-комунальних послуг, цих пільг до тепер, було визначено, що кращим для цієї категорії громадян є</w:t>
      </w:r>
      <w:r w:rsidRPr="009420E6">
        <w:rPr>
          <w:rFonts w:ascii="Times New Roman" w:hAnsi="Times New Roman" w:cs="Times New Roman"/>
        </w:rPr>
        <w:t xml:space="preserve"> </w:t>
      </w:r>
      <w:r w:rsidRPr="009420E6">
        <w:rPr>
          <w:rFonts w:ascii="Times New Roman" w:hAnsi="Times New Roman" w:cs="Times New Roman"/>
          <w:sz w:val="28"/>
          <w:szCs w:val="28"/>
        </w:rPr>
        <w:t>варіант надання зазначених пільг у грошовій безготівковій формі.</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Ключові проблеми, які вирішує проект постанови це </w:t>
      </w:r>
      <w:r w:rsidRPr="009420E6">
        <w:rPr>
          <w:rFonts w:ascii="Times New Roman" w:hAnsi="Times New Roman" w:cs="Times New Roman"/>
          <w:color w:val="000000"/>
          <w:sz w:val="28"/>
          <w:szCs w:val="28"/>
        </w:rPr>
        <w:t xml:space="preserve">нормативне регулювання режиму використання коштів, призначених для виплати </w:t>
      </w:r>
      <w:proofErr w:type="gramStart"/>
      <w:r w:rsidRPr="009420E6">
        <w:rPr>
          <w:rFonts w:ascii="Times New Roman" w:hAnsi="Times New Roman" w:cs="Times New Roman"/>
          <w:color w:val="000000"/>
          <w:sz w:val="28"/>
          <w:szCs w:val="28"/>
        </w:rPr>
        <w:t>п</w:t>
      </w:r>
      <w:proofErr w:type="gramEnd"/>
      <w:r w:rsidRPr="009420E6">
        <w:rPr>
          <w:rFonts w:ascii="Times New Roman" w:hAnsi="Times New Roman" w:cs="Times New Roman"/>
          <w:color w:val="000000"/>
          <w:sz w:val="28"/>
          <w:szCs w:val="28"/>
        </w:rPr>
        <w:t xml:space="preserve">ільг  на оплату житлово-комунальних послуг, який однаково застосовується усіма учасниками процесу (Мінсоцполітики, управліннями соцзахисту на місцях, суб’єктами господарювання, АТ ,,Ощадбанк”, громадянами, які отримують пільги на оплату житлово-комунальних послуг) в умовах відсутності вертикалі підпорядкування між учасниками процесу, з щорічною фіналізацію процесу  виплатою людям зекономлених сум </w:t>
      </w:r>
      <w:proofErr w:type="gramStart"/>
      <w:r w:rsidRPr="009420E6">
        <w:rPr>
          <w:rFonts w:ascii="Times New Roman" w:hAnsi="Times New Roman" w:cs="Times New Roman"/>
          <w:color w:val="000000"/>
          <w:sz w:val="28"/>
          <w:szCs w:val="28"/>
        </w:rPr>
        <w:t>п</w:t>
      </w:r>
      <w:proofErr w:type="gramEnd"/>
      <w:r w:rsidRPr="009420E6">
        <w:rPr>
          <w:rFonts w:ascii="Times New Roman" w:hAnsi="Times New Roman" w:cs="Times New Roman"/>
          <w:color w:val="000000"/>
          <w:sz w:val="28"/>
          <w:szCs w:val="28"/>
        </w:rPr>
        <w:t>ільг у грошовій формі для подальшого використання на їх розсуд.</w:t>
      </w:r>
      <w:r w:rsidRPr="009420E6">
        <w:rPr>
          <w:rFonts w:ascii="Times New Roman" w:hAnsi="Times New Roman" w:cs="Times New Roman"/>
          <w:sz w:val="28"/>
          <w:szCs w:val="28"/>
        </w:rPr>
        <w:t xml:space="preserve">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Відповідно до Порядку надання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на оплату житлово-комунальних послуг у грошовій формі, що затверджується постановою Кабінету Міністрів України ,,</w:t>
      </w:r>
      <w:r w:rsidRPr="009420E6">
        <w:rPr>
          <w:rFonts w:ascii="Times New Roman" w:hAnsi="Times New Roman" w:cs="Times New Roman"/>
        </w:rPr>
        <w:t xml:space="preserve"> </w:t>
      </w:r>
      <w:r w:rsidRPr="009420E6">
        <w:rPr>
          <w:rFonts w:ascii="Times New Roman" w:hAnsi="Times New Roman" w:cs="Times New Roman"/>
          <w:sz w:val="28"/>
          <w:szCs w:val="28"/>
        </w:rPr>
        <w:t xml:space="preserve">Деякі питання надання пільг  на оплату житлово-комунальних послуг у грошовій формі”, додаткове звітне навантаження покладається на </w:t>
      </w:r>
      <w:r w:rsidRPr="009420E6">
        <w:rPr>
          <w:rFonts w:ascii="Times New Roman" w:hAnsi="Times New Roman" w:cs="Times New Roman"/>
          <w:color w:val="000000"/>
          <w:sz w:val="28"/>
          <w:szCs w:val="28"/>
        </w:rPr>
        <w:t>управителів багатоквартирного будинку, об’єднань, виконавців комунальних послуг щодо інформаційного обміну з АТ</w:t>
      </w:r>
      <w:proofErr w:type="gramStart"/>
      <w:r w:rsidRPr="009420E6">
        <w:rPr>
          <w:rFonts w:ascii="Times New Roman" w:hAnsi="Times New Roman" w:cs="Times New Roman"/>
          <w:color w:val="000000"/>
          <w:sz w:val="28"/>
          <w:szCs w:val="28"/>
        </w:rPr>
        <w:t xml:space="preserve"> ,</w:t>
      </w:r>
      <w:proofErr w:type="gramEnd"/>
      <w:r w:rsidRPr="009420E6">
        <w:rPr>
          <w:rFonts w:ascii="Times New Roman" w:hAnsi="Times New Roman" w:cs="Times New Roman"/>
          <w:color w:val="000000"/>
          <w:sz w:val="28"/>
          <w:szCs w:val="28"/>
        </w:rPr>
        <w:t>,Ощадбанк” у встановленому проектом постанови порядку.</w:t>
      </w:r>
    </w:p>
    <w:p w:rsidR="007A4F6C" w:rsidRPr="009420E6" w:rsidRDefault="007A4F6C" w:rsidP="007A4F6C">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lastRenderedPageBreak/>
        <w:t>Основні групи (</w:t>
      </w:r>
      <w:proofErr w:type="gramStart"/>
      <w:r w:rsidRPr="009420E6">
        <w:rPr>
          <w:rFonts w:ascii="Times New Roman" w:hAnsi="Times New Roman" w:cs="Times New Roman"/>
          <w:bCs/>
          <w:sz w:val="28"/>
          <w:szCs w:val="28"/>
        </w:rPr>
        <w:t>п</w:t>
      </w:r>
      <w:proofErr w:type="gramEnd"/>
      <w:r w:rsidRPr="009420E6">
        <w:rPr>
          <w:rFonts w:ascii="Times New Roman" w:hAnsi="Times New Roman" w:cs="Times New Roman"/>
          <w:bCs/>
          <w:sz w:val="28"/>
          <w:szCs w:val="28"/>
        </w:rPr>
        <w:t>ідгрупи) на які  проблема справляє вплив: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3172"/>
        <w:gridCol w:w="3165"/>
      </w:tblGrid>
      <w:tr w:rsidR="007A4F6C" w:rsidRPr="009420E6" w:rsidTr="00EF2F97">
        <w:tc>
          <w:tcPr>
            <w:tcW w:w="325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Групи (</w:t>
            </w:r>
            <w:proofErr w:type="gramStart"/>
            <w:r w:rsidRPr="009420E6">
              <w:rPr>
                <w:rFonts w:ascii="Times New Roman" w:hAnsi="Times New Roman" w:cs="Times New Roman"/>
                <w:bCs/>
                <w:sz w:val="28"/>
                <w:szCs w:val="28"/>
              </w:rPr>
              <w:t>п</w:t>
            </w:r>
            <w:proofErr w:type="gramEnd"/>
            <w:r w:rsidRPr="009420E6">
              <w:rPr>
                <w:rFonts w:ascii="Times New Roman" w:hAnsi="Times New Roman" w:cs="Times New Roman"/>
                <w:bCs/>
                <w:sz w:val="28"/>
                <w:szCs w:val="28"/>
              </w:rPr>
              <w:t>ідгрупи)</w:t>
            </w:r>
          </w:p>
        </w:tc>
        <w:tc>
          <w:tcPr>
            <w:tcW w:w="3216"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Так</w:t>
            </w:r>
          </w:p>
        </w:tc>
        <w:tc>
          <w:tcPr>
            <w:tcW w:w="321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Ні</w:t>
            </w:r>
          </w:p>
        </w:tc>
      </w:tr>
      <w:tr w:rsidR="007A4F6C" w:rsidRPr="009420E6" w:rsidTr="00EF2F97">
        <w:tc>
          <w:tcPr>
            <w:tcW w:w="325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Громадяни</w:t>
            </w:r>
          </w:p>
        </w:tc>
        <w:tc>
          <w:tcPr>
            <w:tcW w:w="3216"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lang w:val="en-US"/>
              </w:rPr>
            </w:pPr>
            <w:r w:rsidRPr="009420E6">
              <w:rPr>
                <w:rFonts w:ascii="Times New Roman" w:hAnsi="Times New Roman" w:cs="Times New Roman"/>
                <w:bCs/>
                <w:sz w:val="28"/>
                <w:szCs w:val="28"/>
                <w:lang w:val="en-US"/>
              </w:rPr>
              <w:t>+</w:t>
            </w:r>
          </w:p>
        </w:tc>
        <w:tc>
          <w:tcPr>
            <w:tcW w:w="321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lang w:val="en-US"/>
              </w:rPr>
            </w:pPr>
          </w:p>
        </w:tc>
      </w:tr>
      <w:tr w:rsidR="007A4F6C" w:rsidRPr="009420E6" w:rsidTr="00EF2F97">
        <w:tc>
          <w:tcPr>
            <w:tcW w:w="325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Держава</w:t>
            </w:r>
          </w:p>
        </w:tc>
        <w:tc>
          <w:tcPr>
            <w:tcW w:w="3216"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w:t>
            </w:r>
          </w:p>
        </w:tc>
        <w:tc>
          <w:tcPr>
            <w:tcW w:w="321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lang w:val="en-US"/>
              </w:rPr>
            </w:pPr>
          </w:p>
        </w:tc>
      </w:tr>
      <w:tr w:rsidR="007A4F6C" w:rsidRPr="009420E6" w:rsidTr="00EF2F97">
        <w:trPr>
          <w:trHeight w:val="638"/>
        </w:trPr>
        <w:tc>
          <w:tcPr>
            <w:tcW w:w="325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Суб’єкти господарювання</w:t>
            </w:r>
          </w:p>
        </w:tc>
        <w:tc>
          <w:tcPr>
            <w:tcW w:w="3216"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w:t>
            </w:r>
          </w:p>
        </w:tc>
        <w:tc>
          <w:tcPr>
            <w:tcW w:w="321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lang w:val="en-US"/>
              </w:rPr>
            </w:pPr>
          </w:p>
        </w:tc>
      </w:tr>
      <w:tr w:rsidR="007A4F6C" w:rsidRPr="009420E6" w:rsidTr="00EF2F97">
        <w:tc>
          <w:tcPr>
            <w:tcW w:w="325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 xml:space="preserve">у тому числі суб’єкти малого </w:t>
            </w:r>
            <w:proofErr w:type="gramStart"/>
            <w:r w:rsidRPr="009420E6">
              <w:rPr>
                <w:rFonts w:ascii="Times New Roman" w:hAnsi="Times New Roman" w:cs="Times New Roman"/>
                <w:bCs/>
                <w:sz w:val="28"/>
                <w:szCs w:val="28"/>
              </w:rPr>
              <w:t>п</w:t>
            </w:r>
            <w:proofErr w:type="gramEnd"/>
            <w:r w:rsidRPr="009420E6">
              <w:rPr>
                <w:rFonts w:ascii="Times New Roman" w:hAnsi="Times New Roman" w:cs="Times New Roman"/>
                <w:bCs/>
                <w:sz w:val="28"/>
                <w:szCs w:val="28"/>
              </w:rPr>
              <w:t>ідприємництва</w:t>
            </w:r>
          </w:p>
        </w:tc>
        <w:tc>
          <w:tcPr>
            <w:tcW w:w="3216"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p>
        </w:tc>
        <w:tc>
          <w:tcPr>
            <w:tcW w:w="321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bCs/>
                <w:sz w:val="28"/>
                <w:szCs w:val="28"/>
              </w:rPr>
            </w:pPr>
            <w:r w:rsidRPr="009420E6">
              <w:rPr>
                <w:rFonts w:ascii="Times New Roman" w:hAnsi="Times New Roman" w:cs="Times New Roman"/>
                <w:bCs/>
                <w:sz w:val="28"/>
                <w:szCs w:val="28"/>
              </w:rPr>
              <w:t>+</w:t>
            </w:r>
          </w:p>
        </w:tc>
      </w:tr>
    </w:tbl>
    <w:p w:rsidR="007A4F6C" w:rsidRPr="009420E6" w:rsidRDefault="007A4F6C" w:rsidP="007A4F6C">
      <w:pPr>
        <w:widowControl w:val="0"/>
        <w:spacing w:after="0" w:line="360" w:lineRule="auto"/>
        <w:ind w:firstLine="391"/>
        <w:contextualSpacing/>
        <w:jc w:val="both"/>
        <w:rPr>
          <w:rFonts w:ascii="Times New Roman" w:hAnsi="Times New Roman" w:cs="Times New Roman"/>
          <w:bCs/>
          <w:sz w:val="28"/>
          <w:szCs w:val="28"/>
        </w:rPr>
      </w:pP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ІІ. </w:t>
      </w:r>
      <w:proofErr w:type="gramStart"/>
      <w:r w:rsidRPr="009420E6">
        <w:rPr>
          <w:rFonts w:ascii="Times New Roman" w:hAnsi="Times New Roman" w:cs="Times New Roman"/>
          <w:sz w:val="28"/>
          <w:szCs w:val="28"/>
        </w:rPr>
        <w:t>Ц</w:t>
      </w:r>
      <w:proofErr w:type="gramEnd"/>
      <w:r w:rsidRPr="009420E6">
        <w:rPr>
          <w:rFonts w:ascii="Times New Roman" w:hAnsi="Times New Roman" w:cs="Times New Roman"/>
          <w:sz w:val="28"/>
          <w:szCs w:val="28"/>
        </w:rPr>
        <w:t>ілі державного регулювання</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Проект акту не має за мету </w:t>
      </w:r>
      <w:proofErr w:type="gramStart"/>
      <w:r w:rsidRPr="009420E6">
        <w:rPr>
          <w:rFonts w:ascii="Times New Roman" w:hAnsi="Times New Roman" w:cs="Times New Roman"/>
          <w:sz w:val="28"/>
          <w:szCs w:val="28"/>
        </w:rPr>
        <w:t>регуляторного</w:t>
      </w:r>
      <w:proofErr w:type="gramEnd"/>
      <w:r w:rsidRPr="009420E6">
        <w:rPr>
          <w:rFonts w:ascii="Times New Roman" w:hAnsi="Times New Roman" w:cs="Times New Roman"/>
          <w:sz w:val="28"/>
          <w:szCs w:val="28"/>
        </w:rPr>
        <w:t xml:space="preserve"> впливу. Його цілями є удосконалення порядку розрахунку, надання, перерахування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ідприємствам – надавачам житлово-комунальних послуг наданих пільг, зменшення заборгованості перед надавачами житлово-комунальних послуг та виплати невикористаної частки цих пільг внаслідок запровадження їх монетизації на рівні кінцевих споживачів – особами, які користуються пільгами на оплату житлово-комунальних послуг. І саме через те, відслідковуємо законодавче унормування державного регулювання інформаційного обміну, взаєморозрахунків зобов’язань щодо перерахування коштів на рахунки управителів багатоквартирного будинку, а також на рахунки виконавців комунальних послуг відповідно до нарахованих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 та комісійну винагороду АТ ,,Ощадбанк”, на підставі договору публічної оферти, що є стандартною процедурою, в умовах становлення ринкових відносин і мінімізації </w:t>
      </w:r>
      <w:proofErr w:type="gramStart"/>
      <w:r w:rsidRPr="009420E6">
        <w:rPr>
          <w:rFonts w:ascii="Times New Roman" w:hAnsi="Times New Roman" w:cs="Times New Roman"/>
          <w:sz w:val="28"/>
          <w:szCs w:val="28"/>
        </w:rPr>
        <w:t>державного</w:t>
      </w:r>
      <w:proofErr w:type="gramEnd"/>
      <w:r w:rsidRPr="009420E6">
        <w:rPr>
          <w:rFonts w:ascii="Times New Roman" w:hAnsi="Times New Roman" w:cs="Times New Roman"/>
          <w:sz w:val="28"/>
          <w:szCs w:val="28"/>
        </w:rPr>
        <w:t xml:space="preserve"> регулювання господарських взаємовідносин, залишаючи за собою лише важелі контролю і спрямування процесу.</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roofErr w:type="gramStart"/>
      <w:r w:rsidRPr="009420E6">
        <w:rPr>
          <w:rFonts w:ascii="Times New Roman" w:hAnsi="Times New Roman" w:cs="Times New Roman"/>
          <w:sz w:val="28"/>
          <w:szCs w:val="28"/>
        </w:rPr>
        <w:t>З</w:t>
      </w:r>
      <w:proofErr w:type="gramEnd"/>
      <w:r w:rsidRPr="009420E6">
        <w:rPr>
          <w:rFonts w:ascii="Times New Roman" w:hAnsi="Times New Roman" w:cs="Times New Roman"/>
          <w:sz w:val="28"/>
          <w:szCs w:val="28"/>
        </w:rPr>
        <w:t xml:space="preserve"> огляду на те, що АТ ,,Ощадбанк” визначено уповноваженим банком, який на договірних (законодавчих) підставах бере участь в багатьох програмах співробітництва, зокрема, був обраний і успішно зарекомендував   себе при  виконанні окремої програми для надання житлових субсидій населенню у грошовій (готівковій і безготівковій) формі, тому проектом </w:t>
      </w:r>
      <w:r w:rsidRPr="009420E6">
        <w:rPr>
          <w:rFonts w:ascii="Times New Roman" w:hAnsi="Times New Roman" w:cs="Times New Roman"/>
          <w:sz w:val="28"/>
          <w:szCs w:val="28"/>
        </w:rPr>
        <w:lastRenderedPageBreak/>
        <w:t xml:space="preserve">постанови визначено уповноваженим банком, який забезпечує банківське обслуговування реалізації механізму надання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на оплату житлово-комунальних послуг у грошовій формі, публічне акціонерне товариство „Державний ощадний банк України”.</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Відповідно до результатів ризикоорієнтовного аналізу мінімізація потенційних ризиків реалізації механізму надання житлових субсидій населенню у грошовій формі можлива шляхом запровадження її через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,Ощадбанк”, який є державним банком, в якому відсутня ймовірність судових претензій бувших власників (головних акціонерів), який відповідно до Закону України</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,Про банки і банківську діяльність” гарантує 100 % державне забезпечення вкладів фізичних осіб.</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Крім того, контроль і адміністрування запровадження безпрецедентного механізму надання житлових субсидій населенню у грошовій формі на початкових стадіях легше і ефективніше за найменшої кількості ключових учасників процесу.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Водночас,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 xml:space="preserve">,Ощадбанк” має найбільшу й найстарішу банківську                 мережу – близько 4 тисяч відділень – та 35 тис. співробітників. Кілька років поспіль банк утримує лідерство за динамікою залучення депозитів фізичних осіб. В АТ ,,Ощадбанк” впроваджено систему управління ризиками, що відповідає кращим світовим стандартам. Банк перейшов на міжнародні стандарти фінансової звітності. Третій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 xml:space="preserve">ік поспіль Ощадбанк стає переможцем комплексного  рейтингу ,,50 провідних банків України” за версією щорічного незалежного дослідження інформаційного агентства Financial Club. Експерти рейтингу аналізують діяльність банків за 120 параметрами послуг та продуктів. Комплексний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ідхід, удосконалена методологія, значний обсяг зібраних даних та незалежний контроль процесу складання рейтингу дають можливість стверджувати, що на сьогодні дослідження ,,50 провідних банків України” є найбільш повною та  об’єктивною оцінкою конкурентних переваг учасників банківського ринку.</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Ш. Визначення та оцінка альтернативних способів досягнення цілей</w:t>
      </w:r>
    </w:p>
    <w:p w:rsidR="007A4F6C" w:rsidRPr="009420E6" w:rsidRDefault="007A4F6C" w:rsidP="007A4F6C">
      <w:pPr>
        <w:widowControl w:val="0"/>
        <w:numPr>
          <w:ilvl w:val="0"/>
          <w:numId w:val="7"/>
        </w:numPr>
        <w:spacing w:after="0" w:line="360" w:lineRule="auto"/>
        <w:ind w:left="0"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lastRenderedPageBreak/>
        <w:t>Визначення альтернативних способі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7"/>
        <w:gridCol w:w="5158"/>
      </w:tblGrid>
      <w:tr w:rsidR="007A4F6C" w:rsidRPr="009420E6" w:rsidTr="00EF2F97">
        <w:tc>
          <w:tcPr>
            <w:tcW w:w="4544" w:type="dxa"/>
          </w:tcPr>
          <w:p w:rsidR="007A4F6C" w:rsidRPr="00010B28" w:rsidRDefault="007A4F6C" w:rsidP="00EF2F97">
            <w:pPr>
              <w:widowControl w:val="0"/>
              <w:spacing w:after="0" w:line="360" w:lineRule="auto"/>
              <w:ind w:firstLine="391"/>
              <w:contextualSpacing/>
              <w:jc w:val="both"/>
              <w:rPr>
                <w:rFonts w:ascii="Times New Roman" w:hAnsi="Times New Roman" w:cs="Times New Roman"/>
                <w:sz w:val="28"/>
                <w:szCs w:val="24"/>
              </w:rPr>
            </w:pPr>
            <w:r w:rsidRPr="00010B28">
              <w:rPr>
                <w:rFonts w:ascii="Times New Roman" w:hAnsi="Times New Roman" w:cs="Times New Roman"/>
                <w:sz w:val="28"/>
                <w:szCs w:val="24"/>
              </w:rPr>
              <w:t>Вид альтернативи</w:t>
            </w:r>
          </w:p>
        </w:tc>
        <w:tc>
          <w:tcPr>
            <w:tcW w:w="5237" w:type="dxa"/>
          </w:tcPr>
          <w:p w:rsidR="007A4F6C" w:rsidRPr="00010B28" w:rsidRDefault="007A4F6C" w:rsidP="00EF2F97">
            <w:pPr>
              <w:widowControl w:val="0"/>
              <w:spacing w:after="0" w:line="360" w:lineRule="auto"/>
              <w:ind w:firstLine="391"/>
              <w:contextualSpacing/>
              <w:jc w:val="both"/>
              <w:rPr>
                <w:rFonts w:ascii="Times New Roman" w:hAnsi="Times New Roman" w:cs="Times New Roman"/>
                <w:sz w:val="28"/>
                <w:szCs w:val="24"/>
              </w:rPr>
            </w:pPr>
            <w:r w:rsidRPr="00010B28">
              <w:rPr>
                <w:rFonts w:ascii="Times New Roman" w:hAnsi="Times New Roman" w:cs="Times New Roman"/>
                <w:sz w:val="28"/>
                <w:szCs w:val="24"/>
              </w:rPr>
              <w:t>Опис альтернативи</w:t>
            </w:r>
          </w:p>
        </w:tc>
      </w:tr>
      <w:tr w:rsidR="007A4F6C" w:rsidRPr="009420E6" w:rsidTr="00EF2F97">
        <w:trPr>
          <w:trHeight w:val="2327"/>
        </w:trPr>
        <w:tc>
          <w:tcPr>
            <w:tcW w:w="4544"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Альтернатива</w:t>
            </w:r>
            <w:proofErr w:type="gramStart"/>
            <w:r w:rsidRPr="009420E6">
              <w:rPr>
                <w:rFonts w:ascii="Times New Roman" w:hAnsi="Times New Roman" w:cs="Times New Roman"/>
                <w:sz w:val="28"/>
                <w:szCs w:val="28"/>
              </w:rPr>
              <w:t>1</w:t>
            </w:r>
            <w:proofErr w:type="gramEnd"/>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Залишити офіційно неврегульовану циркуляцію державних коштів спрямованих на надання громадянам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 на оплату житлово-комунальних послуг </w:t>
            </w:r>
          </w:p>
        </w:tc>
        <w:tc>
          <w:tcPr>
            <w:tcW w:w="523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Такий спосіб є неприйнятним, оскільки буде збільшувати навантаження на структурні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ідрозділи з питань соціального захисту населення в моментах з’ясування сум спожитих житлово-комунальних послуг та сум невикористаних пільг за кожною сім’єю до якої відноситься пільговик, і унеможливлювати сам хід процесу монетизації пільг та житлових субсидій. </w:t>
            </w:r>
          </w:p>
        </w:tc>
      </w:tr>
      <w:tr w:rsidR="007A4F6C" w:rsidRPr="009420E6" w:rsidTr="00EF2F97">
        <w:tc>
          <w:tcPr>
            <w:tcW w:w="4544"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Альтернатива 2 </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Прийняття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ішення Кабінету Міністрів України щодо зобов’язання підприємства –надавачів послуг  до додаткової звітності на підставі договорів, що укладаються між АТ «Ощадбанк» (його установами) та управителями, об’єднаннями, виконавцями комунальних послуг, яким визначається порядок інформаційного обміну</w:t>
            </w:r>
          </w:p>
        </w:tc>
        <w:tc>
          <w:tcPr>
            <w:tcW w:w="5237"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Цей варіант вирішує питання своєчасного і в повному обсязі </w:t>
            </w:r>
            <w:r w:rsidRPr="009420E6">
              <w:rPr>
                <w:rFonts w:ascii="Times New Roman" w:hAnsi="Times New Roman" w:cs="Times New Roman"/>
                <w:color w:val="000000"/>
                <w:sz w:val="28"/>
                <w:szCs w:val="28"/>
              </w:rPr>
              <w:t xml:space="preserve">фінансування та перерахування коштів за наданні </w:t>
            </w:r>
            <w:proofErr w:type="gramStart"/>
            <w:r w:rsidRPr="009420E6">
              <w:rPr>
                <w:rFonts w:ascii="Times New Roman" w:hAnsi="Times New Roman" w:cs="Times New Roman"/>
                <w:color w:val="000000"/>
                <w:sz w:val="28"/>
                <w:szCs w:val="28"/>
              </w:rPr>
              <w:t>п</w:t>
            </w:r>
            <w:proofErr w:type="gramEnd"/>
            <w:r w:rsidRPr="009420E6">
              <w:rPr>
                <w:rFonts w:ascii="Times New Roman" w:hAnsi="Times New Roman" w:cs="Times New Roman"/>
                <w:color w:val="000000"/>
                <w:sz w:val="28"/>
                <w:szCs w:val="28"/>
              </w:rPr>
              <w:t xml:space="preserve">ільги з оплати житлово-комунальних послуг </w:t>
            </w:r>
            <w:r w:rsidRPr="009420E6">
              <w:rPr>
                <w:rFonts w:ascii="Times New Roman" w:hAnsi="Times New Roman" w:cs="Times New Roman"/>
                <w:sz w:val="28"/>
                <w:szCs w:val="28"/>
              </w:rPr>
              <w:t xml:space="preserve">управителями, об’єднаннями, виконавцями комунальних послуг, у встановлених межах, а </w:t>
            </w:r>
            <w:r w:rsidRPr="009420E6">
              <w:rPr>
                <w:rFonts w:ascii="Times New Roman" w:hAnsi="Times New Roman" w:cs="Times New Roman"/>
                <w:color w:val="000000"/>
                <w:sz w:val="28"/>
                <w:szCs w:val="28"/>
              </w:rPr>
              <w:t>також регулюється заборгованість/переплата за попередні періоди</w:t>
            </w:r>
            <w:r w:rsidRPr="009420E6">
              <w:rPr>
                <w:rFonts w:ascii="Times New Roman" w:hAnsi="Times New Roman" w:cs="Times New Roman"/>
                <w:sz w:val="28"/>
                <w:szCs w:val="28"/>
              </w:rPr>
              <w:t xml:space="preserve"> (</w:t>
            </w:r>
            <w:r w:rsidRPr="009420E6">
              <w:rPr>
                <w:rFonts w:ascii="Times New Roman" w:hAnsi="Times New Roman" w:cs="Times New Roman"/>
                <w:color w:val="000000"/>
                <w:sz w:val="28"/>
                <w:szCs w:val="28"/>
              </w:rPr>
              <w:t>окремо по кожному виду послуги) по особовим рахункам одержувачів комунальної послуги</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p>
        </w:tc>
      </w:tr>
    </w:tbl>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highlight w:val="cyan"/>
          <w:lang w:eastAsia="ru-RU"/>
        </w:rPr>
      </w:pPr>
    </w:p>
    <w:p w:rsidR="007A4F6C" w:rsidRPr="009420E6" w:rsidRDefault="007A4F6C" w:rsidP="007A4F6C">
      <w:pPr>
        <w:widowControl w:val="0"/>
        <w:numPr>
          <w:ilvl w:val="0"/>
          <w:numId w:val="7"/>
        </w:numPr>
        <w:spacing w:after="0" w:line="360" w:lineRule="auto"/>
        <w:ind w:left="1068"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Оцінка впливу на інтереси держави</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998"/>
        <w:gridCol w:w="3402"/>
      </w:tblGrid>
      <w:tr w:rsidR="007A4F6C" w:rsidRPr="009420E6" w:rsidTr="00EF2F97">
        <w:tc>
          <w:tcPr>
            <w:tcW w:w="2268" w:type="dxa"/>
          </w:tcPr>
          <w:p w:rsidR="007A4F6C" w:rsidRPr="00010B28" w:rsidRDefault="007A4F6C" w:rsidP="00EF2F97">
            <w:pPr>
              <w:widowControl w:val="0"/>
              <w:spacing w:after="0" w:line="360" w:lineRule="auto"/>
              <w:ind w:firstLine="391"/>
              <w:contextualSpacing/>
              <w:jc w:val="both"/>
              <w:rPr>
                <w:rFonts w:ascii="Times New Roman" w:hAnsi="Times New Roman" w:cs="Times New Roman"/>
                <w:sz w:val="28"/>
                <w:szCs w:val="24"/>
              </w:rPr>
            </w:pPr>
            <w:r w:rsidRPr="00010B28">
              <w:rPr>
                <w:rFonts w:ascii="Times New Roman" w:hAnsi="Times New Roman" w:cs="Times New Roman"/>
                <w:sz w:val="28"/>
                <w:szCs w:val="24"/>
              </w:rPr>
              <w:t>Вид альтернативи</w:t>
            </w:r>
          </w:p>
        </w:tc>
        <w:tc>
          <w:tcPr>
            <w:tcW w:w="3998" w:type="dxa"/>
          </w:tcPr>
          <w:p w:rsidR="007A4F6C" w:rsidRPr="00010B28" w:rsidRDefault="007A4F6C" w:rsidP="00EF2F97">
            <w:pPr>
              <w:widowControl w:val="0"/>
              <w:spacing w:after="0" w:line="360" w:lineRule="auto"/>
              <w:ind w:firstLine="391"/>
              <w:contextualSpacing/>
              <w:jc w:val="both"/>
              <w:rPr>
                <w:rFonts w:ascii="Times New Roman" w:hAnsi="Times New Roman" w:cs="Times New Roman"/>
                <w:sz w:val="28"/>
                <w:szCs w:val="24"/>
              </w:rPr>
            </w:pPr>
            <w:r w:rsidRPr="00010B28">
              <w:rPr>
                <w:rFonts w:ascii="Times New Roman" w:hAnsi="Times New Roman" w:cs="Times New Roman"/>
                <w:sz w:val="28"/>
                <w:szCs w:val="24"/>
              </w:rPr>
              <w:t>Вигоди</w:t>
            </w:r>
          </w:p>
        </w:tc>
        <w:tc>
          <w:tcPr>
            <w:tcW w:w="3402" w:type="dxa"/>
          </w:tcPr>
          <w:p w:rsidR="007A4F6C" w:rsidRPr="00010B28" w:rsidRDefault="007A4F6C" w:rsidP="00EF2F97">
            <w:pPr>
              <w:widowControl w:val="0"/>
              <w:spacing w:after="0" w:line="360" w:lineRule="auto"/>
              <w:ind w:firstLine="391"/>
              <w:contextualSpacing/>
              <w:jc w:val="both"/>
              <w:rPr>
                <w:rFonts w:ascii="Times New Roman" w:hAnsi="Times New Roman" w:cs="Times New Roman"/>
                <w:sz w:val="28"/>
                <w:szCs w:val="24"/>
              </w:rPr>
            </w:pPr>
            <w:r w:rsidRPr="00010B28">
              <w:rPr>
                <w:rFonts w:ascii="Times New Roman" w:hAnsi="Times New Roman" w:cs="Times New Roman"/>
                <w:sz w:val="28"/>
                <w:szCs w:val="24"/>
              </w:rPr>
              <w:t>Витрати</w:t>
            </w:r>
          </w:p>
        </w:tc>
      </w:tr>
      <w:tr w:rsidR="007A4F6C" w:rsidRPr="009420E6" w:rsidTr="00EF2F97">
        <w:tc>
          <w:tcPr>
            <w:tcW w:w="226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Альтернатива </w:t>
            </w:r>
            <w:r w:rsidRPr="009420E6">
              <w:rPr>
                <w:rFonts w:ascii="Times New Roman" w:hAnsi="Times New Roman" w:cs="Times New Roman"/>
                <w:sz w:val="28"/>
                <w:szCs w:val="28"/>
              </w:rPr>
              <w:lastRenderedPageBreak/>
              <w:t>1</w:t>
            </w:r>
          </w:p>
        </w:tc>
        <w:tc>
          <w:tcPr>
            <w:tcW w:w="399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 xml:space="preserve">Відсутні. </w:t>
            </w:r>
          </w:p>
        </w:tc>
        <w:tc>
          <w:tcPr>
            <w:tcW w:w="340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 Відсутні, проте </w:t>
            </w:r>
            <w:r w:rsidRPr="009420E6">
              <w:rPr>
                <w:rFonts w:ascii="Times New Roman" w:hAnsi="Times New Roman" w:cs="Times New Roman"/>
                <w:sz w:val="28"/>
                <w:szCs w:val="28"/>
              </w:rPr>
              <w:lastRenderedPageBreak/>
              <w:t>механізм, що не змінюється відповідно до вимог часу потенційно може становити загрозу вичерпати себе. Фінансово оцінити ці витрати є неможливим.</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Невиконання зобов’язань перед зарубіжними партнерами щодо монетизації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у житлово-комунальній сфері може спричинити економічну кризу в країні.</w:t>
            </w:r>
          </w:p>
        </w:tc>
      </w:tr>
      <w:tr w:rsidR="007A4F6C" w:rsidRPr="009420E6" w:rsidTr="00EF2F97">
        <w:trPr>
          <w:trHeight w:val="2862"/>
        </w:trPr>
        <w:tc>
          <w:tcPr>
            <w:tcW w:w="226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Альтернатива 2</w:t>
            </w:r>
          </w:p>
        </w:tc>
        <w:tc>
          <w:tcPr>
            <w:tcW w:w="399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Високі.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 xml:space="preserve">івень заощадження бюджетних коштів через подібну політику стимулю-вання осіб, які мають право на пільги  на оплату житлово-комунальних послуг, до економії енергоносіїв – очевидний. Тобто, перспектива отримання грошової вина-городи буде мотивувати отримувачів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 на оплату житлово-комунальних послуг до раціонального енерго-споживання. При цьому, обіг коштів через провідний державний банк України, </w:t>
            </w:r>
            <w:r w:rsidRPr="009420E6">
              <w:rPr>
                <w:rFonts w:ascii="Times New Roman" w:hAnsi="Times New Roman" w:cs="Times New Roman"/>
                <w:sz w:val="28"/>
                <w:szCs w:val="28"/>
              </w:rPr>
              <w:lastRenderedPageBreak/>
              <w:t xml:space="preserve">забезпечує вивільнення інвестиційних коштів. А монетизовані суми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отриманні деякими категоріями громадян, опосередковано гармонізують ринкові процеси в країні.</w:t>
            </w:r>
          </w:p>
        </w:tc>
        <w:tc>
          <w:tcPr>
            <w:tcW w:w="340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 xml:space="preserve">Суми зекономлених громадянами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на оплату житлово-комунальних послуг.</w:t>
            </w:r>
          </w:p>
        </w:tc>
      </w:tr>
    </w:tbl>
    <w:p w:rsidR="007A4F6C" w:rsidRPr="009420E6" w:rsidRDefault="007A4F6C" w:rsidP="007A4F6C">
      <w:pPr>
        <w:widowControl w:val="0"/>
        <w:spacing w:after="0" w:line="360" w:lineRule="auto"/>
        <w:ind w:firstLine="391"/>
        <w:contextualSpacing/>
        <w:jc w:val="both"/>
        <w:rPr>
          <w:rFonts w:ascii="Times New Roman" w:hAnsi="Times New Roman" w:cs="Times New Roman"/>
          <w:sz w:val="16"/>
          <w:szCs w:val="16"/>
          <w:highlight w:val="cyan"/>
        </w:rPr>
      </w:pPr>
    </w:p>
    <w:p w:rsidR="007A4F6C" w:rsidRPr="009420E6" w:rsidRDefault="007A4F6C" w:rsidP="007A4F6C">
      <w:pPr>
        <w:widowControl w:val="0"/>
        <w:numPr>
          <w:ilvl w:val="0"/>
          <w:numId w:val="7"/>
        </w:numPr>
        <w:spacing w:after="0" w:line="360" w:lineRule="auto"/>
        <w:ind w:left="1068"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Оцінка впливу на сферу інтересів суб’єктів господарювання </w:t>
      </w:r>
    </w:p>
    <w:p w:rsidR="007A4F6C" w:rsidRPr="009420E6" w:rsidRDefault="007A4F6C" w:rsidP="007A4F6C">
      <w:pPr>
        <w:widowControl w:val="0"/>
        <w:spacing w:after="0" w:line="360" w:lineRule="auto"/>
        <w:ind w:left="1080" w:firstLine="391"/>
        <w:contextualSpacing/>
        <w:jc w:val="both"/>
        <w:rPr>
          <w:rFonts w:ascii="Times New Roman" w:eastAsia="Times New Roman" w:hAnsi="Times New Roman" w:cs="Times New Roman"/>
          <w:sz w:val="28"/>
          <w:szCs w:val="28"/>
          <w:lang w:eastAsia="ru-RU"/>
        </w:rPr>
      </w:pP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Порахувати кількість компаній-управителів багатоквартирних будинків </w:t>
      </w:r>
      <w:proofErr w:type="gramStart"/>
      <w:r w:rsidRPr="009420E6">
        <w:rPr>
          <w:rFonts w:ascii="Times New Roman" w:hAnsi="Times New Roman" w:cs="Times New Roman"/>
          <w:sz w:val="28"/>
          <w:szCs w:val="28"/>
        </w:rPr>
        <w:t>в</w:t>
      </w:r>
      <w:proofErr w:type="gramEnd"/>
      <w:r w:rsidRPr="009420E6">
        <w:rPr>
          <w:rFonts w:ascii="Times New Roman" w:hAnsi="Times New Roman" w:cs="Times New Roman"/>
          <w:sz w:val="28"/>
          <w:szCs w:val="28"/>
        </w:rPr>
        <w:t xml:space="preserve"> перехідних умовах є неможливим. Окрім того, додаткового регулятивного навантаження проект постанови на них не чинить, враховуючи те, що акти-звірки сум нарахованих, витрачених і невикористаних сум субсидій, щодо  взаєморозрахунків між управителями, об’єднаннями і структурними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ідрозділами з питань соціального захисту населення сьогодні вже відбуваються в рамках договірних угод, в зручному для обох сторін договору форматі, які Кабінет Міні</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 xml:space="preserve">ів України не регламентує.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16"/>
          <w:szCs w:val="16"/>
        </w:rPr>
      </w:pPr>
      <w:r w:rsidRPr="009420E6">
        <w:rPr>
          <w:rFonts w:ascii="Times New Roman" w:hAnsi="Times New Roman" w:cs="Times New Roman"/>
          <w:sz w:val="28"/>
          <w:szCs w:val="28"/>
        </w:rPr>
        <w:t xml:space="preserve">Крім тоги, норми постанови не розповсюджуються на таку функцію управителі, об’єднання створених в багатоквартирних будинках як його управління. Управителі і об’єднання є учасниками процесу поряд з виконавцями комунальних послуг лише </w:t>
      </w:r>
      <w:proofErr w:type="gramStart"/>
      <w:r w:rsidRPr="009420E6">
        <w:rPr>
          <w:rFonts w:ascii="Times New Roman" w:hAnsi="Times New Roman" w:cs="Times New Roman"/>
          <w:sz w:val="28"/>
          <w:szCs w:val="28"/>
        </w:rPr>
        <w:t>в</w:t>
      </w:r>
      <w:proofErr w:type="gramEnd"/>
      <w:r w:rsidRPr="009420E6">
        <w:rPr>
          <w:rFonts w:ascii="Times New Roman" w:hAnsi="Times New Roman" w:cs="Times New Roman"/>
          <w:sz w:val="28"/>
          <w:szCs w:val="28"/>
        </w:rPr>
        <w:t xml:space="preserve"> сфері житлово-комунального забезпечення мешканців багатоквартирного будинку.</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Під </w:t>
      </w:r>
      <w:proofErr w:type="gramStart"/>
      <w:r w:rsidRPr="009420E6">
        <w:rPr>
          <w:rFonts w:ascii="Times New Roman" w:hAnsi="Times New Roman" w:cs="Times New Roman"/>
          <w:sz w:val="28"/>
          <w:szCs w:val="28"/>
        </w:rPr>
        <w:t>д</w:t>
      </w:r>
      <w:proofErr w:type="gramEnd"/>
      <w:r w:rsidRPr="009420E6">
        <w:rPr>
          <w:rFonts w:ascii="Times New Roman" w:hAnsi="Times New Roman" w:cs="Times New Roman"/>
          <w:sz w:val="28"/>
          <w:szCs w:val="28"/>
        </w:rPr>
        <w:t>ію регулювання також підпадають суб’єкти господарювання – виконавці комунальних послуг з постачання та розподілу природного газу, з постачання та розподілу електричної енергії для індивідуального опалення, води та теплопостачання.</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Тобто існуючі звіти набудь нової форми і адресата: електронний документообіг з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,Ощадбанк”.</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val="en-US" w:eastAsia="ru-RU"/>
        </w:rPr>
        <w:lastRenderedPageBreak/>
        <w:t>IV</w:t>
      </w:r>
      <w:r w:rsidRPr="009420E6">
        <w:rPr>
          <w:rFonts w:ascii="Times New Roman" w:eastAsia="Times New Roman" w:hAnsi="Times New Roman" w:cs="Times New Roman"/>
          <w:sz w:val="28"/>
          <w:szCs w:val="28"/>
          <w:lang w:eastAsia="ru-RU"/>
        </w:rPr>
        <w:t>. Вибір найбільш оптимального альтернативного способу досягнення цілей</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551"/>
        <w:gridCol w:w="4423"/>
      </w:tblGrid>
      <w:tr w:rsidR="007A4F6C" w:rsidRPr="009420E6" w:rsidTr="00EF2F97">
        <w:tc>
          <w:tcPr>
            <w:tcW w:w="2660" w:type="dxa"/>
          </w:tcPr>
          <w:p w:rsidR="007A4F6C" w:rsidRPr="00067FCF" w:rsidRDefault="007A4F6C" w:rsidP="00EF2F97">
            <w:pPr>
              <w:widowControl w:val="0"/>
              <w:spacing w:after="0" w:line="360" w:lineRule="auto"/>
              <w:ind w:firstLine="391"/>
              <w:contextualSpacing/>
              <w:jc w:val="both"/>
              <w:rPr>
                <w:rFonts w:ascii="Times New Roman" w:eastAsia="Times New Roman" w:hAnsi="Times New Roman" w:cs="Times New Roman"/>
                <w:sz w:val="28"/>
                <w:szCs w:val="24"/>
                <w:lang w:eastAsia="ru-RU"/>
              </w:rPr>
            </w:pPr>
            <w:r w:rsidRPr="00067FCF">
              <w:rPr>
                <w:rFonts w:ascii="Times New Roman" w:eastAsia="Times New Roman" w:hAnsi="Times New Roman" w:cs="Times New Roman"/>
                <w:sz w:val="28"/>
                <w:szCs w:val="24"/>
                <w:lang w:eastAsia="ru-RU"/>
              </w:rPr>
              <w:t xml:space="preserve">Рейтинг результативності (досягнення цілей </w:t>
            </w:r>
            <w:proofErr w:type="gramStart"/>
            <w:r w:rsidRPr="00067FCF">
              <w:rPr>
                <w:rFonts w:ascii="Times New Roman" w:eastAsia="Times New Roman" w:hAnsi="Times New Roman" w:cs="Times New Roman"/>
                <w:sz w:val="28"/>
                <w:szCs w:val="24"/>
                <w:lang w:eastAsia="ru-RU"/>
              </w:rPr>
              <w:t>п</w:t>
            </w:r>
            <w:proofErr w:type="gramEnd"/>
            <w:r w:rsidRPr="00067FCF">
              <w:rPr>
                <w:rFonts w:ascii="Times New Roman" w:eastAsia="Times New Roman" w:hAnsi="Times New Roman" w:cs="Times New Roman"/>
                <w:sz w:val="28"/>
                <w:szCs w:val="24"/>
                <w:lang w:eastAsia="ru-RU"/>
              </w:rPr>
              <w:t>ід час вирішення проблеми)</w:t>
            </w:r>
          </w:p>
        </w:tc>
        <w:tc>
          <w:tcPr>
            <w:tcW w:w="2551" w:type="dxa"/>
          </w:tcPr>
          <w:p w:rsidR="007A4F6C" w:rsidRPr="00067FCF" w:rsidRDefault="007A4F6C" w:rsidP="00EF2F97">
            <w:pPr>
              <w:widowControl w:val="0"/>
              <w:spacing w:after="0" w:line="360" w:lineRule="auto"/>
              <w:ind w:firstLine="391"/>
              <w:contextualSpacing/>
              <w:jc w:val="both"/>
              <w:rPr>
                <w:rFonts w:ascii="Times New Roman" w:eastAsia="Times New Roman" w:hAnsi="Times New Roman" w:cs="Times New Roman"/>
                <w:sz w:val="28"/>
                <w:szCs w:val="24"/>
                <w:lang w:eastAsia="ru-RU"/>
              </w:rPr>
            </w:pPr>
            <w:r w:rsidRPr="00067FCF">
              <w:rPr>
                <w:rFonts w:ascii="Times New Roman" w:eastAsia="Times New Roman" w:hAnsi="Times New Roman" w:cs="Times New Roman"/>
                <w:sz w:val="28"/>
                <w:szCs w:val="24"/>
                <w:lang w:eastAsia="ru-RU"/>
              </w:rPr>
              <w:t>Бал результативності (за чотирибальною системою оцінки)</w:t>
            </w:r>
          </w:p>
        </w:tc>
        <w:tc>
          <w:tcPr>
            <w:tcW w:w="4423" w:type="dxa"/>
          </w:tcPr>
          <w:p w:rsidR="007A4F6C" w:rsidRPr="00067FCF" w:rsidRDefault="007A4F6C" w:rsidP="00EF2F97">
            <w:pPr>
              <w:widowControl w:val="0"/>
              <w:spacing w:after="0" w:line="360" w:lineRule="auto"/>
              <w:ind w:firstLine="391"/>
              <w:contextualSpacing/>
              <w:jc w:val="both"/>
              <w:rPr>
                <w:rFonts w:ascii="Times New Roman" w:eastAsia="Times New Roman" w:hAnsi="Times New Roman" w:cs="Times New Roman"/>
                <w:sz w:val="28"/>
                <w:szCs w:val="24"/>
                <w:lang w:eastAsia="ru-RU"/>
              </w:rPr>
            </w:pPr>
            <w:r w:rsidRPr="00067FCF">
              <w:rPr>
                <w:rFonts w:ascii="Times New Roman" w:eastAsia="Times New Roman" w:hAnsi="Times New Roman" w:cs="Times New Roman"/>
                <w:sz w:val="28"/>
                <w:szCs w:val="24"/>
                <w:lang w:eastAsia="ru-RU"/>
              </w:rPr>
              <w:t>Коментарі щодо присвоєння відповідного балу</w:t>
            </w:r>
          </w:p>
        </w:tc>
      </w:tr>
      <w:tr w:rsidR="007A4F6C" w:rsidRPr="009420E6" w:rsidTr="00EF2F97">
        <w:tc>
          <w:tcPr>
            <w:tcW w:w="2660" w:type="dxa"/>
          </w:tcPr>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Альтернатива 1</w:t>
            </w:r>
          </w:p>
        </w:tc>
        <w:tc>
          <w:tcPr>
            <w:tcW w:w="2551" w:type="dxa"/>
          </w:tcPr>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1</w:t>
            </w:r>
          </w:p>
        </w:tc>
        <w:tc>
          <w:tcPr>
            <w:tcW w:w="4423" w:type="dxa"/>
          </w:tcPr>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Буде унеможливлювати процес монетизації </w:t>
            </w:r>
            <w:proofErr w:type="gramStart"/>
            <w:r w:rsidRPr="009420E6">
              <w:rPr>
                <w:rFonts w:ascii="Times New Roman" w:eastAsia="Times New Roman" w:hAnsi="Times New Roman" w:cs="Times New Roman"/>
                <w:sz w:val="28"/>
                <w:szCs w:val="28"/>
                <w:lang w:eastAsia="ru-RU"/>
              </w:rPr>
              <w:t>п</w:t>
            </w:r>
            <w:proofErr w:type="gramEnd"/>
            <w:r w:rsidRPr="009420E6">
              <w:rPr>
                <w:rFonts w:ascii="Times New Roman" w:eastAsia="Times New Roman" w:hAnsi="Times New Roman" w:cs="Times New Roman"/>
                <w:sz w:val="28"/>
                <w:szCs w:val="28"/>
                <w:lang w:eastAsia="ru-RU"/>
              </w:rPr>
              <w:t>ільг на оплату житлово-комунальних послуг.</w:t>
            </w:r>
          </w:p>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Буде створювати потенційні можливості втрати контролю над грошовими потоками бюджетних кошті</w:t>
            </w:r>
            <w:proofErr w:type="gramStart"/>
            <w:r w:rsidRPr="009420E6">
              <w:rPr>
                <w:rFonts w:ascii="Times New Roman" w:eastAsia="Times New Roman" w:hAnsi="Times New Roman" w:cs="Times New Roman"/>
                <w:sz w:val="28"/>
                <w:szCs w:val="28"/>
                <w:lang w:eastAsia="ru-RU"/>
              </w:rPr>
              <w:t>в</w:t>
            </w:r>
            <w:proofErr w:type="gramEnd"/>
            <w:r w:rsidRPr="009420E6">
              <w:rPr>
                <w:rFonts w:ascii="Times New Roman" w:eastAsia="Times New Roman" w:hAnsi="Times New Roman" w:cs="Times New Roman"/>
                <w:sz w:val="28"/>
                <w:szCs w:val="28"/>
                <w:lang w:eastAsia="ru-RU"/>
              </w:rPr>
              <w:t xml:space="preserve"> за цим напрямом.</w:t>
            </w:r>
          </w:p>
        </w:tc>
      </w:tr>
      <w:tr w:rsidR="007A4F6C" w:rsidRPr="009420E6" w:rsidTr="00EF2F97">
        <w:tc>
          <w:tcPr>
            <w:tcW w:w="2660" w:type="dxa"/>
          </w:tcPr>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Альтернатива 2</w:t>
            </w:r>
          </w:p>
        </w:tc>
        <w:tc>
          <w:tcPr>
            <w:tcW w:w="2551" w:type="dxa"/>
          </w:tcPr>
          <w:p w:rsidR="007A4F6C" w:rsidRPr="009420E6" w:rsidRDefault="007A4F6C" w:rsidP="00EF2F97">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4</w:t>
            </w:r>
          </w:p>
        </w:tc>
        <w:tc>
          <w:tcPr>
            <w:tcW w:w="4423"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Зазначений спосіб  пропонує ліквідувати вузькі місця порядку надання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 на оплату житлово-комунальних послуг, а також вирішити значну кількість питань, що є на часі у сфері відновлення соціальної справедливості серед осіб, що отримують пільги на оплату житлово-комунальних послуг. За разом з тим, обраний спосіб є прийнятним і єдиним для вирішення проблемного питання в забезпечені прозорості, стабільності та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 xml:space="preserve">івності умов для всіх </w:t>
            </w:r>
            <w:r w:rsidRPr="009420E6">
              <w:rPr>
                <w:rFonts w:ascii="Times New Roman" w:hAnsi="Times New Roman" w:cs="Times New Roman"/>
                <w:bCs/>
                <w:sz w:val="28"/>
                <w:szCs w:val="28"/>
              </w:rPr>
              <w:t xml:space="preserve">учасників розрахунків за </w:t>
            </w:r>
            <w:r w:rsidRPr="009420E6">
              <w:rPr>
                <w:rFonts w:ascii="Times New Roman" w:hAnsi="Times New Roman" w:cs="Times New Roman"/>
                <w:bCs/>
                <w:sz w:val="28"/>
                <w:szCs w:val="28"/>
              </w:rPr>
              <w:lastRenderedPageBreak/>
              <w:t>спожиті енергоносії та житлово комунальні послуги у частині нарахування, використання і виплати зекономлених житлових  субсидій, з акцентом на економію енергоресурсів серед споживачів.</w:t>
            </w:r>
          </w:p>
        </w:tc>
      </w:tr>
    </w:tbl>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2351"/>
        <w:gridCol w:w="2210"/>
        <w:gridCol w:w="2951"/>
      </w:tblGrid>
      <w:tr w:rsidR="007A4F6C" w:rsidRPr="009420E6" w:rsidTr="00EF2F97">
        <w:tc>
          <w:tcPr>
            <w:tcW w:w="2072" w:type="dxa"/>
          </w:tcPr>
          <w:p w:rsidR="007A4F6C" w:rsidRPr="00067FCF" w:rsidRDefault="007A4F6C" w:rsidP="00EF2F97">
            <w:pPr>
              <w:widowControl w:val="0"/>
              <w:spacing w:after="0" w:line="360" w:lineRule="auto"/>
              <w:ind w:firstLine="391"/>
              <w:contextualSpacing/>
              <w:jc w:val="both"/>
              <w:rPr>
                <w:rFonts w:ascii="Times New Roman" w:hAnsi="Times New Roman" w:cs="Times New Roman"/>
                <w:sz w:val="28"/>
                <w:szCs w:val="24"/>
              </w:rPr>
            </w:pPr>
            <w:r w:rsidRPr="00067FCF">
              <w:rPr>
                <w:rFonts w:ascii="Times New Roman" w:hAnsi="Times New Roman" w:cs="Times New Roman"/>
                <w:sz w:val="28"/>
                <w:szCs w:val="24"/>
              </w:rPr>
              <w:t>Рейтинг результативності</w:t>
            </w:r>
          </w:p>
        </w:tc>
        <w:tc>
          <w:tcPr>
            <w:tcW w:w="2371" w:type="dxa"/>
          </w:tcPr>
          <w:p w:rsidR="007A4F6C" w:rsidRPr="00067FCF" w:rsidRDefault="007A4F6C" w:rsidP="00EF2F97">
            <w:pPr>
              <w:widowControl w:val="0"/>
              <w:spacing w:after="0" w:line="360" w:lineRule="auto"/>
              <w:ind w:firstLine="391"/>
              <w:contextualSpacing/>
              <w:jc w:val="both"/>
              <w:rPr>
                <w:rFonts w:ascii="Times New Roman" w:hAnsi="Times New Roman" w:cs="Times New Roman"/>
                <w:sz w:val="28"/>
                <w:szCs w:val="24"/>
              </w:rPr>
            </w:pPr>
            <w:r w:rsidRPr="00067FCF">
              <w:rPr>
                <w:rFonts w:ascii="Times New Roman" w:hAnsi="Times New Roman" w:cs="Times New Roman"/>
                <w:sz w:val="28"/>
                <w:szCs w:val="24"/>
              </w:rPr>
              <w:t>Вигоди (</w:t>
            </w:r>
            <w:proofErr w:type="gramStart"/>
            <w:r w:rsidRPr="00067FCF">
              <w:rPr>
                <w:rFonts w:ascii="Times New Roman" w:hAnsi="Times New Roman" w:cs="Times New Roman"/>
                <w:sz w:val="28"/>
                <w:szCs w:val="24"/>
              </w:rPr>
              <w:t>п</w:t>
            </w:r>
            <w:proofErr w:type="gramEnd"/>
            <w:r w:rsidRPr="00067FCF">
              <w:rPr>
                <w:rFonts w:ascii="Times New Roman" w:hAnsi="Times New Roman" w:cs="Times New Roman"/>
                <w:sz w:val="28"/>
                <w:szCs w:val="24"/>
              </w:rPr>
              <w:t>ідсумок)</w:t>
            </w:r>
          </w:p>
        </w:tc>
        <w:tc>
          <w:tcPr>
            <w:tcW w:w="2215" w:type="dxa"/>
          </w:tcPr>
          <w:p w:rsidR="007A4F6C" w:rsidRPr="00067FCF" w:rsidRDefault="007A4F6C" w:rsidP="00EF2F97">
            <w:pPr>
              <w:widowControl w:val="0"/>
              <w:spacing w:after="0" w:line="360" w:lineRule="auto"/>
              <w:ind w:firstLine="391"/>
              <w:contextualSpacing/>
              <w:jc w:val="both"/>
              <w:rPr>
                <w:rFonts w:ascii="Times New Roman" w:hAnsi="Times New Roman" w:cs="Times New Roman"/>
                <w:sz w:val="28"/>
                <w:szCs w:val="24"/>
              </w:rPr>
            </w:pPr>
            <w:r w:rsidRPr="00067FCF">
              <w:rPr>
                <w:rFonts w:ascii="Times New Roman" w:hAnsi="Times New Roman" w:cs="Times New Roman"/>
                <w:sz w:val="28"/>
                <w:szCs w:val="24"/>
              </w:rPr>
              <w:t>Витрати (</w:t>
            </w:r>
            <w:proofErr w:type="gramStart"/>
            <w:r w:rsidRPr="00067FCF">
              <w:rPr>
                <w:rFonts w:ascii="Times New Roman" w:hAnsi="Times New Roman" w:cs="Times New Roman"/>
                <w:sz w:val="28"/>
                <w:szCs w:val="24"/>
              </w:rPr>
              <w:t>п</w:t>
            </w:r>
            <w:proofErr w:type="gramEnd"/>
            <w:r w:rsidRPr="00067FCF">
              <w:rPr>
                <w:rFonts w:ascii="Times New Roman" w:hAnsi="Times New Roman" w:cs="Times New Roman"/>
                <w:sz w:val="28"/>
                <w:szCs w:val="24"/>
              </w:rPr>
              <w:t>ідсумок)</w:t>
            </w:r>
          </w:p>
        </w:tc>
        <w:tc>
          <w:tcPr>
            <w:tcW w:w="3118" w:type="dxa"/>
          </w:tcPr>
          <w:p w:rsidR="007A4F6C" w:rsidRPr="00067FCF" w:rsidRDefault="007A4F6C" w:rsidP="00EF2F97">
            <w:pPr>
              <w:widowControl w:val="0"/>
              <w:spacing w:after="0" w:line="360" w:lineRule="auto"/>
              <w:ind w:firstLine="391"/>
              <w:contextualSpacing/>
              <w:jc w:val="both"/>
              <w:rPr>
                <w:rFonts w:ascii="Times New Roman" w:hAnsi="Times New Roman" w:cs="Times New Roman"/>
                <w:sz w:val="28"/>
                <w:szCs w:val="24"/>
              </w:rPr>
            </w:pPr>
            <w:r w:rsidRPr="00067FCF">
              <w:rPr>
                <w:rFonts w:ascii="Times New Roman" w:hAnsi="Times New Roman" w:cs="Times New Roman"/>
                <w:sz w:val="28"/>
                <w:szCs w:val="24"/>
              </w:rPr>
              <w:t xml:space="preserve">Обґрунтування відповідного місця альтернативи </w:t>
            </w:r>
            <w:proofErr w:type="gramStart"/>
            <w:r w:rsidRPr="00067FCF">
              <w:rPr>
                <w:rFonts w:ascii="Times New Roman" w:hAnsi="Times New Roman" w:cs="Times New Roman"/>
                <w:sz w:val="28"/>
                <w:szCs w:val="24"/>
              </w:rPr>
              <w:t>у</w:t>
            </w:r>
            <w:proofErr w:type="gramEnd"/>
            <w:r w:rsidRPr="00067FCF">
              <w:rPr>
                <w:rFonts w:ascii="Times New Roman" w:hAnsi="Times New Roman" w:cs="Times New Roman"/>
                <w:sz w:val="28"/>
                <w:szCs w:val="24"/>
              </w:rPr>
              <w:t xml:space="preserve"> рейтингу</w:t>
            </w:r>
          </w:p>
        </w:tc>
      </w:tr>
      <w:tr w:rsidR="007A4F6C" w:rsidRPr="009420E6" w:rsidTr="00EF2F97">
        <w:tc>
          <w:tcPr>
            <w:tcW w:w="207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Альтернатива 2</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after="0" w:line="360" w:lineRule="auto"/>
              <w:ind w:firstLine="391"/>
              <w:contextualSpacing/>
              <w:jc w:val="both"/>
              <w:rPr>
                <w:rFonts w:ascii="Times New Roman" w:hAnsi="Times New Roman" w:cs="Times New Roman"/>
                <w:sz w:val="24"/>
                <w:szCs w:val="24"/>
              </w:rPr>
            </w:pPr>
          </w:p>
        </w:tc>
        <w:tc>
          <w:tcPr>
            <w:tcW w:w="2371"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Узгодження інтересів суб’єктів господарювання,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ільговиків та держави щодо удосконалення розрахунків за спожиті житлово-комунальні послуги. </w:t>
            </w:r>
          </w:p>
        </w:tc>
        <w:tc>
          <w:tcPr>
            <w:tcW w:w="2215"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Відсутні як такі, тому що фактичні витрати суб’єктів господарювання є незрівнянно малі з вигодами, які отримує Держава і її громадяни.</w:t>
            </w:r>
          </w:p>
        </w:tc>
        <w:tc>
          <w:tcPr>
            <w:tcW w:w="311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Даний спосіб забезпечує досягнення мети щодо надання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 на оплату житлово-комунальних послуг громадянам у грошовій формі, виконання Україною своїх міжнародних зобов’язань і посилення своїх позицій у </w:t>
            </w:r>
          </w:p>
        </w:tc>
      </w:tr>
      <w:tr w:rsidR="007A4F6C" w:rsidRPr="009420E6" w:rsidTr="00EF2F97">
        <w:trPr>
          <w:trHeight w:val="7256"/>
        </w:trPr>
        <w:tc>
          <w:tcPr>
            <w:tcW w:w="207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4"/>
                <w:szCs w:val="24"/>
              </w:rPr>
            </w:pPr>
          </w:p>
        </w:tc>
        <w:tc>
          <w:tcPr>
            <w:tcW w:w="2371"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Ефективне бюджетування політики.</w:t>
            </w:r>
          </w:p>
        </w:tc>
        <w:tc>
          <w:tcPr>
            <w:tcW w:w="2215"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p>
        </w:tc>
        <w:tc>
          <w:tcPr>
            <w:tcW w:w="311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proofErr w:type="gramStart"/>
            <w:r w:rsidRPr="009420E6">
              <w:rPr>
                <w:rFonts w:ascii="Times New Roman" w:hAnsi="Times New Roman" w:cs="Times New Roman"/>
                <w:sz w:val="28"/>
                <w:szCs w:val="28"/>
              </w:rPr>
              <w:t>св</w:t>
            </w:r>
            <w:proofErr w:type="gramEnd"/>
            <w:r w:rsidRPr="009420E6">
              <w:rPr>
                <w:rFonts w:ascii="Times New Roman" w:hAnsi="Times New Roman" w:cs="Times New Roman"/>
                <w:sz w:val="28"/>
                <w:szCs w:val="28"/>
              </w:rPr>
              <w:t xml:space="preserve">ітовому співтоваристві.  </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Обраний спосіб є прийнятним у виконанні, без додаткового навантаження на адміністрування заходів, при цьому регламентує існуюче питання, забезпечення прозорості, стабільність та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івності умов для всіх учасників розрахунків за спожиті енергоносії та житлово комунальні послуги у частині надання пільг на оплату житлово-комунальних послуг.</w:t>
            </w:r>
          </w:p>
        </w:tc>
      </w:tr>
      <w:tr w:rsidR="007A4F6C" w:rsidRPr="009420E6" w:rsidTr="00EF2F97">
        <w:tc>
          <w:tcPr>
            <w:tcW w:w="2072"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Альтернатива 1</w:t>
            </w:r>
          </w:p>
        </w:tc>
        <w:tc>
          <w:tcPr>
            <w:tcW w:w="2371"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Відсутні</w:t>
            </w:r>
          </w:p>
        </w:tc>
        <w:tc>
          <w:tcPr>
            <w:tcW w:w="2215"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 як такі відсутні, проте потенційно можливі втрати від упущеної економічної вигоди.</w:t>
            </w:r>
          </w:p>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p>
        </w:tc>
        <w:tc>
          <w:tcPr>
            <w:tcW w:w="3118" w:type="dxa"/>
          </w:tcPr>
          <w:p w:rsidR="007A4F6C" w:rsidRPr="009420E6" w:rsidRDefault="007A4F6C" w:rsidP="00EF2F97">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Залишення ситуації, яка зараз існу</w:t>
            </w:r>
            <w:proofErr w:type="gramStart"/>
            <w:r w:rsidRPr="009420E6">
              <w:rPr>
                <w:rFonts w:ascii="Times New Roman" w:hAnsi="Times New Roman" w:cs="Times New Roman"/>
                <w:sz w:val="28"/>
                <w:szCs w:val="28"/>
              </w:rPr>
              <w:t>є,</w:t>
            </w:r>
            <w:proofErr w:type="gramEnd"/>
            <w:r w:rsidRPr="009420E6">
              <w:rPr>
                <w:rFonts w:ascii="Times New Roman" w:hAnsi="Times New Roman" w:cs="Times New Roman"/>
                <w:sz w:val="28"/>
                <w:szCs w:val="28"/>
              </w:rPr>
              <w:t xml:space="preserve"> буде ускладнювати відносини бізнесу і держави у частині забезпечення державою соціальних гарантій населенню у </w:t>
            </w:r>
            <w:r w:rsidRPr="009420E6">
              <w:rPr>
                <w:rFonts w:ascii="Times New Roman" w:hAnsi="Times New Roman" w:cs="Times New Roman"/>
                <w:sz w:val="28"/>
                <w:szCs w:val="28"/>
              </w:rPr>
              <w:lastRenderedPageBreak/>
              <w:t>сплаті за спожиті ЖКП.</w:t>
            </w:r>
          </w:p>
        </w:tc>
      </w:tr>
    </w:tbl>
    <w:p w:rsidR="007A4F6C" w:rsidRPr="009420E6" w:rsidRDefault="007A4F6C" w:rsidP="007A4F6C">
      <w:pPr>
        <w:widowControl w:val="0"/>
        <w:spacing w:after="0" w:line="360" w:lineRule="auto"/>
        <w:ind w:firstLine="391"/>
        <w:contextualSpacing/>
        <w:jc w:val="both"/>
        <w:rPr>
          <w:rFonts w:ascii="Times New Roman" w:hAnsi="Times New Roman" w:cs="Times New Roman"/>
          <w:sz w:val="16"/>
          <w:szCs w:val="16"/>
        </w:rPr>
      </w:pP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Ризиків зовнішніх чинників на дію запропонованого регуляторного акта не передбачається, тому що від його впровадження виграють </w:t>
      </w:r>
      <w:proofErr w:type="gramStart"/>
      <w:r w:rsidRPr="009420E6">
        <w:rPr>
          <w:rFonts w:ascii="Times New Roman" w:hAnsi="Times New Roman" w:cs="Times New Roman"/>
          <w:sz w:val="28"/>
          <w:szCs w:val="28"/>
        </w:rPr>
        <w:t>вс</w:t>
      </w:r>
      <w:proofErr w:type="gramEnd"/>
      <w:r w:rsidRPr="009420E6">
        <w:rPr>
          <w:rFonts w:ascii="Times New Roman" w:hAnsi="Times New Roman" w:cs="Times New Roman"/>
          <w:sz w:val="28"/>
          <w:szCs w:val="28"/>
        </w:rPr>
        <w:t>і сторони взаємовідносин.</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Враховуючи вищенаведені позитивні та негативні сторони альтернативних способів досягнення мети, </w:t>
      </w:r>
      <w:proofErr w:type="gramStart"/>
      <w:r w:rsidRPr="009420E6">
        <w:rPr>
          <w:rFonts w:ascii="Times New Roman" w:hAnsi="Times New Roman" w:cs="Times New Roman"/>
          <w:sz w:val="28"/>
          <w:szCs w:val="28"/>
        </w:rPr>
        <w:t>доц</w:t>
      </w:r>
      <w:proofErr w:type="gramEnd"/>
      <w:r w:rsidRPr="009420E6">
        <w:rPr>
          <w:rFonts w:ascii="Times New Roman" w:hAnsi="Times New Roman" w:cs="Times New Roman"/>
          <w:sz w:val="28"/>
          <w:szCs w:val="28"/>
        </w:rPr>
        <w:t>ільно прийняти розроблений проект постанови</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val="en-US" w:eastAsia="ru-RU"/>
        </w:rPr>
        <w:t>V</w:t>
      </w:r>
      <w:r w:rsidRPr="009420E6">
        <w:rPr>
          <w:rFonts w:ascii="Times New Roman" w:eastAsia="Times New Roman" w:hAnsi="Times New Roman" w:cs="Times New Roman"/>
          <w:sz w:val="28"/>
          <w:szCs w:val="28"/>
          <w:lang w:eastAsia="ru-RU"/>
        </w:rPr>
        <w:t xml:space="preserve">. Механізм та заходи, які забезпечать розв’язання визначеної проблеми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Для розв’язання зазначеної проблеми розроблено проект постанови Кабінету Міні</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 xml:space="preserve">ів України. Механізми закладені </w:t>
      </w:r>
      <w:proofErr w:type="gramStart"/>
      <w:r w:rsidRPr="009420E6">
        <w:rPr>
          <w:rFonts w:ascii="Times New Roman" w:hAnsi="Times New Roman" w:cs="Times New Roman"/>
          <w:sz w:val="28"/>
          <w:szCs w:val="28"/>
        </w:rPr>
        <w:t>у</w:t>
      </w:r>
      <w:proofErr w:type="gramEnd"/>
      <w:r w:rsidRPr="009420E6">
        <w:rPr>
          <w:rFonts w:ascii="Times New Roman" w:hAnsi="Times New Roman" w:cs="Times New Roman"/>
          <w:sz w:val="28"/>
          <w:szCs w:val="28"/>
        </w:rPr>
        <w:t xml:space="preserve"> проект дають змогу забезпечити:</w:t>
      </w:r>
    </w:p>
    <w:p w:rsidR="007A4F6C" w:rsidRPr="009420E6" w:rsidRDefault="007A4F6C" w:rsidP="007A4F6C">
      <w:pPr>
        <w:widowControl w:val="0"/>
        <w:numPr>
          <w:ilvl w:val="0"/>
          <w:numId w:val="8"/>
        </w:numPr>
        <w:spacing w:after="0" w:line="360" w:lineRule="auto"/>
        <w:ind w:left="0"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постійне і стабільне контролювання перерахування коштів </w:t>
      </w:r>
      <w:proofErr w:type="gramStart"/>
      <w:r w:rsidRPr="009420E6">
        <w:rPr>
          <w:rFonts w:ascii="Times New Roman" w:eastAsia="Times New Roman" w:hAnsi="Times New Roman" w:cs="Times New Roman"/>
          <w:sz w:val="28"/>
          <w:szCs w:val="28"/>
          <w:lang w:eastAsia="ru-RU"/>
        </w:rPr>
        <w:t>державного</w:t>
      </w:r>
      <w:proofErr w:type="gramEnd"/>
      <w:r w:rsidRPr="009420E6">
        <w:rPr>
          <w:rFonts w:ascii="Times New Roman" w:eastAsia="Times New Roman" w:hAnsi="Times New Roman" w:cs="Times New Roman"/>
          <w:sz w:val="28"/>
          <w:szCs w:val="28"/>
          <w:lang w:eastAsia="ru-RU"/>
        </w:rPr>
        <w:t xml:space="preserve"> бюджету на рахунки управителів, об’єднань, надавачів житлово-комунальних послуг;</w:t>
      </w:r>
    </w:p>
    <w:p w:rsidR="007A4F6C" w:rsidRPr="009420E6" w:rsidRDefault="007A4F6C" w:rsidP="007A4F6C">
      <w:pPr>
        <w:widowControl w:val="0"/>
        <w:numPr>
          <w:ilvl w:val="0"/>
          <w:numId w:val="8"/>
        </w:numPr>
        <w:spacing w:after="0" w:line="360" w:lineRule="auto"/>
        <w:ind w:left="0"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стабільні розрахунки за використані природний газ і електричну енергію </w:t>
      </w:r>
      <w:proofErr w:type="gramStart"/>
      <w:r w:rsidRPr="009420E6">
        <w:rPr>
          <w:rFonts w:ascii="Times New Roman" w:eastAsia="Times New Roman" w:hAnsi="Times New Roman" w:cs="Times New Roman"/>
          <w:sz w:val="28"/>
          <w:szCs w:val="28"/>
          <w:lang w:eastAsia="ru-RU"/>
        </w:rPr>
        <w:t>п</w:t>
      </w:r>
      <w:proofErr w:type="gramEnd"/>
      <w:r w:rsidRPr="009420E6">
        <w:rPr>
          <w:rFonts w:ascii="Times New Roman" w:eastAsia="Times New Roman" w:hAnsi="Times New Roman" w:cs="Times New Roman"/>
          <w:sz w:val="28"/>
          <w:szCs w:val="28"/>
          <w:lang w:eastAsia="ru-RU"/>
        </w:rPr>
        <w:t>ід час виробництва та постачання теплової енергії, водопостачання, і за іншими видами послуг;</w:t>
      </w:r>
    </w:p>
    <w:p w:rsidR="007A4F6C" w:rsidRPr="009420E6" w:rsidRDefault="007A4F6C" w:rsidP="007A4F6C">
      <w:pPr>
        <w:widowControl w:val="0"/>
        <w:numPr>
          <w:ilvl w:val="0"/>
          <w:numId w:val="8"/>
        </w:numPr>
        <w:spacing w:after="0" w:line="360" w:lineRule="auto"/>
        <w:ind w:left="0"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контролювання існуючих нормативів споживання послуг з урахуванням </w:t>
      </w:r>
      <w:proofErr w:type="gramStart"/>
      <w:r w:rsidRPr="009420E6">
        <w:rPr>
          <w:rFonts w:ascii="Times New Roman" w:eastAsia="Times New Roman" w:hAnsi="Times New Roman" w:cs="Times New Roman"/>
          <w:sz w:val="28"/>
          <w:szCs w:val="28"/>
          <w:lang w:eastAsia="ru-RU"/>
        </w:rPr>
        <w:t>фактичного</w:t>
      </w:r>
      <w:proofErr w:type="gramEnd"/>
      <w:r w:rsidRPr="009420E6">
        <w:rPr>
          <w:rFonts w:ascii="Times New Roman" w:eastAsia="Times New Roman" w:hAnsi="Times New Roman" w:cs="Times New Roman"/>
          <w:sz w:val="28"/>
          <w:szCs w:val="28"/>
          <w:lang w:eastAsia="ru-RU"/>
        </w:rPr>
        <w:t xml:space="preserve"> їх споживання;</w:t>
      </w:r>
    </w:p>
    <w:p w:rsidR="007A4F6C" w:rsidRPr="009420E6" w:rsidRDefault="007A4F6C" w:rsidP="007A4F6C">
      <w:pPr>
        <w:widowControl w:val="0"/>
        <w:numPr>
          <w:ilvl w:val="0"/>
          <w:numId w:val="8"/>
        </w:numPr>
        <w:spacing w:after="0" w:line="360" w:lineRule="auto"/>
        <w:ind w:left="0"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грошове стимулювання осіб, що отримують </w:t>
      </w:r>
      <w:proofErr w:type="gramStart"/>
      <w:r w:rsidRPr="009420E6">
        <w:rPr>
          <w:rFonts w:ascii="Times New Roman" w:eastAsia="Times New Roman" w:hAnsi="Times New Roman" w:cs="Times New Roman"/>
          <w:sz w:val="28"/>
          <w:szCs w:val="28"/>
          <w:lang w:eastAsia="ru-RU"/>
        </w:rPr>
        <w:t>п</w:t>
      </w:r>
      <w:proofErr w:type="gramEnd"/>
      <w:r w:rsidRPr="009420E6">
        <w:rPr>
          <w:rFonts w:ascii="Times New Roman" w:eastAsia="Times New Roman" w:hAnsi="Times New Roman" w:cs="Times New Roman"/>
          <w:sz w:val="28"/>
          <w:szCs w:val="28"/>
          <w:lang w:eastAsia="ru-RU"/>
        </w:rPr>
        <w:t>ільги на оплату житлово-комунальних послуг до раціонального енергоспоживання.</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У разі прийняття регуляторного акту </w:t>
      </w:r>
      <w:proofErr w:type="gramStart"/>
      <w:r w:rsidRPr="009420E6">
        <w:rPr>
          <w:rFonts w:ascii="Times New Roman" w:hAnsi="Times New Roman" w:cs="Times New Roman"/>
          <w:sz w:val="28"/>
          <w:szCs w:val="28"/>
        </w:rPr>
        <w:t>очіку</w:t>
      </w:r>
      <w:proofErr w:type="gramEnd"/>
      <w:r w:rsidRPr="009420E6">
        <w:rPr>
          <w:rFonts w:ascii="Times New Roman" w:hAnsi="Times New Roman" w:cs="Times New Roman"/>
          <w:sz w:val="28"/>
          <w:szCs w:val="28"/>
        </w:rPr>
        <w:t>ється досягнення поставленої мети.</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val="en-US" w:eastAsia="ru-RU"/>
        </w:rPr>
        <w:t>VI</w:t>
      </w:r>
      <w:r w:rsidRPr="009420E6">
        <w:rPr>
          <w:rFonts w:ascii="Times New Roman" w:eastAsia="Times New Roman" w:hAnsi="Times New Roman" w:cs="Times New Roman"/>
          <w:sz w:val="28"/>
          <w:szCs w:val="28"/>
          <w:lang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 xml:space="preserve">Прийняття проекту постанови не потребує додаткових витрат </w:t>
      </w:r>
      <w:proofErr w:type="gramStart"/>
      <w:r w:rsidRPr="009420E6">
        <w:rPr>
          <w:rFonts w:ascii="Times New Roman" w:eastAsia="Times New Roman" w:hAnsi="Times New Roman" w:cs="Times New Roman"/>
          <w:color w:val="000000"/>
          <w:sz w:val="28"/>
          <w:szCs w:val="28"/>
          <w:lang w:eastAsia="ru-RU"/>
        </w:rPr>
        <w:t>Державного</w:t>
      </w:r>
      <w:proofErr w:type="gramEnd"/>
      <w:r w:rsidRPr="009420E6">
        <w:rPr>
          <w:rFonts w:ascii="Times New Roman" w:eastAsia="Times New Roman" w:hAnsi="Times New Roman" w:cs="Times New Roman"/>
          <w:color w:val="000000"/>
          <w:sz w:val="28"/>
          <w:szCs w:val="28"/>
          <w:lang w:eastAsia="ru-RU"/>
        </w:rPr>
        <w:t xml:space="preserve"> </w:t>
      </w:r>
      <w:r w:rsidRPr="009420E6">
        <w:rPr>
          <w:rFonts w:ascii="Times New Roman" w:eastAsia="Times New Roman" w:hAnsi="Times New Roman" w:cs="Times New Roman"/>
          <w:color w:val="000000"/>
          <w:sz w:val="28"/>
          <w:szCs w:val="28"/>
          <w:lang w:eastAsia="ru-RU"/>
        </w:rPr>
        <w:lastRenderedPageBreak/>
        <w:t>бюджету, окрім вже передбачених на цю програму.</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 xml:space="preserve">Враховуючи вже реалізований механізм надання житлової субсидії у грошовій формі, реалізація проекту </w:t>
      </w:r>
      <w:proofErr w:type="gramStart"/>
      <w:r w:rsidRPr="009420E6">
        <w:rPr>
          <w:rFonts w:ascii="Times New Roman" w:eastAsia="Times New Roman" w:hAnsi="Times New Roman" w:cs="Times New Roman"/>
          <w:sz w:val="28"/>
          <w:szCs w:val="28"/>
          <w:lang w:eastAsia="ru-RU"/>
        </w:rPr>
        <w:t>постанови не потребує додаткових матер</w:t>
      </w:r>
      <w:proofErr w:type="gramEnd"/>
      <w:r w:rsidRPr="009420E6">
        <w:rPr>
          <w:rFonts w:ascii="Times New Roman" w:eastAsia="Times New Roman" w:hAnsi="Times New Roman" w:cs="Times New Roman"/>
          <w:sz w:val="28"/>
          <w:szCs w:val="28"/>
          <w:lang w:eastAsia="ru-RU"/>
        </w:rPr>
        <w:t xml:space="preserve">іальних витрат та часу для суб’єктів господарювання. У більшість </w:t>
      </w:r>
      <w:proofErr w:type="gramStart"/>
      <w:r w:rsidRPr="009420E6">
        <w:rPr>
          <w:rFonts w:ascii="Times New Roman" w:eastAsia="Times New Roman" w:hAnsi="Times New Roman" w:cs="Times New Roman"/>
          <w:sz w:val="28"/>
          <w:szCs w:val="28"/>
          <w:lang w:eastAsia="ru-RU"/>
        </w:rPr>
        <w:t>п</w:t>
      </w:r>
      <w:proofErr w:type="gramEnd"/>
      <w:r w:rsidRPr="009420E6">
        <w:rPr>
          <w:rFonts w:ascii="Times New Roman" w:eastAsia="Times New Roman" w:hAnsi="Times New Roman" w:cs="Times New Roman"/>
          <w:sz w:val="28"/>
          <w:szCs w:val="28"/>
          <w:lang w:eastAsia="ru-RU"/>
        </w:rPr>
        <w:t xml:space="preserve">ідприємств макро бізнесу вже налагоджені ділові відносини з АТ ,,Ощадбанк” , тобто лише розшириться їх формат. Зазначені процедури вже існують у внутрішньо бухгалтерському </w:t>
      </w:r>
      <w:proofErr w:type="gramStart"/>
      <w:r w:rsidRPr="009420E6">
        <w:rPr>
          <w:rFonts w:ascii="Times New Roman" w:eastAsia="Times New Roman" w:hAnsi="Times New Roman" w:cs="Times New Roman"/>
          <w:sz w:val="28"/>
          <w:szCs w:val="28"/>
          <w:lang w:eastAsia="ru-RU"/>
        </w:rPr>
        <w:t>обл</w:t>
      </w:r>
      <w:proofErr w:type="gramEnd"/>
      <w:r w:rsidRPr="009420E6">
        <w:rPr>
          <w:rFonts w:ascii="Times New Roman" w:eastAsia="Times New Roman" w:hAnsi="Times New Roman" w:cs="Times New Roman"/>
          <w:sz w:val="28"/>
          <w:szCs w:val="28"/>
          <w:lang w:eastAsia="ru-RU"/>
        </w:rPr>
        <w:t>іку  кожного суб’єкта господарювання.</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 xml:space="preserve">Не передбачається вплив будь-яких зовнішніх факторів на дію запропонованого </w:t>
      </w:r>
      <w:proofErr w:type="gramStart"/>
      <w:r w:rsidRPr="009420E6">
        <w:rPr>
          <w:rFonts w:ascii="Times New Roman" w:eastAsia="Times New Roman" w:hAnsi="Times New Roman" w:cs="Times New Roman"/>
          <w:color w:val="000000"/>
          <w:sz w:val="28"/>
          <w:szCs w:val="28"/>
          <w:lang w:eastAsia="ru-RU"/>
        </w:rPr>
        <w:t>регуляторного</w:t>
      </w:r>
      <w:proofErr w:type="gramEnd"/>
      <w:r w:rsidRPr="009420E6">
        <w:rPr>
          <w:rFonts w:ascii="Times New Roman" w:eastAsia="Times New Roman" w:hAnsi="Times New Roman" w:cs="Times New Roman"/>
          <w:color w:val="000000"/>
          <w:sz w:val="28"/>
          <w:szCs w:val="28"/>
          <w:lang w:eastAsia="ru-RU"/>
        </w:rPr>
        <w:t xml:space="preserve"> акту.</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val="en-US" w:eastAsia="ru-RU"/>
        </w:rPr>
        <w:t>VII</w:t>
      </w:r>
      <w:r w:rsidRPr="009420E6">
        <w:rPr>
          <w:rFonts w:ascii="Times New Roman" w:eastAsia="Times New Roman" w:hAnsi="Times New Roman" w:cs="Times New Roman"/>
          <w:sz w:val="28"/>
          <w:szCs w:val="28"/>
          <w:lang w:eastAsia="ru-RU"/>
        </w:rPr>
        <w:t>. Обґрунтування запропонованого строку дії регуляторного акту</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Обмежень строку дії регуляторного акта нема</w:t>
      </w:r>
      <w:proofErr w:type="gramStart"/>
      <w:r w:rsidRPr="009420E6">
        <w:rPr>
          <w:rFonts w:ascii="Times New Roman" w:eastAsia="Times New Roman" w:hAnsi="Times New Roman" w:cs="Times New Roman"/>
          <w:sz w:val="28"/>
          <w:szCs w:val="28"/>
          <w:lang w:eastAsia="ru-RU"/>
        </w:rPr>
        <w:t>є.</w:t>
      </w:r>
      <w:proofErr w:type="gramEnd"/>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val="en-US" w:eastAsia="ru-RU"/>
        </w:rPr>
        <w:t>VIII</w:t>
      </w:r>
      <w:r w:rsidRPr="009420E6">
        <w:rPr>
          <w:rFonts w:ascii="Times New Roman" w:eastAsia="Times New Roman" w:hAnsi="Times New Roman" w:cs="Times New Roman"/>
          <w:sz w:val="28"/>
          <w:szCs w:val="28"/>
          <w:lang w:eastAsia="ru-RU"/>
        </w:rPr>
        <w:t>. Визначення показників результативності дії регуляторного акту</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sz w:val="28"/>
          <w:szCs w:val="28"/>
          <w:lang w:eastAsia="ru-RU"/>
        </w:rPr>
      </w:pPr>
      <w:r w:rsidRPr="009420E6">
        <w:rPr>
          <w:rFonts w:ascii="Times New Roman" w:eastAsia="Times New Roman" w:hAnsi="Times New Roman" w:cs="Times New Roman"/>
          <w:sz w:val="28"/>
          <w:szCs w:val="28"/>
          <w:lang w:eastAsia="ru-RU"/>
        </w:rPr>
        <w:t>Показниками результативності регуляторного акту</w:t>
      </w:r>
      <w:proofErr w:type="gramStart"/>
      <w:r w:rsidRPr="009420E6">
        <w:rPr>
          <w:rFonts w:ascii="Times New Roman" w:eastAsia="Times New Roman" w:hAnsi="Times New Roman" w:cs="Times New Roman"/>
          <w:sz w:val="28"/>
          <w:szCs w:val="28"/>
          <w:lang w:eastAsia="ru-RU"/>
        </w:rPr>
        <w:t xml:space="preserve"> є:</w:t>
      </w:r>
      <w:proofErr w:type="gramEnd"/>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Розмі</w:t>
      </w:r>
      <w:proofErr w:type="gramStart"/>
      <w:r w:rsidRPr="009420E6">
        <w:rPr>
          <w:rFonts w:ascii="Times New Roman" w:eastAsia="Times New Roman" w:hAnsi="Times New Roman" w:cs="Times New Roman"/>
          <w:color w:val="000000"/>
          <w:sz w:val="28"/>
          <w:szCs w:val="28"/>
          <w:lang w:eastAsia="ru-RU"/>
        </w:rPr>
        <w:t>р</w:t>
      </w:r>
      <w:proofErr w:type="gramEnd"/>
      <w:r w:rsidRPr="009420E6">
        <w:rPr>
          <w:rFonts w:ascii="Times New Roman" w:eastAsia="Times New Roman" w:hAnsi="Times New Roman" w:cs="Times New Roman"/>
          <w:color w:val="000000"/>
          <w:sz w:val="28"/>
          <w:szCs w:val="28"/>
          <w:lang w:eastAsia="ru-RU"/>
        </w:rPr>
        <w:t xml:space="preserve"> невикористаних внаслідок економії енергоресурсів громадянами пільг на оплату житлово-комунальних послуг. </w:t>
      </w:r>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 xml:space="preserve">Питома вага домогосподарств, які отримують зекономлену частину </w:t>
      </w:r>
      <w:proofErr w:type="gramStart"/>
      <w:r w:rsidRPr="009420E6">
        <w:rPr>
          <w:rFonts w:ascii="Times New Roman" w:eastAsia="Times New Roman" w:hAnsi="Times New Roman" w:cs="Times New Roman"/>
          <w:color w:val="000000"/>
          <w:sz w:val="28"/>
          <w:szCs w:val="28"/>
          <w:lang w:eastAsia="ru-RU"/>
        </w:rPr>
        <w:t>п</w:t>
      </w:r>
      <w:proofErr w:type="gramEnd"/>
      <w:r w:rsidRPr="009420E6">
        <w:rPr>
          <w:rFonts w:ascii="Times New Roman" w:eastAsia="Times New Roman" w:hAnsi="Times New Roman" w:cs="Times New Roman"/>
          <w:color w:val="000000"/>
          <w:sz w:val="28"/>
          <w:szCs w:val="28"/>
          <w:lang w:eastAsia="ru-RU"/>
        </w:rPr>
        <w:t>ільг у готівковій формі, серед  загальної кількості громадян пільгових категорій, що мають право на знижку з оп</w:t>
      </w:r>
      <w:r>
        <w:rPr>
          <w:rFonts w:ascii="Times New Roman" w:eastAsia="Times New Roman" w:hAnsi="Times New Roman" w:cs="Times New Roman"/>
          <w:color w:val="000000"/>
          <w:sz w:val="28"/>
          <w:szCs w:val="28"/>
          <w:lang w:eastAsia="ru-RU"/>
        </w:rPr>
        <w:t>лати житлово-комунальних послуг</w:t>
      </w:r>
      <w:r w:rsidRPr="009420E6">
        <w:rPr>
          <w:rFonts w:ascii="Times New Roman" w:eastAsia="Times New Roman" w:hAnsi="Times New Roman" w:cs="Times New Roman"/>
          <w:color w:val="000000"/>
          <w:sz w:val="28"/>
          <w:szCs w:val="28"/>
          <w:lang w:eastAsia="ru-RU"/>
        </w:rPr>
        <w:t>.</w:t>
      </w:r>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Розмі</w:t>
      </w:r>
      <w:proofErr w:type="gramStart"/>
      <w:r w:rsidRPr="009420E6">
        <w:rPr>
          <w:rFonts w:ascii="Times New Roman" w:eastAsia="Times New Roman" w:hAnsi="Times New Roman" w:cs="Times New Roman"/>
          <w:color w:val="000000"/>
          <w:sz w:val="28"/>
          <w:szCs w:val="28"/>
          <w:lang w:eastAsia="ru-RU"/>
        </w:rPr>
        <w:t>р</w:t>
      </w:r>
      <w:proofErr w:type="gramEnd"/>
      <w:r w:rsidRPr="009420E6">
        <w:rPr>
          <w:rFonts w:ascii="Times New Roman" w:eastAsia="Times New Roman" w:hAnsi="Times New Roman" w:cs="Times New Roman"/>
          <w:color w:val="000000"/>
          <w:sz w:val="28"/>
          <w:szCs w:val="28"/>
          <w:lang w:eastAsia="ru-RU"/>
        </w:rPr>
        <w:t xml:space="preserve"> заборгованості споживачів житлово-комунальних послуг перед управителями, об’єднаннями, надавачами житлово-комунальних послуг.</w:t>
      </w:r>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Кількість суб’єктів господарювання, на яких поширюватиметься дія акта орієнтовно становить 36 072 одиниць.</w:t>
      </w:r>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Розмі</w:t>
      </w:r>
      <w:proofErr w:type="gramStart"/>
      <w:r w:rsidRPr="009420E6">
        <w:rPr>
          <w:rFonts w:ascii="Times New Roman" w:eastAsia="Times New Roman" w:hAnsi="Times New Roman" w:cs="Times New Roman"/>
          <w:color w:val="000000"/>
          <w:sz w:val="28"/>
          <w:szCs w:val="28"/>
          <w:lang w:eastAsia="ru-RU"/>
        </w:rPr>
        <w:t>р</w:t>
      </w:r>
      <w:proofErr w:type="gramEnd"/>
      <w:r w:rsidRPr="009420E6">
        <w:rPr>
          <w:rFonts w:ascii="Times New Roman" w:eastAsia="Times New Roman" w:hAnsi="Times New Roman" w:cs="Times New Roman"/>
          <w:color w:val="000000"/>
          <w:sz w:val="28"/>
          <w:szCs w:val="28"/>
          <w:lang w:eastAsia="ru-RU"/>
        </w:rPr>
        <w:t xml:space="preserve"> коштів і час, що витрачатимуться суб’єктами господарювання, пов’язаними з виконанням вимог акта. На момент початку впровадження постанови зазначено в Додатку до аналізу впливу регуляторного акта.</w:t>
      </w:r>
    </w:p>
    <w:p w:rsidR="007A4F6C" w:rsidRPr="009420E6" w:rsidRDefault="007A4F6C" w:rsidP="007A4F6C">
      <w:pPr>
        <w:widowControl w:val="0"/>
        <w:numPr>
          <w:ilvl w:val="0"/>
          <w:numId w:val="6"/>
        </w:numPr>
        <w:spacing w:after="0" w:line="360" w:lineRule="auto"/>
        <w:ind w:left="0" w:firstLine="391"/>
        <w:contextualSpacing/>
        <w:jc w:val="both"/>
        <w:rPr>
          <w:rFonts w:ascii="Times New Roman" w:eastAsia="Times New Roman" w:hAnsi="Times New Roman" w:cs="Times New Roman"/>
          <w:color w:val="000000"/>
          <w:sz w:val="28"/>
          <w:szCs w:val="28"/>
          <w:lang w:eastAsia="ru-RU"/>
        </w:rPr>
      </w:pPr>
      <w:proofErr w:type="gramStart"/>
      <w:r w:rsidRPr="009420E6">
        <w:rPr>
          <w:rFonts w:ascii="Times New Roman" w:eastAsia="Times New Roman" w:hAnsi="Times New Roman" w:cs="Times New Roman"/>
          <w:color w:val="000000"/>
          <w:sz w:val="28"/>
          <w:szCs w:val="28"/>
          <w:lang w:eastAsia="ru-RU"/>
        </w:rPr>
        <w:t>Р</w:t>
      </w:r>
      <w:proofErr w:type="gramEnd"/>
      <w:r w:rsidRPr="009420E6">
        <w:rPr>
          <w:rFonts w:ascii="Times New Roman" w:eastAsia="Times New Roman" w:hAnsi="Times New Roman" w:cs="Times New Roman"/>
          <w:color w:val="000000"/>
          <w:sz w:val="28"/>
          <w:szCs w:val="28"/>
          <w:lang w:eastAsia="ru-RU"/>
        </w:rPr>
        <w:t xml:space="preserve">івень поінформованості суб’єктів господарювання та фізичних осіб з основних положень акта щодня зростає. На момент впровадження - оцінюється як задовільний. Проект порстанови оприлюднено на офіційном веб-сайті Мінсоцполітики: </w:t>
      </w:r>
      <w:r w:rsidRPr="009420E6">
        <w:rPr>
          <w:rFonts w:ascii="Times New Roman" w:eastAsia="Times New Roman" w:hAnsi="Times New Roman" w:cs="Times New Roman"/>
          <w:color w:val="0000FF" w:themeColor="hyperlink"/>
          <w:sz w:val="28"/>
          <w:szCs w:val="28"/>
          <w:u w:val="single"/>
          <w:lang w:eastAsia="ru-RU"/>
        </w:rPr>
        <w:t>https://www.msp.gov.ua/projects/411/</w:t>
      </w:r>
      <w:r w:rsidRPr="009420E6">
        <w:rPr>
          <w:rFonts w:ascii="Times New Roman" w:eastAsia="Times New Roman" w:hAnsi="Times New Roman" w:cs="Times New Roman"/>
          <w:color w:val="0000FF" w:themeColor="hyperlink"/>
          <w:sz w:val="28"/>
          <w:szCs w:val="28"/>
          <w:lang w:eastAsia="ru-RU"/>
        </w:rPr>
        <w:t>.</w:t>
      </w:r>
    </w:p>
    <w:p w:rsidR="007A4F6C" w:rsidRPr="00010B28" w:rsidRDefault="007A4F6C" w:rsidP="007A4F6C">
      <w:pPr>
        <w:widowControl w:val="0"/>
        <w:spacing w:after="0" w:line="360" w:lineRule="auto"/>
        <w:ind w:firstLine="391"/>
        <w:contextualSpacing/>
        <w:jc w:val="both"/>
        <w:rPr>
          <w:rFonts w:ascii="Times New Roman" w:eastAsia="Times New Roman" w:hAnsi="Times New Roman" w:cs="Times New Roman"/>
          <w:color w:val="000000"/>
          <w:sz w:val="28"/>
          <w:szCs w:val="28"/>
          <w:lang w:val="uk-UA" w:eastAsia="ru-RU"/>
        </w:rPr>
      </w:pPr>
      <w:r w:rsidRPr="009420E6">
        <w:rPr>
          <w:rFonts w:ascii="Times New Roman" w:eastAsia="Times New Roman" w:hAnsi="Times New Roman" w:cs="Times New Roman"/>
          <w:color w:val="000000"/>
          <w:sz w:val="28"/>
          <w:szCs w:val="28"/>
          <w:lang w:eastAsia="ru-RU"/>
        </w:rPr>
        <w:lastRenderedPageBreak/>
        <w:t xml:space="preserve">Повідомлення про оприлюднення регуляторного акта </w:t>
      </w:r>
      <w:r w:rsidRPr="00010B28">
        <w:rPr>
          <w:rFonts w:ascii="Times New Roman" w:eastAsia="Times New Roman" w:hAnsi="Times New Roman" w:cs="Times New Roman"/>
          <w:sz w:val="28"/>
          <w:szCs w:val="28"/>
          <w:lang w:eastAsia="ru-RU"/>
        </w:rPr>
        <w:t>https://www.msp.gov.ua/news/16834.html</w:t>
      </w:r>
      <w:r w:rsidRPr="009420E6">
        <w:rPr>
          <w:rFonts w:ascii="Times New Roman" w:eastAsia="Times New Roman" w:hAnsi="Times New Roman" w:cs="Times New Roman"/>
          <w:color w:val="0000FF" w:themeColor="hyperlink"/>
          <w:sz w:val="28"/>
          <w:szCs w:val="28"/>
          <w:lang w:eastAsia="ru-RU"/>
        </w:rPr>
        <w:t>.</w:t>
      </w:r>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Визначення з</w:t>
      </w:r>
      <w:r w:rsidRPr="009420E6">
        <w:rPr>
          <w:rFonts w:ascii="Times New Roman" w:eastAsia="Times New Roman" w:hAnsi="Times New Roman" w:cs="Times New Roman"/>
          <w:sz w:val="28"/>
          <w:szCs w:val="28"/>
          <w:lang w:eastAsia="ru-RU"/>
        </w:rPr>
        <w:t>аходів, за допомогою яких буде здійснюватися відстеження результаті</w:t>
      </w:r>
      <w:proofErr w:type="gramStart"/>
      <w:r w:rsidRPr="009420E6">
        <w:rPr>
          <w:rFonts w:ascii="Times New Roman" w:eastAsia="Times New Roman" w:hAnsi="Times New Roman" w:cs="Times New Roman"/>
          <w:sz w:val="28"/>
          <w:szCs w:val="28"/>
          <w:lang w:eastAsia="ru-RU"/>
        </w:rPr>
        <w:t>в</w:t>
      </w:r>
      <w:proofErr w:type="gramEnd"/>
    </w:p>
    <w:p w:rsidR="007A4F6C" w:rsidRPr="009420E6" w:rsidRDefault="007A4F6C" w:rsidP="007A4F6C">
      <w:pPr>
        <w:widowControl w:val="0"/>
        <w:spacing w:after="0" w:line="360" w:lineRule="auto"/>
        <w:ind w:firstLine="391"/>
        <w:contextualSpacing/>
        <w:jc w:val="both"/>
        <w:rPr>
          <w:rFonts w:ascii="Times New Roman" w:eastAsia="Times New Roman" w:hAnsi="Times New Roman" w:cs="Times New Roman"/>
          <w:color w:val="000000"/>
          <w:sz w:val="28"/>
          <w:szCs w:val="28"/>
          <w:lang w:eastAsia="ru-RU"/>
        </w:rPr>
      </w:pPr>
      <w:r w:rsidRPr="009420E6">
        <w:rPr>
          <w:rFonts w:ascii="Times New Roman" w:eastAsia="Times New Roman" w:hAnsi="Times New Roman" w:cs="Times New Roman"/>
          <w:color w:val="000000"/>
          <w:sz w:val="28"/>
          <w:szCs w:val="28"/>
          <w:lang w:eastAsia="ru-RU"/>
        </w:rPr>
        <w:t xml:space="preserve">У разі прийняття проекту постанови </w:t>
      </w:r>
      <w:proofErr w:type="gramStart"/>
      <w:r w:rsidRPr="009420E6">
        <w:rPr>
          <w:rFonts w:ascii="Times New Roman" w:eastAsia="Times New Roman" w:hAnsi="Times New Roman" w:cs="Times New Roman"/>
          <w:color w:val="000000"/>
          <w:sz w:val="28"/>
          <w:szCs w:val="28"/>
          <w:lang w:eastAsia="ru-RU"/>
        </w:rPr>
        <w:t>посл</w:t>
      </w:r>
      <w:proofErr w:type="gramEnd"/>
      <w:r w:rsidRPr="009420E6">
        <w:rPr>
          <w:rFonts w:ascii="Times New Roman" w:eastAsia="Times New Roman" w:hAnsi="Times New Roman" w:cs="Times New Roman"/>
          <w:color w:val="000000"/>
          <w:sz w:val="28"/>
          <w:szCs w:val="28"/>
          <w:lang w:eastAsia="ru-RU"/>
        </w:rPr>
        <w:t>ідовно здійснюватимуться базове, повторне та періодичне відстеження його результативності згідно зі статтею 10 Закону України від 11 вересня 2003 року № 1160-IV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 березня 2004 року № 308.</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Базове відстеження результативності зазначеного регуляторного акту буде проводитися через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ік  після набуття чинності регуляторним актом шляхом аналізу інформації, що буде надаватися структурними підрозділами з питань соціального захисту населення, а також АТ ,,Ощадбанк”.</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Повторне відстеження результативності регуляторного акту проводиться через два роки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ісля набрання чинності регуляторного акту шляхом аналізу інформації, що буде надаватися структурними підрозділами з питань соціального захисту населення, а також АТ ,,Ощадбанк”.</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Періодичне відстеження результативності регуляторного акту буде проводитись один раз на три роки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ісля проведення заходів повторного відстеження регуляторного акта шляхом аналізу даних, що буде надаватися структурними підрозділами з питань соціального захисту населення.</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w:t>
      </w:r>
      <w:r>
        <w:rPr>
          <w:rFonts w:ascii="Times New Roman" w:hAnsi="Times New Roman" w:cs="Times New Roman"/>
          <w:sz w:val="28"/>
          <w:szCs w:val="28"/>
        </w:rPr>
        <w:t xml:space="preserve"> </w:t>
      </w:r>
      <w:r w:rsidRPr="009420E6">
        <w:rPr>
          <w:rFonts w:ascii="Times New Roman" w:hAnsi="Times New Roman" w:cs="Times New Roman"/>
          <w:sz w:val="28"/>
          <w:szCs w:val="28"/>
        </w:rPr>
        <w:t xml:space="preserve">на одного суб’єкта господарювання великого і середнього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ідприємництва, які виникають внаслідок дії регуляторного акта</w:t>
      </w:r>
    </w:p>
    <w:tbl>
      <w:tblPr>
        <w:tblStyle w:val="ad"/>
        <w:tblW w:w="4989" w:type="pct"/>
        <w:tblLayout w:type="fixed"/>
        <w:tblLook w:val="04A0"/>
      </w:tblPr>
      <w:tblGrid>
        <w:gridCol w:w="1621"/>
        <w:gridCol w:w="3584"/>
        <w:gridCol w:w="2918"/>
        <w:gridCol w:w="1427"/>
      </w:tblGrid>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Порядковий номер</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За перший рік</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За п’ять років</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1</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Витрати на придбання основних фондів, обладнання та приладів, </w:t>
            </w:r>
            <w:r w:rsidRPr="009420E6">
              <w:rPr>
                <w:rFonts w:ascii="Times New Roman" w:hAnsi="Times New Roman" w:cs="Times New Roman"/>
                <w:sz w:val="28"/>
                <w:szCs w:val="28"/>
              </w:rPr>
              <w:lastRenderedPageBreak/>
              <w:t>сервісне обслуговування, навчання/підвищення кваліфікації персоналу тощо, гривень</w:t>
            </w:r>
          </w:p>
        </w:tc>
        <w:tc>
          <w:tcPr>
            <w:tcW w:w="2275" w:type="pct"/>
            <w:gridSpan w:val="2"/>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 xml:space="preserve">Розроблення програмного забезпечення і супроводження механізму інформаційного </w:t>
            </w:r>
            <w:r w:rsidRPr="009420E6">
              <w:rPr>
                <w:rFonts w:ascii="Times New Roman" w:hAnsi="Times New Roman" w:cs="Times New Roman"/>
                <w:sz w:val="28"/>
                <w:szCs w:val="28"/>
              </w:rPr>
              <w:lastRenderedPageBreak/>
              <w:t xml:space="preserve">обміну, а також функціонал електронних кабінетів управителів, об’єднань багатоквартирного будинку на сайті АТ ,,Ощадбанку” бере на себе </w:t>
            </w:r>
            <w:r w:rsidRPr="009420E6">
              <w:rPr>
                <w:rFonts w:ascii="Times New Roman" w:hAnsi="Times New Roman" w:cs="Times New Roman"/>
                <w:sz w:val="28"/>
                <w:szCs w:val="28"/>
                <w:lang w:val="en-US"/>
              </w:rPr>
              <w:t>IT</w:t>
            </w:r>
            <w:r w:rsidRPr="009420E6">
              <w:rPr>
                <w:rFonts w:ascii="Times New Roman" w:hAnsi="Times New Roman" w:cs="Times New Roman"/>
                <w:sz w:val="28"/>
                <w:szCs w:val="28"/>
              </w:rPr>
              <w:t xml:space="preserve"> відділ АТ ,,Ощадбанку”</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Комісійна винагорода АТ ,,Ощадбанк</w:t>
            </w:r>
            <w:r w:rsidRPr="009420E6">
              <w:rPr>
                <w:rFonts w:ascii="Times New Roman" w:hAnsi="Times New Roman" w:cs="Times New Roman"/>
                <w:sz w:val="28"/>
                <w:szCs w:val="28"/>
                <w:lang w:val="ru-RU"/>
              </w:rPr>
              <w:t>”</w:t>
            </w:r>
            <w:r w:rsidRPr="009420E6">
              <w:rPr>
                <w:rFonts w:ascii="Times New Roman" w:hAnsi="Times New Roman" w:cs="Times New Roman"/>
                <w:sz w:val="28"/>
                <w:szCs w:val="28"/>
              </w:rPr>
              <w:t xml:space="preserve"> максимально 0,7% від суми зарахованих коштів на рахунки надавачів послуг.</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максимально 1 311, 37 грн / рік</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2</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3</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4</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5</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Витрати на отримання адміністративних послуг </w:t>
            </w:r>
            <w:r w:rsidRPr="009420E6">
              <w:rPr>
                <w:rFonts w:ascii="Times New Roman" w:hAnsi="Times New Roman" w:cs="Times New Roman"/>
                <w:sz w:val="28"/>
                <w:szCs w:val="28"/>
              </w:rPr>
              <w:lastRenderedPageBreak/>
              <w:t>(дозволів,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6</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 на оборотні активи (матеріали, канцелярські товари тощо),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7</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Витрати, пов’язані із наймом додаткового персоналу,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8</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Інше (раз на рік заключення договору і пролонгація раз на рік; щомісячно інформаційний обмін щодо сум наданих субсидій споживачам житлово-комунальних послуг),гривень </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42,61грн+12*51,14грн=</w:t>
            </w:r>
            <w:r w:rsidRPr="009420E6">
              <w:rPr>
                <w:rFonts w:ascii="Times New Roman" w:hAnsi="Times New Roman" w:cs="Times New Roman"/>
                <w:sz w:val="28"/>
                <w:szCs w:val="28"/>
                <w:lang w:val="en-US"/>
              </w:rPr>
              <w:t xml:space="preserve"> 656,29 </w:t>
            </w:r>
            <w:r w:rsidRPr="009420E6">
              <w:rPr>
                <w:rFonts w:ascii="Times New Roman" w:hAnsi="Times New Roman" w:cs="Times New Roman"/>
                <w:sz w:val="28"/>
                <w:szCs w:val="28"/>
              </w:rPr>
              <w:t>грн (максимально)</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Не можливо передбачити, враховуючи постійне зростання в бік підвищення соціальних </w:t>
            </w:r>
            <w:r w:rsidRPr="009420E6">
              <w:rPr>
                <w:rFonts w:ascii="Times New Roman" w:hAnsi="Times New Roman" w:cs="Times New Roman"/>
                <w:sz w:val="28"/>
                <w:szCs w:val="28"/>
              </w:rPr>
              <w:lastRenderedPageBreak/>
              <w:t>стандартів і рівня мінімальної заробітної плати</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lastRenderedPageBreak/>
              <w:t>9</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РАЗОМ (сума рядків: 1+2+3+4+5+6+7+8), гривень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Максимально: </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656,29 + </w:t>
            </w:r>
            <w:r w:rsidRPr="009420E6">
              <w:rPr>
                <w:rFonts w:ascii="Times New Roman" w:hAnsi="Times New Roman" w:cs="Times New Roman"/>
                <w:sz w:val="28"/>
                <w:szCs w:val="28"/>
                <w:lang w:val="ru-RU"/>
              </w:rPr>
              <w:t>1 311, 37</w:t>
            </w:r>
            <w:r w:rsidRPr="009420E6">
              <w:rPr>
                <w:rFonts w:ascii="Times New Roman" w:hAnsi="Times New Roman" w:cs="Times New Roman"/>
                <w:sz w:val="28"/>
                <w:szCs w:val="28"/>
              </w:rPr>
              <w:t>= 1967,66 грн</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Не відомо</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10</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поширене регулювання, одиниць</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Орієнтовно</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36 072</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Не відомо</w:t>
            </w:r>
          </w:p>
        </w:tc>
      </w:tr>
      <w:tr w:rsidR="007A4F6C" w:rsidRPr="009420E6" w:rsidTr="00EF2F97">
        <w:tc>
          <w:tcPr>
            <w:tcW w:w="84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11</w:t>
            </w:r>
          </w:p>
        </w:tc>
        <w:tc>
          <w:tcPr>
            <w:tcW w:w="1876"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Сумарні витрати суб’єктів господарювання великого та середнього підприємництва, на виконання регулювання (вартість регулювання) (рядок9хрядок10), гривень </w:t>
            </w:r>
          </w:p>
        </w:tc>
        <w:tc>
          <w:tcPr>
            <w:tcW w:w="1528"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Максимально</w:t>
            </w:r>
          </w:p>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71 млн грн</w:t>
            </w:r>
          </w:p>
        </w:tc>
        <w:tc>
          <w:tcPr>
            <w:tcW w:w="747" w:type="pct"/>
          </w:tcPr>
          <w:p w:rsidR="007A4F6C" w:rsidRPr="009420E6" w:rsidRDefault="007A4F6C" w:rsidP="00EF2F97">
            <w:pPr>
              <w:widowControl w:val="0"/>
              <w:spacing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Не відомо</w:t>
            </w:r>
          </w:p>
        </w:tc>
      </w:tr>
    </w:tbl>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Розрахунок відповідних витрат на одного суб’єкта господарювання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Середньостатистична заробітна плата бухгалтера в Україні станом на                   2019 </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ік складає 9000грн на місяць.</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Середньостатистична заробітна плата працівника юридичного відділу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ідприємства 7500грн на місяць.</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roofErr w:type="gramStart"/>
      <w:r w:rsidRPr="009420E6">
        <w:rPr>
          <w:rFonts w:ascii="Times New Roman" w:hAnsi="Times New Roman" w:cs="Times New Roman"/>
          <w:sz w:val="28"/>
          <w:szCs w:val="28"/>
        </w:rPr>
        <w:t>З</w:t>
      </w:r>
      <w:proofErr w:type="gramEnd"/>
      <w:r w:rsidRPr="009420E6">
        <w:rPr>
          <w:rFonts w:ascii="Times New Roman" w:hAnsi="Times New Roman" w:cs="Times New Roman"/>
          <w:sz w:val="28"/>
          <w:szCs w:val="28"/>
        </w:rPr>
        <w:t xml:space="preserve"> урахуванням 8 годинних 22 робочих дня на місяць, вартість 1 години робочого часу бухгалтера становить: 51,14грн.</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proofErr w:type="gramStart"/>
      <w:r w:rsidRPr="009420E6">
        <w:rPr>
          <w:rFonts w:ascii="Times New Roman" w:hAnsi="Times New Roman" w:cs="Times New Roman"/>
          <w:sz w:val="28"/>
          <w:szCs w:val="28"/>
        </w:rPr>
        <w:lastRenderedPageBreak/>
        <w:t>З</w:t>
      </w:r>
      <w:proofErr w:type="gramEnd"/>
      <w:r w:rsidRPr="009420E6">
        <w:rPr>
          <w:rFonts w:ascii="Times New Roman" w:hAnsi="Times New Roman" w:cs="Times New Roman"/>
          <w:sz w:val="28"/>
          <w:szCs w:val="28"/>
        </w:rPr>
        <w:t xml:space="preserve"> урахуванням 8 годинних 22 робочих дня на місяць, вартість 1 години робочого часу бухгалтера становить: 42,61грн.</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Для виконання завдання передбаченого проектом постанови достатньо буде години робочого часу один раз на місяць одного працівника бухгалтерії на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ідприємстві, та години робочого часу один раз на рік одного працівника юридичного відділу (для підприємств макробізнесу), при цьому після 1го травня 2019 року навантаження зменшиться вдвічі.</w:t>
      </w:r>
    </w:p>
    <w:p w:rsidR="007A4F6C" w:rsidRPr="009420E6" w:rsidRDefault="007A4F6C" w:rsidP="007A4F6C">
      <w:pPr>
        <w:widowControl w:val="0"/>
        <w:spacing w:after="0" w:line="360" w:lineRule="auto"/>
        <w:ind w:firstLine="391"/>
        <w:contextualSpacing/>
        <w:jc w:val="both"/>
        <w:rPr>
          <w:rFonts w:ascii="Times New Roman" w:hAnsi="Times New Roman" w:cs="Times New Roman"/>
          <w:color w:val="000000"/>
          <w:sz w:val="28"/>
          <w:szCs w:val="28"/>
        </w:rPr>
      </w:pPr>
      <w:r w:rsidRPr="009420E6">
        <w:rPr>
          <w:rFonts w:ascii="Times New Roman" w:hAnsi="Times New Roman" w:cs="Times New Roman"/>
          <w:color w:val="000000"/>
          <w:sz w:val="28"/>
          <w:szCs w:val="28"/>
        </w:rPr>
        <w:t>ІНФОРМАЦІЙНА ДОВІДКА</w:t>
      </w:r>
    </w:p>
    <w:p w:rsidR="007A4F6C" w:rsidRPr="009420E6" w:rsidRDefault="007A4F6C" w:rsidP="007A4F6C">
      <w:pPr>
        <w:widowControl w:val="0"/>
        <w:spacing w:after="0" w:line="360" w:lineRule="auto"/>
        <w:ind w:firstLine="391"/>
        <w:contextualSpacing/>
        <w:jc w:val="both"/>
        <w:rPr>
          <w:rFonts w:ascii="Times New Roman" w:hAnsi="Times New Roman" w:cs="Times New Roman"/>
          <w:color w:val="000000"/>
          <w:sz w:val="28"/>
          <w:szCs w:val="28"/>
        </w:rPr>
      </w:pPr>
      <w:r w:rsidRPr="009420E6">
        <w:rPr>
          <w:rFonts w:ascii="Times New Roman" w:hAnsi="Times New Roman" w:cs="Times New Roman"/>
          <w:color w:val="000000"/>
          <w:sz w:val="28"/>
          <w:szCs w:val="28"/>
        </w:rPr>
        <w:t xml:space="preserve">Відповідно до норм проекту постанови </w:t>
      </w:r>
      <w:proofErr w:type="gramStart"/>
      <w:r w:rsidRPr="009420E6">
        <w:rPr>
          <w:rFonts w:ascii="Times New Roman" w:hAnsi="Times New Roman" w:cs="Times New Roman"/>
          <w:color w:val="000000"/>
          <w:sz w:val="28"/>
          <w:szCs w:val="28"/>
        </w:rPr>
        <w:t>п</w:t>
      </w:r>
      <w:proofErr w:type="gramEnd"/>
      <w:r w:rsidRPr="009420E6">
        <w:rPr>
          <w:rFonts w:ascii="Times New Roman" w:hAnsi="Times New Roman" w:cs="Times New Roman"/>
          <w:color w:val="000000"/>
          <w:sz w:val="28"/>
          <w:szCs w:val="28"/>
        </w:rPr>
        <w:t>ід грошове навантаження у формі комісійної винагороди за банківські послуги будуть підпадати суб’єкти господарювання – управителі, об’єднання, а також виконавці / надавачі житлово-комунальних послуг.</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color w:val="000000"/>
          <w:sz w:val="28"/>
          <w:szCs w:val="28"/>
        </w:rPr>
        <w:t xml:space="preserve">В рамках </w:t>
      </w:r>
      <w:r w:rsidRPr="009420E6">
        <w:rPr>
          <w:rFonts w:ascii="Times New Roman" w:hAnsi="Times New Roman" w:cs="Times New Roman"/>
          <w:sz w:val="28"/>
          <w:szCs w:val="28"/>
        </w:rPr>
        <w:t>окремої державної програми надання житлових субсидій населенню у грошовій формі</w:t>
      </w:r>
      <w:r w:rsidRPr="009420E6">
        <w:rPr>
          <w:rFonts w:ascii="Times New Roman" w:hAnsi="Times New Roman" w:cs="Times New Roman"/>
          <w:color w:val="000000"/>
          <w:sz w:val="28"/>
          <w:szCs w:val="28"/>
        </w:rPr>
        <w:t xml:space="preserve"> передбачається максимальна </w:t>
      </w:r>
      <w:r>
        <w:rPr>
          <w:rFonts w:ascii="Times New Roman" w:hAnsi="Times New Roman" w:cs="Times New Roman"/>
          <w:sz w:val="28"/>
          <w:szCs w:val="28"/>
        </w:rPr>
        <w:t xml:space="preserve">комісійна винагорода </w:t>
      </w:r>
      <w:r w:rsidRPr="009420E6">
        <w:rPr>
          <w:rFonts w:ascii="Times New Roman" w:hAnsi="Times New Roman" w:cs="Times New Roman"/>
          <w:sz w:val="28"/>
          <w:szCs w:val="28"/>
        </w:rPr>
        <w:t xml:space="preserve">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 xml:space="preserve">,Ощадбанк” максимально 0,7% від суми зарахованих коштів на рахунки надавачів послуг.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Статтею 53 ,,Забезпечення конкуренції у банківській системі” Закону України</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,Про банки і банківську діяльність” закріплено, що банкам забороняється встановлювати процентні ставки та комісійні винагороди на рівні нижче собівартості банківських послуг у цьому банку.</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Запропонований розмі</w:t>
      </w:r>
      <w:proofErr w:type="gramStart"/>
      <w:r w:rsidRPr="009420E6">
        <w:rPr>
          <w:rFonts w:ascii="Times New Roman" w:hAnsi="Times New Roman" w:cs="Times New Roman"/>
          <w:sz w:val="28"/>
          <w:szCs w:val="28"/>
        </w:rPr>
        <w:t>р</w:t>
      </w:r>
      <w:proofErr w:type="gramEnd"/>
      <w:r w:rsidRPr="009420E6">
        <w:rPr>
          <w:rFonts w:ascii="Times New Roman" w:hAnsi="Times New Roman" w:cs="Times New Roman"/>
          <w:sz w:val="28"/>
          <w:szCs w:val="28"/>
        </w:rPr>
        <w:t xml:space="preserve"> тарифу розраховано згідно Методики визначення собівартості послуг, які надаються в установах АТ ,,Ощадбанк” на комісійній основі затвердженою постановою  правління В</w:t>
      </w:r>
      <w:r>
        <w:rPr>
          <w:rFonts w:ascii="Times New Roman" w:hAnsi="Times New Roman" w:cs="Times New Roman"/>
          <w:sz w:val="28"/>
          <w:szCs w:val="28"/>
        </w:rPr>
        <w:t xml:space="preserve">АТ ,,Ощадбанк” </w:t>
      </w:r>
      <w:r w:rsidRPr="009420E6">
        <w:rPr>
          <w:rFonts w:ascii="Times New Roman" w:hAnsi="Times New Roman" w:cs="Times New Roman"/>
          <w:sz w:val="28"/>
          <w:szCs w:val="28"/>
        </w:rPr>
        <w:t>від 12  липня  2007 р.  № 206  (зі змінами, та доповненнями), він в межах собівартості та враховує витрати Банку, які пов’яз</w:t>
      </w:r>
      <w:r>
        <w:rPr>
          <w:rFonts w:ascii="Times New Roman" w:hAnsi="Times New Roman" w:cs="Times New Roman"/>
          <w:sz w:val="28"/>
          <w:szCs w:val="28"/>
        </w:rPr>
        <w:t>ані з кількістю співробітників</w:t>
      </w:r>
      <w:r w:rsidRPr="009420E6">
        <w:rPr>
          <w:rFonts w:ascii="Times New Roman" w:hAnsi="Times New Roman" w:cs="Times New Roman"/>
          <w:sz w:val="28"/>
          <w:szCs w:val="28"/>
        </w:rPr>
        <w:t xml:space="preserve">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,Ощадбанк”, які будуть надавати послуги, які складаються з наступних операційних дій співробітників департаменту бек-офісу, територіально відокремленних безбалансових відділень, КонтакЦентру та департаменту інформатизації.</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Також на реалізацію бізнес процесу Банк понесе додаткові витрати  на </w:t>
      </w:r>
      <w:r w:rsidRPr="009420E6">
        <w:rPr>
          <w:rFonts w:ascii="Times New Roman" w:hAnsi="Times New Roman" w:cs="Times New Roman"/>
          <w:sz w:val="28"/>
          <w:szCs w:val="28"/>
        </w:rPr>
        <w:lastRenderedPageBreak/>
        <w:t>доопрацювання програмного забезпечення для ідентифікації користувачів для  забезпечення платформи веб-порталу, для захищеної публікації сервісів веб-порталу у мережі Інтернет, для обробки вхідних та вихідних документів, для обробки та формування реє</w:t>
      </w:r>
      <w:proofErr w:type="gramStart"/>
      <w:r w:rsidRPr="009420E6">
        <w:rPr>
          <w:rFonts w:ascii="Times New Roman" w:hAnsi="Times New Roman" w:cs="Times New Roman"/>
          <w:sz w:val="28"/>
          <w:szCs w:val="28"/>
        </w:rPr>
        <w:t>стр</w:t>
      </w:r>
      <w:proofErr w:type="gramEnd"/>
      <w:r w:rsidRPr="009420E6">
        <w:rPr>
          <w:rFonts w:ascii="Times New Roman" w:hAnsi="Times New Roman" w:cs="Times New Roman"/>
          <w:sz w:val="28"/>
          <w:szCs w:val="28"/>
        </w:rPr>
        <w:t>ів комунальних платежів та інше.</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Довідково, в залежності від виду банківських послуг банки України встановлюють своїм клієнтам від 0,3% до 3,5% до суми операції. Середній відсоток за банківське обслуговування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ідприємств – надавачів законодавчо встановлених наборів послуг окремим категоріям населення, що підпадають під державні програми соціального захисту населення, становить 1,2 %, при цьому, середній відсоток в системі АТ</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,Ощадбанк” становить – 0,9% / 1% до суми операції.</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На сьогодні, є успішно запроваджена аналогова державна програма надання житлових субсидій населенню у грошовій формі. </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Разом з тим, зазначаємо, що станом на 1 грудня 2018 року в Україні створено 28 700 об’єднань співвласників багатоквартирного будинку та житлово-будівельних кооперативів. Крім того, кількість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ідприємств-надавачів послуг з електропостачання становить 1 875, з газопостачання – 1 000, постачання холодної та гарячої води і водовідведення – 4 497. Таким чином, загальна кількість потенційних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ідприємств надавачів житлово-комунальних послуг домогосподарствам – отримувачам  житлової субсидії становить</w:t>
      </w:r>
      <w:r>
        <w:rPr>
          <w:rFonts w:ascii="Times New Roman" w:hAnsi="Times New Roman" w:cs="Times New Roman"/>
          <w:sz w:val="28"/>
          <w:szCs w:val="28"/>
          <w:lang w:val="uk-UA"/>
        </w:rPr>
        <w:t xml:space="preserve"> </w:t>
      </w:r>
      <w:r w:rsidRPr="009420E6">
        <w:rPr>
          <w:rFonts w:ascii="Times New Roman" w:hAnsi="Times New Roman" w:cs="Times New Roman"/>
          <w:sz w:val="28"/>
          <w:szCs w:val="28"/>
        </w:rPr>
        <w:t>28 700 + 1 875 + 1 000 + 4 497 = 36 072</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Станом на 01.01.2019 нараховано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з оплати житлово-комунальних послуг окремим категоріям громадян у розмірі 6 757 670, 6 тис. гривень.</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Максимальна кількість додаткових витрат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ідприємств учасників цієї програми становитиме: 6 757 670, 6 тис. гривень х 0,7 % =  47 303, 69 тис. гривень.</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 xml:space="preserve">Усереднене грошове навантаження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ідприємств учасників цієї програми становитиме: 47 303,69/ 36 072 = 1 311, 37 </w:t>
      </w:r>
      <w:r>
        <w:rPr>
          <w:rFonts w:ascii="Times New Roman" w:hAnsi="Times New Roman" w:cs="Times New Roman"/>
          <w:sz w:val="28"/>
          <w:szCs w:val="28"/>
        </w:rPr>
        <w:t>грн на рік, тобто не більше за</w:t>
      </w:r>
      <w:r w:rsidRPr="009420E6">
        <w:rPr>
          <w:rFonts w:ascii="Times New Roman" w:hAnsi="Times New Roman" w:cs="Times New Roman"/>
          <w:sz w:val="28"/>
          <w:szCs w:val="28"/>
        </w:rPr>
        <w:t xml:space="preserve"> 109 грн в місяць.</w:t>
      </w:r>
    </w:p>
    <w:p w:rsidR="007A4F6C" w:rsidRPr="009420E6" w:rsidRDefault="007A4F6C" w:rsidP="007A4F6C">
      <w:pPr>
        <w:widowControl w:val="0"/>
        <w:spacing w:after="0" w:line="360" w:lineRule="auto"/>
        <w:ind w:firstLine="391"/>
        <w:contextualSpacing/>
        <w:jc w:val="both"/>
        <w:rPr>
          <w:rFonts w:ascii="Times New Roman" w:hAnsi="Times New Roman" w:cs="Times New Roman"/>
          <w:sz w:val="28"/>
          <w:szCs w:val="28"/>
        </w:rPr>
      </w:pPr>
      <w:r w:rsidRPr="009420E6">
        <w:rPr>
          <w:rFonts w:ascii="Times New Roman" w:hAnsi="Times New Roman" w:cs="Times New Roman"/>
          <w:sz w:val="28"/>
          <w:szCs w:val="28"/>
        </w:rPr>
        <w:t>Водночас, враховуючи вимоги Закону України</w:t>
      </w:r>
      <w:proofErr w:type="gramStart"/>
      <w:r w:rsidRPr="009420E6">
        <w:rPr>
          <w:rFonts w:ascii="Times New Roman" w:hAnsi="Times New Roman" w:cs="Times New Roman"/>
          <w:sz w:val="28"/>
          <w:szCs w:val="28"/>
        </w:rPr>
        <w:t xml:space="preserve"> ,</w:t>
      </w:r>
      <w:proofErr w:type="gramEnd"/>
      <w:r w:rsidRPr="009420E6">
        <w:rPr>
          <w:rFonts w:ascii="Times New Roman" w:hAnsi="Times New Roman" w:cs="Times New Roman"/>
          <w:sz w:val="28"/>
          <w:szCs w:val="28"/>
        </w:rPr>
        <w:t xml:space="preserve">,Про об’єднання </w:t>
      </w:r>
      <w:r w:rsidRPr="009420E6">
        <w:rPr>
          <w:rFonts w:ascii="Times New Roman" w:hAnsi="Times New Roman" w:cs="Times New Roman"/>
          <w:sz w:val="28"/>
          <w:szCs w:val="28"/>
        </w:rPr>
        <w:lastRenderedPageBreak/>
        <w:t xml:space="preserve">співвласників багатоквартирного будинку” та численні звернення  об’єднань співвласників багатоквартирного будинку щодо того, що вони не надають послуг, а лише акумулюють внески співвласників, про сплату і порядок сплати яких рішення прийняли самі ж співвласники, з переліку послуг (витрат), за якими будуть відбуватись розрахунки з управителями, об’єднаннями, виконавцями комунальних послуг виключено витрат на управління багатоквартирним будинком (нараховані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 xml:space="preserve">ільги за цим видом витрат будуть спрямовані на покриття інших спожитих житлово-комунальних послуг домогосподарством). Таким чином, реалізовується мінімізація прямого залучення об’єднання співвласників багатоквартирного будинку до процесу реалізації механізму надання </w:t>
      </w:r>
      <w:proofErr w:type="gramStart"/>
      <w:r w:rsidRPr="009420E6">
        <w:rPr>
          <w:rFonts w:ascii="Times New Roman" w:hAnsi="Times New Roman" w:cs="Times New Roman"/>
          <w:sz w:val="28"/>
          <w:szCs w:val="28"/>
        </w:rPr>
        <w:t>п</w:t>
      </w:r>
      <w:proofErr w:type="gramEnd"/>
      <w:r w:rsidRPr="009420E6">
        <w:rPr>
          <w:rFonts w:ascii="Times New Roman" w:hAnsi="Times New Roman" w:cs="Times New Roman"/>
          <w:sz w:val="28"/>
          <w:szCs w:val="28"/>
        </w:rPr>
        <w:t>ільг населенню на оплату житлово-комунальних послуг  у грошовій формі.</w:t>
      </w:r>
    </w:p>
    <w:p w:rsidR="007A4F6C" w:rsidRPr="006A2F8D" w:rsidRDefault="007A4F6C" w:rsidP="007A4F6C">
      <w:pPr>
        <w:widowControl w:val="0"/>
        <w:spacing w:after="0" w:line="360" w:lineRule="auto"/>
        <w:ind w:firstLine="709"/>
        <w:contextualSpacing/>
        <w:jc w:val="both"/>
        <w:rPr>
          <w:rFonts w:ascii="Times New Roman" w:hAnsi="Times New Roman" w:cs="Times New Roman"/>
          <w:bCs/>
          <w:color w:val="000000"/>
          <w:sz w:val="28"/>
          <w:szCs w:val="28"/>
          <w:lang w:eastAsia="ar-SA"/>
        </w:rPr>
      </w:pPr>
      <w:r w:rsidRPr="006A2F8D">
        <w:rPr>
          <w:rFonts w:ascii="Times New Roman" w:hAnsi="Times New Roman" w:cs="Times New Roman"/>
          <w:sz w:val="28"/>
          <w:szCs w:val="28"/>
        </w:rPr>
        <w:t>ПРОГНОЗ  ВПЛИВУ</w:t>
      </w:r>
      <w:r>
        <w:rPr>
          <w:rFonts w:ascii="Times New Roman" w:hAnsi="Times New Roman" w:cs="Times New Roman"/>
          <w:sz w:val="28"/>
          <w:szCs w:val="28"/>
        </w:rPr>
        <w:t xml:space="preserve"> </w:t>
      </w:r>
      <w:r w:rsidRPr="006A2F8D">
        <w:rPr>
          <w:rFonts w:ascii="Times New Roman" w:hAnsi="Times New Roman" w:cs="Times New Roman"/>
          <w:sz w:val="28"/>
          <w:szCs w:val="28"/>
        </w:rPr>
        <w:t>проекту постанови Кабінету Міні</w:t>
      </w:r>
      <w:proofErr w:type="gramStart"/>
      <w:r w:rsidRPr="006A2F8D">
        <w:rPr>
          <w:rFonts w:ascii="Times New Roman" w:hAnsi="Times New Roman" w:cs="Times New Roman"/>
          <w:sz w:val="28"/>
          <w:szCs w:val="28"/>
        </w:rPr>
        <w:t>стр</w:t>
      </w:r>
      <w:proofErr w:type="gramEnd"/>
      <w:r w:rsidRPr="006A2F8D">
        <w:rPr>
          <w:rFonts w:ascii="Times New Roman" w:hAnsi="Times New Roman" w:cs="Times New Roman"/>
          <w:sz w:val="28"/>
          <w:szCs w:val="28"/>
        </w:rPr>
        <w:t xml:space="preserve">ів України </w:t>
      </w:r>
      <w:r w:rsidRPr="006A2F8D">
        <w:rPr>
          <w:rFonts w:ascii="Times New Roman" w:hAnsi="Times New Roman" w:cs="Times New Roman"/>
          <w:bCs/>
          <w:color w:val="000000"/>
          <w:sz w:val="28"/>
          <w:szCs w:val="28"/>
          <w:lang w:eastAsia="ar-SA"/>
        </w:rPr>
        <w:t>„</w:t>
      </w:r>
      <w:r w:rsidRPr="006A2F8D">
        <w:rPr>
          <w:rFonts w:ascii="Times New Roman" w:hAnsi="Times New Roman" w:cs="Times New Roman"/>
          <w:sz w:val="28"/>
          <w:szCs w:val="28"/>
        </w:rPr>
        <w:t>Деякі питання надання пільг  на оплату житлово-комунальних послуг у грошовій формі</w:t>
      </w:r>
      <w:r w:rsidRPr="006A2F8D">
        <w:rPr>
          <w:rFonts w:ascii="Times New Roman" w:hAnsi="Times New Roman" w:cs="Times New Roman"/>
          <w:bCs/>
          <w:color w:val="000000"/>
          <w:sz w:val="28"/>
          <w:szCs w:val="28"/>
          <w:lang w:eastAsia="ar-SA"/>
        </w:rPr>
        <w:t>”</w:t>
      </w:r>
      <w:r w:rsidRPr="006A2F8D">
        <w:rPr>
          <w:rFonts w:ascii="Times New Roman" w:hAnsi="Times New Roman" w:cs="Times New Roman"/>
          <w:sz w:val="28"/>
          <w:szCs w:val="28"/>
        </w:rPr>
        <w:t xml:space="preserve"> на ключові інтереси заінтересованих сторін</w:t>
      </w:r>
    </w:p>
    <w:p w:rsidR="007A4F6C" w:rsidRPr="006A2F8D" w:rsidRDefault="007A4F6C" w:rsidP="007A4F6C">
      <w:pPr>
        <w:pStyle w:val="ac"/>
        <w:widowControl w:val="0"/>
        <w:numPr>
          <w:ilvl w:val="0"/>
          <w:numId w:val="1"/>
        </w:numPr>
        <w:spacing w:after="0" w:line="360" w:lineRule="auto"/>
        <w:ind w:left="-426" w:firstLine="709"/>
        <w:jc w:val="both"/>
        <w:rPr>
          <w:rFonts w:ascii="Times New Roman" w:hAnsi="Times New Roman" w:cs="Times New Roman"/>
          <w:sz w:val="28"/>
          <w:szCs w:val="28"/>
        </w:rPr>
      </w:pPr>
      <w:r w:rsidRPr="006A2F8D">
        <w:rPr>
          <w:rFonts w:ascii="Times New Roman" w:hAnsi="Times New Roman" w:cs="Times New Roman"/>
          <w:sz w:val="28"/>
          <w:szCs w:val="28"/>
        </w:rPr>
        <w:t xml:space="preserve">Проект акта спрямовано на запровадження надання пільг населенню у грошовій формі, а також стимулювання громадян </w:t>
      </w:r>
      <w:r w:rsidRPr="006A2F8D">
        <w:rPr>
          <w:rFonts w:ascii="Times New Roman" w:eastAsia="MS Mincho" w:hAnsi="Times New Roman" w:cs="Times New Roman"/>
          <w:color w:val="000000"/>
          <w:sz w:val="28"/>
          <w:szCs w:val="28"/>
          <w:lang w:eastAsia="ar-SA"/>
        </w:rPr>
        <w:t>до раціонального споживання комунальних послуг та енергоносіїв</w:t>
      </w:r>
      <w:r w:rsidRPr="006A2F8D">
        <w:rPr>
          <w:rFonts w:ascii="Times New Roman" w:hAnsi="Times New Roman" w:cs="Times New Roman"/>
          <w:sz w:val="28"/>
          <w:szCs w:val="28"/>
        </w:rPr>
        <w:t>.</w:t>
      </w:r>
    </w:p>
    <w:p w:rsidR="007A4F6C" w:rsidRPr="006A2F8D" w:rsidRDefault="007A4F6C" w:rsidP="007A4F6C">
      <w:pPr>
        <w:pStyle w:val="ac"/>
        <w:widowControl w:val="0"/>
        <w:numPr>
          <w:ilvl w:val="0"/>
          <w:numId w:val="1"/>
        </w:numPr>
        <w:spacing w:after="0" w:line="360" w:lineRule="auto"/>
        <w:ind w:left="-426" w:firstLine="709"/>
        <w:jc w:val="both"/>
        <w:rPr>
          <w:rFonts w:ascii="Times New Roman" w:hAnsi="Times New Roman" w:cs="Times New Roman"/>
          <w:sz w:val="28"/>
          <w:szCs w:val="28"/>
        </w:rPr>
      </w:pPr>
      <w:r w:rsidRPr="006A2F8D">
        <w:rPr>
          <w:rFonts w:ascii="Times New Roman" w:hAnsi="Times New Roman" w:cs="Times New Roman"/>
          <w:sz w:val="28"/>
          <w:szCs w:val="28"/>
        </w:rPr>
        <w:t>Вплив на ключові інтереси усіх заінтересованих сторін:</w:t>
      </w:r>
    </w:p>
    <w:tbl>
      <w:tblPr>
        <w:tblStyle w:val="ad"/>
        <w:tblW w:w="4935" w:type="pct"/>
        <w:tblInd w:w="-176" w:type="dxa"/>
        <w:tblLayout w:type="fixed"/>
        <w:tblLook w:val="04A0"/>
      </w:tblPr>
      <w:tblGrid>
        <w:gridCol w:w="1570"/>
        <w:gridCol w:w="1835"/>
        <w:gridCol w:w="1555"/>
        <w:gridCol w:w="1651"/>
        <w:gridCol w:w="2836"/>
      </w:tblGrid>
      <w:tr w:rsidR="007A4F6C" w:rsidRPr="006A2F8D" w:rsidTr="00EF2F97">
        <w:tc>
          <w:tcPr>
            <w:tcW w:w="831" w:type="pct"/>
            <w:vMerge w:val="restart"/>
            <w:vAlign w:val="center"/>
          </w:tcPr>
          <w:p w:rsidR="007A4F6C" w:rsidRPr="006A2F8D" w:rsidRDefault="007A4F6C" w:rsidP="00EF2F97">
            <w:pPr>
              <w:jc w:val="center"/>
              <w:rPr>
                <w:rFonts w:ascii="Times New Roman" w:hAnsi="Times New Roman" w:cs="Times New Roman"/>
                <w:sz w:val="28"/>
                <w:szCs w:val="24"/>
              </w:rPr>
            </w:pPr>
          </w:p>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Заінтересована</w:t>
            </w:r>
          </w:p>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сторона</w:t>
            </w:r>
          </w:p>
        </w:tc>
        <w:tc>
          <w:tcPr>
            <w:tcW w:w="971" w:type="pct"/>
            <w:vMerge w:val="restart"/>
            <w:vAlign w:val="center"/>
          </w:tcPr>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Ключовий</w:t>
            </w:r>
          </w:p>
          <w:p w:rsidR="007A4F6C" w:rsidRPr="006A2F8D" w:rsidRDefault="007A4F6C" w:rsidP="00EF2F97">
            <w:pPr>
              <w:ind w:left="14" w:right="176"/>
              <w:jc w:val="center"/>
              <w:rPr>
                <w:rFonts w:ascii="Times New Roman" w:hAnsi="Times New Roman" w:cs="Times New Roman"/>
                <w:sz w:val="28"/>
                <w:szCs w:val="24"/>
              </w:rPr>
            </w:pPr>
            <w:r w:rsidRPr="006A2F8D">
              <w:rPr>
                <w:rFonts w:ascii="Times New Roman" w:hAnsi="Times New Roman" w:cs="Times New Roman"/>
                <w:sz w:val="28"/>
                <w:szCs w:val="24"/>
              </w:rPr>
              <w:t>інтерес</w:t>
            </w:r>
          </w:p>
        </w:tc>
        <w:tc>
          <w:tcPr>
            <w:tcW w:w="1697" w:type="pct"/>
            <w:gridSpan w:val="2"/>
            <w:vAlign w:val="center"/>
          </w:tcPr>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501" w:type="pct"/>
            <w:vAlign w:val="center"/>
          </w:tcPr>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Пояснення (чому саме реалізація  акта призведе до очікуваного впливу)</w:t>
            </w:r>
          </w:p>
        </w:tc>
      </w:tr>
      <w:tr w:rsidR="007A4F6C" w:rsidRPr="006A2F8D" w:rsidTr="00EF2F97">
        <w:tc>
          <w:tcPr>
            <w:tcW w:w="831" w:type="pct"/>
            <w:vMerge/>
          </w:tcPr>
          <w:p w:rsidR="007A4F6C" w:rsidRPr="006A2F8D" w:rsidRDefault="007A4F6C" w:rsidP="00EF2F97">
            <w:pPr>
              <w:jc w:val="both"/>
              <w:rPr>
                <w:rFonts w:ascii="Times New Roman" w:hAnsi="Times New Roman" w:cs="Times New Roman"/>
                <w:sz w:val="28"/>
                <w:szCs w:val="28"/>
              </w:rPr>
            </w:pPr>
          </w:p>
        </w:tc>
        <w:tc>
          <w:tcPr>
            <w:tcW w:w="971" w:type="pct"/>
            <w:vMerge/>
          </w:tcPr>
          <w:p w:rsidR="007A4F6C" w:rsidRPr="006A2F8D" w:rsidRDefault="007A4F6C" w:rsidP="00EF2F97">
            <w:pPr>
              <w:jc w:val="both"/>
              <w:rPr>
                <w:rFonts w:ascii="Times New Roman" w:hAnsi="Times New Roman" w:cs="Times New Roman"/>
                <w:sz w:val="28"/>
                <w:szCs w:val="28"/>
              </w:rPr>
            </w:pPr>
          </w:p>
        </w:tc>
        <w:tc>
          <w:tcPr>
            <w:tcW w:w="823" w:type="pct"/>
          </w:tcPr>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короткостроковий вплив (до року)</w:t>
            </w:r>
          </w:p>
        </w:tc>
        <w:tc>
          <w:tcPr>
            <w:tcW w:w="874" w:type="pct"/>
          </w:tcPr>
          <w:p w:rsidR="007A4F6C" w:rsidRPr="006A2F8D" w:rsidRDefault="007A4F6C" w:rsidP="00EF2F97">
            <w:pPr>
              <w:jc w:val="center"/>
              <w:rPr>
                <w:rFonts w:ascii="Times New Roman" w:hAnsi="Times New Roman" w:cs="Times New Roman"/>
                <w:sz w:val="28"/>
                <w:szCs w:val="24"/>
              </w:rPr>
            </w:pPr>
            <w:r w:rsidRPr="006A2F8D">
              <w:rPr>
                <w:rFonts w:ascii="Times New Roman" w:hAnsi="Times New Roman" w:cs="Times New Roman"/>
                <w:sz w:val="28"/>
                <w:szCs w:val="24"/>
              </w:rPr>
              <w:t>середньостроковий вплив (більше року)</w:t>
            </w:r>
          </w:p>
        </w:tc>
        <w:tc>
          <w:tcPr>
            <w:tcW w:w="1501" w:type="pct"/>
          </w:tcPr>
          <w:p w:rsidR="007A4F6C" w:rsidRPr="006A2F8D" w:rsidRDefault="007A4F6C" w:rsidP="00EF2F97">
            <w:pPr>
              <w:jc w:val="both"/>
              <w:rPr>
                <w:rFonts w:ascii="Times New Roman" w:hAnsi="Times New Roman" w:cs="Times New Roman"/>
                <w:sz w:val="28"/>
                <w:szCs w:val="28"/>
              </w:rPr>
            </w:pPr>
          </w:p>
        </w:tc>
      </w:tr>
      <w:tr w:rsidR="007A4F6C" w:rsidRPr="006A2F8D" w:rsidTr="00EF2F97">
        <w:trPr>
          <w:trHeight w:val="1793"/>
        </w:trPr>
        <w:tc>
          <w:tcPr>
            <w:tcW w:w="831" w:type="pct"/>
            <w:vMerge w:val="restart"/>
          </w:tcPr>
          <w:p w:rsidR="007A4F6C" w:rsidRPr="006A2F8D" w:rsidRDefault="007A4F6C" w:rsidP="00EF2F97">
            <w:pPr>
              <w:pStyle w:val="ac"/>
              <w:numPr>
                <w:ilvl w:val="0"/>
                <w:numId w:val="5"/>
              </w:numPr>
              <w:spacing w:after="0" w:line="240" w:lineRule="auto"/>
              <w:ind w:left="31"/>
              <w:jc w:val="both"/>
              <w:rPr>
                <w:rFonts w:ascii="Times New Roman" w:hAnsi="Times New Roman" w:cs="Times New Roman"/>
                <w:sz w:val="28"/>
                <w:szCs w:val="24"/>
              </w:rPr>
            </w:pPr>
            <w:r w:rsidRPr="006A2F8D">
              <w:rPr>
                <w:rFonts w:ascii="Times New Roman" w:hAnsi="Times New Roman" w:cs="Times New Roman"/>
                <w:sz w:val="28"/>
                <w:szCs w:val="24"/>
              </w:rPr>
              <w:lastRenderedPageBreak/>
              <w:t>1.</w:t>
            </w:r>
            <w:r w:rsidRPr="006A2F8D">
              <w:rPr>
                <w:rFonts w:ascii="Times New Roman" w:hAnsi="Times New Roman" w:cs="Times New Roman"/>
                <w:sz w:val="28"/>
              </w:rPr>
              <w:t xml:space="preserve"> </w:t>
            </w:r>
            <w:r w:rsidRPr="006A2F8D">
              <w:rPr>
                <w:rFonts w:ascii="Times New Roman" w:hAnsi="Times New Roman" w:cs="Times New Roman"/>
                <w:sz w:val="28"/>
                <w:szCs w:val="24"/>
              </w:rPr>
              <w:t>Особи, які мають право на пільгу на оплату житлово-комунальних послуг</w:t>
            </w:r>
          </w:p>
          <w:p w:rsidR="007A4F6C" w:rsidRPr="006A2F8D" w:rsidRDefault="007A4F6C" w:rsidP="00EF2F97">
            <w:pPr>
              <w:pStyle w:val="ac"/>
              <w:ind w:left="0"/>
              <w:jc w:val="both"/>
              <w:rPr>
                <w:rFonts w:ascii="Times New Roman" w:hAnsi="Times New Roman" w:cs="Times New Roman"/>
                <w:i/>
                <w:sz w:val="28"/>
                <w:szCs w:val="24"/>
              </w:rPr>
            </w:pPr>
            <w:r w:rsidRPr="006A2F8D">
              <w:rPr>
                <w:rFonts w:ascii="Times New Roman" w:hAnsi="Times New Roman" w:cs="Times New Roman"/>
                <w:i/>
                <w:sz w:val="28"/>
                <w:szCs w:val="24"/>
              </w:rPr>
              <w:t xml:space="preserve">Станом на 01.12.2018 </w:t>
            </w:r>
          </w:p>
          <w:p w:rsidR="007A4F6C" w:rsidRPr="006A2F8D" w:rsidRDefault="007A4F6C" w:rsidP="00EF2F97">
            <w:pPr>
              <w:pStyle w:val="ac"/>
              <w:ind w:left="0"/>
              <w:jc w:val="both"/>
              <w:rPr>
                <w:rFonts w:ascii="Times New Roman" w:hAnsi="Times New Roman" w:cs="Times New Roman"/>
                <w:i/>
                <w:sz w:val="28"/>
                <w:szCs w:val="24"/>
              </w:rPr>
            </w:pPr>
            <w:r w:rsidRPr="006A2F8D">
              <w:rPr>
                <w:rFonts w:ascii="Times New Roman" w:hAnsi="Times New Roman" w:cs="Times New Roman"/>
                <w:i/>
                <w:sz w:val="28"/>
                <w:szCs w:val="24"/>
              </w:rPr>
              <w:t>3,4 млн осіб;</w:t>
            </w:r>
          </w:p>
          <w:p w:rsidR="007A4F6C" w:rsidRPr="006A2F8D" w:rsidRDefault="007A4F6C" w:rsidP="00EF2F97">
            <w:pPr>
              <w:jc w:val="both"/>
              <w:rPr>
                <w:rFonts w:ascii="Times New Roman" w:hAnsi="Times New Roman" w:cs="Times New Roman"/>
                <w:i/>
                <w:sz w:val="28"/>
                <w:szCs w:val="24"/>
                <w:highlight w:val="yellow"/>
              </w:rPr>
            </w:pPr>
          </w:p>
        </w:tc>
        <w:tc>
          <w:tcPr>
            <w:tcW w:w="971" w:type="pct"/>
          </w:tcPr>
          <w:p w:rsidR="007A4F6C" w:rsidRPr="006A2F8D" w:rsidRDefault="007A4F6C" w:rsidP="00EF2F97">
            <w:pPr>
              <w:jc w:val="both"/>
              <w:rPr>
                <w:rFonts w:ascii="Times New Roman" w:hAnsi="Times New Roman" w:cs="Times New Roman"/>
                <w:i/>
                <w:sz w:val="28"/>
                <w:szCs w:val="24"/>
                <w:u w:val="single"/>
              </w:rPr>
            </w:pPr>
            <w:r w:rsidRPr="006A2F8D">
              <w:rPr>
                <w:rFonts w:ascii="Times New Roman" w:hAnsi="Times New Roman" w:cs="Times New Roman"/>
                <w:i/>
                <w:sz w:val="28"/>
                <w:szCs w:val="24"/>
                <w:u w:val="single"/>
              </w:rPr>
              <w:t>Інтерес 1</w:t>
            </w:r>
          </w:p>
          <w:p w:rsidR="007A4F6C" w:rsidRPr="006A2F8D" w:rsidRDefault="007A4F6C" w:rsidP="00EF2F97">
            <w:pPr>
              <w:jc w:val="both"/>
              <w:rPr>
                <w:rFonts w:ascii="Times New Roman" w:hAnsi="Times New Roman" w:cs="Times New Roman"/>
                <w:sz w:val="28"/>
                <w:szCs w:val="24"/>
              </w:rPr>
            </w:pP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 xml:space="preserve">Отримати щомісячну знижку на оплату житлово-комунальних послуг </w:t>
            </w:r>
          </w:p>
        </w:tc>
        <w:tc>
          <w:tcPr>
            <w:tcW w:w="823" w:type="pct"/>
          </w:tcPr>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874" w:type="pct"/>
          </w:tcPr>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150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Захищеність від підвищення тарифів на житлово-комунальні послуги. Можливість розрахунку з надавачами житлово-комунальних послуг</w:t>
            </w:r>
          </w:p>
        </w:tc>
      </w:tr>
      <w:tr w:rsidR="007A4F6C" w:rsidRPr="006A2F8D" w:rsidTr="00EF2F97">
        <w:trPr>
          <w:trHeight w:val="1792"/>
        </w:trPr>
        <w:tc>
          <w:tcPr>
            <w:tcW w:w="831" w:type="pct"/>
            <w:vMerge/>
          </w:tcPr>
          <w:p w:rsidR="007A4F6C" w:rsidRPr="006A2F8D" w:rsidRDefault="007A4F6C" w:rsidP="00EF2F97">
            <w:pPr>
              <w:pStyle w:val="ac"/>
              <w:numPr>
                <w:ilvl w:val="0"/>
                <w:numId w:val="5"/>
              </w:numPr>
              <w:spacing w:after="0" w:line="240" w:lineRule="auto"/>
              <w:ind w:left="31"/>
              <w:jc w:val="both"/>
              <w:rPr>
                <w:rFonts w:ascii="Times New Roman" w:hAnsi="Times New Roman" w:cs="Times New Roman"/>
                <w:sz w:val="28"/>
                <w:szCs w:val="24"/>
              </w:rPr>
            </w:pPr>
          </w:p>
        </w:tc>
        <w:tc>
          <w:tcPr>
            <w:tcW w:w="971" w:type="pct"/>
          </w:tcPr>
          <w:p w:rsidR="007A4F6C" w:rsidRPr="006A2F8D" w:rsidRDefault="007A4F6C" w:rsidP="00EF2F97">
            <w:pPr>
              <w:jc w:val="both"/>
              <w:rPr>
                <w:rFonts w:ascii="Times New Roman" w:hAnsi="Times New Roman" w:cs="Times New Roman"/>
                <w:i/>
                <w:sz w:val="28"/>
                <w:szCs w:val="24"/>
                <w:u w:val="single"/>
              </w:rPr>
            </w:pPr>
            <w:r w:rsidRPr="006A2F8D">
              <w:rPr>
                <w:rFonts w:ascii="Times New Roman" w:hAnsi="Times New Roman" w:cs="Times New Roman"/>
                <w:i/>
                <w:sz w:val="28"/>
                <w:szCs w:val="24"/>
                <w:u w:val="single"/>
              </w:rPr>
              <w:t>Інтерес 2</w:t>
            </w:r>
          </w:p>
          <w:p w:rsidR="007A4F6C" w:rsidRPr="006A2F8D" w:rsidRDefault="007A4F6C" w:rsidP="00EF2F97">
            <w:pPr>
              <w:jc w:val="both"/>
              <w:rPr>
                <w:rFonts w:ascii="Times New Roman" w:hAnsi="Times New Roman" w:cs="Times New Roman"/>
                <w:i/>
                <w:sz w:val="28"/>
                <w:szCs w:val="24"/>
                <w:u w:val="single"/>
              </w:rPr>
            </w:pPr>
            <w:r w:rsidRPr="006A2F8D">
              <w:rPr>
                <w:rFonts w:ascii="Times New Roman" w:hAnsi="Times New Roman" w:cs="Times New Roman"/>
                <w:sz w:val="28"/>
                <w:szCs w:val="24"/>
              </w:rPr>
              <w:t xml:space="preserve">Отримати грошову винагороду за економне споживання житлово-комунальних послуг </w:t>
            </w:r>
          </w:p>
        </w:tc>
        <w:tc>
          <w:tcPr>
            <w:tcW w:w="823" w:type="pct"/>
          </w:tcPr>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874" w:type="pct"/>
          </w:tcPr>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150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Виплата зекономлених сум пільг відбуватиметься не щомісячно, а раз на рік після завершення чергового опалюваного сезону</w:t>
            </w:r>
          </w:p>
        </w:tc>
      </w:tr>
      <w:tr w:rsidR="007A4F6C" w:rsidRPr="006A2F8D" w:rsidTr="00EF2F97">
        <w:trPr>
          <w:trHeight w:val="594"/>
        </w:trPr>
        <w:tc>
          <w:tcPr>
            <w:tcW w:w="831" w:type="pct"/>
            <w:shd w:val="clear" w:color="auto" w:fill="auto"/>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 xml:space="preserve">2. Підприємства надавачі житлово-комунальних послуг, управителі житла, об’єднання співвласників багатоквартирного будинку (ОСББ) та житлово-будівельні кооперативи (ЖБК), інші суб’єкти господарювання – надавачі послуг (ЖЕКи) </w:t>
            </w:r>
          </w:p>
          <w:p w:rsidR="007A4F6C" w:rsidRPr="006A2F8D" w:rsidRDefault="007A4F6C" w:rsidP="00EF2F97">
            <w:pPr>
              <w:jc w:val="both"/>
              <w:rPr>
                <w:rFonts w:ascii="Times New Roman" w:hAnsi="Times New Roman" w:cs="Times New Roman"/>
                <w:i/>
                <w:sz w:val="28"/>
                <w:szCs w:val="24"/>
              </w:rPr>
            </w:pPr>
          </w:p>
        </w:tc>
        <w:tc>
          <w:tcPr>
            <w:tcW w:w="971" w:type="pct"/>
          </w:tcPr>
          <w:p w:rsidR="007A4F6C" w:rsidRPr="006A2F8D" w:rsidRDefault="007A4F6C" w:rsidP="00EF2F97">
            <w:pPr>
              <w:jc w:val="both"/>
              <w:rPr>
                <w:rFonts w:ascii="Times New Roman" w:hAnsi="Times New Roman" w:cs="Times New Roman"/>
                <w:i/>
                <w:sz w:val="28"/>
                <w:szCs w:val="24"/>
                <w:u w:val="single"/>
              </w:rPr>
            </w:pPr>
            <w:r w:rsidRPr="006A2F8D">
              <w:rPr>
                <w:rFonts w:ascii="Times New Roman" w:hAnsi="Times New Roman" w:cs="Times New Roman"/>
                <w:i/>
                <w:sz w:val="28"/>
                <w:szCs w:val="24"/>
                <w:u w:val="single"/>
              </w:rPr>
              <w:lastRenderedPageBreak/>
              <w:t>Інтерес 1</w:t>
            </w:r>
          </w:p>
          <w:p w:rsidR="007A4F6C" w:rsidRPr="006A2F8D" w:rsidRDefault="007A4F6C" w:rsidP="00EF2F97">
            <w:pPr>
              <w:jc w:val="both"/>
              <w:rPr>
                <w:rFonts w:ascii="Times New Roman" w:hAnsi="Times New Roman" w:cs="Times New Roman"/>
                <w:i/>
                <w:sz w:val="28"/>
                <w:szCs w:val="24"/>
                <w:u w:val="single"/>
              </w:rPr>
            </w:pP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Отримати відшкодування витрат за надані послуги (пільги на ці послуги)</w:t>
            </w:r>
          </w:p>
        </w:tc>
        <w:tc>
          <w:tcPr>
            <w:tcW w:w="823" w:type="pct"/>
          </w:tcPr>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874" w:type="pct"/>
          </w:tcPr>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p>
          <w:p w:rsidR="007A4F6C" w:rsidRPr="006A2F8D" w:rsidRDefault="007A4F6C" w:rsidP="00EF2F97">
            <w:pPr>
              <w:jc w:val="center"/>
              <w:rPr>
                <w:rFonts w:ascii="Times New Roman" w:hAnsi="Times New Roman" w:cs="Times New Roman"/>
                <w:sz w:val="28"/>
                <w:szCs w:val="40"/>
              </w:rPr>
            </w:pPr>
            <w:r w:rsidRPr="006A2F8D">
              <w:rPr>
                <w:rFonts w:ascii="Times New Roman" w:hAnsi="Times New Roman" w:cs="Times New Roman"/>
                <w:sz w:val="28"/>
                <w:szCs w:val="40"/>
              </w:rPr>
              <w:t>+</w:t>
            </w:r>
          </w:p>
        </w:tc>
        <w:tc>
          <w:tcPr>
            <w:tcW w:w="150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Можливість отримувати гарантовані відшкодування за наданні житлово-комунальні послуги. Разом з тим, протягом року накопичені залишки не виплачуються готівкою, а перерозподіляються відповідно до накопиченої заборгованості споживачів.</w:t>
            </w:r>
          </w:p>
        </w:tc>
      </w:tr>
      <w:tr w:rsidR="007A4F6C" w:rsidRPr="006A2F8D" w:rsidTr="00EF2F97">
        <w:trPr>
          <w:trHeight w:val="3113"/>
        </w:trPr>
        <w:tc>
          <w:tcPr>
            <w:tcW w:w="831" w:type="pct"/>
          </w:tcPr>
          <w:p w:rsidR="007A4F6C" w:rsidRPr="006A2F8D" w:rsidRDefault="007A4F6C" w:rsidP="00EF2F97">
            <w:pPr>
              <w:jc w:val="both"/>
              <w:rPr>
                <w:rFonts w:ascii="Times New Roman" w:hAnsi="Times New Roman" w:cs="Times New Roman"/>
                <w:sz w:val="28"/>
                <w:szCs w:val="24"/>
              </w:rPr>
            </w:pPr>
          </w:p>
        </w:tc>
        <w:tc>
          <w:tcPr>
            <w:tcW w:w="971" w:type="pct"/>
          </w:tcPr>
          <w:p w:rsidR="007A4F6C" w:rsidRPr="006A2F8D" w:rsidRDefault="007A4F6C" w:rsidP="00EF2F97">
            <w:pPr>
              <w:jc w:val="both"/>
              <w:rPr>
                <w:rFonts w:ascii="Times New Roman" w:hAnsi="Times New Roman" w:cs="Times New Roman"/>
                <w:i/>
                <w:sz w:val="28"/>
                <w:szCs w:val="24"/>
                <w:u w:val="single"/>
              </w:rPr>
            </w:pPr>
            <w:r w:rsidRPr="006A2F8D">
              <w:rPr>
                <w:rFonts w:ascii="Times New Roman" w:hAnsi="Times New Roman" w:cs="Times New Roman"/>
                <w:i/>
                <w:sz w:val="28"/>
                <w:szCs w:val="24"/>
                <w:u w:val="single"/>
              </w:rPr>
              <w:t>Інтерес 2</w:t>
            </w:r>
          </w:p>
          <w:p w:rsidR="007A4F6C" w:rsidRPr="006A2F8D" w:rsidRDefault="007A4F6C" w:rsidP="00EF2F97">
            <w:pPr>
              <w:jc w:val="both"/>
              <w:rPr>
                <w:rFonts w:ascii="Times New Roman" w:hAnsi="Times New Roman" w:cs="Times New Roman"/>
                <w:sz w:val="28"/>
                <w:szCs w:val="24"/>
              </w:rPr>
            </w:pP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Спрощення документообігу і звітності підприємства</w:t>
            </w:r>
          </w:p>
        </w:tc>
        <w:tc>
          <w:tcPr>
            <w:tcW w:w="823" w:type="pct"/>
          </w:tcPr>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tc>
        <w:tc>
          <w:tcPr>
            <w:tcW w:w="874" w:type="pct"/>
          </w:tcPr>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tc>
        <w:tc>
          <w:tcPr>
            <w:tcW w:w="150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На початковому етапі виникне додаткове навантаження щодо доопрацювання програмного забезпечення за зразком як це було реалізовано механізмом надання житлової субсидії у грошовій формі.</w:t>
            </w: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Проте з плином часу будь-які зміни набувають статусу поточних дій, тим самим нівелюються певні початкові незручності</w:t>
            </w:r>
          </w:p>
          <w:p w:rsidR="007A4F6C" w:rsidRPr="006A2F8D" w:rsidRDefault="007A4F6C" w:rsidP="00EF2F97">
            <w:pPr>
              <w:jc w:val="both"/>
              <w:rPr>
                <w:rFonts w:ascii="Times New Roman" w:hAnsi="Times New Roman" w:cs="Times New Roman"/>
                <w:sz w:val="28"/>
                <w:szCs w:val="24"/>
              </w:rPr>
            </w:pPr>
          </w:p>
        </w:tc>
      </w:tr>
      <w:tr w:rsidR="007A4F6C" w:rsidRPr="00E13E82" w:rsidTr="00EF2F97">
        <w:trPr>
          <w:trHeight w:val="1380"/>
        </w:trPr>
        <w:tc>
          <w:tcPr>
            <w:tcW w:w="831" w:type="pct"/>
          </w:tcPr>
          <w:p w:rsidR="007A4F6C" w:rsidRPr="006A2F8D" w:rsidRDefault="007A4F6C" w:rsidP="00EF2F97">
            <w:pPr>
              <w:jc w:val="both"/>
              <w:rPr>
                <w:rFonts w:ascii="Times New Roman" w:hAnsi="Times New Roman" w:cs="Times New Roman"/>
                <w:i/>
                <w:sz w:val="28"/>
                <w:szCs w:val="24"/>
              </w:rPr>
            </w:pPr>
            <w:r w:rsidRPr="006A2F8D">
              <w:rPr>
                <w:rFonts w:ascii="Times New Roman" w:hAnsi="Times New Roman" w:cs="Times New Roman"/>
                <w:sz w:val="28"/>
                <w:szCs w:val="24"/>
              </w:rPr>
              <w:t>3.АТ ,,Ощадбанк</w:t>
            </w:r>
            <w:r w:rsidRPr="006A2F8D">
              <w:rPr>
                <w:rFonts w:ascii="Times New Roman" w:hAnsi="Times New Roman" w:cs="Times New Roman"/>
                <w:sz w:val="28"/>
                <w:szCs w:val="24"/>
                <w:lang w:val="ru-RU"/>
              </w:rPr>
              <w:t>”</w:t>
            </w:r>
            <w:r w:rsidRPr="006A2F8D">
              <w:rPr>
                <w:rFonts w:ascii="Times New Roman" w:hAnsi="Times New Roman" w:cs="Times New Roman"/>
                <w:i/>
                <w:sz w:val="28"/>
                <w:szCs w:val="24"/>
              </w:rPr>
              <w:t xml:space="preserve"> </w:t>
            </w:r>
          </w:p>
        </w:tc>
        <w:tc>
          <w:tcPr>
            <w:tcW w:w="97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Ефективне функціонування банківської установи, що дає змогу отримувати винагороду.</w:t>
            </w:r>
          </w:p>
        </w:tc>
        <w:tc>
          <w:tcPr>
            <w:tcW w:w="823" w:type="pct"/>
          </w:tcPr>
          <w:p w:rsidR="007A4F6C" w:rsidRPr="006A2F8D" w:rsidRDefault="007A4F6C" w:rsidP="00EF2F97">
            <w:pP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p w:rsidR="007A4F6C" w:rsidRPr="006A2F8D" w:rsidRDefault="007A4F6C" w:rsidP="00EF2F97">
            <w:pPr>
              <w:jc w:val="center"/>
              <w:rPr>
                <w:rFonts w:ascii="Times New Roman" w:hAnsi="Times New Roman" w:cs="Times New Roman"/>
                <w:i/>
                <w:sz w:val="44"/>
                <w:szCs w:val="40"/>
              </w:rPr>
            </w:pPr>
          </w:p>
        </w:tc>
        <w:tc>
          <w:tcPr>
            <w:tcW w:w="874" w:type="pct"/>
          </w:tcPr>
          <w:p w:rsidR="007A4F6C" w:rsidRPr="006A2F8D" w:rsidRDefault="007A4F6C" w:rsidP="00EF2F97">
            <w:pP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tc>
        <w:tc>
          <w:tcPr>
            <w:tcW w:w="1501" w:type="pct"/>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Додаткові обігові кошти.</w:t>
            </w: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Розширення кола клієнтів.</w:t>
            </w:r>
          </w:p>
        </w:tc>
      </w:tr>
      <w:tr w:rsidR="007A4F6C" w:rsidRPr="006A2F8D" w:rsidTr="00EF2F97">
        <w:tc>
          <w:tcPr>
            <w:tcW w:w="831" w:type="pct"/>
            <w:tcBorders>
              <w:bottom w:val="single" w:sz="4" w:space="0" w:color="auto"/>
            </w:tcBorders>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 xml:space="preserve">4. Представники  </w:t>
            </w:r>
          </w:p>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ЗМІ</w:t>
            </w:r>
          </w:p>
        </w:tc>
        <w:tc>
          <w:tcPr>
            <w:tcW w:w="971" w:type="pct"/>
            <w:tcBorders>
              <w:bottom w:val="single" w:sz="4" w:space="0" w:color="auto"/>
            </w:tcBorders>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Наповнення контенту. Нарощення рейтингів.</w:t>
            </w:r>
          </w:p>
        </w:tc>
        <w:tc>
          <w:tcPr>
            <w:tcW w:w="823" w:type="pct"/>
            <w:tcBorders>
              <w:bottom w:val="single" w:sz="4" w:space="0" w:color="auto"/>
            </w:tcBorders>
          </w:tcPr>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tc>
        <w:tc>
          <w:tcPr>
            <w:tcW w:w="874" w:type="pct"/>
            <w:tcBorders>
              <w:bottom w:val="single" w:sz="4" w:space="0" w:color="auto"/>
            </w:tcBorders>
          </w:tcPr>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p>
          <w:p w:rsidR="007A4F6C" w:rsidRPr="006A2F8D" w:rsidRDefault="007A4F6C" w:rsidP="00EF2F97">
            <w:pPr>
              <w:jc w:val="center"/>
              <w:rPr>
                <w:rFonts w:ascii="Times New Roman" w:hAnsi="Times New Roman" w:cs="Times New Roman"/>
                <w:sz w:val="44"/>
                <w:szCs w:val="40"/>
              </w:rPr>
            </w:pPr>
            <w:r w:rsidRPr="006A2F8D">
              <w:rPr>
                <w:rFonts w:ascii="Times New Roman" w:hAnsi="Times New Roman" w:cs="Times New Roman"/>
                <w:sz w:val="44"/>
                <w:szCs w:val="40"/>
              </w:rPr>
              <w:t>-</w:t>
            </w:r>
          </w:p>
        </w:tc>
        <w:tc>
          <w:tcPr>
            <w:tcW w:w="1501" w:type="pct"/>
            <w:tcBorders>
              <w:bottom w:val="single" w:sz="4" w:space="0" w:color="auto"/>
            </w:tcBorders>
          </w:tcPr>
          <w:p w:rsidR="007A4F6C" w:rsidRPr="006A2F8D" w:rsidRDefault="007A4F6C" w:rsidP="00EF2F97">
            <w:pPr>
              <w:jc w:val="both"/>
              <w:rPr>
                <w:rFonts w:ascii="Times New Roman" w:hAnsi="Times New Roman" w:cs="Times New Roman"/>
                <w:sz w:val="28"/>
                <w:szCs w:val="24"/>
              </w:rPr>
            </w:pPr>
            <w:r w:rsidRPr="006A2F8D">
              <w:rPr>
                <w:rFonts w:ascii="Times New Roman" w:hAnsi="Times New Roman" w:cs="Times New Roman"/>
                <w:sz w:val="28"/>
                <w:szCs w:val="24"/>
              </w:rPr>
              <w:t>Питання надання населенню житло-вих субсидій є популярне, а тому будь-які зміни в процедурі їх при-значення оператив-но висвітлюються мас-медіа. Проте згодом інформація стає застарілою</w:t>
            </w:r>
          </w:p>
        </w:tc>
      </w:tr>
    </w:tbl>
    <w:p w:rsidR="007A4F6C" w:rsidRDefault="007A4F6C" w:rsidP="007A4F6C">
      <w:pPr>
        <w:rPr>
          <w:rFonts w:ascii="Times New Roman" w:hAnsi="Times New Roman" w:cs="Times New Roman"/>
          <w:sz w:val="24"/>
          <w:lang w:val="en-US"/>
        </w:rPr>
      </w:pPr>
    </w:p>
    <w:p w:rsidR="007A4F6C" w:rsidRPr="00392597" w:rsidRDefault="007A4F6C" w:rsidP="007A4F6C">
      <w:pPr>
        <w:widowControl w:val="0"/>
        <w:shd w:val="clear" w:color="auto" w:fill="FFFFFF"/>
        <w:spacing w:after="0" w:line="360" w:lineRule="auto"/>
        <w:ind w:firstLine="709"/>
        <w:contextualSpacing/>
        <w:jc w:val="both"/>
        <w:outlineLvl w:val="2"/>
        <w:rPr>
          <w:rFonts w:ascii="Times New Roman" w:eastAsia="Times New Roman" w:hAnsi="Times New Roman" w:cs="Times New Roman"/>
          <w:bCs/>
          <w:color w:val="000000"/>
          <w:sz w:val="28"/>
          <w:szCs w:val="28"/>
          <w:lang w:eastAsia="ru-RU"/>
        </w:rPr>
      </w:pPr>
      <w:r w:rsidRPr="00392597">
        <w:rPr>
          <w:rFonts w:ascii="Times New Roman" w:eastAsia="Times New Roman" w:hAnsi="Times New Roman" w:cs="Times New Roman"/>
          <w:bCs/>
          <w:color w:val="000000"/>
          <w:sz w:val="28"/>
          <w:szCs w:val="28"/>
          <w:lang w:eastAsia="ru-RU"/>
        </w:rPr>
        <w:t xml:space="preserve">Інформація щодо Єдиного державного автоматизованого реєстру осіб, які мають право на </w:t>
      </w:r>
      <w:proofErr w:type="gramStart"/>
      <w:r w:rsidRPr="00392597">
        <w:rPr>
          <w:rFonts w:ascii="Times New Roman" w:eastAsia="Times New Roman" w:hAnsi="Times New Roman" w:cs="Times New Roman"/>
          <w:bCs/>
          <w:color w:val="000000"/>
          <w:sz w:val="28"/>
          <w:szCs w:val="28"/>
          <w:lang w:eastAsia="ru-RU"/>
        </w:rPr>
        <w:t>п</w:t>
      </w:r>
      <w:proofErr w:type="gramEnd"/>
      <w:r w:rsidRPr="00392597">
        <w:rPr>
          <w:rFonts w:ascii="Times New Roman" w:eastAsia="Times New Roman" w:hAnsi="Times New Roman" w:cs="Times New Roman"/>
          <w:bCs/>
          <w:color w:val="000000"/>
          <w:sz w:val="28"/>
          <w:szCs w:val="28"/>
          <w:lang w:eastAsia="ru-RU"/>
        </w:rPr>
        <w:t>ільги</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lastRenderedPageBreak/>
        <w:t xml:space="preserve">Для створення автоматизованого банку  даних осіб, які мають право на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ільги за соціальною ознакою Постановою Кабінету Міністрів України від 29.01.2003 р, № 117  запроваджено Єдиний державний автоматизований реєстр осіб, які мають право на пільги.</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До Реєстру включається інформація: загальні відомості про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ільговика (прізвище, ім`я та по батькові, число, місяць та рік народження, ідентифікаційний номер у Державному реєстрі фізичних осіб – платників податків та інших обов`язкових платежів, адреса зареєстрованого місця проживання (або за рішенням комісій, утворених місцевими держадміністраціями та органами місцевого самоврядування, адреса фактичного місця проживання), склад сім`ї, характеристика житла), реквізити паспорта та документа, що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ідтверджує право на пільги, а також категорія пільговика, перелік пільг, на які він має право та якими реально користується.</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Відповідна інформація про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ільговика  надається до відділу персоніфікованого обліку пільговиків Управління праці  та соціального захисту населення та підтверджується документами:</w:t>
      </w:r>
    </w:p>
    <w:tbl>
      <w:tblPr>
        <w:tblStyle w:val="ad"/>
        <w:tblW w:w="0" w:type="auto"/>
        <w:tblLook w:val="04A0"/>
      </w:tblPr>
      <w:tblGrid>
        <w:gridCol w:w="9571"/>
      </w:tblGrid>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довідкою про склад сім'ї;</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копіями документів, що підтверджують право пільговика і членів його сім'ї на пільги (з пред'явленням оригіналів документів);</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13E82" w:rsidTr="00EF2F97">
        <w:trPr>
          <w:trHeight w:val="1459"/>
        </w:trPr>
        <w:tc>
          <w:tcPr>
            <w:tcW w:w="9571" w:type="dxa"/>
            <w:tcBorders>
              <w:bottom w:val="single" w:sz="4" w:space="0" w:color="auto"/>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копією довідки про присвоєння ідентифікаційного номера у Державному реєстрі фізичних осіб платників податків та інших обов'язкових платежів;</w:t>
            </w:r>
          </w:p>
        </w:tc>
      </w:tr>
      <w:tr w:rsidR="007A4F6C" w:rsidRPr="00E13E82"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копією паспорту (1, 2, 11 сторінки);</w:t>
            </w:r>
          </w:p>
        </w:tc>
      </w:tr>
      <w:tr w:rsidR="007A4F6C" w:rsidRPr="00C86E98" w:rsidTr="00EF2F97">
        <w:tc>
          <w:tcPr>
            <w:tcW w:w="9571" w:type="dxa"/>
            <w:tcBorders>
              <w:top w:val="nil"/>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інформацією  про характеристику житла та послуги, щодо отримання яких </w:t>
            </w:r>
            <w:r w:rsidRPr="00C86E98">
              <w:rPr>
                <w:rFonts w:ascii="Times New Roman" w:eastAsia="Times New Roman" w:hAnsi="Times New Roman" w:cs="Times New Roman"/>
                <w:color w:val="000000"/>
                <w:sz w:val="28"/>
                <w:szCs w:val="28"/>
                <w:lang w:eastAsia="ru-RU"/>
              </w:rPr>
              <w:lastRenderedPageBreak/>
              <w:t>він має пільги та реально ними користується.</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lastRenderedPageBreak/>
        <w:t>П</w:t>
      </w:r>
      <w:proofErr w:type="gramEnd"/>
      <w:r w:rsidRPr="00392597">
        <w:rPr>
          <w:rFonts w:ascii="Times New Roman" w:eastAsia="Times New Roman" w:hAnsi="Times New Roman" w:cs="Times New Roman"/>
          <w:color w:val="000000"/>
          <w:sz w:val="28"/>
          <w:szCs w:val="28"/>
          <w:lang w:eastAsia="ru-RU"/>
        </w:rPr>
        <w:t>ільговик, який має право на конкретну пільгу згідно з кількома законами України, включається до Реєстру як пільговик, що  користується цією пільгою згідно з одним Законом України за його вибором.</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У разі зміни місця проживання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ільговик повідомляє про це письмово. Уповноважений орган за попереднім зареєстрованим місцем проживання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ільговика закриває його персональну  облікову картку  та видає пільговику довідку про зняття з обліку, а за  новим  зареєстрованим місцем проживання  відкривається нова облікова картка з дати реєстрації пільговика.</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ідприємства та організації, що надають послуги, щомісячно подають уповноваженому органу на паперових  та електронних носіях розрахунки щодо вартості послуг, наданих пільговикам у минулому місяці.</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Для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ільговиків, які мешкають у багатоквартирних будинках, у яких створено об'єднання співвласників багатоквартирних будинків та житлово-будівельні кооперативи, уповноважений орган розраховує щомісяця самостійно розмір пільги на сплату внесків на управління багатоквартирним будинком, на утримання будинків і споруд та прибудинкових територій та на оплату електроенергії, природного газу, тепло-, водопостачання і водовідведення за попередній місяць виходячи з розміру знижки, на яку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ільговик має право  згідно із законом, членів сім'ї на яких поширюється пільга та з урахуванням встановлених державних соціальних нормативів у сфері житлово-комунального обслуговування, а також розміру внесків.</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Відповідно до </w:t>
      </w:r>
      <w:r w:rsidRPr="00392597">
        <w:rPr>
          <w:rFonts w:ascii="Times New Roman" w:eastAsia="Times New Roman" w:hAnsi="Times New Roman" w:cs="Times New Roman"/>
          <w:bCs/>
          <w:color w:val="000000"/>
          <w:sz w:val="28"/>
          <w:szCs w:val="28"/>
          <w:lang w:eastAsia="ru-RU"/>
        </w:rPr>
        <w:t>статті 102</w:t>
      </w:r>
      <w:r w:rsidRPr="00392597">
        <w:rPr>
          <w:rFonts w:ascii="Times New Roman" w:eastAsia="Times New Roman" w:hAnsi="Times New Roman" w:cs="Times New Roman"/>
          <w:color w:val="000000"/>
          <w:sz w:val="28"/>
          <w:szCs w:val="28"/>
          <w:lang w:eastAsia="ru-RU"/>
        </w:rPr>
        <w:t xml:space="preserve">  Бюджетного кодексу України за рахунок субвенції з державного бюджету місцевим бюджетам на надання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надаються пільги ветеранам війни; особам, на яких поширюється чинність Закону України "Про статус ветеранів </w:t>
      </w:r>
      <w:proofErr w:type="gramStart"/>
      <w:r w:rsidRPr="00392597">
        <w:rPr>
          <w:rFonts w:ascii="Times New Roman" w:eastAsia="Times New Roman" w:hAnsi="Times New Roman" w:cs="Times New Roman"/>
          <w:color w:val="000000"/>
          <w:sz w:val="28"/>
          <w:szCs w:val="28"/>
          <w:lang w:eastAsia="ru-RU"/>
        </w:rPr>
        <w:t>в</w:t>
      </w:r>
      <w:proofErr w:type="gramEnd"/>
      <w:r w:rsidRPr="00392597">
        <w:rPr>
          <w:rFonts w:ascii="Times New Roman" w:eastAsia="Times New Roman" w:hAnsi="Times New Roman" w:cs="Times New Roman"/>
          <w:color w:val="000000"/>
          <w:sz w:val="28"/>
          <w:szCs w:val="28"/>
          <w:lang w:eastAsia="ru-RU"/>
        </w:rPr>
        <w:t xml:space="preserve">ійни, гарантії їх соціального захисту"; особам, які мають особливі заслуги перед Батьківщиною; вдовам (вдівцям) та батькам померлих (загиблих) осіб, </w:t>
      </w:r>
      <w:r w:rsidRPr="00392597">
        <w:rPr>
          <w:rFonts w:ascii="Times New Roman" w:eastAsia="Times New Roman" w:hAnsi="Times New Roman" w:cs="Times New Roman"/>
          <w:color w:val="000000"/>
          <w:sz w:val="28"/>
          <w:szCs w:val="28"/>
          <w:lang w:eastAsia="ru-RU"/>
        </w:rPr>
        <w:lastRenderedPageBreak/>
        <w:t>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ветеранам військової служби; ветеранам органів внутрішніх справ; ветеранам податкової міліції; ветеранам державної пожежної охорони; ветеранам</w:t>
      </w:r>
      <w:proofErr w:type="gramStart"/>
      <w:r w:rsidRPr="00392597">
        <w:rPr>
          <w:rFonts w:ascii="Times New Roman" w:eastAsia="Times New Roman" w:hAnsi="Times New Roman" w:cs="Times New Roman"/>
          <w:color w:val="000000"/>
          <w:sz w:val="28"/>
          <w:szCs w:val="28"/>
          <w:lang w:eastAsia="ru-RU"/>
        </w:rPr>
        <w:t xml:space="preserve"> Д</w:t>
      </w:r>
      <w:proofErr w:type="gramEnd"/>
      <w:r w:rsidRPr="00392597">
        <w:rPr>
          <w:rFonts w:ascii="Times New Roman" w:eastAsia="Times New Roman" w:hAnsi="Times New Roman" w:cs="Times New Roman"/>
          <w:color w:val="000000"/>
          <w:sz w:val="28"/>
          <w:szCs w:val="28"/>
          <w:lang w:eastAsia="ru-RU"/>
        </w:rPr>
        <w:t xml:space="preserve">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України;вдовам (вдівцям) померлих (загиблих) ветеранів </w:t>
      </w:r>
      <w:proofErr w:type="gramStart"/>
      <w:r w:rsidRPr="00392597">
        <w:rPr>
          <w:rFonts w:ascii="Times New Roman" w:eastAsia="Times New Roman" w:hAnsi="Times New Roman" w:cs="Times New Roman"/>
          <w:color w:val="000000"/>
          <w:sz w:val="28"/>
          <w:szCs w:val="28"/>
          <w:lang w:eastAsia="ru-RU"/>
        </w:rPr>
        <w:t>в</w:t>
      </w:r>
      <w:proofErr w:type="gramEnd"/>
      <w:r w:rsidRPr="00392597">
        <w:rPr>
          <w:rFonts w:ascii="Times New Roman" w:eastAsia="Times New Roman" w:hAnsi="Times New Roman" w:cs="Times New Roman"/>
          <w:color w:val="000000"/>
          <w:sz w:val="28"/>
          <w:szCs w:val="28"/>
          <w:lang w:eastAsia="ru-RU"/>
        </w:rPr>
        <w:t xml:space="preserve">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особам, звільненим зі служби цивільного захисту за віком, через хворобу або вислугою років та які стали інвалідами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ід час виконання службових обов'язків; звільненим зі служби за віком, хворобою або вислугою років </w:t>
      </w:r>
      <w:proofErr w:type="gramStart"/>
      <w:r w:rsidRPr="00392597">
        <w:rPr>
          <w:rFonts w:ascii="Times New Roman" w:eastAsia="Times New Roman" w:hAnsi="Times New Roman" w:cs="Times New Roman"/>
          <w:color w:val="000000"/>
          <w:sz w:val="28"/>
          <w:szCs w:val="28"/>
          <w:lang w:eastAsia="ru-RU"/>
        </w:rPr>
        <w:t>в</w:t>
      </w:r>
      <w:proofErr w:type="gramEnd"/>
      <w:r w:rsidRPr="00392597">
        <w:rPr>
          <w:rFonts w:ascii="Times New Roman" w:eastAsia="Times New Roman" w:hAnsi="Times New Roman" w:cs="Times New Roman"/>
          <w:color w:val="000000"/>
          <w:sz w:val="28"/>
          <w:szCs w:val="28"/>
          <w:lang w:eastAsia="ru-RU"/>
        </w:rPr>
        <w:t xml:space="preserve">ійськовослужбовцям Служби безпеки України; звільненим з військової служби особам, які стали інвалідами під час проходження військової служби, та членам їх сімей, які перебувають на їх утриманні; батькам та членам сімей військовослужбовців, які загинули (померли) або пропали безвісти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ід час проходження військової служби, батькам та членам сімей осіб рядового і начальницького складу органів і  підрозділів цивільного захисту,  Державної служби спеціального зв'язку та захисту інформації України, які загинули (померли), пропали безвісти або стали інвалідами при проходженні служби; реабілітованим громадянам, які стали інвалідами внаслідок репресій або є пенсіонерами; громадянам, які постраждали внаслідок Чорнобильської катастрофи; дружинам (чоловікам) та опікунам (на час опікунства) дітей померлих громадян, смерть яких </w:t>
      </w:r>
      <w:proofErr w:type="gramStart"/>
      <w:r w:rsidRPr="00392597">
        <w:rPr>
          <w:rFonts w:ascii="Times New Roman" w:eastAsia="Times New Roman" w:hAnsi="Times New Roman" w:cs="Times New Roman"/>
          <w:color w:val="000000"/>
          <w:sz w:val="28"/>
          <w:szCs w:val="28"/>
          <w:lang w:eastAsia="ru-RU"/>
        </w:rPr>
        <w:t>пов'язана</w:t>
      </w:r>
      <w:proofErr w:type="gramEnd"/>
      <w:r w:rsidRPr="00392597">
        <w:rPr>
          <w:rFonts w:ascii="Times New Roman" w:eastAsia="Times New Roman" w:hAnsi="Times New Roman" w:cs="Times New Roman"/>
          <w:color w:val="000000"/>
          <w:sz w:val="28"/>
          <w:szCs w:val="28"/>
          <w:lang w:eastAsia="ru-RU"/>
        </w:rPr>
        <w:t xml:space="preserve"> з Чорнобильською катастрофою; дітям війни; багатодітним сі</w:t>
      </w:r>
      <w:proofErr w:type="gramStart"/>
      <w:r w:rsidRPr="00392597">
        <w:rPr>
          <w:rFonts w:ascii="Times New Roman" w:eastAsia="Times New Roman" w:hAnsi="Times New Roman" w:cs="Times New Roman"/>
          <w:color w:val="000000"/>
          <w:sz w:val="28"/>
          <w:szCs w:val="28"/>
          <w:lang w:eastAsia="ru-RU"/>
        </w:rPr>
        <w:t>м</w:t>
      </w:r>
      <w:proofErr w:type="gramEnd"/>
      <w:r w:rsidRPr="00392597">
        <w:rPr>
          <w:rFonts w:ascii="Times New Roman" w:eastAsia="Times New Roman" w:hAnsi="Times New Roman" w:cs="Times New Roman"/>
          <w:color w:val="000000"/>
          <w:sz w:val="28"/>
          <w:szCs w:val="28"/>
          <w:lang w:eastAsia="ru-RU"/>
        </w:rPr>
        <w:t>'ям.</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color w:val="000000"/>
          <w:sz w:val="28"/>
          <w:szCs w:val="28"/>
          <w:lang w:eastAsia="ru-RU"/>
        </w:rPr>
        <w:t>Статтею 51 </w:t>
      </w:r>
      <w:r w:rsidRPr="00392597">
        <w:rPr>
          <w:rFonts w:ascii="Times New Roman" w:eastAsia="Times New Roman" w:hAnsi="Times New Roman" w:cs="Times New Roman"/>
          <w:color w:val="000000"/>
          <w:sz w:val="28"/>
          <w:szCs w:val="28"/>
          <w:lang w:eastAsia="ru-RU"/>
        </w:rPr>
        <w:t xml:space="preserve">відповідного кодексувстановлено, що при наданні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 та </w:t>
      </w:r>
      <w:r w:rsidRPr="00392597">
        <w:rPr>
          <w:rFonts w:ascii="Times New Roman" w:eastAsia="Times New Roman" w:hAnsi="Times New Roman" w:cs="Times New Roman"/>
          <w:color w:val="000000"/>
          <w:sz w:val="28"/>
          <w:szCs w:val="28"/>
          <w:lang w:eastAsia="ru-RU"/>
        </w:rPr>
        <w:lastRenderedPageBreak/>
        <w:t xml:space="preserve">здійсненні видатків з бюджету щодо їх виплатидо членів сім'ї пільговика при наданні пільг належать: дружина (чоловік), їхні неповнолітні діти (до 18 років); неодружені повнолітні діти, які визнані інвалідами з дитинства I та II групи або інвалідами I групи; особа, яка проживає разом з інвалідом війни I групи та доглядає за ним за умови, що інвалід війни не перебуває у шлюбі; непрацездатні батьки; особа, яка знаходиться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ід опікою або піклуванням громадянина, що має право на пільги, та проживає разом з ним.</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ільги надаються з дня звернення на підставі документа, який підтверджує статус осіб,  на  яких поширюється  дія  законодавчих  актів (постанова КМУ від 16.02.1994 р. № 94).</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На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ідставі документів, які надаються уповноваженими на це органами, пільги на оплату житлово-комунальних послуг надаються безстроково, або на визначений  термін. По закінченні визначеного терміну, вказаного у документі, надання пільг на оплату вказаних послуг зупиняється. В разі  їх поновлення </w:t>
      </w:r>
      <w:proofErr w:type="gramStart"/>
      <w:r w:rsidRPr="00392597">
        <w:rPr>
          <w:rFonts w:ascii="Times New Roman" w:eastAsia="Times New Roman" w:hAnsi="Times New Roman" w:cs="Times New Roman"/>
          <w:color w:val="000000"/>
          <w:sz w:val="28"/>
          <w:szCs w:val="28"/>
          <w:lang w:eastAsia="ru-RU"/>
        </w:rPr>
        <w:t>вони</w:t>
      </w:r>
      <w:proofErr w:type="gramEnd"/>
      <w:r w:rsidRPr="00392597">
        <w:rPr>
          <w:rFonts w:ascii="Times New Roman" w:eastAsia="Times New Roman" w:hAnsi="Times New Roman" w:cs="Times New Roman"/>
          <w:color w:val="000000"/>
          <w:sz w:val="28"/>
          <w:szCs w:val="28"/>
          <w:lang w:eastAsia="ru-RU"/>
        </w:rPr>
        <w:t xml:space="preserve"> надаються з дня звернення.</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ільги надаються споживачу за місцем проживання,  відомості про яке внесені до паспортного документу в установленому порядку або за рішенням комісії з вирішення питань, пов’язаних із наданням населенню субсидій на оплату житлово-комунальних послуг у виняткових випадках та пільг за фактичним місцем проживання Голосіївської районної в місті Києві державної </w:t>
      </w:r>
      <w:proofErr w:type="gramStart"/>
      <w:r w:rsidRPr="00392597">
        <w:rPr>
          <w:rFonts w:ascii="Times New Roman" w:eastAsia="Times New Roman" w:hAnsi="Times New Roman" w:cs="Times New Roman"/>
          <w:color w:val="000000"/>
          <w:sz w:val="28"/>
          <w:szCs w:val="28"/>
          <w:lang w:eastAsia="ru-RU"/>
        </w:rPr>
        <w:t>адміністрації  (адреса:  вул.</w:t>
      </w:r>
      <w:proofErr w:type="gramEnd"/>
      <w:r w:rsidRPr="00392597">
        <w:rPr>
          <w:rFonts w:ascii="Times New Roman" w:eastAsia="Times New Roman" w:hAnsi="Times New Roman" w:cs="Times New Roman"/>
          <w:color w:val="000000"/>
          <w:sz w:val="28"/>
          <w:szCs w:val="28"/>
          <w:lang w:eastAsia="ru-RU"/>
        </w:rPr>
        <w:t xml:space="preserve"> </w:t>
      </w:r>
      <w:proofErr w:type="gramStart"/>
      <w:r w:rsidRPr="00392597">
        <w:rPr>
          <w:rFonts w:ascii="Times New Roman" w:eastAsia="Times New Roman" w:hAnsi="Times New Roman" w:cs="Times New Roman"/>
          <w:color w:val="000000"/>
          <w:sz w:val="28"/>
          <w:szCs w:val="28"/>
          <w:lang w:eastAsia="ru-RU"/>
        </w:rPr>
        <w:t>Маричанська, 5, тел. 257-51-65).</w:t>
      </w:r>
      <w:proofErr w:type="gramEnd"/>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Відповідно до п.1 ст.29 Цивільного кодексу України, місцем проживання фізичної особи є житловий будинок, квартира, інше приміщення, придатне для проживання в ньому  (гуртожиток, готель, тощо), </w:t>
      </w:r>
      <w:proofErr w:type="gramStart"/>
      <w:r w:rsidRPr="00392597">
        <w:rPr>
          <w:rFonts w:ascii="Times New Roman" w:eastAsia="Times New Roman" w:hAnsi="Times New Roman" w:cs="Times New Roman"/>
          <w:color w:val="000000"/>
          <w:sz w:val="28"/>
          <w:szCs w:val="28"/>
          <w:lang w:eastAsia="ru-RU"/>
        </w:rPr>
        <w:t>у</w:t>
      </w:r>
      <w:proofErr w:type="gramEnd"/>
      <w:r w:rsidRPr="00392597">
        <w:rPr>
          <w:rFonts w:ascii="Times New Roman" w:eastAsia="Times New Roman" w:hAnsi="Times New Roman" w:cs="Times New Roman"/>
          <w:color w:val="000000"/>
          <w:sz w:val="28"/>
          <w:szCs w:val="28"/>
          <w:lang w:eastAsia="ru-RU"/>
        </w:rPr>
        <w:t xml:space="preserve"> відповідному населеному пункті, якому фізична особа проживає постійно, переважно або тимчасово.</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ільги щодо знижки плати за комунальні послуги надаються в межах норм користування, затверджених постановою КМУ від 06.08.2014 р. № 409 «Про встановлення державних соціальних стандартів у сфері житлово-комунального обслуговування»</w:t>
      </w:r>
      <w:r w:rsidRPr="00392597">
        <w:rPr>
          <w:rFonts w:ascii="Times New Roman" w:eastAsia="Times New Roman" w:hAnsi="Times New Roman" w:cs="Times New Roman"/>
          <w:iCs/>
          <w:color w:val="000000"/>
          <w:sz w:val="28"/>
          <w:szCs w:val="28"/>
          <w:lang w:eastAsia="ru-RU"/>
        </w:rPr>
        <w:t>.</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bCs/>
          <w:color w:val="000000"/>
          <w:sz w:val="28"/>
          <w:szCs w:val="28"/>
          <w:lang w:eastAsia="ru-RU"/>
        </w:rPr>
        <w:lastRenderedPageBreak/>
        <w:t>Соц</w:t>
      </w:r>
      <w:proofErr w:type="gramEnd"/>
      <w:r w:rsidRPr="00392597">
        <w:rPr>
          <w:rFonts w:ascii="Times New Roman" w:eastAsia="Times New Roman" w:hAnsi="Times New Roman" w:cs="Times New Roman"/>
          <w:bCs/>
          <w:color w:val="000000"/>
          <w:sz w:val="28"/>
          <w:szCs w:val="28"/>
          <w:lang w:eastAsia="ru-RU"/>
        </w:rPr>
        <w:t>іальна норма житла</w:t>
      </w:r>
      <w:r w:rsidRPr="00392597">
        <w:rPr>
          <w:rFonts w:ascii="Times New Roman" w:eastAsia="Times New Roman" w:hAnsi="Times New Roman" w:cs="Times New Roman"/>
          <w:color w:val="000000"/>
          <w:sz w:val="28"/>
          <w:szCs w:val="28"/>
          <w:lang w:eastAsia="ru-RU"/>
        </w:rPr>
        <w:t>для:</w:t>
      </w:r>
    </w:p>
    <w:tbl>
      <w:tblPr>
        <w:tblStyle w:val="ad"/>
        <w:tblW w:w="0" w:type="auto"/>
        <w:tblLook w:val="04A0"/>
      </w:tblPr>
      <w:tblGrid>
        <w:gridCol w:w="9571"/>
      </w:tblGrid>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оплати житлової послуги </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послуги з управління багатоквартирним будинком; витрат на управління багатоквартирним будинком </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21 кв. метр загальної площі на одну особу та додатково 10,5 кв. метра на сім’ю;</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централізованого та індивідуального опалення (теплопостачання) незалежно від джерела та виду енергії </w:t>
            </w:r>
          </w:p>
        </w:tc>
      </w:tr>
      <w:tr w:rsidR="007A4F6C" w:rsidRPr="00C86E98" w:rsidTr="00EF2F97">
        <w:tc>
          <w:tcPr>
            <w:tcW w:w="9571" w:type="dxa"/>
            <w:tcBorders>
              <w:left w:val="nil"/>
              <w:right w:val="nil"/>
            </w:tcBorders>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C86E98" w:rsidTr="00EF2F97">
        <w:tc>
          <w:tcPr>
            <w:tcW w:w="9571" w:type="dxa"/>
          </w:tcPr>
          <w:p w:rsidR="007A4F6C" w:rsidRPr="00C86E9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C86E98">
              <w:rPr>
                <w:rFonts w:ascii="Times New Roman" w:eastAsia="Times New Roman" w:hAnsi="Times New Roman" w:cs="Times New Roman"/>
                <w:color w:val="000000"/>
                <w:sz w:val="28"/>
                <w:szCs w:val="28"/>
                <w:lang w:eastAsia="ru-RU"/>
              </w:rPr>
              <w:t xml:space="preserve"> 21 кв. метр опалюваної площі на одну особу та додатково 10,5 кв. метра на сім’ю.</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Для сімей ветеранів </w:t>
      </w:r>
      <w:proofErr w:type="gramStart"/>
      <w:r w:rsidRPr="00392597">
        <w:rPr>
          <w:rFonts w:ascii="Times New Roman" w:eastAsia="Times New Roman" w:hAnsi="Times New Roman" w:cs="Times New Roman"/>
          <w:color w:val="000000"/>
          <w:sz w:val="28"/>
          <w:szCs w:val="28"/>
          <w:lang w:eastAsia="ru-RU"/>
        </w:rPr>
        <w:t>в</w:t>
      </w:r>
      <w:proofErr w:type="gramEnd"/>
      <w:r w:rsidRPr="00392597">
        <w:rPr>
          <w:rFonts w:ascii="Times New Roman" w:eastAsia="Times New Roman" w:hAnsi="Times New Roman" w:cs="Times New Roman"/>
          <w:color w:val="000000"/>
          <w:sz w:val="28"/>
          <w:szCs w:val="28"/>
          <w:lang w:eastAsia="ru-RU"/>
        </w:rPr>
        <w:t>ійни, що складаються лише з непрацездатних осіб (статті 12, 13, 14 і 15 Закону України “Про статус ветеранів війни, гарантії їх соціального захисту”), у разі користування газопостачанням зазначена норма становить 42 кв. метри опалюваної площі на одну особу, яка має право на знижку плати, та додатково 21 кв. метр на сі</w:t>
      </w:r>
      <w:proofErr w:type="gramStart"/>
      <w:r w:rsidRPr="00392597">
        <w:rPr>
          <w:rFonts w:ascii="Times New Roman" w:eastAsia="Times New Roman" w:hAnsi="Times New Roman" w:cs="Times New Roman"/>
          <w:color w:val="000000"/>
          <w:sz w:val="28"/>
          <w:szCs w:val="28"/>
          <w:lang w:eastAsia="ru-RU"/>
        </w:rPr>
        <w:t>м’ю</w:t>
      </w:r>
      <w:proofErr w:type="gramEnd"/>
      <w:r w:rsidRPr="00392597">
        <w:rPr>
          <w:rFonts w:ascii="Times New Roman" w:eastAsia="Times New Roman" w:hAnsi="Times New Roman" w:cs="Times New Roman"/>
          <w:color w:val="000000"/>
          <w:sz w:val="28"/>
          <w:szCs w:val="28"/>
          <w:lang w:eastAsia="ru-RU"/>
        </w:rPr>
        <w:t>.</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bCs/>
          <w:color w:val="000000"/>
          <w:sz w:val="28"/>
          <w:szCs w:val="28"/>
          <w:lang w:eastAsia="ru-RU"/>
        </w:rPr>
        <w:t>Соц</w:t>
      </w:r>
      <w:proofErr w:type="gramEnd"/>
      <w:r w:rsidRPr="00392597">
        <w:rPr>
          <w:rFonts w:ascii="Times New Roman" w:eastAsia="Times New Roman" w:hAnsi="Times New Roman" w:cs="Times New Roman"/>
          <w:bCs/>
          <w:color w:val="000000"/>
          <w:sz w:val="28"/>
          <w:szCs w:val="28"/>
          <w:lang w:eastAsia="ru-RU"/>
        </w:rPr>
        <w:t>іальні нормативи користування житлово-комунальними послугами</w:t>
      </w:r>
      <w:r w:rsidRPr="00392597">
        <w:rPr>
          <w:rFonts w:ascii="Times New Roman" w:eastAsia="Times New Roman" w:hAnsi="Times New Roman" w:cs="Times New Roman"/>
          <w:color w:val="000000"/>
          <w:sz w:val="28"/>
          <w:szCs w:val="28"/>
          <w:lang w:eastAsia="ru-RU"/>
        </w:rPr>
        <w:t>, щодо оплати яких держава надає пільги:</w:t>
      </w:r>
    </w:p>
    <w:p w:rsidR="007A4F6C" w:rsidRPr="00392597" w:rsidRDefault="007A4F6C" w:rsidP="007A4F6C">
      <w:pPr>
        <w:widowControl w:val="0"/>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t>для централізованого та індиві</w:t>
      </w:r>
      <w:proofErr w:type="gramStart"/>
      <w:r w:rsidRPr="00392597">
        <w:rPr>
          <w:rFonts w:ascii="Times New Roman" w:eastAsia="Times New Roman" w:hAnsi="Times New Roman" w:cs="Times New Roman"/>
          <w:bCs/>
          <w:iCs/>
          <w:color w:val="000000"/>
          <w:sz w:val="28"/>
          <w:szCs w:val="28"/>
          <w:lang w:eastAsia="ru-RU"/>
        </w:rPr>
        <w:t>дуального</w:t>
      </w:r>
      <w:proofErr w:type="gramEnd"/>
      <w:r w:rsidRPr="00392597">
        <w:rPr>
          <w:rFonts w:ascii="Times New Roman" w:eastAsia="Times New Roman" w:hAnsi="Times New Roman" w:cs="Times New Roman"/>
          <w:bCs/>
          <w:iCs/>
          <w:color w:val="000000"/>
          <w:sz w:val="28"/>
          <w:szCs w:val="28"/>
          <w:lang w:eastAsia="ru-RU"/>
        </w:rPr>
        <w:t xml:space="preserve"> опалення (теплопостачання):</w:t>
      </w:r>
    </w:p>
    <w:tbl>
      <w:tblPr>
        <w:tblStyle w:val="ad"/>
        <w:tblW w:w="0" w:type="auto"/>
        <w:tblLook w:val="04A0"/>
      </w:tblPr>
      <w:tblGrid>
        <w:gridCol w:w="9571"/>
      </w:tblGrid>
      <w:tr w:rsidR="007A4F6C" w:rsidRPr="00804148" w:rsidTr="00EF2F97">
        <w:trPr>
          <w:trHeight w:val="2425"/>
        </w:trPr>
        <w:tc>
          <w:tcPr>
            <w:tcW w:w="9571" w:type="dxa"/>
            <w:tcBorders>
              <w:bottom w:val="single" w:sz="4" w:space="0" w:color="auto"/>
            </w:tcBorders>
          </w:tcPr>
          <w:p w:rsidR="007A4F6C" w:rsidRPr="0080414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804148">
              <w:rPr>
                <w:rFonts w:ascii="Times New Roman" w:eastAsia="Times New Roman" w:hAnsi="Times New Roman" w:cs="Times New Roman"/>
                <w:color w:val="000000"/>
                <w:sz w:val="28"/>
                <w:szCs w:val="28"/>
                <w:lang w:eastAsia="ru-RU"/>
              </w:rPr>
              <w:t xml:space="preserve"> у разі використання теплової енергії для централізованого опалення (теплопостачання) абонентами, житлові будинки яких обладнані будинковими та/або квартирними приладами обліку, </w:t>
            </w:r>
          </w:p>
          <w:p w:rsidR="007A4F6C" w:rsidRPr="0080414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804148">
              <w:rPr>
                <w:rFonts w:ascii="Times New Roman" w:eastAsia="Times New Roman" w:hAnsi="Times New Roman" w:cs="Times New Roman"/>
                <w:color w:val="000000"/>
                <w:sz w:val="28"/>
                <w:szCs w:val="28"/>
                <w:lang w:eastAsia="ru-RU"/>
              </w:rPr>
              <w:t xml:space="preserve"> 0,0431 Гкал на 1 кв. метр опалюваної площі на місяць в опалювальний період;</w:t>
            </w:r>
          </w:p>
        </w:tc>
      </w:tr>
    </w:tbl>
    <w:p w:rsidR="007A4F6C"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tbl>
      <w:tblPr>
        <w:tblStyle w:val="ad"/>
        <w:tblW w:w="0" w:type="auto"/>
        <w:tblLook w:val="04A0"/>
      </w:tblPr>
      <w:tblGrid>
        <w:gridCol w:w="9571"/>
      </w:tblGrid>
      <w:tr w:rsidR="007A4F6C" w:rsidRPr="00804148" w:rsidTr="00EF2F97">
        <w:trPr>
          <w:trHeight w:val="1459"/>
        </w:trPr>
        <w:tc>
          <w:tcPr>
            <w:tcW w:w="9571" w:type="dxa"/>
            <w:tcBorders>
              <w:bottom w:val="single" w:sz="4" w:space="0" w:color="auto"/>
            </w:tcBorders>
          </w:tcPr>
          <w:p w:rsidR="007A4F6C" w:rsidRPr="0080414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804148">
              <w:rPr>
                <w:rFonts w:ascii="Times New Roman" w:eastAsia="Times New Roman" w:hAnsi="Times New Roman" w:cs="Times New Roman"/>
                <w:color w:val="000000"/>
                <w:sz w:val="28"/>
                <w:szCs w:val="28"/>
                <w:lang w:eastAsia="ru-RU"/>
              </w:rPr>
              <w:lastRenderedPageBreak/>
              <w:t xml:space="preserve"> у разі використання природного га</w:t>
            </w:r>
            <w:r>
              <w:rPr>
                <w:rFonts w:ascii="Times New Roman" w:eastAsia="Times New Roman" w:hAnsi="Times New Roman" w:cs="Times New Roman"/>
                <w:color w:val="000000"/>
                <w:sz w:val="28"/>
                <w:szCs w:val="28"/>
                <w:lang w:eastAsia="ru-RU"/>
              </w:rPr>
              <w:t>зу для індивідуального опалення,</w:t>
            </w:r>
            <w:r w:rsidRPr="00804148">
              <w:rPr>
                <w:rFonts w:ascii="Times New Roman" w:eastAsia="Times New Roman" w:hAnsi="Times New Roman" w:cs="Times New Roman"/>
                <w:color w:val="000000"/>
                <w:sz w:val="28"/>
                <w:szCs w:val="28"/>
                <w:lang w:eastAsia="ru-RU"/>
              </w:rPr>
              <w:t xml:space="preserve"> 4,5 куб. метра природного газу на 1 кв. метр опалюваної площі на місяць в опалювальний період;</w:t>
            </w:r>
          </w:p>
        </w:tc>
      </w:tr>
      <w:tr w:rsidR="007A4F6C" w:rsidRPr="00804148" w:rsidTr="00EF2F97">
        <w:trPr>
          <w:trHeight w:val="976"/>
        </w:trPr>
        <w:tc>
          <w:tcPr>
            <w:tcW w:w="9571" w:type="dxa"/>
            <w:tcBorders>
              <w:bottom w:val="single" w:sz="4" w:space="0" w:color="auto"/>
            </w:tcBorders>
          </w:tcPr>
          <w:p w:rsidR="007A4F6C" w:rsidRPr="0080414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804148">
              <w:rPr>
                <w:rFonts w:ascii="Times New Roman" w:eastAsia="Times New Roman" w:hAnsi="Times New Roman" w:cs="Times New Roman"/>
                <w:color w:val="000000"/>
                <w:sz w:val="28"/>
                <w:szCs w:val="28"/>
                <w:lang w:eastAsia="ru-RU"/>
              </w:rPr>
              <w:t xml:space="preserve"> у разі використання електричної енергії для індивідуального опалення </w:t>
            </w:r>
          </w:p>
          <w:p w:rsidR="007A4F6C" w:rsidRPr="00804148"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804148">
              <w:rPr>
                <w:rFonts w:ascii="Times New Roman" w:eastAsia="Times New Roman" w:hAnsi="Times New Roman" w:cs="Times New Roman"/>
                <w:color w:val="000000"/>
                <w:sz w:val="28"/>
                <w:szCs w:val="28"/>
                <w:lang w:eastAsia="ru-RU"/>
              </w:rPr>
              <w:t xml:space="preserve"> 30 кВт·г на 1 кв. метр опалюваної площі на місяць в опалювальний період.</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t>для користування послугами з централізованого постачання холодної води</w:t>
      </w:r>
      <w:r w:rsidRPr="00392597">
        <w:rPr>
          <w:rFonts w:ascii="Times New Roman" w:eastAsia="Times New Roman" w:hAnsi="Times New Roman" w:cs="Times New Roman"/>
          <w:color w:val="000000"/>
          <w:sz w:val="28"/>
          <w:szCs w:val="28"/>
          <w:lang w:eastAsia="ru-RU"/>
        </w:rPr>
        <w:t xml:space="preserve">- 2,4 куб. метра на одну особу на </w:t>
      </w:r>
      <w:proofErr w:type="gramStart"/>
      <w:r w:rsidRPr="00392597">
        <w:rPr>
          <w:rFonts w:ascii="Times New Roman" w:eastAsia="Times New Roman" w:hAnsi="Times New Roman" w:cs="Times New Roman"/>
          <w:color w:val="000000"/>
          <w:sz w:val="28"/>
          <w:szCs w:val="28"/>
          <w:lang w:eastAsia="ru-RU"/>
        </w:rPr>
        <w:t>м</w:t>
      </w:r>
      <w:proofErr w:type="gramEnd"/>
      <w:r w:rsidRPr="00392597">
        <w:rPr>
          <w:rFonts w:ascii="Times New Roman" w:eastAsia="Times New Roman" w:hAnsi="Times New Roman" w:cs="Times New Roman"/>
          <w:color w:val="000000"/>
          <w:sz w:val="28"/>
          <w:szCs w:val="28"/>
          <w:lang w:eastAsia="ru-RU"/>
        </w:rPr>
        <w:t>ісяць за наявності централізованого постачання гарячої води та 4 куб. метри на одну особу на місяць за відсутності централізованого постачання гарячої води.</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У</w:t>
      </w:r>
      <w:proofErr w:type="gramEnd"/>
      <w:r w:rsidRPr="00392597">
        <w:rPr>
          <w:rFonts w:ascii="Times New Roman" w:eastAsia="Times New Roman" w:hAnsi="Times New Roman" w:cs="Times New Roman"/>
          <w:color w:val="000000"/>
          <w:sz w:val="28"/>
          <w:szCs w:val="28"/>
          <w:lang w:eastAsia="ru-RU"/>
        </w:rPr>
        <w:t xml:space="preserve"> </w:t>
      </w:r>
      <w:proofErr w:type="gramStart"/>
      <w:r w:rsidRPr="00392597">
        <w:rPr>
          <w:rFonts w:ascii="Times New Roman" w:eastAsia="Times New Roman" w:hAnsi="Times New Roman" w:cs="Times New Roman"/>
          <w:color w:val="000000"/>
          <w:sz w:val="28"/>
          <w:szCs w:val="28"/>
          <w:lang w:eastAsia="ru-RU"/>
        </w:rPr>
        <w:t>раз</w:t>
      </w:r>
      <w:proofErr w:type="gramEnd"/>
      <w:r w:rsidRPr="00392597">
        <w:rPr>
          <w:rFonts w:ascii="Times New Roman" w:eastAsia="Times New Roman" w:hAnsi="Times New Roman" w:cs="Times New Roman"/>
          <w:color w:val="000000"/>
          <w:sz w:val="28"/>
          <w:szCs w:val="28"/>
          <w:lang w:eastAsia="ru-RU"/>
        </w:rPr>
        <w:t>і перерви у наданні послуг з централізованого постачання гарячої води (більш як на 14 діб) в установленому законом порядку - 4 куб. метри холодної води на одну особу на місяць.</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У разі відсутності квартирних приладів </w:t>
      </w:r>
      <w:proofErr w:type="gramStart"/>
      <w:r w:rsidRPr="00392597">
        <w:rPr>
          <w:rFonts w:ascii="Times New Roman" w:eastAsia="Times New Roman" w:hAnsi="Times New Roman" w:cs="Times New Roman"/>
          <w:color w:val="000000"/>
          <w:sz w:val="28"/>
          <w:szCs w:val="28"/>
          <w:lang w:eastAsia="ru-RU"/>
        </w:rPr>
        <w:t>обл</w:t>
      </w:r>
      <w:proofErr w:type="gramEnd"/>
      <w:r w:rsidRPr="00392597">
        <w:rPr>
          <w:rFonts w:ascii="Times New Roman" w:eastAsia="Times New Roman" w:hAnsi="Times New Roman" w:cs="Times New Roman"/>
          <w:color w:val="000000"/>
          <w:sz w:val="28"/>
          <w:szCs w:val="28"/>
          <w:lang w:eastAsia="ru-RU"/>
        </w:rPr>
        <w:t>іку холодної води нарахування плати за користування послугами з централізованого постачання холодної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t>для користування послугами з централізованого постачання гарячої води</w:t>
      </w:r>
      <w:r w:rsidRPr="00392597">
        <w:rPr>
          <w:rFonts w:ascii="Times New Roman" w:eastAsia="Times New Roman" w:hAnsi="Times New Roman" w:cs="Times New Roman"/>
          <w:color w:val="000000"/>
          <w:sz w:val="28"/>
          <w:szCs w:val="28"/>
          <w:lang w:eastAsia="ru-RU"/>
        </w:rPr>
        <w:t xml:space="preserve">- 1,6 куб. метра на одну особу на </w:t>
      </w:r>
      <w:proofErr w:type="gramStart"/>
      <w:r w:rsidRPr="00392597">
        <w:rPr>
          <w:rFonts w:ascii="Times New Roman" w:eastAsia="Times New Roman" w:hAnsi="Times New Roman" w:cs="Times New Roman"/>
          <w:color w:val="000000"/>
          <w:sz w:val="28"/>
          <w:szCs w:val="28"/>
          <w:lang w:eastAsia="ru-RU"/>
        </w:rPr>
        <w:t>м</w:t>
      </w:r>
      <w:proofErr w:type="gramEnd"/>
      <w:r w:rsidRPr="00392597">
        <w:rPr>
          <w:rFonts w:ascii="Times New Roman" w:eastAsia="Times New Roman" w:hAnsi="Times New Roman" w:cs="Times New Roman"/>
          <w:color w:val="000000"/>
          <w:sz w:val="28"/>
          <w:szCs w:val="28"/>
          <w:lang w:eastAsia="ru-RU"/>
        </w:rPr>
        <w:t>ісяць.</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У разі відсутності квартирних приладів </w:t>
      </w:r>
      <w:proofErr w:type="gramStart"/>
      <w:r w:rsidRPr="00392597">
        <w:rPr>
          <w:rFonts w:ascii="Times New Roman" w:eastAsia="Times New Roman" w:hAnsi="Times New Roman" w:cs="Times New Roman"/>
          <w:color w:val="000000"/>
          <w:sz w:val="28"/>
          <w:szCs w:val="28"/>
          <w:lang w:eastAsia="ru-RU"/>
        </w:rPr>
        <w:t>обл</w:t>
      </w:r>
      <w:proofErr w:type="gramEnd"/>
      <w:r w:rsidRPr="00392597">
        <w:rPr>
          <w:rFonts w:ascii="Times New Roman" w:eastAsia="Times New Roman" w:hAnsi="Times New Roman" w:cs="Times New Roman"/>
          <w:color w:val="000000"/>
          <w:sz w:val="28"/>
          <w:szCs w:val="28"/>
          <w:lang w:eastAsia="ru-RU"/>
        </w:rPr>
        <w:t>іку гарячої води нарахування плати за користування послугами з централізованого постачання гарячої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t>для користування послугами з централізованого водовідведення</w:t>
      </w:r>
      <w:r w:rsidRPr="00392597">
        <w:rPr>
          <w:rFonts w:ascii="Times New Roman" w:eastAsia="Times New Roman" w:hAnsi="Times New Roman" w:cs="Times New Roman"/>
          <w:bCs/>
          <w:color w:val="000000"/>
          <w:sz w:val="28"/>
          <w:szCs w:val="28"/>
          <w:lang w:eastAsia="ru-RU"/>
        </w:rPr>
        <w:t> - </w:t>
      </w:r>
      <w:r w:rsidRPr="00392597">
        <w:rPr>
          <w:rFonts w:ascii="Times New Roman" w:eastAsia="Times New Roman" w:hAnsi="Times New Roman" w:cs="Times New Roman"/>
          <w:color w:val="000000"/>
          <w:sz w:val="28"/>
          <w:szCs w:val="28"/>
          <w:lang w:eastAsia="ru-RU"/>
        </w:rPr>
        <w:t xml:space="preserve">4 куб. метри на одну особу на </w:t>
      </w:r>
      <w:proofErr w:type="gramStart"/>
      <w:r w:rsidRPr="00392597">
        <w:rPr>
          <w:rFonts w:ascii="Times New Roman" w:eastAsia="Times New Roman" w:hAnsi="Times New Roman" w:cs="Times New Roman"/>
          <w:color w:val="000000"/>
          <w:sz w:val="28"/>
          <w:szCs w:val="28"/>
          <w:lang w:eastAsia="ru-RU"/>
        </w:rPr>
        <w:t>м</w:t>
      </w:r>
      <w:proofErr w:type="gramEnd"/>
      <w:r w:rsidRPr="00392597">
        <w:rPr>
          <w:rFonts w:ascii="Times New Roman" w:eastAsia="Times New Roman" w:hAnsi="Times New Roman" w:cs="Times New Roman"/>
          <w:color w:val="000000"/>
          <w:sz w:val="28"/>
          <w:szCs w:val="28"/>
          <w:lang w:eastAsia="ru-RU"/>
        </w:rPr>
        <w:t>ісяць.</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t>для користування послугами з газопостачання:</w:t>
      </w:r>
    </w:p>
    <w:tbl>
      <w:tblPr>
        <w:tblStyle w:val="ad"/>
        <w:tblW w:w="0" w:type="auto"/>
        <w:tblLook w:val="04A0"/>
      </w:tblPr>
      <w:tblGrid>
        <w:gridCol w:w="9571"/>
      </w:tblGrid>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 xml:space="preserve">за наявності газової плити та централізованого гарячого водопостачання - 3,3 </w:t>
            </w:r>
            <w:r w:rsidRPr="007E51CA">
              <w:rPr>
                <w:rFonts w:ascii="Times New Roman" w:eastAsia="Times New Roman" w:hAnsi="Times New Roman" w:cs="Times New Roman"/>
                <w:color w:val="000000"/>
                <w:sz w:val="28"/>
                <w:szCs w:val="28"/>
                <w:lang w:eastAsia="ru-RU"/>
              </w:rPr>
              <w:lastRenderedPageBreak/>
              <w:t>куб. метра на одну особу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lastRenderedPageBreak/>
              <w:t>за наявності газової плити в разі відсутності централізованого гарячого водопостачання та газового водонагрівача - 5,4 куб. метра на одну особу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за наявності газової плити та газового водонагрівача</w:t>
            </w:r>
            <w:r w:rsidRPr="007E51CA">
              <w:rPr>
                <w:rFonts w:ascii="Times New Roman" w:eastAsia="Times New Roman" w:hAnsi="Times New Roman" w:cs="Times New Roman"/>
                <w:bCs/>
                <w:color w:val="000000"/>
                <w:sz w:val="28"/>
                <w:szCs w:val="28"/>
                <w:lang w:eastAsia="ru-RU"/>
              </w:rPr>
              <w:t> - 10,5 куб. метрів на одну особу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bCs/>
                <w:iCs/>
                <w:color w:val="000000"/>
                <w:sz w:val="28"/>
                <w:szCs w:val="28"/>
                <w:lang w:eastAsia="ru-RU"/>
              </w:rPr>
              <w:t>для користування послугами з електропостачання</w:t>
            </w:r>
            <w:r w:rsidRPr="007E51CA">
              <w:rPr>
                <w:rFonts w:ascii="Times New Roman" w:eastAsia="Times New Roman" w:hAnsi="Times New Roman" w:cs="Times New Roman"/>
                <w:bCs/>
                <w:color w:val="000000"/>
                <w:sz w:val="28"/>
                <w:szCs w:val="28"/>
                <w:lang w:eastAsia="ru-RU"/>
              </w:rPr>
              <w:t>  </w:t>
            </w:r>
            <w:r w:rsidRPr="007E51CA">
              <w:rPr>
                <w:rFonts w:ascii="Times New Roman" w:eastAsia="Times New Roman" w:hAnsi="Times New Roman" w:cs="Times New Roman"/>
                <w:color w:val="000000"/>
                <w:sz w:val="28"/>
                <w:szCs w:val="28"/>
                <w:lang w:eastAsia="ru-RU"/>
              </w:rPr>
              <w:t>у житлових приміщеннях (будинках):</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у житлових приміщеннях (будинках), - 70 кВт·г на місяць на сім’ю (домогосподарство) з однієї особи і додатково 30 кВт·г на місяць на кожного іншого члена сім’ї (домогосподарства), але не більш як 190 кВт·г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обладнаних стаціонарними електроплитами, за наявності централізованого постачання гарячої води - 110 кВт·г на місяць на сім’ю (домогосподарство) з однієї особи і додатково 30 кВт·г на місяць на кожного іншого члена сім’ї (домогосподарства) на житлове приміщення (будинок), але не більш як 230 кВт·г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обладнаних стаціонарними електроплитами, за відсутності централізованого постачання гарячої води - 130 кВт·г на місяць на сім’ю (домогосподарство) з однієї особи і додатково 30 кВт·г на місяць на кожного іншого члена сім’ї (домогосподарства) на житлове приміщення (будинок), але не більш як 250 кВт·г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color w:val="000000"/>
                <w:sz w:val="28"/>
                <w:szCs w:val="28"/>
                <w:lang w:eastAsia="ru-RU"/>
              </w:rPr>
              <w:t>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- 100 кВт·г на місяць на сім’ю (домогосподарство) з однієї особи і додатково 30 кВт·г на місяць на кожного іншого члена сім’ї (домогосподарства) на житлове приміщення (будинок), але не більш як 220 кВт·г на місяць;</w:t>
            </w:r>
          </w:p>
        </w:tc>
      </w:tr>
      <w:tr w:rsidR="007A4F6C" w:rsidRPr="007E51CA" w:rsidTr="00EF2F97">
        <w:tc>
          <w:tcPr>
            <w:tcW w:w="9571" w:type="dxa"/>
          </w:tcPr>
          <w:p w:rsidR="007A4F6C" w:rsidRPr="007E51CA"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7E51CA">
              <w:rPr>
                <w:rFonts w:ascii="Times New Roman" w:eastAsia="Times New Roman" w:hAnsi="Times New Roman" w:cs="Times New Roman"/>
                <w:bCs/>
                <w:iCs/>
                <w:color w:val="000000"/>
                <w:sz w:val="28"/>
                <w:szCs w:val="28"/>
                <w:lang w:eastAsia="ru-RU"/>
              </w:rPr>
              <w:t>для користування послугами з вивезення твердих побутових відходів</w:t>
            </w:r>
            <w:r w:rsidRPr="007E51CA">
              <w:rPr>
                <w:rFonts w:ascii="Times New Roman" w:eastAsia="Times New Roman" w:hAnsi="Times New Roman" w:cs="Times New Roman"/>
                <w:bCs/>
                <w:color w:val="000000"/>
                <w:sz w:val="28"/>
                <w:szCs w:val="28"/>
                <w:lang w:eastAsia="ru-RU"/>
              </w:rPr>
              <w:t> - </w:t>
            </w:r>
            <w:r w:rsidRPr="007E51CA">
              <w:rPr>
                <w:rFonts w:ascii="Times New Roman" w:eastAsia="Times New Roman" w:hAnsi="Times New Roman" w:cs="Times New Roman"/>
                <w:color w:val="000000"/>
                <w:sz w:val="28"/>
                <w:szCs w:val="28"/>
                <w:lang w:eastAsia="ru-RU"/>
              </w:rPr>
              <w:t xml:space="preserve">0,4167 куб. метра на одну особу на місяць; рідких побутових відходів - 0,76 куб. </w:t>
            </w:r>
            <w:r w:rsidRPr="007E51CA">
              <w:rPr>
                <w:rFonts w:ascii="Times New Roman" w:eastAsia="Times New Roman" w:hAnsi="Times New Roman" w:cs="Times New Roman"/>
                <w:color w:val="000000"/>
                <w:sz w:val="28"/>
                <w:szCs w:val="28"/>
                <w:lang w:eastAsia="ru-RU"/>
              </w:rPr>
              <w:lastRenderedPageBreak/>
              <w:t>метра на одну особу на місяць;</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iCs/>
          <w:color w:val="000000"/>
          <w:sz w:val="28"/>
          <w:szCs w:val="28"/>
          <w:lang w:eastAsia="ru-RU"/>
        </w:rPr>
        <w:lastRenderedPageBreak/>
        <w:t>для оплати житлової послуги - послуги з управління багатоквартирним будинком;  витрат на управління багатоквартирним будинком</w:t>
      </w:r>
      <w:proofErr w:type="gramStart"/>
      <w:r w:rsidRPr="00392597">
        <w:rPr>
          <w:rFonts w:ascii="Times New Roman" w:eastAsia="Times New Roman" w:hAnsi="Times New Roman" w:cs="Times New Roman"/>
          <w:bCs/>
          <w:iCs/>
          <w:color w:val="000000"/>
          <w:sz w:val="28"/>
          <w:szCs w:val="28"/>
          <w:lang w:eastAsia="ru-RU"/>
        </w:rPr>
        <w:t>,</w:t>
      </w:r>
      <w:r w:rsidRPr="00392597">
        <w:rPr>
          <w:rFonts w:ascii="Times New Roman" w:eastAsia="Times New Roman" w:hAnsi="Times New Roman" w:cs="Times New Roman"/>
          <w:color w:val="000000"/>
          <w:sz w:val="28"/>
          <w:szCs w:val="28"/>
          <w:lang w:eastAsia="ru-RU"/>
        </w:rPr>
        <w:t>щ</w:t>
      </w:r>
      <w:proofErr w:type="gramEnd"/>
      <w:r w:rsidRPr="00392597">
        <w:rPr>
          <w:rFonts w:ascii="Times New Roman" w:eastAsia="Times New Roman" w:hAnsi="Times New Roman" w:cs="Times New Roman"/>
          <w:color w:val="000000"/>
          <w:sz w:val="28"/>
          <w:szCs w:val="28"/>
          <w:lang w:eastAsia="ru-RU"/>
        </w:rPr>
        <w:t>о визначаються за такою формулою:</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color w:val="000000"/>
          <w:sz w:val="28"/>
          <w:szCs w:val="28"/>
          <w:lang w:eastAsia="ru-RU"/>
        </w:rPr>
        <w:t>СН</w:t>
      </w:r>
      <w:r w:rsidRPr="00392597">
        <w:rPr>
          <w:rFonts w:ascii="Times New Roman" w:eastAsia="Times New Roman" w:hAnsi="Times New Roman" w:cs="Times New Roman"/>
          <w:bCs/>
          <w:color w:val="000000"/>
          <w:sz w:val="28"/>
          <w:szCs w:val="28"/>
          <w:vertAlign w:val="subscript"/>
          <w:lang w:eastAsia="ru-RU"/>
        </w:rPr>
        <w:t>жп</w:t>
      </w:r>
      <w:r w:rsidRPr="00392597">
        <w:rPr>
          <w:rFonts w:ascii="Times New Roman" w:eastAsia="Times New Roman" w:hAnsi="Times New Roman" w:cs="Times New Roman"/>
          <w:bCs/>
          <w:color w:val="000000"/>
          <w:sz w:val="28"/>
          <w:szCs w:val="28"/>
          <w:lang w:eastAsia="ru-RU"/>
        </w:rPr>
        <w:t> = (П</w:t>
      </w:r>
      <w:r w:rsidRPr="00392597">
        <w:rPr>
          <w:rFonts w:ascii="Times New Roman" w:eastAsia="Times New Roman" w:hAnsi="Times New Roman" w:cs="Times New Roman"/>
          <w:bCs/>
          <w:color w:val="000000"/>
          <w:sz w:val="28"/>
          <w:szCs w:val="28"/>
          <w:vertAlign w:val="subscript"/>
          <w:lang w:eastAsia="ru-RU"/>
        </w:rPr>
        <w:t>мін</w:t>
      </w:r>
      <w:r w:rsidRPr="00392597">
        <w:rPr>
          <w:rFonts w:ascii="Times New Roman" w:eastAsia="Times New Roman" w:hAnsi="Times New Roman" w:cs="Times New Roman"/>
          <w:bCs/>
          <w:color w:val="000000"/>
          <w:sz w:val="28"/>
          <w:szCs w:val="28"/>
          <w:lang w:eastAsia="ru-RU"/>
        </w:rPr>
        <w:t> × К</w:t>
      </w:r>
      <w:r w:rsidRPr="00392597">
        <w:rPr>
          <w:rFonts w:ascii="Times New Roman" w:eastAsia="Times New Roman" w:hAnsi="Times New Roman" w:cs="Times New Roman"/>
          <w:bCs/>
          <w:color w:val="000000"/>
          <w:sz w:val="28"/>
          <w:szCs w:val="28"/>
          <w:vertAlign w:val="subscript"/>
          <w:lang w:eastAsia="ru-RU"/>
        </w:rPr>
        <w:t>срв</w:t>
      </w:r>
      <w:r w:rsidRPr="00392597">
        <w:rPr>
          <w:rFonts w:ascii="Times New Roman" w:eastAsia="Times New Roman" w:hAnsi="Times New Roman" w:cs="Times New Roman"/>
          <w:bCs/>
          <w:color w:val="000000"/>
          <w:sz w:val="28"/>
          <w:szCs w:val="28"/>
          <w:lang w:eastAsia="ru-RU"/>
        </w:rPr>
        <w:t>) / СР</w:t>
      </w:r>
      <w:r w:rsidRPr="00392597">
        <w:rPr>
          <w:rFonts w:ascii="Times New Roman" w:eastAsia="Times New Roman" w:hAnsi="Times New Roman" w:cs="Times New Roman"/>
          <w:bCs/>
          <w:color w:val="000000"/>
          <w:sz w:val="28"/>
          <w:szCs w:val="28"/>
          <w:vertAlign w:val="subscript"/>
          <w:lang w:eastAsia="ru-RU"/>
        </w:rPr>
        <w:t>зпж</w:t>
      </w:r>
      <w:r w:rsidRPr="00392597">
        <w:rPr>
          <w:rFonts w:ascii="Times New Roman" w:eastAsia="Times New Roman" w:hAnsi="Times New Roman" w:cs="Times New Roman"/>
          <w:bCs/>
          <w:color w:val="000000"/>
          <w:sz w:val="28"/>
          <w:szCs w:val="28"/>
          <w:lang w:eastAsia="ru-RU"/>
        </w:rPr>
        <w:t>,</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де СН</w:t>
      </w:r>
      <w:r w:rsidRPr="00392597">
        <w:rPr>
          <w:rFonts w:ascii="Times New Roman" w:eastAsia="Times New Roman" w:hAnsi="Times New Roman" w:cs="Times New Roman"/>
          <w:color w:val="000000"/>
          <w:sz w:val="28"/>
          <w:szCs w:val="28"/>
          <w:vertAlign w:val="subscript"/>
          <w:lang w:eastAsia="ru-RU"/>
        </w:rPr>
        <w:t>жп</w:t>
      </w:r>
      <w:r w:rsidRPr="00392597">
        <w:rPr>
          <w:rFonts w:ascii="Times New Roman" w:eastAsia="Times New Roman" w:hAnsi="Times New Roman" w:cs="Times New Roman"/>
          <w:color w:val="000000"/>
          <w:sz w:val="28"/>
          <w:szCs w:val="28"/>
          <w:lang w:eastAsia="ru-RU"/>
        </w:rPr>
        <w:t xml:space="preserve"> - </w:t>
      </w:r>
      <w:proofErr w:type="gramStart"/>
      <w:r w:rsidRPr="00392597">
        <w:rPr>
          <w:rFonts w:ascii="Times New Roman" w:eastAsia="Times New Roman" w:hAnsi="Times New Roman" w:cs="Times New Roman"/>
          <w:color w:val="000000"/>
          <w:sz w:val="28"/>
          <w:szCs w:val="28"/>
          <w:lang w:eastAsia="ru-RU"/>
        </w:rPr>
        <w:t>соц</w:t>
      </w:r>
      <w:proofErr w:type="gramEnd"/>
      <w:r w:rsidRPr="00392597">
        <w:rPr>
          <w:rFonts w:ascii="Times New Roman" w:eastAsia="Times New Roman" w:hAnsi="Times New Roman" w:cs="Times New Roman"/>
          <w:color w:val="000000"/>
          <w:sz w:val="28"/>
          <w:szCs w:val="28"/>
          <w:lang w:eastAsia="ru-RU"/>
        </w:rPr>
        <w:t>іальний норматив житлової послуги, витрат на управління багатоквартирним будинком, гривень на 1 кв. метр;</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П</w:t>
      </w:r>
      <w:r w:rsidRPr="00392597">
        <w:rPr>
          <w:rFonts w:ascii="Times New Roman" w:eastAsia="Times New Roman" w:hAnsi="Times New Roman" w:cs="Times New Roman"/>
          <w:color w:val="000000"/>
          <w:sz w:val="28"/>
          <w:szCs w:val="28"/>
          <w:vertAlign w:val="subscript"/>
          <w:lang w:eastAsia="ru-RU"/>
        </w:rPr>
        <w:t>мін</w:t>
      </w:r>
      <w:r w:rsidRPr="00392597">
        <w:rPr>
          <w:rFonts w:ascii="Times New Roman" w:eastAsia="Times New Roman" w:hAnsi="Times New Roman" w:cs="Times New Roman"/>
          <w:color w:val="000000"/>
          <w:sz w:val="28"/>
          <w:szCs w:val="28"/>
          <w:lang w:eastAsia="ru-RU"/>
        </w:rPr>
        <w:t> - законодавчо встановлений на відповідну дату розмі</w:t>
      </w:r>
      <w:proofErr w:type="gramStart"/>
      <w:r w:rsidRPr="00392597">
        <w:rPr>
          <w:rFonts w:ascii="Times New Roman" w:eastAsia="Times New Roman" w:hAnsi="Times New Roman" w:cs="Times New Roman"/>
          <w:color w:val="000000"/>
          <w:sz w:val="28"/>
          <w:szCs w:val="28"/>
          <w:lang w:eastAsia="ru-RU"/>
        </w:rPr>
        <w:t>р</w:t>
      </w:r>
      <w:proofErr w:type="gramEnd"/>
      <w:r w:rsidRPr="00392597">
        <w:rPr>
          <w:rFonts w:ascii="Times New Roman" w:eastAsia="Times New Roman" w:hAnsi="Times New Roman" w:cs="Times New Roman"/>
          <w:color w:val="000000"/>
          <w:sz w:val="28"/>
          <w:szCs w:val="28"/>
          <w:lang w:eastAsia="ru-RU"/>
        </w:rPr>
        <w:t xml:space="preserve"> прожиткового мінімуму на одну особу в розрахунку на місяць, гривень;</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К</w:t>
      </w:r>
      <w:r w:rsidRPr="00392597">
        <w:rPr>
          <w:rFonts w:ascii="Times New Roman" w:eastAsia="Times New Roman" w:hAnsi="Times New Roman" w:cs="Times New Roman"/>
          <w:color w:val="000000"/>
          <w:sz w:val="28"/>
          <w:szCs w:val="28"/>
          <w:vertAlign w:val="subscript"/>
          <w:lang w:eastAsia="ru-RU"/>
        </w:rPr>
        <w:t>срв</w:t>
      </w:r>
      <w:r w:rsidRPr="00392597">
        <w:rPr>
          <w:rFonts w:ascii="Times New Roman" w:eastAsia="Times New Roman" w:hAnsi="Times New Roman" w:cs="Times New Roman"/>
          <w:color w:val="000000"/>
          <w:sz w:val="28"/>
          <w:szCs w:val="28"/>
          <w:lang w:eastAsia="ru-RU"/>
        </w:rPr>
        <w:t> - коефіцієнт середнього по Україні розміру витрат домогосподарств на утримання житла, що становить 0,15;</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СР</w:t>
      </w:r>
      <w:r w:rsidRPr="00392597">
        <w:rPr>
          <w:rFonts w:ascii="Times New Roman" w:eastAsia="Times New Roman" w:hAnsi="Times New Roman" w:cs="Times New Roman"/>
          <w:color w:val="000000"/>
          <w:sz w:val="28"/>
          <w:szCs w:val="28"/>
          <w:vertAlign w:val="subscript"/>
          <w:lang w:eastAsia="ru-RU"/>
        </w:rPr>
        <w:t>зпж</w:t>
      </w:r>
      <w:r w:rsidRPr="00392597">
        <w:rPr>
          <w:rFonts w:ascii="Times New Roman" w:eastAsia="Times New Roman" w:hAnsi="Times New Roman" w:cs="Times New Roman"/>
          <w:color w:val="000000"/>
          <w:sz w:val="28"/>
          <w:szCs w:val="28"/>
          <w:lang w:eastAsia="ru-RU"/>
        </w:rPr>
        <w:t> - середній розмі</w:t>
      </w:r>
      <w:proofErr w:type="gramStart"/>
      <w:r w:rsidRPr="00392597">
        <w:rPr>
          <w:rFonts w:ascii="Times New Roman" w:eastAsia="Times New Roman" w:hAnsi="Times New Roman" w:cs="Times New Roman"/>
          <w:color w:val="000000"/>
          <w:sz w:val="28"/>
          <w:szCs w:val="28"/>
          <w:lang w:eastAsia="ru-RU"/>
        </w:rPr>
        <w:t>р</w:t>
      </w:r>
      <w:proofErr w:type="gramEnd"/>
      <w:r w:rsidRPr="00392597">
        <w:rPr>
          <w:rFonts w:ascii="Times New Roman" w:eastAsia="Times New Roman" w:hAnsi="Times New Roman" w:cs="Times New Roman"/>
          <w:color w:val="000000"/>
          <w:sz w:val="28"/>
          <w:szCs w:val="28"/>
          <w:lang w:eastAsia="ru-RU"/>
        </w:rPr>
        <w:t xml:space="preserve"> загальної площі житла на одне домогосподарство одержувачів пільг або субсидій у багатоквартирних будинках, що становить 48,87 кв. метра. </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Пунктом 22 Правил надання послуг з центрального опалення, постачання холодної та гарячої води і водовідведення, затверджених постановою КМУ від 21 липня 2005 р.  № 630, у разі встановлення квартирних засобів </w:t>
      </w:r>
      <w:proofErr w:type="gramStart"/>
      <w:r w:rsidRPr="00392597">
        <w:rPr>
          <w:rFonts w:ascii="Times New Roman" w:eastAsia="Times New Roman" w:hAnsi="Times New Roman" w:cs="Times New Roman"/>
          <w:color w:val="000000"/>
          <w:sz w:val="28"/>
          <w:szCs w:val="28"/>
          <w:lang w:eastAsia="ru-RU"/>
        </w:rPr>
        <w:t>обл</w:t>
      </w:r>
      <w:proofErr w:type="gramEnd"/>
      <w:r w:rsidRPr="00392597">
        <w:rPr>
          <w:rFonts w:ascii="Times New Roman" w:eastAsia="Times New Roman" w:hAnsi="Times New Roman" w:cs="Times New Roman"/>
          <w:color w:val="000000"/>
          <w:sz w:val="28"/>
          <w:szCs w:val="28"/>
          <w:lang w:eastAsia="ru-RU"/>
        </w:rPr>
        <w:t xml:space="preserve">іку їх показання  розподіляються пропорційно  кількості мешканців квартири.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ільги споживачам з оплати  послуг надаються на  частку, отриману після такого розподілу, за фактичними витратами, але не вище норм споживання, визначених законодавством.</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Постановою Кабінету Міні</w:t>
      </w:r>
      <w:proofErr w:type="gramStart"/>
      <w:r w:rsidRPr="00392597">
        <w:rPr>
          <w:rFonts w:ascii="Times New Roman" w:eastAsia="Times New Roman" w:hAnsi="Times New Roman" w:cs="Times New Roman"/>
          <w:color w:val="000000"/>
          <w:sz w:val="28"/>
          <w:szCs w:val="28"/>
          <w:lang w:eastAsia="ru-RU"/>
        </w:rPr>
        <w:t>стр</w:t>
      </w:r>
      <w:proofErr w:type="gramEnd"/>
      <w:r w:rsidRPr="00392597">
        <w:rPr>
          <w:rFonts w:ascii="Times New Roman" w:eastAsia="Times New Roman" w:hAnsi="Times New Roman" w:cs="Times New Roman"/>
          <w:color w:val="000000"/>
          <w:sz w:val="28"/>
          <w:szCs w:val="28"/>
          <w:lang w:eastAsia="ru-RU"/>
        </w:rPr>
        <w:t>ів України 23 квітня 2013 р.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бюджетам» затверджені граничні показники вартості твердого палива та скрапленого газу. </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Норма  забезпечення  населення:</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твердим паливом – 1 тонна на домогосподарство;</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скрапленим газом – 1 балон на домогосподарство.</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color w:val="000000"/>
          <w:sz w:val="28"/>
          <w:szCs w:val="28"/>
          <w:lang w:eastAsia="ru-RU"/>
        </w:rPr>
        <w:lastRenderedPageBreak/>
        <w:t xml:space="preserve">Порядок надання </w:t>
      </w:r>
      <w:proofErr w:type="gramStart"/>
      <w:r w:rsidRPr="00392597">
        <w:rPr>
          <w:rFonts w:ascii="Times New Roman" w:eastAsia="Times New Roman" w:hAnsi="Times New Roman" w:cs="Times New Roman"/>
          <w:bCs/>
          <w:color w:val="000000"/>
          <w:sz w:val="28"/>
          <w:szCs w:val="28"/>
          <w:lang w:eastAsia="ru-RU"/>
        </w:rPr>
        <w:t>п</w:t>
      </w:r>
      <w:proofErr w:type="gramEnd"/>
      <w:r w:rsidRPr="00392597">
        <w:rPr>
          <w:rFonts w:ascii="Times New Roman" w:eastAsia="Times New Roman" w:hAnsi="Times New Roman" w:cs="Times New Roman"/>
          <w:bCs/>
          <w:color w:val="000000"/>
          <w:sz w:val="28"/>
          <w:szCs w:val="28"/>
          <w:lang w:eastAsia="ru-RU"/>
        </w:rPr>
        <w:t>ільг на ЖКП з урахуванням середньомісячного сукупного доходу.</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1 липня 2015 року набрала чинності постанова Кабінету Міні</w:t>
      </w:r>
      <w:proofErr w:type="gramStart"/>
      <w:r w:rsidRPr="00392597">
        <w:rPr>
          <w:rFonts w:ascii="Times New Roman" w:eastAsia="Times New Roman" w:hAnsi="Times New Roman" w:cs="Times New Roman"/>
          <w:color w:val="000000"/>
          <w:sz w:val="28"/>
          <w:szCs w:val="28"/>
          <w:lang w:eastAsia="ru-RU"/>
        </w:rPr>
        <w:t>стр</w:t>
      </w:r>
      <w:proofErr w:type="gramEnd"/>
      <w:r w:rsidRPr="00392597">
        <w:rPr>
          <w:rFonts w:ascii="Times New Roman" w:eastAsia="Times New Roman" w:hAnsi="Times New Roman" w:cs="Times New Roman"/>
          <w:color w:val="000000"/>
          <w:sz w:val="28"/>
          <w:szCs w:val="28"/>
          <w:lang w:eastAsia="ru-RU"/>
        </w:rPr>
        <w:t>ів України від 04.06.2015 № 389 «Про затвердження  Порядку надання пільг окремим категоріям громадян з урахуванням середньомісячного сукупного доходу сім`ї».</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Дія цього Порядку поширюється на осіб, які мають право на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ільги за соціальною ознакою згідно із  </w:t>
      </w:r>
      <w:hyperlink r:id="rId5" w:tgtFrame="_top" w:history="1">
        <w:r w:rsidRPr="00392597">
          <w:rPr>
            <w:rFonts w:ascii="Times New Roman" w:eastAsia="Times New Roman" w:hAnsi="Times New Roman" w:cs="Times New Roman"/>
            <w:bCs/>
            <w:color w:val="000000"/>
            <w:sz w:val="28"/>
            <w:szCs w:val="28"/>
            <w:u w:val="single"/>
            <w:lang w:eastAsia="ru-RU"/>
          </w:rPr>
          <w:t>Законами України:</w:t>
        </w:r>
      </w:hyperlink>
    </w:p>
    <w:p w:rsidR="007A4F6C" w:rsidRPr="00392597" w:rsidRDefault="00A76296"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hyperlink r:id="rId6" w:tgtFrame="_blank" w:history="1">
        <w:r w:rsidR="007A4F6C" w:rsidRPr="00392597">
          <w:rPr>
            <w:rFonts w:ascii="Times New Roman" w:eastAsia="Times New Roman" w:hAnsi="Times New Roman" w:cs="Times New Roman"/>
            <w:bCs/>
            <w:color w:val="000000"/>
            <w:sz w:val="28"/>
            <w:szCs w:val="28"/>
            <w:u w:val="single"/>
            <w:lang w:eastAsia="ru-RU"/>
          </w:rPr>
          <w:t xml:space="preserve">“Про статус і </w:t>
        </w:r>
        <w:proofErr w:type="gramStart"/>
        <w:r w:rsidR="007A4F6C" w:rsidRPr="00392597">
          <w:rPr>
            <w:rFonts w:ascii="Times New Roman" w:eastAsia="Times New Roman" w:hAnsi="Times New Roman" w:cs="Times New Roman"/>
            <w:bCs/>
            <w:color w:val="000000"/>
            <w:sz w:val="28"/>
            <w:szCs w:val="28"/>
            <w:u w:val="single"/>
            <w:lang w:eastAsia="ru-RU"/>
          </w:rPr>
          <w:t>соц</w:t>
        </w:r>
        <w:proofErr w:type="gramEnd"/>
        <w:r w:rsidR="007A4F6C" w:rsidRPr="00392597">
          <w:rPr>
            <w:rFonts w:ascii="Times New Roman" w:eastAsia="Times New Roman" w:hAnsi="Times New Roman" w:cs="Times New Roman"/>
            <w:bCs/>
            <w:color w:val="000000"/>
            <w:sz w:val="28"/>
            <w:szCs w:val="28"/>
            <w:u w:val="single"/>
            <w:lang w:eastAsia="ru-RU"/>
          </w:rPr>
          <w:t>іальний захист громадян, які постраждали внаслідок Чорнобильської катастрофи”</w:t>
        </w:r>
      </w:hyperlink>
      <w:r w:rsidR="007A4F6C" w:rsidRPr="00392597">
        <w:rPr>
          <w:rFonts w:ascii="Times New Roman" w:eastAsia="Times New Roman" w:hAnsi="Times New Roman" w:cs="Times New Roman"/>
          <w:bCs/>
          <w:color w:val="000000"/>
          <w:sz w:val="28"/>
          <w:szCs w:val="28"/>
          <w:lang w:eastAsia="ru-RU"/>
        </w:rPr>
        <w:t> </w:t>
      </w:r>
    </w:p>
    <w:tbl>
      <w:tblPr>
        <w:tblStyle w:val="ad"/>
        <w:tblW w:w="0" w:type="auto"/>
        <w:tblLook w:val="04A0"/>
      </w:tblPr>
      <w:tblGrid>
        <w:gridCol w:w="9571"/>
      </w:tblGrid>
      <w:tr w:rsidR="007A4F6C" w:rsidRPr="00E13E82"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w:t>
            </w:r>
            <w:r w:rsidRPr="00EE7F14">
              <w:rPr>
                <w:rFonts w:ascii="Times New Roman" w:eastAsia="Times New Roman" w:hAnsi="Times New Roman" w:cs="Times New Roman"/>
                <w:bCs/>
                <w:color w:val="000000"/>
                <w:sz w:val="28"/>
                <w:szCs w:val="28"/>
                <w:lang w:eastAsia="ru-RU"/>
              </w:rPr>
              <w:t>категорії 3</w:t>
            </w:r>
            <w:r w:rsidRPr="00EE7F14">
              <w:rPr>
                <w:rFonts w:ascii="Times New Roman" w:eastAsia="Times New Roman" w:hAnsi="Times New Roman" w:cs="Times New Roman"/>
                <w:color w:val="000000"/>
                <w:sz w:val="28"/>
                <w:szCs w:val="28"/>
                <w:lang w:eastAsia="ru-RU"/>
              </w:rPr>
              <w:t>, смерть яких пов’язана з Чорнобильською катастрофою;</w:t>
            </w:r>
          </w:p>
        </w:tc>
      </w:tr>
      <w:tr w:rsidR="007A4F6C" w:rsidRPr="00E13E82"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13E82" w:rsidTr="00EF2F97">
        <w:trPr>
          <w:trHeight w:val="1459"/>
        </w:trPr>
        <w:tc>
          <w:tcPr>
            <w:tcW w:w="9571" w:type="dxa"/>
            <w:tcBorders>
              <w:bottom w:val="single" w:sz="4" w:space="0" w:color="auto"/>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сім’ї, які мають дитину</w:t>
            </w:r>
            <w:r>
              <w:rPr>
                <w:rFonts w:ascii="Times New Roman" w:eastAsia="Times New Roman" w:hAnsi="Times New Roman" w:cs="Times New Roman"/>
                <w:color w:val="000000"/>
                <w:sz w:val="28"/>
                <w:szCs w:val="28"/>
                <w:lang w:eastAsia="ru-RU"/>
              </w:rPr>
              <w:t xml:space="preserve"> </w:t>
            </w:r>
            <w:r w:rsidRPr="00EE7F14">
              <w:rPr>
                <w:rFonts w:ascii="Times New Roman" w:eastAsia="Times New Roman" w:hAnsi="Times New Roman" w:cs="Times New Roman"/>
                <w:color w:val="000000"/>
                <w:sz w:val="28"/>
                <w:szCs w:val="28"/>
                <w:lang w:eastAsia="ru-RU"/>
              </w:rPr>
              <w:t>інваліда, інвалідність якої пов’язана з наслідками Чорнобильської катастрофи;</w:t>
            </w:r>
          </w:p>
        </w:tc>
      </w:tr>
      <w:tr w:rsidR="007A4F6C" w:rsidRPr="00E13E82"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діти, потерпілі від Чорнобильської катастрофи;</w:t>
            </w:r>
          </w:p>
        </w:tc>
      </w:tr>
    </w:tbl>
    <w:p w:rsidR="007A4F6C" w:rsidRPr="00392597" w:rsidRDefault="00A76296"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hyperlink r:id="rId7" w:tgtFrame="_blank" w:history="1">
        <w:r w:rsidR="007A4F6C" w:rsidRPr="00392597">
          <w:rPr>
            <w:rFonts w:ascii="Times New Roman" w:eastAsia="Times New Roman" w:hAnsi="Times New Roman" w:cs="Times New Roman"/>
            <w:bCs/>
            <w:color w:val="000000"/>
            <w:sz w:val="28"/>
            <w:szCs w:val="28"/>
            <w:u w:val="single"/>
            <w:lang w:eastAsia="ru-RU"/>
          </w:rPr>
          <w:t xml:space="preserve">“Про статус ветеранів </w:t>
        </w:r>
        <w:proofErr w:type="gramStart"/>
        <w:r w:rsidR="007A4F6C" w:rsidRPr="00392597">
          <w:rPr>
            <w:rFonts w:ascii="Times New Roman" w:eastAsia="Times New Roman" w:hAnsi="Times New Roman" w:cs="Times New Roman"/>
            <w:bCs/>
            <w:color w:val="000000"/>
            <w:sz w:val="28"/>
            <w:szCs w:val="28"/>
            <w:u w:val="single"/>
            <w:lang w:eastAsia="ru-RU"/>
          </w:rPr>
          <w:t>в</w:t>
        </w:r>
        <w:proofErr w:type="gramEnd"/>
        <w:r w:rsidR="007A4F6C" w:rsidRPr="00392597">
          <w:rPr>
            <w:rFonts w:ascii="Times New Roman" w:eastAsia="Times New Roman" w:hAnsi="Times New Roman" w:cs="Times New Roman"/>
            <w:bCs/>
            <w:color w:val="000000"/>
            <w:sz w:val="28"/>
            <w:szCs w:val="28"/>
            <w:u w:val="single"/>
            <w:lang w:eastAsia="ru-RU"/>
          </w:rPr>
          <w:t>ійни, гарантії їх соціального захисту”</w:t>
        </w:r>
      </w:hyperlink>
    </w:p>
    <w:tbl>
      <w:tblPr>
        <w:tblStyle w:val="ad"/>
        <w:tblW w:w="0" w:type="auto"/>
        <w:tblLook w:val="04A0"/>
      </w:tblPr>
      <w:tblGrid>
        <w:gridCol w:w="9571"/>
      </w:tblGrid>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учасники війни;</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особи, які мають особливі трудові заслуги перед Батьківщиною;</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вдови та батьки померлих осіб, які мають особливі заслуги перед Батьківщиною;</w:t>
            </w:r>
          </w:p>
        </w:tc>
      </w:tr>
    </w:tbl>
    <w:p w:rsidR="007A4F6C" w:rsidRPr="00392597" w:rsidRDefault="00A76296"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hyperlink r:id="rId8" w:tgtFrame="_blank" w:history="1">
        <w:r w:rsidR="007A4F6C" w:rsidRPr="00392597">
          <w:rPr>
            <w:rFonts w:ascii="Times New Roman" w:eastAsia="Times New Roman" w:hAnsi="Times New Roman" w:cs="Times New Roman"/>
            <w:bCs/>
            <w:color w:val="000000"/>
            <w:sz w:val="28"/>
            <w:szCs w:val="28"/>
            <w:u w:val="single"/>
            <w:lang w:eastAsia="ru-RU"/>
          </w:rPr>
          <w:t xml:space="preserve"> “Про основні засади </w:t>
        </w:r>
        <w:proofErr w:type="gramStart"/>
        <w:r w:rsidR="007A4F6C" w:rsidRPr="00392597">
          <w:rPr>
            <w:rFonts w:ascii="Times New Roman" w:eastAsia="Times New Roman" w:hAnsi="Times New Roman" w:cs="Times New Roman"/>
            <w:bCs/>
            <w:color w:val="000000"/>
            <w:sz w:val="28"/>
            <w:szCs w:val="28"/>
            <w:u w:val="single"/>
            <w:lang w:eastAsia="ru-RU"/>
          </w:rPr>
          <w:t>соц</w:t>
        </w:r>
        <w:proofErr w:type="gramEnd"/>
        <w:r w:rsidR="007A4F6C" w:rsidRPr="00392597">
          <w:rPr>
            <w:rFonts w:ascii="Times New Roman" w:eastAsia="Times New Roman" w:hAnsi="Times New Roman" w:cs="Times New Roman"/>
            <w:bCs/>
            <w:color w:val="000000"/>
            <w:sz w:val="28"/>
            <w:szCs w:val="28"/>
            <w:u w:val="single"/>
            <w:lang w:eastAsia="ru-RU"/>
          </w:rPr>
          <w:t>іального захисту ветеранів праці та інших громадян похилого віку в Україні”</w:t>
        </w:r>
      </w:hyperlink>
    </w:p>
    <w:tbl>
      <w:tblPr>
        <w:tblStyle w:val="ad"/>
        <w:tblW w:w="0" w:type="auto"/>
        <w:tblLook w:val="04A0"/>
      </w:tblPr>
      <w:tblGrid>
        <w:gridCol w:w="9571"/>
      </w:tblGrid>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lastRenderedPageBreak/>
              <w:t xml:space="preserve"> особи, які мають особливі трудові заслуги перед Батьківщиною;</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вдови та батьки померлих осіб, які мають особливі трудові заслуги перед Батьківщиною;</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w:t>
      </w:r>
      <w:hyperlink r:id="rId9" w:tgtFrame="_top" w:history="1">
        <w:r w:rsidRPr="00392597">
          <w:rPr>
            <w:rFonts w:ascii="Times New Roman" w:eastAsia="Times New Roman" w:hAnsi="Times New Roman" w:cs="Times New Roman"/>
            <w:bCs/>
            <w:color w:val="000000"/>
            <w:sz w:val="28"/>
            <w:szCs w:val="28"/>
            <w:u w:val="single"/>
            <w:lang w:eastAsia="ru-RU"/>
          </w:rPr>
          <w:t xml:space="preserve">"Про </w:t>
        </w:r>
        <w:proofErr w:type="gramStart"/>
        <w:r w:rsidRPr="00392597">
          <w:rPr>
            <w:rFonts w:ascii="Times New Roman" w:eastAsia="Times New Roman" w:hAnsi="Times New Roman" w:cs="Times New Roman"/>
            <w:bCs/>
            <w:color w:val="000000"/>
            <w:sz w:val="28"/>
            <w:szCs w:val="28"/>
            <w:u w:val="single"/>
            <w:lang w:eastAsia="ru-RU"/>
          </w:rPr>
          <w:t>соц</w:t>
        </w:r>
        <w:proofErr w:type="gramEnd"/>
        <w:r w:rsidRPr="00392597">
          <w:rPr>
            <w:rFonts w:ascii="Times New Roman" w:eastAsia="Times New Roman" w:hAnsi="Times New Roman" w:cs="Times New Roman"/>
            <w:bCs/>
            <w:color w:val="000000"/>
            <w:sz w:val="28"/>
            <w:szCs w:val="28"/>
            <w:u w:val="single"/>
            <w:lang w:eastAsia="ru-RU"/>
          </w:rPr>
          <w:t>іальний захист дітей війни</w:t>
        </w:r>
        <w:r w:rsidRPr="00392597">
          <w:rPr>
            <w:rFonts w:ascii="Times New Roman" w:eastAsia="Times New Roman" w:hAnsi="Times New Roman" w:cs="Times New Roman"/>
            <w:color w:val="000000"/>
            <w:sz w:val="28"/>
            <w:szCs w:val="28"/>
            <w:u w:val="single"/>
            <w:lang w:eastAsia="ru-RU"/>
          </w:rPr>
          <w:t>"</w:t>
        </w:r>
      </w:hyperlink>
      <w:r w:rsidRPr="00392597">
        <w:rPr>
          <w:rFonts w:ascii="Times New Roman" w:eastAsia="Times New Roman" w:hAnsi="Times New Roman" w:cs="Times New Roman"/>
          <w:color w:val="000000"/>
          <w:sz w:val="28"/>
          <w:szCs w:val="28"/>
          <w:lang w:eastAsia="ru-RU"/>
        </w:rPr>
        <w:t>, </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w:t>
      </w:r>
      <w:hyperlink r:id="rId10" w:tgtFrame="_blank" w:history="1">
        <w:r w:rsidRPr="00392597">
          <w:rPr>
            <w:rFonts w:ascii="Times New Roman" w:eastAsia="Times New Roman" w:hAnsi="Times New Roman" w:cs="Times New Roman"/>
            <w:bCs/>
            <w:color w:val="000000"/>
            <w:sz w:val="28"/>
            <w:szCs w:val="28"/>
            <w:u w:val="single"/>
            <w:lang w:eastAsia="ru-RU"/>
          </w:rPr>
          <w:t>“Про охорону дитинства”</w:t>
        </w:r>
      </w:hyperlink>
    </w:p>
    <w:tbl>
      <w:tblPr>
        <w:tblStyle w:val="ad"/>
        <w:tblW w:w="0" w:type="auto"/>
        <w:tblLook w:val="04A0"/>
      </w:tblPr>
      <w:tblGrid>
        <w:gridCol w:w="9571"/>
      </w:tblGrid>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багатодітні сім’ї,</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дитячі будинки сімейного типу та прийомні сім’ї, в яких не менше року проживають троє або більше дітей, враховуючи тих, над якими встановлено опіку чи піклування;</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bCs/>
          <w:color w:val="000000"/>
          <w:sz w:val="28"/>
          <w:szCs w:val="28"/>
          <w:lang w:eastAsia="ru-RU"/>
        </w:rPr>
        <w:t>  </w:t>
      </w:r>
      <w:hyperlink r:id="rId11" w:tgtFrame="_blank" w:history="1">
        <w:r w:rsidRPr="00392597">
          <w:rPr>
            <w:rFonts w:ascii="Times New Roman" w:eastAsia="Times New Roman" w:hAnsi="Times New Roman" w:cs="Times New Roman"/>
            <w:bCs/>
            <w:color w:val="000000"/>
            <w:sz w:val="28"/>
            <w:szCs w:val="28"/>
            <w:u w:val="single"/>
            <w:lang w:eastAsia="ru-RU"/>
          </w:rPr>
          <w:t>Кодексом цивільного захисту України</w:t>
        </w:r>
      </w:hyperlink>
      <w:r w:rsidRPr="00392597">
        <w:rPr>
          <w:rFonts w:ascii="Times New Roman" w:eastAsia="Times New Roman" w:hAnsi="Times New Roman" w:cs="Times New Roman"/>
          <w:color w:val="000000"/>
          <w:sz w:val="28"/>
          <w:szCs w:val="28"/>
          <w:lang w:eastAsia="ru-RU"/>
        </w:rPr>
        <w:t> </w:t>
      </w:r>
    </w:p>
    <w:tbl>
      <w:tblPr>
        <w:tblStyle w:val="ad"/>
        <w:tblW w:w="0" w:type="auto"/>
        <w:tblLook w:val="04A0"/>
      </w:tblPr>
      <w:tblGrid>
        <w:gridCol w:w="9571"/>
      </w:tblGrid>
      <w:tr w:rsidR="007A4F6C" w:rsidRPr="00EE7F14" w:rsidTr="00EF2F97">
        <w:tc>
          <w:tcPr>
            <w:tcW w:w="9571" w:type="dxa"/>
          </w:tcPr>
          <w:p w:rsidR="007A4F6C" w:rsidRPr="00EE7F14"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батьки та члени сімей осіб рядового і начальницького складу служби ЦЗ, які загинули (померли) або зникли безвісти під час виконання службових обов’язків;</w:t>
            </w:r>
          </w:p>
        </w:tc>
      </w:tr>
      <w:tr w:rsidR="007A4F6C" w:rsidRPr="00EE7F14" w:rsidTr="00EF2F97">
        <w:tc>
          <w:tcPr>
            <w:tcW w:w="9571" w:type="dxa"/>
          </w:tcPr>
          <w:p w:rsidR="007A4F6C" w:rsidRPr="00EE7F14" w:rsidRDefault="007A4F6C" w:rsidP="00EF2F97">
            <w:pPr>
              <w:widowControl w:val="0"/>
              <w:shd w:val="clear" w:color="auto" w:fill="FFFFFF"/>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особи, звільнені із служби цивільного захисту за віком, через хворобу або за вислугою років та які стали інвалідами під час виконання службових обов’язків).</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Отримання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 з оплати послуг за користування житлом (квартирна плата, плата за послуги з утримання будинків і споруд та прибудинкових територій), комунальних послуг (централізоване постачання холодної води, централізоване постачання гарячої води, водовідведення, газо- та електропостачання, централізоване опалення, вивезення побутових відходів), паливом, скрапленим газом, телефоном, послуг із встановлення квартирних телефонів надаються за умови, що середньомісячний сукупний дохід сім'ї осіб,  які мають право на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ільгу згідно із законодавчими актами, в розрахунку на одну особу за попередні шість місяців не перевищує величини доходу, який дає право на податкову соціальну пільгу </w:t>
      </w:r>
      <w:r w:rsidRPr="00392597">
        <w:rPr>
          <w:rFonts w:ascii="Times New Roman" w:eastAsia="Times New Roman" w:hAnsi="Times New Roman" w:cs="Times New Roman"/>
          <w:iCs/>
          <w:color w:val="000000"/>
          <w:sz w:val="28"/>
          <w:szCs w:val="28"/>
          <w:lang w:eastAsia="ru-RU"/>
        </w:rPr>
        <w:t>(у 2018 році - 2470 гривень,  у 2019 році - 2690 гривень).</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Для визначення права на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 xml:space="preserve">ільги, громадянам необхідно надати наступні </w:t>
      </w:r>
      <w:r w:rsidRPr="00392597">
        <w:rPr>
          <w:rFonts w:ascii="Times New Roman" w:eastAsia="Times New Roman" w:hAnsi="Times New Roman" w:cs="Times New Roman"/>
          <w:color w:val="000000"/>
          <w:sz w:val="28"/>
          <w:szCs w:val="28"/>
          <w:lang w:eastAsia="ru-RU"/>
        </w:rPr>
        <w:lastRenderedPageBreak/>
        <w:t>документи:</w:t>
      </w:r>
    </w:p>
    <w:tbl>
      <w:tblPr>
        <w:tblStyle w:val="ad"/>
        <w:tblW w:w="0" w:type="auto"/>
        <w:tblLook w:val="04A0"/>
      </w:tblPr>
      <w:tblGrid>
        <w:gridCol w:w="9571"/>
      </w:tblGrid>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декларацію про доходи сім'ї пільговика (заповнюється в управлінні праці та соціального захисту населення за адресою: вул. Маричанська, 5);</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E7F14"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довідки про доходи  пільговика та його членів сім'ї (крім довідок про розмір пенсії та соціальної допомоги) за шість місяців, що передують місяцю звернення;</w:t>
            </w:r>
          </w:p>
        </w:tc>
      </w:tr>
      <w:tr w:rsidR="007A4F6C" w:rsidRPr="00EE7F14" w:rsidTr="00EF2F97">
        <w:tc>
          <w:tcPr>
            <w:tcW w:w="9571" w:type="dxa"/>
            <w:tcBorders>
              <w:left w:val="nil"/>
              <w:right w:val="nil"/>
            </w:tcBorders>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p>
        </w:tc>
      </w:tr>
      <w:tr w:rsidR="007A4F6C" w:rsidRPr="00E13E82" w:rsidTr="00EF2F97">
        <w:tc>
          <w:tcPr>
            <w:tcW w:w="9571" w:type="dxa"/>
          </w:tcPr>
          <w:p w:rsidR="007A4F6C" w:rsidRPr="00EE7F14" w:rsidRDefault="007A4F6C" w:rsidP="00EF2F97">
            <w:pPr>
              <w:widowControl w:val="0"/>
              <w:spacing w:line="360" w:lineRule="auto"/>
              <w:contextualSpacing/>
              <w:jc w:val="both"/>
              <w:rPr>
                <w:rFonts w:ascii="Times New Roman" w:eastAsia="Times New Roman" w:hAnsi="Times New Roman" w:cs="Times New Roman"/>
                <w:color w:val="000000"/>
                <w:sz w:val="28"/>
                <w:szCs w:val="28"/>
                <w:lang w:eastAsia="ru-RU"/>
              </w:rPr>
            </w:pPr>
            <w:r w:rsidRPr="00EE7F14">
              <w:rPr>
                <w:rFonts w:ascii="Times New Roman" w:eastAsia="Times New Roman" w:hAnsi="Times New Roman" w:cs="Times New Roman"/>
                <w:color w:val="000000"/>
                <w:sz w:val="28"/>
                <w:szCs w:val="28"/>
                <w:lang w:eastAsia="ru-RU"/>
              </w:rPr>
              <w:t xml:space="preserve"> документи, що підтверджують відсутність доходів за зазначений  період (довідка з фіскальної служби, копія трудової книжки та інші).</w:t>
            </w:r>
          </w:p>
        </w:tc>
      </w:tr>
    </w:tbl>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 Управління праці та </w:t>
      </w:r>
      <w:proofErr w:type="gramStart"/>
      <w:r w:rsidRPr="00392597">
        <w:rPr>
          <w:rFonts w:ascii="Times New Roman" w:eastAsia="Times New Roman" w:hAnsi="Times New Roman" w:cs="Times New Roman"/>
          <w:color w:val="000000"/>
          <w:sz w:val="28"/>
          <w:szCs w:val="28"/>
          <w:lang w:eastAsia="ru-RU"/>
        </w:rPr>
        <w:t>соц</w:t>
      </w:r>
      <w:proofErr w:type="gramEnd"/>
      <w:r w:rsidRPr="00392597">
        <w:rPr>
          <w:rFonts w:ascii="Times New Roman" w:eastAsia="Times New Roman" w:hAnsi="Times New Roman" w:cs="Times New Roman"/>
          <w:color w:val="000000"/>
          <w:sz w:val="28"/>
          <w:szCs w:val="28"/>
          <w:lang w:eastAsia="ru-RU"/>
        </w:rPr>
        <w:t>іального захисту  населення також </w:t>
      </w:r>
      <w:r w:rsidRPr="00392597">
        <w:rPr>
          <w:rFonts w:ascii="Times New Roman" w:eastAsia="Times New Roman" w:hAnsi="Times New Roman" w:cs="Times New Roman"/>
          <w:bCs/>
          <w:color w:val="000000"/>
          <w:sz w:val="28"/>
          <w:szCs w:val="28"/>
          <w:lang w:eastAsia="ru-RU"/>
        </w:rPr>
        <w:t>видає довідки</w:t>
      </w:r>
      <w:r w:rsidRPr="00392597">
        <w:rPr>
          <w:rFonts w:ascii="Times New Roman" w:eastAsia="Times New Roman" w:hAnsi="Times New Roman" w:cs="Times New Roman"/>
          <w:color w:val="000000"/>
          <w:sz w:val="28"/>
          <w:szCs w:val="28"/>
          <w:lang w:eastAsia="ru-RU"/>
        </w:rPr>
        <w:t> </w:t>
      </w:r>
      <w:r w:rsidRPr="00392597">
        <w:rPr>
          <w:rFonts w:ascii="Times New Roman" w:eastAsia="Times New Roman" w:hAnsi="Times New Roman" w:cs="Times New Roman"/>
          <w:bCs/>
          <w:color w:val="000000"/>
          <w:sz w:val="28"/>
          <w:szCs w:val="28"/>
          <w:lang w:eastAsia="ru-RU"/>
        </w:rPr>
        <w:t>для отримання інших видів пільг</w:t>
      </w:r>
      <w:r w:rsidRPr="00392597">
        <w:rPr>
          <w:rFonts w:ascii="Times New Roman" w:eastAsia="Times New Roman" w:hAnsi="Times New Roman" w:cs="Times New Roman"/>
          <w:color w:val="000000"/>
          <w:sz w:val="28"/>
          <w:szCs w:val="28"/>
          <w:lang w:eastAsia="ru-RU"/>
        </w:rPr>
        <w:t>, які надаються з урахуванням доходу (</w:t>
      </w:r>
      <w:r w:rsidRPr="00392597">
        <w:rPr>
          <w:rFonts w:ascii="Times New Roman" w:eastAsia="Times New Roman" w:hAnsi="Times New Roman" w:cs="Times New Roman"/>
          <w:iCs/>
          <w:color w:val="000000"/>
          <w:sz w:val="28"/>
          <w:szCs w:val="28"/>
          <w:lang w:eastAsia="ru-RU"/>
        </w:rPr>
        <w:t>безоплатне одержання ліків, лікарських засобів, імунобіологічних препаратів, виробів медичного призначення, зубопротезування тощо</w:t>
      </w:r>
      <w:r w:rsidRPr="00392597">
        <w:rPr>
          <w:rFonts w:ascii="Times New Roman" w:eastAsia="Times New Roman" w:hAnsi="Times New Roman" w:cs="Times New Roman"/>
          <w:color w:val="000000"/>
          <w:sz w:val="28"/>
          <w:szCs w:val="28"/>
          <w:lang w:eastAsia="ru-RU"/>
        </w:rPr>
        <w:t>), відповідно до законодавства.</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ільговик має право на отримання пільг протягом дванадцяти місяців з місяця визначення відповідного права.</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ісля закінчення терміну дії, визначення права на пільги на наступний період здійснюється без звернення громадян лише непрацюючим особам, які отримують пенсію (соціальну допомогу)  за місцем реєстрації.</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Відповідно до Положення  про порядок призначення та надання населенню субсидій для відшкодування витрат на оплату житлово-комунальних послуг, затвердженого постановою Кабінету Міні</w:t>
      </w:r>
      <w:proofErr w:type="gramStart"/>
      <w:r w:rsidRPr="00392597">
        <w:rPr>
          <w:rFonts w:ascii="Times New Roman" w:eastAsia="Times New Roman" w:hAnsi="Times New Roman" w:cs="Times New Roman"/>
          <w:color w:val="000000"/>
          <w:sz w:val="28"/>
          <w:szCs w:val="28"/>
          <w:lang w:eastAsia="ru-RU"/>
        </w:rPr>
        <w:t>стр</w:t>
      </w:r>
      <w:proofErr w:type="gramEnd"/>
      <w:r w:rsidRPr="00392597">
        <w:rPr>
          <w:rFonts w:ascii="Times New Roman" w:eastAsia="Times New Roman" w:hAnsi="Times New Roman" w:cs="Times New Roman"/>
          <w:color w:val="000000"/>
          <w:sz w:val="28"/>
          <w:szCs w:val="28"/>
          <w:lang w:eastAsia="ru-RU"/>
        </w:rPr>
        <w:t>ів України від 21.10.1995 № 848          (зі змінами), </w:t>
      </w:r>
      <w:r w:rsidRPr="00392597">
        <w:rPr>
          <w:rFonts w:ascii="Times New Roman" w:eastAsia="Times New Roman" w:hAnsi="Times New Roman" w:cs="Times New Roman"/>
          <w:iCs/>
          <w:color w:val="000000"/>
          <w:sz w:val="28"/>
          <w:szCs w:val="28"/>
          <w:lang w:eastAsia="ru-RU"/>
        </w:rPr>
        <w:t>у разі призначення субсидії  пільги</w:t>
      </w:r>
      <w:r w:rsidRPr="00392597">
        <w:rPr>
          <w:rFonts w:ascii="Times New Roman" w:eastAsia="Times New Roman" w:hAnsi="Times New Roman" w:cs="Times New Roman"/>
          <w:color w:val="000000"/>
          <w:sz w:val="28"/>
          <w:szCs w:val="28"/>
          <w:lang w:eastAsia="ru-RU"/>
        </w:rPr>
        <w:t xml:space="preserve"> з оплати житлово-комунальних послуг та придбання твердого палива і скрапленого газу особам, які зареєстровані (фактично проживають) у житловому приміщенні (будинку), </w:t>
      </w:r>
      <w:proofErr w:type="gramStart"/>
      <w:r w:rsidRPr="00392597">
        <w:rPr>
          <w:rFonts w:ascii="Times New Roman" w:eastAsia="Times New Roman" w:hAnsi="Times New Roman" w:cs="Times New Roman"/>
          <w:color w:val="000000"/>
          <w:sz w:val="28"/>
          <w:szCs w:val="28"/>
          <w:lang w:eastAsia="ru-RU"/>
        </w:rPr>
        <w:t>у пер</w:t>
      </w:r>
      <w:proofErr w:type="gramEnd"/>
      <w:r w:rsidRPr="00392597">
        <w:rPr>
          <w:rFonts w:ascii="Times New Roman" w:eastAsia="Times New Roman" w:hAnsi="Times New Roman" w:cs="Times New Roman"/>
          <w:color w:val="000000"/>
          <w:sz w:val="28"/>
          <w:szCs w:val="28"/>
          <w:lang w:eastAsia="ru-RU"/>
        </w:rPr>
        <w:t>іод її отримання </w:t>
      </w:r>
      <w:r w:rsidRPr="00392597">
        <w:rPr>
          <w:rFonts w:ascii="Times New Roman" w:eastAsia="Times New Roman" w:hAnsi="Times New Roman" w:cs="Times New Roman"/>
          <w:iCs/>
          <w:color w:val="000000"/>
          <w:sz w:val="28"/>
          <w:szCs w:val="28"/>
          <w:lang w:eastAsia="ru-RU"/>
        </w:rPr>
        <w:t>не нараховуються.</w:t>
      </w:r>
    </w:p>
    <w:p w:rsidR="007A4F6C"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392597">
        <w:rPr>
          <w:rFonts w:ascii="Times New Roman" w:eastAsia="Times New Roman" w:hAnsi="Times New Roman" w:cs="Times New Roman"/>
          <w:color w:val="000000"/>
          <w:sz w:val="28"/>
          <w:szCs w:val="28"/>
          <w:lang w:eastAsia="ru-RU"/>
        </w:rPr>
        <w:t xml:space="preserve">Інформація про зазначених осіб  вноситься до ЄДАРП та списки </w:t>
      </w:r>
      <w:proofErr w:type="gramStart"/>
      <w:r w:rsidRPr="00392597">
        <w:rPr>
          <w:rFonts w:ascii="Times New Roman" w:eastAsia="Times New Roman" w:hAnsi="Times New Roman" w:cs="Times New Roman"/>
          <w:color w:val="000000"/>
          <w:sz w:val="28"/>
          <w:szCs w:val="28"/>
          <w:lang w:eastAsia="ru-RU"/>
        </w:rPr>
        <w:t>п</w:t>
      </w:r>
      <w:proofErr w:type="gramEnd"/>
      <w:r w:rsidRPr="00392597">
        <w:rPr>
          <w:rFonts w:ascii="Times New Roman" w:eastAsia="Times New Roman" w:hAnsi="Times New Roman" w:cs="Times New Roman"/>
          <w:color w:val="000000"/>
          <w:sz w:val="28"/>
          <w:szCs w:val="28"/>
          <w:lang w:eastAsia="ru-RU"/>
        </w:rPr>
        <w:t>ільговиків, які мають право на пільги подаються щомісяця до 25 числа організаціям – надавачам/виконавцям житлово-комунальних послуг.</w:t>
      </w:r>
    </w:p>
    <w:p w:rsidR="007A4F6C" w:rsidRPr="00392597" w:rsidRDefault="007A4F6C" w:rsidP="007A4F6C">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4"/>
          <w:lang w:eastAsia="ru-RU"/>
        </w:rPr>
      </w:pPr>
      <w:r w:rsidRPr="00392597">
        <w:rPr>
          <w:rFonts w:ascii="Times New Roman" w:eastAsia="Times New Roman" w:hAnsi="Times New Roman" w:cs="Times New Roman"/>
          <w:color w:val="000000"/>
          <w:sz w:val="24"/>
          <w:szCs w:val="24"/>
          <w:lang w:eastAsia="ru-RU"/>
        </w:rPr>
        <w:lastRenderedPageBreak/>
        <w:t>  </w:t>
      </w:r>
      <w:r w:rsidRPr="009E0F48">
        <w:rPr>
          <w:rFonts w:ascii="Times New Roman" w:eastAsia="Times New Roman" w:hAnsi="Times New Roman" w:cs="Times New Roman"/>
          <w:bCs/>
          <w:color w:val="000000"/>
          <w:sz w:val="28"/>
          <w:szCs w:val="24"/>
          <w:lang w:eastAsia="ru-RU"/>
        </w:rPr>
        <w:t xml:space="preserve">Перелік </w:t>
      </w:r>
      <w:proofErr w:type="gramStart"/>
      <w:r w:rsidRPr="009E0F48">
        <w:rPr>
          <w:rFonts w:ascii="Times New Roman" w:eastAsia="Times New Roman" w:hAnsi="Times New Roman" w:cs="Times New Roman"/>
          <w:bCs/>
          <w:color w:val="000000"/>
          <w:sz w:val="28"/>
          <w:szCs w:val="24"/>
          <w:lang w:eastAsia="ru-RU"/>
        </w:rPr>
        <w:t>п</w:t>
      </w:r>
      <w:proofErr w:type="gramEnd"/>
      <w:r w:rsidRPr="009E0F48">
        <w:rPr>
          <w:rFonts w:ascii="Times New Roman" w:eastAsia="Times New Roman" w:hAnsi="Times New Roman" w:cs="Times New Roman"/>
          <w:bCs/>
          <w:color w:val="000000"/>
          <w:sz w:val="28"/>
          <w:szCs w:val="24"/>
          <w:lang w:eastAsia="ru-RU"/>
        </w:rPr>
        <w:t>ільгових категорій, які відшкодовуються у 2019 році за рахунок субвенції з державного бюджету місцевим бюджетам відповідно до статті 102 Бюджетного кодексу України.</w:t>
      </w:r>
    </w:p>
    <w:p w:rsidR="007A4F6C" w:rsidRDefault="007A4F6C" w:rsidP="007A4F6C">
      <w:pPr>
        <w:widowControl w:val="0"/>
      </w:pPr>
    </w:p>
    <w:tbl>
      <w:tblPr>
        <w:tblW w:w="9339" w:type="dxa"/>
        <w:tblCellSpacing w:w="0" w:type="dxa"/>
        <w:tblBorders>
          <w:top w:val="outset" w:sz="8" w:space="0" w:color="000000" w:themeColor="text1"/>
          <w:left w:val="outset" w:sz="8" w:space="0" w:color="000000" w:themeColor="text1"/>
          <w:bottom w:val="outset" w:sz="8" w:space="0" w:color="000000" w:themeColor="text1"/>
          <w:right w:val="outset" w:sz="8" w:space="0" w:color="000000" w:themeColor="text1"/>
          <w:insideH w:val="outset" w:sz="8" w:space="0" w:color="000000" w:themeColor="text1"/>
          <w:insideV w:val="outset" w:sz="8" w:space="0" w:color="000000" w:themeColor="text1"/>
        </w:tblBorders>
        <w:tblLayout w:type="fixed"/>
        <w:tblCellMar>
          <w:left w:w="0" w:type="dxa"/>
          <w:right w:w="0" w:type="dxa"/>
        </w:tblCellMar>
        <w:tblLook w:val="04A0"/>
      </w:tblPr>
      <w:tblGrid>
        <w:gridCol w:w="2969"/>
        <w:gridCol w:w="1418"/>
        <w:gridCol w:w="1559"/>
        <w:gridCol w:w="3393"/>
      </w:tblGrid>
      <w:tr w:rsidR="007A4F6C" w:rsidRPr="009E0F48" w:rsidTr="00EF2F97">
        <w:trPr>
          <w:tblCellSpacing w:w="0" w:type="dxa"/>
        </w:trPr>
        <w:tc>
          <w:tcPr>
            <w:tcW w:w="2969" w:type="dxa"/>
            <w:hideMark/>
          </w:tcPr>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 xml:space="preserve">Категорія  </w:t>
            </w:r>
            <w:proofErr w:type="gramStart"/>
            <w:r w:rsidRPr="00762EF8">
              <w:rPr>
                <w:rFonts w:ascii="Times New Roman" w:eastAsia="Times New Roman" w:hAnsi="Times New Roman" w:cs="Times New Roman"/>
                <w:bCs/>
                <w:color w:val="000000"/>
                <w:sz w:val="28"/>
                <w:szCs w:val="28"/>
                <w:lang w:eastAsia="ru-RU"/>
              </w:rPr>
              <w:t>п</w:t>
            </w:r>
            <w:proofErr w:type="gramEnd"/>
            <w:r w:rsidRPr="00762EF8">
              <w:rPr>
                <w:rFonts w:ascii="Times New Roman" w:eastAsia="Times New Roman" w:hAnsi="Times New Roman" w:cs="Times New Roman"/>
                <w:bCs/>
                <w:color w:val="000000"/>
                <w:sz w:val="28"/>
                <w:szCs w:val="28"/>
                <w:lang w:eastAsia="ru-RU"/>
              </w:rPr>
              <w:t>ільги</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 знижки,</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roofErr w:type="gramStart"/>
            <w:r w:rsidRPr="00762EF8">
              <w:rPr>
                <w:rFonts w:ascii="Times New Roman" w:eastAsia="Times New Roman" w:hAnsi="Times New Roman" w:cs="Times New Roman"/>
                <w:bCs/>
                <w:color w:val="000000"/>
                <w:sz w:val="28"/>
                <w:szCs w:val="28"/>
                <w:lang w:eastAsia="ru-RU"/>
              </w:rPr>
              <w:t>п</w:t>
            </w:r>
            <w:proofErr w:type="gramEnd"/>
            <w:r w:rsidRPr="00762EF8">
              <w:rPr>
                <w:rFonts w:ascii="Times New Roman" w:eastAsia="Times New Roman" w:hAnsi="Times New Roman" w:cs="Times New Roman"/>
                <w:bCs/>
                <w:color w:val="000000"/>
                <w:sz w:val="28"/>
                <w:szCs w:val="28"/>
                <w:lang w:eastAsia="ru-RU"/>
              </w:rPr>
              <w:t>ільга</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надається на норму споживання (НС),</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без норми (БН)</w:t>
            </w:r>
          </w:p>
        </w:tc>
        <w:tc>
          <w:tcPr>
            <w:tcW w:w="1559" w:type="dxa"/>
            <w:hideMark/>
          </w:tcPr>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 xml:space="preserve">Д - </w:t>
            </w:r>
            <w:proofErr w:type="gramStart"/>
            <w:r w:rsidRPr="00762EF8">
              <w:rPr>
                <w:rFonts w:ascii="Times New Roman" w:eastAsia="Times New Roman" w:hAnsi="Times New Roman" w:cs="Times New Roman"/>
                <w:bCs/>
                <w:color w:val="000000"/>
                <w:sz w:val="28"/>
                <w:szCs w:val="28"/>
                <w:lang w:eastAsia="ru-RU"/>
              </w:rPr>
              <w:t>п</w:t>
            </w:r>
            <w:proofErr w:type="gramEnd"/>
            <w:r w:rsidRPr="00762EF8">
              <w:rPr>
                <w:rFonts w:ascii="Times New Roman" w:eastAsia="Times New Roman" w:hAnsi="Times New Roman" w:cs="Times New Roman"/>
                <w:bCs/>
                <w:color w:val="000000"/>
                <w:sz w:val="28"/>
                <w:szCs w:val="28"/>
                <w:lang w:eastAsia="ru-RU"/>
              </w:rPr>
              <w:t>ільга надається з врахуванням доходів;</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 xml:space="preserve">БД – </w:t>
            </w:r>
            <w:proofErr w:type="gramStart"/>
            <w:r w:rsidRPr="00762EF8">
              <w:rPr>
                <w:rFonts w:ascii="Times New Roman" w:eastAsia="Times New Roman" w:hAnsi="Times New Roman" w:cs="Times New Roman"/>
                <w:bCs/>
                <w:color w:val="000000"/>
                <w:sz w:val="28"/>
                <w:szCs w:val="28"/>
                <w:lang w:eastAsia="ru-RU"/>
              </w:rPr>
              <w:t>п</w:t>
            </w:r>
            <w:proofErr w:type="gramEnd"/>
            <w:r w:rsidRPr="00762EF8">
              <w:rPr>
                <w:rFonts w:ascii="Times New Roman" w:eastAsia="Times New Roman" w:hAnsi="Times New Roman" w:cs="Times New Roman"/>
                <w:bCs/>
                <w:color w:val="000000"/>
                <w:sz w:val="28"/>
                <w:szCs w:val="28"/>
                <w:lang w:eastAsia="ru-RU"/>
              </w:rPr>
              <w:t>ільга надається без врахування доходів</w:t>
            </w:r>
          </w:p>
        </w:tc>
        <w:tc>
          <w:tcPr>
            <w:tcW w:w="3393" w:type="dxa"/>
            <w:hideMark/>
          </w:tcPr>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762EF8">
              <w:rPr>
                <w:rFonts w:ascii="Times New Roman" w:eastAsia="Times New Roman" w:hAnsi="Times New Roman" w:cs="Times New Roman"/>
                <w:bCs/>
                <w:color w:val="000000"/>
                <w:sz w:val="28"/>
                <w:szCs w:val="28"/>
                <w:lang w:eastAsia="ru-RU"/>
              </w:rPr>
              <w:t>Закони України</w:t>
            </w: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762EF8"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Інвалід ВВВ  1, 2, 3 групи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restart"/>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Закон України „Про статус ветеранів </w:t>
            </w:r>
            <w:proofErr w:type="gramStart"/>
            <w:r w:rsidRPr="00DB3EBA">
              <w:rPr>
                <w:rFonts w:ascii="Times New Roman" w:eastAsia="Times New Roman" w:hAnsi="Times New Roman" w:cs="Times New Roman"/>
                <w:color w:val="000000"/>
                <w:sz w:val="28"/>
                <w:szCs w:val="28"/>
                <w:lang w:eastAsia="ru-RU"/>
              </w:rPr>
              <w:t>в</w:t>
            </w:r>
            <w:proofErr w:type="gramEnd"/>
            <w:r w:rsidRPr="00DB3EBA">
              <w:rPr>
                <w:rFonts w:ascii="Times New Roman" w:eastAsia="Times New Roman" w:hAnsi="Times New Roman" w:cs="Times New Roman"/>
                <w:color w:val="000000"/>
                <w:sz w:val="28"/>
                <w:szCs w:val="28"/>
                <w:lang w:eastAsia="ru-RU"/>
              </w:rPr>
              <w:t>ійни, гарантії їх соціального захисту”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сім`ї обмежуються п.5 ст.51 </w:t>
            </w:r>
            <w:proofErr w:type="gramStart"/>
            <w:r w:rsidRPr="009E0F48">
              <w:rPr>
                <w:rFonts w:ascii="Times New Roman" w:eastAsia="Times New Roman" w:hAnsi="Times New Roman" w:cs="Times New Roman"/>
                <w:i/>
                <w:iCs/>
                <w:color w:val="000000"/>
                <w:sz w:val="28"/>
                <w:szCs w:val="28"/>
                <w:lang w:eastAsia="ru-RU"/>
              </w:rPr>
              <w:t>Бюджетного</w:t>
            </w:r>
            <w:proofErr w:type="gramEnd"/>
            <w:r w:rsidRPr="009E0F48">
              <w:rPr>
                <w:rFonts w:ascii="Times New Roman" w:eastAsia="Times New Roman" w:hAnsi="Times New Roman" w:cs="Times New Roman"/>
                <w:i/>
                <w:iCs/>
                <w:color w:val="000000"/>
                <w:sz w:val="28"/>
                <w:szCs w:val="28"/>
                <w:lang w:eastAsia="ru-RU"/>
              </w:rPr>
              <w:t xml:space="preserve"> Кодексу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vAlign w:val="center"/>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Учасник бойових дій</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75,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vAlign w:val="center"/>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Учасник бойових дій</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яким виповнилось  85 рокі</w:t>
            </w:r>
            <w:proofErr w:type="gramStart"/>
            <w:r w:rsidRPr="009E0F48">
              <w:rPr>
                <w:rFonts w:ascii="Times New Roman" w:eastAsia="Times New Roman" w:hAnsi="Times New Roman" w:cs="Times New Roman"/>
                <w:i/>
                <w:iCs/>
                <w:color w:val="000000"/>
                <w:sz w:val="28"/>
                <w:szCs w:val="28"/>
                <w:lang w:eastAsia="ru-RU"/>
              </w:rPr>
              <w:t>в</w:t>
            </w:r>
            <w:proofErr w:type="gramEnd"/>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Учасник ВВВ</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Член сі</w:t>
            </w:r>
            <w:proofErr w:type="gramStart"/>
            <w:r w:rsidRPr="00DB3EBA">
              <w:rPr>
                <w:rFonts w:ascii="Times New Roman" w:eastAsia="Times New Roman" w:hAnsi="Times New Roman" w:cs="Times New Roman"/>
                <w:color w:val="000000"/>
                <w:sz w:val="28"/>
                <w:szCs w:val="28"/>
                <w:lang w:eastAsia="ru-RU"/>
              </w:rPr>
              <w:t>м</w:t>
            </w:r>
            <w:proofErr w:type="gramEnd"/>
            <w:r w:rsidRPr="00DB3EBA">
              <w:rPr>
                <w:rFonts w:ascii="Times New Roman" w:eastAsia="Times New Roman" w:hAnsi="Times New Roman" w:cs="Times New Roman"/>
                <w:color w:val="000000"/>
                <w:sz w:val="28"/>
                <w:szCs w:val="28"/>
                <w:lang w:eastAsia="ru-RU"/>
              </w:rPr>
              <w:t>'ї загиблого (померлого) ветерана війни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Член сі</w:t>
            </w:r>
            <w:proofErr w:type="gramStart"/>
            <w:r w:rsidRPr="00DB3EBA">
              <w:rPr>
                <w:rFonts w:ascii="Times New Roman" w:eastAsia="Times New Roman" w:hAnsi="Times New Roman" w:cs="Times New Roman"/>
                <w:color w:val="000000"/>
                <w:sz w:val="28"/>
                <w:szCs w:val="28"/>
                <w:lang w:eastAsia="ru-RU"/>
              </w:rPr>
              <w:t>м</w:t>
            </w:r>
            <w:proofErr w:type="gramEnd"/>
            <w:r w:rsidRPr="00DB3EBA">
              <w:rPr>
                <w:rFonts w:ascii="Times New Roman" w:eastAsia="Times New Roman" w:hAnsi="Times New Roman" w:cs="Times New Roman"/>
                <w:color w:val="000000"/>
                <w:sz w:val="28"/>
                <w:szCs w:val="28"/>
                <w:lang w:eastAsia="ru-RU"/>
              </w:rPr>
              <w:t xml:space="preserve">'ї загиблого (померлого) ветерана </w:t>
            </w:r>
            <w:r w:rsidRPr="00DB3EBA">
              <w:rPr>
                <w:rFonts w:ascii="Times New Roman" w:eastAsia="Times New Roman" w:hAnsi="Times New Roman" w:cs="Times New Roman"/>
                <w:color w:val="000000"/>
                <w:sz w:val="28"/>
                <w:szCs w:val="28"/>
                <w:lang w:eastAsia="ru-RU"/>
              </w:rPr>
              <w:lastRenderedPageBreak/>
              <w:t>війни – </w:t>
            </w:r>
            <w:r w:rsidRPr="009E0F48">
              <w:rPr>
                <w:rFonts w:ascii="Times New Roman" w:eastAsia="Times New Roman" w:hAnsi="Times New Roman" w:cs="Times New Roman"/>
                <w:i/>
                <w:iCs/>
                <w:color w:val="000000"/>
                <w:sz w:val="28"/>
                <w:szCs w:val="28"/>
                <w:lang w:eastAsia="ru-RU"/>
              </w:rPr>
              <w:t>при наявності довідки із зазначенням абзацу пункту 1 статті 10 Закону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 –</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 </w:t>
            </w:r>
            <w:r w:rsidRPr="009E0F48">
              <w:rPr>
                <w:rFonts w:ascii="Times New Roman" w:eastAsia="Times New Roman" w:hAnsi="Times New Roman" w:cs="Times New Roman"/>
                <w:i/>
                <w:iCs/>
                <w:color w:val="000000"/>
                <w:sz w:val="28"/>
                <w:szCs w:val="28"/>
                <w:lang w:eastAsia="ru-RU"/>
              </w:rPr>
              <w:t>01.07.2017р</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Особа з особливими заслугами  перед Батьківщиною</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roofErr w:type="gramStart"/>
            <w:r w:rsidRPr="009E0F48">
              <w:rPr>
                <w:rFonts w:ascii="Times New Roman" w:eastAsia="Times New Roman" w:hAnsi="Times New Roman" w:cs="Times New Roman"/>
                <w:i/>
                <w:iCs/>
                <w:color w:val="000000"/>
                <w:sz w:val="28"/>
                <w:szCs w:val="28"/>
                <w:lang w:eastAsia="ru-RU"/>
              </w:rPr>
              <w:t>(- Герої Радянського Союзу,</w:t>
            </w:r>
            <w:proofErr w:type="gramEnd"/>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повні кавалери ордена Слави,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особи нагороджені чотирма і більше медалями «</w:t>
            </w:r>
            <w:proofErr w:type="gramStart"/>
            <w:r w:rsidRPr="009E0F48">
              <w:rPr>
                <w:rFonts w:ascii="Times New Roman" w:eastAsia="Times New Roman" w:hAnsi="Times New Roman" w:cs="Times New Roman"/>
                <w:i/>
                <w:iCs/>
                <w:color w:val="000000"/>
                <w:sz w:val="28"/>
                <w:szCs w:val="28"/>
                <w:lang w:eastAsia="ru-RU"/>
              </w:rPr>
              <w:t>За</w:t>
            </w:r>
            <w:proofErr w:type="gramEnd"/>
            <w:r w:rsidRPr="009E0F48">
              <w:rPr>
                <w:rFonts w:ascii="Times New Roman" w:eastAsia="Times New Roman" w:hAnsi="Times New Roman" w:cs="Times New Roman"/>
                <w:i/>
                <w:iCs/>
                <w:color w:val="000000"/>
                <w:sz w:val="28"/>
                <w:szCs w:val="28"/>
                <w:lang w:eastAsia="ru-RU"/>
              </w:rPr>
              <w:t xml:space="preserve"> відвагу»,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Герої Соц</w:t>
            </w:r>
            <w:proofErr w:type="gramStart"/>
            <w:r w:rsidRPr="009E0F48">
              <w:rPr>
                <w:rFonts w:ascii="Times New Roman" w:eastAsia="Times New Roman" w:hAnsi="Times New Roman" w:cs="Times New Roman"/>
                <w:i/>
                <w:iCs/>
                <w:color w:val="000000"/>
                <w:sz w:val="28"/>
                <w:szCs w:val="28"/>
                <w:lang w:eastAsia="ru-RU"/>
              </w:rPr>
              <w:t>.П</w:t>
            </w:r>
            <w:proofErr w:type="gramEnd"/>
            <w:r w:rsidRPr="009E0F48">
              <w:rPr>
                <w:rFonts w:ascii="Times New Roman" w:eastAsia="Times New Roman" w:hAnsi="Times New Roman" w:cs="Times New Roman"/>
                <w:i/>
                <w:iCs/>
                <w:color w:val="000000"/>
                <w:sz w:val="28"/>
                <w:szCs w:val="28"/>
                <w:lang w:eastAsia="ru-RU"/>
              </w:rPr>
              <w:t>раці удостоєні цього звання за працю в період ВВв  1941-45 років)</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БН</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Батьки померлої особи з особливими заслугами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БН</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особи з особливими заслугами</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БН</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Особа з особливими трудовими  заслугами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w:t>
            </w:r>
            <w:r w:rsidRPr="009E0F48">
              <w:rPr>
                <w:rFonts w:ascii="Times New Roman" w:eastAsia="Times New Roman" w:hAnsi="Times New Roman" w:cs="Times New Roman"/>
                <w:i/>
                <w:iCs/>
                <w:color w:val="000000"/>
                <w:sz w:val="28"/>
                <w:szCs w:val="28"/>
                <w:lang w:eastAsia="ru-RU"/>
              </w:rPr>
              <w:t xml:space="preserve">Герої  </w:t>
            </w:r>
            <w:proofErr w:type="gramStart"/>
            <w:r w:rsidRPr="009E0F48">
              <w:rPr>
                <w:rFonts w:ascii="Times New Roman" w:eastAsia="Times New Roman" w:hAnsi="Times New Roman" w:cs="Times New Roman"/>
                <w:i/>
                <w:iCs/>
                <w:color w:val="000000"/>
                <w:sz w:val="28"/>
                <w:szCs w:val="28"/>
                <w:lang w:eastAsia="ru-RU"/>
              </w:rPr>
              <w:t>Соц</w:t>
            </w:r>
            <w:proofErr w:type="gramEnd"/>
            <w:r w:rsidRPr="009E0F48">
              <w:rPr>
                <w:rFonts w:ascii="Times New Roman" w:eastAsia="Times New Roman" w:hAnsi="Times New Roman" w:cs="Times New Roman"/>
                <w:i/>
                <w:iCs/>
                <w:color w:val="000000"/>
                <w:sz w:val="28"/>
                <w:szCs w:val="28"/>
                <w:lang w:eastAsia="ru-RU"/>
              </w:rPr>
              <w:t>іалістичної Праці,</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lastRenderedPageBreak/>
              <w:t>- повні кавалери орденів Трудової слави,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roofErr w:type="gramStart"/>
            <w:r w:rsidRPr="009E0F48">
              <w:rPr>
                <w:rFonts w:ascii="Times New Roman" w:eastAsia="Times New Roman" w:hAnsi="Times New Roman" w:cs="Times New Roman"/>
                <w:i/>
                <w:iCs/>
                <w:color w:val="000000"/>
                <w:sz w:val="28"/>
                <w:szCs w:val="28"/>
                <w:lang w:eastAsia="ru-RU"/>
              </w:rPr>
              <w:t>- Герої  України)</w:t>
            </w:r>
            <w:proofErr w:type="gramEnd"/>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restart"/>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Закон України «Про основні засади </w:t>
            </w:r>
            <w:proofErr w:type="gramStart"/>
            <w:r w:rsidRPr="00DB3EBA">
              <w:rPr>
                <w:rFonts w:ascii="Times New Roman" w:eastAsia="Times New Roman" w:hAnsi="Times New Roman" w:cs="Times New Roman"/>
                <w:color w:val="000000"/>
                <w:sz w:val="28"/>
                <w:szCs w:val="28"/>
                <w:lang w:eastAsia="ru-RU"/>
              </w:rPr>
              <w:t>соц</w:t>
            </w:r>
            <w:proofErr w:type="gramEnd"/>
            <w:r w:rsidRPr="00DB3EBA">
              <w:rPr>
                <w:rFonts w:ascii="Times New Roman" w:eastAsia="Times New Roman" w:hAnsi="Times New Roman" w:cs="Times New Roman"/>
                <w:color w:val="000000"/>
                <w:sz w:val="28"/>
                <w:szCs w:val="28"/>
                <w:lang w:eastAsia="ru-RU"/>
              </w:rPr>
              <w:t xml:space="preserve">іального захисту ветеранів праці і інших громадян похилого </w:t>
            </w:r>
            <w:r w:rsidRPr="00DB3EBA">
              <w:rPr>
                <w:rFonts w:ascii="Times New Roman" w:eastAsia="Times New Roman" w:hAnsi="Times New Roman" w:cs="Times New Roman"/>
                <w:color w:val="000000"/>
                <w:sz w:val="28"/>
                <w:szCs w:val="28"/>
                <w:lang w:eastAsia="ru-RU"/>
              </w:rPr>
              <w:lastRenderedPageBreak/>
              <w:t>віку в Україні»</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(члени сі</w:t>
            </w:r>
            <w:proofErr w:type="gramStart"/>
            <w:r w:rsidRPr="009E0F48">
              <w:rPr>
                <w:rFonts w:ascii="Times New Roman" w:eastAsia="Times New Roman" w:hAnsi="Times New Roman" w:cs="Times New Roman"/>
                <w:i/>
                <w:iCs/>
                <w:color w:val="000000"/>
                <w:sz w:val="28"/>
                <w:szCs w:val="28"/>
                <w:lang w:eastAsia="ru-RU"/>
              </w:rPr>
              <w:t>м</w:t>
            </w:r>
            <w:proofErr w:type="gramEnd"/>
            <w:r w:rsidRPr="009E0F48">
              <w:rPr>
                <w:rFonts w:ascii="Times New Roman" w:eastAsia="Times New Roman" w:hAnsi="Times New Roman" w:cs="Times New Roman"/>
                <w:i/>
                <w:iCs/>
                <w:color w:val="000000"/>
                <w:sz w:val="28"/>
                <w:szCs w:val="28"/>
                <w:lang w:eastAsia="ru-RU"/>
              </w:rPr>
              <w:t>'ї обмежуються п.5 ст.51 БКУ)</w:t>
            </w: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Батьки померлої особи з особливими  трудовими  заслугами</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особи з особливими трудовими  заслугами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100,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Діти війни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(тільки  на комунальні послуги)</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25,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Закон України „Про </w:t>
            </w:r>
            <w:proofErr w:type="gramStart"/>
            <w:r w:rsidRPr="00DB3EBA">
              <w:rPr>
                <w:rFonts w:ascii="Times New Roman" w:eastAsia="Times New Roman" w:hAnsi="Times New Roman" w:cs="Times New Roman"/>
                <w:color w:val="000000"/>
                <w:sz w:val="28"/>
                <w:szCs w:val="28"/>
                <w:lang w:eastAsia="ru-RU"/>
              </w:rPr>
              <w:t>соц</w:t>
            </w:r>
            <w:proofErr w:type="gramEnd"/>
            <w:r w:rsidRPr="00DB3EBA">
              <w:rPr>
                <w:rFonts w:ascii="Times New Roman" w:eastAsia="Times New Roman" w:hAnsi="Times New Roman" w:cs="Times New Roman"/>
                <w:color w:val="000000"/>
                <w:sz w:val="28"/>
                <w:szCs w:val="28"/>
                <w:lang w:eastAsia="ru-RU"/>
              </w:rPr>
              <w:t>іальний захист дітей війни”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Ветеран військової служби;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restart"/>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Закон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«Про статус ветеранів </w:t>
            </w:r>
            <w:proofErr w:type="gramStart"/>
            <w:r w:rsidRPr="00DB3EBA">
              <w:rPr>
                <w:rFonts w:ascii="Times New Roman" w:eastAsia="Times New Roman" w:hAnsi="Times New Roman" w:cs="Times New Roman"/>
                <w:color w:val="000000"/>
                <w:sz w:val="28"/>
                <w:szCs w:val="28"/>
                <w:lang w:eastAsia="ru-RU"/>
              </w:rPr>
              <w:t>в</w:t>
            </w:r>
            <w:proofErr w:type="gramEnd"/>
            <w:r w:rsidRPr="00DB3EBA">
              <w:rPr>
                <w:rFonts w:ascii="Times New Roman" w:eastAsia="Times New Roman" w:hAnsi="Times New Roman" w:cs="Times New Roman"/>
                <w:color w:val="000000"/>
                <w:sz w:val="28"/>
                <w:szCs w:val="28"/>
                <w:lang w:eastAsia="ru-RU"/>
              </w:rPr>
              <w:t>ійськової служби, ветеранів органів внутрішніх справ і деяких інших осіб та їх соціальний захист»</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xml:space="preserve"> обмежуються </w:t>
            </w:r>
            <w:r w:rsidRPr="009E0F48">
              <w:rPr>
                <w:rFonts w:ascii="Times New Roman" w:eastAsia="Times New Roman" w:hAnsi="Times New Roman" w:cs="Times New Roman"/>
                <w:i/>
                <w:iCs/>
                <w:color w:val="000000"/>
                <w:sz w:val="28"/>
                <w:szCs w:val="28"/>
                <w:lang w:eastAsia="ru-RU"/>
              </w:rPr>
              <w:lastRenderedPageBreak/>
              <w:t>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Ветеран  органів внутрішніх справ;</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Ветеран державної пожежної охорони;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Ветеран</w:t>
            </w:r>
            <w:proofErr w:type="gramStart"/>
            <w:r w:rsidRPr="00DB3EBA">
              <w:rPr>
                <w:rFonts w:ascii="Times New Roman" w:eastAsia="Times New Roman" w:hAnsi="Times New Roman" w:cs="Times New Roman"/>
                <w:color w:val="000000"/>
                <w:sz w:val="28"/>
                <w:szCs w:val="28"/>
                <w:lang w:eastAsia="ru-RU"/>
              </w:rPr>
              <w:t xml:space="preserve"> Д</w:t>
            </w:r>
            <w:proofErr w:type="gramEnd"/>
            <w:r w:rsidRPr="00DB3EBA">
              <w:rPr>
                <w:rFonts w:ascii="Times New Roman" w:eastAsia="Times New Roman" w:hAnsi="Times New Roman" w:cs="Times New Roman"/>
                <w:color w:val="000000"/>
                <w:sz w:val="28"/>
                <w:szCs w:val="28"/>
                <w:lang w:eastAsia="ru-RU"/>
              </w:rPr>
              <w:t xml:space="preserve">ержавної </w:t>
            </w:r>
            <w:r w:rsidRPr="00DB3EBA">
              <w:rPr>
                <w:rFonts w:ascii="Times New Roman" w:eastAsia="Times New Roman" w:hAnsi="Times New Roman" w:cs="Times New Roman"/>
                <w:color w:val="000000"/>
                <w:sz w:val="28"/>
                <w:szCs w:val="28"/>
                <w:lang w:eastAsia="ru-RU"/>
              </w:rPr>
              <w:lastRenderedPageBreak/>
              <w:t>кримінально-виконавчої служби;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Ветеран служби цивільного захисту;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Ветеран Державної служби спеціального зв</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зку;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Ветеран податкової міліції;</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Вдова (вдівець) ветерана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Жертви нацистських переслідувань, ст. 6(1)</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w:t>
            </w:r>
            <w:r w:rsidRPr="009E0F48">
              <w:rPr>
                <w:rFonts w:ascii="Times New Roman" w:eastAsia="Times New Roman" w:hAnsi="Times New Roman" w:cs="Times New Roman"/>
                <w:i/>
                <w:iCs/>
                <w:color w:val="000000"/>
                <w:sz w:val="28"/>
                <w:szCs w:val="28"/>
                <w:lang w:eastAsia="ru-RU"/>
              </w:rPr>
              <w:t>Неповнолітні в</w:t>
            </w:r>
            <w:proofErr w:type="gramStart"/>
            <w:r w:rsidRPr="009E0F48">
              <w:rPr>
                <w:rFonts w:ascii="Times New Roman" w:eastAsia="Times New Roman" w:hAnsi="Times New Roman" w:cs="Times New Roman"/>
                <w:i/>
                <w:iCs/>
                <w:color w:val="000000"/>
                <w:sz w:val="28"/>
                <w:szCs w:val="28"/>
                <w:lang w:eastAsia="ru-RU"/>
              </w:rPr>
              <w:t>`я</w:t>
            </w:r>
            <w:proofErr w:type="gramEnd"/>
            <w:r w:rsidRPr="009E0F48">
              <w:rPr>
                <w:rFonts w:ascii="Times New Roman" w:eastAsia="Times New Roman" w:hAnsi="Times New Roman" w:cs="Times New Roman"/>
                <w:i/>
                <w:iCs/>
                <w:color w:val="000000"/>
                <w:sz w:val="28"/>
                <w:szCs w:val="28"/>
                <w:lang w:eastAsia="ru-RU"/>
              </w:rPr>
              <w:t>зні концентраційних таборів, яким на момент ув`язнення не виповнилось </w:t>
            </w:r>
            <w:r w:rsidRPr="009E0F48">
              <w:rPr>
                <w:rFonts w:ascii="Times New Roman" w:eastAsia="Times New Roman" w:hAnsi="Times New Roman" w:cs="Times New Roman"/>
                <w:b/>
                <w:bCs/>
                <w:i/>
                <w:iCs/>
                <w:color w:val="000000"/>
                <w:sz w:val="28"/>
                <w:szCs w:val="28"/>
                <w:lang w:eastAsia="ru-RU"/>
              </w:rPr>
              <w:t>16</w:t>
            </w:r>
            <w:r w:rsidRPr="009E0F48">
              <w:rPr>
                <w:rFonts w:ascii="Times New Roman" w:eastAsia="Times New Roman" w:hAnsi="Times New Roman" w:cs="Times New Roman"/>
                <w:i/>
                <w:iCs/>
                <w:color w:val="000000"/>
                <w:sz w:val="28"/>
                <w:szCs w:val="28"/>
                <w:lang w:eastAsia="ru-RU"/>
              </w:rPr>
              <w:t> р.)</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75,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 </w:t>
            </w:r>
            <w:r w:rsidRPr="009E0F48">
              <w:rPr>
                <w:rFonts w:ascii="Times New Roman" w:eastAsia="Times New Roman" w:hAnsi="Times New Roman" w:cs="Times New Roman"/>
                <w:i/>
                <w:iCs/>
                <w:color w:val="000000"/>
                <w:sz w:val="28"/>
                <w:szCs w:val="28"/>
                <w:lang w:eastAsia="ru-RU"/>
              </w:rPr>
              <w:t>01.09.2018р</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restart"/>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Закон України</w:t>
            </w:r>
            <w:proofErr w:type="gramStart"/>
            <w:r w:rsidRPr="00DB3EBA">
              <w:rPr>
                <w:rFonts w:ascii="Times New Roman" w:eastAsia="Times New Roman" w:hAnsi="Times New Roman" w:cs="Times New Roman"/>
                <w:color w:val="000000"/>
                <w:sz w:val="28"/>
                <w:szCs w:val="28"/>
                <w:lang w:eastAsia="ru-RU"/>
              </w:rPr>
              <w:t>  „П</w:t>
            </w:r>
            <w:proofErr w:type="gramEnd"/>
            <w:r w:rsidRPr="00DB3EBA">
              <w:rPr>
                <w:rFonts w:ascii="Times New Roman" w:eastAsia="Times New Roman" w:hAnsi="Times New Roman" w:cs="Times New Roman"/>
                <w:color w:val="000000"/>
                <w:sz w:val="28"/>
                <w:szCs w:val="28"/>
                <w:lang w:eastAsia="ru-RU"/>
              </w:rPr>
              <w:t>ро жертви нацистських переслідувань»</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w:t>
            </w: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xml:space="preserve"> обмежуються 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Жертви нацистських </w:t>
            </w:r>
            <w:r w:rsidRPr="00DB3EBA">
              <w:rPr>
                <w:rFonts w:ascii="Times New Roman" w:eastAsia="Times New Roman" w:hAnsi="Times New Roman" w:cs="Times New Roman"/>
                <w:color w:val="000000"/>
                <w:sz w:val="28"/>
                <w:szCs w:val="28"/>
                <w:lang w:eastAsia="ru-RU"/>
              </w:rPr>
              <w:lastRenderedPageBreak/>
              <w:t>переслідувань, ст. 6(2)</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інваліди 1, 2, 3 гр.</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(Малолітні в</w:t>
            </w:r>
            <w:proofErr w:type="gramStart"/>
            <w:r w:rsidRPr="009E0F48">
              <w:rPr>
                <w:rFonts w:ascii="Times New Roman" w:eastAsia="Times New Roman" w:hAnsi="Times New Roman" w:cs="Times New Roman"/>
                <w:i/>
                <w:iCs/>
                <w:color w:val="000000"/>
                <w:sz w:val="28"/>
                <w:szCs w:val="28"/>
                <w:lang w:eastAsia="ru-RU"/>
              </w:rPr>
              <w:t>`я</w:t>
            </w:r>
            <w:proofErr w:type="gramEnd"/>
            <w:r w:rsidRPr="009E0F48">
              <w:rPr>
                <w:rFonts w:ascii="Times New Roman" w:eastAsia="Times New Roman" w:hAnsi="Times New Roman" w:cs="Times New Roman"/>
                <w:i/>
                <w:iCs/>
                <w:color w:val="000000"/>
                <w:sz w:val="28"/>
                <w:szCs w:val="28"/>
                <w:lang w:eastAsia="ru-RU"/>
              </w:rPr>
              <w:t>зні концентраційних таборів, яким на момент ув`язнення не виповнилось </w:t>
            </w:r>
            <w:r w:rsidRPr="009E0F48">
              <w:rPr>
                <w:rFonts w:ascii="Times New Roman" w:eastAsia="Times New Roman" w:hAnsi="Times New Roman" w:cs="Times New Roman"/>
                <w:b/>
                <w:bCs/>
                <w:i/>
                <w:iCs/>
                <w:color w:val="000000"/>
                <w:sz w:val="28"/>
                <w:szCs w:val="28"/>
                <w:lang w:eastAsia="ru-RU"/>
              </w:rPr>
              <w:t>14</w:t>
            </w:r>
            <w:r w:rsidRPr="009E0F48">
              <w:rPr>
                <w:rFonts w:ascii="Times New Roman" w:eastAsia="Times New Roman" w:hAnsi="Times New Roman" w:cs="Times New Roman"/>
                <w:i/>
                <w:iCs/>
                <w:color w:val="000000"/>
                <w:sz w:val="28"/>
                <w:szCs w:val="28"/>
                <w:lang w:eastAsia="ru-RU"/>
              </w:rPr>
              <w:t> р.)</w:t>
            </w:r>
          </w:p>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br w:type="textWrapping" w:clear="all"/>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Жертви нацистських переслідувань, ст. 6(3)</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w:t>
            </w:r>
            <w:r w:rsidRPr="009E0F48">
              <w:rPr>
                <w:rFonts w:ascii="Times New Roman" w:eastAsia="Times New Roman" w:hAnsi="Times New Roman" w:cs="Times New Roman"/>
                <w:i/>
                <w:iCs/>
                <w:color w:val="000000"/>
                <w:sz w:val="28"/>
                <w:szCs w:val="28"/>
                <w:lang w:eastAsia="ru-RU"/>
              </w:rPr>
              <w:t>Колишні в</w:t>
            </w:r>
            <w:proofErr w:type="gramStart"/>
            <w:r w:rsidRPr="009E0F48">
              <w:rPr>
                <w:rFonts w:ascii="Times New Roman" w:eastAsia="Times New Roman" w:hAnsi="Times New Roman" w:cs="Times New Roman"/>
                <w:i/>
                <w:iCs/>
                <w:color w:val="000000"/>
                <w:sz w:val="28"/>
                <w:szCs w:val="28"/>
                <w:lang w:eastAsia="ru-RU"/>
              </w:rPr>
              <w:t>`я</w:t>
            </w:r>
            <w:proofErr w:type="gramEnd"/>
            <w:r w:rsidRPr="009E0F48">
              <w:rPr>
                <w:rFonts w:ascii="Times New Roman" w:eastAsia="Times New Roman" w:hAnsi="Times New Roman" w:cs="Times New Roman"/>
                <w:i/>
                <w:iCs/>
                <w:color w:val="000000"/>
                <w:sz w:val="28"/>
                <w:szCs w:val="28"/>
                <w:lang w:eastAsia="ru-RU"/>
              </w:rPr>
              <w:t>зні концентраційних таборів)</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100,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 </w:t>
            </w:r>
            <w:r w:rsidRPr="009E0F48">
              <w:rPr>
                <w:rFonts w:ascii="Times New Roman" w:eastAsia="Times New Roman" w:hAnsi="Times New Roman" w:cs="Times New Roman"/>
                <w:i/>
                <w:iCs/>
                <w:color w:val="000000"/>
                <w:sz w:val="28"/>
                <w:szCs w:val="28"/>
                <w:lang w:eastAsia="ru-RU"/>
              </w:rPr>
              <w:t>01.09.2018р</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 </w:t>
            </w:r>
            <w:r w:rsidRPr="009E0F48">
              <w:rPr>
                <w:rFonts w:ascii="Times New Roman" w:eastAsia="Times New Roman" w:hAnsi="Times New Roman" w:cs="Times New Roman"/>
                <w:i/>
                <w:iCs/>
                <w:color w:val="000000"/>
                <w:sz w:val="28"/>
                <w:szCs w:val="28"/>
                <w:lang w:eastAsia="ru-RU"/>
              </w:rPr>
              <w:t>01.09.2018р</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Жертви нацистських переслідувань, ст. 6(4)</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(Дружина (чоловік) померлих жертв нацистських переслідувань)</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 </w:t>
            </w:r>
            <w:r w:rsidRPr="009E0F48">
              <w:rPr>
                <w:rFonts w:ascii="Times New Roman" w:eastAsia="Times New Roman" w:hAnsi="Times New Roman" w:cs="Times New Roman"/>
                <w:i/>
                <w:iCs/>
                <w:color w:val="000000"/>
                <w:sz w:val="28"/>
                <w:szCs w:val="28"/>
                <w:lang w:eastAsia="ru-RU"/>
              </w:rPr>
              <w:t>01.09.2018р</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Реабілітована особа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(тільки на одного </w:t>
            </w:r>
            <w:proofErr w:type="gramStart"/>
            <w:r w:rsidRPr="009E0F48">
              <w:rPr>
                <w:rFonts w:ascii="Times New Roman" w:eastAsia="Times New Roman" w:hAnsi="Times New Roman" w:cs="Times New Roman"/>
                <w:i/>
                <w:iCs/>
                <w:color w:val="000000"/>
                <w:sz w:val="28"/>
                <w:szCs w:val="28"/>
                <w:lang w:eastAsia="ru-RU"/>
              </w:rPr>
              <w:t>п</w:t>
            </w:r>
            <w:proofErr w:type="gramEnd"/>
            <w:r w:rsidRPr="009E0F48">
              <w:rPr>
                <w:rFonts w:ascii="Times New Roman" w:eastAsia="Times New Roman" w:hAnsi="Times New Roman" w:cs="Times New Roman"/>
                <w:i/>
                <w:iCs/>
                <w:color w:val="000000"/>
                <w:sz w:val="28"/>
                <w:szCs w:val="28"/>
                <w:lang w:eastAsia="ru-RU"/>
              </w:rPr>
              <w:t>ільговика,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при наявності посвідчення)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ЗУ   «Про реабілітацію жертв політичних репресій на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Особа ЧАЕС</w:t>
            </w:r>
            <w:r w:rsidRPr="009E0F48">
              <w:rPr>
                <w:rFonts w:ascii="Times New Roman" w:eastAsia="Times New Roman" w:hAnsi="Times New Roman" w:cs="Times New Roman"/>
                <w:b/>
                <w:bCs/>
                <w:color w:val="000000"/>
                <w:sz w:val="28"/>
                <w:szCs w:val="28"/>
                <w:lang w:eastAsia="ru-RU"/>
              </w:rPr>
              <w:t>-</w:t>
            </w:r>
            <w:r w:rsidRPr="00DB3EBA">
              <w:rPr>
                <w:rFonts w:ascii="Times New Roman" w:eastAsia="Times New Roman" w:hAnsi="Times New Roman" w:cs="Times New Roman"/>
                <w:color w:val="000000"/>
                <w:sz w:val="28"/>
                <w:szCs w:val="28"/>
                <w:lang w:eastAsia="ru-RU"/>
              </w:rPr>
              <w:t> </w:t>
            </w:r>
            <w:r w:rsidRPr="009E0F48">
              <w:rPr>
                <w:rFonts w:ascii="Times New Roman" w:eastAsia="Times New Roman" w:hAnsi="Times New Roman" w:cs="Times New Roman"/>
                <w:b/>
                <w:bCs/>
                <w:color w:val="000000"/>
                <w:sz w:val="28"/>
                <w:szCs w:val="28"/>
                <w:lang w:eastAsia="ru-RU"/>
              </w:rPr>
              <w:t>1</w:t>
            </w:r>
            <w:r w:rsidRPr="00DB3EBA">
              <w:rPr>
                <w:rFonts w:ascii="Times New Roman" w:eastAsia="Times New Roman" w:hAnsi="Times New Roman" w:cs="Times New Roman"/>
                <w:color w:val="000000"/>
                <w:sz w:val="28"/>
                <w:szCs w:val="28"/>
                <w:lang w:eastAsia="ru-RU"/>
              </w:rPr>
              <w:t> категорія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lastRenderedPageBreak/>
              <w:t>(необхідна перереєстрація та вкладка</w:t>
            </w:r>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restart"/>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Закон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„Про статус і </w:t>
            </w:r>
            <w:proofErr w:type="gramStart"/>
            <w:r w:rsidRPr="00DB3EBA">
              <w:rPr>
                <w:rFonts w:ascii="Times New Roman" w:eastAsia="Times New Roman" w:hAnsi="Times New Roman" w:cs="Times New Roman"/>
                <w:color w:val="000000"/>
                <w:sz w:val="28"/>
                <w:szCs w:val="28"/>
                <w:lang w:eastAsia="ru-RU"/>
              </w:rPr>
              <w:t>соц</w:t>
            </w:r>
            <w:proofErr w:type="gramEnd"/>
            <w:r w:rsidRPr="00DB3EBA">
              <w:rPr>
                <w:rFonts w:ascii="Times New Roman" w:eastAsia="Times New Roman" w:hAnsi="Times New Roman" w:cs="Times New Roman"/>
                <w:color w:val="000000"/>
                <w:sz w:val="28"/>
                <w:szCs w:val="28"/>
                <w:lang w:eastAsia="ru-RU"/>
              </w:rPr>
              <w:t>іальний захист громадян,   які постраждали внаслідок Чорнобильської катастрофи"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xml:space="preserve"> обмежуються 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Особа ЧАЕС</w:t>
            </w:r>
            <w:r w:rsidRPr="009E0F48">
              <w:rPr>
                <w:rFonts w:ascii="Times New Roman" w:eastAsia="Times New Roman" w:hAnsi="Times New Roman" w:cs="Times New Roman"/>
                <w:b/>
                <w:bCs/>
                <w:color w:val="000000"/>
                <w:sz w:val="28"/>
                <w:szCs w:val="28"/>
                <w:lang w:eastAsia="ru-RU"/>
              </w:rPr>
              <w:t>-</w:t>
            </w:r>
            <w:r w:rsidRPr="00DB3EBA">
              <w:rPr>
                <w:rFonts w:ascii="Times New Roman" w:eastAsia="Times New Roman" w:hAnsi="Times New Roman" w:cs="Times New Roman"/>
                <w:color w:val="000000"/>
                <w:sz w:val="28"/>
                <w:szCs w:val="28"/>
                <w:lang w:eastAsia="ru-RU"/>
              </w:rPr>
              <w:t> </w:t>
            </w:r>
            <w:r w:rsidRPr="009E0F48">
              <w:rPr>
                <w:rFonts w:ascii="Times New Roman" w:eastAsia="Times New Roman" w:hAnsi="Times New Roman" w:cs="Times New Roman"/>
                <w:b/>
                <w:bCs/>
                <w:color w:val="000000"/>
                <w:sz w:val="28"/>
                <w:szCs w:val="28"/>
                <w:lang w:eastAsia="ru-RU"/>
              </w:rPr>
              <w:t>2</w:t>
            </w:r>
            <w:r w:rsidRPr="00DB3EBA">
              <w:rPr>
                <w:rFonts w:ascii="Times New Roman" w:eastAsia="Times New Roman" w:hAnsi="Times New Roman" w:cs="Times New Roman"/>
                <w:color w:val="000000"/>
                <w:sz w:val="28"/>
                <w:szCs w:val="28"/>
                <w:lang w:eastAsia="ru-RU"/>
              </w:rPr>
              <w:t> категорія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b/>
                <w:bCs/>
                <w:i/>
                <w:iCs/>
                <w:color w:val="000000"/>
                <w:sz w:val="28"/>
                <w:szCs w:val="28"/>
                <w:lang w:eastAsia="ru-RU"/>
              </w:rPr>
              <w:t>А</w:t>
            </w:r>
            <w:r w:rsidRPr="009E0F48">
              <w:rPr>
                <w:rFonts w:ascii="Times New Roman" w:eastAsia="Times New Roman" w:hAnsi="Times New Roman" w:cs="Times New Roman"/>
                <w:i/>
                <w:iCs/>
                <w:color w:val="000000"/>
                <w:sz w:val="28"/>
                <w:szCs w:val="28"/>
                <w:lang w:eastAsia="ru-RU"/>
              </w:rPr>
              <w:t> - </w:t>
            </w:r>
            <w:proofErr w:type="gramStart"/>
            <w:r w:rsidRPr="00DB3EBA">
              <w:rPr>
                <w:rFonts w:ascii="Times New Roman" w:eastAsia="Times New Roman" w:hAnsi="Times New Roman" w:cs="Times New Roman"/>
                <w:color w:val="000000"/>
                <w:sz w:val="28"/>
                <w:szCs w:val="28"/>
                <w:lang w:eastAsia="ru-RU"/>
              </w:rPr>
              <w:t>л</w:t>
            </w:r>
            <w:proofErr w:type="gramEnd"/>
            <w:r w:rsidRPr="00DB3EBA">
              <w:rPr>
                <w:rFonts w:ascii="Times New Roman" w:eastAsia="Times New Roman" w:hAnsi="Times New Roman" w:cs="Times New Roman"/>
                <w:color w:val="000000"/>
                <w:sz w:val="28"/>
                <w:szCs w:val="28"/>
                <w:lang w:eastAsia="ru-RU"/>
              </w:rPr>
              <w:t>іквідатор    </w:t>
            </w:r>
            <w:r>
              <w:rPr>
                <w:rFonts w:ascii="Times New Roman" w:eastAsia="Times New Roman" w:hAnsi="Times New Roman" w:cs="Times New Roman"/>
                <w:i/>
                <w:iCs/>
                <w:color w:val="000000"/>
                <w:sz w:val="28"/>
                <w:szCs w:val="28"/>
                <w:lang w:eastAsia="ru-RU"/>
              </w:rPr>
              <w:t xml:space="preserve"> (необхідна </w:t>
            </w:r>
            <w:r w:rsidRPr="009E0F48">
              <w:rPr>
                <w:rFonts w:ascii="Times New Roman" w:eastAsia="Times New Roman" w:hAnsi="Times New Roman" w:cs="Times New Roman"/>
                <w:i/>
                <w:iCs/>
                <w:color w:val="000000"/>
                <w:sz w:val="28"/>
                <w:szCs w:val="28"/>
                <w:lang w:eastAsia="ru-RU"/>
              </w:rPr>
              <w:t>перереєстрація);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roofErr w:type="gramStart"/>
            <w:r w:rsidRPr="009E0F48">
              <w:rPr>
                <w:rFonts w:ascii="Times New Roman" w:eastAsia="Times New Roman" w:hAnsi="Times New Roman" w:cs="Times New Roman"/>
                <w:b/>
                <w:bCs/>
                <w:i/>
                <w:iCs/>
                <w:color w:val="000000"/>
                <w:sz w:val="28"/>
                <w:szCs w:val="28"/>
                <w:lang w:eastAsia="ru-RU"/>
              </w:rPr>
              <w:t>Б</w:t>
            </w:r>
            <w:proofErr w:type="gramEnd"/>
            <w:r w:rsidRPr="009E0F48">
              <w:rPr>
                <w:rFonts w:ascii="Times New Roman" w:eastAsia="Times New Roman" w:hAnsi="Times New Roman" w:cs="Times New Roman"/>
                <w:i/>
                <w:iCs/>
                <w:color w:val="000000"/>
                <w:sz w:val="28"/>
                <w:szCs w:val="28"/>
                <w:lang w:eastAsia="ru-RU"/>
              </w:rPr>
              <w:t> -  </w:t>
            </w:r>
            <w:r w:rsidRPr="00DB3EBA">
              <w:rPr>
                <w:rFonts w:ascii="Times New Roman" w:eastAsia="Times New Roman" w:hAnsi="Times New Roman" w:cs="Times New Roman"/>
                <w:color w:val="000000"/>
                <w:sz w:val="28"/>
                <w:szCs w:val="28"/>
                <w:lang w:eastAsia="ru-RU"/>
              </w:rPr>
              <w:t>потерпілий</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Дружина (чоловік) (ЧАЕС), померлого громадянина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 2 категорія);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 Опікун дітей померлого громадянина, смерть якого </w:t>
            </w:r>
            <w:proofErr w:type="gramStart"/>
            <w:r w:rsidRPr="00DB3EBA">
              <w:rPr>
                <w:rFonts w:ascii="Times New Roman" w:eastAsia="Times New Roman" w:hAnsi="Times New Roman" w:cs="Times New Roman"/>
                <w:color w:val="000000"/>
                <w:sz w:val="28"/>
                <w:szCs w:val="28"/>
                <w:lang w:eastAsia="ru-RU"/>
              </w:rPr>
              <w:t>пов’язана</w:t>
            </w:r>
            <w:proofErr w:type="gramEnd"/>
            <w:r w:rsidRPr="00DB3EBA">
              <w:rPr>
                <w:rFonts w:ascii="Times New Roman" w:eastAsia="Times New Roman" w:hAnsi="Times New Roman" w:cs="Times New Roman"/>
                <w:color w:val="000000"/>
                <w:sz w:val="28"/>
                <w:szCs w:val="28"/>
                <w:lang w:eastAsia="ru-RU"/>
              </w:rPr>
              <w:t xml:space="preserve"> з ЧАЕС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(1, 2 категорія)</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Дружина (чоловік) (ЧАЕС), померлого громадянина</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w:t>
            </w:r>
            <w:r w:rsidRPr="009E0F48">
              <w:rPr>
                <w:rFonts w:ascii="Times New Roman" w:eastAsia="Times New Roman" w:hAnsi="Times New Roman" w:cs="Times New Roman"/>
                <w:b/>
                <w:bCs/>
                <w:color w:val="000000"/>
                <w:sz w:val="28"/>
                <w:szCs w:val="28"/>
                <w:lang w:eastAsia="ru-RU"/>
              </w:rPr>
              <w:t>3</w:t>
            </w:r>
            <w:r w:rsidRPr="00DB3EBA">
              <w:rPr>
                <w:rFonts w:ascii="Times New Roman" w:eastAsia="Times New Roman" w:hAnsi="Times New Roman" w:cs="Times New Roman"/>
                <w:color w:val="000000"/>
                <w:sz w:val="28"/>
                <w:szCs w:val="28"/>
                <w:lang w:eastAsia="ru-RU"/>
              </w:rPr>
              <w:t> категорія);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 Опікун дітей померлого громадянина, смерть якого </w:t>
            </w:r>
            <w:proofErr w:type="gramStart"/>
            <w:r w:rsidRPr="00DB3EBA">
              <w:rPr>
                <w:rFonts w:ascii="Times New Roman" w:eastAsia="Times New Roman" w:hAnsi="Times New Roman" w:cs="Times New Roman"/>
                <w:color w:val="000000"/>
                <w:sz w:val="28"/>
                <w:szCs w:val="28"/>
                <w:lang w:eastAsia="ru-RU"/>
              </w:rPr>
              <w:t>пов’язана</w:t>
            </w:r>
            <w:proofErr w:type="gramEnd"/>
            <w:r w:rsidRPr="00DB3EBA">
              <w:rPr>
                <w:rFonts w:ascii="Times New Roman" w:eastAsia="Times New Roman" w:hAnsi="Times New Roman" w:cs="Times New Roman"/>
                <w:color w:val="000000"/>
                <w:sz w:val="28"/>
                <w:szCs w:val="28"/>
                <w:lang w:eastAsia="ru-RU"/>
              </w:rPr>
              <w:t xml:space="preserve"> з ЧАЕС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w:t>
            </w:r>
            <w:r w:rsidRPr="009E0F48">
              <w:rPr>
                <w:rFonts w:ascii="Times New Roman" w:eastAsia="Times New Roman" w:hAnsi="Times New Roman" w:cs="Times New Roman"/>
                <w:b/>
                <w:bCs/>
                <w:color w:val="000000"/>
                <w:sz w:val="28"/>
                <w:szCs w:val="28"/>
                <w:lang w:eastAsia="ru-RU"/>
              </w:rPr>
              <w:t>3</w:t>
            </w:r>
            <w:r w:rsidRPr="00DB3EBA">
              <w:rPr>
                <w:rFonts w:ascii="Times New Roman" w:eastAsia="Times New Roman" w:hAnsi="Times New Roman" w:cs="Times New Roman"/>
                <w:color w:val="000000"/>
                <w:sz w:val="28"/>
                <w:szCs w:val="28"/>
                <w:lang w:eastAsia="ru-RU"/>
              </w:rPr>
              <w:t> категорія)</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vMerge/>
            <w:vAlign w:val="center"/>
            <w:hideMark/>
          </w:tcPr>
          <w:p w:rsidR="007A4F6C" w:rsidRPr="00DB3EBA" w:rsidRDefault="007A4F6C" w:rsidP="00EF2F97">
            <w:pPr>
              <w:widowControl w:val="0"/>
              <w:spacing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Дитина (ЧАЕС) інвалід ЧАЕС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ст.51 БКУ</w:t>
            </w: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Батьки та члени сім'ї працівника Державної служби спеціального зв</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зку, який загинув (помер), пропав безвісти або став інвалідом</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ЗУ „Про Державну службу спеціального зв</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зку та захисту інформації в Україні”</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xml:space="preserve"> обмежуються 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Працівник служби цивільного захисту на пенсії;</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Батьки та члени сі</w:t>
            </w:r>
            <w:proofErr w:type="gramStart"/>
            <w:r w:rsidRPr="00DB3EBA">
              <w:rPr>
                <w:rFonts w:ascii="Times New Roman" w:eastAsia="Times New Roman" w:hAnsi="Times New Roman" w:cs="Times New Roman"/>
                <w:color w:val="000000"/>
                <w:sz w:val="28"/>
                <w:szCs w:val="28"/>
                <w:lang w:eastAsia="ru-RU"/>
              </w:rPr>
              <w:t>м</w:t>
            </w:r>
            <w:proofErr w:type="gramEnd"/>
            <w:r w:rsidRPr="00DB3EBA">
              <w:rPr>
                <w:rFonts w:ascii="Times New Roman" w:eastAsia="Times New Roman" w:hAnsi="Times New Roman" w:cs="Times New Roman"/>
                <w:color w:val="000000"/>
                <w:sz w:val="28"/>
                <w:szCs w:val="28"/>
                <w:lang w:eastAsia="ru-RU"/>
              </w:rPr>
              <w:t>'ї працівника служби цивільного захисту, який загинув (помер) або пропав безвісти</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Кодекс Цивільного захисту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xml:space="preserve"> обмежуються 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Військовослужбовець СБУ на пенсії;</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Вдова (вдівець) військовослужбовця, її (його) діти;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Дружина (чоловік) військовослужбовця, який пропав безвісти, її (його) діти;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Батьки загиблого військовослужбовця;</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 Інвалід військової служби</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БД</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Закон України "Про службу безпеки України"</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 xml:space="preserve">(члени </w:t>
            </w:r>
            <w:proofErr w:type="gramStart"/>
            <w:r w:rsidRPr="009E0F48">
              <w:rPr>
                <w:rFonts w:ascii="Times New Roman" w:eastAsia="Times New Roman" w:hAnsi="Times New Roman" w:cs="Times New Roman"/>
                <w:i/>
                <w:iCs/>
                <w:color w:val="000000"/>
                <w:sz w:val="28"/>
                <w:szCs w:val="28"/>
                <w:lang w:eastAsia="ru-RU"/>
              </w:rPr>
              <w:t>сімей</w:t>
            </w:r>
            <w:proofErr w:type="gramEnd"/>
            <w:r w:rsidRPr="009E0F48">
              <w:rPr>
                <w:rFonts w:ascii="Times New Roman" w:eastAsia="Times New Roman" w:hAnsi="Times New Roman" w:cs="Times New Roman"/>
                <w:i/>
                <w:iCs/>
                <w:color w:val="000000"/>
                <w:sz w:val="28"/>
                <w:szCs w:val="28"/>
                <w:lang w:eastAsia="ru-RU"/>
              </w:rPr>
              <w:t>, які перебувають на утриманні</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9E0F48">
              <w:rPr>
                <w:rFonts w:ascii="Times New Roman" w:eastAsia="Times New Roman" w:hAnsi="Times New Roman" w:cs="Times New Roman"/>
                <w:i/>
                <w:iCs/>
                <w:color w:val="000000"/>
                <w:sz w:val="28"/>
                <w:szCs w:val="28"/>
                <w:lang w:eastAsia="ru-RU"/>
              </w:rPr>
              <w:t>та обмежуються п.5 ст.51 БКУ)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tc>
      </w:tr>
      <w:tr w:rsidR="007A4F6C" w:rsidRPr="009E0F48" w:rsidTr="00EF2F97">
        <w:trPr>
          <w:tblCellSpacing w:w="0" w:type="dxa"/>
        </w:trPr>
        <w:tc>
          <w:tcPr>
            <w:tcW w:w="296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lastRenderedPageBreak/>
              <w:t>- Багатодітна сім</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 </w:t>
            </w:r>
            <w:proofErr w:type="gramStart"/>
            <w:r w:rsidRPr="00DB3EBA">
              <w:rPr>
                <w:rFonts w:ascii="Times New Roman" w:eastAsia="Times New Roman" w:hAnsi="Times New Roman" w:cs="Times New Roman"/>
                <w:color w:val="000000"/>
                <w:sz w:val="28"/>
                <w:szCs w:val="28"/>
                <w:lang w:eastAsia="ru-RU"/>
              </w:rPr>
              <w:t>Дитячий</w:t>
            </w:r>
            <w:proofErr w:type="gramEnd"/>
            <w:r w:rsidRPr="00DB3EBA">
              <w:rPr>
                <w:rFonts w:ascii="Times New Roman" w:eastAsia="Times New Roman" w:hAnsi="Times New Roman" w:cs="Times New Roman"/>
                <w:color w:val="000000"/>
                <w:sz w:val="28"/>
                <w:szCs w:val="28"/>
                <w:lang w:eastAsia="ru-RU"/>
              </w:rPr>
              <w:t xml:space="preserve"> будинок   сімейного типу;</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Прийомна сім</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w:t>
            </w: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Сім</w:t>
            </w:r>
            <w:proofErr w:type="gramStart"/>
            <w:r w:rsidRPr="00DB3EBA">
              <w:rPr>
                <w:rFonts w:ascii="Times New Roman" w:eastAsia="Times New Roman" w:hAnsi="Times New Roman" w:cs="Times New Roman"/>
                <w:color w:val="000000"/>
                <w:sz w:val="28"/>
                <w:szCs w:val="28"/>
                <w:lang w:eastAsia="ru-RU"/>
              </w:rPr>
              <w:t>`я</w:t>
            </w:r>
            <w:proofErr w:type="gramEnd"/>
            <w:r w:rsidRPr="00DB3EBA">
              <w:rPr>
                <w:rFonts w:ascii="Times New Roman" w:eastAsia="Times New Roman" w:hAnsi="Times New Roman" w:cs="Times New Roman"/>
                <w:color w:val="000000"/>
                <w:sz w:val="28"/>
                <w:szCs w:val="28"/>
                <w:lang w:eastAsia="ru-RU"/>
              </w:rPr>
              <w:t xml:space="preserve"> опікуна (піклувальника)</w:t>
            </w:r>
          </w:p>
        </w:tc>
        <w:tc>
          <w:tcPr>
            <w:tcW w:w="1418"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50, НС</w:t>
            </w:r>
          </w:p>
        </w:tc>
        <w:tc>
          <w:tcPr>
            <w:tcW w:w="1559"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p>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Д</w:t>
            </w:r>
          </w:p>
        </w:tc>
        <w:tc>
          <w:tcPr>
            <w:tcW w:w="3393" w:type="dxa"/>
            <w:hideMark/>
          </w:tcPr>
          <w:p w:rsidR="007A4F6C" w:rsidRPr="00DB3EBA" w:rsidRDefault="007A4F6C" w:rsidP="00EF2F97">
            <w:pPr>
              <w:widowControl w:val="0"/>
              <w:spacing w:before="240" w:after="0" w:line="360" w:lineRule="auto"/>
              <w:contextualSpacing/>
              <w:jc w:val="center"/>
              <w:rPr>
                <w:rFonts w:ascii="Times New Roman" w:eastAsia="Times New Roman" w:hAnsi="Times New Roman" w:cs="Times New Roman"/>
                <w:color w:val="000000"/>
                <w:sz w:val="28"/>
                <w:szCs w:val="28"/>
                <w:lang w:eastAsia="ru-RU"/>
              </w:rPr>
            </w:pPr>
            <w:r w:rsidRPr="00DB3EBA">
              <w:rPr>
                <w:rFonts w:ascii="Times New Roman" w:eastAsia="Times New Roman" w:hAnsi="Times New Roman" w:cs="Times New Roman"/>
                <w:color w:val="000000"/>
                <w:sz w:val="28"/>
                <w:szCs w:val="28"/>
                <w:lang w:eastAsia="ru-RU"/>
              </w:rPr>
              <w:t xml:space="preserve">Закон України "Про внесення змін до деяких законодавчих актів України з питань </w:t>
            </w:r>
            <w:proofErr w:type="gramStart"/>
            <w:r w:rsidRPr="00DB3EBA">
              <w:rPr>
                <w:rFonts w:ascii="Times New Roman" w:eastAsia="Times New Roman" w:hAnsi="Times New Roman" w:cs="Times New Roman"/>
                <w:color w:val="000000"/>
                <w:sz w:val="28"/>
                <w:szCs w:val="28"/>
                <w:lang w:eastAsia="ru-RU"/>
              </w:rPr>
              <w:t>соц</w:t>
            </w:r>
            <w:proofErr w:type="gramEnd"/>
            <w:r w:rsidRPr="00DB3EBA">
              <w:rPr>
                <w:rFonts w:ascii="Times New Roman" w:eastAsia="Times New Roman" w:hAnsi="Times New Roman" w:cs="Times New Roman"/>
                <w:color w:val="000000"/>
                <w:sz w:val="28"/>
                <w:szCs w:val="28"/>
                <w:lang w:eastAsia="ru-RU"/>
              </w:rPr>
              <w:t>іального захисту багатодітних сімей»</w:t>
            </w:r>
          </w:p>
        </w:tc>
      </w:tr>
    </w:tbl>
    <w:p w:rsidR="007A4F6C" w:rsidRPr="00762EF8" w:rsidRDefault="007A4F6C" w:rsidP="007A4F6C">
      <w:pPr>
        <w:widowControl w:val="0"/>
        <w:spacing w:after="0" w:line="360" w:lineRule="auto"/>
        <w:ind w:firstLine="391"/>
        <w:contextualSpacing/>
        <w:jc w:val="both"/>
        <w:rPr>
          <w:rFonts w:ascii="Times New Roman" w:hAnsi="Times New Roman" w:cs="Times New Roman"/>
        </w:rPr>
      </w:pPr>
    </w:p>
    <w:p w:rsidR="007A4F6C" w:rsidRPr="004A3D6A" w:rsidRDefault="007A4F6C" w:rsidP="007A4F6C">
      <w:pPr>
        <w:widowControl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color w:val="000000" w:themeColor="text1"/>
          <w:sz w:val="28"/>
          <w:szCs w:val="28"/>
          <w:lang w:eastAsia="ru-RU"/>
        </w:rPr>
        <w:t xml:space="preserve">6 грудня було укладено Галузеву угоду </w:t>
      </w:r>
      <w:proofErr w:type="gramStart"/>
      <w:r w:rsidRPr="004A3D6A">
        <w:rPr>
          <w:rFonts w:ascii="Times New Roman" w:eastAsia="Times New Roman" w:hAnsi="Times New Roman" w:cs="Times New Roman"/>
          <w:color w:val="000000" w:themeColor="text1"/>
          <w:sz w:val="28"/>
          <w:szCs w:val="28"/>
          <w:lang w:eastAsia="ru-RU"/>
        </w:rPr>
        <w:t>м</w:t>
      </w:r>
      <w:proofErr w:type="gramEnd"/>
      <w:r w:rsidRPr="004A3D6A">
        <w:rPr>
          <w:rFonts w:ascii="Times New Roman" w:eastAsia="Times New Roman" w:hAnsi="Times New Roman" w:cs="Times New Roman"/>
          <w:color w:val="000000" w:themeColor="text1"/>
          <w:sz w:val="28"/>
          <w:szCs w:val="28"/>
          <w:lang w:eastAsia="ru-RU"/>
        </w:rPr>
        <w:t>іж Департаментом поліції охорони та Профспілкою працівників держустанов України на 2019 – 2021 роки.</w:t>
      </w:r>
    </w:p>
    <w:p w:rsidR="007A4F6C" w:rsidRPr="004A3D6A" w:rsidRDefault="007A4F6C" w:rsidP="007A4F6C">
      <w:pPr>
        <w:widowControl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color w:val="000000" w:themeColor="text1"/>
          <w:sz w:val="28"/>
          <w:szCs w:val="28"/>
          <w:lang w:eastAsia="ru-RU"/>
        </w:rPr>
        <w:t xml:space="preserve">В ході переговорного процесу над проектом Галузевої угоди досягнута домовленість щодо додаткових гарантій та </w:t>
      </w: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ільг для працівників Департаменту поліції охорони. А саме,</w:t>
      </w:r>
    </w:p>
    <w:p w:rsidR="007A4F6C" w:rsidRPr="004A3D6A" w:rsidRDefault="007A4F6C" w:rsidP="007A4F6C">
      <w:pPr>
        <w:widowControl w:val="0"/>
        <w:numPr>
          <w:ilvl w:val="0"/>
          <w:numId w:val="9"/>
        </w:numPr>
        <w:tabs>
          <w:tab w:val="clear" w:pos="720"/>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ідвищено розміри посадових окладів працівників поліції охорони (мінімальний розмір посадового окладу робітника І розряду – 4200 грн.);</w:t>
      </w:r>
    </w:p>
    <w:p w:rsidR="007A4F6C" w:rsidRPr="004A3D6A" w:rsidRDefault="007A4F6C" w:rsidP="007A4F6C">
      <w:pPr>
        <w:widowControl w:val="0"/>
        <w:numPr>
          <w:ilvl w:val="0"/>
          <w:numId w:val="9"/>
        </w:numPr>
        <w:tabs>
          <w:tab w:val="clear" w:pos="720"/>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color w:val="000000" w:themeColor="text1"/>
          <w:sz w:val="28"/>
          <w:szCs w:val="28"/>
          <w:lang w:eastAsia="ru-RU"/>
        </w:rPr>
        <w:t>Передбачена виплата одноразової грошової винагороди за сприяння розширення обсягів послуг поліції охорони;</w:t>
      </w:r>
    </w:p>
    <w:p w:rsidR="007A4F6C" w:rsidRPr="004A3D6A" w:rsidRDefault="007A4F6C" w:rsidP="007A4F6C">
      <w:pPr>
        <w:widowControl w:val="0"/>
        <w:numPr>
          <w:ilvl w:val="0"/>
          <w:numId w:val="9"/>
        </w:numPr>
        <w:tabs>
          <w:tab w:val="clear" w:pos="720"/>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color w:val="000000" w:themeColor="text1"/>
          <w:sz w:val="28"/>
          <w:szCs w:val="28"/>
          <w:lang w:eastAsia="ru-RU"/>
        </w:rPr>
        <w:t xml:space="preserve">Збільшено </w:t>
      </w:r>
      <w:proofErr w:type="gramStart"/>
      <w:r w:rsidRPr="004A3D6A">
        <w:rPr>
          <w:rFonts w:ascii="Times New Roman" w:eastAsia="Times New Roman" w:hAnsi="Times New Roman" w:cs="Times New Roman"/>
          <w:color w:val="000000" w:themeColor="text1"/>
          <w:sz w:val="28"/>
          <w:szCs w:val="28"/>
          <w:lang w:eastAsia="ru-RU"/>
        </w:rPr>
        <w:t>прем</w:t>
      </w:r>
      <w:proofErr w:type="gramEnd"/>
      <w:r w:rsidRPr="004A3D6A">
        <w:rPr>
          <w:rFonts w:ascii="Times New Roman" w:eastAsia="Times New Roman" w:hAnsi="Times New Roman" w:cs="Times New Roman"/>
          <w:color w:val="000000" w:themeColor="text1"/>
          <w:sz w:val="28"/>
          <w:szCs w:val="28"/>
          <w:lang w:eastAsia="ru-RU"/>
        </w:rPr>
        <w:t>ію електромонтерам ОПС, електрозварникам ручного зварювання з 20% до 50%.</w:t>
      </w:r>
    </w:p>
    <w:p w:rsidR="007A4F6C" w:rsidRPr="004A3D6A" w:rsidRDefault="007A4F6C" w:rsidP="007A4F6C">
      <w:pPr>
        <w:widowControl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color w:val="000000" w:themeColor="text1"/>
          <w:sz w:val="28"/>
          <w:szCs w:val="28"/>
          <w:lang w:eastAsia="ru-RU"/>
        </w:rPr>
        <w:t xml:space="preserve">Визначено  преміювання працівників за </w:t>
      </w: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 xml:space="preserve">ідсумками роботи за звітний період, до ювілейних дат, професійних свят, до Державних свят, заохочення працівників учасників у ліквідації наслідків аварії на ЧАЕС, ветеранів Другої світової війни, учасників антитерористичної операції на сході України та адресна соціальна допомога пенсіонерам органів внутрішніх справ і Національної поліції, а також членам сімей працівників органів внутрішніх справ та Національної поліції, які загинули </w:t>
      </w: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ід час виконання службових обов’язків.</w:t>
      </w:r>
    </w:p>
    <w:p w:rsidR="007A4F6C" w:rsidRPr="004A3D6A" w:rsidRDefault="007A4F6C" w:rsidP="007A4F6C">
      <w:pPr>
        <w:widowControl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A3D6A">
        <w:rPr>
          <w:rFonts w:ascii="Times New Roman" w:eastAsia="Times New Roman" w:hAnsi="Times New Roman" w:cs="Times New Roman"/>
          <w:bCs/>
          <w:iCs/>
          <w:color w:val="000000" w:themeColor="text1"/>
          <w:sz w:val="28"/>
          <w:szCs w:val="28"/>
          <w:lang w:eastAsia="ru-RU"/>
        </w:rPr>
        <w:lastRenderedPageBreak/>
        <w:t>У</w:t>
      </w:r>
      <w:r w:rsidRPr="004A3D6A">
        <w:rPr>
          <w:rFonts w:ascii="Times New Roman" w:eastAsia="Times New Roman" w:hAnsi="Times New Roman" w:cs="Times New Roman"/>
          <w:b/>
          <w:bCs/>
          <w:i/>
          <w:iCs/>
          <w:color w:val="000000" w:themeColor="text1"/>
          <w:sz w:val="28"/>
          <w:szCs w:val="28"/>
          <w:lang w:eastAsia="ru-RU"/>
        </w:rPr>
        <w:t> </w:t>
      </w:r>
      <w:r w:rsidRPr="004A3D6A">
        <w:rPr>
          <w:rFonts w:ascii="Times New Roman" w:eastAsia="Times New Roman" w:hAnsi="Times New Roman" w:cs="Times New Roman"/>
          <w:color w:val="000000" w:themeColor="text1"/>
          <w:sz w:val="28"/>
          <w:szCs w:val="28"/>
          <w:lang w:eastAsia="ru-RU"/>
        </w:rPr>
        <w:t xml:space="preserve">сфері режиму праці і відпочинку  передбачено надання подружжям, які працюють на </w:t>
      </w: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 xml:space="preserve">ідприємстві, відпустки в один і той же термін (за їх бажанням), надання відпустки багатодітному батьку в зручний для нього термін, надання відпустки, за бажанням, працівникам, що страждають алергійними захворюваннями (при наявності довідки лікувального закладу) у зручний для них термін, надання відпустки ветеранам праці установи, організації, </w:t>
      </w:r>
      <w:proofErr w:type="gramStart"/>
      <w:r w:rsidRPr="004A3D6A">
        <w:rPr>
          <w:rFonts w:ascii="Times New Roman" w:eastAsia="Times New Roman" w:hAnsi="Times New Roman" w:cs="Times New Roman"/>
          <w:color w:val="000000" w:themeColor="text1"/>
          <w:sz w:val="28"/>
          <w:szCs w:val="28"/>
          <w:lang w:eastAsia="ru-RU"/>
        </w:rPr>
        <w:t>п</w:t>
      </w:r>
      <w:proofErr w:type="gramEnd"/>
      <w:r w:rsidRPr="004A3D6A">
        <w:rPr>
          <w:rFonts w:ascii="Times New Roman" w:eastAsia="Times New Roman" w:hAnsi="Times New Roman" w:cs="Times New Roman"/>
          <w:color w:val="000000" w:themeColor="text1"/>
          <w:sz w:val="28"/>
          <w:szCs w:val="28"/>
          <w:lang w:eastAsia="ru-RU"/>
        </w:rPr>
        <w:t>ідприємства в зручний для них термін.</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Пільги для співробітників</w:t>
      </w:r>
      <w:proofErr w:type="gramStart"/>
      <w:r w:rsidRPr="004A3D6A">
        <w:rPr>
          <w:color w:val="000000" w:themeColor="text1"/>
          <w:sz w:val="28"/>
          <w:szCs w:val="28"/>
        </w:rPr>
        <w:t xml:space="preserve"> Д</w:t>
      </w:r>
      <w:proofErr w:type="gramEnd"/>
      <w:r w:rsidRPr="004A3D6A">
        <w:rPr>
          <w:color w:val="000000" w:themeColor="text1"/>
          <w:sz w:val="28"/>
          <w:szCs w:val="28"/>
        </w:rPr>
        <w:t>ержавної служби України з надзвичайних ситуацій з числа учасників бойових дій</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Відповідно до п. 19 ч. 1 ст. 6 Закону України "Про статус ветеранів війни, гарантії їх соціального захисту" учасниками бойових дій визнаються у тому числі особи рядового, начальницького складу, працівники</w:t>
      </w:r>
      <w:proofErr w:type="gramStart"/>
      <w:r w:rsidRPr="004A3D6A">
        <w:rPr>
          <w:color w:val="000000" w:themeColor="text1"/>
          <w:sz w:val="28"/>
          <w:szCs w:val="28"/>
        </w:rPr>
        <w:t xml:space="preserve"> Д</w:t>
      </w:r>
      <w:proofErr w:type="gramEnd"/>
      <w:r w:rsidRPr="004A3D6A">
        <w:rPr>
          <w:color w:val="000000" w:themeColor="text1"/>
          <w:sz w:val="28"/>
          <w:szCs w:val="28"/>
        </w:rPr>
        <w:t xml:space="preserve">ержавної служби України з надзвичайних ситуацій,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w:t>
      </w:r>
      <w:proofErr w:type="gramStart"/>
      <w:r w:rsidRPr="004A3D6A">
        <w:rPr>
          <w:color w:val="000000" w:themeColor="text1"/>
          <w:sz w:val="28"/>
          <w:szCs w:val="28"/>
        </w:rPr>
        <w:t>у пер</w:t>
      </w:r>
      <w:proofErr w:type="gramEnd"/>
      <w:r w:rsidRPr="004A3D6A">
        <w:rPr>
          <w:color w:val="000000" w:themeColor="text1"/>
          <w:sz w:val="28"/>
          <w:szCs w:val="28"/>
        </w:rPr>
        <w:t>іод її проведення.</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 xml:space="preserve">Для учасників бойових дій законодавством передбачено ряд </w:t>
      </w:r>
      <w:proofErr w:type="gramStart"/>
      <w:r w:rsidRPr="004A3D6A">
        <w:rPr>
          <w:color w:val="000000" w:themeColor="text1"/>
          <w:sz w:val="28"/>
          <w:szCs w:val="28"/>
        </w:rPr>
        <w:t>п</w:t>
      </w:r>
      <w:proofErr w:type="gramEnd"/>
      <w:r w:rsidRPr="004A3D6A">
        <w:rPr>
          <w:color w:val="000000" w:themeColor="text1"/>
          <w:sz w:val="28"/>
          <w:szCs w:val="28"/>
        </w:rPr>
        <w:t>ільг. Так, в галузі охорони здоров'я учасникам бойових дій гарантується безплатне одержання лі</w:t>
      </w:r>
      <w:proofErr w:type="gramStart"/>
      <w:r w:rsidRPr="004A3D6A">
        <w:rPr>
          <w:color w:val="000000" w:themeColor="text1"/>
          <w:sz w:val="28"/>
          <w:szCs w:val="28"/>
        </w:rPr>
        <w:t>к</w:t>
      </w:r>
      <w:proofErr w:type="gramEnd"/>
      <w:r w:rsidRPr="004A3D6A">
        <w:rPr>
          <w:color w:val="000000" w:themeColor="text1"/>
          <w:sz w:val="28"/>
          <w:szCs w:val="28"/>
        </w:rPr>
        <w:t xml:space="preserve">ів, лікарських засобів, імунобіологічних </w:t>
      </w:r>
      <w:proofErr w:type="gramStart"/>
      <w:r w:rsidRPr="004A3D6A">
        <w:rPr>
          <w:color w:val="000000" w:themeColor="text1"/>
          <w:sz w:val="28"/>
          <w:szCs w:val="28"/>
        </w:rPr>
        <w:t>препарат</w:t>
      </w:r>
      <w:proofErr w:type="gramEnd"/>
      <w:r w:rsidRPr="004A3D6A">
        <w:rPr>
          <w:color w:val="000000" w:themeColor="text1"/>
          <w:sz w:val="28"/>
          <w:szCs w:val="28"/>
        </w:rPr>
        <w:t xml:space="preserve">ів та виробів медичного призначення за рецептами лікарів (п. 1 ч. 1 ст. 12 Закону); першочергове безплатне зубопротезування (за винятком протезування з дорогоцінних металів) (п. 2 ч. 1 ст. 12 Закону); безплатне забезпечення санаторно-курортним лікуванням, а також компенсація вартості самостійного санаторно-курортного лікування (п. 3 ч. 1 ст. 12 Закону);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w:t>
      </w:r>
      <w:proofErr w:type="gramStart"/>
      <w:r w:rsidRPr="004A3D6A">
        <w:rPr>
          <w:color w:val="000000" w:themeColor="text1"/>
          <w:sz w:val="28"/>
          <w:szCs w:val="28"/>
        </w:rPr>
        <w:t>м</w:t>
      </w:r>
      <w:proofErr w:type="gramEnd"/>
      <w:r w:rsidRPr="004A3D6A">
        <w:rPr>
          <w:color w:val="000000" w:themeColor="text1"/>
          <w:sz w:val="28"/>
          <w:szCs w:val="28"/>
        </w:rPr>
        <w:t>ісцем роботи (п. 8 ч. 1 ст. 12 Закону); щорічне медичне обстеження і диспансеризація із залученням необхідних спеціалі</w:t>
      </w:r>
      <w:proofErr w:type="gramStart"/>
      <w:r w:rsidRPr="004A3D6A">
        <w:rPr>
          <w:color w:val="000000" w:themeColor="text1"/>
          <w:sz w:val="28"/>
          <w:szCs w:val="28"/>
        </w:rPr>
        <w:t>ст</w:t>
      </w:r>
      <w:proofErr w:type="gramEnd"/>
      <w:r w:rsidRPr="004A3D6A">
        <w:rPr>
          <w:color w:val="000000" w:themeColor="text1"/>
          <w:sz w:val="28"/>
          <w:szCs w:val="28"/>
        </w:rPr>
        <w:t xml:space="preserve">ів (п. 9 ч. 1 </w:t>
      </w:r>
      <w:r w:rsidRPr="004A3D6A">
        <w:rPr>
          <w:color w:val="000000" w:themeColor="text1"/>
          <w:sz w:val="28"/>
          <w:szCs w:val="28"/>
        </w:rPr>
        <w:lastRenderedPageBreak/>
        <w:t>ст. 12 Закону); першочергове обслуговування в лікувально-профілактичних закладах, аптеках та першочергова госпіталізація (п. 10 ч. 1 ст. 12 Закону).</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 xml:space="preserve">Ряд </w:t>
      </w:r>
      <w:proofErr w:type="gramStart"/>
      <w:r w:rsidRPr="004A3D6A">
        <w:rPr>
          <w:color w:val="000000" w:themeColor="text1"/>
          <w:sz w:val="28"/>
          <w:szCs w:val="28"/>
        </w:rPr>
        <w:t>п</w:t>
      </w:r>
      <w:proofErr w:type="gramEnd"/>
      <w:r w:rsidRPr="004A3D6A">
        <w:rPr>
          <w:color w:val="000000" w:themeColor="text1"/>
          <w:sz w:val="28"/>
          <w:szCs w:val="28"/>
        </w:rPr>
        <w:t>ільг учасникам бойових дій надано і у житлово-комунальній сфері. Учасникам бойових дій надана 75-процентна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w:t>
      </w:r>
      <w:proofErr w:type="gramStart"/>
      <w:r w:rsidRPr="004A3D6A">
        <w:rPr>
          <w:color w:val="000000" w:themeColor="text1"/>
          <w:sz w:val="28"/>
          <w:szCs w:val="28"/>
        </w:rPr>
        <w:t>м'ю</w:t>
      </w:r>
      <w:proofErr w:type="gramEnd"/>
      <w:r w:rsidRPr="004A3D6A">
        <w:rPr>
          <w:color w:val="000000" w:themeColor="text1"/>
          <w:sz w:val="28"/>
          <w:szCs w:val="28"/>
        </w:rPr>
        <w:t xml:space="preserve">) (п. 4 ч. 1 ст. 12 Закону); 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 5 ч. 1 ст. 12 Закону); 75-процентна знижка вартості палива, в тому числі </w:t>
      </w:r>
      <w:proofErr w:type="gramStart"/>
      <w:r w:rsidRPr="004A3D6A">
        <w:rPr>
          <w:color w:val="000000" w:themeColor="text1"/>
          <w:sz w:val="28"/>
          <w:szCs w:val="28"/>
        </w:rPr>
        <w:t>р</w:t>
      </w:r>
      <w:proofErr w:type="gramEnd"/>
      <w:r w:rsidRPr="004A3D6A">
        <w:rPr>
          <w:color w:val="000000" w:themeColor="text1"/>
          <w:sz w:val="28"/>
          <w:szCs w:val="28"/>
        </w:rPr>
        <w:t xml:space="preserve">ідкого, в межах норм, встановлених для продажу населенню, для осіб, які проживають у будинках, що не мають центрального опалення (п. 6 ч. 1 ст. 12 Закону); </w:t>
      </w:r>
      <w:proofErr w:type="gramStart"/>
      <w:r w:rsidRPr="004A3D6A">
        <w:rPr>
          <w:color w:val="000000" w:themeColor="text1"/>
          <w:sz w:val="28"/>
          <w:szCs w:val="28"/>
        </w:rPr>
        <w:t>п</w:t>
      </w:r>
      <w:proofErr w:type="gramEnd"/>
      <w:r w:rsidRPr="004A3D6A">
        <w:rPr>
          <w:color w:val="000000" w:themeColor="text1"/>
          <w:sz w:val="28"/>
          <w:szCs w:val="28"/>
        </w:rPr>
        <w:t xml:space="preserve">ільга щодо першочергового забезпечення жилою площею осіб, які потребують поліпшення житлових умов, та першочергового відведення земельних ділянок для індивідуального житлового будівництва, садівництва і городництва, першочергового ремонту жилих будинків і квартир цих осіб та забезпечення їх паливом (п. 14 ч. 1 ст. 12 Закону); право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w:t>
      </w:r>
      <w:proofErr w:type="gramStart"/>
      <w:r w:rsidRPr="004A3D6A">
        <w:rPr>
          <w:color w:val="000000" w:themeColor="text1"/>
          <w:sz w:val="28"/>
          <w:szCs w:val="28"/>
        </w:rPr>
        <w:t>п</w:t>
      </w:r>
      <w:proofErr w:type="gramEnd"/>
      <w:r w:rsidRPr="004A3D6A">
        <w:rPr>
          <w:color w:val="000000" w:themeColor="text1"/>
          <w:sz w:val="28"/>
          <w:szCs w:val="28"/>
        </w:rPr>
        <w:t xml:space="preserve">ісля закінчення будівництва (п. 15 ч. 1 ст. 12 Закону); першочергове право на </w:t>
      </w:r>
      <w:proofErr w:type="gramStart"/>
      <w:r w:rsidRPr="004A3D6A">
        <w:rPr>
          <w:color w:val="000000" w:themeColor="text1"/>
          <w:sz w:val="28"/>
          <w:szCs w:val="28"/>
        </w:rPr>
        <w:t>вступ</w:t>
      </w:r>
      <w:proofErr w:type="gramEnd"/>
      <w:r w:rsidRPr="004A3D6A">
        <w:rPr>
          <w:color w:val="000000" w:themeColor="text1"/>
          <w:sz w:val="28"/>
          <w:szCs w:val="28"/>
        </w:rPr>
        <w:t xml:space="preserve">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 (п. 16 ч. 1 ст. 12 Закону).</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proofErr w:type="gramStart"/>
      <w:r w:rsidRPr="004A3D6A">
        <w:rPr>
          <w:color w:val="000000" w:themeColor="text1"/>
          <w:sz w:val="28"/>
          <w:szCs w:val="28"/>
        </w:rPr>
        <w:lastRenderedPageBreak/>
        <w:t>Закон також надає даній категорії громадян право безплатного проїзду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w:t>
      </w:r>
      <w:proofErr w:type="gramEnd"/>
      <w:r w:rsidRPr="004A3D6A">
        <w:rPr>
          <w:color w:val="000000" w:themeColor="text1"/>
          <w:sz w:val="28"/>
          <w:szCs w:val="28"/>
        </w:rPr>
        <w:t xml:space="preserve">ідстані та </w:t>
      </w:r>
      <w:proofErr w:type="gramStart"/>
      <w:r w:rsidRPr="004A3D6A">
        <w:rPr>
          <w:color w:val="000000" w:themeColor="text1"/>
          <w:sz w:val="28"/>
          <w:szCs w:val="28"/>
        </w:rPr>
        <w:t>м</w:t>
      </w:r>
      <w:proofErr w:type="gramEnd"/>
      <w:r w:rsidRPr="004A3D6A">
        <w:rPr>
          <w:color w:val="000000" w:themeColor="text1"/>
          <w:sz w:val="28"/>
          <w:szCs w:val="28"/>
        </w:rPr>
        <w:t xml:space="preserve">ісця проживання (п. 7 ч. 1 ст. 12 Закону); безплатного проїзду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w:t>
      </w:r>
      <w:proofErr w:type="gramStart"/>
      <w:r w:rsidRPr="004A3D6A">
        <w:rPr>
          <w:color w:val="000000" w:themeColor="text1"/>
          <w:sz w:val="28"/>
          <w:szCs w:val="28"/>
        </w:rPr>
        <w:t>р</w:t>
      </w:r>
      <w:proofErr w:type="gramEnd"/>
      <w:r w:rsidRPr="004A3D6A">
        <w:rPr>
          <w:color w:val="000000" w:themeColor="text1"/>
          <w:sz w:val="28"/>
          <w:szCs w:val="28"/>
        </w:rPr>
        <w:t>ік (туди і назад) вказаними видами транспорту з 50-процентною знижкою (п. 17 ч. 1 ст. 12 Закону).</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Що стосується працівників Державної служби України з надзвичайних ситуацій з числа учасників бойових дій, то для них законодавством передбачено право на виплату допомоги по тимчасовій непрацездатності в розмі</w:t>
      </w:r>
      <w:proofErr w:type="gramStart"/>
      <w:r w:rsidRPr="004A3D6A">
        <w:rPr>
          <w:color w:val="000000" w:themeColor="text1"/>
          <w:sz w:val="28"/>
          <w:szCs w:val="28"/>
        </w:rPr>
        <w:t>р</w:t>
      </w:r>
      <w:proofErr w:type="gramEnd"/>
      <w:r w:rsidRPr="004A3D6A">
        <w:rPr>
          <w:color w:val="000000" w:themeColor="text1"/>
          <w:sz w:val="28"/>
          <w:szCs w:val="28"/>
        </w:rPr>
        <w:t>і 100 процентів середньої заробітної плати незалежно від стажу роботи (п. 11 ч. 1 ст. 12 Закону).</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t xml:space="preserve">Певні </w:t>
      </w:r>
      <w:proofErr w:type="gramStart"/>
      <w:r w:rsidRPr="004A3D6A">
        <w:rPr>
          <w:color w:val="000000" w:themeColor="text1"/>
          <w:sz w:val="28"/>
          <w:szCs w:val="28"/>
        </w:rPr>
        <w:t>п</w:t>
      </w:r>
      <w:proofErr w:type="gramEnd"/>
      <w:r w:rsidRPr="004A3D6A">
        <w:rPr>
          <w:color w:val="000000" w:themeColor="text1"/>
          <w:sz w:val="28"/>
          <w:szCs w:val="28"/>
        </w:rPr>
        <w:t>ільги для учасників бойових дій надані законодавством і у сфері реалізації права на відпустки. Так, особам рядового і начальницького складу - учасникам бойових дій незалежно від вислуги років щорічні основні відпустки надаються тривалістю 45 календарних дні</w:t>
      </w:r>
      <w:proofErr w:type="gramStart"/>
      <w:r w:rsidRPr="004A3D6A">
        <w:rPr>
          <w:color w:val="000000" w:themeColor="text1"/>
          <w:sz w:val="28"/>
          <w:szCs w:val="28"/>
        </w:rPr>
        <w:t>в</w:t>
      </w:r>
      <w:proofErr w:type="gramEnd"/>
      <w:r w:rsidRPr="004A3D6A">
        <w:rPr>
          <w:color w:val="000000" w:themeColor="text1"/>
          <w:sz w:val="28"/>
          <w:szCs w:val="28"/>
        </w:rPr>
        <w:t xml:space="preserve"> у зручний </w:t>
      </w:r>
      <w:proofErr w:type="gramStart"/>
      <w:r w:rsidRPr="004A3D6A">
        <w:rPr>
          <w:color w:val="000000" w:themeColor="text1"/>
          <w:sz w:val="28"/>
          <w:szCs w:val="28"/>
        </w:rPr>
        <w:t>для</w:t>
      </w:r>
      <w:proofErr w:type="gramEnd"/>
      <w:r w:rsidRPr="004A3D6A">
        <w:rPr>
          <w:color w:val="000000" w:themeColor="text1"/>
          <w:sz w:val="28"/>
          <w:szCs w:val="28"/>
        </w:rPr>
        <w:t xml:space="preserve"> них час (п. 138 Положення про порядок проходження служби цивільного захисту особами рядового і начальницького складу). Закон України "Про статус ветеранів </w:t>
      </w:r>
      <w:proofErr w:type="gramStart"/>
      <w:r w:rsidRPr="004A3D6A">
        <w:rPr>
          <w:color w:val="000000" w:themeColor="text1"/>
          <w:sz w:val="28"/>
          <w:szCs w:val="28"/>
        </w:rPr>
        <w:t>в</w:t>
      </w:r>
      <w:proofErr w:type="gramEnd"/>
      <w:r w:rsidRPr="004A3D6A">
        <w:rPr>
          <w:color w:val="000000" w:themeColor="text1"/>
          <w:sz w:val="28"/>
          <w:szCs w:val="28"/>
        </w:rPr>
        <w:t xml:space="preserve">ійни, гарантії їх соціального захисту" надає і працівникам право на використання чергової щорічної відпустки у зручний для них час (п. 12 ч. 1 ст. 12 Закону), а Закон України "Про відпустки" надає останнім право за їх бажанням використати відпустку без збереження заробітної плати тривалістю до 14 календарних днів щорічно. Разом з тим, особам рядового і начальницького складу та працівникам з числа учасників бойових дій надається додаткова відпустка із збереженням заробітної плати тривалістю 14 календарних днів на </w:t>
      </w:r>
      <w:proofErr w:type="gramStart"/>
      <w:r w:rsidRPr="004A3D6A">
        <w:rPr>
          <w:color w:val="000000" w:themeColor="text1"/>
          <w:sz w:val="28"/>
          <w:szCs w:val="28"/>
        </w:rPr>
        <w:t>р</w:t>
      </w:r>
      <w:proofErr w:type="gramEnd"/>
      <w:r w:rsidRPr="004A3D6A">
        <w:rPr>
          <w:color w:val="000000" w:themeColor="text1"/>
          <w:sz w:val="28"/>
          <w:szCs w:val="28"/>
        </w:rPr>
        <w:t>ік.</w:t>
      </w:r>
    </w:p>
    <w:p w:rsidR="007A4F6C" w:rsidRPr="004A3D6A" w:rsidRDefault="007A4F6C" w:rsidP="007A4F6C">
      <w:pPr>
        <w:pStyle w:val="a3"/>
        <w:shd w:val="clear" w:color="auto" w:fill="FFFFFF"/>
        <w:spacing w:line="360" w:lineRule="auto"/>
        <w:ind w:firstLine="709"/>
        <w:contextualSpacing/>
        <w:jc w:val="both"/>
        <w:rPr>
          <w:color w:val="000000" w:themeColor="text1"/>
          <w:sz w:val="28"/>
          <w:szCs w:val="28"/>
        </w:rPr>
      </w:pPr>
      <w:r w:rsidRPr="004A3D6A">
        <w:rPr>
          <w:color w:val="000000" w:themeColor="text1"/>
          <w:sz w:val="28"/>
          <w:szCs w:val="28"/>
        </w:rPr>
        <w:lastRenderedPageBreak/>
        <w:t xml:space="preserve">При цьому перелічені вище </w:t>
      </w:r>
      <w:proofErr w:type="gramStart"/>
      <w:r w:rsidRPr="004A3D6A">
        <w:rPr>
          <w:color w:val="000000" w:themeColor="text1"/>
          <w:sz w:val="28"/>
          <w:szCs w:val="28"/>
        </w:rPr>
        <w:t>п</w:t>
      </w:r>
      <w:proofErr w:type="gramEnd"/>
      <w:r w:rsidRPr="004A3D6A">
        <w:rPr>
          <w:color w:val="000000" w:themeColor="text1"/>
          <w:sz w:val="28"/>
          <w:szCs w:val="28"/>
        </w:rPr>
        <w:t>ільги для учасників бойових дій не є вичерпними, законодавством передбачено ряд і інших гарантій соціального і правового захисту даної категорії громадян.</w:t>
      </w:r>
    </w:p>
    <w:p w:rsidR="007A4F6C" w:rsidRPr="00337558"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604469" w:rsidRDefault="007A4F6C" w:rsidP="007A4F6C">
      <w:pPr>
        <w:spacing w:after="0" w:line="360" w:lineRule="auto"/>
        <w:ind w:firstLine="709"/>
        <w:contextualSpacing/>
        <w:jc w:val="both"/>
        <w:rPr>
          <w:rFonts w:ascii="Times New Roman" w:hAnsi="Times New Roman" w:cs="Times New Roman"/>
          <w:sz w:val="28"/>
          <w:szCs w:val="28"/>
        </w:rPr>
      </w:pPr>
    </w:p>
    <w:p w:rsidR="007A4F6C" w:rsidRPr="004A3D6A" w:rsidRDefault="007A4F6C" w:rsidP="007A4F6C">
      <w:pPr>
        <w:spacing w:after="0" w:line="360" w:lineRule="auto"/>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4F6C" w:rsidRDefault="007A4F6C" w:rsidP="007A4F6C">
      <w:pPr>
        <w:pStyle w:val="Default"/>
        <w:widowControl w:val="0"/>
        <w:spacing w:line="360" w:lineRule="auto"/>
        <w:ind w:firstLine="709"/>
        <w:contextualSpacing/>
        <w:jc w:val="center"/>
        <w:rPr>
          <w:sz w:val="28"/>
          <w:szCs w:val="28"/>
          <w:lang w:val="uk-UA"/>
        </w:rPr>
      </w:pPr>
      <w:r>
        <w:rPr>
          <w:sz w:val="28"/>
          <w:szCs w:val="28"/>
          <w:lang w:val="uk-UA"/>
        </w:rPr>
        <w:lastRenderedPageBreak/>
        <w:t>ВИСНОВКИ</w:t>
      </w:r>
    </w:p>
    <w:p w:rsidR="007A4F6C" w:rsidRDefault="007A4F6C" w:rsidP="007A4F6C">
      <w:pPr>
        <w:pStyle w:val="Default"/>
        <w:widowControl w:val="0"/>
        <w:spacing w:line="360" w:lineRule="auto"/>
        <w:ind w:firstLine="709"/>
        <w:contextualSpacing/>
        <w:jc w:val="both"/>
        <w:rPr>
          <w:sz w:val="28"/>
          <w:szCs w:val="28"/>
          <w:lang w:val="uk-UA"/>
        </w:rPr>
      </w:pPr>
    </w:p>
    <w:p w:rsidR="007A4F6C" w:rsidRDefault="007A4F6C" w:rsidP="007A4F6C">
      <w:pPr>
        <w:pStyle w:val="Default"/>
        <w:widowControl w:val="0"/>
        <w:spacing w:line="360" w:lineRule="auto"/>
        <w:ind w:firstLine="709"/>
        <w:contextualSpacing/>
        <w:jc w:val="both"/>
        <w:rPr>
          <w:sz w:val="28"/>
          <w:szCs w:val="28"/>
          <w:lang w:val="uk-UA"/>
        </w:rPr>
      </w:pPr>
    </w:p>
    <w:p w:rsidR="007A4F6C" w:rsidRPr="00183F74" w:rsidRDefault="007A4F6C" w:rsidP="007A4F6C">
      <w:pPr>
        <w:pStyle w:val="Default"/>
        <w:widowControl w:val="0"/>
        <w:spacing w:line="360" w:lineRule="auto"/>
        <w:ind w:firstLine="709"/>
        <w:contextualSpacing/>
        <w:jc w:val="both"/>
        <w:rPr>
          <w:sz w:val="28"/>
          <w:szCs w:val="28"/>
          <w:lang w:val="uk-UA"/>
        </w:rPr>
      </w:pPr>
      <w:r w:rsidRPr="00750CA3">
        <w:rPr>
          <w:sz w:val="28"/>
          <w:szCs w:val="28"/>
          <w:lang w:val="uk-UA"/>
        </w:rPr>
        <w:t xml:space="preserve">У </w:t>
      </w:r>
      <w:r>
        <w:rPr>
          <w:sz w:val="28"/>
          <w:szCs w:val="28"/>
          <w:lang w:val="uk-UA"/>
        </w:rPr>
        <w:t>досліджені</w:t>
      </w:r>
      <w:r w:rsidRPr="00750CA3">
        <w:rPr>
          <w:sz w:val="28"/>
          <w:szCs w:val="28"/>
          <w:lang w:val="uk-UA"/>
        </w:rPr>
        <w:t xml:space="preserve"> здійснено теоретичне узагальнення й вирішення наукового завдання, що полягає у</w:t>
      </w:r>
      <w:r>
        <w:rPr>
          <w:sz w:val="28"/>
          <w:szCs w:val="28"/>
          <w:lang w:val="uk-UA"/>
        </w:rPr>
        <w:t xml:space="preserve"> вивчені пільг як елемента стимулювання у діяльності осіб які уповноважені на виконання функцій держави або місцевого самоврядування,</w:t>
      </w:r>
      <w:r w:rsidRPr="00750CA3">
        <w:rPr>
          <w:sz w:val="28"/>
          <w:szCs w:val="28"/>
          <w:lang w:val="uk-UA"/>
        </w:rPr>
        <w:t xml:space="preserve"> наданні загальнотеоретичної характерист</w:t>
      </w:r>
      <w:r>
        <w:rPr>
          <w:sz w:val="28"/>
          <w:szCs w:val="28"/>
          <w:lang w:val="uk-UA"/>
        </w:rPr>
        <w:t>ики пільг, у розкритті їх змісту</w:t>
      </w:r>
      <w:r w:rsidRPr="00750CA3">
        <w:rPr>
          <w:sz w:val="28"/>
          <w:szCs w:val="28"/>
          <w:lang w:val="uk-UA"/>
        </w:rPr>
        <w:t xml:space="preserve">. </w:t>
      </w:r>
      <w:r w:rsidRPr="00183F74">
        <w:rPr>
          <w:sz w:val="28"/>
          <w:szCs w:val="28"/>
        </w:rPr>
        <w:t xml:space="preserve">Основні результати </w:t>
      </w:r>
      <w:proofErr w:type="gramStart"/>
      <w:r w:rsidRPr="00183F74">
        <w:rPr>
          <w:sz w:val="28"/>
          <w:szCs w:val="28"/>
        </w:rPr>
        <w:t>досл</w:t>
      </w:r>
      <w:proofErr w:type="gramEnd"/>
      <w:r w:rsidRPr="00183F74">
        <w:rPr>
          <w:sz w:val="28"/>
          <w:szCs w:val="28"/>
        </w:rPr>
        <w:t>іджен</w:t>
      </w:r>
      <w:r>
        <w:rPr>
          <w:sz w:val="28"/>
          <w:szCs w:val="28"/>
        </w:rPr>
        <w:t>ня викладені в таких висновках</w:t>
      </w:r>
      <w:r>
        <w:rPr>
          <w:sz w:val="28"/>
          <w:szCs w:val="28"/>
          <w:lang w:val="uk-UA"/>
        </w:rPr>
        <w:t>.</w:t>
      </w:r>
    </w:p>
    <w:p w:rsidR="007A4F6C" w:rsidRPr="00183F74" w:rsidRDefault="007A4F6C" w:rsidP="007A4F6C">
      <w:pPr>
        <w:pStyle w:val="Default"/>
        <w:widowControl w:val="0"/>
        <w:spacing w:line="360" w:lineRule="auto"/>
        <w:ind w:firstLine="709"/>
        <w:contextualSpacing/>
        <w:jc w:val="both"/>
        <w:rPr>
          <w:sz w:val="28"/>
          <w:szCs w:val="28"/>
        </w:rPr>
      </w:pPr>
      <w:proofErr w:type="gramStart"/>
      <w:r>
        <w:rPr>
          <w:sz w:val="28"/>
          <w:szCs w:val="28"/>
        </w:rPr>
        <w:t>П</w:t>
      </w:r>
      <w:proofErr w:type="gramEnd"/>
      <w:r>
        <w:rPr>
          <w:sz w:val="28"/>
          <w:szCs w:val="28"/>
        </w:rPr>
        <w:t>ільги</w:t>
      </w:r>
      <w:r>
        <w:rPr>
          <w:sz w:val="28"/>
          <w:szCs w:val="28"/>
          <w:lang w:val="uk-UA"/>
        </w:rPr>
        <w:t xml:space="preserve"> </w:t>
      </w:r>
      <w:r w:rsidRPr="00183F74">
        <w:rPr>
          <w:sz w:val="28"/>
          <w:szCs w:val="28"/>
        </w:rPr>
        <w:t xml:space="preserve">виступають важливими елементами правового статусу особи. Вони встановлюються з метою створення організаційно-правових можливостей для забезпечення комфортних умов життєдіяльності </w:t>
      </w:r>
      <w:r>
        <w:rPr>
          <w:sz w:val="28"/>
          <w:szCs w:val="28"/>
          <w:lang w:val="uk-UA"/>
        </w:rPr>
        <w:t>осіб уповноважених на виконання функцій держави або місцевого самоврядування</w:t>
      </w:r>
      <w:r w:rsidRPr="00183F74">
        <w:rPr>
          <w:sz w:val="28"/>
          <w:szCs w:val="28"/>
        </w:rPr>
        <w:t xml:space="preserve">, </w:t>
      </w:r>
      <w:proofErr w:type="gramStart"/>
      <w:r w:rsidRPr="00183F74">
        <w:rPr>
          <w:sz w:val="28"/>
          <w:szCs w:val="28"/>
        </w:rPr>
        <w:t>п</w:t>
      </w:r>
      <w:proofErr w:type="gramEnd"/>
      <w:r w:rsidRPr="00183F74">
        <w:rPr>
          <w:sz w:val="28"/>
          <w:szCs w:val="28"/>
        </w:rPr>
        <w:t xml:space="preserve">ідвищення соціальних стандартів їх життя, сприяння повноцінного здійснення ними своїх прав і законних інтересів, , зміцнення законності і правопорядку в суспільстві. З огляду на сучасні тенденції становлення України як правової </w:t>
      </w:r>
      <w:proofErr w:type="gramStart"/>
      <w:r w:rsidRPr="00183F74">
        <w:rPr>
          <w:sz w:val="28"/>
          <w:szCs w:val="28"/>
        </w:rPr>
        <w:t>соц</w:t>
      </w:r>
      <w:proofErr w:type="gramEnd"/>
      <w:r w:rsidRPr="00183F74">
        <w:rPr>
          <w:sz w:val="28"/>
          <w:szCs w:val="28"/>
        </w:rPr>
        <w:t xml:space="preserve">іальної держави, роль пільг залишається надзвичайно важливою, а питання оптимального правового забезпечення реалізації ними регуляторного потенціалу залишається одним з найбільш вагомих для держави й соціуму. </w:t>
      </w:r>
    </w:p>
    <w:p w:rsidR="007A4F6C" w:rsidRDefault="007A4F6C" w:rsidP="007A4F6C">
      <w:pPr>
        <w:pStyle w:val="Default"/>
        <w:widowControl w:val="0"/>
        <w:spacing w:before="240" w:line="360" w:lineRule="auto"/>
        <w:ind w:firstLine="709"/>
        <w:contextualSpacing/>
        <w:jc w:val="both"/>
        <w:rPr>
          <w:sz w:val="28"/>
          <w:szCs w:val="28"/>
          <w:lang w:val="uk-UA"/>
        </w:rPr>
      </w:pPr>
      <w:r w:rsidRPr="00183F74">
        <w:rPr>
          <w:sz w:val="28"/>
          <w:szCs w:val="28"/>
        </w:rPr>
        <w:t xml:space="preserve">Основне призначення </w:t>
      </w:r>
      <w:proofErr w:type="gramStart"/>
      <w:r w:rsidRPr="00183F74">
        <w:rPr>
          <w:sz w:val="28"/>
          <w:szCs w:val="28"/>
        </w:rPr>
        <w:t>п</w:t>
      </w:r>
      <w:proofErr w:type="gramEnd"/>
      <w:r w:rsidRPr="00183F74">
        <w:rPr>
          <w:sz w:val="28"/>
          <w:szCs w:val="28"/>
        </w:rPr>
        <w:t>ільг у процесі правового регулювання суспільних відносин прямо пов’язано з гармонізацією інтересів осіб</w:t>
      </w:r>
      <w:r>
        <w:rPr>
          <w:sz w:val="28"/>
          <w:szCs w:val="28"/>
          <w:lang w:val="uk-UA"/>
        </w:rPr>
        <w:t xml:space="preserve"> уповноважених на виконання функцій</w:t>
      </w:r>
      <w:r w:rsidRPr="00183F74">
        <w:rPr>
          <w:sz w:val="28"/>
          <w:szCs w:val="28"/>
        </w:rPr>
        <w:t xml:space="preserve"> держави</w:t>
      </w:r>
      <w:r>
        <w:rPr>
          <w:sz w:val="28"/>
          <w:szCs w:val="28"/>
          <w:lang w:val="uk-UA"/>
        </w:rPr>
        <w:t xml:space="preserve"> або місцевого самоврядування</w:t>
      </w:r>
      <w:r w:rsidRPr="00183F74">
        <w:rPr>
          <w:sz w:val="28"/>
          <w:szCs w:val="28"/>
        </w:rPr>
        <w:t xml:space="preserve">. Цьому активно сприяє функціональна спрямованість правових </w:t>
      </w:r>
      <w:proofErr w:type="gramStart"/>
      <w:r w:rsidRPr="00183F74">
        <w:rPr>
          <w:sz w:val="28"/>
          <w:szCs w:val="28"/>
        </w:rPr>
        <w:t>п</w:t>
      </w:r>
      <w:proofErr w:type="gramEnd"/>
      <w:r w:rsidRPr="00183F74">
        <w:rPr>
          <w:sz w:val="28"/>
          <w:szCs w:val="28"/>
        </w:rPr>
        <w:t xml:space="preserve">ільг. Основні функції </w:t>
      </w:r>
      <w:proofErr w:type="gramStart"/>
      <w:r>
        <w:rPr>
          <w:sz w:val="28"/>
          <w:szCs w:val="28"/>
          <w:lang w:val="uk-UA"/>
        </w:rPr>
        <w:t>п</w:t>
      </w:r>
      <w:proofErr w:type="gramEnd"/>
      <w:r>
        <w:rPr>
          <w:sz w:val="28"/>
          <w:szCs w:val="28"/>
          <w:lang w:val="uk-UA"/>
        </w:rPr>
        <w:t>ільг</w:t>
      </w:r>
      <w:r w:rsidRPr="00183F74">
        <w:rPr>
          <w:sz w:val="28"/>
          <w:szCs w:val="28"/>
        </w:rPr>
        <w:t>– компенсаційна</w:t>
      </w:r>
      <w:r>
        <w:rPr>
          <w:sz w:val="28"/>
          <w:szCs w:val="28"/>
          <w:lang w:val="uk-UA"/>
        </w:rPr>
        <w:t xml:space="preserve"> (</w:t>
      </w:r>
      <w:r w:rsidRPr="00F54E47">
        <w:rPr>
          <w:color w:val="auto"/>
          <w:sz w:val="28"/>
          <w:szCs w:val="28"/>
        </w:rPr>
        <w:t>надання додаткових можливостей для задоволення життєво необхідних потреб для осіб, які знаходяться в нерівних умовах в силу біологічних або соціальних причин</w:t>
      </w:r>
      <w:r>
        <w:rPr>
          <w:sz w:val="28"/>
          <w:szCs w:val="28"/>
          <w:lang w:val="uk-UA"/>
        </w:rPr>
        <w:t>)</w:t>
      </w:r>
      <w:r w:rsidRPr="00183F74">
        <w:rPr>
          <w:sz w:val="28"/>
          <w:szCs w:val="28"/>
        </w:rPr>
        <w:t xml:space="preserve"> і стимулююча</w:t>
      </w:r>
      <w:r>
        <w:rPr>
          <w:sz w:val="28"/>
          <w:szCs w:val="28"/>
          <w:lang w:val="uk-UA"/>
        </w:rPr>
        <w:t xml:space="preserve"> (</w:t>
      </w:r>
      <w:r w:rsidRPr="00F54E47">
        <w:rPr>
          <w:color w:val="auto"/>
          <w:sz w:val="28"/>
          <w:szCs w:val="28"/>
        </w:rPr>
        <w:t xml:space="preserve">спонукання осіб до конкретного бажаного варіанту поведінки; ця функція більш характерна для податкових </w:t>
      </w:r>
      <w:proofErr w:type="gramStart"/>
      <w:r w:rsidRPr="00F54E47">
        <w:rPr>
          <w:color w:val="auto"/>
          <w:sz w:val="28"/>
          <w:szCs w:val="28"/>
        </w:rPr>
        <w:t>п</w:t>
      </w:r>
      <w:proofErr w:type="gramEnd"/>
      <w:r w:rsidRPr="00F54E47">
        <w:rPr>
          <w:color w:val="auto"/>
          <w:sz w:val="28"/>
          <w:szCs w:val="28"/>
        </w:rPr>
        <w:t xml:space="preserve">ільг, встановлених з метою розвитку виробництва, підприємництва, інвестиційної та благодійної </w:t>
      </w:r>
      <w:r w:rsidRPr="00F54E47">
        <w:rPr>
          <w:color w:val="auto"/>
          <w:sz w:val="28"/>
          <w:szCs w:val="28"/>
        </w:rPr>
        <w:lastRenderedPageBreak/>
        <w:t>діяльності</w:t>
      </w:r>
      <w:r>
        <w:rPr>
          <w:sz w:val="28"/>
          <w:szCs w:val="28"/>
          <w:lang w:val="uk-UA"/>
        </w:rPr>
        <w:t>)</w:t>
      </w:r>
      <w:r w:rsidRPr="00183F74">
        <w:rPr>
          <w:sz w:val="28"/>
          <w:szCs w:val="28"/>
        </w:rPr>
        <w:t>. Окрім них, існують також інші, а саме: регулятивна</w:t>
      </w:r>
      <w:r>
        <w:rPr>
          <w:sz w:val="28"/>
          <w:szCs w:val="28"/>
          <w:lang w:val="uk-UA"/>
        </w:rPr>
        <w:t xml:space="preserve"> (</w:t>
      </w:r>
      <w:r w:rsidRPr="00F54E47">
        <w:rPr>
          <w:color w:val="auto"/>
          <w:sz w:val="28"/>
          <w:szCs w:val="28"/>
        </w:rPr>
        <w:t>означа</w:t>
      </w:r>
      <w:proofErr w:type="gramStart"/>
      <w:r w:rsidRPr="00F54E47">
        <w:rPr>
          <w:color w:val="auto"/>
          <w:sz w:val="28"/>
          <w:szCs w:val="28"/>
        </w:rPr>
        <w:t>є,</w:t>
      </w:r>
      <w:proofErr w:type="gramEnd"/>
      <w:r w:rsidRPr="00F54E47">
        <w:rPr>
          <w:color w:val="auto"/>
          <w:sz w:val="28"/>
          <w:szCs w:val="28"/>
        </w:rPr>
        <w:t xml:space="preserve"> що певна норма вказує суб’єктам права лінію поведінки в тому чи іншому випадку, тобто їм надається правомочність, у межах якої вони діють вільно на свій розсуд</w:t>
      </w:r>
      <w:r>
        <w:rPr>
          <w:sz w:val="28"/>
          <w:szCs w:val="28"/>
          <w:lang w:val="uk-UA"/>
        </w:rPr>
        <w:t>)</w:t>
      </w:r>
      <w:r w:rsidRPr="00183F74">
        <w:rPr>
          <w:sz w:val="28"/>
          <w:szCs w:val="28"/>
        </w:rPr>
        <w:t>, забезпечувальна</w:t>
      </w:r>
      <w:r>
        <w:rPr>
          <w:sz w:val="28"/>
          <w:szCs w:val="28"/>
          <w:lang w:val="uk-UA"/>
        </w:rPr>
        <w:t xml:space="preserve"> (</w:t>
      </w:r>
      <w:r w:rsidRPr="00F54E47">
        <w:rPr>
          <w:color w:val="auto"/>
          <w:sz w:val="28"/>
          <w:szCs w:val="28"/>
        </w:rPr>
        <w:t>встановлюється для категорій громадян, які потребують соціального захисту й виражається в тому, що за її допомогою гарантується реалізація інших юридичних засобів</w:t>
      </w:r>
      <w:r>
        <w:rPr>
          <w:sz w:val="28"/>
          <w:szCs w:val="28"/>
          <w:lang w:val="uk-UA"/>
        </w:rPr>
        <w:t>)</w:t>
      </w:r>
      <w:r w:rsidRPr="00183F74">
        <w:rPr>
          <w:sz w:val="28"/>
          <w:szCs w:val="28"/>
        </w:rPr>
        <w:t>, орієнтаційна</w:t>
      </w:r>
      <w:r>
        <w:rPr>
          <w:sz w:val="28"/>
          <w:szCs w:val="28"/>
          <w:lang w:val="uk-UA"/>
        </w:rPr>
        <w:t xml:space="preserve"> (</w:t>
      </w:r>
      <w:r w:rsidRPr="00F54E47">
        <w:rPr>
          <w:color w:val="auto"/>
          <w:sz w:val="28"/>
          <w:szCs w:val="28"/>
        </w:rPr>
        <w:t xml:space="preserve">визначає систему орієнтирів людини через призму її </w:t>
      </w:r>
      <w:proofErr w:type="gramStart"/>
      <w:r w:rsidRPr="00F54E47">
        <w:rPr>
          <w:color w:val="auto"/>
          <w:sz w:val="28"/>
          <w:szCs w:val="28"/>
        </w:rPr>
        <w:t>св</w:t>
      </w:r>
      <w:proofErr w:type="gramEnd"/>
      <w:r w:rsidRPr="00F54E47">
        <w:rPr>
          <w:color w:val="auto"/>
          <w:sz w:val="28"/>
          <w:szCs w:val="28"/>
        </w:rPr>
        <w:t>ідомості, націлює її на соціально-бажану поведінку або на сумлінне виконання свого громадянського чи конституційного обов’язку</w:t>
      </w:r>
      <w:r>
        <w:rPr>
          <w:sz w:val="28"/>
          <w:szCs w:val="28"/>
          <w:lang w:val="uk-UA"/>
        </w:rPr>
        <w:t>)</w:t>
      </w:r>
      <w:r w:rsidRPr="00183F74">
        <w:rPr>
          <w:sz w:val="28"/>
          <w:szCs w:val="28"/>
        </w:rPr>
        <w:t>, попереджувальна</w:t>
      </w:r>
      <w:r>
        <w:rPr>
          <w:sz w:val="28"/>
          <w:szCs w:val="28"/>
          <w:lang w:val="uk-UA"/>
        </w:rPr>
        <w:t xml:space="preserve"> (</w:t>
      </w:r>
      <w:r w:rsidRPr="00F54E47">
        <w:rPr>
          <w:color w:val="auto"/>
          <w:sz w:val="28"/>
          <w:szCs w:val="28"/>
        </w:rPr>
        <w:t>має на меті запобігання неправомірній поведінці особи</w:t>
      </w:r>
      <w:r>
        <w:rPr>
          <w:sz w:val="28"/>
          <w:szCs w:val="28"/>
          <w:lang w:val="uk-UA"/>
        </w:rPr>
        <w:t>)</w:t>
      </w:r>
      <w:r w:rsidRPr="00183F74">
        <w:rPr>
          <w:sz w:val="28"/>
          <w:szCs w:val="28"/>
        </w:rPr>
        <w:t xml:space="preserve"> й інтеграційна</w:t>
      </w:r>
      <w:r>
        <w:rPr>
          <w:sz w:val="28"/>
          <w:szCs w:val="28"/>
          <w:lang w:val="uk-UA"/>
        </w:rPr>
        <w:t xml:space="preserve"> (</w:t>
      </w:r>
      <w:r>
        <w:rPr>
          <w:color w:val="auto"/>
          <w:sz w:val="28"/>
          <w:szCs w:val="28"/>
        </w:rPr>
        <w:t>забезпеченн</w:t>
      </w:r>
      <w:r>
        <w:rPr>
          <w:color w:val="auto"/>
          <w:sz w:val="28"/>
          <w:szCs w:val="28"/>
          <w:lang w:val="uk-UA"/>
        </w:rPr>
        <w:t>я</w:t>
      </w:r>
      <w:r w:rsidRPr="00F54E47">
        <w:rPr>
          <w:color w:val="auto"/>
          <w:sz w:val="28"/>
          <w:szCs w:val="28"/>
        </w:rPr>
        <w:t xml:space="preserve"> можливості суспільної інтеграції особи, якій надається правова </w:t>
      </w:r>
      <w:proofErr w:type="gramStart"/>
      <w:r w:rsidRPr="00F54E47">
        <w:rPr>
          <w:color w:val="auto"/>
          <w:sz w:val="28"/>
          <w:szCs w:val="28"/>
        </w:rPr>
        <w:t>п</w:t>
      </w:r>
      <w:proofErr w:type="gramEnd"/>
      <w:r w:rsidRPr="00F54E47">
        <w:rPr>
          <w:color w:val="auto"/>
          <w:sz w:val="28"/>
          <w:szCs w:val="28"/>
        </w:rPr>
        <w:t xml:space="preserve">ільга. </w:t>
      </w:r>
      <w:proofErr w:type="gramStart"/>
      <w:r w:rsidRPr="00F54E47">
        <w:rPr>
          <w:color w:val="auto"/>
          <w:sz w:val="28"/>
          <w:szCs w:val="28"/>
        </w:rPr>
        <w:t>Ця функція особливо є актуальною для України в умовах сучасності – нестабільного економічного, політичного й міжнародного становища</w:t>
      </w:r>
      <w:r>
        <w:rPr>
          <w:sz w:val="28"/>
          <w:szCs w:val="28"/>
          <w:lang w:val="uk-UA"/>
        </w:rPr>
        <w:t>)</w:t>
      </w:r>
      <w:r w:rsidRPr="00183F74">
        <w:rPr>
          <w:sz w:val="28"/>
          <w:szCs w:val="28"/>
        </w:rPr>
        <w:t xml:space="preserve">. </w:t>
      </w:r>
      <w:proofErr w:type="gramEnd"/>
    </w:p>
    <w:p w:rsidR="007A4F6C" w:rsidRPr="00D642C4" w:rsidRDefault="007A4F6C" w:rsidP="007A4F6C">
      <w:pPr>
        <w:pStyle w:val="Default"/>
        <w:widowControl w:val="0"/>
        <w:spacing w:line="360" w:lineRule="auto"/>
        <w:ind w:firstLine="709"/>
        <w:contextualSpacing/>
        <w:jc w:val="both"/>
        <w:rPr>
          <w:color w:val="auto"/>
          <w:sz w:val="28"/>
          <w:szCs w:val="28"/>
          <w:lang w:val="uk-UA"/>
        </w:rPr>
      </w:pPr>
      <w:r w:rsidRPr="00D642C4">
        <w:rPr>
          <w:color w:val="auto"/>
          <w:sz w:val="28"/>
          <w:szCs w:val="28"/>
          <w:lang w:val="uk-UA"/>
        </w:rPr>
        <w:t xml:space="preserve">До переліку правових підстав, за яких надаються ті чи інші пільги, можна віднести підстави: юридичні – відповідні положення нормативно-правових актів різного рівня й галузевої належності, юридичні угоди й документи, на основі яких здійснюється надання пільг, та ін. і б) фактичні, тобто обставини, за яких виникає необхідність і які вказують на доцільність надання пільг; це особливості правового статусу особи, його майновий, фінансовий, сімейний стан, стан здоров’я тощо. </w:t>
      </w:r>
    </w:p>
    <w:p w:rsidR="007A4F6C" w:rsidRDefault="007A4F6C" w:rsidP="007A4F6C">
      <w:pPr>
        <w:pStyle w:val="Default"/>
        <w:widowControl w:val="0"/>
        <w:spacing w:line="360" w:lineRule="auto"/>
        <w:ind w:firstLine="709"/>
        <w:contextualSpacing/>
        <w:jc w:val="both"/>
        <w:rPr>
          <w:color w:val="auto"/>
          <w:sz w:val="28"/>
          <w:szCs w:val="28"/>
          <w:lang w:val="uk-UA"/>
        </w:rPr>
      </w:pPr>
      <w:r w:rsidRPr="00D642C4">
        <w:rPr>
          <w:sz w:val="28"/>
          <w:szCs w:val="28"/>
          <w:lang w:val="uk-UA"/>
        </w:rPr>
        <w:t xml:space="preserve">Порядок надання пільг може залежати від конкретних життєвих обставин – дій і подій дійсності, правових станів, з якими норми права </w:t>
      </w:r>
      <w:r w:rsidRPr="00D642C4">
        <w:rPr>
          <w:color w:val="auto"/>
          <w:sz w:val="28"/>
          <w:szCs w:val="28"/>
          <w:lang w:val="uk-UA"/>
        </w:rPr>
        <w:t xml:space="preserve">пов’язують виникнення, припинення і зміну правовідносин або настання інших юридичних наслідків. </w:t>
      </w:r>
      <w:r w:rsidRPr="00183F74">
        <w:rPr>
          <w:color w:val="auto"/>
          <w:sz w:val="28"/>
          <w:szCs w:val="28"/>
        </w:rPr>
        <w:t xml:space="preserve">Аналіз національного законодавства засвідчив, що за загальним правилом можемо виокремлювати </w:t>
      </w:r>
      <w:proofErr w:type="gramStart"/>
      <w:r w:rsidRPr="00183F74">
        <w:rPr>
          <w:color w:val="auto"/>
          <w:sz w:val="28"/>
          <w:szCs w:val="28"/>
        </w:rPr>
        <w:t>п</w:t>
      </w:r>
      <w:proofErr w:type="gramEnd"/>
      <w:r w:rsidRPr="00183F74">
        <w:rPr>
          <w:color w:val="auto"/>
          <w:sz w:val="28"/>
          <w:szCs w:val="28"/>
        </w:rPr>
        <w:t>ідстави, за якими надаються пільги: юридична підстава має місце, коли право на їх отримання передбачено в нормативно-правовому акті, а фактична – коли того вимагають соціальні умови, в яких знаходиться особа, на яку розраховано ту чи іншу пільгу.</w:t>
      </w:r>
    </w:p>
    <w:p w:rsidR="007A4F6C" w:rsidRPr="00F54E47" w:rsidRDefault="007A4F6C" w:rsidP="007A4F6C">
      <w:pPr>
        <w:widowControl w:val="0"/>
        <w:spacing w:after="0" w:line="360" w:lineRule="auto"/>
        <w:ind w:firstLine="709"/>
        <w:contextualSpacing/>
        <w:jc w:val="both"/>
        <w:rPr>
          <w:rFonts w:ascii="Times New Roman" w:hAnsi="Times New Roman" w:cs="Times New Roman"/>
          <w:sz w:val="28"/>
          <w:szCs w:val="28"/>
        </w:rPr>
      </w:pPr>
      <w:r w:rsidRPr="00F54E47">
        <w:rPr>
          <w:rFonts w:ascii="Times New Roman" w:hAnsi="Times New Roman" w:cs="Times New Roman"/>
          <w:sz w:val="28"/>
          <w:szCs w:val="28"/>
        </w:rPr>
        <w:t xml:space="preserve">Важливо створити чітку й конкретну, зрозумілу й доступну кожному </w:t>
      </w:r>
      <w:r w:rsidRPr="00F54E47">
        <w:rPr>
          <w:rFonts w:ascii="Times New Roman" w:hAnsi="Times New Roman" w:cs="Times New Roman"/>
          <w:sz w:val="28"/>
          <w:szCs w:val="28"/>
        </w:rPr>
        <w:lastRenderedPageBreak/>
        <w:t xml:space="preserve">громадянинові систему </w:t>
      </w:r>
      <w:proofErr w:type="gramStart"/>
      <w:r w:rsidRPr="00F54E47">
        <w:rPr>
          <w:rFonts w:ascii="Times New Roman" w:hAnsi="Times New Roman" w:cs="Times New Roman"/>
          <w:sz w:val="28"/>
          <w:szCs w:val="28"/>
        </w:rPr>
        <w:t>п</w:t>
      </w:r>
      <w:proofErr w:type="gramEnd"/>
      <w:r w:rsidRPr="00F54E47">
        <w:rPr>
          <w:rFonts w:ascii="Times New Roman" w:hAnsi="Times New Roman" w:cs="Times New Roman"/>
          <w:sz w:val="28"/>
          <w:szCs w:val="28"/>
        </w:rPr>
        <w:t xml:space="preserve">ільг у праві, націлену на вирішення актуальних завдань особистості й суспільства. Саме через виважену систему продуманих і ефективних </w:t>
      </w:r>
      <w:proofErr w:type="gramStart"/>
      <w:r w:rsidRPr="00F54E47">
        <w:rPr>
          <w:rFonts w:ascii="Times New Roman" w:hAnsi="Times New Roman" w:cs="Times New Roman"/>
          <w:sz w:val="28"/>
          <w:szCs w:val="28"/>
        </w:rPr>
        <w:t>п</w:t>
      </w:r>
      <w:proofErr w:type="gramEnd"/>
      <w:r w:rsidRPr="00F54E47">
        <w:rPr>
          <w:rFonts w:ascii="Times New Roman" w:hAnsi="Times New Roman" w:cs="Times New Roman"/>
          <w:sz w:val="28"/>
          <w:szCs w:val="28"/>
        </w:rPr>
        <w:t xml:space="preserve">ільг можна вплинути на розвиток тих чи інших відносин у вигідному для соціуму й держави напрямку, забезпечити реформування економіки шляхом податкових пільг-стимулів з одночасним посиленням соціальної захищеності людини (за допомогою компенсаційної й забезпечувальної функцій правових пільг). </w:t>
      </w:r>
      <w:proofErr w:type="gramStart"/>
      <w:r w:rsidRPr="00F54E47">
        <w:rPr>
          <w:rFonts w:ascii="Times New Roman" w:hAnsi="Times New Roman" w:cs="Times New Roman"/>
          <w:sz w:val="28"/>
          <w:szCs w:val="28"/>
        </w:rPr>
        <w:t>П</w:t>
      </w:r>
      <w:proofErr w:type="gramEnd"/>
      <w:r w:rsidRPr="00F54E47">
        <w:rPr>
          <w:rFonts w:ascii="Times New Roman" w:hAnsi="Times New Roman" w:cs="Times New Roman"/>
          <w:sz w:val="28"/>
          <w:szCs w:val="28"/>
        </w:rPr>
        <w:t>ільги, покликані втілювати в життя ідеї справедливості та рівності й гуманізму в умовах правової держави стають, так би мовити, лакмусовим папірцем економічного, політичного й суспільного розвитку держави та її громадян.</w:t>
      </w:r>
    </w:p>
    <w:p w:rsidR="007A4F6C" w:rsidRPr="00183F74" w:rsidRDefault="007A4F6C" w:rsidP="007A4F6C">
      <w:pPr>
        <w:pStyle w:val="Default"/>
        <w:widowControl w:val="0"/>
        <w:spacing w:line="360" w:lineRule="auto"/>
        <w:ind w:firstLine="709"/>
        <w:contextualSpacing/>
        <w:jc w:val="both"/>
        <w:rPr>
          <w:sz w:val="28"/>
          <w:szCs w:val="28"/>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Pr="00BC26B8" w:rsidRDefault="007A4F6C" w:rsidP="007A4F6C">
      <w:pPr>
        <w:pStyle w:val="Default"/>
        <w:widowControl w:val="0"/>
        <w:spacing w:line="360" w:lineRule="auto"/>
        <w:contextualSpacing/>
        <w:jc w:val="center"/>
        <w:rPr>
          <w:color w:val="auto"/>
          <w:sz w:val="28"/>
          <w:szCs w:val="28"/>
          <w:lang w:val="uk-UA"/>
        </w:rPr>
      </w:pPr>
      <w:r>
        <w:rPr>
          <w:color w:val="auto"/>
          <w:sz w:val="28"/>
          <w:szCs w:val="28"/>
          <w:lang w:val="uk-UA"/>
        </w:rPr>
        <w:lastRenderedPageBreak/>
        <w:t>ПЕРЕЛІК ВИКОРИСТАНИХ ДЖЕРЕЛ</w:t>
      </w:r>
    </w:p>
    <w:p w:rsidR="007A4F6C" w:rsidRPr="00BC26B8" w:rsidRDefault="007A4F6C" w:rsidP="007A4F6C">
      <w:pPr>
        <w:pStyle w:val="Default"/>
        <w:widowControl w:val="0"/>
        <w:spacing w:line="360" w:lineRule="auto"/>
        <w:contextualSpacing/>
        <w:jc w:val="both"/>
        <w:rPr>
          <w:sz w:val="28"/>
          <w:szCs w:val="28"/>
        </w:rPr>
      </w:pPr>
    </w:p>
    <w:p w:rsidR="007A4F6C" w:rsidRPr="002E022A" w:rsidRDefault="007A4F6C" w:rsidP="007A4F6C">
      <w:pPr>
        <w:widowControl w:val="0"/>
        <w:spacing w:after="0" w:line="360" w:lineRule="auto"/>
        <w:ind w:firstLine="709"/>
        <w:contextualSpacing/>
        <w:jc w:val="both"/>
        <w:rPr>
          <w:rFonts w:ascii="Times New Roman" w:hAnsi="Times New Roman" w:cs="Times New Roman"/>
          <w:sz w:val="28"/>
          <w:szCs w:val="28"/>
          <w:lang w:val="uk-UA"/>
        </w:rPr>
      </w:pP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Авер’янов В. Б., Бобровник С. В., Головченко В. В. Законодавство: проблеми ефективності. Київ: Наук</w:t>
      </w:r>
      <w:proofErr w:type="gramStart"/>
      <w:r w:rsidRPr="00BC26B8">
        <w:rPr>
          <w:sz w:val="28"/>
          <w:szCs w:val="28"/>
        </w:rPr>
        <w:t>.</w:t>
      </w:r>
      <w:proofErr w:type="gramEnd"/>
      <w:r w:rsidRPr="00BC26B8">
        <w:rPr>
          <w:sz w:val="28"/>
          <w:szCs w:val="28"/>
        </w:rPr>
        <w:t xml:space="preserve"> </w:t>
      </w:r>
      <w:proofErr w:type="gramStart"/>
      <w:r w:rsidRPr="00BC26B8">
        <w:rPr>
          <w:sz w:val="28"/>
          <w:szCs w:val="28"/>
        </w:rPr>
        <w:t>д</w:t>
      </w:r>
      <w:proofErr w:type="gramEnd"/>
      <w:r w:rsidRPr="00BC26B8">
        <w:rPr>
          <w:sz w:val="28"/>
          <w:szCs w:val="28"/>
        </w:rPr>
        <w:t xml:space="preserve">умка, 1995. 229 с.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Барабаш О. Ефективність застосування заохочення як правового засобу впливу на поведінку суб’єктів права. Вісник Львівського університету. Серія юридична. 2013. Випуск 57. С. 3–10.</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Бегматов А.С.</w:t>
      </w:r>
      <w:r w:rsidRPr="00BC26B8">
        <w:rPr>
          <w:rFonts w:ascii="Times New Roman" w:hAnsi="Times New Roman" w:cs="Times New Roman"/>
          <w:sz w:val="28"/>
          <w:szCs w:val="28"/>
          <w:lang w:val="ru-RU"/>
        </w:rPr>
        <w:t xml:space="preserve"> Стимулы: сущность и место в структуре деятельности : автореф. дис. … д-ра философ</w:t>
      </w:r>
      <w:proofErr w:type="gramStart"/>
      <w:r w:rsidRPr="00BC26B8">
        <w:rPr>
          <w:rFonts w:ascii="Times New Roman" w:hAnsi="Times New Roman" w:cs="Times New Roman"/>
          <w:sz w:val="28"/>
          <w:szCs w:val="28"/>
          <w:lang w:val="ru-RU"/>
        </w:rPr>
        <w:t>.</w:t>
      </w:r>
      <w:proofErr w:type="gramEnd"/>
      <w:r w:rsidRPr="00BC26B8">
        <w:rPr>
          <w:rFonts w:ascii="Times New Roman" w:hAnsi="Times New Roman" w:cs="Times New Roman"/>
          <w:sz w:val="28"/>
          <w:szCs w:val="28"/>
          <w:lang w:val="ru-RU"/>
        </w:rPr>
        <w:t xml:space="preserve"> </w:t>
      </w:r>
      <w:proofErr w:type="gramStart"/>
      <w:r w:rsidRPr="00BC26B8">
        <w:rPr>
          <w:rFonts w:ascii="Times New Roman" w:hAnsi="Times New Roman" w:cs="Times New Roman"/>
          <w:sz w:val="28"/>
          <w:szCs w:val="28"/>
          <w:lang w:val="ru-RU"/>
        </w:rPr>
        <w:t>н</w:t>
      </w:r>
      <w:proofErr w:type="gramEnd"/>
      <w:r w:rsidRPr="00BC26B8">
        <w:rPr>
          <w:rFonts w:ascii="Times New Roman" w:hAnsi="Times New Roman" w:cs="Times New Roman"/>
          <w:sz w:val="28"/>
          <w:szCs w:val="28"/>
          <w:lang w:val="ru-RU"/>
        </w:rPr>
        <w:t xml:space="preserve">аук. М., 1990.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Бобровник С.В. Проблеми теорії держави і права (курс лекцій). К.: Вид-во Київського ун-ту права, 2004. 122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Велика українська юридична енциклопедія : у 20 т. Харьков, Право, 2016. Т.3. Загальна теорія права / редкол.: О.В. Петришин (голова) та ін. : Нац. акад. прав. наук України; Ін-т держави і права імені В.М. Корецького НАН України, Нац.юрид.ун-т імені Ярослава Мудрого. 2017. 932с.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Венедітов С.В. Поняття стимулювання ефективної діяльності працівників ОВС як категорії трудового права України. Науковий вісник юридичної академії МВС. 2004. №1 (14). С.340–348.</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w:t>
      </w:r>
      <w:r w:rsidRPr="00BC26B8">
        <w:rPr>
          <w:rFonts w:ascii="Times New Roman" w:hAnsi="Times New Roman" w:cs="Times New Roman"/>
          <w:sz w:val="28"/>
          <w:szCs w:val="28"/>
          <w:lang w:val="ru-RU"/>
        </w:rPr>
        <w:t>Водяхин В.М. Правовые стимулы: понятие, виды. Правоведение. 1992. №1. С.78—79.</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Генеральна угода про привілеї та імунітети</w:t>
      </w:r>
      <w:proofErr w:type="gramStart"/>
      <w:r w:rsidRPr="00BC26B8">
        <w:rPr>
          <w:sz w:val="28"/>
          <w:szCs w:val="28"/>
        </w:rPr>
        <w:t xml:space="preserve"> Р</w:t>
      </w:r>
      <w:proofErr w:type="gramEnd"/>
      <w:r w:rsidRPr="00BC26B8">
        <w:rPr>
          <w:sz w:val="28"/>
          <w:szCs w:val="28"/>
        </w:rPr>
        <w:t xml:space="preserve">ади Європи від 02.09.1949 р. </w:t>
      </w:r>
      <w:r w:rsidRPr="00BC26B8">
        <w:rPr>
          <w:i/>
          <w:iCs/>
          <w:sz w:val="28"/>
          <w:szCs w:val="28"/>
        </w:rPr>
        <w:t xml:space="preserve">Офіційний вісник України. </w:t>
      </w:r>
      <w:r w:rsidRPr="00BC26B8">
        <w:rPr>
          <w:sz w:val="28"/>
          <w:szCs w:val="28"/>
        </w:rPr>
        <w:t xml:space="preserve">2006. № 8. Ст. 483.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Глущенко Е.В., Захарова Е.В., Тихонравов Ю.В. Теория управления. М., Весник, 1997. 332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Гущина Н.А. Поощрение в праве</w:t>
      </w:r>
      <w:proofErr w:type="gramStart"/>
      <w:r w:rsidRPr="00BC26B8">
        <w:rPr>
          <w:rFonts w:ascii="Times New Roman" w:hAnsi="Times New Roman" w:cs="Times New Roman"/>
          <w:sz w:val="28"/>
          <w:szCs w:val="28"/>
          <w:lang w:val="ru-RU"/>
        </w:rPr>
        <w:t>:т</w:t>
      </w:r>
      <w:proofErr w:type="gramEnd"/>
      <w:r w:rsidRPr="00BC26B8">
        <w:rPr>
          <w:rFonts w:ascii="Times New Roman" w:hAnsi="Times New Roman" w:cs="Times New Roman"/>
          <w:sz w:val="28"/>
          <w:szCs w:val="28"/>
          <w:lang w:val="ru-RU"/>
        </w:rPr>
        <w:t>еоретико-правовое исследование : Автореф. дис… д-ра</w:t>
      </w:r>
      <w:proofErr w:type="gramStart"/>
      <w:r w:rsidRPr="00BC26B8">
        <w:rPr>
          <w:rFonts w:ascii="Times New Roman" w:hAnsi="Times New Roman" w:cs="Times New Roman"/>
          <w:sz w:val="28"/>
          <w:szCs w:val="28"/>
          <w:lang w:val="ru-RU"/>
        </w:rPr>
        <w:t>.ю</w:t>
      </w:r>
      <w:proofErr w:type="gramEnd"/>
      <w:r w:rsidRPr="00BC26B8">
        <w:rPr>
          <w:rFonts w:ascii="Times New Roman" w:hAnsi="Times New Roman" w:cs="Times New Roman"/>
          <w:sz w:val="28"/>
          <w:szCs w:val="28"/>
          <w:lang w:val="ru-RU"/>
        </w:rPr>
        <w:t>р.наук. СПб, 2004. 38с.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lastRenderedPageBreak/>
        <w:t xml:space="preserve"> </w:t>
      </w:r>
      <w:r w:rsidRPr="00BC26B8">
        <w:rPr>
          <w:rFonts w:ascii="Times New Roman" w:hAnsi="Times New Roman" w:cs="Times New Roman"/>
          <w:sz w:val="28"/>
          <w:szCs w:val="28"/>
        </w:rPr>
        <w:t>Дей М.В. Проблеми морального стимулювання робітників як соціально-правового інструменту управління працею. Підприємство, господарство і право. 2004. №11. С.53–56.</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Загальна декларація прав людини: міжнарод. документ ООН від 10.12.1948 р. Г</w:t>
      </w:r>
      <w:r w:rsidRPr="00BC26B8">
        <w:rPr>
          <w:i/>
          <w:iCs/>
          <w:sz w:val="28"/>
          <w:szCs w:val="28"/>
        </w:rPr>
        <w:t>олос України</w:t>
      </w:r>
      <w:r w:rsidRPr="00BC26B8">
        <w:rPr>
          <w:sz w:val="28"/>
          <w:szCs w:val="28"/>
        </w:rPr>
        <w:t xml:space="preserve">. 2008. 10 груд. № 236.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Загальна теорія держави і права: </w:t>
      </w:r>
      <w:proofErr w:type="gramStart"/>
      <w:r w:rsidRPr="00BC26B8">
        <w:rPr>
          <w:sz w:val="28"/>
          <w:szCs w:val="28"/>
        </w:rPr>
        <w:t>п</w:t>
      </w:r>
      <w:proofErr w:type="gramEnd"/>
      <w:r w:rsidRPr="00BC26B8">
        <w:rPr>
          <w:sz w:val="28"/>
          <w:szCs w:val="28"/>
        </w:rPr>
        <w:t xml:space="preserve">ідручн. / за ред.: М. В. Цвіка, О. В. Петришина. Харків: Право, 2009. 584 с.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w:t>
      </w:r>
      <w:r w:rsidRPr="00BC26B8">
        <w:rPr>
          <w:rFonts w:ascii="Times New Roman" w:hAnsi="Times New Roman" w:cs="Times New Roman"/>
          <w:sz w:val="28"/>
          <w:szCs w:val="28"/>
        </w:rPr>
        <w:t xml:space="preserve">Заохочення у службовому праві : навч. посіб / Н.О. Армаш, Ю.А. Берлач, І.В. Болокан </w:t>
      </w:r>
      <w:r w:rsidRPr="00BC26B8">
        <w:rPr>
          <w:rFonts w:ascii="Times New Roman" w:hAnsi="Times New Roman" w:cs="Times New Roman"/>
          <w:sz w:val="28"/>
          <w:szCs w:val="28"/>
          <w:lang w:val="ru-RU"/>
        </w:rPr>
        <w:t xml:space="preserve">[та </w:t>
      </w:r>
      <w:r w:rsidRPr="00BC26B8">
        <w:rPr>
          <w:rFonts w:ascii="Times New Roman" w:hAnsi="Times New Roman" w:cs="Times New Roman"/>
          <w:sz w:val="28"/>
          <w:szCs w:val="28"/>
        </w:rPr>
        <w:t>ін.</w:t>
      </w:r>
      <w:r w:rsidRPr="00BC26B8">
        <w:rPr>
          <w:rFonts w:ascii="Times New Roman" w:hAnsi="Times New Roman" w:cs="Times New Roman"/>
          <w:sz w:val="28"/>
          <w:szCs w:val="28"/>
          <w:lang w:val="ru-RU"/>
        </w:rPr>
        <w:t>] : за заг. ред. Т.О. Коломоєць, В.К. Колпаков. Київ</w:t>
      </w:r>
      <w:proofErr w:type="gramStart"/>
      <w:r w:rsidRPr="00BC26B8">
        <w:rPr>
          <w:rFonts w:ascii="Times New Roman" w:hAnsi="Times New Roman" w:cs="Times New Roman"/>
          <w:sz w:val="28"/>
          <w:szCs w:val="28"/>
          <w:lang w:val="ru-RU"/>
        </w:rPr>
        <w:t xml:space="preserve"> :</w:t>
      </w:r>
      <w:proofErr w:type="gramEnd"/>
      <w:r w:rsidRPr="00BC26B8">
        <w:rPr>
          <w:rFonts w:ascii="Times New Roman" w:hAnsi="Times New Roman" w:cs="Times New Roman"/>
          <w:sz w:val="28"/>
          <w:szCs w:val="28"/>
          <w:lang w:val="ru-RU"/>
        </w:rPr>
        <w:t xml:space="preserve"> Ін Юре, 2017.360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Зернова В.К. Словотворчий етимологічний німецько-російський навчальний словник. Частина І : Політична, архітектурна, економічна, санітарно-гігієнічна лексика / близько 20000 слів і термінів / для студентів, аспірантів і викладачів мовних і немовних спеціальностей вищих навчальних закладів. Т.3. № </w:t>
      </w:r>
      <w:r w:rsidRPr="00BC26B8">
        <w:rPr>
          <w:rFonts w:ascii="Times New Roman" w:hAnsi="Times New Roman" w:cs="Times New Roman"/>
          <w:sz w:val="28"/>
          <w:szCs w:val="28"/>
          <w:lang w:val="en-US"/>
        </w:rPr>
        <w:t xml:space="preserve">O.P.Q.R.S. </w:t>
      </w:r>
      <w:r w:rsidRPr="00BC26B8">
        <w:rPr>
          <w:rFonts w:ascii="Times New Roman" w:hAnsi="Times New Roman" w:cs="Times New Roman"/>
          <w:sz w:val="28"/>
          <w:szCs w:val="28"/>
        </w:rPr>
        <w:t>К. : ІСЛО, 1994. 268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w:t>
      </w:r>
      <w:r w:rsidRPr="00BC26B8">
        <w:rPr>
          <w:rFonts w:ascii="Times New Roman" w:hAnsi="Times New Roman" w:cs="Times New Roman"/>
          <w:sz w:val="28"/>
          <w:szCs w:val="28"/>
          <w:lang w:val="ru-RU"/>
        </w:rPr>
        <w:t>Иконицкая И.Я. Проблемы эффективности в земельном праве. М., 1979.</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Калюжний Р.А.,  Лапка О.Я., Пікуля Т.О. Правові стимули  в механізмі правового стимулювання. К.: «МП Леся», 2013. 204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Карлін М.І. Формування механізму стимулювання праці в перехідній економіці (проблеми теорії і практики) : автореф. дис. … к.е.н. : 08.01.01. Київ, 1999, 36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w:t>
      </w:r>
      <w:r w:rsidRPr="00BC26B8">
        <w:rPr>
          <w:rFonts w:ascii="Times New Roman" w:hAnsi="Times New Roman" w:cs="Times New Roman"/>
          <w:sz w:val="28"/>
          <w:szCs w:val="28"/>
          <w:lang w:val="ru-RU"/>
        </w:rPr>
        <w:t>Клецкий В.И. Материальное стимулирование производственных коллективов в промышленности. Минск, 1979. 432 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lang w:val="uk-UA"/>
        </w:rPr>
      </w:pPr>
      <w:r w:rsidRPr="00BC26B8">
        <w:rPr>
          <w:sz w:val="28"/>
          <w:szCs w:val="28"/>
          <w:lang w:val="uk-UA"/>
        </w:rPr>
        <w:t xml:space="preserve">Кодекс України про адміністративні правопорушення від 07.12.1984 р. № 8073-10. </w:t>
      </w:r>
      <w:r w:rsidRPr="00BC26B8">
        <w:rPr>
          <w:i/>
          <w:iCs/>
          <w:sz w:val="28"/>
          <w:szCs w:val="28"/>
          <w:lang w:val="uk-UA"/>
        </w:rPr>
        <w:t>Відомості Верховної Ради УРСР</w:t>
      </w:r>
      <w:r w:rsidRPr="00BC26B8">
        <w:rPr>
          <w:sz w:val="28"/>
          <w:szCs w:val="28"/>
          <w:lang w:val="uk-UA"/>
        </w:rPr>
        <w:t xml:space="preserve">. № 51. Ст. 1122.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Коломоєць Т.О. Правове регулювання державної служби в Україні (200 найпоширеніших запитань та відповідей) : навч. політ. для  здобувачів ступеня вищої освіти магістра спеціальності «Право»  освітньої </w:t>
      </w:r>
      <w:r w:rsidRPr="00BC26B8">
        <w:rPr>
          <w:rFonts w:ascii="Times New Roman" w:hAnsi="Times New Roman" w:cs="Times New Roman"/>
          <w:sz w:val="28"/>
          <w:szCs w:val="28"/>
        </w:rPr>
        <w:lastRenderedPageBreak/>
        <w:t>програми «Правознавство», Т.О. Коломоєць, .А.Шарая. Запоріжжя : Видавничий дім «Гельветика», 2018. 80 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Конвенція про захист прав людини і основоположних свобод: міжнар. документ</w:t>
      </w:r>
      <w:proofErr w:type="gramStart"/>
      <w:r w:rsidRPr="00BC26B8">
        <w:rPr>
          <w:sz w:val="28"/>
          <w:szCs w:val="28"/>
        </w:rPr>
        <w:t xml:space="preserve"> Р</w:t>
      </w:r>
      <w:proofErr w:type="gramEnd"/>
      <w:r w:rsidRPr="00BC26B8">
        <w:rPr>
          <w:sz w:val="28"/>
          <w:szCs w:val="28"/>
        </w:rPr>
        <w:t xml:space="preserve">ади Європи від 04.11.1950 р. </w:t>
      </w:r>
      <w:r w:rsidRPr="00BC26B8">
        <w:rPr>
          <w:i/>
          <w:iCs/>
          <w:sz w:val="28"/>
          <w:szCs w:val="28"/>
        </w:rPr>
        <w:t>Офіційний вісник України</w:t>
      </w:r>
      <w:r w:rsidRPr="00BC26B8">
        <w:rPr>
          <w:sz w:val="28"/>
          <w:szCs w:val="28"/>
        </w:rPr>
        <w:t xml:space="preserve">. 1998. № 13. Ст. 270.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Конституція України від 28.06.1996 р. 254к/96-ВР.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1996. № 30. Ст. 141.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Конституція України: офіційний текст: Коментар законодавства України про права та свободи людини і громадянина: навч. </w:t>
      </w:r>
      <w:proofErr w:type="gramStart"/>
      <w:r w:rsidRPr="00BC26B8">
        <w:rPr>
          <w:sz w:val="28"/>
          <w:szCs w:val="28"/>
        </w:rPr>
        <w:t>пос</w:t>
      </w:r>
      <w:proofErr w:type="gramEnd"/>
      <w:r w:rsidRPr="00BC26B8">
        <w:rPr>
          <w:sz w:val="28"/>
          <w:szCs w:val="28"/>
        </w:rPr>
        <w:t>ібн. / уклад. М. І. Хавронюк. 2-ге вид</w:t>
      </w:r>
      <w:proofErr w:type="gramStart"/>
      <w:r w:rsidRPr="00BC26B8">
        <w:rPr>
          <w:sz w:val="28"/>
          <w:szCs w:val="28"/>
        </w:rPr>
        <w:t xml:space="preserve">., </w:t>
      </w:r>
      <w:proofErr w:type="gramEnd"/>
      <w:r w:rsidRPr="00BC26B8">
        <w:rPr>
          <w:sz w:val="28"/>
          <w:szCs w:val="28"/>
        </w:rPr>
        <w:t xml:space="preserve">переробл. і допов. Київ: Вид-во А.С.К., 2003. 384 </w:t>
      </w:r>
      <w:proofErr w:type="gramStart"/>
      <w:r w:rsidRPr="00BC26B8">
        <w:rPr>
          <w:sz w:val="28"/>
          <w:szCs w:val="28"/>
        </w:rPr>
        <w:t>с</w:t>
      </w:r>
      <w:proofErr w:type="gramEnd"/>
      <w:r w:rsidRPr="00BC26B8">
        <w:rPr>
          <w:sz w:val="28"/>
          <w:szCs w:val="28"/>
        </w:rPr>
        <w:t xml:space="preserve">.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Красовська В.Г. Ефективність дії стимулів та обмежень у механізмі правового регулювання. Право України. 2010. №6. С.182–188.</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w:t>
      </w:r>
      <w:r w:rsidRPr="00BC26B8">
        <w:rPr>
          <w:rFonts w:ascii="Times New Roman" w:hAnsi="Times New Roman" w:cs="Times New Roman"/>
          <w:sz w:val="28"/>
          <w:szCs w:val="28"/>
        </w:rPr>
        <w:t>Красовська В.Г. Правові стимули (поняття, знаки, види) Держава і право. Юридичні і політичні науки. Випуск 39. Київ : І-т держави і права ім. В.М. Корецького НАН України. С.62–68.</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Кримінальний кодекс України від 05.04.2001 р. № 2341-III. </w:t>
      </w:r>
      <w:r w:rsidRPr="00BC26B8">
        <w:rPr>
          <w:i/>
          <w:iCs/>
          <w:color w:val="auto"/>
          <w:sz w:val="28"/>
          <w:szCs w:val="28"/>
        </w:rPr>
        <w:t>Відомості Верховно</w:t>
      </w:r>
      <w:proofErr w:type="gramStart"/>
      <w:r w:rsidRPr="00BC26B8">
        <w:rPr>
          <w:i/>
          <w:iCs/>
          <w:color w:val="auto"/>
          <w:sz w:val="28"/>
          <w:szCs w:val="28"/>
        </w:rPr>
        <w:t>ї Р</w:t>
      </w:r>
      <w:proofErr w:type="gramEnd"/>
      <w:r w:rsidRPr="00BC26B8">
        <w:rPr>
          <w:i/>
          <w:iCs/>
          <w:color w:val="auto"/>
          <w:sz w:val="28"/>
          <w:szCs w:val="28"/>
        </w:rPr>
        <w:t xml:space="preserve">ади України. </w:t>
      </w:r>
      <w:r w:rsidRPr="00BC26B8">
        <w:rPr>
          <w:color w:val="auto"/>
          <w:sz w:val="28"/>
          <w:szCs w:val="28"/>
        </w:rPr>
        <w:t xml:space="preserve">2001. № 25-26. Ст. 131.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Кримінальний кодекс України: науково-практичний коментар / за заг. ред.: В. В. Сташиса, В.Я. Тація. Вид. 4-те, доп. Харків: </w:t>
      </w:r>
      <w:proofErr w:type="gramStart"/>
      <w:r w:rsidRPr="00BC26B8">
        <w:rPr>
          <w:color w:val="auto"/>
          <w:sz w:val="28"/>
          <w:szCs w:val="28"/>
        </w:rPr>
        <w:t>ТОВ</w:t>
      </w:r>
      <w:proofErr w:type="gramEnd"/>
      <w:r w:rsidRPr="00BC26B8">
        <w:rPr>
          <w:color w:val="auto"/>
          <w:sz w:val="28"/>
          <w:szCs w:val="28"/>
        </w:rPr>
        <w:t xml:space="preserve"> «Одіссей», 2008. 1208 с.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Кулачок-Тітова Л. В. Деякі питання державних </w:t>
      </w:r>
      <w:proofErr w:type="gramStart"/>
      <w:r w:rsidRPr="00BC26B8">
        <w:rPr>
          <w:sz w:val="28"/>
          <w:szCs w:val="28"/>
        </w:rPr>
        <w:t>п</w:t>
      </w:r>
      <w:proofErr w:type="gramEnd"/>
      <w:r w:rsidRPr="00BC26B8">
        <w:rPr>
          <w:sz w:val="28"/>
          <w:szCs w:val="28"/>
        </w:rPr>
        <w:t xml:space="preserve">ільг в Україні. </w:t>
      </w:r>
      <w:r w:rsidRPr="00BC26B8">
        <w:rPr>
          <w:i/>
          <w:iCs/>
          <w:sz w:val="28"/>
          <w:szCs w:val="28"/>
        </w:rPr>
        <w:t>Трудове законодавство: шляхи реформування</w:t>
      </w:r>
      <w:r w:rsidRPr="00BC26B8">
        <w:rPr>
          <w:sz w:val="28"/>
          <w:szCs w:val="28"/>
        </w:rPr>
        <w:t xml:space="preserve">: матеріали ІІ Всеукр.наук.-практ. конф. (м. Харків, 12 квіт. 2013 р.) / за заг. ред. К. Ю. Мельникова; МВС України; Харків. Нац.. ун-т внутр. справ. Харків, 2013. С. 303-307.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Левада О. В. </w:t>
      </w:r>
      <w:proofErr w:type="gramStart"/>
      <w:r w:rsidRPr="00BC26B8">
        <w:rPr>
          <w:sz w:val="28"/>
          <w:szCs w:val="28"/>
        </w:rPr>
        <w:t>П</w:t>
      </w:r>
      <w:proofErr w:type="gramEnd"/>
      <w:r w:rsidRPr="00BC26B8">
        <w:rPr>
          <w:sz w:val="28"/>
          <w:szCs w:val="28"/>
        </w:rPr>
        <w:t xml:space="preserve">ільги і обмеження як складові правового статусу особи. </w:t>
      </w:r>
      <w:proofErr w:type="gramStart"/>
      <w:r w:rsidRPr="00BC26B8">
        <w:rPr>
          <w:i/>
          <w:iCs/>
          <w:sz w:val="28"/>
          <w:szCs w:val="28"/>
        </w:rPr>
        <w:t>В</w:t>
      </w:r>
      <w:proofErr w:type="gramEnd"/>
      <w:r w:rsidRPr="00BC26B8">
        <w:rPr>
          <w:i/>
          <w:iCs/>
          <w:sz w:val="28"/>
          <w:szCs w:val="28"/>
        </w:rPr>
        <w:t>існик Харківського національного університету імені В.Н. Каразіна</w:t>
      </w:r>
      <w:r w:rsidRPr="00BC26B8">
        <w:rPr>
          <w:sz w:val="28"/>
          <w:szCs w:val="28"/>
        </w:rPr>
        <w:t xml:space="preserve">. </w:t>
      </w:r>
      <w:r w:rsidRPr="00BC26B8">
        <w:rPr>
          <w:i/>
          <w:iCs/>
          <w:sz w:val="28"/>
          <w:szCs w:val="28"/>
        </w:rPr>
        <w:t xml:space="preserve">Серія «Право». </w:t>
      </w:r>
      <w:r w:rsidRPr="00BC26B8">
        <w:rPr>
          <w:sz w:val="28"/>
          <w:szCs w:val="28"/>
        </w:rPr>
        <w:t xml:space="preserve">2017. Вип. С. 193-195.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Левада О. В. Правові </w:t>
      </w:r>
      <w:proofErr w:type="gramStart"/>
      <w:r w:rsidRPr="00BC26B8">
        <w:rPr>
          <w:sz w:val="28"/>
          <w:szCs w:val="28"/>
        </w:rPr>
        <w:t>п</w:t>
      </w:r>
      <w:proofErr w:type="gramEnd"/>
      <w:r w:rsidRPr="00BC26B8">
        <w:rPr>
          <w:sz w:val="28"/>
          <w:szCs w:val="28"/>
        </w:rPr>
        <w:t xml:space="preserve">ільги як спосіб регулювання суспільних відносин: теоретико-правова характеристика. </w:t>
      </w:r>
      <w:proofErr w:type="gramStart"/>
      <w:r w:rsidRPr="00BC26B8">
        <w:rPr>
          <w:i/>
          <w:iCs/>
          <w:sz w:val="28"/>
          <w:szCs w:val="28"/>
        </w:rPr>
        <w:t>В</w:t>
      </w:r>
      <w:proofErr w:type="gramEnd"/>
      <w:r w:rsidRPr="00BC26B8">
        <w:rPr>
          <w:i/>
          <w:iCs/>
          <w:sz w:val="28"/>
          <w:szCs w:val="28"/>
        </w:rPr>
        <w:t xml:space="preserve">існик Харківського національного університету внутрішніх справ. </w:t>
      </w:r>
      <w:r w:rsidRPr="00BC26B8">
        <w:rPr>
          <w:sz w:val="28"/>
          <w:szCs w:val="28"/>
        </w:rPr>
        <w:t xml:space="preserve">2017. № 2 (77). C. 26-33.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lastRenderedPageBreak/>
        <w:t>Лико І.Я Соціально-економічне стимулювання працівників на промислових підприємствах : автореф. дис. …к.ек.наук. Львів, 2006. 21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Луценко І. Позитивна та негативна сторони впливу правових стимулів. Підприємство господарство і право. 2008. №4. С.9–102.</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Луценко І. Поняття та ознаки </w:t>
      </w:r>
      <w:proofErr w:type="gramStart"/>
      <w:r w:rsidRPr="00BC26B8">
        <w:rPr>
          <w:rFonts w:ascii="Times New Roman" w:hAnsi="Times New Roman" w:cs="Times New Roman"/>
          <w:sz w:val="28"/>
          <w:szCs w:val="28"/>
          <w:lang w:val="ru-RU"/>
        </w:rPr>
        <w:t>правового</w:t>
      </w:r>
      <w:proofErr w:type="gramEnd"/>
      <w:r w:rsidRPr="00BC26B8">
        <w:rPr>
          <w:rFonts w:ascii="Times New Roman" w:hAnsi="Times New Roman" w:cs="Times New Roman"/>
          <w:sz w:val="28"/>
          <w:szCs w:val="28"/>
          <w:lang w:val="ru-RU"/>
        </w:rPr>
        <w:t xml:space="preserve"> стимули. </w:t>
      </w:r>
      <w:proofErr w:type="gramStart"/>
      <w:r w:rsidRPr="00BC26B8">
        <w:rPr>
          <w:rFonts w:ascii="Times New Roman" w:hAnsi="Times New Roman" w:cs="Times New Roman"/>
          <w:sz w:val="28"/>
          <w:szCs w:val="28"/>
          <w:lang w:val="ru-RU"/>
        </w:rPr>
        <w:t>П</w:t>
      </w:r>
      <w:proofErr w:type="gramEnd"/>
      <w:r w:rsidRPr="00BC26B8">
        <w:rPr>
          <w:rFonts w:ascii="Times New Roman" w:hAnsi="Times New Roman" w:cs="Times New Roman"/>
          <w:sz w:val="28"/>
          <w:szCs w:val="28"/>
          <w:lang w:val="ru-RU"/>
        </w:rPr>
        <w:t>ідприємництво, господство і право. 2008. №5. С.11 – 13.</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Луценко І. Правове стимулювання та правовий стимул як взаємопов’язані категорії. Право України. 2008, №11. С. 97 – 102.</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Луценко І. Правове стимулювання як процес реалізації правових стимулів. Вибори та демократія. 2008. №4 (78). С.49–53.</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Мазур Н.О. Формування системи мотивації продуктивності персоналу підприємства :  Автореф. дис….. к.ек.наук. Львів, 2004. 21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Мала енциклопедія теорії держави і права / за заг.ред. Ю.Л. Бошицького. К.: Вид-во Європеського університету, 2010. 368с.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Малько А.В. Стимулы и ограничения в праве: теоретико-информационный аспекты, Саратов, 1994.365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Малько А.В. Стимулы и ограничения в праве: теоретико-информационный аспекты. 2-е изд., перераб. и доп. М.</w:t>
      </w:r>
      <w:proofErr w:type="gramStart"/>
      <w:r w:rsidRPr="00BC26B8">
        <w:rPr>
          <w:rFonts w:ascii="Times New Roman" w:hAnsi="Times New Roman" w:cs="Times New Roman"/>
          <w:sz w:val="28"/>
          <w:szCs w:val="28"/>
          <w:lang w:val="ru-RU"/>
        </w:rPr>
        <w:t xml:space="preserve"> :</w:t>
      </w:r>
      <w:proofErr w:type="gramEnd"/>
      <w:r w:rsidRPr="00BC26B8">
        <w:rPr>
          <w:rFonts w:ascii="Times New Roman" w:hAnsi="Times New Roman" w:cs="Times New Roman"/>
          <w:sz w:val="28"/>
          <w:szCs w:val="28"/>
          <w:lang w:val="ru-RU"/>
        </w:rPr>
        <w:t xml:space="preserve"> Юристъ, 2004.250 с.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Мирошник С.В. Правовые стимулы в Российском законодательстве</w:t>
      </w:r>
      <w:proofErr w:type="gramStart"/>
      <w:r w:rsidRPr="00BC26B8">
        <w:rPr>
          <w:rFonts w:ascii="Times New Roman" w:hAnsi="Times New Roman" w:cs="Times New Roman"/>
          <w:sz w:val="28"/>
          <w:szCs w:val="28"/>
          <w:lang w:val="ru-RU"/>
        </w:rPr>
        <w:t xml:space="preserve"> :</w:t>
      </w:r>
      <w:proofErr w:type="gramEnd"/>
      <w:r w:rsidRPr="00BC26B8">
        <w:rPr>
          <w:rFonts w:ascii="Times New Roman" w:hAnsi="Times New Roman" w:cs="Times New Roman"/>
          <w:sz w:val="28"/>
          <w:szCs w:val="28"/>
          <w:lang w:val="ru-RU"/>
        </w:rPr>
        <w:t xml:space="preserve"> Автореф. дис. … к.ю.н. Ростов н</w:t>
      </w:r>
      <w:proofErr w:type="gramStart"/>
      <w:r w:rsidRPr="00BC26B8">
        <w:rPr>
          <w:rFonts w:ascii="Times New Roman" w:hAnsi="Times New Roman" w:cs="Times New Roman"/>
          <w:sz w:val="28"/>
          <w:szCs w:val="28"/>
          <w:lang w:val="ru-RU"/>
        </w:rPr>
        <w:t>/Д</w:t>
      </w:r>
      <w:proofErr w:type="gramEnd"/>
      <w:r w:rsidRPr="00BC26B8">
        <w:rPr>
          <w:rFonts w:ascii="Times New Roman" w:hAnsi="Times New Roman" w:cs="Times New Roman"/>
          <w:sz w:val="28"/>
          <w:szCs w:val="28"/>
          <w:lang w:val="ru-RU"/>
        </w:rPr>
        <w:t>, 1997. 26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Мирошник С.В. Теория правового стимулирования. Дис. … д.юр. наук. Ростов н</w:t>
      </w:r>
      <w:proofErr w:type="gramStart"/>
      <w:r w:rsidRPr="00BC26B8">
        <w:rPr>
          <w:rFonts w:ascii="Times New Roman" w:hAnsi="Times New Roman" w:cs="Times New Roman"/>
          <w:sz w:val="28"/>
          <w:szCs w:val="28"/>
          <w:lang w:val="ru-RU"/>
        </w:rPr>
        <w:t>/Д</w:t>
      </w:r>
      <w:proofErr w:type="gramEnd"/>
      <w:r w:rsidRPr="00BC26B8">
        <w:rPr>
          <w:rFonts w:ascii="Times New Roman" w:hAnsi="Times New Roman" w:cs="Times New Roman"/>
          <w:sz w:val="28"/>
          <w:szCs w:val="28"/>
          <w:lang w:val="ru-RU"/>
        </w:rPr>
        <w:t>, 2003. 380 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Міжнародний пакт про громадянські та політичні права від 16.12.1966 р. </w:t>
      </w:r>
      <w:r w:rsidRPr="00BC26B8">
        <w:rPr>
          <w:i/>
          <w:iCs/>
          <w:sz w:val="28"/>
          <w:szCs w:val="28"/>
        </w:rPr>
        <w:t xml:space="preserve">Права людини. Міжнародні договори України, декларації, документи </w:t>
      </w:r>
      <w:r w:rsidRPr="00BC26B8">
        <w:rPr>
          <w:sz w:val="28"/>
          <w:szCs w:val="28"/>
        </w:rPr>
        <w:t xml:space="preserve">/ упоряд. Ю. К. Качуренко. 2-ге вид. Київ: Юрінформ, 1992. С. 86-93.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Мурза О. В. Спі</w:t>
      </w:r>
      <w:proofErr w:type="gramStart"/>
      <w:r w:rsidRPr="00BC26B8">
        <w:rPr>
          <w:sz w:val="28"/>
          <w:szCs w:val="28"/>
        </w:rPr>
        <w:t>вв</w:t>
      </w:r>
      <w:proofErr w:type="gramEnd"/>
      <w:r w:rsidRPr="00BC26B8">
        <w:rPr>
          <w:sz w:val="28"/>
          <w:szCs w:val="28"/>
        </w:rPr>
        <w:t xml:space="preserve">ідношення понять «правові пільги» та «привілеї». </w:t>
      </w:r>
      <w:proofErr w:type="gramStart"/>
      <w:r w:rsidRPr="00BC26B8">
        <w:rPr>
          <w:i/>
          <w:iCs/>
          <w:sz w:val="28"/>
          <w:szCs w:val="28"/>
        </w:rPr>
        <w:t>В</w:t>
      </w:r>
      <w:proofErr w:type="gramEnd"/>
      <w:r w:rsidRPr="00BC26B8">
        <w:rPr>
          <w:i/>
          <w:iCs/>
          <w:sz w:val="28"/>
          <w:szCs w:val="28"/>
        </w:rPr>
        <w:t xml:space="preserve">існик Харківського національного університету внутрішніх справ. </w:t>
      </w:r>
      <w:r w:rsidRPr="00BC26B8">
        <w:rPr>
          <w:sz w:val="28"/>
          <w:szCs w:val="28"/>
        </w:rPr>
        <w:t xml:space="preserve">2012. № 1 (56). С. 32-39.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lastRenderedPageBreak/>
        <w:t xml:space="preserve"> Науково-практичний коментар до Закону України «Про запобігання корупції» / Наук. Ред.. Хавронюк М.І. Київ, Ваіте, 2018. 472 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Нормативні документи щодо гарантування </w:t>
      </w:r>
      <w:proofErr w:type="gramStart"/>
      <w:r w:rsidRPr="00BC26B8">
        <w:rPr>
          <w:sz w:val="28"/>
          <w:szCs w:val="28"/>
        </w:rPr>
        <w:t>соц</w:t>
      </w:r>
      <w:proofErr w:type="gramEnd"/>
      <w:r w:rsidRPr="00BC26B8">
        <w:rPr>
          <w:sz w:val="28"/>
          <w:szCs w:val="28"/>
        </w:rPr>
        <w:t xml:space="preserve">іального захисту. </w:t>
      </w:r>
      <w:r w:rsidRPr="00BC26B8">
        <w:rPr>
          <w:i/>
          <w:iCs/>
          <w:sz w:val="28"/>
          <w:szCs w:val="28"/>
        </w:rPr>
        <w:t xml:space="preserve">Міністерство </w:t>
      </w:r>
      <w:proofErr w:type="gramStart"/>
      <w:r w:rsidRPr="00BC26B8">
        <w:rPr>
          <w:i/>
          <w:iCs/>
          <w:sz w:val="28"/>
          <w:szCs w:val="28"/>
        </w:rPr>
        <w:t>соц</w:t>
      </w:r>
      <w:proofErr w:type="gramEnd"/>
      <w:r w:rsidRPr="00BC26B8">
        <w:rPr>
          <w:i/>
          <w:iCs/>
          <w:sz w:val="28"/>
          <w:szCs w:val="28"/>
        </w:rPr>
        <w:t xml:space="preserve">іальної політики України. </w:t>
      </w:r>
      <w:r w:rsidRPr="00BC26B8">
        <w:rPr>
          <w:sz w:val="28"/>
          <w:szCs w:val="28"/>
        </w:rPr>
        <w:t xml:space="preserve">URL: http://www.mps.gov.ua/content/pilgi.html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Павлюков </w:t>
      </w:r>
      <w:r w:rsidRPr="00BC26B8">
        <w:rPr>
          <w:rFonts w:ascii="Times New Roman" w:hAnsi="Times New Roman" w:cs="Times New Roman"/>
          <w:sz w:val="28"/>
          <w:szCs w:val="28"/>
        </w:rPr>
        <w:t xml:space="preserve">І.І. Правові стимули як засоби </w:t>
      </w:r>
      <w:proofErr w:type="gramStart"/>
      <w:r w:rsidRPr="00BC26B8">
        <w:rPr>
          <w:rFonts w:ascii="Times New Roman" w:hAnsi="Times New Roman" w:cs="Times New Roman"/>
          <w:sz w:val="28"/>
          <w:szCs w:val="28"/>
        </w:rPr>
        <w:t>правового</w:t>
      </w:r>
      <w:proofErr w:type="gramEnd"/>
      <w:r w:rsidRPr="00BC26B8">
        <w:rPr>
          <w:rFonts w:ascii="Times New Roman" w:hAnsi="Times New Roman" w:cs="Times New Roman"/>
          <w:sz w:val="28"/>
          <w:szCs w:val="28"/>
        </w:rPr>
        <w:t xml:space="preserve"> впливу. Теоретичні засади та практика реалізації правової політики : Матеріали міжн. наук-пр. конф. Київ, 2013.С.52–56.</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Податковий кодекс України від 02.12.2010 р. № 2755-VI.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2011. № 13-14, № 15-16, № 17. Ст. 112.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Порівняльне правознавство: хрестом. / уклад.: О. В. Петришин, О. В. </w:t>
      </w:r>
      <w:proofErr w:type="gramStart"/>
      <w:r w:rsidRPr="00BC26B8">
        <w:rPr>
          <w:sz w:val="28"/>
          <w:szCs w:val="28"/>
        </w:rPr>
        <w:t>З</w:t>
      </w:r>
      <w:proofErr w:type="gramEnd"/>
      <w:r w:rsidRPr="00BC26B8">
        <w:rPr>
          <w:sz w:val="28"/>
          <w:szCs w:val="28"/>
        </w:rPr>
        <w:t xml:space="preserve">інченко, Д. В. Лук’янов. Харків: Право, 2016. 1024 с.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Порядок надання державної </w:t>
      </w:r>
      <w:proofErr w:type="gramStart"/>
      <w:r w:rsidRPr="00BC26B8">
        <w:rPr>
          <w:color w:val="auto"/>
          <w:sz w:val="28"/>
          <w:szCs w:val="28"/>
        </w:rPr>
        <w:t>соц</w:t>
      </w:r>
      <w:proofErr w:type="gramEnd"/>
      <w:r w:rsidRPr="00BC26B8">
        <w:rPr>
          <w:color w:val="auto"/>
          <w:sz w:val="28"/>
          <w:szCs w:val="28"/>
        </w:rPr>
        <w:t xml:space="preserve">іальної допомоги інвалідам з дитинства та дітям-інвалідам, затв. наказом Міністерства праці та соціальної політики України, Міністерства фінансів України, Міністерства охорони здоров'я України від 30.04.2002 р. № 226/293/169. </w:t>
      </w:r>
      <w:r w:rsidRPr="00BC26B8">
        <w:rPr>
          <w:i/>
          <w:iCs/>
          <w:color w:val="auto"/>
          <w:sz w:val="28"/>
          <w:szCs w:val="28"/>
        </w:rPr>
        <w:t xml:space="preserve">Офіційний </w:t>
      </w:r>
      <w:proofErr w:type="gramStart"/>
      <w:r w:rsidRPr="00BC26B8">
        <w:rPr>
          <w:i/>
          <w:iCs/>
          <w:color w:val="auto"/>
          <w:sz w:val="28"/>
          <w:szCs w:val="28"/>
        </w:rPr>
        <w:t>вісник</w:t>
      </w:r>
      <w:proofErr w:type="gramEnd"/>
      <w:r w:rsidRPr="00BC26B8">
        <w:rPr>
          <w:i/>
          <w:iCs/>
          <w:color w:val="auto"/>
          <w:sz w:val="28"/>
          <w:szCs w:val="28"/>
        </w:rPr>
        <w:t xml:space="preserve"> України. </w:t>
      </w:r>
      <w:r w:rsidRPr="00BC26B8">
        <w:rPr>
          <w:color w:val="auto"/>
          <w:sz w:val="28"/>
          <w:szCs w:val="28"/>
        </w:rPr>
        <w:t xml:space="preserve">2002. № 24. Ст. 1191.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державну службу: Закон України від 10.12.2015 р. № 889-VIII.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2016. № 4. Ст. 43.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дисциплінарний статут Збройних Сил України: Закон від 24.03.1999 р. № 551-ХІV.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1999. № 22. Ст. 197.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запобігання корупції: Закон України від 14.10.2014 р. № 1700-VII.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 xml:space="preserve">ади України. </w:t>
      </w:r>
      <w:r w:rsidRPr="00BC26B8">
        <w:rPr>
          <w:sz w:val="28"/>
          <w:szCs w:val="28"/>
        </w:rPr>
        <w:t xml:space="preserve">2014. № 49. Ст. 2056.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затвердження Правил етичної поведінки працівників апарату Міністерства внутрішніх справ України, територіальних органів, закладів, установ і </w:t>
      </w:r>
      <w:proofErr w:type="gramStart"/>
      <w:r w:rsidRPr="00BC26B8">
        <w:rPr>
          <w:sz w:val="28"/>
          <w:szCs w:val="28"/>
        </w:rPr>
        <w:t>п</w:t>
      </w:r>
      <w:proofErr w:type="gramEnd"/>
      <w:r w:rsidRPr="00BC26B8">
        <w:rPr>
          <w:sz w:val="28"/>
          <w:szCs w:val="28"/>
        </w:rPr>
        <w:t xml:space="preserve">ідприємств, що належать до сфери управління МВС: наказ Міністерства внутрішніх справ України від 28.04.2016 р. № 326. </w:t>
      </w:r>
      <w:r w:rsidRPr="00BC26B8">
        <w:rPr>
          <w:i/>
          <w:iCs/>
          <w:sz w:val="28"/>
          <w:szCs w:val="28"/>
        </w:rPr>
        <w:t xml:space="preserve">Офіційний </w:t>
      </w:r>
      <w:proofErr w:type="gramStart"/>
      <w:r w:rsidRPr="00BC26B8">
        <w:rPr>
          <w:i/>
          <w:iCs/>
          <w:sz w:val="28"/>
          <w:szCs w:val="28"/>
        </w:rPr>
        <w:t>вісник</w:t>
      </w:r>
      <w:proofErr w:type="gramEnd"/>
      <w:r w:rsidRPr="00BC26B8">
        <w:rPr>
          <w:i/>
          <w:iCs/>
          <w:sz w:val="28"/>
          <w:szCs w:val="28"/>
        </w:rPr>
        <w:t xml:space="preserve"> України</w:t>
      </w:r>
      <w:r w:rsidRPr="00BC26B8">
        <w:rPr>
          <w:sz w:val="28"/>
          <w:szCs w:val="28"/>
        </w:rPr>
        <w:t xml:space="preserve">. 2016. № 49. Ст. 1764.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Збройні Сили України: Закон від 06.12.1991 р. № 1934-ХІІ. </w:t>
      </w:r>
      <w:r w:rsidRPr="00BC26B8">
        <w:rPr>
          <w:i/>
          <w:iCs/>
          <w:sz w:val="28"/>
          <w:szCs w:val="28"/>
        </w:rPr>
        <w:lastRenderedPageBreak/>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1992. № 9. Ст. 108.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контррозвідувальну діяльність: Закон України від 26.12.2002 р. № 374-IV.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 xml:space="preserve">ади України. </w:t>
      </w:r>
      <w:r w:rsidRPr="00BC26B8">
        <w:rPr>
          <w:sz w:val="28"/>
          <w:szCs w:val="28"/>
        </w:rPr>
        <w:t xml:space="preserve">2003. № 12. Ст. 89.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національну поліцію: Закон України від 02.07.2015 р. № 580-VIII. </w:t>
      </w:r>
      <w:r w:rsidRPr="00BC26B8">
        <w:rPr>
          <w:i/>
          <w:iCs/>
          <w:sz w:val="28"/>
          <w:szCs w:val="28"/>
        </w:rPr>
        <w:t xml:space="preserve">Офіційний </w:t>
      </w:r>
      <w:proofErr w:type="gramStart"/>
      <w:r w:rsidRPr="00BC26B8">
        <w:rPr>
          <w:i/>
          <w:iCs/>
          <w:sz w:val="28"/>
          <w:szCs w:val="28"/>
        </w:rPr>
        <w:t>вісник</w:t>
      </w:r>
      <w:proofErr w:type="gramEnd"/>
      <w:r w:rsidRPr="00BC26B8">
        <w:rPr>
          <w:i/>
          <w:iCs/>
          <w:sz w:val="28"/>
          <w:szCs w:val="28"/>
        </w:rPr>
        <w:t xml:space="preserve"> України</w:t>
      </w:r>
      <w:r w:rsidRPr="00BC26B8">
        <w:rPr>
          <w:sz w:val="28"/>
          <w:szCs w:val="28"/>
        </w:rPr>
        <w:t xml:space="preserve">. 2015. № 63. Ст. 2075.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оперативно-розшукову діяльність: Закон України від 18.02.1992 р. № 2135-XII.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1992. № 22. Ст. 303.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Про організаційно-правові основи боротьби з організованою злочинністю: Закон України від 30.06.1993 № 3341-XII. </w:t>
      </w:r>
      <w:r w:rsidRPr="00BC26B8">
        <w:rPr>
          <w:i/>
          <w:iCs/>
          <w:color w:val="auto"/>
          <w:sz w:val="28"/>
          <w:szCs w:val="28"/>
        </w:rPr>
        <w:t>Відомості Верховно</w:t>
      </w:r>
      <w:proofErr w:type="gramStart"/>
      <w:r w:rsidRPr="00BC26B8">
        <w:rPr>
          <w:i/>
          <w:iCs/>
          <w:color w:val="auto"/>
          <w:sz w:val="28"/>
          <w:szCs w:val="28"/>
        </w:rPr>
        <w:t>ї Р</w:t>
      </w:r>
      <w:proofErr w:type="gramEnd"/>
      <w:r w:rsidRPr="00BC26B8">
        <w:rPr>
          <w:i/>
          <w:iCs/>
          <w:color w:val="auto"/>
          <w:sz w:val="28"/>
          <w:szCs w:val="28"/>
        </w:rPr>
        <w:t>ади України</w:t>
      </w:r>
      <w:r w:rsidRPr="00BC26B8">
        <w:rPr>
          <w:color w:val="auto"/>
          <w:sz w:val="28"/>
          <w:szCs w:val="28"/>
        </w:rPr>
        <w:t xml:space="preserve">. 1993. № 35. Ст. 358.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охорону дитинства: Закон України від 26.04.2001 р. № 2402-ІІІ.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2001. № 30. Ст. 142.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охорону дитинства: Закон України від 26.04.2001 р. № 2402-ІІІ.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2001. № 30. Ст. 142.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Про порядок виїзду з України і в’їзду в Україну громадян України: Закон від 21.01.1994 р. № 3857-XII. </w:t>
      </w:r>
      <w:r w:rsidRPr="00BC26B8">
        <w:rPr>
          <w:i/>
          <w:iCs/>
          <w:color w:val="auto"/>
          <w:sz w:val="28"/>
          <w:szCs w:val="28"/>
        </w:rPr>
        <w:t>Відомості Верховно</w:t>
      </w:r>
      <w:proofErr w:type="gramStart"/>
      <w:r w:rsidRPr="00BC26B8">
        <w:rPr>
          <w:i/>
          <w:iCs/>
          <w:color w:val="auto"/>
          <w:sz w:val="28"/>
          <w:szCs w:val="28"/>
        </w:rPr>
        <w:t>ї Р</w:t>
      </w:r>
      <w:proofErr w:type="gramEnd"/>
      <w:r w:rsidRPr="00BC26B8">
        <w:rPr>
          <w:i/>
          <w:iCs/>
          <w:color w:val="auto"/>
          <w:sz w:val="28"/>
          <w:szCs w:val="28"/>
        </w:rPr>
        <w:t xml:space="preserve">ади України. </w:t>
      </w:r>
      <w:r w:rsidRPr="00BC26B8">
        <w:rPr>
          <w:color w:val="auto"/>
          <w:sz w:val="28"/>
          <w:szCs w:val="28"/>
        </w:rPr>
        <w:t xml:space="preserve">1994. № 18. Ст. 101.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порядок надання пільг, передбачених Законом України «Про статус ветеранів </w:t>
      </w:r>
      <w:proofErr w:type="gramStart"/>
      <w:r w:rsidRPr="00BC26B8">
        <w:rPr>
          <w:sz w:val="28"/>
          <w:szCs w:val="28"/>
        </w:rPr>
        <w:t>в</w:t>
      </w:r>
      <w:proofErr w:type="gramEnd"/>
      <w:r w:rsidRPr="00BC26B8">
        <w:rPr>
          <w:sz w:val="28"/>
          <w:szCs w:val="28"/>
        </w:rPr>
        <w:t xml:space="preserve">ійни, гарантії їх соціального захисту»: постанова Кабінету Міністрів України від 16.02.1994 р. № 4. </w:t>
      </w:r>
      <w:proofErr w:type="gramStart"/>
      <w:r w:rsidRPr="00BC26B8">
        <w:rPr>
          <w:i/>
          <w:iCs/>
          <w:sz w:val="28"/>
          <w:szCs w:val="28"/>
        </w:rPr>
        <w:t>З</w:t>
      </w:r>
      <w:proofErr w:type="gramEnd"/>
      <w:r w:rsidRPr="00BC26B8">
        <w:rPr>
          <w:i/>
          <w:iCs/>
          <w:sz w:val="28"/>
          <w:szCs w:val="28"/>
        </w:rPr>
        <w:t>ібрання постанов Уряду України</w:t>
      </w:r>
      <w:r w:rsidRPr="00BC26B8">
        <w:rPr>
          <w:sz w:val="28"/>
          <w:szCs w:val="28"/>
        </w:rPr>
        <w:t xml:space="preserve">. 1994. № 6. Ст. 147.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правовий режим воєнного стану: Закон України від 12.05.2015 р. № 389-VIII.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 xml:space="preserve">ади України. </w:t>
      </w:r>
      <w:r w:rsidRPr="00BC26B8">
        <w:rPr>
          <w:sz w:val="28"/>
          <w:szCs w:val="28"/>
        </w:rPr>
        <w:t xml:space="preserve">2015. № 28. Ст. 250.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правовий режим надзвичайного стану: Закон України від 16.03.2000 р. № 1550-III.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2000. № 23. Ст. 176.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Про свободу пересування та вільний вибі</w:t>
      </w:r>
      <w:proofErr w:type="gramStart"/>
      <w:r w:rsidRPr="00BC26B8">
        <w:rPr>
          <w:color w:val="auto"/>
          <w:sz w:val="28"/>
          <w:szCs w:val="28"/>
        </w:rPr>
        <w:t>р</w:t>
      </w:r>
      <w:proofErr w:type="gramEnd"/>
      <w:r w:rsidRPr="00BC26B8">
        <w:rPr>
          <w:color w:val="auto"/>
          <w:sz w:val="28"/>
          <w:szCs w:val="28"/>
        </w:rPr>
        <w:t xml:space="preserve"> місця проживання в Україні: Закон від 11.12.2003 р. № 1382-IV. </w:t>
      </w:r>
      <w:r w:rsidRPr="00BC26B8">
        <w:rPr>
          <w:i/>
          <w:iCs/>
          <w:color w:val="auto"/>
          <w:sz w:val="28"/>
          <w:szCs w:val="28"/>
        </w:rPr>
        <w:t>Відомості Верховно</w:t>
      </w:r>
      <w:proofErr w:type="gramStart"/>
      <w:r w:rsidRPr="00BC26B8">
        <w:rPr>
          <w:i/>
          <w:iCs/>
          <w:color w:val="auto"/>
          <w:sz w:val="28"/>
          <w:szCs w:val="28"/>
        </w:rPr>
        <w:t>ї Р</w:t>
      </w:r>
      <w:proofErr w:type="gramEnd"/>
      <w:r w:rsidRPr="00BC26B8">
        <w:rPr>
          <w:i/>
          <w:iCs/>
          <w:color w:val="auto"/>
          <w:sz w:val="28"/>
          <w:szCs w:val="28"/>
        </w:rPr>
        <w:t xml:space="preserve">ади </w:t>
      </w:r>
      <w:r w:rsidRPr="00BC26B8">
        <w:rPr>
          <w:i/>
          <w:iCs/>
          <w:color w:val="auto"/>
          <w:sz w:val="28"/>
          <w:szCs w:val="28"/>
        </w:rPr>
        <w:lastRenderedPageBreak/>
        <w:t xml:space="preserve">України. </w:t>
      </w:r>
      <w:r w:rsidRPr="00BC26B8">
        <w:rPr>
          <w:color w:val="auto"/>
          <w:sz w:val="28"/>
          <w:szCs w:val="28"/>
        </w:rPr>
        <w:t xml:space="preserve">2004. № 15. Ст. 232.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Службу безпеки України: Закон від 25.03.1992. № 2229-ХІІ.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1992. №27. Ст. 382.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w:t>
      </w:r>
      <w:proofErr w:type="gramStart"/>
      <w:r w:rsidRPr="00BC26B8">
        <w:rPr>
          <w:sz w:val="28"/>
          <w:szCs w:val="28"/>
        </w:rPr>
        <w:t>соц</w:t>
      </w:r>
      <w:proofErr w:type="gramEnd"/>
      <w:r w:rsidRPr="00BC26B8">
        <w:rPr>
          <w:sz w:val="28"/>
          <w:szCs w:val="28"/>
        </w:rPr>
        <w:t xml:space="preserve">іальні послуги: Закон України від 19.06.2003 р. № 966-ІV.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2004. №. 45. Ст. 358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статус ветеранів </w:t>
      </w:r>
      <w:proofErr w:type="gramStart"/>
      <w:r w:rsidRPr="00BC26B8">
        <w:rPr>
          <w:sz w:val="28"/>
          <w:szCs w:val="28"/>
        </w:rPr>
        <w:t>в</w:t>
      </w:r>
      <w:proofErr w:type="gramEnd"/>
      <w:r w:rsidRPr="00BC26B8">
        <w:rPr>
          <w:sz w:val="28"/>
          <w:szCs w:val="28"/>
        </w:rPr>
        <w:t xml:space="preserve">ійни, гарантії їх соціального захисту: Закон України від 22.10.1993 р. № 3551-ХІІ.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 xml:space="preserve">ади України. </w:t>
      </w:r>
      <w:r w:rsidRPr="00BC26B8">
        <w:rPr>
          <w:sz w:val="28"/>
          <w:szCs w:val="28"/>
        </w:rPr>
        <w:t xml:space="preserve">1993. № 45. Ст. 425.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статус і </w:t>
      </w:r>
      <w:proofErr w:type="gramStart"/>
      <w:r w:rsidRPr="00BC26B8">
        <w:rPr>
          <w:sz w:val="28"/>
          <w:szCs w:val="28"/>
        </w:rPr>
        <w:t>соц</w:t>
      </w:r>
      <w:proofErr w:type="gramEnd"/>
      <w:r w:rsidRPr="00BC26B8">
        <w:rPr>
          <w:sz w:val="28"/>
          <w:szCs w:val="28"/>
        </w:rPr>
        <w:t xml:space="preserve">іальний захист громадян, які постраждали внаслідок Чорнобильської катастрофи: Закон України від 28.02.1991 р. № 796-ХІІ.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УРСР</w:t>
      </w:r>
      <w:r w:rsidRPr="00BC26B8">
        <w:rPr>
          <w:sz w:val="28"/>
          <w:szCs w:val="28"/>
        </w:rPr>
        <w:t xml:space="preserve">. 1991. № 16. Ст. 200.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Про судоустрій і статус суддів: Закон України від 02.06.2016 р. № 1402-VІІІ.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2016. № 31. Ст. 545.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Редько К. Ю. Аналіз системи </w:t>
      </w:r>
      <w:proofErr w:type="gramStart"/>
      <w:r w:rsidRPr="00BC26B8">
        <w:rPr>
          <w:sz w:val="28"/>
          <w:szCs w:val="28"/>
        </w:rPr>
        <w:t>п</w:t>
      </w:r>
      <w:proofErr w:type="gramEnd"/>
      <w:r w:rsidRPr="00BC26B8">
        <w:rPr>
          <w:sz w:val="28"/>
          <w:szCs w:val="28"/>
        </w:rPr>
        <w:t xml:space="preserve">ільг і стимулів, що впроваджувались для суб’єктів СЕЗ і ТПР. </w:t>
      </w:r>
      <w:r w:rsidRPr="00BC26B8">
        <w:rPr>
          <w:i/>
          <w:iCs/>
          <w:sz w:val="28"/>
          <w:szCs w:val="28"/>
        </w:rPr>
        <w:t>Актуальні проблеми економіки</w:t>
      </w:r>
      <w:r w:rsidRPr="00BC26B8">
        <w:rPr>
          <w:sz w:val="28"/>
          <w:szCs w:val="28"/>
        </w:rPr>
        <w:t xml:space="preserve">. 2012. № 11(137). С. 154-160.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Саханя І. </w:t>
      </w:r>
      <w:proofErr w:type="gramStart"/>
      <w:r w:rsidRPr="00BC26B8">
        <w:rPr>
          <w:color w:val="auto"/>
          <w:sz w:val="28"/>
          <w:szCs w:val="28"/>
        </w:rPr>
        <w:t>Соц</w:t>
      </w:r>
      <w:proofErr w:type="gramEnd"/>
      <w:r w:rsidRPr="00BC26B8">
        <w:rPr>
          <w:color w:val="auto"/>
          <w:sz w:val="28"/>
          <w:szCs w:val="28"/>
        </w:rPr>
        <w:t xml:space="preserve">іальні пріоритети державної політики. </w:t>
      </w:r>
      <w:r w:rsidRPr="00BC26B8">
        <w:rPr>
          <w:i/>
          <w:iCs/>
          <w:color w:val="auto"/>
          <w:sz w:val="28"/>
          <w:szCs w:val="28"/>
        </w:rPr>
        <w:t>Охорона праці</w:t>
      </w:r>
      <w:r w:rsidRPr="00BC26B8">
        <w:rPr>
          <w:color w:val="auto"/>
          <w:sz w:val="28"/>
          <w:szCs w:val="28"/>
        </w:rPr>
        <w:t xml:space="preserve">. 2000. № 11. C. 3-8. </w:t>
      </w:r>
    </w:p>
    <w:p w:rsidR="007A4F6C" w:rsidRPr="00BC26B8" w:rsidRDefault="007A4F6C" w:rsidP="007A4F6C">
      <w:pPr>
        <w:pStyle w:val="Default"/>
        <w:widowControl w:val="0"/>
        <w:numPr>
          <w:ilvl w:val="0"/>
          <w:numId w:val="10"/>
        </w:numPr>
        <w:tabs>
          <w:tab w:val="left" w:pos="284"/>
        </w:tabs>
        <w:spacing w:line="360" w:lineRule="auto"/>
        <w:ind w:left="0" w:firstLine="709"/>
        <w:contextualSpacing/>
        <w:jc w:val="both"/>
        <w:rPr>
          <w:color w:val="auto"/>
          <w:sz w:val="28"/>
          <w:szCs w:val="28"/>
        </w:rPr>
      </w:pPr>
      <w:r w:rsidRPr="00BC26B8">
        <w:rPr>
          <w:color w:val="auto"/>
          <w:sz w:val="28"/>
          <w:szCs w:val="28"/>
        </w:rPr>
        <w:t xml:space="preserve">Сивак А. В. </w:t>
      </w:r>
      <w:proofErr w:type="gramStart"/>
      <w:r w:rsidRPr="00BC26B8">
        <w:rPr>
          <w:color w:val="auto"/>
          <w:sz w:val="28"/>
          <w:szCs w:val="28"/>
        </w:rPr>
        <w:t>Соц</w:t>
      </w:r>
      <w:proofErr w:type="gramEnd"/>
      <w:r w:rsidRPr="00BC26B8">
        <w:rPr>
          <w:color w:val="auto"/>
          <w:sz w:val="28"/>
          <w:szCs w:val="28"/>
        </w:rPr>
        <w:t xml:space="preserve">іальна держава: від декларацій до втілення. </w:t>
      </w:r>
      <w:r w:rsidRPr="00BC26B8">
        <w:rPr>
          <w:i/>
          <w:iCs/>
          <w:color w:val="auto"/>
          <w:sz w:val="28"/>
          <w:szCs w:val="28"/>
        </w:rPr>
        <w:t>Актуальні проблеми економіки</w:t>
      </w:r>
      <w:r w:rsidRPr="00BC26B8">
        <w:rPr>
          <w:color w:val="auto"/>
          <w:sz w:val="28"/>
          <w:szCs w:val="28"/>
        </w:rPr>
        <w:t xml:space="preserve">. 2006. № 3. C. 174-178.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Силенко А. А. Про політичний режим </w:t>
      </w:r>
      <w:proofErr w:type="gramStart"/>
      <w:r w:rsidRPr="00BC26B8">
        <w:rPr>
          <w:color w:val="auto"/>
          <w:sz w:val="28"/>
          <w:szCs w:val="28"/>
        </w:rPr>
        <w:t>соц</w:t>
      </w:r>
      <w:proofErr w:type="gramEnd"/>
      <w:r w:rsidRPr="00BC26B8">
        <w:rPr>
          <w:color w:val="auto"/>
          <w:sz w:val="28"/>
          <w:szCs w:val="28"/>
        </w:rPr>
        <w:t xml:space="preserve">іальної держави. </w:t>
      </w:r>
      <w:r w:rsidRPr="00BC26B8">
        <w:rPr>
          <w:i/>
          <w:iCs/>
          <w:color w:val="auto"/>
          <w:sz w:val="28"/>
          <w:szCs w:val="28"/>
        </w:rPr>
        <w:t>Вестник СевГТУ</w:t>
      </w:r>
      <w:r w:rsidRPr="00BC26B8">
        <w:rPr>
          <w:color w:val="auto"/>
          <w:sz w:val="28"/>
          <w:szCs w:val="28"/>
        </w:rPr>
        <w:t xml:space="preserve">. 2000. № 24. C. 62-66.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Сіленко А. Права людини в </w:t>
      </w:r>
      <w:proofErr w:type="gramStart"/>
      <w:r w:rsidRPr="00BC26B8">
        <w:rPr>
          <w:color w:val="auto"/>
          <w:sz w:val="28"/>
          <w:szCs w:val="28"/>
        </w:rPr>
        <w:t>соц</w:t>
      </w:r>
      <w:proofErr w:type="gramEnd"/>
      <w:r w:rsidRPr="00BC26B8">
        <w:rPr>
          <w:color w:val="auto"/>
          <w:sz w:val="28"/>
          <w:szCs w:val="28"/>
        </w:rPr>
        <w:t xml:space="preserve">іальній державі. </w:t>
      </w:r>
      <w:r w:rsidRPr="00BC26B8">
        <w:rPr>
          <w:i/>
          <w:iCs/>
          <w:color w:val="auto"/>
          <w:sz w:val="28"/>
          <w:szCs w:val="28"/>
        </w:rPr>
        <w:t>Нова політика</w:t>
      </w:r>
      <w:r w:rsidRPr="00BC26B8">
        <w:rPr>
          <w:color w:val="auto"/>
          <w:sz w:val="28"/>
          <w:szCs w:val="28"/>
        </w:rPr>
        <w:t xml:space="preserve">. 2002. № 1. C. 24-27.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Сіленко А. Структурні особливості </w:t>
      </w:r>
      <w:proofErr w:type="gramStart"/>
      <w:r w:rsidRPr="00BC26B8">
        <w:rPr>
          <w:color w:val="auto"/>
          <w:sz w:val="28"/>
          <w:szCs w:val="28"/>
        </w:rPr>
        <w:t>соц</w:t>
      </w:r>
      <w:proofErr w:type="gramEnd"/>
      <w:r w:rsidRPr="00BC26B8">
        <w:rPr>
          <w:color w:val="auto"/>
          <w:sz w:val="28"/>
          <w:szCs w:val="28"/>
        </w:rPr>
        <w:t xml:space="preserve">іальної держави. </w:t>
      </w:r>
      <w:proofErr w:type="gramStart"/>
      <w:r w:rsidRPr="00BC26B8">
        <w:rPr>
          <w:i/>
          <w:iCs/>
          <w:color w:val="auto"/>
          <w:sz w:val="28"/>
          <w:szCs w:val="28"/>
        </w:rPr>
        <w:t>Нова</w:t>
      </w:r>
      <w:proofErr w:type="gramEnd"/>
      <w:r w:rsidRPr="00BC26B8">
        <w:rPr>
          <w:i/>
          <w:iCs/>
          <w:color w:val="auto"/>
          <w:sz w:val="28"/>
          <w:szCs w:val="28"/>
        </w:rPr>
        <w:t xml:space="preserve"> політика. </w:t>
      </w:r>
      <w:r w:rsidRPr="00BC26B8">
        <w:rPr>
          <w:color w:val="auto"/>
          <w:sz w:val="28"/>
          <w:szCs w:val="28"/>
        </w:rPr>
        <w:t xml:space="preserve">1999. № 4. C. 49-52.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Скакун О. Ф. Теорія права і держави: </w:t>
      </w:r>
      <w:proofErr w:type="gramStart"/>
      <w:r w:rsidRPr="00BC26B8">
        <w:rPr>
          <w:sz w:val="28"/>
          <w:szCs w:val="28"/>
        </w:rPr>
        <w:t>п</w:t>
      </w:r>
      <w:proofErr w:type="gramEnd"/>
      <w:r w:rsidRPr="00BC26B8">
        <w:rPr>
          <w:sz w:val="28"/>
          <w:szCs w:val="28"/>
        </w:rPr>
        <w:t xml:space="preserve">ідручн. Київ: Правова єдність, 2009. 520 с.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Скрипнюк В. Проблема </w:t>
      </w:r>
      <w:proofErr w:type="gramStart"/>
      <w:r w:rsidRPr="00BC26B8">
        <w:rPr>
          <w:color w:val="auto"/>
          <w:sz w:val="28"/>
          <w:szCs w:val="28"/>
        </w:rPr>
        <w:t>соц</w:t>
      </w:r>
      <w:proofErr w:type="gramEnd"/>
      <w:r w:rsidRPr="00BC26B8">
        <w:rPr>
          <w:color w:val="auto"/>
          <w:sz w:val="28"/>
          <w:szCs w:val="28"/>
        </w:rPr>
        <w:t xml:space="preserve">іальної держави в контексті концепції «державного мінімалізму». </w:t>
      </w:r>
      <w:r w:rsidRPr="00BC26B8">
        <w:rPr>
          <w:i/>
          <w:iCs/>
          <w:color w:val="auto"/>
          <w:sz w:val="28"/>
          <w:szCs w:val="28"/>
        </w:rPr>
        <w:t>Право України</w:t>
      </w:r>
      <w:r w:rsidRPr="00BC26B8">
        <w:rPr>
          <w:color w:val="auto"/>
          <w:sz w:val="28"/>
          <w:szCs w:val="28"/>
        </w:rPr>
        <w:t xml:space="preserve">. 2000. № 11. C. 17-20.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lastRenderedPageBreak/>
        <w:t xml:space="preserve">Скрипнюк О.В. Верховенство права та його роль у побудові демократичної, правової, </w:t>
      </w:r>
      <w:proofErr w:type="gramStart"/>
      <w:r w:rsidRPr="00BC26B8">
        <w:rPr>
          <w:color w:val="auto"/>
          <w:sz w:val="28"/>
          <w:szCs w:val="28"/>
        </w:rPr>
        <w:t>соц</w:t>
      </w:r>
      <w:proofErr w:type="gramEnd"/>
      <w:r w:rsidRPr="00BC26B8">
        <w:rPr>
          <w:color w:val="auto"/>
          <w:sz w:val="28"/>
          <w:szCs w:val="28"/>
        </w:rPr>
        <w:t xml:space="preserve">іальної держави. </w:t>
      </w:r>
      <w:r w:rsidRPr="00BC26B8">
        <w:rPr>
          <w:i/>
          <w:iCs/>
          <w:color w:val="auto"/>
          <w:sz w:val="28"/>
          <w:szCs w:val="28"/>
        </w:rPr>
        <w:t xml:space="preserve">Вісник </w:t>
      </w:r>
      <w:proofErr w:type="gramStart"/>
      <w:r w:rsidRPr="00BC26B8">
        <w:rPr>
          <w:i/>
          <w:iCs/>
          <w:color w:val="auto"/>
          <w:sz w:val="28"/>
          <w:szCs w:val="28"/>
        </w:rPr>
        <w:t>Верховного</w:t>
      </w:r>
      <w:proofErr w:type="gramEnd"/>
      <w:r w:rsidRPr="00BC26B8">
        <w:rPr>
          <w:i/>
          <w:iCs/>
          <w:color w:val="auto"/>
          <w:sz w:val="28"/>
          <w:szCs w:val="28"/>
        </w:rPr>
        <w:t xml:space="preserve"> Суду України</w:t>
      </w:r>
      <w:r w:rsidRPr="00BC26B8">
        <w:rPr>
          <w:color w:val="auto"/>
          <w:sz w:val="28"/>
          <w:szCs w:val="28"/>
        </w:rPr>
        <w:t xml:space="preserve">. 2008. № 8. C. 33-36.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Скуратівський В. Правовий вимі</w:t>
      </w:r>
      <w:proofErr w:type="gramStart"/>
      <w:r w:rsidRPr="00BC26B8">
        <w:rPr>
          <w:color w:val="auto"/>
          <w:sz w:val="28"/>
          <w:szCs w:val="28"/>
        </w:rPr>
        <w:t>р</w:t>
      </w:r>
      <w:proofErr w:type="gramEnd"/>
      <w:r w:rsidRPr="00BC26B8">
        <w:rPr>
          <w:color w:val="auto"/>
          <w:sz w:val="28"/>
          <w:szCs w:val="28"/>
        </w:rPr>
        <w:t xml:space="preserve"> діяльності соціальної держави. </w:t>
      </w:r>
      <w:r w:rsidRPr="00BC26B8">
        <w:rPr>
          <w:i/>
          <w:iCs/>
          <w:color w:val="auto"/>
          <w:sz w:val="28"/>
          <w:szCs w:val="28"/>
        </w:rPr>
        <w:t xml:space="preserve">Вісник Національної академії </w:t>
      </w:r>
      <w:proofErr w:type="gramStart"/>
      <w:r w:rsidRPr="00BC26B8">
        <w:rPr>
          <w:i/>
          <w:iCs/>
          <w:color w:val="auto"/>
          <w:sz w:val="28"/>
          <w:szCs w:val="28"/>
        </w:rPr>
        <w:t>державного</w:t>
      </w:r>
      <w:proofErr w:type="gramEnd"/>
      <w:r w:rsidRPr="00BC26B8">
        <w:rPr>
          <w:i/>
          <w:iCs/>
          <w:color w:val="auto"/>
          <w:sz w:val="28"/>
          <w:szCs w:val="28"/>
        </w:rPr>
        <w:t xml:space="preserve"> управління при Президентові України</w:t>
      </w:r>
      <w:r w:rsidRPr="00BC26B8">
        <w:rPr>
          <w:color w:val="auto"/>
          <w:sz w:val="28"/>
          <w:szCs w:val="28"/>
        </w:rPr>
        <w:t xml:space="preserve">. 2007. № 4. C. 184-192.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Словник української мови : в 11 тт. / АН УСРС. Інститут мовознавства / за ред. І.К. Білодіда. Київ : Наукова думка, 1970 – 1980. Т. 9. С. 698.</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Смолярова М. Л. Правові </w:t>
      </w:r>
      <w:proofErr w:type="gramStart"/>
      <w:r w:rsidRPr="00BC26B8">
        <w:rPr>
          <w:sz w:val="28"/>
          <w:szCs w:val="28"/>
        </w:rPr>
        <w:t>п</w:t>
      </w:r>
      <w:proofErr w:type="gramEnd"/>
      <w:r w:rsidRPr="00BC26B8">
        <w:rPr>
          <w:sz w:val="28"/>
          <w:szCs w:val="28"/>
        </w:rPr>
        <w:t xml:space="preserve">ільги та заохочення як правові стимули. </w:t>
      </w:r>
      <w:r w:rsidRPr="00BC26B8">
        <w:rPr>
          <w:i/>
          <w:iCs/>
          <w:sz w:val="28"/>
          <w:szCs w:val="28"/>
        </w:rPr>
        <w:t xml:space="preserve">Актуальні проблеми трудового права і </w:t>
      </w:r>
      <w:proofErr w:type="gramStart"/>
      <w:r w:rsidRPr="00BC26B8">
        <w:rPr>
          <w:i/>
          <w:iCs/>
          <w:sz w:val="28"/>
          <w:szCs w:val="28"/>
        </w:rPr>
        <w:t>соц</w:t>
      </w:r>
      <w:proofErr w:type="gramEnd"/>
      <w:r w:rsidRPr="00BC26B8">
        <w:rPr>
          <w:i/>
          <w:iCs/>
          <w:sz w:val="28"/>
          <w:szCs w:val="28"/>
        </w:rPr>
        <w:t>іального забезпечення</w:t>
      </w:r>
      <w:r w:rsidRPr="00BC26B8">
        <w:rPr>
          <w:sz w:val="28"/>
          <w:szCs w:val="28"/>
        </w:rPr>
        <w:t>: тези доп. та наук. повідомл. V Міжнар. наук</w:t>
      </w:r>
      <w:proofErr w:type="gramStart"/>
      <w:r w:rsidRPr="00BC26B8">
        <w:rPr>
          <w:sz w:val="28"/>
          <w:szCs w:val="28"/>
        </w:rPr>
        <w:t>.-</w:t>
      </w:r>
      <w:proofErr w:type="gramEnd"/>
      <w:r w:rsidRPr="00BC26B8">
        <w:rPr>
          <w:sz w:val="28"/>
          <w:szCs w:val="28"/>
        </w:rPr>
        <w:t xml:space="preserve">практ. конф. (м. Харків, 27-28 верес. 2013 р.) / за ред. В.В. Жернакова. Харків: Право, 2013. С. 270-273.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Совгиря О. В., Шукліна Н. Г. Конституційне право України: навч. </w:t>
      </w:r>
      <w:proofErr w:type="gramStart"/>
      <w:r w:rsidRPr="00BC26B8">
        <w:rPr>
          <w:sz w:val="28"/>
          <w:szCs w:val="28"/>
        </w:rPr>
        <w:t>пос</w:t>
      </w:r>
      <w:proofErr w:type="gramEnd"/>
      <w:r w:rsidRPr="00BC26B8">
        <w:rPr>
          <w:sz w:val="28"/>
          <w:szCs w:val="28"/>
        </w:rPr>
        <w:t xml:space="preserve">ібн. Київ: Юрінком Інтер, 2004. 336 с.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Сокуренко В. Гуманістичний змі</w:t>
      </w:r>
      <w:proofErr w:type="gramStart"/>
      <w:r w:rsidRPr="00BC26B8">
        <w:rPr>
          <w:color w:val="auto"/>
          <w:sz w:val="28"/>
          <w:szCs w:val="28"/>
        </w:rPr>
        <w:t>ст</w:t>
      </w:r>
      <w:proofErr w:type="gramEnd"/>
      <w:r w:rsidRPr="00BC26B8">
        <w:rPr>
          <w:color w:val="auto"/>
          <w:sz w:val="28"/>
          <w:szCs w:val="28"/>
        </w:rPr>
        <w:t xml:space="preserve"> концепції соціальної держави. </w:t>
      </w:r>
      <w:r w:rsidRPr="00BC26B8">
        <w:rPr>
          <w:i/>
          <w:iCs/>
          <w:color w:val="auto"/>
          <w:sz w:val="28"/>
          <w:szCs w:val="28"/>
        </w:rPr>
        <w:t>Право України</w:t>
      </w:r>
      <w:r w:rsidRPr="00BC26B8">
        <w:rPr>
          <w:color w:val="auto"/>
          <w:sz w:val="28"/>
          <w:szCs w:val="28"/>
        </w:rPr>
        <w:t xml:space="preserve">. 2000. № 11. C. 21-23.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Стратегічні цілі державної політики у </w:t>
      </w:r>
      <w:proofErr w:type="gramStart"/>
      <w:r w:rsidRPr="00BC26B8">
        <w:rPr>
          <w:color w:val="auto"/>
          <w:sz w:val="28"/>
          <w:szCs w:val="28"/>
        </w:rPr>
        <w:t>соц</w:t>
      </w:r>
      <w:proofErr w:type="gramEnd"/>
      <w:r w:rsidRPr="00BC26B8">
        <w:rPr>
          <w:color w:val="auto"/>
          <w:sz w:val="28"/>
          <w:szCs w:val="28"/>
        </w:rPr>
        <w:t xml:space="preserve">іальній сфері. </w:t>
      </w:r>
      <w:r w:rsidRPr="00BC26B8">
        <w:rPr>
          <w:i/>
          <w:iCs/>
          <w:color w:val="auto"/>
          <w:sz w:val="28"/>
          <w:szCs w:val="28"/>
        </w:rPr>
        <w:t>Соціальний захист</w:t>
      </w:r>
      <w:r w:rsidRPr="00BC26B8">
        <w:rPr>
          <w:color w:val="auto"/>
          <w:sz w:val="28"/>
          <w:szCs w:val="28"/>
        </w:rPr>
        <w:t xml:space="preserve">. 2002. № 7. C. 12-13.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Стрельченко О. Метод стимулювання публічного управління Вісник Вищого адміністративного суду України, 2008. №1. С. 102–109.</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Стрельченко О.Г. Заохочення як метод управління у сфері охорони здоров’я . Автореф. дис…. к.ю.н. Київ, Київський національний університет внутрішніх справ, 2008. 19 с.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Тарахонич Т. І. Структурно-функціональна характеристика механізму </w:t>
      </w:r>
      <w:proofErr w:type="gramStart"/>
      <w:r w:rsidRPr="00BC26B8">
        <w:rPr>
          <w:sz w:val="28"/>
          <w:szCs w:val="28"/>
        </w:rPr>
        <w:t>правового</w:t>
      </w:r>
      <w:proofErr w:type="gramEnd"/>
      <w:r w:rsidRPr="00BC26B8">
        <w:rPr>
          <w:sz w:val="28"/>
          <w:szCs w:val="28"/>
        </w:rPr>
        <w:t xml:space="preserve"> регулювання. </w:t>
      </w:r>
      <w:r w:rsidRPr="00BC26B8">
        <w:rPr>
          <w:i/>
          <w:iCs/>
          <w:sz w:val="28"/>
          <w:szCs w:val="28"/>
        </w:rPr>
        <w:t>Проблеми теорії держави і права</w:t>
      </w:r>
      <w:r w:rsidRPr="00BC26B8">
        <w:rPr>
          <w:sz w:val="28"/>
          <w:szCs w:val="28"/>
        </w:rPr>
        <w:t xml:space="preserve">. 2011. Вип. 20. С. 145-149.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Теорія держави і права /</w:t>
      </w:r>
      <w:r w:rsidRPr="00BC26B8">
        <w:rPr>
          <w:rFonts w:ascii="Times New Roman" w:hAnsi="Times New Roman" w:cs="Times New Roman"/>
          <w:sz w:val="28"/>
          <w:szCs w:val="28"/>
          <w:lang w:val="ru-RU"/>
        </w:rPr>
        <w:t xml:space="preserve"> [</w:t>
      </w:r>
      <w:r w:rsidRPr="00BC26B8">
        <w:rPr>
          <w:rFonts w:ascii="Times New Roman" w:hAnsi="Times New Roman" w:cs="Times New Roman"/>
          <w:sz w:val="28"/>
          <w:szCs w:val="28"/>
        </w:rPr>
        <w:t>В.С. Ковальский, С.Л. Лисенков, А.М. Колодій, О.Д. Тихомиров</w:t>
      </w:r>
      <w:r w:rsidRPr="00BC26B8">
        <w:rPr>
          <w:rFonts w:ascii="Times New Roman" w:hAnsi="Times New Roman" w:cs="Times New Roman"/>
          <w:sz w:val="28"/>
          <w:szCs w:val="28"/>
          <w:lang w:val="ru-RU"/>
        </w:rPr>
        <w:t>]; за ред. С.Л. Лисенкова. Київ, Юрінком Інтер, 2005. 448 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lastRenderedPageBreak/>
        <w:t xml:space="preserve">Теорія держави і права: </w:t>
      </w:r>
      <w:proofErr w:type="gramStart"/>
      <w:r w:rsidRPr="00BC26B8">
        <w:rPr>
          <w:sz w:val="28"/>
          <w:szCs w:val="28"/>
        </w:rPr>
        <w:t>п</w:t>
      </w:r>
      <w:proofErr w:type="gramEnd"/>
      <w:r w:rsidRPr="00BC26B8">
        <w:rPr>
          <w:sz w:val="28"/>
          <w:szCs w:val="28"/>
        </w:rPr>
        <w:t>ідручн. / [О. В. Петришин, С. П. Погребняк, В. С. Смородинський та і</w:t>
      </w:r>
      <w:proofErr w:type="gramStart"/>
      <w:r w:rsidRPr="00BC26B8">
        <w:rPr>
          <w:sz w:val="28"/>
          <w:szCs w:val="28"/>
        </w:rPr>
        <w:t>н</w:t>
      </w:r>
      <w:proofErr w:type="gramEnd"/>
      <w:r w:rsidRPr="00BC26B8">
        <w:rPr>
          <w:sz w:val="28"/>
          <w:szCs w:val="28"/>
        </w:rPr>
        <w:t xml:space="preserve">.]; за ред. О.В. Петришина. Харків: Право, 2015. 368 с.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Тесленко І. М. </w:t>
      </w:r>
      <w:proofErr w:type="gramStart"/>
      <w:r w:rsidRPr="00BC26B8">
        <w:rPr>
          <w:color w:val="auto"/>
          <w:sz w:val="28"/>
          <w:szCs w:val="28"/>
        </w:rPr>
        <w:t>Соц</w:t>
      </w:r>
      <w:proofErr w:type="gramEnd"/>
      <w:r w:rsidRPr="00BC26B8">
        <w:rPr>
          <w:color w:val="auto"/>
          <w:sz w:val="28"/>
          <w:szCs w:val="28"/>
        </w:rPr>
        <w:t xml:space="preserve">іальне партнерство: від суспільного примирення до економіки добробуту і соціальної держави. </w:t>
      </w:r>
      <w:r w:rsidRPr="00BC26B8">
        <w:rPr>
          <w:i/>
          <w:iCs/>
          <w:color w:val="auto"/>
          <w:sz w:val="28"/>
          <w:szCs w:val="28"/>
        </w:rPr>
        <w:t>Наше гасло</w:t>
      </w:r>
      <w:r w:rsidRPr="00BC26B8">
        <w:rPr>
          <w:color w:val="auto"/>
          <w:sz w:val="28"/>
          <w:szCs w:val="28"/>
        </w:rPr>
        <w:t xml:space="preserve">. 2004. № 1-2. C. 37-40.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 xml:space="preserve"> Тихомиров Ю.А. Закон, стимулы, экономика. М., Юрист, 1989. 132 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lang w:val="ru-RU"/>
        </w:rPr>
        <w:t>Тихонравов Ю.В. Основы философии права</w:t>
      </w:r>
      <w:proofErr w:type="gramStart"/>
      <w:r w:rsidRPr="00BC26B8">
        <w:rPr>
          <w:rFonts w:ascii="Times New Roman" w:hAnsi="Times New Roman" w:cs="Times New Roman"/>
          <w:sz w:val="28"/>
          <w:szCs w:val="28"/>
          <w:lang w:val="ru-RU"/>
        </w:rPr>
        <w:t xml:space="preserve"> :</w:t>
      </w:r>
      <w:proofErr w:type="gramEnd"/>
      <w:r w:rsidRPr="00BC26B8">
        <w:rPr>
          <w:rFonts w:ascii="Times New Roman" w:hAnsi="Times New Roman" w:cs="Times New Roman"/>
          <w:sz w:val="28"/>
          <w:szCs w:val="28"/>
          <w:lang w:val="ru-RU"/>
        </w:rPr>
        <w:t xml:space="preserve"> учебное пособие. М., 1997. 608с.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Хара В. Побудова </w:t>
      </w:r>
      <w:proofErr w:type="gramStart"/>
      <w:r w:rsidRPr="00BC26B8">
        <w:rPr>
          <w:sz w:val="28"/>
          <w:szCs w:val="28"/>
        </w:rPr>
        <w:t>соц</w:t>
      </w:r>
      <w:proofErr w:type="gramEnd"/>
      <w:r w:rsidRPr="00BC26B8">
        <w:rPr>
          <w:sz w:val="28"/>
          <w:szCs w:val="28"/>
        </w:rPr>
        <w:t xml:space="preserve">іальної держави – загальне національне завдання. </w:t>
      </w:r>
      <w:r w:rsidRPr="00BC26B8">
        <w:rPr>
          <w:i/>
          <w:iCs/>
          <w:sz w:val="28"/>
          <w:szCs w:val="28"/>
        </w:rPr>
        <w:t>Голос України</w:t>
      </w:r>
      <w:r w:rsidRPr="00BC26B8">
        <w:rPr>
          <w:sz w:val="28"/>
          <w:szCs w:val="28"/>
        </w:rPr>
        <w:t xml:space="preserve">. 2003. 28 берез. C. 8.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Цивільний кодекс України від 16.01.2013 р. № 435-IV. </w:t>
      </w:r>
      <w:r w:rsidRPr="00BC26B8">
        <w:rPr>
          <w:i/>
          <w:iCs/>
          <w:sz w:val="28"/>
          <w:szCs w:val="28"/>
        </w:rPr>
        <w:t>Відомості Верховно</w:t>
      </w:r>
      <w:proofErr w:type="gramStart"/>
      <w:r w:rsidRPr="00BC26B8">
        <w:rPr>
          <w:i/>
          <w:iCs/>
          <w:sz w:val="28"/>
          <w:szCs w:val="28"/>
        </w:rPr>
        <w:t>ї Р</w:t>
      </w:r>
      <w:proofErr w:type="gramEnd"/>
      <w:r w:rsidRPr="00BC26B8">
        <w:rPr>
          <w:i/>
          <w:iCs/>
          <w:sz w:val="28"/>
          <w:szCs w:val="28"/>
        </w:rPr>
        <w:t>ади України</w:t>
      </w:r>
      <w:r w:rsidRPr="00BC26B8">
        <w:rPr>
          <w:sz w:val="28"/>
          <w:szCs w:val="28"/>
        </w:rPr>
        <w:t xml:space="preserve">. 2003. № 40-44. Ст. 356.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Червинс</w:t>
      </w:r>
      <w:r w:rsidRPr="00BC26B8">
        <w:rPr>
          <w:rFonts w:ascii="Times New Roman" w:hAnsi="Times New Roman" w:cs="Times New Roman"/>
          <w:sz w:val="28"/>
          <w:szCs w:val="28"/>
          <w:lang w:val="ru-RU"/>
        </w:rPr>
        <w:t>кий П. Надель–Червинская М. Толково-этимологический толковий словарь иностранных слов русского языка. Тернополь</w:t>
      </w:r>
      <w:proofErr w:type="gramStart"/>
      <w:r w:rsidRPr="00BC26B8">
        <w:rPr>
          <w:rFonts w:ascii="Times New Roman" w:hAnsi="Times New Roman" w:cs="Times New Roman"/>
          <w:sz w:val="28"/>
          <w:szCs w:val="28"/>
          <w:lang w:val="ru-RU"/>
        </w:rPr>
        <w:t xml:space="preserve"> :</w:t>
      </w:r>
      <w:proofErr w:type="gramEnd"/>
      <w:r w:rsidRPr="00BC26B8">
        <w:rPr>
          <w:rFonts w:ascii="Times New Roman" w:hAnsi="Times New Roman" w:cs="Times New Roman"/>
          <w:sz w:val="28"/>
          <w:szCs w:val="28"/>
          <w:lang w:val="ru-RU"/>
        </w:rPr>
        <w:t xml:space="preserve"> Крок, 2012. 640 с.</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Череватюк В. Б. </w:t>
      </w:r>
      <w:proofErr w:type="gramStart"/>
      <w:r w:rsidRPr="00BC26B8">
        <w:rPr>
          <w:color w:val="auto"/>
          <w:sz w:val="28"/>
          <w:szCs w:val="28"/>
        </w:rPr>
        <w:t>Соц</w:t>
      </w:r>
      <w:proofErr w:type="gramEnd"/>
      <w:r w:rsidRPr="00BC26B8">
        <w:rPr>
          <w:color w:val="auto"/>
          <w:sz w:val="28"/>
          <w:szCs w:val="28"/>
        </w:rPr>
        <w:t xml:space="preserve">іальна держава: проблеми та перспективи її реалізації в сучасній Україні. </w:t>
      </w:r>
      <w:r w:rsidRPr="00BC26B8">
        <w:rPr>
          <w:i/>
          <w:iCs/>
          <w:color w:val="auto"/>
          <w:sz w:val="28"/>
          <w:szCs w:val="28"/>
        </w:rPr>
        <w:t>Наше гасло</w:t>
      </w:r>
      <w:r w:rsidRPr="00BC26B8">
        <w:rPr>
          <w:color w:val="auto"/>
          <w:sz w:val="28"/>
          <w:szCs w:val="28"/>
        </w:rPr>
        <w:t xml:space="preserve">. 2004. № 1-2. C. 108-112.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Чумаченко О.В. Механізм стимулювання виробничої діяльності персоналу підприємства : Дис. … к.ек.наук. Донецк, 2004. 16с.</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Чуфрановский Ю. В. </w:t>
      </w:r>
      <w:r w:rsidRPr="00BC26B8">
        <w:rPr>
          <w:rFonts w:ascii="Times New Roman" w:hAnsi="Times New Roman" w:cs="Times New Roman"/>
          <w:sz w:val="28"/>
          <w:szCs w:val="28"/>
          <w:lang w:val="ru-RU"/>
        </w:rPr>
        <w:t>Юридическая психология. М., Юрист. 1995. 164 с.</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Шаповал В. Конституційна категорія </w:t>
      </w:r>
      <w:proofErr w:type="gramStart"/>
      <w:r w:rsidRPr="00BC26B8">
        <w:rPr>
          <w:color w:val="auto"/>
          <w:sz w:val="28"/>
          <w:szCs w:val="28"/>
        </w:rPr>
        <w:t>соц</w:t>
      </w:r>
      <w:proofErr w:type="gramEnd"/>
      <w:r w:rsidRPr="00BC26B8">
        <w:rPr>
          <w:color w:val="auto"/>
          <w:sz w:val="28"/>
          <w:szCs w:val="28"/>
        </w:rPr>
        <w:t xml:space="preserve">іальної держави. </w:t>
      </w:r>
      <w:r w:rsidRPr="00BC26B8">
        <w:rPr>
          <w:i/>
          <w:iCs/>
          <w:color w:val="auto"/>
          <w:sz w:val="28"/>
          <w:szCs w:val="28"/>
        </w:rPr>
        <w:t>Право України</w:t>
      </w:r>
      <w:r w:rsidRPr="00BC26B8">
        <w:rPr>
          <w:color w:val="auto"/>
          <w:sz w:val="28"/>
          <w:szCs w:val="28"/>
        </w:rPr>
        <w:t xml:space="preserve">. 2004. № 5. С. 14-19 </w:t>
      </w:r>
    </w:p>
    <w:p w:rsidR="007A4F6C" w:rsidRPr="00BC26B8" w:rsidRDefault="007A4F6C" w:rsidP="007A4F6C">
      <w:pPr>
        <w:pStyle w:val="ac"/>
        <w:numPr>
          <w:ilvl w:val="0"/>
          <w:numId w:val="10"/>
        </w:numPr>
        <w:spacing w:after="0" w:line="360" w:lineRule="auto"/>
        <w:ind w:left="0" w:firstLine="709"/>
        <w:jc w:val="both"/>
        <w:rPr>
          <w:rFonts w:ascii="Times New Roman" w:hAnsi="Times New Roman" w:cs="Times New Roman"/>
          <w:sz w:val="28"/>
          <w:szCs w:val="28"/>
        </w:rPr>
      </w:pPr>
      <w:r w:rsidRPr="00BC26B8">
        <w:rPr>
          <w:rFonts w:ascii="Times New Roman" w:hAnsi="Times New Roman" w:cs="Times New Roman"/>
          <w:sz w:val="28"/>
          <w:szCs w:val="28"/>
        </w:rPr>
        <w:t xml:space="preserve"> Шепель В.М. </w:t>
      </w:r>
      <w:r w:rsidRPr="00BC26B8">
        <w:rPr>
          <w:rFonts w:ascii="Times New Roman" w:hAnsi="Times New Roman" w:cs="Times New Roman"/>
          <w:sz w:val="28"/>
          <w:szCs w:val="28"/>
          <w:lang w:val="ru-RU"/>
        </w:rPr>
        <w:t>Стимулирование труда (психологический аспек). М., 1969. 88с.</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Шульженко Ф. </w:t>
      </w:r>
      <w:proofErr w:type="gramStart"/>
      <w:r w:rsidRPr="00BC26B8">
        <w:rPr>
          <w:sz w:val="28"/>
          <w:szCs w:val="28"/>
        </w:rPr>
        <w:t>Соц</w:t>
      </w:r>
      <w:proofErr w:type="gramEnd"/>
      <w:r w:rsidRPr="00BC26B8">
        <w:rPr>
          <w:sz w:val="28"/>
          <w:szCs w:val="28"/>
        </w:rPr>
        <w:t xml:space="preserve">іально-правова держава: поняття та функції. </w:t>
      </w:r>
      <w:r w:rsidRPr="00BC26B8">
        <w:rPr>
          <w:i/>
          <w:iCs/>
          <w:sz w:val="28"/>
          <w:szCs w:val="28"/>
        </w:rPr>
        <w:t>Вісник Української Академії державного управління при Президентові України</w:t>
      </w:r>
      <w:r w:rsidRPr="00BC26B8">
        <w:rPr>
          <w:sz w:val="28"/>
          <w:szCs w:val="28"/>
        </w:rPr>
        <w:t xml:space="preserve">. 2002. № 3. C. 248-256.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lastRenderedPageBreak/>
        <w:t xml:space="preserve">Шульженко Ф. Філософсько-правові питання класифікації </w:t>
      </w:r>
      <w:proofErr w:type="gramStart"/>
      <w:r w:rsidRPr="00BC26B8">
        <w:rPr>
          <w:sz w:val="28"/>
          <w:szCs w:val="28"/>
        </w:rPr>
        <w:t>соц</w:t>
      </w:r>
      <w:proofErr w:type="gramEnd"/>
      <w:r w:rsidRPr="00BC26B8">
        <w:rPr>
          <w:sz w:val="28"/>
          <w:szCs w:val="28"/>
        </w:rPr>
        <w:t xml:space="preserve">іальних держав. </w:t>
      </w:r>
      <w:r w:rsidRPr="00BC26B8">
        <w:rPr>
          <w:i/>
          <w:iCs/>
          <w:sz w:val="28"/>
          <w:szCs w:val="28"/>
        </w:rPr>
        <w:t>Юридична Україна</w:t>
      </w:r>
      <w:r w:rsidRPr="00BC26B8">
        <w:rPr>
          <w:sz w:val="28"/>
          <w:szCs w:val="28"/>
        </w:rPr>
        <w:t xml:space="preserve">. 2008. № 3. C. 19-25.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Юридична енциклопедія: в 6 т. / редкол.: Ю. С. Шемшученко (гол</w:t>
      </w:r>
      <w:proofErr w:type="gramStart"/>
      <w:r w:rsidRPr="00BC26B8">
        <w:rPr>
          <w:sz w:val="28"/>
          <w:szCs w:val="28"/>
        </w:rPr>
        <w:t>.</w:t>
      </w:r>
      <w:proofErr w:type="gramEnd"/>
      <w:r w:rsidRPr="00BC26B8">
        <w:rPr>
          <w:sz w:val="28"/>
          <w:szCs w:val="28"/>
        </w:rPr>
        <w:t xml:space="preserve"> </w:t>
      </w:r>
      <w:proofErr w:type="gramStart"/>
      <w:r w:rsidRPr="00BC26B8">
        <w:rPr>
          <w:sz w:val="28"/>
          <w:szCs w:val="28"/>
        </w:rPr>
        <w:t>р</w:t>
      </w:r>
      <w:proofErr w:type="gramEnd"/>
      <w:r w:rsidRPr="00BC26B8">
        <w:rPr>
          <w:sz w:val="28"/>
          <w:szCs w:val="28"/>
        </w:rPr>
        <w:t xml:space="preserve">едкол.) та ін. Київ: Укр. енцикл., 2003. Т. 5. 736 с. </w:t>
      </w:r>
    </w:p>
    <w:p w:rsidR="007A4F6C" w:rsidRPr="00BC26B8" w:rsidRDefault="007A4F6C" w:rsidP="007A4F6C">
      <w:pPr>
        <w:pStyle w:val="Default"/>
        <w:widowControl w:val="0"/>
        <w:numPr>
          <w:ilvl w:val="0"/>
          <w:numId w:val="10"/>
        </w:numPr>
        <w:spacing w:line="360" w:lineRule="auto"/>
        <w:ind w:left="0" w:firstLine="709"/>
        <w:contextualSpacing/>
        <w:jc w:val="both"/>
        <w:rPr>
          <w:sz w:val="28"/>
          <w:szCs w:val="28"/>
        </w:rPr>
      </w:pPr>
      <w:r w:rsidRPr="00BC26B8">
        <w:rPr>
          <w:sz w:val="28"/>
          <w:szCs w:val="28"/>
        </w:rPr>
        <w:t xml:space="preserve">Юрченко Ю. </w:t>
      </w:r>
      <w:proofErr w:type="gramStart"/>
      <w:r w:rsidRPr="00BC26B8">
        <w:rPr>
          <w:sz w:val="28"/>
          <w:szCs w:val="28"/>
        </w:rPr>
        <w:t>Соц</w:t>
      </w:r>
      <w:proofErr w:type="gramEnd"/>
      <w:r w:rsidRPr="00BC26B8">
        <w:rPr>
          <w:sz w:val="28"/>
          <w:szCs w:val="28"/>
        </w:rPr>
        <w:t xml:space="preserve">іально-правова держава та її соціальна політика. </w:t>
      </w:r>
      <w:r w:rsidRPr="00BC26B8">
        <w:rPr>
          <w:i/>
          <w:iCs/>
          <w:sz w:val="28"/>
          <w:szCs w:val="28"/>
        </w:rPr>
        <w:t>Управління сучасним містом</w:t>
      </w:r>
      <w:r w:rsidRPr="00BC26B8">
        <w:rPr>
          <w:sz w:val="28"/>
          <w:szCs w:val="28"/>
        </w:rPr>
        <w:t xml:space="preserve">. 2005. № 1-2. C. 68-74.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Яковюк І. Виникнення та розвиток концепції </w:t>
      </w:r>
      <w:proofErr w:type="gramStart"/>
      <w:r w:rsidRPr="00BC26B8">
        <w:rPr>
          <w:color w:val="auto"/>
          <w:sz w:val="28"/>
          <w:szCs w:val="28"/>
        </w:rPr>
        <w:t>соц</w:t>
      </w:r>
      <w:proofErr w:type="gramEnd"/>
      <w:r w:rsidRPr="00BC26B8">
        <w:rPr>
          <w:color w:val="auto"/>
          <w:sz w:val="28"/>
          <w:szCs w:val="28"/>
        </w:rPr>
        <w:t xml:space="preserve">іальної держави. </w:t>
      </w:r>
      <w:proofErr w:type="gramStart"/>
      <w:r w:rsidRPr="00BC26B8">
        <w:rPr>
          <w:i/>
          <w:iCs/>
          <w:color w:val="auto"/>
          <w:sz w:val="28"/>
          <w:szCs w:val="28"/>
        </w:rPr>
        <w:t>В</w:t>
      </w:r>
      <w:proofErr w:type="gramEnd"/>
      <w:r w:rsidRPr="00BC26B8">
        <w:rPr>
          <w:i/>
          <w:iCs/>
          <w:color w:val="auto"/>
          <w:sz w:val="28"/>
          <w:szCs w:val="28"/>
        </w:rPr>
        <w:t>існик Академії правових наук України</w:t>
      </w:r>
      <w:r w:rsidRPr="00BC26B8">
        <w:rPr>
          <w:color w:val="auto"/>
          <w:sz w:val="28"/>
          <w:szCs w:val="28"/>
        </w:rPr>
        <w:t xml:space="preserve">. 2001. № 2. C. 25-34.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Яковюк І. Про обсяг поняття «</w:t>
      </w:r>
      <w:proofErr w:type="gramStart"/>
      <w:r w:rsidRPr="00BC26B8">
        <w:rPr>
          <w:color w:val="auto"/>
          <w:sz w:val="28"/>
          <w:szCs w:val="28"/>
        </w:rPr>
        <w:t>соц</w:t>
      </w:r>
      <w:proofErr w:type="gramEnd"/>
      <w:r w:rsidRPr="00BC26B8">
        <w:rPr>
          <w:color w:val="auto"/>
          <w:sz w:val="28"/>
          <w:szCs w:val="28"/>
        </w:rPr>
        <w:t xml:space="preserve">іальна держава» (на основі порівняльного аналізу моделей ФРН і України). </w:t>
      </w:r>
      <w:r w:rsidRPr="00BC26B8">
        <w:rPr>
          <w:i/>
          <w:iCs/>
          <w:color w:val="auto"/>
          <w:sz w:val="28"/>
          <w:szCs w:val="28"/>
        </w:rPr>
        <w:t>Право України</w:t>
      </w:r>
      <w:r w:rsidRPr="00BC26B8">
        <w:rPr>
          <w:color w:val="auto"/>
          <w:sz w:val="28"/>
          <w:szCs w:val="28"/>
        </w:rPr>
        <w:t xml:space="preserve">. 1998. № 11. C. 26-28.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Яковюк І. </w:t>
      </w:r>
      <w:proofErr w:type="gramStart"/>
      <w:r w:rsidRPr="00BC26B8">
        <w:rPr>
          <w:color w:val="auto"/>
          <w:sz w:val="28"/>
          <w:szCs w:val="28"/>
        </w:rPr>
        <w:t>Соц</w:t>
      </w:r>
      <w:proofErr w:type="gramEnd"/>
      <w:r w:rsidRPr="00BC26B8">
        <w:rPr>
          <w:color w:val="auto"/>
          <w:sz w:val="28"/>
          <w:szCs w:val="28"/>
        </w:rPr>
        <w:t xml:space="preserve">іальна держава: до визначення змісту поняття. </w:t>
      </w:r>
      <w:proofErr w:type="gramStart"/>
      <w:r w:rsidRPr="00BC26B8">
        <w:rPr>
          <w:i/>
          <w:iCs/>
          <w:color w:val="auto"/>
          <w:sz w:val="28"/>
          <w:szCs w:val="28"/>
        </w:rPr>
        <w:t>В</w:t>
      </w:r>
      <w:proofErr w:type="gramEnd"/>
      <w:r w:rsidRPr="00BC26B8">
        <w:rPr>
          <w:i/>
          <w:iCs/>
          <w:color w:val="auto"/>
          <w:sz w:val="28"/>
          <w:szCs w:val="28"/>
        </w:rPr>
        <w:t>існик Академії правових наук України</w:t>
      </w:r>
      <w:r w:rsidRPr="00BC26B8">
        <w:rPr>
          <w:color w:val="auto"/>
          <w:sz w:val="28"/>
          <w:szCs w:val="28"/>
        </w:rPr>
        <w:t xml:space="preserve">. 2001. № 3. C. 37-47. </w:t>
      </w:r>
    </w:p>
    <w:p w:rsidR="007A4F6C" w:rsidRPr="00BC26B8" w:rsidRDefault="007A4F6C" w:rsidP="007A4F6C">
      <w:pPr>
        <w:pStyle w:val="Default"/>
        <w:widowControl w:val="0"/>
        <w:numPr>
          <w:ilvl w:val="0"/>
          <w:numId w:val="10"/>
        </w:numPr>
        <w:spacing w:line="360" w:lineRule="auto"/>
        <w:ind w:left="0" w:firstLine="709"/>
        <w:contextualSpacing/>
        <w:jc w:val="both"/>
        <w:rPr>
          <w:color w:val="auto"/>
          <w:sz w:val="28"/>
          <w:szCs w:val="28"/>
        </w:rPr>
      </w:pPr>
      <w:r w:rsidRPr="00BC26B8">
        <w:rPr>
          <w:color w:val="auto"/>
          <w:sz w:val="28"/>
          <w:szCs w:val="28"/>
        </w:rPr>
        <w:t xml:space="preserve">Якубенко В. Принципи </w:t>
      </w:r>
      <w:proofErr w:type="gramStart"/>
      <w:r w:rsidRPr="00BC26B8">
        <w:rPr>
          <w:color w:val="auto"/>
          <w:sz w:val="28"/>
          <w:szCs w:val="28"/>
        </w:rPr>
        <w:t>соц</w:t>
      </w:r>
      <w:proofErr w:type="gramEnd"/>
      <w:r w:rsidRPr="00BC26B8">
        <w:rPr>
          <w:color w:val="auto"/>
          <w:sz w:val="28"/>
          <w:szCs w:val="28"/>
        </w:rPr>
        <w:t xml:space="preserve">іальної держави. </w:t>
      </w:r>
      <w:r w:rsidRPr="00BC26B8">
        <w:rPr>
          <w:i/>
          <w:iCs/>
          <w:color w:val="auto"/>
          <w:sz w:val="28"/>
          <w:szCs w:val="28"/>
        </w:rPr>
        <w:t>Право України</w:t>
      </w:r>
      <w:r w:rsidRPr="00BC26B8">
        <w:rPr>
          <w:color w:val="auto"/>
          <w:sz w:val="28"/>
          <w:szCs w:val="28"/>
        </w:rPr>
        <w:t xml:space="preserve">. 2002. № 6. С. 33-38. </w:t>
      </w:r>
    </w:p>
    <w:p w:rsidR="0079337E" w:rsidRPr="007A4F6C" w:rsidRDefault="00E13E82">
      <w:pPr>
        <w:rPr>
          <w:lang w:val="en-US"/>
        </w:rPr>
      </w:pPr>
    </w:p>
    <w:sectPr w:rsidR="0079337E" w:rsidRPr="007A4F6C" w:rsidSect="00A7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F32"/>
    <w:multiLevelType w:val="hybridMultilevel"/>
    <w:tmpl w:val="C1E4FB48"/>
    <w:lvl w:ilvl="0" w:tplc="4E6C1D5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9180D93"/>
    <w:multiLevelType w:val="multilevel"/>
    <w:tmpl w:val="E08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16D13"/>
    <w:multiLevelType w:val="hybridMultilevel"/>
    <w:tmpl w:val="B8F88F0E"/>
    <w:lvl w:ilvl="0" w:tplc="ED2444B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2C323A8E"/>
    <w:multiLevelType w:val="hybridMultilevel"/>
    <w:tmpl w:val="C00C1BF8"/>
    <w:lvl w:ilvl="0" w:tplc="EDEE4A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DB27F5"/>
    <w:multiLevelType w:val="hybridMultilevel"/>
    <w:tmpl w:val="FF2870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3631A7"/>
    <w:multiLevelType w:val="hybridMultilevel"/>
    <w:tmpl w:val="C818C91C"/>
    <w:lvl w:ilvl="0" w:tplc="633088B4">
      <w:start w:val="1"/>
      <w:numFmt w:val="decimal"/>
      <w:lvlText w:val="%1."/>
      <w:lvlJc w:val="left"/>
      <w:pPr>
        <w:ind w:left="391" w:hanging="360"/>
      </w:pPr>
      <w:rPr>
        <w:rFonts w:hint="default"/>
      </w:rPr>
    </w:lvl>
    <w:lvl w:ilvl="1" w:tplc="04220019" w:tentative="1">
      <w:start w:val="1"/>
      <w:numFmt w:val="lowerLetter"/>
      <w:lvlText w:val="%2."/>
      <w:lvlJc w:val="left"/>
      <w:pPr>
        <w:ind w:left="1111" w:hanging="360"/>
      </w:pPr>
    </w:lvl>
    <w:lvl w:ilvl="2" w:tplc="0422001B" w:tentative="1">
      <w:start w:val="1"/>
      <w:numFmt w:val="lowerRoman"/>
      <w:lvlText w:val="%3."/>
      <w:lvlJc w:val="right"/>
      <w:pPr>
        <w:ind w:left="1831" w:hanging="180"/>
      </w:pPr>
    </w:lvl>
    <w:lvl w:ilvl="3" w:tplc="0422000F" w:tentative="1">
      <w:start w:val="1"/>
      <w:numFmt w:val="decimal"/>
      <w:lvlText w:val="%4."/>
      <w:lvlJc w:val="left"/>
      <w:pPr>
        <w:ind w:left="2551" w:hanging="360"/>
      </w:pPr>
    </w:lvl>
    <w:lvl w:ilvl="4" w:tplc="04220019" w:tentative="1">
      <w:start w:val="1"/>
      <w:numFmt w:val="lowerLetter"/>
      <w:lvlText w:val="%5."/>
      <w:lvlJc w:val="left"/>
      <w:pPr>
        <w:ind w:left="3271" w:hanging="360"/>
      </w:pPr>
    </w:lvl>
    <w:lvl w:ilvl="5" w:tplc="0422001B" w:tentative="1">
      <w:start w:val="1"/>
      <w:numFmt w:val="lowerRoman"/>
      <w:lvlText w:val="%6."/>
      <w:lvlJc w:val="right"/>
      <w:pPr>
        <w:ind w:left="3991" w:hanging="180"/>
      </w:pPr>
    </w:lvl>
    <w:lvl w:ilvl="6" w:tplc="0422000F" w:tentative="1">
      <w:start w:val="1"/>
      <w:numFmt w:val="decimal"/>
      <w:lvlText w:val="%7."/>
      <w:lvlJc w:val="left"/>
      <w:pPr>
        <w:ind w:left="4711" w:hanging="360"/>
      </w:pPr>
    </w:lvl>
    <w:lvl w:ilvl="7" w:tplc="04220019" w:tentative="1">
      <w:start w:val="1"/>
      <w:numFmt w:val="lowerLetter"/>
      <w:lvlText w:val="%8."/>
      <w:lvlJc w:val="left"/>
      <w:pPr>
        <w:ind w:left="5431" w:hanging="360"/>
      </w:pPr>
    </w:lvl>
    <w:lvl w:ilvl="8" w:tplc="0422001B" w:tentative="1">
      <w:start w:val="1"/>
      <w:numFmt w:val="lowerRoman"/>
      <w:lvlText w:val="%9."/>
      <w:lvlJc w:val="right"/>
      <w:pPr>
        <w:ind w:left="6151" w:hanging="180"/>
      </w:pPr>
    </w:lvl>
  </w:abstractNum>
  <w:abstractNum w:abstractNumId="7">
    <w:nsid w:val="52F42065"/>
    <w:multiLevelType w:val="hybridMultilevel"/>
    <w:tmpl w:val="25989926"/>
    <w:lvl w:ilvl="0" w:tplc="9B081E48">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5333FE"/>
    <w:multiLevelType w:val="hybridMultilevel"/>
    <w:tmpl w:val="3AD8D7EC"/>
    <w:lvl w:ilvl="0" w:tplc="07DE4E7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BCA193D"/>
    <w:multiLevelType w:val="hybridMultilevel"/>
    <w:tmpl w:val="5F825BAA"/>
    <w:lvl w:ilvl="0" w:tplc="4A8ADEDC">
      <w:start w:val="1"/>
      <w:numFmt w:val="decimal"/>
      <w:lvlText w:val="%1."/>
      <w:lvlJc w:val="left"/>
      <w:pPr>
        <w:ind w:left="391"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7DE04760"/>
    <w:multiLevelType w:val="hybridMultilevel"/>
    <w:tmpl w:val="FFD65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
  </w:num>
  <w:num w:numId="3">
    <w:abstractNumId w:val="7"/>
  </w:num>
  <w:num w:numId="4">
    <w:abstractNumId w:val="5"/>
  </w:num>
  <w:num w:numId="5">
    <w:abstractNumId w:val="6"/>
  </w:num>
  <w:num w:numId="6">
    <w:abstractNumId w:val="3"/>
  </w:num>
  <w:num w:numId="7">
    <w:abstractNumId w:val="0"/>
  </w:num>
  <w:num w:numId="8">
    <w:abstractNumId w:val="8"/>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E2C7E"/>
    <w:rsid w:val="00064BAC"/>
    <w:rsid w:val="00482F80"/>
    <w:rsid w:val="0052196C"/>
    <w:rsid w:val="0053312E"/>
    <w:rsid w:val="005E2C7E"/>
    <w:rsid w:val="007A4F6C"/>
    <w:rsid w:val="00A76296"/>
    <w:rsid w:val="00CA61D3"/>
    <w:rsid w:val="00CE1C3B"/>
    <w:rsid w:val="00E1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B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веб) Знак Знак"/>
    <w:basedOn w:val="a"/>
    <w:uiPriority w:val="99"/>
    <w:semiHidden/>
    <w:unhideWhenUsed/>
    <w:rsid w:val="007A4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7A4F6C"/>
    <w:pPr>
      <w:tabs>
        <w:tab w:val="center" w:pos="4819"/>
        <w:tab w:val="right" w:pos="9639"/>
      </w:tabs>
      <w:spacing w:after="0" w:line="240" w:lineRule="auto"/>
    </w:pPr>
    <w:rPr>
      <w:lang w:val="uk-UA"/>
    </w:rPr>
  </w:style>
  <w:style w:type="character" w:customStyle="1" w:styleId="a5">
    <w:name w:val="Нижний колонтитул Знак"/>
    <w:basedOn w:val="a0"/>
    <w:link w:val="a4"/>
    <w:uiPriority w:val="99"/>
    <w:rsid w:val="007A4F6C"/>
    <w:rPr>
      <w:lang w:val="uk-UA"/>
    </w:rPr>
  </w:style>
  <w:style w:type="paragraph" w:styleId="a6">
    <w:name w:val="header"/>
    <w:basedOn w:val="a"/>
    <w:link w:val="a7"/>
    <w:uiPriority w:val="99"/>
    <w:unhideWhenUsed/>
    <w:rsid w:val="007A4F6C"/>
    <w:pPr>
      <w:tabs>
        <w:tab w:val="center" w:pos="4819"/>
        <w:tab w:val="right" w:pos="9639"/>
      </w:tabs>
      <w:spacing w:after="0" w:line="240" w:lineRule="auto"/>
    </w:pPr>
    <w:rPr>
      <w:lang w:val="uk-UA"/>
    </w:rPr>
  </w:style>
  <w:style w:type="character" w:customStyle="1" w:styleId="a7">
    <w:name w:val="Верхний колонтитул Знак"/>
    <w:basedOn w:val="a0"/>
    <w:link w:val="a6"/>
    <w:uiPriority w:val="99"/>
    <w:rsid w:val="007A4F6C"/>
    <w:rPr>
      <w:lang w:val="uk-UA"/>
    </w:rPr>
  </w:style>
  <w:style w:type="character" w:styleId="a8">
    <w:name w:val="page number"/>
    <w:basedOn w:val="a0"/>
    <w:rsid w:val="007A4F6C"/>
  </w:style>
  <w:style w:type="paragraph" w:styleId="HTML">
    <w:name w:val="HTML Preformatted"/>
    <w:basedOn w:val="a"/>
    <w:link w:val="HTML0"/>
    <w:rsid w:val="007A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A4F6C"/>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A4F6C"/>
    <w:pPr>
      <w:spacing w:after="0" w:line="240" w:lineRule="auto"/>
    </w:pPr>
    <w:rPr>
      <w:rFonts w:ascii="Segoe UI" w:hAnsi="Segoe UI" w:cs="Segoe UI"/>
      <w:sz w:val="18"/>
      <w:szCs w:val="18"/>
      <w:lang w:val="uk-UA"/>
    </w:rPr>
  </w:style>
  <w:style w:type="character" w:customStyle="1" w:styleId="aa">
    <w:name w:val="Текст выноски Знак"/>
    <w:basedOn w:val="a0"/>
    <w:link w:val="a9"/>
    <w:uiPriority w:val="99"/>
    <w:semiHidden/>
    <w:rsid w:val="007A4F6C"/>
    <w:rPr>
      <w:rFonts w:ascii="Segoe UI" w:hAnsi="Segoe UI" w:cs="Segoe UI"/>
      <w:sz w:val="18"/>
      <w:szCs w:val="18"/>
      <w:lang w:val="uk-UA"/>
    </w:rPr>
  </w:style>
  <w:style w:type="paragraph" w:customStyle="1" w:styleId="ab">
    <w:name w:val="Назва документа"/>
    <w:basedOn w:val="a"/>
    <w:next w:val="a"/>
    <w:rsid w:val="007A4F6C"/>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List Paragraph"/>
    <w:basedOn w:val="a"/>
    <w:uiPriority w:val="34"/>
    <w:qFormat/>
    <w:rsid w:val="007A4F6C"/>
    <w:pPr>
      <w:spacing w:after="160" w:line="259" w:lineRule="auto"/>
      <w:ind w:left="720"/>
      <w:contextualSpacing/>
    </w:pPr>
    <w:rPr>
      <w:lang w:val="uk-UA"/>
    </w:rPr>
  </w:style>
  <w:style w:type="table" w:styleId="ad">
    <w:name w:val="Table Grid"/>
    <w:basedOn w:val="a1"/>
    <w:uiPriority w:val="59"/>
    <w:rsid w:val="007A4F6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7A4F6C"/>
  </w:style>
  <w:style w:type="character" w:styleId="ae">
    <w:name w:val="Hyperlink"/>
    <w:basedOn w:val="a0"/>
    <w:uiPriority w:val="99"/>
    <w:unhideWhenUsed/>
    <w:rsid w:val="007A4F6C"/>
    <w:rPr>
      <w:color w:val="0000FF" w:themeColor="hyperlink"/>
      <w:u w:val="single"/>
    </w:rPr>
  </w:style>
  <w:style w:type="character" w:styleId="af">
    <w:name w:val="Emphasis"/>
    <w:basedOn w:val="a0"/>
    <w:uiPriority w:val="20"/>
    <w:qFormat/>
    <w:rsid w:val="007A4F6C"/>
    <w:rPr>
      <w:i/>
      <w:iCs/>
    </w:rPr>
  </w:style>
  <w:style w:type="character" w:styleId="af0">
    <w:name w:val="Strong"/>
    <w:basedOn w:val="a0"/>
    <w:uiPriority w:val="22"/>
    <w:qFormat/>
    <w:rsid w:val="007A4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B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веб) Знак Знак"/>
    <w:basedOn w:val="a"/>
    <w:uiPriority w:val="99"/>
    <w:semiHidden/>
    <w:unhideWhenUsed/>
    <w:rsid w:val="007A4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7A4F6C"/>
    <w:pPr>
      <w:tabs>
        <w:tab w:val="center" w:pos="4819"/>
        <w:tab w:val="right" w:pos="9639"/>
      </w:tabs>
      <w:spacing w:after="0" w:line="240" w:lineRule="auto"/>
    </w:pPr>
    <w:rPr>
      <w:lang w:val="uk-UA"/>
    </w:rPr>
  </w:style>
  <w:style w:type="character" w:customStyle="1" w:styleId="a5">
    <w:name w:val="Нижний колонтитул Знак"/>
    <w:basedOn w:val="a0"/>
    <w:link w:val="a4"/>
    <w:uiPriority w:val="99"/>
    <w:rsid w:val="007A4F6C"/>
    <w:rPr>
      <w:lang w:val="uk-UA"/>
    </w:rPr>
  </w:style>
  <w:style w:type="paragraph" w:styleId="a6">
    <w:name w:val="header"/>
    <w:basedOn w:val="a"/>
    <w:link w:val="a7"/>
    <w:uiPriority w:val="99"/>
    <w:unhideWhenUsed/>
    <w:rsid w:val="007A4F6C"/>
    <w:pPr>
      <w:tabs>
        <w:tab w:val="center" w:pos="4819"/>
        <w:tab w:val="right" w:pos="9639"/>
      </w:tabs>
      <w:spacing w:after="0" w:line="240" w:lineRule="auto"/>
    </w:pPr>
    <w:rPr>
      <w:lang w:val="uk-UA"/>
    </w:rPr>
  </w:style>
  <w:style w:type="character" w:customStyle="1" w:styleId="a7">
    <w:name w:val="Верхний колонтитул Знак"/>
    <w:basedOn w:val="a0"/>
    <w:link w:val="a6"/>
    <w:uiPriority w:val="99"/>
    <w:rsid w:val="007A4F6C"/>
    <w:rPr>
      <w:lang w:val="uk-UA"/>
    </w:rPr>
  </w:style>
  <w:style w:type="character" w:styleId="a8">
    <w:name w:val="page number"/>
    <w:basedOn w:val="a0"/>
    <w:rsid w:val="007A4F6C"/>
  </w:style>
  <w:style w:type="paragraph" w:styleId="HTML">
    <w:name w:val="HTML Preformatted"/>
    <w:basedOn w:val="a"/>
    <w:link w:val="HTML0"/>
    <w:rsid w:val="007A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A4F6C"/>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A4F6C"/>
    <w:pPr>
      <w:spacing w:after="0" w:line="240" w:lineRule="auto"/>
    </w:pPr>
    <w:rPr>
      <w:rFonts w:ascii="Segoe UI" w:hAnsi="Segoe UI" w:cs="Segoe UI"/>
      <w:sz w:val="18"/>
      <w:szCs w:val="18"/>
      <w:lang w:val="uk-UA"/>
    </w:rPr>
  </w:style>
  <w:style w:type="character" w:customStyle="1" w:styleId="aa">
    <w:name w:val="Текст выноски Знак"/>
    <w:basedOn w:val="a0"/>
    <w:link w:val="a9"/>
    <w:uiPriority w:val="99"/>
    <w:semiHidden/>
    <w:rsid w:val="007A4F6C"/>
    <w:rPr>
      <w:rFonts w:ascii="Segoe UI" w:hAnsi="Segoe UI" w:cs="Segoe UI"/>
      <w:sz w:val="18"/>
      <w:szCs w:val="18"/>
      <w:lang w:val="uk-UA"/>
    </w:rPr>
  </w:style>
  <w:style w:type="paragraph" w:customStyle="1" w:styleId="ab">
    <w:name w:val="Назва документа"/>
    <w:basedOn w:val="a"/>
    <w:next w:val="a"/>
    <w:rsid w:val="007A4F6C"/>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List Paragraph"/>
    <w:basedOn w:val="a"/>
    <w:uiPriority w:val="34"/>
    <w:qFormat/>
    <w:rsid w:val="007A4F6C"/>
    <w:pPr>
      <w:spacing w:after="160" w:line="259" w:lineRule="auto"/>
      <w:ind w:left="720"/>
      <w:contextualSpacing/>
    </w:pPr>
    <w:rPr>
      <w:lang w:val="uk-UA"/>
    </w:rPr>
  </w:style>
  <w:style w:type="table" w:styleId="ad">
    <w:name w:val="Table Grid"/>
    <w:basedOn w:val="a1"/>
    <w:uiPriority w:val="59"/>
    <w:rsid w:val="007A4F6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7A4F6C"/>
  </w:style>
  <w:style w:type="character" w:styleId="ae">
    <w:name w:val="Hyperlink"/>
    <w:basedOn w:val="a0"/>
    <w:uiPriority w:val="99"/>
    <w:unhideWhenUsed/>
    <w:rsid w:val="007A4F6C"/>
    <w:rPr>
      <w:color w:val="0000FF" w:themeColor="hyperlink"/>
      <w:u w:val="single"/>
    </w:rPr>
  </w:style>
  <w:style w:type="character" w:styleId="af">
    <w:name w:val="Emphasis"/>
    <w:basedOn w:val="a0"/>
    <w:uiPriority w:val="20"/>
    <w:qFormat/>
    <w:rsid w:val="007A4F6C"/>
    <w:rPr>
      <w:i/>
      <w:iCs/>
    </w:rPr>
  </w:style>
  <w:style w:type="character" w:styleId="af0">
    <w:name w:val="Strong"/>
    <w:basedOn w:val="a0"/>
    <w:uiPriority w:val="22"/>
    <w:qFormat/>
    <w:rsid w:val="007A4F6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2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355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796-12" TargetMode="External"/><Relationship Id="rId11" Type="http://schemas.openxmlformats.org/officeDocument/2006/relationships/hyperlink" Target="http://zakon3.rada.gov.ua/laws/show/5403-17" TargetMode="External"/><Relationship Id="rId5" Type="http://schemas.openxmlformats.org/officeDocument/2006/relationships/hyperlink" Target="http://search.ligazakon.ua/l_doc2.nsf/link1/T056500.html" TargetMode="External"/><Relationship Id="rId10" Type="http://schemas.openxmlformats.org/officeDocument/2006/relationships/hyperlink" Target="http://zakon3.rada.gov.ua/laws/show/2402-14" TargetMode="External"/><Relationship Id="rId4" Type="http://schemas.openxmlformats.org/officeDocument/2006/relationships/webSettings" Target="webSettings.xml"/><Relationship Id="rId9" Type="http://schemas.openxmlformats.org/officeDocument/2006/relationships/hyperlink" Target="http://search.ligazakon.ua/l_doc2.nsf/link1/T042195.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101</Pages>
  <Words>23447</Words>
  <Characters>133651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ПК</cp:lastModifiedBy>
  <cp:revision>4</cp:revision>
  <dcterms:created xsi:type="dcterms:W3CDTF">2020-04-06T22:41:00Z</dcterms:created>
  <dcterms:modified xsi:type="dcterms:W3CDTF">2020-04-17T18:24:00Z</dcterms:modified>
</cp:coreProperties>
</file>