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8A9" w:rsidRPr="008638A9" w:rsidRDefault="008638A9" w:rsidP="008638A9">
      <w:pPr>
        <w:spacing w:after="0" w:line="240" w:lineRule="auto"/>
        <w:jc w:val="center"/>
        <w:rPr>
          <w:rFonts w:ascii="Times New Roman" w:hAnsi="Times New Roman" w:cs="Times New Roman"/>
          <w:b/>
          <w:sz w:val="28"/>
          <w:szCs w:val="28"/>
          <w:lang w:val="uk-UA"/>
        </w:rPr>
      </w:pPr>
      <w:r w:rsidRPr="008638A9">
        <w:rPr>
          <w:rFonts w:ascii="Times New Roman" w:hAnsi="Times New Roman" w:cs="Times New Roman"/>
          <w:b/>
          <w:sz w:val="28"/>
          <w:szCs w:val="28"/>
          <w:lang w:val="uk-UA"/>
        </w:rPr>
        <w:t>МІНІСТЕРСТВО ОСВІТИ І НАУКИ УКРАЇНИ</w:t>
      </w:r>
      <w:bookmarkStart w:id="0" w:name="_GoBack"/>
      <w:bookmarkEnd w:id="0"/>
    </w:p>
    <w:p w:rsidR="008638A9" w:rsidRPr="008638A9" w:rsidRDefault="008638A9" w:rsidP="008638A9">
      <w:pPr>
        <w:spacing w:after="0" w:line="240" w:lineRule="auto"/>
        <w:jc w:val="center"/>
        <w:rPr>
          <w:rFonts w:ascii="Times New Roman" w:hAnsi="Times New Roman" w:cs="Times New Roman"/>
          <w:b/>
          <w:sz w:val="28"/>
          <w:szCs w:val="28"/>
          <w:lang w:val="uk-UA"/>
        </w:rPr>
      </w:pPr>
      <w:r w:rsidRPr="008638A9">
        <w:rPr>
          <w:rFonts w:ascii="Times New Roman" w:hAnsi="Times New Roman" w:cs="Times New Roman"/>
          <w:b/>
          <w:sz w:val="28"/>
          <w:szCs w:val="28"/>
          <w:lang w:val="uk-UA"/>
        </w:rPr>
        <w:t>ЗАПОРІЗЬКИЙ НАЦІОНАЛЬНИЙ УНІВЕРСИТЕТ</w:t>
      </w:r>
    </w:p>
    <w:p w:rsidR="008638A9" w:rsidRPr="008638A9" w:rsidRDefault="008638A9" w:rsidP="008638A9">
      <w:pPr>
        <w:spacing w:after="0" w:line="240" w:lineRule="auto"/>
        <w:jc w:val="center"/>
        <w:rPr>
          <w:rFonts w:ascii="Times New Roman" w:hAnsi="Times New Roman" w:cs="Times New Roman"/>
          <w:b/>
          <w:sz w:val="28"/>
          <w:szCs w:val="28"/>
          <w:lang w:val="uk-UA"/>
        </w:rPr>
      </w:pPr>
      <w:r w:rsidRPr="008638A9">
        <w:rPr>
          <w:rFonts w:ascii="Times New Roman" w:hAnsi="Times New Roman" w:cs="Times New Roman"/>
          <w:b/>
          <w:sz w:val="28"/>
          <w:szCs w:val="28"/>
          <w:lang w:val="uk-UA"/>
        </w:rPr>
        <w:t>ЮРИДИЧНИЙ ФАКУЛЬТЕТ</w:t>
      </w:r>
    </w:p>
    <w:p w:rsidR="008638A9" w:rsidRPr="008638A9" w:rsidRDefault="008638A9" w:rsidP="008638A9">
      <w:pPr>
        <w:spacing w:after="0" w:line="240" w:lineRule="auto"/>
        <w:jc w:val="center"/>
        <w:rPr>
          <w:rFonts w:ascii="Times New Roman" w:hAnsi="Times New Roman" w:cs="Times New Roman"/>
          <w:sz w:val="28"/>
          <w:szCs w:val="28"/>
          <w:lang w:val="uk-UA"/>
        </w:rPr>
      </w:pPr>
    </w:p>
    <w:p w:rsidR="008638A9" w:rsidRPr="008638A9" w:rsidRDefault="008638A9" w:rsidP="008638A9">
      <w:pPr>
        <w:spacing w:after="0" w:line="240" w:lineRule="auto"/>
        <w:jc w:val="center"/>
        <w:rPr>
          <w:rFonts w:ascii="Times New Roman" w:hAnsi="Times New Roman" w:cs="Times New Roman"/>
          <w:sz w:val="28"/>
          <w:szCs w:val="28"/>
          <w:lang w:val="uk-UA"/>
        </w:rPr>
      </w:pPr>
      <w:r w:rsidRPr="008638A9">
        <w:rPr>
          <w:rFonts w:ascii="Times New Roman" w:hAnsi="Times New Roman" w:cs="Times New Roman"/>
          <w:sz w:val="28"/>
          <w:szCs w:val="28"/>
          <w:lang w:val="uk-UA"/>
        </w:rPr>
        <w:t>Кафедра кримінального права та правосуддя</w:t>
      </w:r>
    </w:p>
    <w:p w:rsidR="008638A9" w:rsidRPr="008638A9" w:rsidRDefault="008638A9" w:rsidP="008638A9">
      <w:pPr>
        <w:spacing w:after="0" w:line="240" w:lineRule="auto"/>
        <w:jc w:val="center"/>
        <w:rPr>
          <w:rFonts w:ascii="Times New Roman" w:hAnsi="Times New Roman" w:cs="Times New Roman"/>
          <w:sz w:val="28"/>
          <w:szCs w:val="28"/>
          <w:lang w:val="uk-UA"/>
        </w:rPr>
      </w:pPr>
      <w:r w:rsidRPr="008638A9">
        <w:rPr>
          <w:rFonts w:ascii="Times New Roman" w:hAnsi="Times New Roman" w:cs="Times New Roman"/>
          <w:sz w:val="28"/>
          <w:szCs w:val="28"/>
          <w:lang w:val="uk-UA"/>
        </w:rPr>
        <w:t>(повна назва кафедри)</w:t>
      </w:r>
    </w:p>
    <w:p w:rsidR="008638A9" w:rsidRPr="008638A9" w:rsidRDefault="008638A9" w:rsidP="008638A9">
      <w:pPr>
        <w:spacing w:after="0" w:line="240" w:lineRule="auto"/>
        <w:jc w:val="center"/>
        <w:rPr>
          <w:rFonts w:ascii="Times New Roman" w:hAnsi="Times New Roman" w:cs="Times New Roman"/>
          <w:sz w:val="28"/>
          <w:szCs w:val="28"/>
          <w:lang w:val="uk-UA"/>
        </w:rPr>
      </w:pPr>
    </w:p>
    <w:p w:rsidR="008638A9" w:rsidRPr="008638A9" w:rsidRDefault="008638A9" w:rsidP="008638A9">
      <w:pPr>
        <w:spacing w:after="0" w:line="240" w:lineRule="auto"/>
        <w:jc w:val="center"/>
        <w:rPr>
          <w:rFonts w:ascii="Times New Roman" w:hAnsi="Times New Roman" w:cs="Times New Roman"/>
          <w:sz w:val="28"/>
          <w:szCs w:val="28"/>
          <w:lang w:val="uk-UA"/>
        </w:rPr>
      </w:pPr>
    </w:p>
    <w:p w:rsidR="008638A9" w:rsidRPr="008638A9" w:rsidRDefault="008638A9" w:rsidP="008638A9">
      <w:pPr>
        <w:spacing w:after="0" w:line="240" w:lineRule="auto"/>
        <w:jc w:val="center"/>
        <w:rPr>
          <w:rFonts w:ascii="Times New Roman" w:hAnsi="Times New Roman" w:cs="Times New Roman"/>
          <w:sz w:val="28"/>
          <w:szCs w:val="28"/>
          <w:lang w:val="uk-UA"/>
        </w:rPr>
      </w:pPr>
    </w:p>
    <w:p w:rsidR="008638A9" w:rsidRPr="008638A9" w:rsidRDefault="008638A9" w:rsidP="008638A9">
      <w:pPr>
        <w:spacing w:after="0" w:line="240" w:lineRule="auto"/>
        <w:jc w:val="center"/>
        <w:rPr>
          <w:rFonts w:ascii="Times New Roman" w:hAnsi="Times New Roman" w:cs="Times New Roman"/>
          <w:sz w:val="28"/>
          <w:szCs w:val="28"/>
          <w:lang w:val="uk-UA"/>
        </w:rPr>
      </w:pPr>
    </w:p>
    <w:p w:rsidR="008638A9" w:rsidRPr="008638A9" w:rsidRDefault="008638A9" w:rsidP="008638A9">
      <w:pPr>
        <w:spacing w:after="0" w:line="240" w:lineRule="auto"/>
        <w:jc w:val="center"/>
        <w:rPr>
          <w:rFonts w:ascii="Times New Roman" w:hAnsi="Times New Roman" w:cs="Times New Roman"/>
          <w:sz w:val="28"/>
          <w:szCs w:val="28"/>
          <w:lang w:val="uk-UA"/>
        </w:rPr>
      </w:pPr>
    </w:p>
    <w:p w:rsidR="008638A9" w:rsidRPr="008638A9" w:rsidRDefault="008638A9" w:rsidP="008638A9">
      <w:pPr>
        <w:spacing w:after="0" w:line="240" w:lineRule="auto"/>
        <w:rPr>
          <w:rFonts w:ascii="Times New Roman" w:hAnsi="Times New Roman" w:cs="Times New Roman"/>
          <w:sz w:val="28"/>
          <w:szCs w:val="28"/>
          <w:lang w:val="uk-UA"/>
        </w:rPr>
      </w:pPr>
    </w:p>
    <w:p w:rsidR="008638A9" w:rsidRPr="008638A9" w:rsidRDefault="008638A9" w:rsidP="008638A9">
      <w:pPr>
        <w:spacing w:after="0" w:line="240" w:lineRule="auto"/>
        <w:jc w:val="center"/>
        <w:rPr>
          <w:rFonts w:ascii="Times New Roman" w:hAnsi="Times New Roman" w:cs="Times New Roman"/>
          <w:sz w:val="28"/>
          <w:szCs w:val="28"/>
          <w:lang w:val="uk-UA"/>
        </w:rPr>
      </w:pPr>
    </w:p>
    <w:p w:rsidR="008638A9" w:rsidRPr="008638A9" w:rsidRDefault="008638A9" w:rsidP="008638A9">
      <w:pPr>
        <w:spacing w:after="0" w:line="240" w:lineRule="auto"/>
        <w:jc w:val="center"/>
        <w:rPr>
          <w:rFonts w:ascii="Times New Roman" w:hAnsi="Times New Roman" w:cs="Times New Roman"/>
          <w:b/>
          <w:sz w:val="28"/>
          <w:szCs w:val="28"/>
          <w:lang w:val="uk-UA"/>
        </w:rPr>
      </w:pPr>
      <w:r w:rsidRPr="008638A9">
        <w:rPr>
          <w:rFonts w:ascii="Times New Roman" w:hAnsi="Times New Roman" w:cs="Times New Roman"/>
          <w:b/>
          <w:sz w:val="28"/>
          <w:szCs w:val="28"/>
          <w:lang w:val="uk-UA"/>
        </w:rPr>
        <w:t>Кваліфікаційна робота</w:t>
      </w:r>
    </w:p>
    <w:p w:rsidR="008638A9" w:rsidRPr="008638A9" w:rsidRDefault="008638A9" w:rsidP="008638A9">
      <w:pPr>
        <w:spacing w:after="0" w:line="240" w:lineRule="auto"/>
        <w:jc w:val="center"/>
        <w:rPr>
          <w:rFonts w:ascii="Times New Roman" w:hAnsi="Times New Roman" w:cs="Times New Roman"/>
          <w:sz w:val="28"/>
          <w:szCs w:val="28"/>
          <w:lang w:val="uk-UA"/>
        </w:rPr>
      </w:pPr>
      <w:r w:rsidRPr="008638A9">
        <w:rPr>
          <w:rFonts w:ascii="Times New Roman" w:hAnsi="Times New Roman" w:cs="Times New Roman"/>
          <w:sz w:val="28"/>
          <w:szCs w:val="28"/>
          <w:lang w:val="uk-UA"/>
        </w:rPr>
        <w:t>Магістра</w:t>
      </w:r>
    </w:p>
    <w:p w:rsidR="008638A9" w:rsidRPr="008638A9" w:rsidRDefault="008638A9" w:rsidP="008638A9">
      <w:pPr>
        <w:spacing w:after="0" w:line="240" w:lineRule="auto"/>
        <w:jc w:val="center"/>
        <w:rPr>
          <w:rFonts w:ascii="Times New Roman" w:hAnsi="Times New Roman" w:cs="Times New Roman"/>
          <w:sz w:val="28"/>
          <w:szCs w:val="28"/>
          <w:lang w:val="uk-UA"/>
        </w:rPr>
      </w:pPr>
      <w:r w:rsidRPr="008638A9">
        <w:rPr>
          <w:rFonts w:ascii="Times New Roman" w:hAnsi="Times New Roman" w:cs="Times New Roman"/>
          <w:sz w:val="28"/>
          <w:szCs w:val="28"/>
          <w:lang w:val="uk-UA"/>
        </w:rPr>
        <w:t xml:space="preserve"> (рівень вищої освіти)</w:t>
      </w:r>
    </w:p>
    <w:p w:rsidR="008638A9" w:rsidRPr="008638A9" w:rsidRDefault="008638A9" w:rsidP="008638A9">
      <w:pPr>
        <w:spacing w:after="0" w:line="240" w:lineRule="auto"/>
        <w:jc w:val="center"/>
        <w:rPr>
          <w:rFonts w:ascii="Times New Roman" w:hAnsi="Times New Roman" w:cs="Times New Roman"/>
          <w:sz w:val="28"/>
          <w:szCs w:val="28"/>
          <w:lang w:val="uk-UA"/>
        </w:rPr>
      </w:pPr>
    </w:p>
    <w:p w:rsidR="008638A9" w:rsidRPr="008638A9" w:rsidRDefault="008638A9" w:rsidP="008638A9">
      <w:pPr>
        <w:spacing w:after="0" w:line="240" w:lineRule="auto"/>
        <w:jc w:val="center"/>
        <w:rPr>
          <w:rFonts w:ascii="Times New Roman" w:hAnsi="Times New Roman" w:cs="Times New Roman"/>
          <w:sz w:val="28"/>
          <w:szCs w:val="28"/>
          <w:lang w:val="uk-UA"/>
        </w:rPr>
      </w:pPr>
      <w:r w:rsidRPr="008638A9">
        <w:rPr>
          <w:rFonts w:ascii="Times New Roman" w:hAnsi="Times New Roman" w:cs="Times New Roman"/>
          <w:sz w:val="28"/>
          <w:szCs w:val="28"/>
          <w:lang w:val="uk-UA"/>
        </w:rPr>
        <w:t>на тему «</w:t>
      </w:r>
      <w:r w:rsidRPr="008638A9">
        <w:rPr>
          <w:rFonts w:ascii="Times New Roman" w:hAnsi="Times New Roman" w:cs="Times New Roman"/>
          <w:sz w:val="28"/>
          <w:szCs w:val="28"/>
          <w:lang w:val="uk-UA"/>
        </w:rPr>
        <w:t>Військові злочини: основні напрями протидії</w:t>
      </w:r>
      <w:r w:rsidRPr="008638A9">
        <w:rPr>
          <w:rFonts w:ascii="Times New Roman" w:hAnsi="Times New Roman" w:cs="Times New Roman"/>
          <w:sz w:val="28"/>
          <w:szCs w:val="28"/>
          <w:lang w:val="uk-UA"/>
        </w:rPr>
        <w:t>»</w:t>
      </w:r>
    </w:p>
    <w:p w:rsidR="008638A9" w:rsidRPr="008638A9" w:rsidRDefault="008638A9" w:rsidP="008638A9">
      <w:pPr>
        <w:spacing w:after="0" w:line="240" w:lineRule="auto"/>
        <w:jc w:val="center"/>
        <w:rPr>
          <w:rFonts w:ascii="Times New Roman" w:hAnsi="Times New Roman" w:cs="Times New Roman"/>
          <w:sz w:val="28"/>
          <w:szCs w:val="28"/>
          <w:lang w:val="uk-UA"/>
        </w:rPr>
      </w:pPr>
    </w:p>
    <w:p w:rsidR="008638A9" w:rsidRPr="008638A9" w:rsidRDefault="008638A9" w:rsidP="008638A9">
      <w:pPr>
        <w:spacing w:after="0" w:line="240" w:lineRule="auto"/>
        <w:jc w:val="center"/>
        <w:rPr>
          <w:rFonts w:ascii="Times New Roman" w:hAnsi="Times New Roman" w:cs="Times New Roman"/>
          <w:sz w:val="28"/>
          <w:szCs w:val="28"/>
          <w:lang w:val="uk-UA"/>
        </w:rPr>
      </w:pPr>
    </w:p>
    <w:p w:rsidR="008638A9" w:rsidRPr="008638A9" w:rsidRDefault="008638A9" w:rsidP="008638A9">
      <w:pPr>
        <w:spacing w:after="0" w:line="240" w:lineRule="auto"/>
        <w:jc w:val="center"/>
        <w:rPr>
          <w:rFonts w:ascii="Times New Roman" w:hAnsi="Times New Roman" w:cs="Times New Roman"/>
          <w:sz w:val="28"/>
          <w:szCs w:val="28"/>
          <w:lang w:val="uk-UA"/>
        </w:rPr>
      </w:pPr>
    </w:p>
    <w:p w:rsidR="008638A9" w:rsidRPr="008638A9" w:rsidRDefault="008638A9" w:rsidP="008638A9">
      <w:pPr>
        <w:spacing w:after="0" w:line="240" w:lineRule="auto"/>
        <w:jc w:val="center"/>
        <w:rPr>
          <w:rFonts w:ascii="Times New Roman" w:hAnsi="Times New Roman" w:cs="Times New Roman"/>
          <w:sz w:val="28"/>
          <w:szCs w:val="28"/>
          <w:lang w:val="uk-UA"/>
        </w:rPr>
      </w:pPr>
    </w:p>
    <w:p w:rsidR="008638A9" w:rsidRPr="008638A9" w:rsidRDefault="008638A9" w:rsidP="008638A9">
      <w:pPr>
        <w:spacing w:after="0" w:line="240" w:lineRule="auto"/>
        <w:jc w:val="center"/>
        <w:rPr>
          <w:rFonts w:ascii="Times New Roman" w:hAnsi="Times New Roman" w:cs="Times New Roman"/>
          <w:sz w:val="28"/>
          <w:szCs w:val="28"/>
          <w:lang w:val="uk-UA"/>
        </w:rPr>
      </w:pPr>
    </w:p>
    <w:p w:rsidR="008638A9" w:rsidRPr="008638A9" w:rsidRDefault="008638A9" w:rsidP="008638A9">
      <w:pPr>
        <w:spacing w:after="0" w:line="240" w:lineRule="auto"/>
        <w:jc w:val="center"/>
        <w:rPr>
          <w:rFonts w:ascii="Times New Roman" w:hAnsi="Times New Roman" w:cs="Times New Roman"/>
          <w:sz w:val="28"/>
          <w:szCs w:val="28"/>
          <w:lang w:val="uk-UA"/>
        </w:rPr>
      </w:pPr>
    </w:p>
    <w:p w:rsidR="008638A9" w:rsidRPr="008638A9" w:rsidRDefault="008638A9" w:rsidP="008638A9">
      <w:pPr>
        <w:spacing w:after="0" w:line="240" w:lineRule="auto"/>
        <w:jc w:val="right"/>
        <w:rPr>
          <w:rFonts w:ascii="Times New Roman" w:hAnsi="Times New Roman" w:cs="Times New Roman"/>
          <w:sz w:val="28"/>
          <w:szCs w:val="28"/>
          <w:lang w:val="uk-UA"/>
        </w:rPr>
      </w:pPr>
      <w:r w:rsidRPr="008638A9">
        <w:rPr>
          <w:rFonts w:ascii="Times New Roman" w:hAnsi="Times New Roman" w:cs="Times New Roman"/>
          <w:sz w:val="28"/>
          <w:szCs w:val="28"/>
          <w:lang w:val="uk-UA"/>
        </w:rPr>
        <w:t>Виконав: слухач магістратури, групи______</w:t>
      </w:r>
    </w:p>
    <w:p w:rsidR="008638A9" w:rsidRPr="008638A9" w:rsidRDefault="008638A9" w:rsidP="008638A9">
      <w:pPr>
        <w:spacing w:after="0" w:line="240" w:lineRule="auto"/>
        <w:jc w:val="right"/>
        <w:rPr>
          <w:rFonts w:ascii="Times New Roman" w:hAnsi="Times New Roman" w:cs="Times New Roman"/>
          <w:sz w:val="28"/>
          <w:szCs w:val="28"/>
          <w:lang w:val="uk-UA"/>
        </w:rPr>
      </w:pPr>
      <w:r w:rsidRPr="008638A9">
        <w:rPr>
          <w:rFonts w:ascii="Times New Roman" w:hAnsi="Times New Roman" w:cs="Times New Roman"/>
          <w:sz w:val="28"/>
          <w:szCs w:val="28"/>
          <w:lang w:val="uk-UA"/>
        </w:rPr>
        <w:t>Спеціальності 262 «Правоохоронна діяльність»</w:t>
      </w:r>
    </w:p>
    <w:p w:rsidR="008638A9" w:rsidRPr="008638A9" w:rsidRDefault="008638A9" w:rsidP="008638A9">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Кумуржі В.І.</w:t>
      </w:r>
    </w:p>
    <w:p w:rsidR="008638A9" w:rsidRPr="008638A9" w:rsidRDefault="008638A9" w:rsidP="008638A9">
      <w:pPr>
        <w:spacing w:after="0" w:line="240" w:lineRule="auto"/>
        <w:jc w:val="right"/>
        <w:rPr>
          <w:rFonts w:ascii="Times New Roman" w:hAnsi="Times New Roman" w:cs="Times New Roman"/>
          <w:sz w:val="28"/>
          <w:szCs w:val="28"/>
          <w:lang w:val="uk-UA"/>
        </w:rPr>
      </w:pPr>
      <w:r w:rsidRPr="008638A9">
        <w:rPr>
          <w:rFonts w:ascii="Times New Roman" w:hAnsi="Times New Roman" w:cs="Times New Roman"/>
          <w:sz w:val="28"/>
          <w:szCs w:val="28"/>
          <w:lang w:val="uk-UA"/>
        </w:rPr>
        <w:t xml:space="preserve">Керівник </w:t>
      </w:r>
      <w:r>
        <w:rPr>
          <w:rFonts w:ascii="Times New Roman" w:hAnsi="Times New Roman" w:cs="Times New Roman"/>
          <w:sz w:val="28"/>
          <w:szCs w:val="28"/>
          <w:lang w:val="uk-UA"/>
        </w:rPr>
        <w:t>Плутицька К.М.</w:t>
      </w:r>
    </w:p>
    <w:p w:rsidR="008638A9" w:rsidRPr="008638A9" w:rsidRDefault="008638A9" w:rsidP="008638A9">
      <w:pPr>
        <w:spacing w:after="0" w:line="240" w:lineRule="auto"/>
        <w:ind w:firstLine="708"/>
        <w:jc w:val="right"/>
        <w:rPr>
          <w:rFonts w:ascii="Times New Roman" w:hAnsi="Times New Roman" w:cs="Times New Roman"/>
          <w:sz w:val="28"/>
          <w:szCs w:val="28"/>
          <w:lang w:val="uk-UA"/>
        </w:rPr>
      </w:pPr>
      <w:r w:rsidRPr="008638A9">
        <w:rPr>
          <w:rFonts w:ascii="Times New Roman" w:hAnsi="Times New Roman" w:cs="Times New Roman"/>
          <w:sz w:val="28"/>
          <w:szCs w:val="28"/>
          <w:lang w:val="uk-UA"/>
        </w:rPr>
        <w:t xml:space="preserve">(посада, вчене звання, науковий ступінь, прізвище та ініціали)   </w:t>
      </w:r>
    </w:p>
    <w:p w:rsidR="008638A9" w:rsidRPr="008638A9" w:rsidRDefault="008638A9" w:rsidP="008638A9">
      <w:pPr>
        <w:spacing w:after="0" w:line="240" w:lineRule="auto"/>
        <w:jc w:val="right"/>
        <w:rPr>
          <w:rFonts w:ascii="Times New Roman" w:hAnsi="Times New Roman" w:cs="Times New Roman"/>
          <w:sz w:val="28"/>
          <w:szCs w:val="28"/>
          <w:lang w:val="uk-UA"/>
        </w:rPr>
      </w:pPr>
      <w:r w:rsidRPr="008638A9">
        <w:rPr>
          <w:rFonts w:ascii="Times New Roman" w:hAnsi="Times New Roman" w:cs="Times New Roman"/>
          <w:sz w:val="28"/>
          <w:szCs w:val="28"/>
          <w:lang w:val="uk-UA"/>
        </w:rPr>
        <w:t>Рецензент___________________________</w:t>
      </w:r>
    </w:p>
    <w:p w:rsidR="008638A9" w:rsidRPr="008638A9" w:rsidRDefault="008638A9" w:rsidP="008638A9">
      <w:pPr>
        <w:spacing w:after="0" w:line="240" w:lineRule="auto"/>
        <w:ind w:firstLine="708"/>
        <w:jc w:val="right"/>
        <w:rPr>
          <w:rFonts w:ascii="Times New Roman" w:hAnsi="Times New Roman" w:cs="Times New Roman"/>
          <w:sz w:val="28"/>
          <w:szCs w:val="28"/>
          <w:lang w:val="uk-UA"/>
        </w:rPr>
      </w:pPr>
      <w:r w:rsidRPr="008638A9">
        <w:rPr>
          <w:rFonts w:ascii="Times New Roman" w:hAnsi="Times New Roman" w:cs="Times New Roman"/>
          <w:sz w:val="28"/>
          <w:szCs w:val="28"/>
          <w:lang w:val="uk-UA"/>
        </w:rPr>
        <w:t xml:space="preserve">(посада, вчене звання, науковий ступінь, прізвище та ініціали)   </w:t>
      </w:r>
    </w:p>
    <w:p w:rsidR="008638A9" w:rsidRPr="008638A9" w:rsidRDefault="008638A9" w:rsidP="008638A9">
      <w:pPr>
        <w:spacing w:after="0" w:line="240" w:lineRule="auto"/>
        <w:jc w:val="right"/>
        <w:rPr>
          <w:rFonts w:ascii="Times New Roman" w:hAnsi="Times New Roman" w:cs="Times New Roman"/>
          <w:sz w:val="28"/>
          <w:szCs w:val="28"/>
          <w:lang w:val="uk-UA"/>
        </w:rPr>
      </w:pPr>
    </w:p>
    <w:p w:rsidR="008638A9" w:rsidRPr="008638A9" w:rsidRDefault="008638A9" w:rsidP="008638A9">
      <w:pPr>
        <w:spacing w:after="0" w:line="240" w:lineRule="auto"/>
        <w:jc w:val="right"/>
        <w:rPr>
          <w:rFonts w:ascii="Times New Roman" w:hAnsi="Times New Roman" w:cs="Times New Roman"/>
          <w:sz w:val="28"/>
          <w:szCs w:val="28"/>
          <w:lang w:val="uk-UA"/>
        </w:rPr>
      </w:pPr>
    </w:p>
    <w:p w:rsidR="008638A9" w:rsidRPr="008638A9" w:rsidRDefault="008638A9" w:rsidP="008638A9">
      <w:pPr>
        <w:spacing w:after="0" w:line="240" w:lineRule="auto"/>
        <w:jc w:val="right"/>
        <w:rPr>
          <w:rFonts w:ascii="Times New Roman" w:hAnsi="Times New Roman" w:cs="Times New Roman"/>
          <w:sz w:val="28"/>
          <w:szCs w:val="28"/>
          <w:lang w:val="uk-UA"/>
        </w:rPr>
      </w:pPr>
    </w:p>
    <w:p w:rsidR="008638A9" w:rsidRPr="008638A9" w:rsidRDefault="008638A9" w:rsidP="008638A9">
      <w:pPr>
        <w:spacing w:after="0" w:line="240" w:lineRule="auto"/>
        <w:rPr>
          <w:rFonts w:ascii="Times New Roman" w:hAnsi="Times New Roman" w:cs="Times New Roman"/>
          <w:sz w:val="28"/>
          <w:szCs w:val="28"/>
          <w:lang w:val="uk-UA"/>
        </w:rPr>
      </w:pPr>
    </w:p>
    <w:p w:rsidR="008638A9" w:rsidRPr="008638A9" w:rsidRDefault="008638A9" w:rsidP="008638A9">
      <w:pPr>
        <w:spacing w:after="0" w:line="240" w:lineRule="auto"/>
        <w:rPr>
          <w:rFonts w:ascii="Times New Roman" w:hAnsi="Times New Roman" w:cs="Times New Roman"/>
          <w:sz w:val="28"/>
          <w:szCs w:val="28"/>
          <w:lang w:val="uk-UA"/>
        </w:rPr>
      </w:pPr>
    </w:p>
    <w:p w:rsidR="008638A9" w:rsidRPr="008638A9" w:rsidRDefault="008638A9" w:rsidP="008638A9">
      <w:pPr>
        <w:spacing w:after="0" w:line="240" w:lineRule="auto"/>
        <w:rPr>
          <w:rFonts w:ascii="Times New Roman" w:hAnsi="Times New Roman" w:cs="Times New Roman"/>
          <w:sz w:val="28"/>
          <w:szCs w:val="28"/>
          <w:lang w:val="uk-UA"/>
        </w:rPr>
      </w:pPr>
    </w:p>
    <w:p w:rsidR="008638A9" w:rsidRPr="008638A9" w:rsidRDefault="008638A9" w:rsidP="008638A9">
      <w:pPr>
        <w:spacing w:after="0" w:line="240" w:lineRule="auto"/>
        <w:rPr>
          <w:rFonts w:ascii="Times New Roman" w:hAnsi="Times New Roman" w:cs="Times New Roman"/>
          <w:sz w:val="28"/>
          <w:szCs w:val="28"/>
          <w:lang w:val="uk-UA"/>
        </w:rPr>
      </w:pPr>
    </w:p>
    <w:p w:rsidR="008638A9" w:rsidRPr="008638A9" w:rsidRDefault="008638A9" w:rsidP="008638A9">
      <w:pPr>
        <w:spacing w:after="0" w:line="240" w:lineRule="auto"/>
        <w:rPr>
          <w:rFonts w:ascii="Times New Roman" w:hAnsi="Times New Roman" w:cs="Times New Roman"/>
          <w:sz w:val="28"/>
          <w:szCs w:val="28"/>
          <w:lang w:val="uk-UA"/>
        </w:rPr>
      </w:pPr>
    </w:p>
    <w:p w:rsidR="008638A9" w:rsidRPr="008638A9" w:rsidRDefault="008638A9" w:rsidP="008638A9">
      <w:pPr>
        <w:spacing w:after="0" w:line="240" w:lineRule="auto"/>
        <w:rPr>
          <w:rFonts w:ascii="Times New Roman" w:hAnsi="Times New Roman" w:cs="Times New Roman"/>
          <w:sz w:val="28"/>
          <w:szCs w:val="28"/>
          <w:lang w:val="uk-UA"/>
        </w:rPr>
      </w:pPr>
    </w:p>
    <w:p w:rsidR="008638A9" w:rsidRPr="008638A9" w:rsidRDefault="008638A9" w:rsidP="008638A9">
      <w:pPr>
        <w:spacing w:after="0" w:line="240" w:lineRule="auto"/>
        <w:rPr>
          <w:rFonts w:ascii="Times New Roman" w:hAnsi="Times New Roman" w:cs="Times New Roman"/>
          <w:sz w:val="28"/>
          <w:szCs w:val="28"/>
          <w:lang w:val="uk-UA"/>
        </w:rPr>
      </w:pPr>
    </w:p>
    <w:p w:rsidR="008638A9" w:rsidRPr="008638A9" w:rsidRDefault="008638A9" w:rsidP="008638A9">
      <w:pPr>
        <w:spacing w:after="0" w:line="240" w:lineRule="auto"/>
        <w:rPr>
          <w:rFonts w:ascii="Times New Roman" w:hAnsi="Times New Roman" w:cs="Times New Roman"/>
          <w:sz w:val="28"/>
          <w:szCs w:val="28"/>
          <w:lang w:val="uk-UA"/>
        </w:rPr>
      </w:pPr>
    </w:p>
    <w:p w:rsidR="008638A9" w:rsidRPr="008638A9" w:rsidRDefault="008638A9" w:rsidP="008638A9">
      <w:pPr>
        <w:spacing w:after="0" w:line="240" w:lineRule="auto"/>
        <w:jc w:val="center"/>
        <w:rPr>
          <w:rFonts w:ascii="Times New Roman" w:hAnsi="Times New Roman" w:cs="Times New Roman"/>
          <w:sz w:val="28"/>
          <w:szCs w:val="28"/>
          <w:lang w:val="uk-UA"/>
        </w:rPr>
      </w:pPr>
      <w:r w:rsidRPr="008638A9">
        <w:rPr>
          <w:rFonts w:ascii="Times New Roman" w:hAnsi="Times New Roman" w:cs="Times New Roman"/>
          <w:sz w:val="28"/>
          <w:szCs w:val="28"/>
          <w:lang w:val="uk-UA"/>
        </w:rPr>
        <w:t>Запоріжжя – 2020</w:t>
      </w:r>
    </w:p>
    <w:p w:rsidR="008638A9" w:rsidRPr="008638A9" w:rsidRDefault="008638A9" w:rsidP="008638A9">
      <w:pPr>
        <w:spacing w:after="0" w:line="240" w:lineRule="auto"/>
        <w:jc w:val="center"/>
        <w:rPr>
          <w:rFonts w:ascii="Times New Roman" w:hAnsi="Times New Roman" w:cs="Times New Roman"/>
          <w:sz w:val="28"/>
          <w:szCs w:val="28"/>
          <w:lang w:val="uk-UA"/>
        </w:rPr>
      </w:pPr>
      <w:r w:rsidRPr="008638A9">
        <w:rPr>
          <w:rFonts w:ascii="Times New Roman" w:hAnsi="Times New Roman" w:cs="Times New Roman"/>
          <w:sz w:val="28"/>
          <w:szCs w:val="28"/>
          <w:lang w:val="uk-UA"/>
        </w:rPr>
        <w:br w:type="page"/>
      </w:r>
    </w:p>
    <w:p w:rsidR="008638A9" w:rsidRPr="008638A9" w:rsidRDefault="008638A9" w:rsidP="008638A9">
      <w:pPr>
        <w:spacing w:after="0" w:line="240" w:lineRule="auto"/>
        <w:jc w:val="center"/>
        <w:rPr>
          <w:rFonts w:ascii="Times New Roman" w:hAnsi="Times New Roman" w:cs="Times New Roman"/>
          <w:b/>
          <w:sz w:val="28"/>
          <w:szCs w:val="28"/>
          <w:lang w:val="uk-UA"/>
        </w:rPr>
      </w:pPr>
      <w:r w:rsidRPr="008638A9">
        <w:rPr>
          <w:rFonts w:ascii="Times New Roman" w:hAnsi="Times New Roman" w:cs="Times New Roman"/>
          <w:b/>
          <w:sz w:val="28"/>
          <w:szCs w:val="28"/>
          <w:lang w:val="uk-UA"/>
        </w:rPr>
        <w:lastRenderedPageBreak/>
        <w:t>МІНІСТЕРСТВО ОСВІТИ І НАУКИ УКРАЇНИ</w:t>
      </w:r>
    </w:p>
    <w:p w:rsidR="008638A9" w:rsidRPr="008638A9" w:rsidRDefault="008638A9" w:rsidP="008638A9">
      <w:pPr>
        <w:spacing w:after="0" w:line="240" w:lineRule="auto"/>
        <w:jc w:val="center"/>
        <w:rPr>
          <w:rFonts w:ascii="Times New Roman" w:hAnsi="Times New Roman" w:cs="Times New Roman"/>
          <w:b/>
          <w:sz w:val="28"/>
          <w:szCs w:val="28"/>
          <w:lang w:val="uk-UA"/>
        </w:rPr>
      </w:pPr>
      <w:r w:rsidRPr="008638A9">
        <w:rPr>
          <w:rFonts w:ascii="Times New Roman" w:hAnsi="Times New Roman" w:cs="Times New Roman"/>
          <w:b/>
          <w:sz w:val="28"/>
          <w:szCs w:val="28"/>
          <w:lang w:val="uk-UA"/>
        </w:rPr>
        <w:t>ЗАПОРІЗЬКИЙ НАЦІОНАЛЬНИЙ УНІВЕРСИТЕТ</w:t>
      </w:r>
    </w:p>
    <w:p w:rsidR="008638A9" w:rsidRPr="008638A9" w:rsidRDefault="008638A9" w:rsidP="008638A9">
      <w:pPr>
        <w:spacing w:after="0" w:line="240" w:lineRule="auto"/>
        <w:jc w:val="center"/>
        <w:rPr>
          <w:rFonts w:ascii="Times New Roman" w:hAnsi="Times New Roman" w:cs="Times New Roman"/>
          <w:b/>
          <w:bCs/>
          <w:sz w:val="28"/>
          <w:szCs w:val="28"/>
          <w:lang w:val="uk-UA"/>
        </w:rPr>
      </w:pPr>
    </w:p>
    <w:p w:rsidR="008638A9" w:rsidRPr="008638A9" w:rsidRDefault="008638A9" w:rsidP="008638A9">
      <w:pPr>
        <w:spacing w:after="0" w:line="240" w:lineRule="auto"/>
        <w:jc w:val="center"/>
        <w:rPr>
          <w:rFonts w:ascii="Times New Roman" w:hAnsi="Times New Roman" w:cs="Times New Roman"/>
          <w:b/>
          <w:bCs/>
          <w:sz w:val="28"/>
          <w:szCs w:val="28"/>
          <w:lang w:val="uk-UA"/>
        </w:rPr>
      </w:pPr>
    </w:p>
    <w:p w:rsidR="008638A9" w:rsidRPr="008638A9" w:rsidRDefault="008638A9" w:rsidP="008638A9">
      <w:pPr>
        <w:keepNext/>
        <w:spacing w:after="0" w:line="240" w:lineRule="auto"/>
        <w:outlineLvl w:val="0"/>
        <w:rPr>
          <w:rFonts w:ascii="Times New Roman" w:hAnsi="Times New Roman" w:cs="Times New Roman"/>
          <w:sz w:val="28"/>
          <w:szCs w:val="28"/>
          <w:lang w:val="uk-UA"/>
        </w:rPr>
      </w:pPr>
      <w:r w:rsidRPr="008638A9">
        <w:rPr>
          <w:rFonts w:ascii="Times New Roman" w:hAnsi="Times New Roman" w:cs="Times New Roman"/>
          <w:bCs/>
          <w:sz w:val="28"/>
          <w:szCs w:val="28"/>
          <w:lang w:val="uk-UA"/>
        </w:rPr>
        <w:t>Факультет</w:t>
      </w:r>
      <w:r w:rsidRPr="008638A9">
        <w:rPr>
          <w:rFonts w:ascii="Times New Roman" w:hAnsi="Times New Roman" w:cs="Times New Roman"/>
          <w:sz w:val="28"/>
          <w:szCs w:val="28"/>
          <w:lang w:val="uk-UA"/>
        </w:rPr>
        <w:t>____________________________________________________</w:t>
      </w:r>
    </w:p>
    <w:p w:rsidR="008638A9" w:rsidRPr="008638A9" w:rsidRDefault="008638A9" w:rsidP="008638A9">
      <w:pPr>
        <w:keepNext/>
        <w:spacing w:after="0" w:line="240" w:lineRule="auto"/>
        <w:outlineLvl w:val="0"/>
        <w:rPr>
          <w:rFonts w:ascii="Times New Roman" w:hAnsi="Times New Roman" w:cs="Times New Roman"/>
          <w:bCs/>
          <w:sz w:val="28"/>
          <w:szCs w:val="28"/>
          <w:lang w:val="uk-UA"/>
        </w:rPr>
      </w:pPr>
      <w:r w:rsidRPr="008638A9">
        <w:rPr>
          <w:rFonts w:ascii="Times New Roman" w:hAnsi="Times New Roman" w:cs="Times New Roman"/>
          <w:bCs/>
          <w:sz w:val="28"/>
          <w:szCs w:val="28"/>
          <w:lang w:val="uk-UA"/>
        </w:rPr>
        <w:t>Кафедра______________________________________________________</w:t>
      </w:r>
    </w:p>
    <w:p w:rsidR="008638A9" w:rsidRPr="008638A9" w:rsidRDefault="008638A9" w:rsidP="008638A9">
      <w:pPr>
        <w:spacing w:after="0" w:line="240" w:lineRule="auto"/>
        <w:rPr>
          <w:rFonts w:ascii="Times New Roman" w:hAnsi="Times New Roman" w:cs="Times New Roman"/>
          <w:sz w:val="28"/>
          <w:szCs w:val="28"/>
          <w:lang w:val="uk-UA"/>
        </w:rPr>
      </w:pPr>
      <w:r w:rsidRPr="008638A9">
        <w:rPr>
          <w:rFonts w:ascii="Times New Roman" w:hAnsi="Times New Roman" w:cs="Times New Roman"/>
          <w:sz w:val="28"/>
          <w:szCs w:val="28"/>
          <w:lang w:val="uk-UA"/>
        </w:rPr>
        <w:t>Рівень вищої освіти___________________________________________</w:t>
      </w:r>
    </w:p>
    <w:p w:rsidR="008638A9" w:rsidRPr="008638A9" w:rsidRDefault="008638A9" w:rsidP="008638A9">
      <w:pPr>
        <w:keepNext/>
        <w:spacing w:after="0" w:line="240" w:lineRule="auto"/>
        <w:outlineLvl w:val="0"/>
        <w:rPr>
          <w:rFonts w:ascii="Times New Roman" w:hAnsi="Times New Roman" w:cs="Times New Roman"/>
          <w:sz w:val="28"/>
          <w:szCs w:val="28"/>
          <w:lang w:val="uk-UA"/>
        </w:rPr>
      </w:pPr>
      <w:r w:rsidRPr="008638A9">
        <w:rPr>
          <w:rFonts w:ascii="Times New Roman" w:hAnsi="Times New Roman" w:cs="Times New Roman"/>
          <w:bCs/>
          <w:sz w:val="28"/>
          <w:szCs w:val="28"/>
          <w:lang w:val="uk-UA"/>
        </w:rPr>
        <w:t xml:space="preserve">Спеціальність </w:t>
      </w:r>
      <w:r w:rsidRPr="008638A9">
        <w:rPr>
          <w:rFonts w:ascii="Times New Roman" w:hAnsi="Times New Roman" w:cs="Times New Roman"/>
          <w:sz w:val="28"/>
          <w:szCs w:val="28"/>
          <w:lang w:val="uk-UA"/>
        </w:rPr>
        <w:t>________________________________________________</w:t>
      </w:r>
    </w:p>
    <w:p w:rsidR="008638A9" w:rsidRPr="008638A9" w:rsidRDefault="008638A9" w:rsidP="008638A9">
      <w:pPr>
        <w:keepNext/>
        <w:spacing w:after="0" w:line="240" w:lineRule="auto"/>
        <w:jc w:val="center"/>
        <w:outlineLvl w:val="0"/>
        <w:rPr>
          <w:rFonts w:ascii="Times New Roman" w:hAnsi="Times New Roman" w:cs="Times New Roman"/>
          <w:bCs/>
          <w:sz w:val="28"/>
          <w:szCs w:val="28"/>
          <w:lang w:val="uk-UA"/>
        </w:rPr>
      </w:pPr>
      <w:r w:rsidRPr="008638A9">
        <w:rPr>
          <w:rFonts w:ascii="Times New Roman" w:hAnsi="Times New Roman" w:cs="Times New Roman"/>
          <w:bCs/>
          <w:sz w:val="28"/>
          <w:szCs w:val="28"/>
          <w:lang w:val="uk-UA"/>
        </w:rPr>
        <w:t>(шифр і назва)</w:t>
      </w:r>
    </w:p>
    <w:p w:rsidR="008638A9" w:rsidRPr="008638A9" w:rsidRDefault="008638A9" w:rsidP="008638A9">
      <w:pPr>
        <w:keepNext/>
        <w:spacing w:after="0" w:line="240" w:lineRule="auto"/>
        <w:ind w:firstLine="720"/>
        <w:outlineLvl w:val="0"/>
        <w:rPr>
          <w:rFonts w:ascii="Times New Roman" w:hAnsi="Times New Roman" w:cs="Times New Roman"/>
          <w:sz w:val="28"/>
          <w:szCs w:val="28"/>
          <w:lang w:val="uk-UA"/>
        </w:rPr>
      </w:pPr>
    </w:p>
    <w:p w:rsidR="008638A9" w:rsidRPr="008638A9" w:rsidRDefault="008638A9" w:rsidP="008638A9">
      <w:pPr>
        <w:keepNext/>
        <w:spacing w:after="0" w:line="240" w:lineRule="auto"/>
        <w:outlineLvl w:val="0"/>
        <w:rPr>
          <w:rFonts w:ascii="Times New Roman" w:hAnsi="Times New Roman" w:cs="Times New Roman"/>
          <w:b/>
          <w:sz w:val="28"/>
          <w:szCs w:val="28"/>
          <w:lang w:val="uk-UA"/>
        </w:rPr>
      </w:pPr>
      <w:r w:rsidRPr="008638A9">
        <w:rPr>
          <w:rFonts w:ascii="Times New Roman" w:hAnsi="Times New Roman" w:cs="Times New Roman"/>
          <w:b/>
          <w:sz w:val="28"/>
          <w:szCs w:val="28"/>
          <w:lang w:val="uk-UA"/>
        </w:rPr>
        <w:t>ЗАТВЕРДЖУЮ</w:t>
      </w:r>
    </w:p>
    <w:p w:rsidR="008638A9" w:rsidRPr="008638A9" w:rsidRDefault="008638A9" w:rsidP="008638A9">
      <w:pPr>
        <w:spacing w:after="0" w:line="240" w:lineRule="auto"/>
        <w:rPr>
          <w:rFonts w:ascii="Times New Roman" w:hAnsi="Times New Roman" w:cs="Times New Roman"/>
          <w:sz w:val="28"/>
          <w:szCs w:val="28"/>
          <w:lang w:val="uk-UA"/>
        </w:rPr>
      </w:pPr>
      <w:r w:rsidRPr="008638A9">
        <w:rPr>
          <w:rFonts w:ascii="Times New Roman" w:hAnsi="Times New Roman" w:cs="Times New Roman"/>
          <w:sz w:val="28"/>
          <w:szCs w:val="28"/>
          <w:lang w:val="uk-UA"/>
        </w:rPr>
        <w:t>Завідувач кафедри______________</w:t>
      </w:r>
    </w:p>
    <w:p w:rsidR="008638A9" w:rsidRPr="008638A9" w:rsidRDefault="008638A9" w:rsidP="008638A9">
      <w:pPr>
        <w:spacing w:after="0" w:line="240" w:lineRule="auto"/>
        <w:rPr>
          <w:rFonts w:ascii="Times New Roman" w:hAnsi="Times New Roman" w:cs="Times New Roman"/>
          <w:bCs/>
          <w:sz w:val="28"/>
          <w:szCs w:val="28"/>
          <w:lang w:val="uk-UA"/>
        </w:rPr>
      </w:pPr>
      <w:r w:rsidRPr="008638A9">
        <w:rPr>
          <w:rFonts w:ascii="Times New Roman" w:hAnsi="Times New Roman" w:cs="Times New Roman"/>
          <w:bCs/>
          <w:sz w:val="28"/>
          <w:szCs w:val="28"/>
          <w:lang w:val="uk-UA"/>
        </w:rPr>
        <w:t>«_____»_____________20____року</w:t>
      </w:r>
    </w:p>
    <w:p w:rsidR="008638A9" w:rsidRPr="008638A9" w:rsidRDefault="008638A9" w:rsidP="008638A9">
      <w:pPr>
        <w:spacing w:after="0" w:line="240" w:lineRule="auto"/>
        <w:rPr>
          <w:rFonts w:ascii="Times New Roman" w:hAnsi="Times New Roman" w:cs="Times New Roman"/>
          <w:b/>
          <w:sz w:val="28"/>
          <w:szCs w:val="28"/>
          <w:lang w:val="uk-UA"/>
        </w:rPr>
      </w:pPr>
    </w:p>
    <w:p w:rsidR="008638A9" w:rsidRPr="008638A9" w:rsidRDefault="008638A9" w:rsidP="008638A9">
      <w:pPr>
        <w:keepNext/>
        <w:spacing w:after="0" w:line="240" w:lineRule="auto"/>
        <w:jc w:val="center"/>
        <w:outlineLvl w:val="1"/>
        <w:rPr>
          <w:rFonts w:ascii="Times New Roman" w:hAnsi="Times New Roman" w:cs="Times New Roman"/>
          <w:b/>
          <w:bCs/>
          <w:iCs/>
          <w:sz w:val="28"/>
          <w:szCs w:val="28"/>
          <w:lang w:val="uk-UA"/>
        </w:rPr>
      </w:pPr>
      <w:r w:rsidRPr="008638A9">
        <w:rPr>
          <w:rFonts w:ascii="Times New Roman" w:hAnsi="Times New Roman" w:cs="Times New Roman"/>
          <w:b/>
          <w:bCs/>
          <w:iCs/>
          <w:sz w:val="28"/>
          <w:szCs w:val="28"/>
          <w:lang w:val="uk-UA"/>
        </w:rPr>
        <w:t>З  А  В  Д  А  Н  Н  Я</w:t>
      </w:r>
    </w:p>
    <w:p w:rsidR="008638A9" w:rsidRPr="008638A9" w:rsidRDefault="008638A9" w:rsidP="008638A9">
      <w:pPr>
        <w:keepNext/>
        <w:spacing w:after="0" w:line="240" w:lineRule="auto"/>
        <w:jc w:val="center"/>
        <w:outlineLvl w:val="2"/>
        <w:rPr>
          <w:rFonts w:ascii="Times New Roman" w:hAnsi="Times New Roman" w:cs="Times New Roman"/>
          <w:bCs/>
          <w:sz w:val="28"/>
          <w:szCs w:val="28"/>
          <w:lang w:val="uk-UA"/>
        </w:rPr>
      </w:pPr>
      <w:r w:rsidRPr="008638A9">
        <w:rPr>
          <w:rFonts w:ascii="Times New Roman" w:hAnsi="Times New Roman" w:cs="Times New Roman"/>
          <w:bCs/>
          <w:sz w:val="28"/>
          <w:szCs w:val="28"/>
          <w:lang w:val="uk-UA"/>
        </w:rPr>
        <w:t>НА КВАЛІФІКАЦІЙНУ РОБОТУ СЛУХАЧЕВІ</w:t>
      </w:r>
    </w:p>
    <w:p w:rsidR="008638A9" w:rsidRPr="008638A9" w:rsidRDefault="008638A9" w:rsidP="008638A9">
      <w:pPr>
        <w:spacing w:after="0" w:line="240" w:lineRule="auto"/>
        <w:rPr>
          <w:rFonts w:ascii="Times New Roman" w:hAnsi="Times New Roman" w:cs="Times New Roman"/>
          <w:sz w:val="28"/>
          <w:szCs w:val="28"/>
          <w:lang w:val="uk-UA"/>
        </w:rPr>
      </w:pPr>
      <w:r w:rsidRPr="008638A9">
        <w:rPr>
          <w:rFonts w:ascii="Times New Roman" w:hAnsi="Times New Roman" w:cs="Times New Roman"/>
          <w:sz w:val="28"/>
          <w:szCs w:val="28"/>
          <w:lang w:val="uk-UA"/>
        </w:rPr>
        <w:t>_____________________________________________________________</w:t>
      </w:r>
    </w:p>
    <w:p w:rsidR="008638A9" w:rsidRPr="008638A9" w:rsidRDefault="008638A9" w:rsidP="008638A9">
      <w:pPr>
        <w:spacing w:after="0" w:line="240" w:lineRule="auto"/>
        <w:jc w:val="center"/>
        <w:rPr>
          <w:rFonts w:ascii="Times New Roman" w:hAnsi="Times New Roman" w:cs="Times New Roman"/>
          <w:sz w:val="28"/>
          <w:szCs w:val="28"/>
          <w:vertAlign w:val="superscript"/>
          <w:lang w:val="uk-UA"/>
        </w:rPr>
      </w:pPr>
      <w:r w:rsidRPr="008638A9">
        <w:rPr>
          <w:rFonts w:ascii="Times New Roman" w:hAnsi="Times New Roman" w:cs="Times New Roman"/>
          <w:sz w:val="28"/>
          <w:szCs w:val="28"/>
          <w:lang w:val="uk-UA"/>
        </w:rPr>
        <w:t>(прізвище, ім’я, по батькові)</w:t>
      </w:r>
    </w:p>
    <w:p w:rsidR="008638A9" w:rsidRPr="008638A9" w:rsidRDefault="008638A9" w:rsidP="008638A9">
      <w:pPr>
        <w:spacing w:after="0" w:line="240" w:lineRule="auto"/>
        <w:rPr>
          <w:rFonts w:ascii="Times New Roman" w:hAnsi="Times New Roman" w:cs="Times New Roman"/>
          <w:sz w:val="28"/>
          <w:szCs w:val="28"/>
          <w:lang w:val="uk-UA"/>
        </w:rPr>
      </w:pPr>
    </w:p>
    <w:p w:rsidR="008638A9" w:rsidRPr="008638A9" w:rsidRDefault="008638A9" w:rsidP="008638A9">
      <w:pPr>
        <w:numPr>
          <w:ilvl w:val="0"/>
          <w:numId w:val="2"/>
        </w:numPr>
        <w:tabs>
          <w:tab w:val="clear" w:pos="720"/>
          <w:tab w:val="num" w:pos="0"/>
          <w:tab w:val="num" w:pos="180"/>
          <w:tab w:val="left" w:pos="360"/>
        </w:tabs>
        <w:spacing w:after="0" w:line="240" w:lineRule="auto"/>
        <w:ind w:left="0" w:firstLine="0"/>
        <w:rPr>
          <w:rFonts w:ascii="Times New Roman" w:hAnsi="Times New Roman" w:cs="Times New Roman"/>
          <w:sz w:val="28"/>
          <w:szCs w:val="28"/>
          <w:lang w:val="uk-UA"/>
        </w:rPr>
      </w:pPr>
      <w:r w:rsidRPr="008638A9">
        <w:rPr>
          <w:rFonts w:ascii="Times New Roman" w:hAnsi="Times New Roman" w:cs="Times New Roman"/>
          <w:sz w:val="28"/>
          <w:szCs w:val="28"/>
          <w:lang w:val="uk-UA"/>
        </w:rPr>
        <w:t>Тема роботи (проекту) _______________________________________________</w:t>
      </w:r>
    </w:p>
    <w:p w:rsidR="008638A9" w:rsidRPr="008638A9" w:rsidRDefault="008638A9" w:rsidP="008638A9">
      <w:pPr>
        <w:tabs>
          <w:tab w:val="num" w:pos="180"/>
        </w:tabs>
        <w:spacing w:after="0" w:line="240" w:lineRule="auto"/>
        <w:rPr>
          <w:rFonts w:ascii="Times New Roman" w:hAnsi="Times New Roman" w:cs="Times New Roman"/>
          <w:sz w:val="28"/>
          <w:szCs w:val="28"/>
          <w:lang w:val="uk-UA"/>
        </w:rPr>
      </w:pPr>
      <w:r w:rsidRPr="008638A9">
        <w:rPr>
          <w:rFonts w:ascii="Times New Roman" w:hAnsi="Times New Roman" w:cs="Times New Roman"/>
          <w:sz w:val="28"/>
          <w:szCs w:val="28"/>
          <w:lang w:val="uk-UA"/>
        </w:rPr>
        <w:t>керівник роботи _____________________________________________________,</w:t>
      </w:r>
    </w:p>
    <w:p w:rsidR="008638A9" w:rsidRPr="008638A9" w:rsidRDefault="008638A9" w:rsidP="008638A9">
      <w:pPr>
        <w:tabs>
          <w:tab w:val="num" w:pos="180"/>
        </w:tabs>
        <w:spacing w:after="0" w:line="240" w:lineRule="auto"/>
        <w:jc w:val="center"/>
        <w:rPr>
          <w:rFonts w:ascii="Times New Roman" w:hAnsi="Times New Roman" w:cs="Times New Roman"/>
          <w:sz w:val="28"/>
          <w:szCs w:val="28"/>
          <w:lang w:val="uk-UA"/>
        </w:rPr>
      </w:pPr>
      <w:r w:rsidRPr="008638A9">
        <w:rPr>
          <w:rFonts w:ascii="Times New Roman" w:hAnsi="Times New Roman" w:cs="Times New Roman"/>
          <w:sz w:val="28"/>
          <w:szCs w:val="28"/>
          <w:lang w:val="uk-UA"/>
        </w:rPr>
        <w:t>(прізвище, ім’я, по батькові, науковий ступінь, вчене звання)</w:t>
      </w:r>
    </w:p>
    <w:p w:rsidR="008638A9" w:rsidRPr="008638A9" w:rsidRDefault="008638A9" w:rsidP="008638A9">
      <w:pPr>
        <w:tabs>
          <w:tab w:val="num" w:pos="180"/>
        </w:tabs>
        <w:spacing w:after="0" w:line="240" w:lineRule="auto"/>
        <w:rPr>
          <w:rFonts w:ascii="Times New Roman" w:hAnsi="Times New Roman" w:cs="Times New Roman"/>
          <w:sz w:val="28"/>
          <w:szCs w:val="28"/>
          <w:lang w:val="uk-UA"/>
        </w:rPr>
      </w:pPr>
      <w:r w:rsidRPr="008638A9">
        <w:rPr>
          <w:rFonts w:ascii="Times New Roman" w:hAnsi="Times New Roman" w:cs="Times New Roman"/>
          <w:sz w:val="28"/>
          <w:szCs w:val="28"/>
          <w:lang w:val="uk-UA"/>
        </w:rPr>
        <w:t>затверджені наказом ЗНУ від «____»___________20___року №______________</w:t>
      </w:r>
    </w:p>
    <w:p w:rsidR="008638A9" w:rsidRPr="008638A9" w:rsidRDefault="008638A9" w:rsidP="008638A9">
      <w:pPr>
        <w:numPr>
          <w:ilvl w:val="0"/>
          <w:numId w:val="2"/>
        </w:numPr>
        <w:tabs>
          <w:tab w:val="clear" w:pos="720"/>
          <w:tab w:val="num" w:pos="0"/>
          <w:tab w:val="num" w:pos="180"/>
          <w:tab w:val="left" w:pos="360"/>
        </w:tabs>
        <w:spacing w:after="0" w:line="240" w:lineRule="auto"/>
        <w:ind w:left="0" w:firstLine="0"/>
        <w:rPr>
          <w:rFonts w:ascii="Times New Roman" w:hAnsi="Times New Roman" w:cs="Times New Roman"/>
          <w:sz w:val="28"/>
          <w:szCs w:val="28"/>
          <w:lang w:val="uk-UA"/>
        </w:rPr>
      </w:pPr>
      <w:r w:rsidRPr="008638A9">
        <w:rPr>
          <w:rFonts w:ascii="Times New Roman" w:hAnsi="Times New Roman" w:cs="Times New Roman"/>
          <w:sz w:val="28"/>
          <w:szCs w:val="28"/>
          <w:lang w:val="uk-UA"/>
        </w:rPr>
        <w:t>Строк подання роботи _________________________</w:t>
      </w:r>
      <w:r w:rsidRPr="008638A9">
        <w:rPr>
          <w:rFonts w:ascii="Times New Roman" w:hAnsi="Times New Roman" w:cs="Times New Roman"/>
          <w:sz w:val="28"/>
          <w:szCs w:val="28"/>
          <w:lang w:val="uk-UA"/>
        </w:rPr>
        <w:tab/>
        <w:t>__________________</w:t>
      </w:r>
    </w:p>
    <w:p w:rsidR="008638A9" w:rsidRPr="008638A9" w:rsidRDefault="008638A9" w:rsidP="008638A9">
      <w:pPr>
        <w:numPr>
          <w:ilvl w:val="0"/>
          <w:numId w:val="2"/>
        </w:numPr>
        <w:tabs>
          <w:tab w:val="clear" w:pos="720"/>
          <w:tab w:val="num" w:pos="0"/>
          <w:tab w:val="num" w:pos="180"/>
          <w:tab w:val="left" w:pos="360"/>
        </w:tabs>
        <w:spacing w:after="0" w:line="240" w:lineRule="auto"/>
        <w:ind w:left="0" w:firstLine="0"/>
        <w:rPr>
          <w:rFonts w:ascii="Times New Roman" w:hAnsi="Times New Roman" w:cs="Times New Roman"/>
          <w:sz w:val="28"/>
          <w:szCs w:val="28"/>
          <w:lang w:val="uk-UA"/>
        </w:rPr>
      </w:pPr>
      <w:r w:rsidRPr="008638A9">
        <w:rPr>
          <w:rFonts w:ascii="Times New Roman" w:hAnsi="Times New Roman" w:cs="Times New Roman"/>
          <w:sz w:val="28"/>
          <w:szCs w:val="28"/>
          <w:lang w:val="uk-UA"/>
        </w:rPr>
        <w:t>Вихідні дані до роботи _______________________________________________</w:t>
      </w:r>
    </w:p>
    <w:p w:rsidR="008638A9" w:rsidRPr="008638A9" w:rsidRDefault="008638A9" w:rsidP="008638A9">
      <w:pPr>
        <w:numPr>
          <w:ilvl w:val="0"/>
          <w:numId w:val="2"/>
        </w:numPr>
        <w:tabs>
          <w:tab w:val="clear" w:pos="720"/>
          <w:tab w:val="num" w:pos="0"/>
          <w:tab w:val="num" w:pos="180"/>
          <w:tab w:val="left" w:pos="360"/>
        </w:tabs>
        <w:spacing w:after="0" w:line="240" w:lineRule="auto"/>
        <w:ind w:left="0" w:firstLine="0"/>
        <w:rPr>
          <w:rFonts w:ascii="Times New Roman" w:hAnsi="Times New Roman" w:cs="Times New Roman"/>
          <w:sz w:val="28"/>
          <w:szCs w:val="28"/>
          <w:lang w:val="uk-UA"/>
        </w:rPr>
      </w:pPr>
      <w:r w:rsidRPr="008638A9">
        <w:rPr>
          <w:rFonts w:ascii="Times New Roman" w:hAnsi="Times New Roman" w:cs="Times New Roman"/>
          <w:sz w:val="28"/>
          <w:szCs w:val="28"/>
          <w:lang w:val="uk-UA"/>
        </w:rPr>
        <w:t>Зміст розрахунково-пояснювальної записки (перелік питань, які потрібно розробити) __________________________________________________________</w:t>
      </w:r>
    </w:p>
    <w:p w:rsidR="008638A9" w:rsidRPr="008638A9" w:rsidRDefault="008638A9" w:rsidP="008638A9">
      <w:pPr>
        <w:numPr>
          <w:ilvl w:val="0"/>
          <w:numId w:val="2"/>
        </w:numPr>
        <w:tabs>
          <w:tab w:val="clear" w:pos="720"/>
          <w:tab w:val="num" w:pos="0"/>
          <w:tab w:val="num" w:pos="180"/>
          <w:tab w:val="left" w:pos="360"/>
        </w:tabs>
        <w:spacing w:after="0" w:line="240" w:lineRule="auto"/>
        <w:ind w:left="0" w:firstLine="0"/>
        <w:rPr>
          <w:rFonts w:ascii="Times New Roman" w:hAnsi="Times New Roman" w:cs="Times New Roman"/>
          <w:sz w:val="28"/>
          <w:szCs w:val="28"/>
          <w:lang w:val="uk-UA"/>
        </w:rPr>
      </w:pPr>
      <w:r w:rsidRPr="008638A9">
        <w:rPr>
          <w:rFonts w:ascii="Times New Roman" w:hAnsi="Times New Roman" w:cs="Times New Roman"/>
          <w:sz w:val="28"/>
          <w:szCs w:val="28"/>
          <w:lang w:val="uk-UA"/>
        </w:rPr>
        <w:t>Перелік графічного матеріалу (з точним зазначенням обов’язкових креслень) ____________________________________________________________________</w:t>
      </w:r>
    </w:p>
    <w:p w:rsidR="008638A9" w:rsidRPr="008638A9" w:rsidRDefault="008638A9" w:rsidP="008638A9">
      <w:pPr>
        <w:numPr>
          <w:ilvl w:val="0"/>
          <w:numId w:val="2"/>
        </w:numPr>
        <w:tabs>
          <w:tab w:val="num" w:pos="0"/>
          <w:tab w:val="left" w:pos="360"/>
        </w:tabs>
        <w:spacing w:after="0" w:line="240" w:lineRule="auto"/>
        <w:ind w:left="0"/>
        <w:rPr>
          <w:rFonts w:ascii="Times New Roman" w:hAnsi="Times New Roman" w:cs="Times New Roman"/>
          <w:sz w:val="28"/>
          <w:szCs w:val="28"/>
          <w:lang w:val="uk-UA"/>
        </w:rPr>
      </w:pPr>
      <w:r w:rsidRPr="008638A9">
        <w:rPr>
          <w:rFonts w:ascii="Times New Roman" w:hAnsi="Times New Roman" w:cs="Times New Roman"/>
          <w:sz w:val="28"/>
          <w:szCs w:val="28"/>
          <w:lang w:val="uk-UA"/>
        </w:rPr>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8638A9" w:rsidRPr="008638A9" w:rsidTr="00FB2AE7">
        <w:trPr>
          <w:cantSplit/>
        </w:trPr>
        <w:tc>
          <w:tcPr>
            <w:tcW w:w="1560" w:type="dxa"/>
            <w:vMerge w:val="restart"/>
            <w:vAlign w:val="center"/>
          </w:tcPr>
          <w:p w:rsidR="008638A9" w:rsidRPr="008638A9" w:rsidRDefault="008638A9" w:rsidP="00FB2AE7">
            <w:pPr>
              <w:spacing w:after="0" w:line="240" w:lineRule="auto"/>
              <w:jc w:val="center"/>
              <w:rPr>
                <w:rFonts w:ascii="Times New Roman" w:hAnsi="Times New Roman" w:cs="Times New Roman"/>
                <w:sz w:val="28"/>
                <w:szCs w:val="28"/>
                <w:lang w:val="uk-UA"/>
              </w:rPr>
            </w:pPr>
            <w:r w:rsidRPr="008638A9">
              <w:rPr>
                <w:rFonts w:ascii="Times New Roman" w:hAnsi="Times New Roman" w:cs="Times New Roman"/>
                <w:sz w:val="28"/>
                <w:szCs w:val="28"/>
                <w:lang w:val="uk-UA"/>
              </w:rPr>
              <w:t>Розділ</w:t>
            </w:r>
          </w:p>
        </w:tc>
        <w:tc>
          <w:tcPr>
            <w:tcW w:w="4200" w:type="dxa"/>
            <w:vMerge w:val="restart"/>
            <w:vAlign w:val="center"/>
          </w:tcPr>
          <w:p w:rsidR="008638A9" w:rsidRPr="008638A9" w:rsidRDefault="008638A9" w:rsidP="00FB2AE7">
            <w:pPr>
              <w:spacing w:after="0" w:line="240" w:lineRule="auto"/>
              <w:jc w:val="center"/>
              <w:rPr>
                <w:rFonts w:ascii="Times New Roman" w:hAnsi="Times New Roman" w:cs="Times New Roman"/>
                <w:sz w:val="28"/>
                <w:szCs w:val="28"/>
                <w:lang w:val="uk-UA"/>
              </w:rPr>
            </w:pPr>
            <w:r w:rsidRPr="008638A9">
              <w:rPr>
                <w:rFonts w:ascii="Times New Roman" w:hAnsi="Times New Roman" w:cs="Times New Roman"/>
                <w:sz w:val="28"/>
                <w:szCs w:val="28"/>
                <w:lang w:val="uk-UA"/>
              </w:rPr>
              <w:t>Прізвище, ініціали та посада</w:t>
            </w:r>
          </w:p>
          <w:p w:rsidR="008638A9" w:rsidRPr="008638A9" w:rsidRDefault="008638A9" w:rsidP="00FB2AE7">
            <w:pPr>
              <w:spacing w:after="0" w:line="240" w:lineRule="auto"/>
              <w:jc w:val="center"/>
              <w:rPr>
                <w:rFonts w:ascii="Times New Roman" w:hAnsi="Times New Roman" w:cs="Times New Roman"/>
                <w:sz w:val="28"/>
                <w:szCs w:val="28"/>
                <w:lang w:val="uk-UA"/>
              </w:rPr>
            </w:pPr>
            <w:r w:rsidRPr="008638A9">
              <w:rPr>
                <w:rFonts w:ascii="Times New Roman" w:hAnsi="Times New Roman" w:cs="Times New Roman"/>
                <w:sz w:val="28"/>
                <w:szCs w:val="28"/>
                <w:lang w:val="uk-UA"/>
              </w:rPr>
              <w:t>Консультанта</w:t>
            </w:r>
          </w:p>
        </w:tc>
        <w:tc>
          <w:tcPr>
            <w:tcW w:w="3544" w:type="dxa"/>
            <w:gridSpan w:val="2"/>
            <w:vAlign w:val="center"/>
          </w:tcPr>
          <w:p w:rsidR="008638A9" w:rsidRPr="008638A9" w:rsidRDefault="008638A9" w:rsidP="00FB2AE7">
            <w:pPr>
              <w:spacing w:after="0" w:line="240" w:lineRule="auto"/>
              <w:jc w:val="center"/>
              <w:rPr>
                <w:rFonts w:ascii="Times New Roman" w:hAnsi="Times New Roman" w:cs="Times New Roman"/>
                <w:sz w:val="28"/>
                <w:szCs w:val="28"/>
                <w:lang w:val="uk-UA"/>
              </w:rPr>
            </w:pPr>
            <w:r w:rsidRPr="008638A9">
              <w:rPr>
                <w:rFonts w:ascii="Times New Roman" w:hAnsi="Times New Roman" w:cs="Times New Roman"/>
                <w:sz w:val="28"/>
                <w:szCs w:val="28"/>
                <w:lang w:val="uk-UA"/>
              </w:rPr>
              <w:t>Підпис, дата</w:t>
            </w:r>
          </w:p>
        </w:tc>
      </w:tr>
      <w:tr w:rsidR="008638A9" w:rsidRPr="008638A9" w:rsidTr="00FB2AE7">
        <w:trPr>
          <w:cantSplit/>
        </w:trPr>
        <w:tc>
          <w:tcPr>
            <w:tcW w:w="1560" w:type="dxa"/>
            <w:vMerge/>
            <w:vAlign w:val="center"/>
          </w:tcPr>
          <w:p w:rsidR="008638A9" w:rsidRPr="008638A9" w:rsidRDefault="008638A9" w:rsidP="00FB2AE7">
            <w:pPr>
              <w:spacing w:after="0" w:line="240" w:lineRule="auto"/>
              <w:jc w:val="center"/>
              <w:rPr>
                <w:rFonts w:ascii="Times New Roman" w:hAnsi="Times New Roman" w:cs="Times New Roman"/>
                <w:sz w:val="28"/>
                <w:szCs w:val="28"/>
                <w:lang w:val="uk-UA"/>
              </w:rPr>
            </w:pPr>
          </w:p>
        </w:tc>
        <w:tc>
          <w:tcPr>
            <w:tcW w:w="4200" w:type="dxa"/>
            <w:vMerge/>
            <w:vAlign w:val="center"/>
          </w:tcPr>
          <w:p w:rsidR="008638A9" w:rsidRPr="008638A9" w:rsidRDefault="008638A9" w:rsidP="00FB2AE7">
            <w:pPr>
              <w:spacing w:after="0" w:line="240" w:lineRule="auto"/>
              <w:jc w:val="center"/>
              <w:rPr>
                <w:rFonts w:ascii="Times New Roman" w:hAnsi="Times New Roman" w:cs="Times New Roman"/>
                <w:sz w:val="28"/>
                <w:szCs w:val="28"/>
                <w:lang w:val="uk-UA"/>
              </w:rPr>
            </w:pPr>
          </w:p>
        </w:tc>
        <w:tc>
          <w:tcPr>
            <w:tcW w:w="1843" w:type="dxa"/>
            <w:vAlign w:val="center"/>
          </w:tcPr>
          <w:p w:rsidR="008638A9" w:rsidRPr="008638A9" w:rsidRDefault="008638A9" w:rsidP="00FB2AE7">
            <w:pPr>
              <w:spacing w:after="0" w:line="240" w:lineRule="auto"/>
              <w:jc w:val="center"/>
              <w:rPr>
                <w:rFonts w:ascii="Times New Roman" w:hAnsi="Times New Roman" w:cs="Times New Roman"/>
                <w:sz w:val="28"/>
                <w:szCs w:val="28"/>
                <w:lang w:val="uk-UA"/>
              </w:rPr>
            </w:pPr>
            <w:r w:rsidRPr="008638A9">
              <w:rPr>
                <w:rFonts w:ascii="Times New Roman" w:hAnsi="Times New Roman" w:cs="Times New Roman"/>
                <w:sz w:val="28"/>
                <w:szCs w:val="28"/>
                <w:lang w:val="uk-UA"/>
              </w:rPr>
              <w:t>завдання</w:t>
            </w:r>
          </w:p>
          <w:p w:rsidR="008638A9" w:rsidRPr="008638A9" w:rsidRDefault="008638A9" w:rsidP="00FB2AE7">
            <w:pPr>
              <w:spacing w:after="0" w:line="240" w:lineRule="auto"/>
              <w:jc w:val="center"/>
              <w:rPr>
                <w:rFonts w:ascii="Times New Roman" w:hAnsi="Times New Roman" w:cs="Times New Roman"/>
                <w:sz w:val="28"/>
                <w:szCs w:val="28"/>
                <w:lang w:val="uk-UA"/>
              </w:rPr>
            </w:pPr>
            <w:r w:rsidRPr="008638A9">
              <w:rPr>
                <w:rFonts w:ascii="Times New Roman" w:hAnsi="Times New Roman" w:cs="Times New Roman"/>
                <w:sz w:val="28"/>
                <w:szCs w:val="28"/>
                <w:lang w:val="uk-UA"/>
              </w:rPr>
              <w:t>видав</w:t>
            </w:r>
          </w:p>
        </w:tc>
        <w:tc>
          <w:tcPr>
            <w:tcW w:w="1701" w:type="dxa"/>
            <w:vAlign w:val="center"/>
          </w:tcPr>
          <w:p w:rsidR="008638A9" w:rsidRPr="008638A9" w:rsidRDefault="008638A9" w:rsidP="00FB2AE7">
            <w:pPr>
              <w:spacing w:after="0" w:line="240" w:lineRule="auto"/>
              <w:jc w:val="center"/>
              <w:rPr>
                <w:rFonts w:ascii="Times New Roman" w:hAnsi="Times New Roman" w:cs="Times New Roman"/>
                <w:sz w:val="28"/>
                <w:szCs w:val="28"/>
                <w:lang w:val="uk-UA"/>
              </w:rPr>
            </w:pPr>
            <w:r w:rsidRPr="008638A9">
              <w:rPr>
                <w:rFonts w:ascii="Times New Roman" w:hAnsi="Times New Roman" w:cs="Times New Roman"/>
                <w:sz w:val="28"/>
                <w:szCs w:val="28"/>
                <w:lang w:val="uk-UA"/>
              </w:rPr>
              <w:t>завдання</w:t>
            </w:r>
          </w:p>
          <w:p w:rsidR="008638A9" w:rsidRPr="008638A9" w:rsidRDefault="008638A9" w:rsidP="00FB2AE7">
            <w:pPr>
              <w:spacing w:after="0" w:line="240" w:lineRule="auto"/>
              <w:jc w:val="center"/>
              <w:rPr>
                <w:rFonts w:ascii="Times New Roman" w:hAnsi="Times New Roman" w:cs="Times New Roman"/>
                <w:sz w:val="28"/>
                <w:szCs w:val="28"/>
                <w:lang w:val="uk-UA"/>
              </w:rPr>
            </w:pPr>
            <w:r w:rsidRPr="008638A9">
              <w:rPr>
                <w:rFonts w:ascii="Times New Roman" w:hAnsi="Times New Roman" w:cs="Times New Roman"/>
                <w:sz w:val="28"/>
                <w:szCs w:val="28"/>
                <w:lang w:val="uk-UA"/>
              </w:rPr>
              <w:t>прийняв</w:t>
            </w:r>
          </w:p>
        </w:tc>
      </w:tr>
      <w:tr w:rsidR="008638A9" w:rsidRPr="008638A9" w:rsidTr="00FB2AE7">
        <w:tc>
          <w:tcPr>
            <w:tcW w:w="1560"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4200"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84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701"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r>
      <w:tr w:rsidR="008638A9" w:rsidRPr="008638A9" w:rsidTr="00FB2AE7">
        <w:tc>
          <w:tcPr>
            <w:tcW w:w="1560"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4200"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84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701"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r>
      <w:tr w:rsidR="008638A9" w:rsidRPr="008638A9" w:rsidTr="00FB2AE7">
        <w:tc>
          <w:tcPr>
            <w:tcW w:w="1560"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4200"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84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701"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r>
      <w:tr w:rsidR="008638A9" w:rsidRPr="008638A9" w:rsidTr="00FB2AE7">
        <w:tc>
          <w:tcPr>
            <w:tcW w:w="1560"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4200"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84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701"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r>
      <w:tr w:rsidR="008638A9" w:rsidRPr="008638A9" w:rsidTr="00FB2AE7">
        <w:tc>
          <w:tcPr>
            <w:tcW w:w="1560"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4200"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84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701"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r>
      <w:tr w:rsidR="008638A9" w:rsidRPr="008638A9" w:rsidTr="00FB2AE7">
        <w:tc>
          <w:tcPr>
            <w:tcW w:w="1560"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4200"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84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701"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r>
      <w:tr w:rsidR="008638A9" w:rsidRPr="008638A9" w:rsidTr="00FB2AE7">
        <w:tc>
          <w:tcPr>
            <w:tcW w:w="1560"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4200"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84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701"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r>
    </w:tbl>
    <w:p w:rsidR="008638A9" w:rsidRPr="008638A9" w:rsidRDefault="008638A9" w:rsidP="008638A9">
      <w:pPr>
        <w:spacing w:after="0" w:line="240" w:lineRule="auto"/>
        <w:jc w:val="center"/>
        <w:rPr>
          <w:rFonts w:ascii="Times New Roman" w:hAnsi="Times New Roman" w:cs="Times New Roman"/>
          <w:b/>
          <w:sz w:val="28"/>
          <w:szCs w:val="28"/>
          <w:lang w:val="uk-UA"/>
        </w:rPr>
      </w:pPr>
    </w:p>
    <w:p w:rsidR="008638A9" w:rsidRPr="008638A9" w:rsidRDefault="008638A9" w:rsidP="008638A9">
      <w:pPr>
        <w:numPr>
          <w:ilvl w:val="0"/>
          <w:numId w:val="2"/>
        </w:numPr>
        <w:tabs>
          <w:tab w:val="num" w:pos="0"/>
          <w:tab w:val="left" w:pos="360"/>
        </w:tabs>
        <w:spacing w:after="0" w:line="240" w:lineRule="auto"/>
        <w:ind w:left="0"/>
        <w:rPr>
          <w:rFonts w:ascii="Times New Roman" w:hAnsi="Times New Roman" w:cs="Times New Roman"/>
          <w:sz w:val="28"/>
          <w:szCs w:val="28"/>
          <w:lang w:val="uk-UA"/>
        </w:rPr>
      </w:pPr>
      <w:r w:rsidRPr="008638A9">
        <w:rPr>
          <w:rFonts w:ascii="Times New Roman" w:hAnsi="Times New Roman" w:cs="Times New Roman"/>
          <w:sz w:val="28"/>
          <w:szCs w:val="28"/>
          <w:lang w:val="uk-UA"/>
        </w:rPr>
        <w:t>Дата видачі завдання____________________________________________</w:t>
      </w:r>
    </w:p>
    <w:p w:rsidR="008638A9" w:rsidRPr="008638A9" w:rsidRDefault="008638A9" w:rsidP="008638A9">
      <w:pPr>
        <w:spacing w:after="0" w:line="240" w:lineRule="auto"/>
        <w:rPr>
          <w:rFonts w:ascii="Times New Roman" w:hAnsi="Times New Roman" w:cs="Times New Roman"/>
          <w:b/>
          <w:sz w:val="28"/>
          <w:szCs w:val="28"/>
          <w:vertAlign w:val="superscript"/>
          <w:lang w:val="uk-UA"/>
        </w:rPr>
      </w:pPr>
    </w:p>
    <w:p w:rsidR="008638A9" w:rsidRPr="008638A9" w:rsidRDefault="008638A9" w:rsidP="008638A9">
      <w:pPr>
        <w:keepNext/>
        <w:spacing w:after="0" w:line="240" w:lineRule="auto"/>
        <w:jc w:val="center"/>
        <w:outlineLvl w:val="3"/>
        <w:rPr>
          <w:rFonts w:ascii="Times New Roman" w:hAnsi="Times New Roman" w:cs="Times New Roman"/>
          <w:b/>
          <w:bCs/>
          <w:sz w:val="28"/>
          <w:szCs w:val="28"/>
          <w:lang w:val="uk-UA"/>
        </w:rPr>
      </w:pPr>
      <w:r w:rsidRPr="008638A9">
        <w:rPr>
          <w:rFonts w:ascii="Times New Roman" w:hAnsi="Times New Roman" w:cs="Times New Roman"/>
          <w:b/>
          <w:bCs/>
          <w:sz w:val="28"/>
          <w:szCs w:val="28"/>
          <w:lang w:val="uk-UA"/>
        </w:rPr>
        <w:t>КАЛЕНДАРНИЙ ПЛАН</w:t>
      </w:r>
    </w:p>
    <w:p w:rsidR="008638A9" w:rsidRPr="008638A9" w:rsidRDefault="008638A9" w:rsidP="008638A9">
      <w:pPr>
        <w:spacing w:after="0" w:line="240" w:lineRule="auto"/>
        <w:rPr>
          <w:rFonts w:ascii="Times New Roman" w:hAnsi="Times New Roman" w:cs="Times New Roman"/>
          <w:b/>
          <w:sz w:val="28"/>
          <w:szCs w:val="28"/>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1843"/>
        <w:gridCol w:w="1701"/>
      </w:tblGrid>
      <w:tr w:rsidR="008638A9" w:rsidRPr="008638A9" w:rsidTr="00FB2AE7">
        <w:trPr>
          <w:cantSplit/>
          <w:trHeight w:val="460"/>
        </w:trPr>
        <w:tc>
          <w:tcPr>
            <w:tcW w:w="567" w:type="dxa"/>
            <w:vAlign w:val="center"/>
          </w:tcPr>
          <w:p w:rsidR="008638A9" w:rsidRPr="008638A9" w:rsidRDefault="008638A9" w:rsidP="00FB2AE7">
            <w:pPr>
              <w:spacing w:after="0" w:line="240" w:lineRule="auto"/>
              <w:jc w:val="center"/>
              <w:rPr>
                <w:rFonts w:ascii="Times New Roman" w:hAnsi="Times New Roman" w:cs="Times New Roman"/>
                <w:sz w:val="28"/>
                <w:szCs w:val="28"/>
                <w:lang w:val="uk-UA"/>
              </w:rPr>
            </w:pPr>
            <w:r w:rsidRPr="008638A9">
              <w:rPr>
                <w:rFonts w:ascii="Times New Roman" w:hAnsi="Times New Roman" w:cs="Times New Roman"/>
                <w:sz w:val="28"/>
                <w:szCs w:val="28"/>
                <w:lang w:val="uk-UA"/>
              </w:rPr>
              <w:t>№</w:t>
            </w:r>
          </w:p>
          <w:p w:rsidR="008638A9" w:rsidRPr="008638A9" w:rsidRDefault="008638A9" w:rsidP="00FB2AE7">
            <w:pPr>
              <w:spacing w:after="0" w:line="240" w:lineRule="auto"/>
              <w:jc w:val="center"/>
              <w:rPr>
                <w:rFonts w:ascii="Times New Roman" w:hAnsi="Times New Roman" w:cs="Times New Roman"/>
                <w:sz w:val="28"/>
                <w:szCs w:val="28"/>
                <w:lang w:val="uk-UA"/>
              </w:rPr>
            </w:pPr>
            <w:r w:rsidRPr="008638A9">
              <w:rPr>
                <w:rFonts w:ascii="Times New Roman" w:hAnsi="Times New Roman" w:cs="Times New Roman"/>
                <w:sz w:val="28"/>
                <w:szCs w:val="28"/>
                <w:lang w:val="uk-UA"/>
              </w:rPr>
              <w:t>з/п</w:t>
            </w:r>
          </w:p>
        </w:tc>
        <w:tc>
          <w:tcPr>
            <w:tcW w:w="5373" w:type="dxa"/>
            <w:vAlign w:val="center"/>
          </w:tcPr>
          <w:p w:rsidR="008638A9" w:rsidRPr="008638A9" w:rsidRDefault="008638A9" w:rsidP="00FB2AE7">
            <w:pPr>
              <w:spacing w:after="0" w:line="240" w:lineRule="auto"/>
              <w:jc w:val="center"/>
              <w:rPr>
                <w:rFonts w:ascii="Times New Roman" w:hAnsi="Times New Roman" w:cs="Times New Roman"/>
                <w:sz w:val="28"/>
                <w:szCs w:val="28"/>
                <w:lang w:val="uk-UA"/>
              </w:rPr>
            </w:pPr>
            <w:r w:rsidRPr="008638A9">
              <w:rPr>
                <w:rFonts w:ascii="Times New Roman" w:hAnsi="Times New Roman" w:cs="Times New Roman"/>
                <w:sz w:val="28"/>
                <w:szCs w:val="28"/>
                <w:lang w:val="uk-UA"/>
              </w:rPr>
              <w:t>Назва етапів кваліфікаційної роботи</w:t>
            </w:r>
          </w:p>
        </w:tc>
        <w:tc>
          <w:tcPr>
            <w:tcW w:w="1843" w:type="dxa"/>
            <w:vAlign w:val="center"/>
          </w:tcPr>
          <w:p w:rsidR="008638A9" w:rsidRPr="008638A9" w:rsidRDefault="008638A9" w:rsidP="00FB2AE7">
            <w:pPr>
              <w:spacing w:after="0" w:line="240" w:lineRule="auto"/>
              <w:jc w:val="center"/>
              <w:rPr>
                <w:rFonts w:ascii="Times New Roman" w:hAnsi="Times New Roman" w:cs="Times New Roman"/>
                <w:sz w:val="28"/>
                <w:szCs w:val="28"/>
                <w:lang w:val="uk-UA"/>
              </w:rPr>
            </w:pPr>
            <w:r w:rsidRPr="008638A9">
              <w:rPr>
                <w:rFonts w:ascii="Times New Roman" w:hAnsi="Times New Roman" w:cs="Times New Roman"/>
                <w:spacing w:val="-20"/>
                <w:sz w:val="28"/>
                <w:szCs w:val="28"/>
                <w:lang w:val="uk-UA"/>
              </w:rPr>
              <w:t>Строк  виконання</w:t>
            </w:r>
            <w:r w:rsidRPr="008638A9">
              <w:rPr>
                <w:rFonts w:ascii="Times New Roman" w:hAnsi="Times New Roman" w:cs="Times New Roman"/>
                <w:sz w:val="28"/>
                <w:szCs w:val="28"/>
                <w:lang w:val="uk-UA"/>
              </w:rPr>
              <w:t xml:space="preserve"> етапів роботи</w:t>
            </w:r>
          </w:p>
        </w:tc>
        <w:tc>
          <w:tcPr>
            <w:tcW w:w="1701" w:type="dxa"/>
            <w:vAlign w:val="center"/>
          </w:tcPr>
          <w:p w:rsidR="008638A9" w:rsidRPr="008638A9" w:rsidRDefault="008638A9" w:rsidP="00FB2AE7">
            <w:pPr>
              <w:keepNext/>
              <w:spacing w:after="0" w:line="240" w:lineRule="auto"/>
              <w:jc w:val="center"/>
              <w:outlineLvl w:val="2"/>
              <w:rPr>
                <w:rFonts w:ascii="Times New Roman" w:hAnsi="Times New Roman" w:cs="Times New Roman"/>
                <w:bCs/>
                <w:spacing w:val="-20"/>
                <w:sz w:val="28"/>
                <w:szCs w:val="28"/>
                <w:lang w:val="uk-UA"/>
              </w:rPr>
            </w:pPr>
            <w:r w:rsidRPr="008638A9">
              <w:rPr>
                <w:rFonts w:ascii="Times New Roman" w:hAnsi="Times New Roman" w:cs="Times New Roman"/>
                <w:bCs/>
                <w:spacing w:val="-20"/>
                <w:sz w:val="28"/>
                <w:szCs w:val="28"/>
                <w:lang w:val="uk-UA"/>
              </w:rPr>
              <w:t>Примітка</w:t>
            </w:r>
          </w:p>
        </w:tc>
      </w:tr>
      <w:tr w:rsidR="008638A9" w:rsidRPr="008638A9" w:rsidTr="00FB2AE7">
        <w:tc>
          <w:tcPr>
            <w:tcW w:w="567"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537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84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701"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r>
      <w:tr w:rsidR="008638A9" w:rsidRPr="008638A9" w:rsidTr="00FB2AE7">
        <w:tc>
          <w:tcPr>
            <w:tcW w:w="567"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537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84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701"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r>
      <w:tr w:rsidR="008638A9" w:rsidRPr="008638A9" w:rsidTr="00FB2AE7">
        <w:tc>
          <w:tcPr>
            <w:tcW w:w="567"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537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84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701"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r>
      <w:tr w:rsidR="008638A9" w:rsidRPr="008638A9" w:rsidTr="00FB2AE7">
        <w:tc>
          <w:tcPr>
            <w:tcW w:w="567"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537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84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701"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r>
      <w:tr w:rsidR="008638A9" w:rsidRPr="008638A9" w:rsidTr="00FB2AE7">
        <w:tc>
          <w:tcPr>
            <w:tcW w:w="567"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537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84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701"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r>
      <w:tr w:rsidR="008638A9" w:rsidRPr="008638A9" w:rsidTr="00FB2AE7">
        <w:tc>
          <w:tcPr>
            <w:tcW w:w="567"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537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84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701"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r>
      <w:tr w:rsidR="008638A9" w:rsidRPr="008638A9" w:rsidTr="00FB2AE7">
        <w:tc>
          <w:tcPr>
            <w:tcW w:w="567"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537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84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701"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r>
      <w:tr w:rsidR="008638A9" w:rsidRPr="008638A9" w:rsidTr="00FB2AE7">
        <w:tc>
          <w:tcPr>
            <w:tcW w:w="567"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537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84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701"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r>
      <w:tr w:rsidR="008638A9" w:rsidRPr="008638A9" w:rsidTr="00FB2AE7">
        <w:tc>
          <w:tcPr>
            <w:tcW w:w="567"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537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84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701"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r>
      <w:tr w:rsidR="008638A9" w:rsidRPr="008638A9" w:rsidTr="00FB2AE7">
        <w:tc>
          <w:tcPr>
            <w:tcW w:w="567"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537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84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701"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r>
      <w:tr w:rsidR="008638A9" w:rsidRPr="008638A9" w:rsidTr="00FB2AE7">
        <w:tc>
          <w:tcPr>
            <w:tcW w:w="567"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537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84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701"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r>
      <w:tr w:rsidR="008638A9" w:rsidRPr="008638A9" w:rsidTr="00FB2AE7">
        <w:tc>
          <w:tcPr>
            <w:tcW w:w="567"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537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84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701"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r>
      <w:tr w:rsidR="008638A9" w:rsidRPr="008638A9" w:rsidTr="00FB2AE7">
        <w:tc>
          <w:tcPr>
            <w:tcW w:w="567"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537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84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701"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r>
      <w:tr w:rsidR="008638A9" w:rsidRPr="008638A9" w:rsidTr="00FB2AE7">
        <w:tc>
          <w:tcPr>
            <w:tcW w:w="567"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537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843"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c>
          <w:tcPr>
            <w:tcW w:w="1701" w:type="dxa"/>
          </w:tcPr>
          <w:p w:rsidR="008638A9" w:rsidRPr="008638A9" w:rsidRDefault="008638A9" w:rsidP="00FB2AE7">
            <w:pPr>
              <w:spacing w:after="0" w:line="240" w:lineRule="auto"/>
              <w:jc w:val="center"/>
              <w:rPr>
                <w:rFonts w:ascii="Times New Roman" w:hAnsi="Times New Roman" w:cs="Times New Roman"/>
                <w:b/>
                <w:sz w:val="28"/>
                <w:szCs w:val="28"/>
                <w:lang w:val="uk-UA"/>
              </w:rPr>
            </w:pPr>
          </w:p>
        </w:tc>
      </w:tr>
    </w:tbl>
    <w:p w:rsidR="008638A9" w:rsidRPr="008638A9" w:rsidRDefault="008638A9" w:rsidP="008638A9">
      <w:pPr>
        <w:spacing w:after="0" w:line="240" w:lineRule="auto"/>
        <w:rPr>
          <w:rFonts w:ascii="Times New Roman" w:hAnsi="Times New Roman" w:cs="Times New Roman"/>
          <w:b/>
          <w:sz w:val="28"/>
          <w:szCs w:val="28"/>
          <w:lang w:val="uk-UA"/>
        </w:rPr>
      </w:pPr>
    </w:p>
    <w:p w:rsidR="008638A9" w:rsidRPr="008638A9" w:rsidRDefault="008638A9" w:rsidP="008638A9">
      <w:pPr>
        <w:spacing w:after="0" w:line="240" w:lineRule="auto"/>
        <w:jc w:val="center"/>
        <w:rPr>
          <w:rFonts w:ascii="Times New Roman" w:hAnsi="Times New Roman" w:cs="Times New Roman"/>
          <w:b/>
          <w:sz w:val="28"/>
          <w:szCs w:val="28"/>
          <w:lang w:val="uk-UA"/>
        </w:rPr>
      </w:pPr>
    </w:p>
    <w:p w:rsidR="008638A9" w:rsidRPr="008638A9" w:rsidRDefault="008638A9" w:rsidP="008638A9">
      <w:pPr>
        <w:spacing w:after="0" w:line="240" w:lineRule="auto"/>
        <w:rPr>
          <w:rFonts w:ascii="Times New Roman" w:hAnsi="Times New Roman" w:cs="Times New Roman"/>
          <w:sz w:val="28"/>
          <w:szCs w:val="28"/>
          <w:lang w:val="uk-UA"/>
        </w:rPr>
      </w:pPr>
      <w:r w:rsidRPr="008638A9">
        <w:rPr>
          <w:rFonts w:ascii="Times New Roman" w:hAnsi="Times New Roman" w:cs="Times New Roman"/>
          <w:sz w:val="28"/>
          <w:szCs w:val="28"/>
          <w:lang w:val="uk-UA"/>
        </w:rPr>
        <w:t>Слухач ________________  _______________________________________</w:t>
      </w:r>
    </w:p>
    <w:p w:rsidR="008638A9" w:rsidRPr="008638A9" w:rsidRDefault="008638A9" w:rsidP="008638A9">
      <w:pPr>
        <w:spacing w:after="0" w:line="240" w:lineRule="auto"/>
        <w:ind w:firstLine="708"/>
        <w:rPr>
          <w:rFonts w:ascii="Times New Roman" w:hAnsi="Times New Roman" w:cs="Times New Roman"/>
          <w:sz w:val="28"/>
          <w:szCs w:val="28"/>
          <w:lang w:val="uk-UA"/>
        </w:rPr>
      </w:pPr>
      <w:r w:rsidRPr="008638A9">
        <w:rPr>
          <w:rFonts w:ascii="Times New Roman" w:hAnsi="Times New Roman" w:cs="Times New Roman"/>
          <w:sz w:val="28"/>
          <w:szCs w:val="28"/>
          <w:lang w:val="uk-UA"/>
        </w:rPr>
        <w:t>(підпис)</w:t>
      </w:r>
      <w:r w:rsidRPr="008638A9">
        <w:rPr>
          <w:rFonts w:ascii="Times New Roman" w:hAnsi="Times New Roman" w:cs="Times New Roman"/>
          <w:sz w:val="28"/>
          <w:szCs w:val="28"/>
          <w:lang w:val="uk-UA"/>
        </w:rPr>
        <w:tab/>
      </w:r>
      <w:r w:rsidRPr="008638A9">
        <w:rPr>
          <w:rFonts w:ascii="Times New Roman" w:hAnsi="Times New Roman" w:cs="Times New Roman"/>
          <w:sz w:val="28"/>
          <w:szCs w:val="28"/>
          <w:lang w:val="uk-UA"/>
        </w:rPr>
        <w:tab/>
      </w:r>
      <w:r w:rsidRPr="008638A9">
        <w:rPr>
          <w:rFonts w:ascii="Times New Roman" w:hAnsi="Times New Roman" w:cs="Times New Roman"/>
          <w:sz w:val="28"/>
          <w:szCs w:val="28"/>
          <w:lang w:val="uk-UA"/>
        </w:rPr>
        <w:tab/>
      </w:r>
      <w:r w:rsidRPr="008638A9">
        <w:rPr>
          <w:rFonts w:ascii="Times New Roman" w:hAnsi="Times New Roman" w:cs="Times New Roman"/>
          <w:sz w:val="28"/>
          <w:szCs w:val="28"/>
          <w:lang w:val="uk-UA"/>
        </w:rPr>
        <w:tab/>
        <w:t>(ініціали та прізвище)</w:t>
      </w:r>
    </w:p>
    <w:p w:rsidR="008638A9" w:rsidRPr="008638A9" w:rsidRDefault="008638A9" w:rsidP="008638A9">
      <w:pPr>
        <w:spacing w:after="0" w:line="240" w:lineRule="auto"/>
        <w:rPr>
          <w:rFonts w:ascii="Times New Roman" w:hAnsi="Times New Roman" w:cs="Times New Roman"/>
          <w:sz w:val="28"/>
          <w:szCs w:val="28"/>
          <w:lang w:val="uk-UA"/>
        </w:rPr>
      </w:pPr>
      <w:r w:rsidRPr="008638A9">
        <w:rPr>
          <w:rFonts w:ascii="Times New Roman" w:hAnsi="Times New Roman" w:cs="Times New Roman"/>
          <w:sz w:val="28"/>
          <w:szCs w:val="28"/>
          <w:lang w:val="uk-UA"/>
        </w:rPr>
        <w:t>Керівник роботи (проекту) _______________  _____________________</w:t>
      </w:r>
    </w:p>
    <w:p w:rsidR="008638A9" w:rsidRPr="008638A9" w:rsidRDefault="008638A9" w:rsidP="008638A9">
      <w:pPr>
        <w:spacing w:after="0" w:line="240" w:lineRule="auto"/>
        <w:ind w:firstLine="708"/>
        <w:rPr>
          <w:rFonts w:ascii="Times New Roman" w:hAnsi="Times New Roman" w:cs="Times New Roman"/>
          <w:b/>
          <w:sz w:val="28"/>
          <w:szCs w:val="28"/>
          <w:lang w:val="uk-UA"/>
        </w:rPr>
      </w:pPr>
      <w:r w:rsidRPr="008638A9">
        <w:rPr>
          <w:rFonts w:ascii="Times New Roman" w:hAnsi="Times New Roman" w:cs="Times New Roman"/>
          <w:bCs/>
          <w:sz w:val="28"/>
          <w:szCs w:val="28"/>
          <w:vertAlign w:val="superscript"/>
          <w:lang w:val="uk-UA"/>
        </w:rPr>
        <w:t>(підпис)</w:t>
      </w:r>
      <w:r w:rsidRPr="008638A9">
        <w:rPr>
          <w:rFonts w:ascii="Times New Roman" w:hAnsi="Times New Roman" w:cs="Times New Roman"/>
          <w:bCs/>
          <w:sz w:val="28"/>
          <w:szCs w:val="28"/>
          <w:vertAlign w:val="superscript"/>
          <w:lang w:val="uk-UA"/>
        </w:rPr>
        <w:tab/>
      </w:r>
      <w:r w:rsidRPr="008638A9">
        <w:rPr>
          <w:rFonts w:ascii="Times New Roman" w:hAnsi="Times New Roman" w:cs="Times New Roman"/>
          <w:bCs/>
          <w:sz w:val="28"/>
          <w:szCs w:val="28"/>
          <w:vertAlign w:val="superscript"/>
          <w:lang w:val="uk-UA"/>
        </w:rPr>
        <w:tab/>
      </w:r>
      <w:r w:rsidRPr="008638A9">
        <w:rPr>
          <w:rFonts w:ascii="Times New Roman" w:hAnsi="Times New Roman" w:cs="Times New Roman"/>
          <w:bCs/>
          <w:sz w:val="28"/>
          <w:szCs w:val="28"/>
          <w:vertAlign w:val="superscript"/>
          <w:lang w:val="uk-UA"/>
        </w:rPr>
        <w:tab/>
        <w:t>(ініціали та прізвище)</w:t>
      </w:r>
    </w:p>
    <w:p w:rsidR="008638A9" w:rsidRPr="008638A9" w:rsidRDefault="008638A9" w:rsidP="008638A9">
      <w:pPr>
        <w:spacing w:after="0" w:line="240" w:lineRule="auto"/>
        <w:rPr>
          <w:rFonts w:ascii="Times New Roman" w:hAnsi="Times New Roman" w:cs="Times New Roman"/>
          <w:sz w:val="28"/>
          <w:szCs w:val="28"/>
          <w:lang w:val="uk-UA"/>
        </w:rPr>
      </w:pPr>
    </w:p>
    <w:p w:rsidR="008638A9" w:rsidRPr="008638A9" w:rsidRDefault="008638A9" w:rsidP="008638A9">
      <w:pPr>
        <w:spacing w:after="0" w:line="240" w:lineRule="auto"/>
        <w:rPr>
          <w:rFonts w:ascii="Times New Roman" w:hAnsi="Times New Roman" w:cs="Times New Roman"/>
          <w:sz w:val="28"/>
          <w:szCs w:val="28"/>
          <w:lang w:val="uk-UA"/>
        </w:rPr>
      </w:pPr>
    </w:p>
    <w:p w:rsidR="008638A9" w:rsidRPr="008638A9" w:rsidRDefault="008638A9" w:rsidP="008638A9">
      <w:pPr>
        <w:spacing w:after="0" w:line="240" w:lineRule="auto"/>
        <w:rPr>
          <w:rFonts w:ascii="Times New Roman" w:hAnsi="Times New Roman" w:cs="Times New Roman"/>
          <w:b/>
          <w:sz w:val="28"/>
          <w:szCs w:val="28"/>
          <w:lang w:val="uk-UA"/>
        </w:rPr>
      </w:pPr>
      <w:r w:rsidRPr="008638A9">
        <w:rPr>
          <w:rFonts w:ascii="Times New Roman" w:hAnsi="Times New Roman" w:cs="Times New Roman"/>
          <w:b/>
          <w:sz w:val="28"/>
          <w:szCs w:val="28"/>
          <w:lang w:val="uk-UA"/>
        </w:rPr>
        <w:t>Нормоконтроль пройдено</w:t>
      </w:r>
    </w:p>
    <w:p w:rsidR="008638A9" w:rsidRPr="008638A9" w:rsidRDefault="008638A9" w:rsidP="008638A9">
      <w:pPr>
        <w:spacing w:after="0" w:line="240" w:lineRule="auto"/>
        <w:ind w:firstLine="720"/>
        <w:rPr>
          <w:rFonts w:ascii="Times New Roman" w:hAnsi="Times New Roman" w:cs="Times New Roman"/>
          <w:b/>
          <w:sz w:val="28"/>
          <w:szCs w:val="28"/>
          <w:lang w:val="uk-UA"/>
        </w:rPr>
      </w:pPr>
    </w:p>
    <w:p w:rsidR="008638A9" w:rsidRPr="008638A9" w:rsidRDefault="008638A9" w:rsidP="008638A9">
      <w:pPr>
        <w:widowControl w:val="0"/>
        <w:autoSpaceDE w:val="0"/>
        <w:autoSpaceDN w:val="0"/>
        <w:adjustRightInd w:val="0"/>
        <w:spacing w:after="0" w:line="360" w:lineRule="auto"/>
        <w:ind w:firstLine="709"/>
        <w:contextualSpacing/>
        <w:jc w:val="center"/>
        <w:rPr>
          <w:rFonts w:ascii="Times New Roman" w:hAnsi="Times New Roman" w:cs="Times New Roman"/>
          <w:sz w:val="28"/>
          <w:szCs w:val="28"/>
          <w:lang w:val="uk-UA"/>
        </w:rPr>
      </w:pPr>
      <w:r w:rsidRPr="008638A9">
        <w:rPr>
          <w:rFonts w:ascii="Times New Roman" w:hAnsi="Times New Roman" w:cs="Times New Roman"/>
          <w:sz w:val="28"/>
          <w:szCs w:val="28"/>
          <w:lang w:val="uk-UA"/>
        </w:rPr>
        <w:t>Нормоконтролер _____________  ___________________________</w:t>
      </w:r>
    </w:p>
    <w:p w:rsidR="008638A9" w:rsidRDefault="008638A9">
      <w:pPr>
        <w:rPr>
          <w:szCs w:val="28"/>
          <w:lang w:val="uk-UA"/>
        </w:rPr>
      </w:pPr>
      <w:r>
        <w:rPr>
          <w:szCs w:val="28"/>
          <w:lang w:val="uk-UA"/>
        </w:rPr>
        <w:br w:type="page"/>
      </w:r>
    </w:p>
    <w:p w:rsidR="00150A25" w:rsidRDefault="00613853" w:rsidP="008638A9">
      <w:pPr>
        <w:widowControl w:val="0"/>
        <w:autoSpaceDE w:val="0"/>
        <w:autoSpaceDN w:val="0"/>
        <w:adjustRightInd w:val="0"/>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РЕФЕРАТ</w:t>
      </w:r>
    </w:p>
    <w:p w:rsidR="00150A25" w:rsidRDefault="00150A25" w:rsidP="00613853">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p>
    <w:p w:rsidR="00613853" w:rsidRDefault="00613853" w:rsidP="00613853">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p>
    <w:p w:rsidR="00150A25" w:rsidRDefault="00613853" w:rsidP="004C3733">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Кумуржі</w:t>
      </w:r>
      <w:r w:rsidR="00150A25">
        <w:rPr>
          <w:rFonts w:ascii="Times New Roman" w:hAnsi="Times New Roman" w:cs="Times New Roman"/>
          <w:sz w:val="28"/>
          <w:szCs w:val="28"/>
          <w:lang w:val="uk-UA"/>
        </w:rPr>
        <w:t xml:space="preserve"> В.І. Військові злочини: основні напрями протидії. –</w:t>
      </w:r>
      <w:r>
        <w:rPr>
          <w:rFonts w:ascii="Times New Roman" w:hAnsi="Times New Roman" w:cs="Times New Roman"/>
          <w:sz w:val="28"/>
          <w:szCs w:val="28"/>
          <w:lang w:val="uk-UA"/>
        </w:rPr>
        <w:t xml:space="preserve"> Запоріжжя,</w:t>
      </w:r>
      <w:r w:rsidR="00150A25">
        <w:rPr>
          <w:rFonts w:ascii="Times New Roman" w:hAnsi="Times New Roman" w:cs="Times New Roman"/>
          <w:sz w:val="28"/>
          <w:szCs w:val="28"/>
          <w:lang w:val="uk-UA"/>
        </w:rPr>
        <w:t xml:space="preserve"> 2020. – </w:t>
      </w:r>
      <w:r>
        <w:rPr>
          <w:rFonts w:ascii="Times New Roman" w:hAnsi="Times New Roman" w:cs="Times New Roman"/>
          <w:sz w:val="28"/>
          <w:szCs w:val="28"/>
          <w:lang w:val="uk-UA"/>
        </w:rPr>
        <w:t>97 с.</w:t>
      </w:r>
    </w:p>
    <w:p w:rsidR="00613853" w:rsidRDefault="00613853" w:rsidP="00613853">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13853">
        <w:rPr>
          <w:rFonts w:ascii="Times New Roman" w:hAnsi="Times New Roman" w:cs="Times New Roman"/>
          <w:sz w:val="28"/>
          <w:szCs w:val="28"/>
          <w:lang w:val="uk-UA"/>
        </w:rPr>
        <w:t xml:space="preserve">Кваліфікаційна робота складається зі </w:t>
      </w:r>
      <w:r>
        <w:rPr>
          <w:rFonts w:ascii="Times New Roman" w:hAnsi="Times New Roman" w:cs="Times New Roman"/>
          <w:sz w:val="28"/>
          <w:szCs w:val="28"/>
          <w:lang w:val="uk-UA"/>
        </w:rPr>
        <w:t>97</w:t>
      </w:r>
      <w:r w:rsidRPr="00613853">
        <w:rPr>
          <w:rFonts w:ascii="Times New Roman" w:hAnsi="Times New Roman" w:cs="Times New Roman"/>
          <w:sz w:val="28"/>
          <w:szCs w:val="28"/>
          <w:lang w:val="uk-UA"/>
        </w:rPr>
        <w:t xml:space="preserve"> сторінок, перелік посилань містить 1</w:t>
      </w:r>
      <w:r w:rsidRPr="00613853">
        <w:rPr>
          <w:rFonts w:ascii="Times New Roman" w:hAnsi="Times New Roman" w:cs="Times New Roman"/>
          <w:sz w:val="28"/>
          <w:szCs w:val="28"/>
        </w:rPr>
        <w:t>0</w:t>
      </w:r>
      <w:r>
        <w:rPr>
          <w:rFonts w:ascii="Times New Roman" w:hAnsi="Times New Roman" w:cs="Times New Roman"/>
          <w:sz w:val="28"/>
          <w:szCs w:val="28"/>
          <w:lang w:val="uk-UA"/>
        </w:rPr>
        <w:t>4</w:t>
      </w:r>
      <w:r w:rsidRPr="00613853">
        <w:rPr>
          <w:rFonts w:ascii="Times New Roman" w:hAnsi="Times New Roman" w:cs="Times New Roman"/>
          <w:sz w:val="28"/>
          <w:szCs w:val="28"/>
          <w:lang w:val="uk-UA"/>
        </w:rPr>
        <w:t xml:space="preserve"> джерел</w:t>
      </w:r>
      <w:r>
        <w:rPr>
          <w:rFonts w:ascii="Times New Roman" w:hAnsi="Times New Roman" w:cs="Times New Roman"/>
          <w:sz w:val="28"/>
          <w:szCs w:val="28"/>
          <w:lang w:val="uk-UA"/>
        </w:rPr>
        <w:t>а</w:t>
      </w:r>
      <w:r w:rsidRPr="00613853">
        <w:rPr>
          <w:rFonts w:ascii="Times New Roman" w:hAnsi="Times New Roman" w:cs="Times New Roman"/>
          <w:sz w:val="28"/>
          <w:szCs w:val="28"/>
          <w:lang w:val="uk-UA"/>
        </w:rPr>
        <w:t>.</w:t>
      </w:r>
    </w:p>
    <w:p w:rsidR="00150A25" w:rsidRPr="001959FF" w:rsidRDefault="00150A25" w:rsidP="00613853">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1959FF">
        <w:rPr>
          <w:rFonts w:ascii="Times New Roman" w:hAnsi="Times New Roman" w:cs="Times New Roman"/>
          <w:sz w:val="28"/>
          <w:szCs w:val="28"/>
          <w:lang w:val="uk-UA"/>
        </w:rPr>
        <w:t>Оборона України та захист її суверенітету, недоторканності і територіальної цілісності від агресивних посягань, забезпечення державної безпеки є справою держави, суспільства та всього народу України, що знайшло закріплення у статтях 17, 65 Конституції України. Вказана багатогранна діяльність держави та суспільства в цілому є правом усіх суб’єктів суспільного буття України і кожного з них окремо, якому одночасно відповідає їх конституційний обов’язок. Цей обов’язок доцільно поділити на загальний – держави, суспільства і кожного громадянина України та спеціальний, який покладений на окремих суб’єктів, а саме на: Збройні Сили України, Службу безпеки України, Державну прикордонну службу України, Національну гвардію України, Державну спеціальну службу транспорту, Державну службу спеціального зв’язку та захисту інформації України та на інші військові формування, які утворені відповідно до законів України. У своїй функціональній єдності ці суб’єкти становлять по суті спеціалізовану воєнну організацію України, завданням якої є захист інтересів держави від зовнішніх та внутрішніх загроз.</w:t>
      </w:r>
    </w:p>
    <w:p w:rsidR="00150A25" w:rsidRPr="001959FF" w:rsidRDefault="00150A25" w:rsidP="00613853">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1959FF">
        <w:rPr>
          <w:rFonts w:ascii="Times New Roman" w:hAnsi="Times New Roman" w:cs="Times New Roman"/>
          <w:sz w:val="28"/>
          <w:szCs w:val="28"/>
          <w:lang w:val="uk-UA"/>
        </w:rPr>
        <w:t>Для забезпечення належного функціонування цієї організації та виконання завдань, які ставляться перед нею, держава створює фундаментальну нормативно-правову базу, що визначає спеціальний правовий режим стосовно прав та обов’язків цих суб’єктів. Основою зазначеного режиму є військова дисципліна та військовий правопорядок.</w:t>
      </w:r>
    </w:p>
    <w:p w:rsidR="00150A25" w:rsidRPr="001959FF" w:rsidRDefault="00150A25" w:rsidP="00613853">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1959FF">
        <w:rPr>
          <w:rFonts w:ascii="Times New Roman" w:hAnsi="Times New Roman" w:cs="Times New Roman"/>
          <w:sz w:val="28"/>
          <w:szCs w:val="28"/>
          <w:lang w:val="uk-UA"/>
        </w:rPr>
        <w:t>Цей правовий режим реалізується через систему відповідних засобів:</w:t>
      </w:r>
      <w:r>
        <w:rPr>
          <w:rFonts w:ascii="Times New Roman" w:hAnsi="Times New Roman" w:cs="Times New Roman"/>
          <w:sz w:val="28"/>
          <w:szCs w:val="28"/>
          <w:lang w:val="uk-UA"/>
        </w:rPr>
        <w:t xml:space="preserve"> </w:t>
      </w:r>
      <w:r w:rsidRPr="001959FF">
        <w:rPr>
          <w:rFonts w:ascii="Times New Roman" w:hAnsi="Times New Roman" w:cs="Times New Roman"/>
          <w:sz w:val="28"/>
          <w:szCs w:val="28"/>
          <w:lang w:val="uk-UA"/>
        </w:rPr>
        <w:t xml:space="preserve">організаційних, економічних, правових та ін. Серед останніх важлива роль </w:t>
      </w:r>
      <w:r w:rsidRPr="001959FF">
        <w:rPr>
          <w:rFonts w:ascii="Times New Roman" w:hAnsi="Times New Roman" w:cs="Times New Roman"/>
          <w:sz w:val="28"/>
          <w:szCs w:val="28"/>
          <w:lang w:val="uk-UA"/>
        </w:rPr>
        <w:lastRenderedPageBreak/>
        <w:t>належить системі норм кримінального законодавства України у формі Кримінального кодексу України, які виконують надзвичайно важливу функцію охорони порядку несення військової служби в системі структурних підрозділів воєнної організації від злочинних посягань, як найбільш тяжких правопорушень.</w:t>
      </w:r>
    </w:p>
    <w:p w:rsidR="0079337E" w:rsidRDefault="00150A25" w:rsidP="00613853">
      <w:pPr>
        <w:widowControl w:val="0"/>
        <w:spacing w:after="0" w:line="360" w:lineRule="auto"/>
        <w:ind w:firstLine="709"/>
        <w:contextualSpacing/>
        <w:jc w:val="both"/>
        <w:rPr>
          <w:rFonts w:ascii="Times New Roman" w:hAnsi="Times New Roman" w:cs="Times New Roman"/>
          <w:sz w:val="28"/>
          <w:szCs w:val="28"/>
          <w:lang w:val="uk-UA"/>
        </w:rPr>
      </w:pPr>
      <w:r w:rsidRPr="001959FF">
        <w:rPr>
          <w:rFonts w:ascii="Times New Roman" w:hAnsi="Times New Roman" w:cs="Times New Roman"/>
          <w:sz w:val="28"/>
          <w:szCs w:val="28"/>
          <w:lang w:val="uk-UA"/>
        </w:rPr>
        <w:t>Кримінально-правова охорона суспільних відносин у сфері несення військової служби сприяє існуванню належної військової дисципліни та правопорядку у військових підрозділах, що виступають обов’язковою умовою боєздатності цих підрозділів і в цілому утворюють стан обороноздатності та захищеності держави.</w:t>
      </w:r>
    </w:p>
    <w:p w:rsidR="00150A25" w:rsidRDefault="00150A25" w:rsidP="00613853">
      <w:pPr>
        <w:widowControl w:val="0"/>
        <w:spacing w:after="0" w:line="360" w:lineRule="auto"/>
        <w:ind w:firstLine="709"/>
        <w:contextualSpacing/>
        <w:jc w:val="both"/>
        <w:rPr>
          <w:rFonts w:ascii="Times New Roman" w:hAnsi="Times New Roman" w:cs="Times New Roman"/>
          <w:sz w:val="28"/>
          <w:szCs w:val="28"/>
          <w:lang w:val="uk-UA"/>
        </w:rPr>
      </w:pPr>
      <w:r w:rsidRPr="001959FF">
        <w:rPr>
          <w:rFonts w:ascii="Times New Roman" w:hAnsi="Times New Roman" w:cs="Times New Roman"/>
          <w:sz w:val="28"/>
          <w:szCs w:val="28"/>
          <w:lang w:val="uk-UA"/>
        </w:rPr>
        <w:t xml:space="preserve">Метою роботи є </w:t>
      </w:r>
      <w:r>
        <w:rPr>
          <w:rFonts w:ascii="Times New Roman" w:hAnsi="Times New Roman" w:cs="Times New Roman"/>
          <w:sz w:val="28"/>
          <w:szCs w:val="28"/>
          <w:lang w:val="uk-UA"/>
        </w:rPr>
        <w:t>комплексний аналіз та вивчення національного та міжнародного законодавства відносно військових злочинів та встановлення основних напрямів протидії</w:t>
      </w:r>
    </w:p>
    <w:p w:rsidR="00150A25" w:rsidRPr="00180779" w:rsidRDefault="00150A25" w:rsidP="00613853">
      <w:pPr>
        <w:widowControl w:val="0"/>
        <w:spacing w:after="0" w:line="360" w:lineRule="auto"/>
        <w:ind w:firstLine="709"/>
        <w:contextualSpacing/>
        <w:jc w:val="both"/>
        <w:rPr>
          <w:rFonts w:ascii="Times New Roman" w:hAnsi="Times New Roman" w:cs="Times New Roman"/>
          <w:sz w:val="28"/>
          <w:szCs w:val="28"/>
          <w:lang w:val="uk-UA"/>
        </w:rPr>
      </w:pPr>
      <w:r w:rsidRPr="00180779">
        <w:rPr>
          <w:rFonts w:ascii="Times New Roman" w:hAnsi="Times New Roman" w:cs="Times New Roman"/>
          <w:sz w:val="28"/>
          <w:szCs w:val="28"/>
          <w:lang w:val="uk-UA"/>
        </w:rPr>
        <w:t>Об’єктом дослідження є суспільні відносини які виникають щодо протидії військовим злочинам.</w:t>
      </w:r>
    </w:p>
    <w:p w:rsidR="00150A25" w:rsidRDefault="00150A25" w:rsidP="00613853">
      <w:pPr>
        <w:widowControl w:val="0"/>
        <w:spacing w:after="0" w:line="360" w:lineRule="auto"/>
        <w:ind w:firstLine="709"/>
        <w:contextualSpacing/>
        <w:jc w:val="both"/>
        <w:rPr>
          <w:rFonts w:ascii="Times New Roman" w:hAnsi="Times New Roman" w:cs="Times New Roman"/>
          <w:sz w:val="28"/>
          <w:szCs w:val="28"/>
          <w:lang w:val="uk-UA"/>
        </w:rPr>
      </w:pPr>
      <w:r w:rsidRPr="00180779">
        <w:rPr>
          <w:rFonts w:ascii="Times New Roman" w:hAnsi="Times New Roman" w:cs="Times New Roman"/>
          <w:sz w:val="28"/>
          <w:szCs w:val="28"/>
          <w:lang w:val="uk-UA"/>
        </w:rPr>
        <w:t>Предметом дослідження є військові злочини: основні напрями протидії.</w:t>
      </w:r>
    </w:p>
    <w:p w:rsidR="008B42C3" w:rsidRPr="00180779" w:rsidRDefault="008B42C3" w:rsidP="00613853">
      <w:pPr>
        <w:widowControl w:val="0"/>
        <w:spacing w:after="0" w:line="360" w:lineRule="auto"/>
        <w:ind w:firstLine="709"/>
        <w:contextualSpacing/>
        <w:jc w:val="both"/>
        <w:rPr>
          <w:rFonts w:ascii="Times New Roman" w:hAnsi="Times New Roman" w:cs="Times New Roman"/>
          <w:sz w:val="28"/>
          <w:szCs w:val="28"/>
          <w:lang w:val="uk-UA"/>
        </w:rPr>
      </w:pPr>
      <w:r w:rsidRPr="00616872">
        <w:rPr>
          <w:rFonts w:ascii="Times New Roman" w:hAnsi="Times New Roman" w:cs="Times New Roman"/>
          <w:sz w:val="28"/>
          <w:szCs w:val="28"/>
          <w:lang w:val="uk-UA"/>
        </w:rPr>
        <w:t>ВІЙСЬКОВІ ЗЛОЧИНИ, ДЕРЖАВНА БЕЗПЕКА, ЗАБЕЗПЕЧЕННЯ ДЕРЖАВНОЇ БЕЗПЕКИ, ЗАПОБІГАННЯ ЗЛОЧИНАМ, ІНТЕРЕСІВ ДЕРЖАВИ, ПРАВОВІ РЕЖИМИ, ПРОТИДІЯ</w:t>
      </w:r>
    </w:p>
    <w:p w:rsidR="00320633" w:rsidRDefault="00320633">
      <w:pPr>
        <w:rPr>
          <w:lang w:val="uk-UA"/>
        </w:rPr>
      </w:pPr>
      <w:r>
        <w:rPr>
          <w:lang w:val="uk-UA"/>
        </w:rPr>
        <w:br w:type="page"/>
      </w:r>
    </w:p>
    <w:p w:rsidR="00320633" w:rsidRPr="000E7E8C" w:rsidRDefault="000E7E8C" w:rsidP="000E7E8C">
      <w:pPr>
        <w:widowControl w:val="0"/>
        <w:spacing w:after="0" w:line="360" w:lineRule="auto"/>
        <w:ind w:firstLine="709"/>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lastRenderedPageBreak/>
        <w:t>SUMMARY</w:t>
      </w:r>
    </w:p>
    <w:p w:rsidR="00320633" w:rsidRPr="000E7E8C" w:rsidRDefault="00320633" w:rsidP="00320633">
      <w:pPr>
        <w:widowControl w:val="0"/>
        <w:spacing w:after="0" w:line="360" w:lineRule="auto"/>
        <w:ind w:firstLine="709"/>
        <w:contextualSpacing/>
        <w:jc w:val="both"/>
        <w:rPr>
          <w:rFonts w:ascii="Times New Roman" w:hAnsi="Times New Roman" w:cs="Times New Roman"/>
          <w:sz w:val="28"/>
          <w:szCs w:val="28"/>
          <w:lang w:val="uk-UA"/>
        </w:rPr>
      </w:pPr>
    </w:p>
    <w:p w:rsidR="00320633" w:rsidRPr="000E7E8C" w:rsidRDefault="00320633" w:rsidP="00320633">
      <w:pPr>
        <w:widowControl w:val="0"/>
        <w:spacing w:after="0" w:line="360" w:lineRule="auto"/>
        <w:ind w:firstLine="709"/>
        <w:contextualSpacing/>
        <w:jc w:val="both"/>
        <w:rPr>
          <w:rFonts w:ascii="Times New Roman" w:hAnsi="Times New Roman" w:cs="Times New Roman"/>
          <w:sz w:val="28"/>
          <w:szCs w:val="28"/>
          <w:lang w:val="uk-UA"/>
        </w:rPr>
      </w:pPr>
    </w:p>
    <w:p w:rsidR="00320633" w:rsidRPr="000E7E8C" w:rsidRDefault="00320633" w:rsidP="00320633">
      <w:pPr>
        <w:widowControl w:val="0"/>
        <w:spacing w:after="0" w:line="360" w:lineRule="auto"/>
        <w:ind w:firstLine="709"/>
        <w:contextualSpacing/>
        <w:jc w:val="both"/>
        <w:rPr>
          <w:rFonts w:ascii="Times New Roman" w:hAnsi="Times New Roman" w:cs="Times New Roman"/>
          <w:sz w:val="28"/>
          <w:szCs w:val="28"/>
          <w:lang w:val="uk-UA"/>
        </w:rPr>
      </w:pPr>
      <w:r w:rsidRPr="000E7E8C">
        <w:rPr>
          <w:rFonts w:ascii="Times New Roman" w:hAnsi="Times New Roman" w:cs="Times New Roman"/>
          <w:sz w:val="28"/>
          <w:szCs w:val="28"/>
          <w:lang w:val="uk-UA"/>
        </w:rPr>
        <w:t>Kumurzhi V</w:t>
      </w:r>
      <w:r w:rsidR="000E7E8C">
        <w:rPr>
          <w:rFonts w:ascii="Times New Roman" w:hAnsi="Times New Roman" w:cs="Times New Roman"/>
          <w:sz w:val="28"/>
          <w:szCs w:val="28"/>
          <w:lang w:val="en-US"/>
        </w:rPr>
        <w:t>.</w:t>
      </w:r>
      <w:r w:rsidRPr="000E7E8C">
        <w:rPr>
          <w:rFonts w:ascii="Times New Roman" w:hAnsi="Times New Roman" w:cs="Times New Roman"/>
          <w:sz w:val="28"/>
          <w:szCs w:val="28"/>
          <w:lang w:val="uk-UA"/>
        </w:rPr>
        <w:t>I</w:t>
      </w:r>
      <w:r w:rsidR="000E7E8C">
        <w:rPr>
          <w:rFonts w:ascii="Times New Roman" w:hAnsi="Times New Roman" w:cs="Times New Roman"/>
          <w:sz w:val="28"/>
          <w:szCs w:val="28"/>
          <w:lang w:val="en-US"/>
        </w:rPr>
        <w:t>.</w:t>
      </w:r>
      <w:r w:rsidRPr="000E7E8C">
        <w:rPr>
          <w:rFonts w:ascii="Times New Roman" w:hAnsi="Times New Roman" w:cs="Times New Roman"/>
          <w:sz w:val="28"/>
          <w:szCs w:val="28"/>
          <w:lang w:val="uk-UA"/>
        </w:rPr>
        <w:t xml:space="preserve"> War crimes: the main areas of counteraction.</w:t>
      </w:r>
    </w:p>
    <w:p w:rsidR="00320633" w:rsidRPr="000E7E8C" w:rsidRDefault="00320633" w:rsidP="00320633">
      <w:pPr>
        <w:widowControl w:val="0"/>
        <w:spacing w:after="0" w:line="360" w:lineRule="auto"/>
        <w:ind w:firstLine="709"/>
        <w:contextualSpacing/>
        <w:jc w:val="both"/>
        <w:rPr>
          <w:rFonts w:ascii="Times New Roman" w:hAnsi="Times New Roman" w:cs="Times New Roman"/>
          <w:sz w:val="28"/>
          <w:szCs w:val="28"/>
          <w:lang w:val="uk-UA"/>
        </w:rPr>
      </w:pPr>
      <w:r w:rsidRPr="000E7E8C">
        <w:rPr>
          <w:rFonts w:ascii="Times New Roman" w:hAnsi="Times New Roman" w:cs="Times New Roman"/>
          <w:sz w:val="28"/>
          <w:szCs w:val="28"/>
          <w:lang w:val="uk-UA"/>
        </w:rPr>
        <w:t>- Zaporizhzhia, 2020. - 97 p.</w:t>
      </w:r>
    </w:p>
    <w:p w:rsidR="00320633" w:rsidRPr="000E7E8C" w:rsidRDefault="00320633" w:rsidP="00320633">
      <w:pPr>
        <w:widowControl w:val="0"/>
        <w:spacing w:after="0" w:line="360" w:lineRule="auto"/>
        <w:ind w:firstLine="709"/>
        <w:contextualSpacing/>
        <w:jc w:val="both"/>
        <w:rPr>
          <w:rFonts w:ascii="Times New Roman" w:hAnsi="Times New Roman" w:cs="Times New Roman"/>
          <w:sz w:val="28"/>
          <w:szCs w:val="28"/>
          <w:lang w:val="uk-UA"/>
        </w:rPr>
      </w:pPr>
      <w:r w:rsidRPr="000E7E8C">
        <w:rPr>
          <w:rFonts w:ascii="Times New Roman" w:hAnsi="Times New Roman" w:cs="Times New Roman"/>
          <w:sz w:val="28"/>
          <w:szCs w:val="28"/>
          <w:lang w:val="uk-UA"/>
        </w:rPr>
        <w:t>The qualification work consists of 97 pages, the list of references contains 104 sources.</w:t>
      </w:r>
    </w:p>
    <w:p w:rsidR="00320633" w:rsidRPr="000E7E8C" w:rsidRDefault="00320633" w:rsidP="00320633">
      <w:pPr>
        <w:widowControl w:val="0"/>
        <w:spacing w:after="0" w:line="360" w:lineRule="auto"/>
        <w:ind w:firstLine="709"/>
        <w:contextualSpacing/>
        <w:jc w:val="both"/>
        <w:rPr>
          <w:rFonts w:ascii="Times New Roman" w:hAnsi="Times New Roman" w:cs="Times New Roman"/>
          <w:sz w:val="28"/>
          <w:szCs w:val="28"/>
          <w:lang w:val="uk-UA"/>
        </w:rPr>
      </w:pPr>
      <w:r w:rsidRPr="000E7E8C">
        <w:rPr>
          <w:rFonts w:ascii="Times New Roman" w:hAnsi="Times New Roman" w:cs="Times New Roman"/>
          <w:sz w:val="28"/>
          <w:szCs w:val="28"/>
          <w:lang w:val="uk-UA"/>
        </w:rPr>
        <w:t>The defense of Ukraine and the protection of its sovereignty, inviolability and territorial integrity against aggressive encroachment, and the assurance of state security are a matter for the state, society and the entire people of Ukraine, which are enshrined in Articles 17, 65 of the Constitution of Ukraine. These multifaceted activities of the state and society as a whole are the right of all subjects of public life of Ukraine and each of them individually, to which their constitutional duty is simultaneously responsible. This obligation should be divided into a common one - the states, societies and every citizen of Ukraine and the special one, which is entrusted to individual entities, namely: the Armed Forces of Ukraine, the Security Service of Ukraine, the State Border Guard Service of Ukraine, the National Guard of Ukraine, the State Special the Transport Service, the State Service for Special Communication and Information Protection of Ukraine, and other military formations established in accordance with the laws of Ukraine. In their functional unity, these entities are essentially a specialized military organization of Ukraine whose task is to protect the interests of the state against external and internal threats.</w:t>
      </w:r>
    </w:p>
    <w:p w:rsidR="00320633" w:rsidRPr="000E7E8C" w:rsidRDefault="00320633" w:rsidP="00320633">
      <w:pPr>
        <w:widowControl w:val="0"/>
        <w:spacing w:after="0" w:line="360" w:lineRule="auto"/>
        <w:ind w:firstLine="709"/>
        <w:contextualSpacing/>
        <w:jc w:val="both"/>
        <w:rPr>
          <w:rFonts w:ascii="Times New Roman" w:hAnsi="Times New Roman" w:cs="Times New Roman"/>
          <w:sz w:val="28"/>
          <w:szCs w:val="28"/>
          <w:lang w:val="uk-UA"/>
        </w:rPr>
      </w:pPr>
      <w:r w:rsidRPr="000E7E8C">
        <w:rPr>
          <w:rFonts w:ascii="Times New Roman" w:hAnsi="Times New Roman" w:cs="Times New Roman"/>
          <w:sz w:val="28"/>
          <w:szCs w:val="28"/>
          <w:lang w:val="uk-UA"/>
        </w:rPr>
        <w:t>In order to ensure the proper functioning of this organization and to fulfill its tasks, the state establishes a fundamental legal framework that defines a special legal regime regarding the rights and obligations of these entities. The basis of this regime is military discipline and military order.</w:t>
      </w:r>
    </w:p>
    <w:p w:rsidR="00320633" w:rsidRPr="000E7E8C" w:rsidRDefault="00320633" w:rsidP="00320633">
      <w:pPr>
        <w:widowControl w:val="0"/>
        <w:spacing w:after="0" w:line="360" w:lineRule="auto"/>
        <w:ind w:firstLine="709"/>
        <w:contextualSpacing/>
        <w:jc w:val="both"/>
        <w:rPr>
          <w:rFonts w:ascii="Times New Roman" w:hAnsi="Times New Roman" w:cs="Times New Roman"/>
          <w:sz w:val="28"/>
          <w:szCs w:val="28"/>
          <w:lang w:val="uk-UA"/>
        </w:rPr>
      </w:pPr>
      <w:r w:rsidRPr="000E7E8C">
        <w:rPr>
          <w:rFonts w:ascii="Times New Roman" w:hAnsi="Times New Roman" w:cs="Times New Roman"/>
          <w:sz w:val="28"/>
          <w:szCs w:val="28"/>
          <w:lang w:val="uk-UA"/>
        </w:rPr>
        <w:t xml:space="preserve">This legal regime is implemented through a system of appropriate means: organizational, economic, legal, etc. Among the latter, an important role belongs to the system of norms of criminal law of Ukraine in the form of the Criminal Code </w:t>
      </w:r>
      <w:r w:rsidRPr="000E7E8C">
        <w:rPr>
          <w:rFonts w:ascii="Times New Roman" w:hAnsi="Times New Roman" w:cs="Times New Roman"/>
          <w:sz w:val="28"/>
          <w:szCs w:val="28"/>
          <w:lang w:val="uk-UA"/>
        </w:rPr>
        <w:lastRenderedPageBreak/>
        <w:t>of Ukraine, which perform an extremely important function of protecting the order of military service in the system of structural units of a military organization from criminal offenses, as the most serious offenses.</w:t>
      </w:r>
    </w:p>
    <w:p w:rsidR="00320633" w:rsidRPr="000E7E8C" w:rsidRDefault="00320633" w:rsidP="00320633">
      <w:pPr>
        <w:widowControl w:val="0"/>
        <w:spacing w:after="0" w:line="360" w:lineRule="auto"/>
        <w:ind w:firstLine="709"/>
        <w:contextualSpacing/>
        <w:jc w:val="both"/>
        <w:rPr>
          <w:rFonts w:ascii="Times New Roman" w:hAnsi="Times New Roman" w:cs="Times New Roman"/>
          <w:sz w:val="28"/>
          <w:szCs w:val="28"/>
          <w:lang w:val="uk-UA"/>
        </w:rPr>
      </w:pPr>
      <w:r w:rsidRPr="000E7E8C">
        <w:rPr>
          <w:rFonts w:ascii="Times New Roman" w:hAnsi="Times New Roman" w:cs="Times New Roman"/>
          <w:sz w:val="28"/>
          <w:szCs w:val="28"/>
          <w:lang w:val="uk-UA"/>
        </w:rPr>
        <w:t>Criminal defense of public relations in the field of military service contributes to the existence of proper military discipline and law and order in the military units, which are a mandatory condition for the combat capability of these units and generally form a state of defense and security of the state.</w:t>
      </w:r>
    </w:p>
    <w:p w:rsidR="00320633" w:rsidRPr="000E7E8C" w:rsidRDefault="00320633" w:rsidP="00320633">
      <w:pPr>
        <w:widowControl w:val="0"/>
        <w:spacing w:after="0" w:line="360" w:lineRule="auto"/>
        <w:ind w:firstLine="709"/>
        <w:contextualSpacing/>
        <w:jc w:val="both"/>
        <w:rPr>
          <w:rFonts w:ascii="Times New Roman" w:hAnsi="Times New Roman" w:cs="Times New Roman"/>
          <w:sz w:val="28"/>
          <w:szCs w:val="28"/>
          <w:lang w:val="uk-UA"/>
        </w:rPr>
      </w:pPr>
      <w:r w:rsidRPr="000E7E8C">
        <w:rPr>
          <w:rFonts w:ascii="Times New Roman" w:hAnsi="Times New Roman" w:cs="Times New Roman"/>
          <w:sz w:val="28"/>
          <w:szCs w:val="28"/>
          <w:lang w:val="uk-UA"/>
        </w:rPr>
        <w:t>The purpose of the work is a comprehensive analysis and study of national and international legislation on war crimes and establishing the main areas of counteraction</w:t>
      </w:r>
    </w:p>
    <w:p w:rsidR="00320633" w:rsidRPr="000E7E8C" w:rsidRDefault="00320633" w:rsidP="00320633">
      <w:pPr>
        <w:widowControl w:val="0"/>
        <w:spacing w:after="0" w:line="360" w:lineRule="auto"/>
        <w:ind w:firstLine="709"/>
        <w:contextualSpacing/>
        <w:jc w:val="both"/>
        <w:rPr>
          <w:rFonts w:ascii="Times New Roman" w:hAnsi="Times New Roman" w:cs="Times New Roman"/>
          <w:sz w:val="28"/>
          <w:szCs w:val="28"/>
          <w:lang w:val="uk-UA"/>
        </w:rPr>
      </w:pPr>
      <w:r w:rsidRPr="000E7E8C">
        <w:rPr>
          <w:rFonts w:ascii="Times New Roman" w:hAnsi="Times New Roman" w:cs="Times New Roman"/>
          <w:sz w:val="28"/>
          <w:szCs w:val="28"/>
          <w:lang w:val="uk-UA"/>
        </w:rPr>
        <w:t>The subject of the study is the public relations that arise in the fight against war crimes.</w:t>
      </w:r>
    </w:p>
    <w:p w:rsidR="001C409B" w:rsidRDefault="00320633" w:rsidP="00320633">
      <w:pPr>
        <w:widowControl w:val="0"/>
        <w:spacing w:after="0" w:line="360" w:lineRule="auto"/>
        <w:ind w:firstLine="709"/>
        <w:contextualSpacing/>
        <w:jc w:val="both"/>
        <w:rPr>
          <w:rFonts w:ascii="Times New Roman" w:hAnsi="Times New Roman" w:cs="Times New Roman"/>
          <w:sz w:val="28"/>
          <w:szCs w:val="28"/>
          <w:lang w:val="uk-UA"/>
        </w:rPr>
      </w:pPr>
      <w:r w:rsidRPr="000E7E8C">
        <w:rPr>
          <w:rFonts w:ascii="Times New Roman" w:hAnsi="Times New Roman" w:cs="Times New Roman"/>
          <w:sz w:val="28"/>
          <w:szCs w:val="28"/>
          <w:lang w:val="uk-UA"/>
        </w:rPr>
        <w:t>The subject of the study is war crimes: the main areas of counteraction.</w:t>
      </w:r>
    </w:p>
    <w:p w:rsidR="008B42C3" w:rsidRDefault="008B42C3" w:rsidP="00320633">
      <w:pPr>
        <w:widowControl w:val="0"/>
        <w:spacing w:after="0" w:line="360" w:lineRule="auto"/>
        <w:ind w:firstLine="709"/>
        <w:contextualSpacing/>
        <w:jc w:val="both"/>
        <w:rPr>
          <w:rFonts w:ascii="Times New Roman" w:hAnsi="Times New Roman" w:cs="Times New Roman"/>
          <w:sz w:val="28"/>
          <w:szCs w:val="28"/>
          <w:lang w:val="uk-UA"/>
        </w:rPr>
      </w:pPr>
      <w:r w:rsidRPr="008B42C3">
        <w:rPr>
          <w:rFonts w:ascii="Times New Roman" w:hAnsi="Times New Roman" w:cs="Times New Roman"/>
          <w:sz w:val="28"/>
          <w:szCs w:val="28"/>
          <w:lang w:val="uk-UA"/>
        </w:rPr>
        <w:t>WAR CRIMES, NATIONAL SECURITY, NATIONAL SECURITY, CRIME PREVENTION, STATE INTERESTS, LEGAL REGIMES, COUNTERACTION</w:t>
      </w:r>
    </w:p>
    <w:p w:rsidR="001C409B" w:rsidRDefault="001C409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C409B" w:rsidRPr="0015113C" w:rsidRDefault="001C409B" w:rsidP="001C409B">
      <w:pPr>
        <w:widowControl w:val="0"/>
        <w:autoSpaceDE w:val="0"/>
        <w:autoSpaceDN w:val="0"/>
        <w:adjustRightInd w:val="0"/>
        <w:spacing w:after="0" w:line="360" w:lineRule="auto"/>
        <w:ind w:firstLine="709"/>
        <w:contextualSpacing/>
        <w:jc w:val="center"/>
        <w:rPr>
          <w:rFonts w:ascii="Times New Roman" w:hAnsi="Times New Roman" w:cs="Times New Roman"/>
          <w:bCs/>
          <w:sz w:val="28"/>
          <w:szCs w:val="28"/>
          <w:lang w:val="uk-UA"/>
        </w:rPr>
      </w:pPr>
      <w:r w:rsidRPr="0015113C">
        <w:rPr>
          <w:rFonts w:ascii="Times New Roman" w:hAnsi="Times New Roman" w:cs="Times New Roman"/>
          <w:bCs/>
          <w:sz w:val="28"/>
          <w:szCs w:val="28"/>
          <w:lang w:val="uk-UA"/>
        </w:rPr>
        <w:lastRenderedPageBreak/>
        <w:t>ЗМІСТ</w:t>
      </w:r>
    </w:p>
    <w:p w:rsidR="001C409B" w:rsidRPr="0015113C"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bCs/>
          <w:sz w:val="28"/>
          <w:szCs w:val="28"/>
          <w:lang w:val="uk-UA"/>
        </w:rPr>
      </w:pPr>
    </w:p>
    <w:p w:rsidR="001C409B" w:rsidRPr="0015113C"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bCs/>
          <w:sz w:val="28"/>
          <w:szCs w:val="28"/>
          <w:lang w:val="uk-UA"/>
        </w:rPr>
      </w:pP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567"/>
      </w:tblGrid>
      <w:tr w:rsidR="001C409B" w:rsidRPr="0015113C" w:rsidTr="00CD3963">
        <w:tc>
          <w:tcPr>
            <w:tcW w:w="9180" w:type="dxa"/>
          </w:tcPr>
          <w:p w:rsidR="001C409B" w:rsidRPr="0015113C" w:rsidRDefault="001C409B" w:rsidP="00CD3963">
            <w:pPr>
              <w:widowControl w:val="0"/>
              <w:autoSpaceDE w:val="0"/>
              <w:autoSpaceDN w:val="0"/>
              <w:adjustRightInd w:val="0"/>
              <w:spacing w:line="360" w:lineRule="auto"/>
              <w:ind w:firstLine="709"/>
              <w:contextualSpacing/>
              <w:jc w:val="both"/>
              <w:rPr>
                <w:rFonts w:ascii="Times New Roman" w:hAnsi="Times New Roman" w:cs="Times New Roman"/>
                <w:bCs/>
                <w:sz w:val="28"/>
                <w:szCs w:val="28"/>
                <w:lang w:val="uk-UA"/>
              </w:rPr>
            </w:pPr>
            <w:r w:rsidRPr="0015113C">
              <w:rPr>
                <w:rFonts w:ascii="Times New Roman" w:hAnsi="Times New Roman" w:cs="Times New Roman"/>
                <w:bCs/>
                <w:sz w:val="28"/>
                <w:szCs w:val="28"/>
                <w:lang w:val="uk-UA"/>
              </w:rPr>
              <w:t>РОЗДІЛ 1 ПОЯСНЮВАЛЬНА ЗАПИСКА</w:t>
            </w:r>
            <w:r>
              <w:rPr>
                <w:rFonts w:ascii="Times New Roman" w:hAnsi="Times New Roman" w:cs="Times New Roman"/>
                <w:bCs/>
                <w:sz w:val="28"/>
                <w:szCs w:val="28"/>
                <w:lang w:val="uk-UA"/>
              </w:rPr>
              <w:t>…………………………….</w:t>
            </w:r>
          </w:p>
        </w:tc>
        <w:tc>
          <w:tcPr>
            <w:tcW w:w="567" w:type="dxa"/>
          </w:tcPr>
          <w:p w:rsidR="001C409B" w:rsidRPr="0015113C" w:rsidRDefault="001C409B" w:rsidP="00CD3963">
            <w:pPr>
              <w:widowControl w:val="0"/>
              <w:autoSpaceDE w:val="0"/>
              <w:autoSpaceDN w:val="0"/>
              <w:adjustRightInd w:val="0"/>
              <w:spacing w:line="360" w:lineRule="auto"/>
              <w:contextualSpacing/>
              <w:rPr>
                <w:rFonts w:ascii="Times New Roman" w:hAnsi="Times New Roman" w:cs="Times New Roman"/>
                <w:bCs/>
                <w:sz w:val="28"/>
                <w:szCs w:val="28"/>
                <w:lang w:val="uk-UA"/>
              </w:rPr>
            </w:pPr>
            <w:r>
              <w:rPr>
                <w:rFonts w:ascii="Times New Roman" w:hAnsi="Times New Roman" w:cs="Times New Roman"/>
                <w:bCs/>
                <w:sz w:val="28"/>
                <w:szCs w:val="28"/>
                <w:lang w:val="uk-UA"/>
              </w:rPr>
              <w:t>9</w:t>
            </w:r>
          </w:p>
        </w:tc>
      </w:tr>
      <w:tr w:rsidR="001C409B" w:rsidRPr="0015113C" w:rsidTr="00CD3963">
        <w:tc>
          <w:tcPr>
            <w:tcW w:w="9180" w:type="dxa"/>
          </w:tcPr>
          <w:p w:rsidR="001C409B" w:rsidRPr="0042286A" w:rsidRDefault="001C409B" w:rsidP="00CD3963">
            <w:pPr>
              <w:widowControl w:val="0"/>
              <w:autoSpaceDE w:val="0"/>
              <w:autoSpaceDN w:val="0"/>
              <w:adjustRightInd w:val="0"/>
              <w:spacing w:line="360" w:lineRule="auto"/>
              <w:ind w:left="709" w:firstLine="709"/>
              <w:contextualSpacing/>
              <w:jc w:val="both"/>
              <w:rPr>
                <w:rFonts w:ascii="Times New Roman" w:hAnsi="Times New Roman" w:cs="Times New Roman"/>
                <w:bCs/>
                <w:sz w:val="28"/>
                <w:szCs w:val="28"/>
                <w:lang w:val="uk-UA"/>
              </w:rPr>
            </w:pPr>
            <w:r w:rsidRPr="0015113C">
              <w:rPr>
                <w:rFonts w:ascii="Times New Roman" w:hAnsi="Times New Roman" w:cs="Times New Roman"/>
                <w:bCs/>
                <w:sz w:val="28"/>
                <w:szCs w:val="28"/>
                <w:lang w:val="uk-UA"/>
              </w:rPr>
              <w:t>1</w:t>
            </w:r>
            <w:r w:rsidRPr="0015113C">
              <w:rPr>
                <w:rFonts w:ascii="Times New Roman" w:hAnsi="Times New Roman" w:cs="Times New Roman"/>
                <w:bCs/>
                <w:sz w:val="28"/>
                <w:szCs w:val="28"/>
              </w:rPr>
              <w:t xml:space="preserve">.1. Загальні </w:t>
            </w:r>
            <w:proofErr w:type="gramStart"/>
            <w:r w:rsidRPr="0015113C">
              <w:rPr>
                <w:rFonts w:ascii="Times New Roman" w:hAnsi="Times New Roman" w:cs="Times New Roman"/>
                <w:bCs/>
                <w:sz w:val="28"/>
                <w:szCs w:val="28"/>
              </w:rPr>
              <w:t>п</w:t>
            </w:r>
            <w:proofErr w:type="gramEnd"/>
            <w:r w:rsidRPr="0015113C">
              <w:rPr>
                <w:rFonts w:ascii="Times New Roman" w:hAnsi="Times New Roman" w:cs="Times New Roman"/>
                <w:bCs/>
                <w:sz w:val="28"/>
                <w:szCs w:val="28"/>
              </w:rPr>
              <w:t>ідходи до визначення поняття «військовий злочин» та поняття «склад військового злочину»</w:t>
            </w:r>
            <w:r>
              <w:rPr>
                <w:rFonts w:ascii="Times New Roman" w:hAnsi="Times New Roman" w:cs="Times New Roman"/>
                <w:bCs/>
                <w:sz w:val="28"/>
                <w:szCs w:val="28"/>
                <w:lang w:val="uk-UA"/>
              </w:rPr>
              <w:t>……………………</w:t>
            </w:r>
          </w:p>
        </w:tc>
        <w:tc>
          <w:tcPr>
            <w:tcW w:w="567" w:type="dxa"/>
          </w:tcPr>
          <w:p w:rsidR="001C409B" w:rsidRDefault="001C409B" w:rsidP="00CD3963">
            <w:pPr>
              <w:widowControl w:val="0"/>
              <w:autoSpaceDE w:val="0"/>
              <w:autoSpaceDN w:val="0"/>
              <w:adjustRightInd w:val="0"/>
              <w:spacing w:line="360" w:lineRule="auto"/>
              <w:contextualSpacing/>
              <w:rPr>
                <w:rFonts w:ascii="Times New Roman" w:hAnsi="Times New Roman" w:cs="Times New Roman"/>
                <w:bCs/>
                <w:sz w:val="28"/>
                <w:szCs w:val="28"/>
                <w:lang w:val="uk-UA"/>
              </w:rPr>
            </w:pPr>
          </w:p>
          <w:p w:rsidR="001C409B" w:rsidRPr="0015113C" w:rsidRDefault="001C409B" w:rsidP="00CD3963">
            <w:pPr>
              <w:widowControl w:val="0"/>
              <w:autoSpaceDE w:val="0"/>
              <w:autoSpaceDN w:val="0"/>
              <w:adjustRightInd w:val="0"/>
              <w:spacing w:line="360" w:lineRule="auto"/>
              <w:contextualSpacing/>
              <w:rPr>
                <w:rFonts w:ascii="Times New Roman" w:hAnsi="Times New Roman" w:cs="Times New Roman"/>
                <w:bCs/>
                <w:sz w:val="28"/>
                <w:szCs w:val="28"/>
                <w:lang w:val="uk-UA"/>
              </w:rPr>
            </w:pPr>
            <w:r>
              <w:rPr>
                <w:rFonts w:ascii="Times New Roman" w:hAnsi="Times New Roman" w:cs="Times New Roman"/>
                <w:bCs/>
                <w:sz w:val="28"/>
                <w:szCs w:val="28"/>
                <w:lang w:val="uk-UA"/>
              </w:rPr>
              <w:t>12</w:t>
            </w:r>
          </w:p>
        </w:tc>
      </w:tr>
      <w:tr w:rsidR="001C409B" w:rsidRPr="0015113C" w:rsidTr="00CD3963">
        <w:tc>
          <w:tcPr>
            <w:tcW w:w="9180" w:type="dxa"/>
          </w:tcPr>
          <w:p w:rsidR="001C409B" w:rsidRPr="0042286A" w:rsidRDefault="001C409B" w:rsidP="00CD3963">
            <w:pPr>
              <w:widowControl w:val="0"/>
              <w:autoSpaceDE w:val="0"/>
              <w:autoSpaceDN w:val="0"/>
              <w:adjustRightInd w:val="0"/>
              <w:spacing w:line="360" w:lineRule="auto"/>
              <w:ind w:left="709" w:firstLine="709"/>
              <w:contextualSpacing/>
              <w:jc w:val="both"/>
              <w:rPr>
                <w:rFonts w:ascii="Times New Roman" w:hAnsi="Times New Roman" w:cs="Times New Roman"/>
                <w:bCs/>
                <w:sz w:val="28"/>
                <w:szCs w:val="28"/>
                <w:lang w:val="uk-UA"/>
              </w:rPr>
            </w:pPr>
            <w:r w:rsidRPr="0015113C">
              <w:rPr>
                <w:rFonts w:ascii="Times New Roman" w:hAnsi="Times New Roman" w:cs="Times New Roman"/>
                <w:bCs/>
                <w:sz w:val="28"/>
                <w:szCs w:val="28"/>
                <w:lang w:val="uk-UA"/>
              </w:rPr>
              <w:t>1</w:t>
            </w:r>
            <w:r w:rsidRPr="0015113C">
              <w:rPr>
                <w:rFonts w:ascii="Times New Roman" w:hAnsi="Times New Roman" w:cs="Times New Roman"/>
                <w:bCs/>
                <w:sz w:val="28"/>
                <w:szCs w:val="28"/>
              </w:rPr>
              <w:t>.2. Система та види військових злочині</w:t>
            </w:r>
            <w:proofErr w:type="gramStart"/>
            <w:r w:rsidRPr="0015113C">
              <w:rPr>
                <w:rFonts w:ascii="Times New Roman" w:hAnsi="Times New Roman" w:cs="Times New Roman"/>
                <w:bCs/>
                <w:sz w:val="28"/>
                <w:szCs w:val="28"/>
              </w:rPr>
              <w:t>в</w:t>
            </w:r>
            <w:proofErr w:type="gramEnd"/>
            <w:r>
              <w:rPr>
                <w:rFonts w:ascii="Times New Roman" w:hAnsi="Times New Roman" w:cs="Times New Roman"/>
                <w:bCs/>
                <w:sz w:val="28"/>
                <w:szCs w:val="28"/>
                <w:lang w:val="uk-UA"/>
              </w:rPr>
              <w:t>……………………….</w:t>
            </w:r>
          </w:p>
        </w:tc>
        <w:tc>
          <w:tcPr>
            <w:tcW w:w="567" w:type="dxa"/>
          </w:tcPr>
          <w:p w:rsidR="001C409B" w:rsidRPr="0015113C" w:rsidRDefault="001C409B" w:rsidP="00CD3963">
            <w:pPr>
              <w:widowControl w:val="0"/>
              <w:autoSpaceDE w:val="0"/>
              <w:autoSpaceDN w:val="0"/>
              <w:adjustRightInd w:val="0"/>
              <w:spacing w:line="360" w:lineRule="auto"/>
              <w:contextualSpacing/>
              <w:rPr>
                <w:rFonts w:ascii="Times New Roman" w:hAnsi="Times New Roman" w:cs="Times New Roman"/>
                <w:bCs/>
                <w:sz w:val="28"/>
                <w:szCs w:val="28"/>
                <w:lang w:val="uk-UA"/>
              </w:rPr>
            </w:pPr>
            <w:r>
              <w:rPr>
                <w:rFonts w:ascii="Times New Roman" w:hAnsi="Times New Roman" w:cs="Times New Roman"/>
                <w:bCs/>
                <w:sz w:val="28"/>
                <w:szCs w:val="28"/>
                <w:lang w:val="uk-UA"/>
              </w:rPr>
              <w:t>34</w:t>
            </w:r>
          </w:p>
        </w:tc>
      </w:tr>
      <w:tr w:rsidR="001C409B" w:rsidRPr="0015113C" w:rsidTr="00CD3963">
        <w:tc>
          <w:tcPr>
            <w:tcW w:w="9180" w:type="dxa"/>
          </w:tcPr>
          <w:p w:rsidR="001C409B" w:rsidRPr="0042286A" w:rsidRDefault="001C409B" w:rsidP="00CD3963">
            <w:pPr>
              <w:widowControl w:val="0"/>
              <w:autoSpaceDE w:val="0"/>
              <w:autoSpaceDN w:val="0"/>
              <w:adjustRightInd w:val="0"/>
              <w:spacing w:line="360" w:lineRule="auto"/>
              <w:ind w:left="709" w:firstLine="709"/>
              <w:contextualSpacing/>
              <w:jc w:val="both"/>
              <w:rPr>
                <w:rFonts w:ascii="Times New Roman" w:hAnsi="Times New Roman" w:cs="Times New Roman"/>
                <w:bCs/>
                <w:sz w:val="28"/>
                <w:szCs w:val="28"/>
                <w:lang w:val="uk-UA"/>
              </w:rPr>
            </w:pPr>
            <w:r w:rsidRPr="0015113C">
              <w:rPr>
                <w:rFonts w:ascii="Times New Roman" w:hAnsi="Times New Roman" w:cs="Times New Roman"/>
                <w:bCs/>
                <w:sz w:val="28"/>
                <w:szCs w:val="28"/>
                <w:lang w:val="uk-UA"/>
              </w:rPr>
              <w:t>1</w:t>
            </w:r>
            <w:r w:rsidRPr="0015113C">
              <w:rPr>
                <w:rFonts w:ascii="Times New Roman" w:hAnsi="Times New Roman" w:cs="Times New Roman"/>
                <w:bCs/>
                <w:sz w:val="28"/>
                <w:szCs w:val="28"/>
              </w:rPr>
              <w:t>.</w:t>
            </w:r>
            <w:r w:rsidRPr="0015113C">
              <w:rPr>
                <w:rFonts w:ascii="Times New Roman" w:hAnsi="Times New Roman" w:cs="Times New Roman"/>
                <w:bCs/>
                <w:sz w:val="28"/>
                <w:szCs w:val="28"/>
                <w:lang w:val="uk-UA"/>
              </w:rPr>
              <w:t>3</w:t>
            </w:r>
            <w:r w:rsidRPr="0015113C">
              <w:rPr>
                <w:rFonts w:ascii="Times New Roman" w:hAnsi="Times New Roman" w:cs="Times New Roman"/>
                <w:bCs/>
                <w:sz w:val="28"/>
                <w:szCs w:val="28"/>
              </w:rPr>
              <w:t>. Загальні положення кваліфікації військових злочинів</w:t>
            </w:r>
            <w:r>
              <w:rPr>
                <w:rFonts w:ascii="Times New Roman" w:hAnsi="Times New Roman" w:cs="Times New Roman"/>
                <w:bCs/>
                <w:sz w:val="28"/>
                <w:szCs w:val="28"/>
                <w:lang w:val="uk-UA"/>
              </w:rPr>
              <w:t>…….</w:t>
            </w:r>
          </w:p>
        </w:tc>
        <w:tc>
          <w:tcPr>
            <w:tcW w:w="567" w:type="dxa"/>
          </w:tcPr>
          <w:p w:rsidR="001C409B" w:rsidRPr="0015113C" w:rsidRDefault="001C409B" w:rsidP="00CD3963">
            <w:pPr>
              <w:widowControl w:val="0"/>
              <w:autoSpaceDE w:val="0"/>
              <w:autoSpaceDN w:val="0"/>
              <w:adjustRightInd w:val="0"/>
              <w:spacing w:line="360" w:lineRule="auto"/>
              <w:contextualSpacing/>
              <w:rPr>
                <w:rFonts w:ascii="Times New Roman" w:hAnsi="Times New Roman" w:cs="Times New Roman"/>
                <w:bCs/>
                <w:sz w:val="28"/>
                <w:szCs w:val="28"/>
                <w:lang w:val="uk-UA"/>
              </w:rPr>
            </w:pPr>
            <w:r>
              <w:rPr>
                <w:rFonts w:ascii="Times New Roman" w:hAnsi="Times New Roman" w:cs="Times New Roman"/>
                <w:bCs/>
                <w:sz w:val="28"/>
                <w:szCs w:val="28"/>
                <w:lang w:val="uk-UA"/>
              </w:rPr>
              <w:t>53</w:t>
            </w:r>
          </w:p>
        </w:tc>
      </w:tr>
      <w:tr w:rsidR="001C409B" w:rsidRPr="0015113C" w:rsidTr="00CD3963">
        <w:tc>
          <w:tcPr>
            <w:tcW w:w="9180" w:type="dxa"/>
          </w:tcPr>
          <w:p w:rsidR="001C409B" w:rsidRPr="0042286A" w:rsidRDefault="001C409B" w:rsidP="00CD3963">
            <w:pPr>
              <w:widowControl w:val="0"/>
              <w:autoSpaceDE w:val="0"/>
              <w:autoSpaceDN w:val="0"/>
              <w:adjustRightInd w:val="0"/>
              <w:spacing w:line="360" w:lineRule="auto"/>
              <w:ind w:left="709" w:firstLine="709"/>
              <w:contextualSpacing/>
              <w:jc w:val="both"/>
              <w:rPr>
                <w:rFonts w:ascii="Times New Roman" w:hAnsi="Times New Roman" w:cs="Times New Roman"/>
                <w:bCs/>
                <w:sz w:val="28"/>
                <w:szCs w:val="28"/>
                <w:lang w:val="uk-UA"/>
              </w:rPr>
            </w:pPr>
            <w:r w:rsidRPr="0015113C">
              <w:rPr>
                <w:rFonts w:ascii="Times New Roman" w:hAnsi="Times New Roman" w:cs="Times New Roman"/>
                <w:bCs/>
                <w:sz w:val="28"/>
                <w:szCs w:val="28"/>
                <w:lang w:val="uk-UA"/>
              </w:rPr>
              <w:t>1</w:t>
            </w:r>
            <w:r w:rsidRPr="0015113C">
              <w:rPr>
                <w:rFonts w:ascii="Times New Roman" w:hAnsi="Times New Roman" w:cs="Times New Roman"/>
                <w:bCs/>
                <w:sz w:val="28"/>
                <w:szCs w:val="28"/>
              </w:rPr>
              <w:t>.</w:t>
            </w:r>
            <w:r w:rsidRPr="0015113C">
              <w:rPr>
                <w:rFonts w:ascii="Times New Roman" w:hAnsi="Times New Roman" w:cs="Times New Roman"/>
                <w:bCs/>
                <w:sz w:val="28"/>
                <w:szCs w:val="28"/>
                <w:lang w:val="uk-UA"/>
              </w:rPr>
              <w:t>4</w:t>
            </w:r>
            <w:r w:rsidRPr="0015113C">
              <w:rPr>
                <w:rFonts w:ascii="Times New Roman" w:hAnsi="Times New Roman" w:cs="Times New Roman"/>
                <w:bCs/>
                <w:sz w:val="28"/>
                <w:szCs w:val="28"/>
              </w:rPr>
              <w:t xml:space="preserve">. Загальна характеристика покарань </w:t>
            </w:r>
            <w:proofErr w:type="gramStart"/>
            <w:r w:rsidRPr="0015113C">
              <w:rPr>
                <w:rFonts w:ascii="Times New Roman" w:hAnsi="Times New Roman" w:cs="Times New Roman"/>
                <w:bCs/>
                <w:sz w:val="28"/>
                <w:szCs w:val="28"/>
              </w:rPr>
              <w:t>за</w:t>
            </w:r>
            <w:proofErr w:type="gramEnd"/>
            <w:r w:rsidRPr="0015113C">
              <w:rPr>
                <w:rFonts w:ascii="Times New Roman" w:hAnsi="Times New Roman" w:cs="Times New Roman"/>
                <w:bCs/>
                <w:sz w:val="28"/>
                <w:szCs w:val="28"/>
              </w:rPr>
              <w:t xml:space="preserve"> військові злочини</w:t>
            </w:r>
            <w:r>
              <w:rPr>
                <w:rFonts w:ascii="Times New Roman" w:hAnsi="Times New Roman" w:cs="Times New Roman"/>
                <w:bCs/>
                <w:sz w:val="28"/>
                <w:szCs w:val="28"/>
                <w:lang w:val="uk-UA"/>
              </w:rPr>
              <w:t>….</w:t>
            </w:r>
          </w:p>
        </w:tc>
        <w:tc>
          <w:tcPr>
            <w:tcW w:w="567" w:type="dxa"/>
          </w:tcPr>
          <w:p w:rsidR="001C409B" w:rsidRPr="0015113C" w:rsidRDefault="001C409B" w:rsidP="00CD3963">
            <w:pPr>
              <w:widowControl w:val="0"/>
              <w:autoSpaceDE w:val="0"/>
              <w:autoSpaceDN w:val="0"/>
              <w:adjustRightInd w:val="0"/>
              <w:spacing w:line="360" w:lineRule="auto"/>
              <w:contextualSpacing/>
              <w:rPr>
                <w:rFonts w:ascii="Times New Roman" w:hAnsi="Times New Roman" w:cs="Times New Roman"/>
                <w:bCs/>
                <w:sz w:val="28"/>
                <w:szCs w:val="28"/>
                <w:lang w:val="uk-UA"/>
              </w:rPr>
            </w:pPr>
            <w:r>
              <w:rPr>
                <w:rFonts w:ascii="Times New Roman" w:hAnsi="Times New Roman" w:cs="Times New Roman"/>
                <w:bCs/>
                <w:sz w:val="28"/>
                <w:szCs w:val="28"/>
                <w:lang w:val="uk-UA"/>
              </w:rPr>
              <w:t>60</w:t>
            </w:r>
          </w:p>
        </w:tc>
      </w:tr>
      <w:tr w:rsidR="001C409B" w:rsidRPr="0015113C" w:rsidTr="00CD3963">
        <w:tc>
          <w:tcPr>
            <w:tcW w:w="9180" w:type="dxa"/>
          </w:tcPr>
          <w:p w:rsidR="001C409B" w:rsidRPr="0015113C" w:rsidRDefault="001C409B" w:rsidP="00CD3963">
            <w:pPr>
              <w:widowControl w:val="0"/>
              <w:autoSpaceDE w:val="0"/>
              <w:autoSpaceDN w:val="0"/>
              <w:adjustRightInd w:val="0"/>
              <w:spacing w:line="360" w:lineRule="auto"/>
              <w:ind w:firstLine="709"/>
              <w:contextualSpacing/>
              <w:jc w:val="both"/>
              <w:rPr>
                <w:rFonts w:ascii="Times New Roman" w:hAnsi="Times New Roman" w:cs="Times New Roman"/>
                <w:bCs/>
                <w:sz w:val="28"/>
                <w:szCs w:val="28"/>
                <w:lang w:val="uk-UA"/>
              </w:rPr>
            </w:pPr>
            <w:r w:rsidRPr="0015113C">
              <w:rPr>
                <w:rFonts w:ascii="Times New Roman" w:hAnsi="Times New Roman" w:cs="Times New Roman"/>
                <w:bCs/>
                <w:sz w:val="28"/>
                <w:szCs w:val="28"/>
                <w:lang w:val="uk-UA"/>
              </w:rPr>
              <w:t>РОЗДІЛ 2 ПРАКТИЧНА ЧАСТИНА</w:t>
            </w:r>
            <w:r>
              <w:rPr>
                <w:rFonts w:ascii="Times New Roman" w:hAnsi="Times New Roman" w:cs="Times New Roman"/>
                <w:bCs/>
                <w:sz w:val="28"/>
                <w:szCs w:val="28"/>
                <w:lang w:val="uk-UA"/>
              </w:rPr>
              <w:t>………………………………….</w:t>
            </w:r>
          </w:p>
        </w:tc>
        <w:tc>
          <w:tcPr>
            <w:tcW w:w="567" w:type="dxa"/>
          </w:tcPr>
          <w:p w:rsidR="001C409B" w:rsidRPr="0015113C" w:rsidRDefault="001C409B" w:rsidP="00CD3963">
            <w:pPr>
              <w:widowControl w:val="0"/>
              <w:autoSpaceDE w:val="0"/>
              <w:autoSpaceDN w:val="0"/>
              <w:adjustRightInd w:val="0"/>
              <w:spacing w:line="360" w:lineRule="auto"/>
              <w:contextualSpacing/>
              <w:rPr>
                <w:rFonts w:ascii="Times New Roman" w:hAnsi="Times New Roman" w:cs="Times New Roman"/>
                <w:bCs/>
                <w:sz w:val="28"/>
                <w:szCs w:val="28"/>
                <w:lang w:val="uk-UA"/>
              </w:rPr>
            </w:pPr>
            <w:r>
              <w:rPr>
                <w:rFonts w:ascii="Times New Roman" w:hAnsi="Times New Roman" w:cs="Times New Roman"/>
                <w:bCs/>
                <w:sz w:val="28"/>
                <w:szCs w:val="28"/>
                <w:lang w:val="uk-UA"/>
              </w:rPr>
              <w:t>69</w:t>
            </w:r>
          </w:p>
        </w:tc>
      </w:tr>
      <w:tr w:rsidR="001C409B" w:rsidRPr="0015113C" w:rsidTr="00CD3963">
        <w:tc>
          <w:tcPr>
            <w:tcW w:w="9180" w:type="dxa"/>
          </w:tcPr>
          <w:p w:rsidR="001C409B" w:rsidRPr="0015113C" w:rsidRDefault="001C409B" w:rsidP="00CD3963">
            <w:pPr>
              <w:widowControl w:val="0"/>
              <w:autoSpaceDE w:val="0"/>
              <w:autoSpaceDN w:val="0"/>
              <w:adjustRightInd w:val="0"/>
              <w:spacing w:line="360" w:lineRule="auto"/>
              <w:ind w:firstLine="709"/>
              <w:contextualSpacing/>
              <w:jc w:val="both"/>
              <w:rPr>
                <w:rFonts w:ascii="Times New Roman" w:hAnsi="Times New Roman" w:cs="Times New Roman"/>
                <w:bCs/>
                <w:sz w:val="28"/>
                <w:szCs w:val="28"/>
                <w:lang w:val="uk-UA"/>
              </w:rPr>
            </w:pPr>
            <w:r w:rsidRPr="0015113C">
              <w:rPr>
                <w:rFonts w:ascii="Times New Roman" w:hAnsi="Times New Roman" w:cs="Times New Roman"/>
                <w:bCs/>
                <w:sz w:val="28"/>
                <w:szCs w:val="28"/>
                <w:lang w:val="uk-UA"/>
              </w:rPr>
              <w:t xml:space="preserve">ВИСНОВКИ </w:t>
            </w:r>
            <w:r>
              <w:rPr>
                <w:rFonts w:ascii="Times New Roman" w:hAnsi="Times New Roman" w:cs="Times New Roman"/>
                <w:bCs/>
                <w:sz w:val="28"/>
                <w:szCs w:val="28"/>
                <w:lang w:val="uk-UA"/>
              </w:rPr>
              <w:t>……………………………………………………………..</w:t>
            </w:r>
          </w:p>
        </w:tc>
        <w:tc>
          <w:tcPr>
            <w:tcW w:w="567" w:type="dxa"/>
          </w:tcPr>
          <w:p w:rsidR="001C409B" w:rsidRPr="0015113C" w:rsidRDefault="001C409B" w:rsidP="00CD3963">
            <w:pPr>
              <w:widowControl w:val="0"/>
              <w:autoSpaceDE w:val="0"/>
              <w:autoSpaceDN w:val="0"/>
              <w:adjustRightInd w:val="0"/>
              <w:spacing w:line="360" w:lineRule="auto"/>
              <w:contextualSpacing/>
              <w:rPr>
                <w:rFonts w:ascii="Times New Roman" w:hAnsi="Times New Roman" w:cs="Times New Roman"/>
                <w:bCs/>
                <w:sz w:val="28"/>
                <w:szCs w:val="28"/>
                <w:lang w:val="uk-UA"/>
              </w:rPr>
            </w:pPr>
            <w:r>
              <w:rPr>
                <w:rFonts w:ascii="Times New Roman" w:hAnsi="Times New Roman" w:cs="Times New Roman"/>
                <w:bCs/>
                <w:sz w:val="28"/>
                <w:szCs w:val="28"/>
                <w:lang w:val="uk-UA"/>
              </w:rPr>
              <w:t>84</w:t>
            </w:r>
          </w:p>
        </w:tc>
      </w:tr>
      <w:tr w:rsidR="001C409B" w:rsidRPr="0015113C" w:rsidTr="00CD3963">
        <w:tc>
          <w:tcPr>
            <w:tcW w:w="9180" w:type="dxa"/>
          </w:tcPr>
          <w:p w:rsidR="001C409B" w:rsidRPr="0015113C" w:rsidRDefault="001C409B" w:rsidP="00CD3963">
            <w:pPr>
              <w:widowControl w:val="0"/>
              <w:autoSpaceDE w:val="0"/>
              <w:autoSpaceDN w:val="0"/>
              <w:adjustRightInd w:val="0"/>
              <w:spacing w:line="360" w:lineRule="auto"/>
              <w:ind w:firstLine="709"/>
              <w:contextualSpacing/>
              <w:jc w:val="both"/>
              <w:rPr>
                <w:rFonts w:ascii="Times New Roman" w:hAnsi="Times New Roman" w:cs="Times New Roman"/>
                <w:bCs/>
                <w:sz w:val="28"/>
                <w:szCs w:val="28"/>
                <w:lang w:val="uk-UA"/>
              </w:rPr>
            </w:pPr>
            <w:r w:rsidRPr="0015113C">
              <w:rPr>
                <w:rFonts w:ascii="Times New Roman" w:hAnsi="Times New Roman" w:cs="Times New Roman"/>
                <w:bCs/>
                <w:sz w:val="28"/>
                <w:szCs w:val="28"/>
                <w:lang w:val="uk-UA"/>
              </w:rPr>
              <w:t>ПЕРЕЛІК ВИКОРИСТАНИХ ДЖЕРЕЛ</w:t>
            </w:r>
            <w:r>
              <w:rPr>
                <w:rFonts w:ascii="Times New Roman" w:hAnsi="Times New Roman" w:cs="Times New Roman"/>
                <w:bCs/>
                <w:sz w:val="28"/>
                <w:szCs w:val="28"/>
                <w:lang w:val="uk-UA"/>
              </w:rPr>
              <w:t>………………………………</w:t>
            </w:r>
          </w:p>
        </w:tc>
        <w:tc>
          <w:tcPr>
            <w:tcW w:w="567" w:type="dxa"/>
          </w:tcPr>
          <w:p w:rsidR="001C409B" w:rsidRPr="0015113C" w:rsidRDefault="001C409B" w:rsidP="00CD3963">
            <w:pPr>
              <w:widowControl w:val="0"/>
              <w:autoSpaceDE w:val="0"/>
              <w:autoSpaceDN w:val="0"/>
              <w:adjustRightInd w:val="0"/>
              <w:spacing w:line="360" w:lineRule="auto"/>
              <w:contextualSpacing/>
              <w:rPr>
                <w:rFonts w:ascii="Times New Roman" w:hAnsi="Times New Roman" w:cs="Times New Roman"/>
                <w:bCs/>
                <w:sz w:val="28"/>
                <w:szCs w:val="28"/>
                <w:lang w:val="uk-UA"/>
              </w:rPr>
            </w:pPr>
            <w:r>
              <w:rPr>
                <w:rFonts w:ascii="Times New Roman" w:hAnsi="Times New Roman" w:cs="Times New Roman"/>
                <w:bCs/>
                <w:sz w:val="28"/>
                <w:szCs w:val="28"/>
                <w:lang w:val="uk-UA"/>
              </w:rPr>
              <w:t>87</w:t>
            </w:r>
          </w:p>
        </w:tc>
      </w:tr>
    </w:tbl>
    <w:p w:rsidR="001C409B" w:rsidRPr="0015113C" w:rsidRDefault="001C409B" w:rsidP="001C409B">
      <w:pPr>
        <w:widowControl w:val="0"/>
        <w:autoSpaceDE w:val="0"/>
        <w:autoSpaceDN w:val="0"/>
        <w:adjustRightInd w:val="0"/>
        <w:spacing w:after="0" w:line="360" w:lineRule="auto"/>
        <w:contextualSpacing/>
        <w:jc w:val="both"/>
        <w:rPr>
          <w:rFonts w:ascii="Times New Roman" w:hAnsi="Times New Roman" w:cs="Times New Roman"/>
          <w:lang w:val="uk-UA"/>
        </w:rPr>
      </w:pPr>
    </w:p>
    <w:p w:rsidR="001C409B" w:rsidRDefault="001C409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C409B" w:rsidRDefault="001C409B" w:rsidP="001C409B">
      <w:pPr>
        <w:widowControl w:val="0"/>
        <w:autoSpaceDE w:val="0"/>
        <w:autoSpaceDN w:val="0"/>
        <w:adjustRightInd w:val="0"/>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РОЗДІЛ 1. ПОЯСНЮВАЛЬНА ЗАПИСКА</w:t>
      </w:r>
    </w:p>
    <w:p w:rsidR="001C409B"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p>
    <w:p w:rsidR="001C409B"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p>
    <w:p w:rsidR="001C409B" w:rsidRPr="001959FF"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Актуальність дослідження. </w:t>
      </w:r>
      <w:r w:rsidRPr="001959FF">
        <w:rPr>
          <w:rFonts w:ascii="Times New Roman" w:hAnsi="Times New Roman" w:cs="Times New Roman"/>
          <w:sz w:val="28"/>
          <w:szCs w:val="28"/>
          <w:lang w:val="uk-UA"/>
        </w:rPr>
        <w:t>Оборона України та захист її суверенітету, недоторканності і територіальної цілісності від агресивних посягань, забезпечення державної безпеки є справою держави, суспільства та всього народу України, що знайшло закріплення у статтях 17, 65 Конституції України. Вказана багатогранна діяльність держави та суспільства в цілому є правом усіх суб’єктів суспільного буття України і кожного з них окремо, якому одночасно відповідає їх конституційний обов’язок. Цей обов’язок доцільно поділити на загальний – держави, суспільства і кожного громадянина України та спеціальний, який покладений на окремих суб’єктів, а саме на: Збройні Сили України, Службу безпеки України, Державну прикордонну службу України, Національну гвардію України, Державну спеціальну службу транспорту, Державну службу спеціального зв’язку та захисту інформації України та на інші військові формування, які утворені відповідно до законів України. У своїй функціональній єдності ці суб’єкти становлять по суті спеціалізовану воєнну організацію України, завданням якої є захист інтересів держави від зовнішніх та внутрішніх загроз.</w:t>
      </w:r>
    </w:p>
    <w:p w:rsidR="001C409B" w:rsidRPr="001959FF"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1959FF">
        <w:rPr>
          <w:rFonts w:ascii="Times New Roman" w:hAnsi="Times New Roman" w:cs="Times New Roman"/>
          <w:sz w:val="28"/>
          <w:szCs w:val="28"/>
          <w:lang w:val="uk-UA"/>
        </w:rPr>
        <w:t>Для забезпечення належного функціонування цієї організації та виконання завдань, які ставляться перед нею, держава створює фундаментальну нормативно-правову базу, що визначає спеціальний правовий режим стосовно прав та обов’язків цих суб’єктів. Основою зазначеного режиму є військова дисципліна та військовий правопорядок.</w:t>
      </w:r>
    </w:p>
    <w:p w:rsidR="001C409B" w:rsidRPr="001959FF"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1959FF">
        <w:rPr>
          <w:rFonts w:ascii="Times New Roman" w:hAnsi="Times New Roman" w:cs="Times New Roman"/>
          <w:sz w:val="28"/>
          <w:szCs w:val="28"/>
          <w:lang w:val="uk-UA"/>
        </w:rPr>
        <w:t>Цей правовий режим реалізується через систему відповідних засобів:</w:t>
      </w:r>
      <w:r>
        <w:rPr>
          <w:rFonts w:ascii="Times New Roman" w:hAnsi="Times New Roman" w:cs="Times New Roman"/>
          <w:sz w:val="28"/>
          <w:szCs w:val="28"/>
          <w:lang w:val="uk-UA"/>
        </w:rPr>
        <w:t xml:space="preserve"> </w:t>
      </w:r>
      <w:r w:rsidRPr="001959FF">
        <w:rPr>
          <w:rFonts w:ascii="Times New Roman" w:hAnsi="Times New Roman" w:cs="Times New Roman"/>
          <w:sz w:val="28"/>
          <w:szCs w:val="28"/>
          <w:lang w:val="uk-UA"/>
        </w:rPr>
        <w:t xml:space="preserve">організаційних, економічних, правових та ін. Серед останніх важлива роль належить системі норм кримінального законодавства України у формі Кримінального кодексу України, які виконують надзвичайно важливу функцію охорони порядку несення військової служби в системі структурних підрозділів воєнної організації від злочинних посягань, як найбільш тяжких </w:t>
      </w:r>
      <w:r w:rsidRPr="001959FF">
        <w:rPr>
          <w:rFonts w:ascii="Times New Roman" w:hAnsi="Times New Roman" w:cs="Times New Roman"/>
          <w:sz w:val="28"/>
          <w:szCs w:val="28"/>
          <w:lang w:val="uk-UA"/>
        </w:rPr>
        <w:lastRenderedPageBreak/>
        <w:t>правопорушень.</w:t>
      </w:r>
    </w:p>
    <w:p w:rsidR="001C409B"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1959FF">
        <w:rPr>
          <w:rFonts w:ascii="Times New Roman" w:hAnsi="Times New Roman" w:cs="Times New Roman"/>
          <w:sz w:val="28"/>
          <w:szCs w:val="28"/>
          <w:lang w:val="uk-UA"/>
        </w:rPr>
        <w:t>Кримінально-правова охорона суспільних відносин у сфері несення військової служби сприяє існуванню належної військової дисципліни та правопорядку у військових підрозділах, що виступають обов’язковою умовою боєздатності цих підрозділів і в цілому утворюють стан обороноздатності та захищеності держави. В сучасних умовах, коли Україна перебуває, по суті, у стані збройного конфлікту, це значною мірою впливає на стан злочинних посягань у різноманітних сферах життєдіяльності держави, зокрема і в Збройних Силах України та інших військових формуваннях, створених відповідно до законодавства. Статистичні дані свідчать про те, що останнім часом, починаючи з 2014 р., спостерігається тенденція зростання кількості злочинів проти встановленого порядку несення військової служби (військових злочинів), що, безперечно, негативно впливає на забезпечення обороноздатності та національної безпеки України, здатності воєнної організації України адекватно реагувати на будь-які акти ворожих дій з боку інших держав. Злочини проти порядку несення військової служби мають питому вагу в масиві всієї злочинності в Україні. Вочевидь, що невжиття заходів кримінально-правового характеру, здатних суттєво</w:t>
      </w:r>
      <w:r>
        <w:rPr>
          <w:rFonts w:ascii="Times New Roman" w:hAnsi="Times New Roman" w:cs="Times New Roman"/>
          <w:sz w:val="28"/>
          <w:szCs w:val="28"/>
          <w:lang w:val="uk-UA"/>
        </w:rPr>
        <w:t xml:space="preserve"> </w:t>
      </w:r>
      <w:r w:rsidRPr="001959FF">
        <w:rPr>
          <w:rFonts w:ascii="Times New Roman" w:hAnsi="Times New Roman" w:cs="Times New Roman"/>
          <w:sz w:val="28"/>
          <w:szCs w:val="28"/>
          <w:lang w:val="uk-UA"/>
        </w:rPr>
        <w:t>вплинути на прояви військових злочинів, для стабілізації ситуації у сфері військового правопорядку та військової дисципліни може створити серйозну загрозу для національної безпеки України. Незважаючи на відносно стабільну практику застосування кримінально-правових норм, передбачених Розділом ХІХ Особливої частини КК України «Злочини проти встановленого порядку несення військової служби (військові злочини)», виникає чимало спірних питань, які потребують нагального вирішення.</w:t>
      </w:r>
    </w:p>
    <w:p w:rsidR="001C409B" w:rsidRPr="001959FF" w:rsidRDefault="001C409B" w:rsidP="001C409B">
      <w:pPr>
        <w:widowControl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Об’єктом дослідження є суспільні відносини які виникають щодо протидії військовим злочинам</w:t>
      </w:r>
      <w:r w:rsidRPr="001959FF">
        <w:rPr>
          <w:rFonts w:ascii="Times New Roman" w:hAnsi="Times New Roman" w:cs="Times New Roman"/>
          <w:sz w:val="28"/>
          <w:szCs w:val="28"/>
          <w:lang w:val="uk-UA"/>
        </w:rPr>
        <w:t>.</w:t>
      </w:r>
    </w:p>
    <w:p w:rsidR="001C409B" w:rsidRPr="001959FF" w:rsidRDefault="001C409B" w:rsidP="001C409B">
      <w:pPr>
        <w:widowControl w:val="0"/>
        <w:spacing w:after="0" w:line="360" w:lineRule="auto"/>
        <w:ind w:firstLine="709"/>
        <w:contextualSpacing/>
        <w:jc w:val="both"/>
        <w:rPr>
          <w:rFonts w:ascii="Times New Roman" w:hAnsi="Times New Roman" w:cs="Times New Roman"/>
          <w:sz w:val="28"/>
          <w:szCs w:val="28"/>
          <w:lang w:val="uk-UA"/>
        </w:rPr>
      </w:pPr>
      <w:r w:rsidRPr="001959FF">
        <w:rPr>
          <w:rFonts w:ascii="Times New Roman" w:hAnsi="Times New Roman" w:cs="Times New Roman"/>
          <w:sz w:val="28"/>
          <w:szCs w:val="28"/>
          <w:lang w:val="uk-UA"/>
        </w:rPr>
        <w:t xml:space="preserve">Предметом </w:t>
      </w:r>
      <w:r>
        <w:rPr>
          <w:rFonts w:ascii="Times New Roman" w:hAnsi="Times New Roman" w:cs="Times New Roman"/>
          <w:sz w:val="28"/>
          <w:szCs w:val="28"/>
          <w:lang w:val="uk-UA"/>
        </w:rPr>
        <w:t>дослідження є військові злочини: основні напрями протидії</w:t>
      </w:r>
      <w:r w:rsidRPr="001959FF">
        <w:rPr>
          <w:rFonts w:ascii="Times New Roman" w:hAnsi="Times New Roman" w:cs="Times New Roman"/>
          <w:sz w:val="28"/>
          <w:szCs w:val="28"/>
          <w:lang w:val="uk-UA"/>
        </w:rPr>
        <w:t>.</w:t>
      </w:r>
    </w:p>
    <w:p w:rsidR="001C409B" w:rsidRDefault="001C409B" w:rsidP="001C409B">
      <w:pPr>
        <w:widowControl w:val="0"/>
        <w:spacing w:after="0" w:line="360" w:lineRule="auto"/>
        <w:ind w:firstLine="709"/>
        <w:contextualSpacing/>
        <w:jc w:val="both"/>
        <w:rPr>
          <w:rFonts w:ascii="Times New Roman" w:hAnsi="Times New Roman" w:cs="Times New Roman"/>
          <w:sz w:val="28"/>
          <w:szCs w:val="28"/>
          <w:lang w:val="uk-UA"/>
        </w:rPr>
      </w:pPr>
      <w:r w:rsidRPr="001959FF">
        <w:rPr>
          <w:rFonts w:ascii="Times New Roman" w:hAnsi="Times New Roman" w:cs="Times New Roman"/>
          <w:sz w:val="28"/>
          <w:szCs w:val="28"/>
          <w:lang w:val="uk-UA"/>
        </w:rPr>
        <w:t xml:space="preserve">Мета і завдання дослідження. Метою роботи є </w:t>
      </w:r>
      <w:r>
        <w:rPr>
          <w:rFonts w:ascii="Times New Roman" w:hAnsi="Times New Roman" w:cs="Times New Roman"/>
          <w:sz w:val="28"/>
          <w:szCs w:val="28"/>
          <w:lang w:val="uk-UA"/>
        </w:rPr>
        <w:t xml:space="preserve">комплексний аналіз та вивчення національного та міжнародного законодавства відносно військових </w:t>
      </w:r>
      <w:r>
        <w:rPr>
          <w:rFonts w:ascii="Times New Roman" w:hAnsi="Times New Roman" w:cs="Times New Roman"/>
          <w:sz w:val="28"/>
          <w:szCs w:val="28"/>
          <w:lang w:val="uk-UA"/>
        </w:rPr>
        <w:lastRenderedPageBreak/>
        <w:t>злочинів та встановлення основних напрямів протидії</w:t>
      </w:r>
    </w:p>
    <w:p w:rsidR="001C409B" w:rsidRPr="001959FF" w:rsidRDefault="001C409B" w:rsidP="001C409B">
      <w:pPr>
        <w:widowControl w:val="0"/>
        <w:spacing w:after="0" w:line="360" w:lineRule="auto"/>
        <w:ind w:firstLine="709"/>
        <w:contextualSpacing/>
        <w:jc w:val="both"/>
        <w:rPr>
          <w:rFonts w:ascii="Times New Roman" w:hAnsi="Times New Roman" w:cs="Times New Roman"/>
          <w:sz w:val="28"/>
          <w:szCs w:val="28"/>
          <w:lang w:val="uk-UA"/>
        </w:rPr>
      </w:pPr>
      <w:r w:rsidRPr="001959FF">
        <w:rPr>
          <w:rFonts w:ascii="Times New Roman" w:hAnsi="Times New Roman" w:cs="Times New Roman"/>
          <w:sz w:val="28"/>
          <w:szCs w:val="28"/>
          <w:lang w:val="uk-UA"/>
        </w:rPr>
        <w:t>Досягнення зазначеної мети зумовило необхідність вирішення таких завдань:</w:t>
      </w:r>
    </w:p>
    <w:p w:rsidR="001C409B" w:rsidRPr="001959FF" w:rsidRDefault="001C409B" w:rsidP="001C409B">
      <w:pPr>
        <w:widowControl w:val="0"/>
        <w:spacing w:after="0" w:line="360" w:lineRule="auto"/>
        <w:ind w:firstLine="709"/>
        <w:contextualSpacing/>
        <w:jc w:val="both"/>
        <w:rPr>
          <w:rFonts w:ascii="Times New Roman" w:hAnsi="Times New Roman" w:cs="Times New Roman"/>
          <w:sz w:val="28"/>
          <w:szCs w:val="28"/>
          <w:lang w:val="uk-UA"/>
        </w:rPr>
      </w:pPr>
      <w:r w:rsidRPr="001959FF">
        <w:rPr>
          <w:rFonts w:ascii="Times New Roman" w:hAnsi="Times New Roman" w:cs="Times New Roman"/>
          <w:sz w:val="28"/>
          <w:szCs w:val="28"/>
          <w:lang w:val="uk-UA"/>
        </w:rPr>
        <w:t>– дати загальну характеристику і показати взаємодію понять «військовий злочин» і «склад військового злочину»;</w:t>
      </w:r>
    </w:p>
    <w:p w:rsidR="001C409B" w:rsidRPr="001959FF" w:rsidRDefault="001C409B" w:rsidP="001C409B">
      <w:pPr>
        <w:widowControl w:val="0"/>
        <w:spacing w:after="0" w:line="360" w:lineRule="auto"/>
        <w:ind w:firstLine="709"/>
        <w:contextualSpacing/>
        <w:jc w:val="both"/>
        <w:rPr>
          <w:rFonts w:ascii="Times New Roman" w:hAnsi="Times New Roman" w:cs="Times New Roman"/>
          <w:sz w:val="28"/>
          <w:szCs w:val="28"/>
          <w:lang w:val="uk-UA"/>
        </w:rPr>
      </w:pPr>
      <w:r w:rsidRPr="001959FF">
        <w:rPr>
          <w:rFonts w:ascii="Times New Roman" w:hAnsi="Times New Roman" w:cs="Times New Roman"/>
          <w:sz w:val="28"/>
          <w:szCs w:val="28"/>
          <w:lang w:val="uk-UA"/>
        </w:rPr>
        <w:t>– визначити зміст і надати загальну характеристику об’єктивних і суб’єктивних ознак військових злочинів;</w:t>
      </w:r>
    </w:p>
    <w:p w:rsidR="001C409B" w:rsidRPr="001959FF" w:rsidRDefault="001C409B" w:rsidP="001C409B">
      <w:pPr>
        <w:widowControl w:val="0"/>
        <w:spacing w:after="0" w:line="360" w:lineRule="auto"/>
        <w:ind w:firstLine="709"/>
        <w:contextualSpacing/>
        <w:jc w:val="both"/>
        <w:rPr>
          <w:rFonts w:ascii="Times New Roman" w:hAnsi="Times New Roman" w:cs="Times New Roman"/>
          <w:sz w:val="28"/>
          <w:szCs w:val="28"/>
          <w:lang w:val="uk-UA"/>
        </w:rPr>
      </w:pPr>
      <w:r w:rsidRPr="001959FF">
        <w:rPr>
          <w:rFonts w:ascii="Times New Roman" w:hAnsi="Times New Roman" w:cs="Times New Roman"/>
          <w:sz w:val="28"/>
          <w:szCs w:val="28"/>
          <w:lang w:val="uk-UA"/>
        </w:rPr>
        <w:t>– систематизувати види покарань, які застосовуються до військовослужбовців за вч</w:t>
      </w:r>
      <w:r>
        <w:rPr>
          <w:rFonts w:ascii="Times New Roman" w:hAnsi="Times New Roman" w:cs="Times New Roman"/>
          <w:sz w:val="28"/>
          <w:szCs w:val="28"/>
          <w:lang w:val="uk-UA"/>
        </w:rPr>
        <w:t>инення ними військових злочинів.</w:t>
      </w:r>
    </w:p>
    <w:p w:rsidR="001C409B" w:rsidRPr="001959FF"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404311">
        <w:rPr>
          <w:rFonts w:ascii="Times New Roman" w:hAnsi="Times New Roman" w:cs="Times New Roman"/>
          <w:i/>
          <w:sz w:val="28"/>
          <w:szCs w:val="28"/>
          <w:lang w:val="uk-UA"/>
        </w:rPr>
        <w:t>Ступінь наукової розробки проблеми</w:t>
      </w:r>
      <w:r>
        <w:rPr>
          <w:rFonts w:ascii="Times New Roman" w:hAnsi="Times New Roman" w:cs="Times New Roman"/>
          <w:i/>
          <w:sz w:val="28"/>
          <w:szCs w:val="28"/>
          <w:lang w:val="uk-UA"/>
        </w:rPr>
        <w:t xml:space="preserve">. </w:t>
      </w:r>
      <w:r w:rsidRPr="001959FF">
        <w:rPr>
          <w:rFonts w:ascii="Times New Roman" w:hAnsi="Times New Roman" w:cs="Times New Roman"/>
          <w:sz w:val="28"/>
          <w:szCs w:val="28"/>
          <w:lang w:val="uk-UA"/>
        </w:rPr>
        <w:t>У кримінально-правовій науці на проблему військових злочинів науковці почали звертати увагу наприкінці ХІХ та на початку ХХ ст. Серед них заслуговують на увагу праці Д. Д. Бессонова, А. К. Вульферта, Д. Дангельмайєра, С. О. Друцького, В. Д. Кузьміна-Караваєва, О. О. Мушнікова, Я. А. Неєлова, В. Д. Спасовича, Н. І. Фалеєва, О. П. Чебишева-Дмитрієва</w:t>
      </w:r>
      <w:r>
        <w:rPr>
          <w:rFonts w:ascii="Times New Roman" w:hAnsi="Times New Roman" w:cs="Times New Roman"/>
          <w:sz w:val="28"/>
          <w:szCs w:val="28"/>
          <w:lang w:val="uk-UA"/>
        </w:rPr>
        <w:t xml:space="preserve">, </w:t>
      </w:r>
      <w:r w:rsidRPr="001959FF">
        <w:rPr>
          <w:rFonts w:ascii="Times New Roman" w:hAnsi="Times New Roman" w:cs="Times New Roman"/>
          <w:sz w:val="28"/>
          <w:szCs w:val="28"/>
          <w:lang w:val="uk-UA"/>
        </w:rPr>
        <w:t xml:space="preserve">І. А. Шендзіковського. За радянських часів проблематику військових злочинів досліджували </w:t>
      </w:r>
      <w:r>
        <w:rPr>
          <w:rFonts w:ascii="Times New Roman" w:hAnsi="Times New Roman" w:cs="Times New Roman"/>
          <w:sz w:val="28"/>
          <w:szCs w:val="28"/>
          <w:lang w:val="uk-UA"/>
        </w:rPr>
        <w:t xml:space="preserve">Х. М. Ахметшин, </w:t>
      </w:r>
      <w:r w:rsidRPr="001959FF">
        <w:rPr>
          <w:rFonts w:ascii="Times New Roman" w:hAnsi="Times New Roman" w:cs="Times New Roman"/>
          <w:sz w:val="28"/>
          <w:szCs w:val="28"/>
          <w:lang w:val="uk-UA"/>
        </w:rPr>
        <w:t xml:space="preserve">З. О. Ашитов, А. Г. Горний, В. І. Курляндський, В. Я. Малкіс та С. М. Орловський, В. Г. Смірнов та І. Н. </w:t>
      </w:r>
      <w:r>
        <w:rPr>
          <w:rFonts w:ascii="Times New Roman" w:hAnsi="Times New Roman" w:cs="Times New Roman"/>
          <w:sz w:val="28"/>
          <w:szCs w:val="28"/>
          <w:lang w:val="uk-UA"/>
        </w:rPr>
        <w:t>Солодкін</w:t>
      </w:r>
      <w:r w:rsidRPr="001959FF">
        <w:rPr>
          <w:rFonts w:ascii="Times New Roman" w:hAnsi="Times New Roman" w:cs="Times New Roman"/>
          <w:sz w:val="28"/>
          <w:szCs w:val="28"/>
          <w:lang w:val="uk-UA"/>
        </w:rPr>
        <w:t>, М. Н. Нікітченко, С. П. Черкасов та А. Н. Чуватін, В. М. Чхіквадзе, В. П. Шупленков.</w:t>
      </w:r>
    </w:p>
    <w:p w:rsidR="001C409B"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 сучасному етапі дослідженя</w:t>
      </w:r>
      <w:r w:rsidRPr="001959FF">
        <w:rPr>
          <w:rFonts w:ascii="Times New Roman" w:hAnsi="Times New Roman" w:cs="Times New Roman"/>
          <w:sz w:val="28"/>
          <w:szCs w:val="28"/>
          <w:lang w:val="uk-UA"/>
        </w:rPr>
        <w:t xml:space="preserve"> військови</w:t>
      </w:r>
      <w:r>
        <w:rPr>
          <w:rFonts w:ascii="Times New Roman" w:hAnsi="Times New Roman" w:cs="Times New Roman"/>
          <w:sz w:val="28"/>
          <w:szCs w:val="28"/>
          <w:lang w:val="uk-UA"/>
        </w:rPr>
        <w:t>х</w:t>
      </w:r>
      <w:r w:rsidRPr="001959FF">
        <w:rPr>
          <w:rFonts w:ascii="Times New Roman" w:hAnsi="Times New Roman" w:cs="Times New Roman"/>
          <w:sz w:val="28"/>
          <w:szCs w:val="28"/>
          <w:lang w:val="uk-UA"/>
        </w:rPr>
        <w:t xml:space="preserve"> злочинів </w:t>
      </w:r>
      <w:r>
        <w:rPr>
          <w:rFonts w:ascii="Times New Roman" w:hAnsi="Times New Roman" w:cs="Times New Roman"/>
          <w:sz w:val="28"/>
          <w:szCs w:val="28"/>
          <w:lang w:val="uk-UA"/>
        </w:rPr>
        <w:t xml:space="preserve">ми можемо знайти у роботах </w:t>
      </w:r>
      <w:r w:rsidRPr="001959FF">
        <w:rPr>
          <w:rFonts w:ascii="Times New Roman" w:hAnsi="Times New Roman" w:cs="Times New Roman"/>
          <w:sz w:val="28"/>
          <w:szCs w:val="28"/>
          <w:lang w:val="uk-UA"/>
        </w:rPr>
        <w:t>так</w:t>
      </w:r>
      <w:r>
        <w:rPr>
          <w:rFonts w:ascii="Times New Roman" w:hAnsi="Times New Roman" w:cs="Times New Roman"/>
          <w:sz w:val="28"/>
          <w:szCs w:val="28"/>
          <w:lang w:val="uk-UA"/>
        </w:rPr>
        <w:t>их</w:t>
      </w:r>
      <w:r w:rsidRPr="001959FF">
        <w:rPr>
          <w:rFonts w:ascii="Times New Roman" w:hAnsi="Times New Roman" w:cs="Times New Roman"/>
          <w:sz w:val="28"/>
          <w:szCs w:val="28"/>
          <w:lang w:val="uk-UA"/>
        </w:rPr>
        <w:t xml:space="preserve"> вчен</w:t>
      </w:r>
      <w:r>
        <w:rPr>
          <w:rFonts w:ascii="Times New Roman" w:hAnsi="Times New Roman" w:cs="Times New Roman"/>
          <w:sz w:val="28"/>
          <w:szCs w:val="28"/>
          <w:lang w:val="uk-UA"/>
        </w:rPr>
        <w:t>их</w:t>
      </w:r>
      <w:r w:rsidRPr="001959FF">
        <w:rPr>
          <w:rFonts w:ascii="Times New Roman" w:hAnsi="Times New Roman" w:cs="Times New Roman"/>
          <w:sz w:val="28"/>
          <w:szCs w:val="28"/>
          <w:lang w:val="uk-UA"/>
        </w:rPr>
        <w:t>, як З. М. Абдуллаєв</w:t>
      </w:r>
      <w:r>
        <w:rPr>
          <w:rFonts w:ascii="Times New Roman" w:hAnsi="Times New Roman" w:cs="Times New Roman"/>
          <w:sz w:val="28"/>
          <w:szCs w:val="28"/>
          <w:lang w:val="uk-UA"/>
        </w:rPr>
        <w:t>, О. К. Зателепін, А. А. Тер-Акопов</w:t>
      </w:r>
      <w:r w:rsidRPr="001959FF">
        <w:rPr>
          <w:rFonts w:ascii="Times New Roman" w:hAnsi="Times New Roman" w:cs="Times New Roman"/>
          <w:sz w:val="28"/>
          <w:szCs w:val="28"/>
          <w:lang w:val="uk-UA"/>
        </w:rPr>
        <w:t xml:space="preserve">, </w:t>
      </w:r>
      <w:r>
        <w:rPr>
          <w:rFonts w:ascii="Times New Roman" w:hAnsi="Times New Roman" w:cs="Times New Roman"/>
          <w:sz w:val="28"/>
          <w:szCs w:val="28"/>
          <w:lang w:val="uk-UA"/>
        </w:rPr>
        <w:t>М. О. Шулєпов</w:t>
      </w:r>
      <w:r w:rsidRPr="001959FF">
        <w:rPr>
          <w:rFonts w:ascii="Times New Roman" w:hAnsi="Times New Roman" w:cs="Times New Roman"/>
          <w:sz w:val="28"/>
          <w:szCs w:val="28"/>
          <w:lang w:val="uk-UA"/>
        </w:rPr>
        <w:t xml:space="preserve">. Серед вітчизняних науковців проблематиці військових злочинів приділяли увагу В. М. Білоконєв, В. П. Бодаєвський,П. П. Богуцький, В. В. </w:t>
      </w:r>
      <w:r>
        <w:rPr>
          <w:rFonts w:ascii="Times New Roman" w:hAnsi="Times New Roman" w:cs="Times New Roman"/>
          <w:sz w:val="28"/>
          <w:szCs w:val="28"/>
          <w:lang w:val="uk-UA"/>
        </w:rPr>
        <w:t>Бондарєв, В. О. Бугаєв</w:t>
      </w:r>
      <w:r w:rsidRPr="001959FF">
        <w:rPr>
          <w:rFonts w:ascii="Times New Roman" w:hAnsi="Times New Roman" w:cs="Times New Roman"/>
          <w:sz w:val="28"/>
          <w:szCs w:val="28"/>
          <w:lang w:val="uk-UA"/>
        </w:rPr>
        <w:t>, В. К. Грищук</w:t>
      </w:r>
      <w:r>
        <w:rPr>
          <w:rFonts w:ascii="Times New Roman" w:hAnsi="Times New Roman" w:cs="Times New Roman"/>
          <w:sz w:val="28"/>
          <w:szCs w:val="28"/>
          <w:lang w:val="uk-UA"/>
        </w:rPr>
        <w:t>, С. Ф. Денисов</w:t>
      </w:r>
      <w:r w:rsidRPr="001959FF">
        <w:rPr>
          <w:rFonts w:ascii="Times New Roman" w:hAnsi="Times New Roman" w:cs="Times New Roman"/>
          <w:sz w:val="28"/>
          <w:szCs w:val="28"/>
          <w:lang w:val="uk-UA"/>
        </w:rPr>
        <w:t>, С</w:t>
      </w:r>
      <w:r>
        <w:rPr>
          <w:rFonts w:ascii="Times New Roman" w:hAnsi="Times New Roman" w:cs="Times New Roman"/>
          <w:sz w:val="28"/>
          <w:szCs w:val="28"/>
          <w:lang w:val="uk-UA"/>
        </w:rPr>
        <w:t>. І. Дячук</w:t>
      </w:r>
      <w:r w:rsidRPr="001959FF">
        <w:rPr>
          <w:rFonts w:ascii="Times New Roman" w:hAnsi="Times New Roman" w:cs="Times New Roman"/>
          <w:sz w:val="28"/>
          <w:szCs w:val="28"/>
          <w:lang w:val="uk-UA"/>
        </w:rPr>
        <w:t xml:space="preserve">, М. І. Карпенко, А. Р. Мухамеджанова, В. О. Навроцький, М. І. Панов, </w:t>
      </w:r>
      <w:r>
        <w:rPr>
          <w:rFonts w:ascii="Times New Roman" w:hAnsi="Times New Roman" w:cs="Times New Roman"/>
          <w:sz w:val="28"/>
          <w:szCs w:val="28"/>
          <w:lang w:val="uk-UA"/>
        </w:rPr>
        <w:t>Є. Б. Пузиревський</w:t>
      </w:r>
      <w:r w:rsidRPr="001959FF">
        <w:rPr>
          <w:rFonts w:ascii="Times New Roman" w:hAnsi="Times New Roman" w:cs="Times New Roman"/>
          <w:sz w:val="28"/>
          <w:szCs w:val="28"/>
          <w:lang w:val="uk-UA"/>
        </w:rPr>
        <w:t>, О. М. Сарнав</w:t>
      </w:r>
      <w:r>
        <w:rPr>
          <w:rFonts w:ascii="Times New Roman" w:hAnsi="Times New Roman" w:cs="Times New Roman"/>
          <w:sz w:val="28"/>
          <w:szCs w:val="28"/>
          <w:lang w:val="uk-UA"/>
        </w:rPr>
        <w:t>ський, М. М. Сенько</w:t>
      </w:r>
      <w:r w:rsidRPr="001959FF">
        <w:rPr>
          <w:rFonts w:ascii="Times New Roman" w:hAnsi="Times New Roman" w:cs="Times New Roman"/>
          <w:sz w:val="28"/>
          <w:szCs w:val="28"/>
          <w:lang w:val="uk-UA"/>
        </w:rPr>
        <w:t xml:space="preserve">, М. С. </w:t>
      </w:r>
      <w:r>
        <w:rPr>
          <w:rFonts w:ascii="Times New Roman" w:hAnsi="Times New Roman" w:cs="Times New Roman"/>
          <w:sz w:val="28"/>
          <w:szCs w:val="28"/>
          <w:lang w:val="uk-UA"/>
        </w:rPr>
        <w:t>Туркот, М. І. Хавронюк</w:t>
      </w:r>
      <w:r w:rsidRPr="001959FF">
        <w:rPr>
          <w:rFonts w:ascii="Times New Roman" w:hAnsi="Times New Roman" w:cs="Times New Roman"/>
          <w:sz w:val="28"/>
          <w:szCs w:val="28"/>
          <w:lang w:val="uk-UA"/>
        </w:rPr>
        <w:t xml:space="preserve"> та інші науковці.</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A4B2B">
        <w:rPr>
          <w:rFonts w:ascii="Times New Roman" w:hAnsi="Times New Roman" w:cs="Times New Roman"/>
          <w:i/>
          <w:sz w:val="28"/>
          <w:szCs w:val="28"/>
          <w:lang w:val="uk-UA"/>
        </w:rPr>
        <w:t>Опис проблеми, що досліджується</w:t>
      </w:r>
      <w:r>
        <w:rPr>
          <w:rFonts w:ascii="Times New Roman" w:hAnsi="Times New Roman" w:cs="Times New Roman"/>
          <w:i/>
          <w:sz w:val="28"/>
          <w:szCs w:val="28"/>
          <w:lang w:val="uk-UA"/>
        </w:rPr>
        <w:t>.</w:t>
      </w:r>
      <w:r w:rsidRPr="00A54960">
        <w:rPr>
          <w:rFonts w:ascii="Times New Roman" w:hAnsi="Times New Roman" w:cs="Times New Roman"/>
          <w:sz w:val="28"/>
          <w:szCs w:val="28"/>
          <w:lang w:val="uk-UA"/>
        </w:rPr>
        <w:t xml:space="preserve"> </w:t>
      </w:r>
      <w:r w:rsidRPr="00202AA1">
        <w:rPr>
          <w:rFonts w:ascii="Times New Roman" w:hAnsi="Times New Roman" w:cs="Times New Roman"/>
          <w:sz w:val="28"/>
          <w:szCs w:val="28"/>
          <w:lang w:val="uk-UA"/>
        </w:rPr>
        <w:t xml:space="preserve">Чинне кримінальне законодавство України містить два поняття злочину. Перше (загальне) знаходиться у ст. 11 КК України: «Злочином є передбачене цим Кодексом суспільно небезпечне </w:t>
      </w:r>
      <w:r w:rsidRPr="00202AA1">
        <w:rPr>
          <w:rFonts w:ascii="Times New Roman" w:hAnsi="Times New Roman" w:cs="Times New Roman"/>
          <w:sz w:val="28"/>
          <w:szCs w:val="28"/>
          <w:lang w:val="uk-UA"/>
        </w:rPr>
        <w:lastRenderedPageBreak/>
        <w:t>винне діяння (дія або бездіяльність), вчинене суб’єктом злочину»; друге (родове), розташоване у ст. 401 КК України, стосується злочинів проти встановленого порядку несення військової служби: «Військовими злочинами визнаються передбачені цим розділом злочини проти встановленого законодавством порядку несення або проходження військової служби, вчинені військовослужбовцями, а також військовозобов’язаними й резервістами під час проходження зборів».</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Науковці вважають передбаченість законом поняття військового злочину дуже доречним. В ньому окреслено сферу суспільних відносин і благ, яким спричиняється шкода, ознаки, що характеризують суб’єктів злочинів та підстави кримінальної відповідальності інших осіб, які бул</w:t>
      </w:r>
      <w:r>
        <w:rPr>
          <w:rFonts w:ascii="Times New Roman" w:hAnsi="Times New Roman" w:cs="Times New Roman"/>
          <w:sz w:val="28"/>
          <w:szCs w:val="28"/>
          <w:lang w:val="uk-UA"/>
        </w:rPr>
        <w:t>и співучасниками у цих злочинах</w:t>
      </w:r>
      <w:r w:rsidRPr="00202AA1">
        <w:rPr>
          <w:rFonts w:ascii="Times New Roman" w:hAnsi="Times New Roman" w:cs="Times New Roman"/>
          <w:sz w:val="28"/>
          <w:szCs w:val="28"/>
          <w:lang w:val="uk-UA"/>
        </w:rPr>
        <w:t>. Узагалі ж протиставлення понять «злочин» і «склад злочину» є хибним оскільки обидві категорії поєднують у собі одне й те саме кримінально-правове явище , хоча й з неоднаковим функціональним значенням – злочин. І, якщо злочин – це реальність, що має прояв в соціальному житті суспільства й містить відбиток волі законодавця, який визнає цю реальність як злочин, то склад злочину – це законодавча (юридична) конструкція, виконуюча функцію наукової категорії, що в сукупності з поняттям «злочин» (теж певною науковою категорією) має велике фундаментальне значення як для теорії , так і для практики кримінального права. В протилежність поняттю «злочин», яке здебільшого ґрунтується на формально-логічному визначенні, наукове поняття «склад злочину» базується, перш за все, на системно-структурному аналізі явищ повсякденної дійсності, які заборонені законом.</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Для того щоб розглянути поняття «військовий злочин», необхідно зробити усебічний аналіз складу військового злочину, елементи й ознаки якого знайшли свій відбиток у законодавчому понятті «військовий злочин» та, навпаки, елементи й ознаки військового злочину впливають на характеристику та зміст елементів та ознак складу військового злочину.</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 xml:space="preserve">Вище перелічені правові категорії перебувають в нерозривному </w:t>
      </w:r>
      <w:r w:rsidRPr="00202AA1">
        <w:rPr>
          <w:rFonts w:ascii="Times New Roman" w:hAnsi="Times New Roman" w:cs="Times New Roman"/>
          <w:sz w:val="28"/>
          <w:szCs w:val="28"/>
          <w:lang w:val="uk-UA"/>
        </w:rPr>
        <w:lastRenderedPageBreak/>
        <w:t>взаємозв’язку, при цьому доповнюючи одна одну. Всі ознаки, що притаманні складу окремого військового злочину, в рівній мірі притаманні поняттю «військовий злочин», проте якщо в складі злочину згадані ознаки мають чітку згрупованість в межах відповідного самостійного елемента, то для поняття «військовий злочин» ця конфігурація не характерна. Підвищений рівень суспільної небезпечності будь-яких діянь, вчинених військовослужбовцем в процесі проходження ним військової служби, зобов’язує державу й суспільство в відповідній формі, шляхом побудови кримінально-правової заборони, певним чином реагувати на таку девіантну поведінку, використовуючи кримінально-правові норми, в яких передбачений склад відповідного військового злочину, який (склад), у свою чергу, іманентний такій обов'язковій ознаці злочину, як протиправність. В противагу такий ознаці злочину, як суспільній небезпечності, кримінально-правовій забороні завжди притаманна ознака суспільної корисливості.</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Шляхом використання нормативно-правових засобів законодавець робить спробу уникнути всіх проявів суспільно небезпечної поведінки, тим самим відображуючи суспільну небезпечність у протиправності.</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 xml:space="preserve">Існування законодавчого визначення поняття «військовий злочин» та доктринального визначення «склад військового злочину» дає можливість науковцям та правозастосовним органам правильно вирішувати цілу низку практичних питань в процесі кваліфікації злочинів, а саме: розмежування, конкуренція, сукупність, співучасть та інших. Безперечно, що таке поняття нижчого рівня, як поняття військового злочину базується на загальному понятті злочину і відповідно є похідним від нього, це означає, що, володіючи загальними ознаками злочину, злочини порядку несення військової служби мають свої (притаманні лише їм) специфічні ознаки, які в сою чергу дають можливість відокремлювати їх від інших, «невійськових» злочинів. Виходячи зі ст. 401 КК України цими ознаками є: а) військова суспільна небезпечність, що випливає зі специфічного об’єкта кримінально-правової охорони, та б) військова протиправність, яка передбачена у відповідній статті Розділу ХІХ </w:t>
      </w:r>
      <w:r w:rsidRPr="00202AA1">
        <w:rPr>
          <w:rFonts w:ascii="Times New Roman" w:hAnsi="Times New Roman" w:cs="Times New Roman"/>
          <w:sz w:val="28"/>
          <w:szCs w:val="28"/>
          <w:lang w:val="uk-UA"/>
        </w:rPr>
        <w:lastRenderedPageBreak/>
        <w:t>КК України. Для констатації наявності військового злочину разом зі всіма обов’язковими ознаками злочину взагалі повинна бути сукупність обох вищевказаних ознак. Вчинення військовослужбовцем якого-небудь злочину ще не дає достатніх підстав для визнання останнього військовим. Й навпаки, наявність лише такої ознаки як спрямованості діяння особи проти встановленого законом порядку несення військової служби не є достатнім, щоб це діяння кваліфікувалося як військовий злочин. Специфіка, що притаманна розглядуваним злочинам має прояв, як в особливому (спеціальному) їх суб’єкті (військовослужбовець, військово-зобов’язаний і резервіст), так і в такому ж особливому об’єкті ( законодавчо встановлений порядок несення військової служби). Тільки спираючись на відповідні особливості як суб’єкта, так і об’єкта військового злочину, можливо розмежувати військові злочини з іншими.</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Наука кримінального права традиційно виокремлюють чотири обов’язкові ознаки, які притаманні будь-якому злочину, а саме: суспільну небезпечність, протиправність, винність й караність.</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 xml:space="preserve">Розглянемо всі якомога детальніше. </w:t>
      </w:r>
      <w:r w:rsidRPr="00202AA1">
        <w:rPr>
          <w:rFonts w:ascii="Times New Roman" w:eastAsia="TimesNewRoman,Italic" w:hAnsi="Times New Roman" w:cs="Times New Roman"/>
          <w:i/>
          <w:iCs/>
          <w:sz w:val="28"/>
          <w:szCs w:val="28"/>
          <w:lang w:val="uk-UA"/>
        </w:rPr>
        <w:t xml:space="preserve">Суспільна небезпечність </w:t>
      </w:r>
      <w:r w:rsidRPr="00202AA1">
        <w:rPr>
          <w:rFonts w:ascii="Times New Roman" w:hAnsi="Times New Roman" w:cs="Times New Roman"/>
          <w:sz w:val="28"/>
          <w:szCs w:val="28"/>
          <w:lang w:val="uk-UA"/>
        </w:rPr>
        <w:t xml:space="preserve">діяння за своєю правовою природою є об’єктивною властивістю злочину, при цьому, вона не залежить від правової оцінки останнього, проте набуває значення його ознаки лише після законодавчого оцінювання. Тому не можна погодитися зтвердженнями, згідно якого питання визнання діяння суспільно небезпечним залежить лише від погляду законодавця, що тільки в процесі законотворчості має прояв самостійність законодавця у визнанні та нормативному закріпленні суспільної небезпечності конкретного діяння. Законодавець, при формулюванні суспільної небезпечності відповідного діяння, здебільшого, користується трьома методами: а) вказівкою на об’єкти посягання (суспільні відносини), яким діяння спричиняє шкоду; б) на суспільну небезпечність (шкідливість) діяння і в) на поєднання одного та другого. У відомому трактаті «Про злочин та покарання» Ч. Беккаріа наголошував, що «істинним мірилом злочинів є шкода, яку вони </w:t>
      </w:r>
      <w:r w:rsidRPr="00202AA1">
        <w:rPr>
          <w:rFonts w:ascii="Times New Roman" w:hAnsi="Times New Roman" w:cs="Times New Roman"/>
          <w:sz w:val="28"/>
          <w:szCs w:val="28"/>
          <w:lang w:val="uk-UA"/>
        </w:rPr>
        <w:lastRenderedPageBreak/>
        <w:t>спричиняють суспільству. Це одна з тих очевидних істин, для відкриття яких не потрібно ані квадрантів, ані телескопів та які доступні будь-якому середньому розуму».</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Категорія «суспільна небезпечність» охоплює всі можливі правопорушення. Цю ознаку містять всі діяння, які отримали негативну оцінку з боку держави й суспільства та зазнали їх осуду. Вона не виступає є якості абстракції, а знаходить свій матеріальний вираз як сукупний результат учинення певною кількістю осіб однотипних вчинків.</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Суспільна небезпечність злочинів проти порядку несення військової служби, як і будь-яких інших, відображає їх сутність та свідчить про те, що завдяки їм була спричинення шкоди або створена реальна загроза спричинення такої шкоди суспільним відносинам, які охороняються кримінальним законом. Ці наслідки є об’єктивним критерієм суспільної небезпечності.</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Деякі науковці визначають, що вона (суспільна небезпечність) характеризує ступінь прояву негативного ставлення суб'єкта, який вчинив злочин, до найбільш вагомих цінностей суспільства в формі умислу або необережності. Утім не слід погоджуватися з П. А. Фефеловим, який стверджує, що поняття «суспільна небезпечність» поширюється тільки випадки, коли мова йдеться лише про винні дії людей; поняття ж «небезпека», з його точки зору стосується головним чином проявів яких-небудь сил природи або випадкової (невинної) діяльності людей, а також вчинків неосудних осіб.</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 xml:space="preserve">Як і будь-якому явищу реальній дійсності, суспільній небезпечності властиві якісна та так кількісна риси. Характер і ступінь суспільної небезпеки притаманні всім злочинам, ось чому автор не погоджується з тими науковцями, які доводять, що характер суспільної небезпечності, перш за все, визначає шкідливість груп злочинів, а ступінь – небезпечність злочину індивідуального. Усі елементі складу злочину об'єднані в своєму змісті характером суспільної небезпеки, що своєю чергою сукупно утворюють зміст </w:t>
      </w:r>
      <w:r w:rsidRPr="00202AA1">
        <w:rPr>
          <w:rFonts w:ascii="Times New Roman" w:hAnsi="Times New Roman" w:cs="Times New Roman"/>
          <w:sz w:val="28"/>
          <w:szCs w:val="28"/>
          <w:lang w:val="uk-UA"/>
        </w:rPr>
        <w:lastRenderedPageBreak/>
        <w:t>(характер) суспільної небезпечності відповідного злочину в цілому. Об’єктивність суспільної небезпечності ні в чому не суперечить включенню до її змісту всіх суб’єктивних ознак, тому що вони самі по собі виступають в якості об’єктивних категорій, які реально існують в об’єктивній дійсності незважаючи на їх відображення й усвідомлення. І хоча така ознака, як суспільна небезпечність завжди визначається усіма елементами та ознаками складу відповідного злочину, провідними та й, безперечно, визначальними виступають об’єктивні ознаки діяння, а, головнішими серед них – об’єкт злочинного посягання й наслідки злочину. Суспільна небезпечність злочину знаходиться у прямій залежності від соціальної цінності охоронюваних суспільних відносин, які реально зазнали посягання. Ця залежність знаходить вираження в чіткому формулюванні: «За інших рівнозначних умов суспільна небезпечність злочину тим вища, чим важливіші й більш значущі суспільні відносини, яким було завдано шкоди». Деякі серед науковців надають об’єкту кримінально-правової охорони навіть ще більшого значення у формуванні характеру суспільної небезпеки, вважаючи цей характер єдиним чинником у цьому процесі формування. Так, наприклад, П. С. Тоболкін визначає: «Спрямованість діяння на відповідні суспільні відносини безвідносно до яких-небудь інших обставин злочину дає нам чітку якісну характеристику суспільної небезпеки (її об'єктивний характер)». Суспільній небезпечності військових злочинів притаманні категорії високого порядку, таки як воєнна безпека держави, що складається з: а) стану боєздатності Збройних Сил України та інших військових формувань, створених відповідно до закону; б) здатності своєчасно виконувати завдання, які поставлені перед ними державою; в) стану захищеність держави від можливої воєнної агресії. Будь-який з військових злочинів завжди підриває боєздатність військових підрозділів, яка в підсумку завдає їй істотної шкоди і, врешті-решт, воєнній безпеці держави.</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 xml:space="preserve">Боєздатність держави складається з наведених нижче компонентів, як-от: 1) бойова готовність Збройних Сил України та інших військових </w:t>
      </w:r>
      <w:r w:rsidRPr="00202AA1">
        <w:rPr>
          <w:rFonts w:ascii="Times New Roman" w:hAnsi="Times New Roman" w:cs="Times New Roman"/>
          <w:sz w:val="28"/>
          <w:szCs w:val="28"/>
          <w:lang w:val="uk-UA"/>
        </w:rPr>
        <w:lastRenderedPageBreak/>
        <w:t xml:space="preserve">формувань, яка в цілому розуміється як стан, що визначає ступінь готовності військ до виконання покладених на них завдань. Її основними показниками є: а) стан особового складу, озброєння й військової техніки; б) укомплектованість підрозділів особовим складом, зброєю й військовою технікою; в) утримання у справному стані й у готовності до застосування зброї та військової техніки; г) високий рівень бойової підготовки військ, жорстка військова дисципліна; 2) готовність органів державного й військового управління, яка виявляється в належному їх функціонуванні (діяльності), що забезпечує їх здатність здійснювати збройний захист України; 3) військово-економічна готовність держави, що являє собою підтримання можливостей її військово-економічного й військово-технічного потенціалу на рівні, необхідному для реалізації воєнної політики в мирний час і в період війни; 4) мобілізаційна готовність України, тобто, здатність до мобілізаційного розгортання Збройних Сил України та інших військових формувань. Усі ці компоненти спрямовані на вирішення проблеми безпеки держави та всіх її складових. Узагалі термін «безпека» науковцями розглядається як захищеність кого-небудь або чого-небудь від усіляких загроз. Поняття «захищеність» включає в себе як реальний стан відсутності зовнішніх і внутрішніх загроз, так і механізм реагування на них, що викликає розуміння стану безпеки й відсутності загроз. Серед науковців немає одностайної точки зору щодо поняття «безпека». Її вважають інтегральною формою вираження життєздатності й життєвої витривалості різних аспектів біосфери й ноосфери в духовній і культурній сферах, у зовнішній і внутрішній політиці, фізичному й моральному здоров’ї, в інформатиці й технології. Деякі дослідники під безпекою розуміють систему умов і чинників, за яких країна функціонує й розвивається за своїми внутрішніми законами, делегуючи управлінню право стимулювати позитивні тенденції і зрушення, а також коригувати негативні відхилення, захищаючи країну від загроз зовнішнього оточення, або використання притаманних людині, суспільству й державі засобів і заходів самозбереження. Відносно новою є </w:t>
      </w:r>
      <w:r w:rsidRPr="00202AA1">
        <w:rPr>
          <w:rFonts w:ascii="Times New Roman" w:hAnsi="Times New Roman" w:cs="Times New Roman"/>
          <w:sz w:val="28"/>
          <w:szCs w:val="28"/>
          <w:lang w:val="uk-UA"/>
        </w:rPr>
        <w:lastRenderedPageBreak/>
        <w:t>точка зору, в якій під терміном «безпека» мають на увазі стан захищеності життєво важливих інтересів особи, суспільства й держави в різних сферах життєдіяльності від зовнішніх і внутрішніх загроз, коли під такими інтересами необхідно розуміти сукупність потреб, задоволення яких забезпечує належне існування й розвиток останніх.</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 xml:space="preserve">У національному законодавстві наведено поняття «воєнна безпека»: «захищеність державного суверенітету, територіальної цілісності і демократичного конституційного ладу та інших життєво важливих національних інтересів від воєнних загроз» (ст. 1 Закону «Про національну безпеку України»). У Законі України «Про основи національної безпеки України» вживався термін «національна безпека», що означав захищеність життєво важливих інтересів особи й громадянина, держави та суспільства, за допомогою якої забезпечуються сталий розвиток суспільства, своєчасне визначення, запобігання й нейтралізація всіх реальних і потенційних загроз національним інтересам у таких сферах, як: правоохоронна діяльність, боротьба з корупцією, прикордонна діяльність та оборона, крім того, міграційна політика, охорона здоров’я, освіта та наука, науково-технічна й інноваційна політика, культурний розвиток населення, забезпечення інформаційної безпеки та свободи слова, пенсійного забезпечення та соціальної політики, житлово-комунального господарства, ринку банківських й фінансових послуг, захист прав власності, ринку обігу цінних паперів та фондових ринків, митної політики й податково-бюджетної, підприємницької діяльності та торгівлі, ревізійної діяльності,інвестиційної політики, валютної й монетарної політики, захисту інформації, промисловості й сільського господарства, ліцензування, транспорту і зв’язку, енергетики й енергозбереження, інформаційних технологій, функціонування природних монополій, використання надр, земельних та водних ресурсів, в тому числі корисних копалин, захисту навколишнього природного середовища й екології та інших сфер в державному управлінні при виникненні негативних тенденцій щодо створення потенційних або реальних загроз усім </w:t>
      </w:r>
      <w:r w:rsidRPr="00202AA1">
        <w:rPr>
          <w:rFonts w:ascii="Times New Roman" w:hAnsi="Times New Roman" w:cs="Times New Roman"/>
          <w:sz w:val="28"/>
          <w:szCs w:val="28"/>
          <w:lang w:val="uk-UA"/>
        </w:rPr>
        <w:lastRenderedPageBreak/>
        <w:t>національним інтересам.</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Безперечно, воєнна безпека є важливим складником національної безпеки держави, яка досягається шляхом організації її оборони й виконання різних заходів у політичній, економічній та інших галузях суспільного життя. Поняття «воєнна безпека» є протилежним поняттю «воєнна небезпека», хоча між ними можна знайти чимало спільного. По-перше, вони обидва цілеспрямовано виникають в однакових сферах людської діяльності – в політиці, економіці, ідеології, військовому будівництві тощо. По-друге, вони створюються тими самими суб’єктами – державами, націями, соціальними верствами, військово-політичними лідерами та ін. По-третє, воєнна безпека й воєнна небезпека можуть створюватися тими самими засобами, серед яких військова сила посідає чи не найважливіше місце. По-четверте (і це головне), вони спрямовані на однакові об’єкти – на держави, території, населення, ресурси та ін.</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Деякі науковці під воєнною безпекою розуміють постійну готовність держави до збройного захисту життєво важливих інтересів особи, суспільства й держави а також збройний їх захист від зовнішніх й внутрішніх загроз, пов’язаних із застосуванням воєнної сили або із загрозою її застосування. Як видається, ця думка є не зовсім слушною, оскільки не відображає всі складові такого наукоємного поняття, як «безпека». Безпека – це не готовність чого- (кого-)-небудь, а перш за все найважливіша цінність, що забезпечує існування особи, суспільства й держави. Вона становить стан захищеності перелічених вище цінностей. А воєнна безпека, відповідно, це стан захищеності держави й усіх її складників саме від воєнних зовнішніх (передусім), а іноді і внутрішніх загроз. Воєнна безпека є підставою (основою) обороноздатності й територіальної цілісності держави.</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 xml:space="preserve">Виходячи з цього, суспільна небезпечність злочинів проти встановленого порядку несення (проходження) військової служби виражається у завданні або у створенні реальної загрози завдання значної шкоди інтересам воєнної безпеки держави у сфері її обороноздатності, тому </w:t>
      </w:r>
      <w:r w:rsidRPr="00202AA1">
        <w:rPr>
          <w:rFonts w:ascii="Times New Roman" w:hAnsi="Times New Roman" w:cs="Times New Roman"/>
          <w:sz w:val="28"/>
          <w:szCs w:val="28"/>
          <w:lang w:val="uk-UA"/>
        </w:rPr>
        <w:lastRenderedPageBreak/>
        <w:t xml:space="preserve">ці злочини характеризуються підвищеним ступенем суспільної небезпечності. Слід зазначити, що суспільна небезпечність військових злочинів також полягає в спричиненні шкоди цінностям нижчого рівня – життю, здоров’ю, недоторканності, власності тощо. </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eastAsia="TimesNewRoman,Italic" w:hAnsi="Times New Roman" w:cs="Times New Roman"/>
          <w:i/>
          <w:iCs/>
          <w:sz w:val="28"/>
          <w:szCs w:val="28"/>
          <w:lang w:val="uk-UA"/>
        </w:rPr>
        <w:t xml:space="preserve">Протиправність </w:t>
      </w:r>
      <w:r w:rsidRPr="00202AA1">
        <w:rPr>
          <w:rFonts w:ascii="Times New Roman" w:hAnsi="Times New Roman" w:cs="Times New Roman"/>
          <w:sz w:val="28"/>
          <w:szCs w:val="28"/>
          <w:lang w:val="uk-UA"/>
        </w:rPr>
        <w:t xml:space="preserve">як, одна з основних ознак злочину – це юридична (на відміну від соціальної – суспільної небезпечності) властивість діяння; її сутність полягає в забороні діяння під загрозою покарання. Безперечно, що на ознаці протиправності базується, мабуть, найважливіший принцип кримінального права – </w:t>
      </w:r>
      <w:r w:rsidRPr="00202AA1">
        <w:rPr>
          <w:rFonts w:ascii="Times New Roman" w:eastAsia="TimesNewRoman,Italic" w:hAnsi="Times New Roman" w:cs="Times New Roman"/>
          <w:i/>
          <w:iCs/>
          <w:sz w:val="28"/>
          <w:szCs w:val="28"/>
          <w:lang w:val="uk-UA"/>
        </w:rPr>
        <w:t xml:space="preserve">«nullum crimen sine lege» </w:t>
      </w:r>
      <w:r w:rsidRPr="00202AA1">
        <w:rPr>
          <w:rFonts w:ascii="Times New Roman" w:hAnsi="Times New Roman" w:cs="Times New Roman"/>
          <w:sz w:val="28"/>
          <w:szCs w:val="28"/>
          <w:lang w:val="uk-UA"/>
        </w:rPr>
        <w:t>(не має злочину без указівки на те в законі), який, у свою чергу, пов’язаний із забороною будь-якого застосовування кримінального закону за аналогією. Тому, за межами кримінальної протиправності немає злочину та відповідно - покарання (ч. 4 ст. 3 КК України). В сукупності з базовими положеннями, які зосереджені у статтях Загальної частини КК України, статті його Особливої частини, якраз і визначають, які вчинки людей є злочинними, і встановлюють за них відповідне покарання.</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 xml:space="preserve">Слід погодитися з висловленням А. Е. Жалінського, що законодавча модель протиправності є своєрідною юридичною конструкцією, яка по-перше ідентифікує діяння та, по-друге своїм змістом визначає, перелік його ознак, які повинні бути встановлені кримінальним законом, щоб кримінально-правова заборона, насамперед, була конституційною, а кримінально-правова оцінка – повною. Ця зважена думка означає, що доктринальне тлумачення складу дії або бездіяльності, які заборонені кримінальним законом, визначається розумінням протиправності. Іншими словами, кримінальні закони завжди мають предметом констатування злочинів та покарань за них. Вони (закони) наказують, які саме діяння слід вважати злочинними та які покарання необхідно застосовувати за їх вчинення. </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 xml:space="preserve">Тільки кримінальний закон, за допомогою кримінально-правових норм, чітко та зважено окреслює коло всіх вчинків особи, які є кримінально </w:t>
      </w:r>
      <w:r w:rsidRPr="00202AA1">
        <w:rPr>
          <w:rFonts w:ascii="Times New Roman" w:hAnsi="Times New Roman" w:cs="Times New Roman"/>
          <w:sz w:val="28"/>
          <w:szCs w:val="28"/>
          <w:lang w:val="uk-UA"/>
        </w:rPr>
        <w:lastRenderedPageBreak/>
        <w:t>протиправними і в наслідок цього – караними, а які з них – правомірними й/або соціально допустимими, тим самим визначаючи обсяг криміналізації й сферу дії кримінального права. У відповідності до цього зміст і сутність кримінальної протиправності завжди необхідно встановлювати на підставах ґрунтовного аналізу змісту диспозиції відповідних статей Особливої частини КК України з урахуванням необхідних положень статей Загальної частини, насамперед ознак, які становлять зміст складу злочину, його юридичної конструкції, яка є сукупністю (системою) всіх об’єктивних і суб’єктивних ознак, спираючись на допомогу яких суспільно небезпечні діяння визначаються законом злочинами.</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Виходячи з вищевикладеного, кримінальна протиправність, як обов'язкова ознака злочину означає, що суб’єкт злочину своєю поведінкою вчиняє суспільно небезпечне діяння, яке своєю сутністю порушує кримінально-правову заборону, зосереджену у відповідній статті Особливої частини КК України, і при цьому його девіантна поведінка відповідає всім необхідним ознакам складу злочину. Кримінальна протиправність, на думку Н. Ф. Кузнєцової, має юридичний виражаз суспільної небезпечності та винності діяння в кримінальному законі та є похідною від останніх ознак злочину в якості оціночно-нормативної. Тільки суспільно небезпечне та винне діяння суб'єкта визна</w:t>
      </w:r>
      <w:r>
        <w:rPr>
          <w:rFonts w:ascii="Times New Roman" w:hAnsi="Times New Roman" w:cs="Times New Roman"/>
          <w:sz w:val="28"/>
          <w:szCs w:val="28"/>
          <w:lang w:val="uk-UA"/>
        </w:rPr>
        <w:t>ється кримінально протиправним</w:t>
      </w:r>
      <w:r w:rsidRPr="00202AA1">
        <w:rPr>
          <w:rFonts w:ascii="Times New Roman" w:hAnsi="Times New Roman" w:cs="Times New Roman"/>
          <w:sz w:val="28"/>
          <w:szCs w:val="28"/>
          <w:lang w:val="uk-UA"/>
        </w:rPr>
        <w:t xml:space="preserve">. В науці кримінального права наводились судження представників німецької нормативістської школи кримінального права (Е. Беллінга, К. Біндінга, А. Цу Дона), котрі стверджували, що кримінальний закон ніколи не формулює своїх заборон, а лише встановлює санкцію за порушення норм, які передбачені в інших нормативних актах. Цю точку зору у подальшому поділяли й інші науковці. Проте ж немає сенсу погоджуватися із цими висловленнями, тому що всі вони унеможливлюють самостійність галузі кримінального права та надають їй лише додаткову (субсидіарну) роль, якій начебто притаманна тільки каральна функція, що докорінно є невірним. Специфіка військових злочинів полягає перш за все у спеціальній </w:t>
      </w:r>
      <w:r w:rsidRPr="00202AA1">
        <w:rPr>
          <w:rFonts w:ascii="Times New Roman" w:hAnsi="Times New Roman" w:cs="Times New Roman"/>
          <w:sz w:val="28"/>
          <w:szCs w:val="28"/>
          <w:lang w:val="uk-UA"/>
        </w:rPr>
        <w:lastRenderedPageBreak/>
        <w:t xml:space="preserve">протиправності (назвемо її </w:t>
      </w:r>
      <w:r w:rsidRPr="00202AA1">
        <w:rPr>
          <w:rFonts w:ascii="Times New Roman" w:eastAsia="TimesNewRoman,Italic" w:hAnsi="Times New Roman" w:cs="Times New Roman"/>
          <w:i/>
          <w:iCs/>
          <w:sz w:val="28"/>
          <w:szCs w:val="28"/>
          <w:lang w:val="uk-UA"/>
        </w:rPr>
        <w:t>військово-кримінальна</w:t>
      </w:r>
      <w:r>
        <w:rPr>
          <w:rFonts w:ascii="Times New Roman" w:hAnsi="Times New Roman" w:cs="Times New Roman"/>
          <w:sz w:val="28"/>
          <w:szCs w:val="28"/>
          <w:lang w:val="uk-UA"/>
        </w:rPr>
        <w:t>)</w:t>
      </w:r>
      <w:r w:rsidRPr="00202AA1">
        <w:rPr>
          <w:rFonts w:ascii="Times New Roman" w:hAnsi="Times New Roman" w:cs="Times New Roman"/>
          <w:sz w:val="28"/>
          <w:szCs w:val="28"/>
          <w:lang w:val="uk-UA"/>
        </w:rPr>
        <w:t>. Сутність військово-кримінальної протиправності означає те, що діяння порушують не лише кримінально-правові заборони (приписи), які утворюють зміст кримінально-правової норми, а одночасно з цим визнаються протиправними й нормами інших галузей права, насамперед військового й адміністративного права, норми яких всебічно регулюють функціонування військових формувань й порядок несення військової служби у Збройних Силах України та інших військових формуваннях, що були створені відповідно законам. Іншими словами, при спеціальній протиправності норма, що була порушена міститься не тільки у Кримінальному кодексі, а й в інших (некримінальних) нормативно-правових актах (законах чи підзаконних актах). Останні ж з них створені для регулювання певних аспектів (сторін) військової служби. Військовослужбовець, який вчиняє військовий злочин, порушує своїм вчинком щонайменше дві заборони: перша міститься у відповідній статті Розділу ХІХ КК України, інша або «загальновійськова», яка знаходиться у військових статутах, у відповідних законах чи підзаконних нормативних актах, які мають або загальний характер (Закон України «Про військовий обов’язок та військову службу», Закон України «Про Службу безпеки України» та ін.), або спеціальний (Положення про повітряні перевезення авіацією Збройних Сил України та ін.), що регулюють окремі, спеціальні відносини військової служби (для прикладу, порядок проведення польотів і правила експлуатації літальних апаратів тощо). Головна специфіка військової служби як виду державної служби особливого характеру, поряд з іншим знаходить свій вираз в тому, що всі її основні компоненти мають досить чітку правову регламентацію, передбачену у спеціальних нормативно-правових актах. Кримінально-правова норма, зосереджена в Розділі ХІХ КК України – заборона військових злочинів є сукупністю (системою), яка включає в себе не лише власні кримінально-правові приписи, а й нормативні приписи інших галузей права.</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 xml:space="preserve">У науці кримінального права таку протиправність поділяють на пряму і </w:t>
      </w:r>
      <w:r w:rsidRPr="00202AA1">
        <w:rPr>
          <w:rFonts w:ascii="Times New Roman" w:hAnsi="Times New Roman" w:cs="Times New Roman"/>
          <w:sz w:val="28"/>
          <w:szCs w:val="28"/>
          <w:lang w:val="uk-UA"/>
        </w:rPr>
        <w:lastRenderedPageBreak/>
        <w:t xml:space="preserve">змішану. При прямій протиправності кримінально-правові норми містяться безпосередньо у кримінальному законі, утворюючи його зміст, а при змішаній їх можна зустріти як у кримінальному, так і в інших (некримінальних) законах чи підзаконних нормативних актах. Цей підхід із деякими уточненнями підтримали багато науковців. Так, М. І. Панов вважає, що протиправність слід поділяти не на пряму та змішану, а на загальну </w:t>
      </w:r>
      <w:r>
        <w:rPr>
          <w:rFonts w:ascii="Times New Roman" w:hAnsi="Times New Roman" w:cs="Times New Roman"/>
          <w:sz w:val="28"/>
          <w:szCs w:val="28"/>
          <w:lang w:val="uk-UA"/>
        </w:rPr>
        <w:t>і спеціальну</w:t>
      </w:r>
      <w:r w:rsidRPr="00202AA1">
        <w:rPr>
          <w:rFonts w:ascii="Times New Roman" w:hAnsi="Times New Roman" w:cs="Times New Roman"/>
          <w:sz w:val="28"/>
          <w:szCs w:val="28"/>
          <w:lang w:val="uk-UA"/>
        </w:rPr>
        <w:t>. Загальна (або пряма) протиправність має місце у випадках коли суспільно небезпечне діяння порушує лише заборону (припис) кримінально-правової норми, причому порушень норм інших галузей права немає або ж вони несуттєві. При спеціальній протиправності, навпаки, порушення норм інших галузей права (в нашому випадку військового й адміністративного права) є необхідною умовою кримінальної відповідальності. Ось чому специфіка протиправності військових злочинів знаходить свій вияв саме у спеціальній протиправності, а тому лише порушення відповідних правил поведінки у військовому середовищі, які закріплені в законах та підзаконних актах та регулюють окремі сфери військової діяльності, поряд із наявністю обов’язкових ознак складу військового злочину, може бути підставою для притягнення до кримінальної відповідальності за злочини проти встановленого порядку проходження військової служби.</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 xml:space="preserve">Унаслідок того, що усім військовим злочинам притаманна спеціальна протиправність, вони посягають на різноманітні аспекти (сторони) встановленого порядку несення військової служби, закріплені у спеціальному законодавстві, диспозиції їх кримінально-правових норм, передбачених у розд. ХІХ КК України, мають бланкетний характер. Чинний Кримінальний кодекс, на відміну від проекту КК України, підготовленого за дорученням Комісії Верховної Ради України 12-го скликання з питань правопорядку й боротьби зі злочинністю колективом авторів і внесеного на розгляд парламенту, не містить положення про визнання джерелом кримінального законодавства України інших нормативних актів, які безпосередньо не згадуються в КК України, але враховуються в нормах із бланкетною </w:t>
      </w:r>
      <w:r w:rsidRPr="00202AA1">
        <w:rPr>
          <w:rFonts w:ascii="Times New Roman" w:hAnsi="Times New Roman" w:cs="Times New Roman"/>
          <w:sz w:val="28"/>
          <w:szCs w:val="28"/>
          <w:lang w:val="uk-UA"/>
        </w:rPr>
        <w:lastRenderedPageBreak/>
        <w:t>диспозицією (ст. 6 проекту КК України).</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Особливістю бланкетних норм є те, що зміст і обсяг складів злочинів визначаються як кримінально-правовою нормою, так і нормами чи їх елементами інших галузей права. Причому останні не розширюють і не збільшують обсягу, змісту й меж складу злочину, а лише уточнюють і конкретизують відповідні ознаки останнього, викладені в законі, як правило, загальним чином. Свого часу М. Д. Сергієвський відзначав, що викладений у бланкетний спосіб кримінальний закон у своїй диспозиції лише загалом указує на те джерело права, в якому мають бути встановлені певні норми, за порушення яких настає покарання.</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Специфіка бланкетного способу викладення диспозицій норм КК України у науковій юридичній літературі справедливо вбачається в описанні елементів складу злочину за допомогою узагальнюючих ознак та ознак-понять, які, так би мовити, є «закодованими» (їх зміст логічно не випливає з диспозиції кримінально-правової норми), а тому їх з’ясування потребує звернення до пов’язаних із кримінальним інших галузей законодавства.</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 xml:space="preserve">У Рішенні від 19 квітня 2000 р. за № 6-рп/2000 у справі за конституційним поданням 46 народних депутатів України щодо офіційного тлумачення положень ст. 58 Конституції України, статей 6 і 81Кримінального кодексу України (справа про зворотну дію кримінального закону в часі) Конституційний Суд України вказав, що банкетна диспозиція кримінально-правової норми лише називає або описує злочин, а для повного визначення його ознак відсилає до інших галузей права. Бланкетна диспозиція кримінально-правової норми має загальний і конкретизований зміст. Загальний зміст бланкетної диспозиції передається словесно-документарною формою відповідної статті Особливої частини КК України, а конкретизований передбачає деталізацію певних положень інших нормативно-правових актів, що наповнює кримінально-правову норму більш конкретним змістом. Дослідження показують, що бланкетна ознака може відсилати до будь-якого нормативно-правового акта тієї чи іншої галузі </w:t>
      </w:r>
      <w:r w:rsidRPr="00202AA1">
        <w:rPr>
          <w:rFonts w:ascii="Times New Roman" w:hAnsi="Times New Roman" w:cs="Times New Roman"/>
          <w:sz w:val="28"/>
          <w:szCs w:val="28"/>
          <w:lang w:val="uk-UA"/>
        </w:rPr>
        <w:lastRenderedPageBreak/>
        <w:t xml:space="preserve">законодавства. Як видається, деякі вчені безпідставно розширюють сферу правових приписів, вважаючи, що зміст банкетної диспозиції кримінально-правової норми може бути встановлений не лише шляхом звернення до відповідного нормативно-правового акта, а й навіть до </w:t>
      </w:r>
      <w:r>
        <w:rPr>
          <w:rFonts w:ascii="Times New Roman" w:hAnsi="Times New Roman" w:cs="Times New Roman"/>
          <w:sz w:val="28"/>
          <w:szCs w:val="28"/>
          <w:lang w:val="uk-UA"/>
        </w:rPr>
        <w:t>правового звичаю</w:t>
      </w:r>
      <w:r w:rsidRPr="00202AA1">
        <w:rPr>
          <w:rFonts w:ascii="Times New Roman" w:hAnsi="Times New Roman" w:cs="Times New Roman"/>
          <w:sz w:val="28"/>
          <w:szCs w:val="28"/>
          <w:lang w:val="uk-UA"/>
        </w:rPr>
        <w:t>. У підґрунті ознаки бланкетності лежить реальний зв’язок між приписами кримінального закону й нормами інших правових галузей, який виникає незалежно від позицій правозастосовних органів, оскільки бланкетність є лише відображенням об’єктивно існуючих міжгалузевих зв’язків. І саме бланкетний зміст ознак злочинного діяння впливає на межі кримінальної протиправності військових злочинів. Таким чином, при бланкетній конструкції кримінального закону кримінально-правова норма втілюється у кримінальному законі лише частково, а її бланкетна частина виражається в інших нормативно-правових актах. Норми, що конкретизують зміст відповідних диспозицій, можуть бути визначенні до набрання чинності кримінальним законом, в якому міститься бланкетна диспозиція, одночасно з ним або вже після набрання ним чинності: ці норми можуть змінюватись, але норми кримінального закону, які мають бланкетну диспозицію, при цьому завжди залишаються без змін.</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 xml:space="preserve">Бланкетна диспозиція (від фр. </w:t>
      </w:r>
      <w:r w:rsidRPr="00202AA1">
        <w:rPr>
          <w:rFonts w:ascii="Times New Roman" w:eastAsia="TimesNewRoman,Italic" w:hAnsi="Times New Roman" w:cs="Times New Roman"/>
          <w:i/>
          <w:iCs/>
          <w:sz w:val="28"/>
          <w:szCs w:val="28"/>
          <w:lang w:val="uk-UA"/>
        </w:rPr>
        <w:t xml:space="preserve">blanc – </w:t>
      </w:r>
      <w:r w:rsidRPr="00202AA1">
        <w:rPr>
          <w:rFonts w:ascii="Times New Roman" w:hAnsi="Times New Roman" w:cs="Times New Roman"/>
          <w:sz w:val="28"/>
          <w:szCs w:val="28"/>
          <w:lang w:val="uk-UA"/>
        </w:rPr>
        <w:t>білий, чистий лист із частково виконаним текстом, в іншій частині якого він потребує додаткового заповнення) – це частина кримінально-правової норми, зміст якої визначається не тільки законом про кримінальну відповідальність, а й нормами інших законів, що не належать до кримінально-правових, або певними підзаконними нормативно-правовими актами: інструкціями, статутами, стандартами тощо.</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 xml:space="preserve">Природа бланкетних диспозицій кримінально-правових норм в юридичній доктрині трактується по-різному. Деякі правники (з точкою зору яких, до речі, автор не погоджується) вважають, що нормативно-правові акти інших галузей права можуть служити джерелом кримінального права. Більшість же правознавців наполягають на тому, що бланкетність </w:t>
      </w:r>
      <w:r w:rsidRPr="00202AA1">
        <w:rPr>
          <w:rFonts w:ascii="Times New Roman" w:hAnsi="Times New Roman" w:cs="Times New Roman"/>
          <w:sz w:val="28"/>
          <w:szCs w:val="28"/>
          <w:lang w:val="uk-UA"/>
        </w:rPr>
        <w:lastRenderedPageBreak/>
        <w:t>кримінально-правових норм не розширює коло джерел кримінального права, а зв’язок нормативно-правових актів з кримінальним законом є лише інформаційним: вони тлумачать терміни й поняття, що містяться у кримінальному законі.</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Науковці визначають такі ознаки бланкетних кримінально-правових норм: а) ця норма міститься в тексті Кримінального кодексу; б) вона може мати відсилку до нормативно-правового акта, який має кримінально-правовий характер або не має його; в) за порушення цих норм передбачено кримінальну відповідальність; г) ця норма в більшості випадків пов’язана з порушенням тих чи інших правил, до яких вона відсилає.</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Установлення ознак злочинного діяння за допомогою конкретних правил, з одного боку, є більш легким завданням, аніж уточнення деяких оціночних понять або інших ознак, що містить у собі проста диспозиція, а з другого боку, суперечність і незрозумілість деяких адміністративно-правових актів викликає значні труднощі при застосуванні кримінального закону. Норми військових злочинів в своєї сутності не встановлюють вичерпного змісту кримінально-правової заборони, їх диспозиція не окреслює ознаки складу злочину в цілому, а якщо й окреслює, то лише частково. Тому їх зміст визначається не лише кримінальним законом, а й нормами військового й адміністративного законодавства. Іншими словами, сутність бланкетних ознак конкретного військового злочину залежить від іншої норми, в більшості випадків підзаконної, що належить до іншої галузі права. Сама назва Розділу ХІХ КК України («Злочини проти встановленого порядку несення військової служби (військові злочини»)) дозволяє стверджувати, що всі норми цього розділу є банкетними.</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 xml:space="preserve">Порядок – це правила, згідно з якими здійснюється що-небудь, тобто існуючий устрій, режим. Специфічні A. прийоми нормотворчої техніки, яку використовував законодавець, формулюючи в законі про кримінальну відповідальність норми, що стосуються військових злочинів, дає можливість виділити два види бланкетних диспозицій – пряму (явну) та непряму </w:t>
      </w:r>
      <w:r w:rsidRPr="00202AA1">
        <w:rPr>
          <w:rFonts w:ascii="Times New Roman" w:hAnsi="Times New Roman" w:cs="Times New Roman"/>
          <w:sz w:val="28"/>
          <w:szCs w:val="28"/>
          <w:lang w:val="uk-UA"/>
        </w:rPr>
        <w:lastRenderedPageBreak/>
        <w:t>(неявну).</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Прямою є бланкетна диспозиція, в якій безпосередньо міститься вказівка на порушення відповідного порядку несення (проходження) військової служби, що становлять більшість у Розділі ХІХ КК України (це порушення правил поводження зі зброєю, а також з речовинами і предметами, що становлять підвищену небезпеку для оточення; порушення правил польотів або підготовки до них; порушення правил несення прикордонної служби; недбале ставлення до військової служби тощо).</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 xml:space="preserve">У непрямій бланкетній диспозиції у статтях кримінального закону немає прямої вказівки на порушення певних правових норм, які містилися б у нормативно-правових актах тієї чи іншої галузі права або законодавства. Проте в них указуються ознаки складу злочину, які містяться не тільки в диспозиції кримінального закону, а й у нормах інших нормативно-правових актів. Цими ознаками є начальник, військова частина, місце служби, зброя, бойові припаси, вибухові або інші бойові речовини, засоби пересування, військова і спеціальна техніка, військове майно, предмети, що становлять підвищену небезпеку для оточення, радіоактивні матеріали, відомості військового характеру, що становлять державну таємницю, документи чи предмети, які містять відомості військового характеру, що становлять державну таємницю, засоби ведення війни, військовий корабель, військовополонений, особливий період, воєнний стан, бойова обстановка. Як видається, бланкетність як ознаку диспозицій військових злочинів потрібно розглядати у двох площинах у широкому і вузькому розумінні. У широкому – всіма військовими злочинами порушуються відповідні правила (порядок) несення військової служби, а будь-яка норма, передбачена в Розділі ХІХ КК України, повинна розглядатися під кутом порушення приписів, на яких міститься військова служба. У вузькому – коли для правильної кваліфікації військового злочину треба чітко встановити, який саме пункт відповідних правил (спеціальних приписів) порушив військовослужбовець, що, у свою чергу, є константою в побудові об’єктивної сторони складу військового </w:t>
      </w:r>
      <w:r w:rsidRPr="00202AA1">
        <w:rPr>
          <w:rFonts w:ascii="Times New Roman" w:hAnsi="Times New Roman" w:cs="Times New Roman"/>
          <w:sz w:val="28"/>
          <w:szCs w:val="28"/>
          <w:lang w:val="uk-UA"/>
        </w:rPr>
        <w:lastRenderedPageBreak/>
        <w:t>злочину. Саме бланкетність диспозицій військових злочинів у вузькому розумінні вказує на наявність нормативних актів інших правових галузей, приписи яких беруть участь у формулюванні змісту кримінально-правової заборони.</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Поглиблене вивчення заборон, передбачених Розділом ХІХ Особливої частини КК України, допомагає стверджувати, що бланкетність диспозицій військових злочинів виявляється передусім при встановленні як ознак їх об’єктивної сторони – місця, часу, обстановки, знарядь, засобів, способу вчинення злочинного діяння та його наслідків, так і при встановленні спеціального суб’єкта досліджуваних злочинів. У своїй дисертації Г. З. Яремко здійснила ґрунтовний аналіз проблеми бланкетності у кримінальному праві й дійшла висновку, що кількісно найбільш поширеними є бланкетні диспозиції, які характеризують такі ознаки елементів складу злочину, як суспільно небезпечне діяння, предмет, ознаки спеціальних суб’єктів. Повною мірою це стосується й диспозицій військових злочинів.</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Діяльність військовослужбовців в процесі несення ними військової служби завжди чітко впорядкована, проте це, у свою чергу, зумовлює певні складнощі, які виникають при кваліфікації вчинюваних ними злочинів, тому що правильна кваліфікація потребує системного аналізу правил їх поведінки, які здебільшого перебувають за межами правового регулювання Кримінального кодексу. Нормативними джерелами правомірної діяльності військовослужбовців у процесі несення ними військової служби є: Закон України «Про військови</w:t>
      </w:r>
      <w:r>
        <w:rPr>
          <w:rFonts w:ascii="Times New Roman" w:hAnsi="Times New Roman" w:cs="Times New Roman"/>
          <w:sz w:val="28"/>
          <w:szCs w:val="28"/>
          <w:lang w:val="uk-UA"/>
        </w:rPr>
        <w:t>й обов’язок і військову службу»</w:t>
      </w:r>
      <w:r w:rsidRPr="00202AA1">
        <w:rPr>
          <w:rFonts w:ascii="Times New Roman" w:hAnsi="Times New Roman" w:cs="Times New Roman"/>
          <w:sz w:val="28"/>
          <w:szCs w:val="28"/>
          <w:lang w:val="uk-UA"/>
        </w:rPr>
        <w:t xml:space="preserve">; Закон України «Про оборону України»; Закон України «Про національну безпеку </w:t>
      </w:r>
      <w:r>
        <w:rPr>
          <w:rFonts w:ascii="Times New Roman" w:hAnsi="Times New Roman" w:cs="Times New Roman"/>
          <w:sz w:val="28"/>
          <w:szCs w:val="28"/>
          <w:lang w:val="uk-UA"/>
        </w:rPr>
        <w:t>України»</w:t>
      </w:r>
      <w:r w:rsidRPr="00202AA1">
        <w:rPr>
          <w:rFonts w:ascii="Times New Roman" w:hAnsi="Times New Roman" w:cs="Times New Roman"/>
          <w:sz w:val="28"/>
          <w:szCs w:val="28"/>
          <w:lang w:val="uk-UA"/>
        </w:rPr>
        <w:t xml:space="preserve">; Закон України </w:t>
      </w:r>
      <w:r>
        <w:rPr>
          <w:rFonts w:ascii="Times New Roman" w:hAnsi="Times New Roman" w:cs="Times New Roman"/>
          <w:sz w:val="28"/>
          <w:szCs w:val="28"/>
          <w:lang w:val="uk-UA"/>
        </w:rPr>
        <w:t>«Про Збройні Сили України»</w:t>
      </w:r>
      <w:r w:rsidRPr="00202AA1">
        <w:rPr>
          <w:rFonts w:ascii="Times New Roman" w:hAnsi="Times New Roman" w:cs="Times New Roman"/>
          <w:sz w:val="28"/>
          <w:szCs w:val="28"/>
          <w:lang w:val="uk-UA"/>
        </w:rPr>
        <w:t>; Закон України «П</w:t>
      </w:r>
      <w:r>
        <w:rPr>
          <w:rFonts w:ascii="Times New Roman" w:hAnsi="Times New Roman" w:cs="Times New Roman"/>
          <w:sz w:val="28"/>
          <w:szCs w:val="28"/>
          <w:lang w:val="uk-UA"/>
        </w:rPr>
        <w:t>ро Службу безпеки України»</w:t>
      </w:r>
      <w:r w:rsidRPr="00202AA1">
        <w:rPr>
          <w:rFonts w:ascii="Times New Roman" w:hAnsi="Times New Roman" w:cs="Times New Roman"/>
          <w:sz w:val="28"/>
          <w:szCs w:val="28"/>
          <w:lang w:val="uk-UA"/>
        </w:rPr>
        <w:t>; Закон України «Про Державну п</w:t>
      </w:r>
      <w:r>
        <w:rPr>
          <w:rFonts w:ascii="Times New Roman" w:hAnsi="Times New Roman" w:cs="Times New Roman"/>
          <w:sz w:val="28"/>
          <w:szCs w:val="28"/>
          <w:lang w:val="uk-UA"/>
        </w:rPr>
        <w:t>рикордонну службу України»</w:t>
      </w:r>
      <w:r w:rsidRPr="00202AA1">
        <w:rPr>
          <w:rFonts w:ascii="Times New Roman" w:hAnsi="Times New Roman" w:cs="Times New Roman"/>
          <w:sz w:val="28"/>
          <w:szCs w:val="28"/>
          <w:lang w:val="uk-UA"/>
        </w:rPr>
        <w:t>; Закон України «Про На</w:t>
      </w:r>
      <w:r>
        <w:rPr>
          <w:rFonts w:ascii="Times New Roman" w:hAnsi="Times New Roman" w:cs="Times New Roman"/>
          <w:sz w:val="28"/>
          <w:szCs w:val="28"/>
          <w:lang w:val="uk-UA"/>
        </w:rPr>
        <w:t>ціональну гвардію України»</w:t>
      </w:r>
      <w:r w:rsidRPr="00202AA1">
        <w:rPr>
          <w:rFonts w:ascii="Times New Roman" w:hAnsi="Times New Roman" w:cs="Times New Roman"/>
          <w:sz w:val="28"/>
          <w:szCs w:val="28"/>
          <w:lang w:val="uk-UA"/>
        </w:rPr>
        <w:t>; Закон України «Про Державну спе</w:t>
      </w:r>
      <w:r>
        <w:rPr>
          <w:rFonts w:ascii="Times New Roman" w:hAnsi="Times New Roman" w:cs="Times New Roman"/>
          <w:sz w:val="28"/>
          <w:szCs w:val="28"/>
          <w:lang w:val="uk-UA"/>
        </w:rPr>
        <w:t>ціальну службу транспорту»</w:t>
      </w:r>
      <w:r w:rsidRPr="00202AA1">
        <w:rPr>
          <w:rFonts w:ascii="Times New Roman" w:hAnsi="Times New Roman" w:cs="Times New Roman"/>
          <w:sz w:val="28"/>
          <w:szCs w:val="28"/>
          <w:lang w:val="uk-UA"/>
        </w:rPr>
        <w:t>; Закон України «Про Державну службу спеціального зв’язку</w:t>
      </w:r>
      <w:r>
        <w:rPr>
          <w:rFonts w:ascii="Times New Roman" w:hAnsi="Times New Roman" w:cs="Times New Roman"/>
          <w:sz w:val="28"/>
          <w:szCs w:val="28"/>
          <w:lang w:val="uk-UA"/>
        </w:rPr>
        <w:t xml:space="preserve"> та захисту інформації України»</w:t>
      </w:r>
      <w:r w:rsidRPr="00202AA1">
        <w:rPr>
          <w:rFonts w:ascii="Times New Roman" w:hAnsi="Times New Roman" w:cs="Times New Roman"/>
          <w:sz w:val="28"/>
          <w:szCs w:val="28"/>
          <w:lang w:val="uk-UA"/>
        </w:rPr>
        <w:t xml:space="preserve">; Статут внутрішньої служби Збройних Сил України; Дисциплінарний статут </w:t>
      </w:r>
      <w:r w:rsidRPr="00202AA1">
        <w:rPr>
          <w:rFonts w:ascii="Times New Roman" w:hAnsi="Times New Roman" w:cs="Times New Roman"/>
          <w:sz w:val="28"/>
          <w:szCs w:val="28"/>
          <w:lang w:val="uk-UA"/>
        </w:rPr>
        <w:lastRenderedPageBreak/>
        <w:t>Збройних Сил України; Статут гарнізонної та вартової служб Збройних Сил України; Стройовий статут Збройних Сил України; Положення про проходження громадянами України військової служби у Збройних Силах України; Положення про проходження військової служби (навчання) військовослужбовцями Державної служби спеціального зв’язку та захисту інформації України; Положення про проходження військової служби відповідними категоріями військовослужбовців; Положення про проходження військової служби військовослужбовцями Служби безпеки України; Положення про проходження громадянами України військової служби в Державній прикордонній службі України.</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Поряд із переліченими вище нормативними актами існує значна кількість положень, інструкцій, настанов, які регламентують відповідні сторони життя й діяльності військовослужбовців (військовозобо-в’язаних). Тому для встановлення усіх необхідних ознак складу злочину, передбаченого у відповідній статті Розділу ХІХ КК України, потрібно обов’язково застосовувати також відповідні норми інших нормативно-правових актів, в яких врегульований порядок несення (проходження) військової служби, і з’ясувати, які саме законодавчі приписи були порушені при вчиненні військового злочину. Застосування на практиці кримінально-правових норм Розділу ХІХ КК України припускає дотримання відповідних вимог, які суттєво ускладнюють процеси кваліфікації розглядуваних злочинів. По-перше, необхідно визначитися, норми саме якого нормативно-правового (некримінального) акта були порушені військовослужбовцем при вчиненні військового злочину; по-друге, упевнитися, що цей нормативно-правовий акт був чинним під час вчинення суспільно небезпечного діяння; по-третє, установити зміст порушення відповідних правил (порядку) несення (проходження) військової служби; по-четверте, визначити конкретну статтю, пункт чи іншу структурну одиницю нормативно-правового акта, що дозволяє ідентифікувати відповідне правопорушення.</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 xml:space="preserve">Недотримання зазначеної послідовності при кваліфікації військових </w:t>
      </w:r>
      <w:r w:rsidRPr="00202AA1">
        <w:rPr>
          <w:rFonts w:ascii="Times New Roman" w:hAnsi="Times New Roman" w:cs="Times New Roman"/>
          <w:sz w:val="28"/>
          <w:szCs w:val="28"/>
          <w:lang w:val="uk-UA"/>
        </w:rPr>
        <w:lastRenderedPageBreak/>
        <w:t>злочинів може призвести до порушення принципу законності відповідними правоохоронними органами. Серед фахівців-правознавців існує думка, що при застосуванні кримінально-правової норми з бланкетною диспозицією є неминучими два етапи кваліфікації: а) проміжне оцінювання на базі додаткових підстав і б) остаточне оцінювання на базі юридичної норми, що передбачає юридичні наслідки і кладеться в основу рішення по справі. При кваліфікації військових злочинів з бланкетною диспозицією мають бути задіяні два види оцінювання: а) установлення юридичного змісту бланкетних ознак, передбачених іншими галузями права, за допомогою яких сконструйована відповідна стаття військового злочину, і б) загальний висновок про відповідність усієї сукупності ознак (бланкетних та небланкетних) ознакам складу злочину.</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eastAsia="TimesNewRoman,Italic" w:hAnsi="Times New Roman" w:cs="Times New Roman"/>
          <w:i/>
          <w:iCs/>
          <w:sz w:val="28"/>
          <w:szCs w:val="28"/>
          <w:lang w:val="uk-UA"/>
        </w:rPr>
        <w:t xml:space="preserve">Винність </w:t>
      </w:r>
      <w:r w:rsidRPr="00202AA1">
        <w:rPr>
          <w:rFonts w:ascii="Times New Roman" w:hAnsi="Times New Roman" w:cs="Times New Roman"/>
          <w:sz w:val="28"/>
          <w:szCs w:val="28"/>
          <w:lang w:val="uk-UA"/>
        </w:rPr>
        <w:t xml:space="preserve">як обов'язкова ознака військового злочину знаходить свій відбиток у психічному ставленні військовослужбовця до вчиненої ним дії чи бездіяльності, яка передбачена в кримінальному законі як військовий злочин та її (їх) наслідків (стосується злочинів з матеріальним складом) у формі умислу або необережності. Вона має свою особливість у змісті вини. В залежності від форми вини особа відповідним чином відноситься не лише до суспільної небезпечності свого діяння та його наслідків, а й до відповідного порушення порядку несення військової служби. При цьому слід зосередити увагу на те, що військовослужбовець повинен усвідомлювати чи хоча б мати можливість усвідомлювати у загальних (родових) рисах, що він вчиняє протиправні (заборонені адміністративним чи військовим правом) дії. З урахуванням вищевикладеного, можливо зробити висновок, що вина будучи психічним ставленням до діяння та його майбутніх наслідків передбачає свідоме відношення особи до своєї власної поведінки. Саме різна ступень усвідомлення свого вчинку з різним вольовим ставленням до наслідків своєї поведінки утворюють закріплені в кримінальному законі дві форми та чотири вида вина. Соціальну сутність вини, тобто відношення суб’єкта до окремих суспільних відносин, складає негативне (що в більшості випадків характерно </w:t>
      </w:r>
      <w:r w:rsidRPr="00202AA1">
        <w:rPr>
          <w:rFonts w:ascii="Times New Roman" w:hAnsi="Times New Roman" w:cs="Times New Roman"/>
          <w:sz w:val="28"/>
          <w:szCs w:val="28"/>
          <w:lang w:val="uk-UA"/>
        </w:rPr>
        <w:lastRenderedPageBreak/>
        <w:t>для умислу) або байдуже чи недостатньо уважне (що характерно для необережності) психічне ставлення особи до основних соціальних цінностей, інтересів особи, суспільства, держави, яке має прояв в конкретному</w:t>
      </w:r>
      <w:r w:rsidRPr="00202AA1">
        <w:rPr>
          <w:rFonts w:ascii="Times New Roman" w:hAnsi="Times New Roman" w:cs="Times New Roman"/>
          <w:sz w:val="28"/>
          <w:szCs w:val="28"/>
        </w:rPr>
        <w:t xml:space="preserve"> </w:t>
      </w:r>
      <w:r w:rsidRPr="00202AA1">
        <w:rPr>
          <w:rFonts w:ascii="Times New Roman" w:hAnsi="Times New Roman" w:cs="Times New Roman"/>
          <w:sz w:val="28"/>
          <w:szCs w:val="28"/>
          <w:lang w:val="uk-UA"/>
        </w:rPr>
        <w:t>злочинному діянні. Різноманітні відтінки девіантної поведінки особи та її осоціального відношення до охоронюваних кримінальним законом суспільним відносинам відповідають визаченому ступеню усвідомлення особою характеру вчиненого діяння та передбачення суспільно небезпечних наслідків.</w:t>
      </w:r>
    </w:p>
    <w:p w:rsidR="001C409B" w:rsidRPr="00564114"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В тих випадках, коли військовослужбовець з об’єктивних причин не</w:t>
      </w:r>
      <w:r w:rsidRPr="00202AA1">
        <w:rPr>
          <w:rFonts w:ascii="Times New Roman" w:hAnsi="Times New Roman" w:cs="Times New Roman"/>
          <w:sz w:val="28"/>
          <w:szCs w:val="28"/>
        </w:rPr>
        <w:t xml:space="preserve"> </w:t>
      </w:r>
      <w:r w:rsidRPr="00202AA1">
        <w:rPr>
          <w:rFonts w:ascii="Times New Roman" w:hAnsi="Times New Roman" w:cs="Times New Roman"/>
          <w:sz w:val="28"/>
          <w:szCs w:val="28"/>
          <w:lang w:val="uk-UA"/>
        </w:rPr>
        <w:t>був відповідним чином проінструктований, щодо характеру певного порядку</w:t>
      </w:r>
      <w:r w:rsidRPr="00202AA1">
        <w:rPr>
          <w:rFonts w:ascii="Times New Roman" w:hAnsi="Times New Roman" w:cs="Times New Roman"/>
          <w:sz w:val="28"/>
          <w:szCs w:val="28"/>
        </w:rPr>
        <w:t xml:space="preserve"> </w:t>
      </w:r>
      <w:r w:rsidRPr="00202AA1">
        <w:rPr>
          <w:rFonts w:ascii="Times New Roman" w:hAnsi="Times New Roman" w:cs="Times New Roman"/>
          <w:sz w:val="28"/>
          <w:szCs w:val="28"/>
          <w:lang w:val="uk-UA"/>
        </w:rPr>
        <w:t>несення військової служби не може йти мова про винне порушення цього</w:t>
      </w:r>
      <w:r w:rsidRPr="00202AA1">
        <w:rPr>
          <w:rFonts w:ascii="Times New Roman" w:hAnsi="Times New Roman" w:cs="Times New Roman"/>
          <w:sz w:val="28"/>
          <w:szCs w:val="28"/>
        </w:rPr>
        <w:t xml:space="preserve"> </w:t>
      </w:r>
      <w:r w:rsidRPr="00202AA1">
        <w:rPr>
          <w:rFonts w:ascii="Times New Roman" w:hAnsi="Times New Roman" w:cs="Times New Roman"/>
          <w:sz w:val="28"/>
          <w:szCs w:val="28"/>
          <w:lang w:val="uk-UA"/>
        </w:rPr>
        <w:t>порядку, що в подальшому виключає винність, як ознаку військового</w:t>
      </w:r>
      <w:r w:rsidRPr="00202AA1">
        <w:rPr>
          <w:rFonts w:ascii="Times New Roman" w:hAnsi="Times New Roman" w:cs="Times New Roman"/>
          <w:sz w:val="28"/>
          <w:szCs w:val="28"/>
        </w:rPr>
        <w:t xml:space="preserve"> </w:t>
      </w:r>
      <w:r w:rsidRPr="00202AA1">
        <w:rPr>
          <w:rFonts w:ascii="Times New Roman" w:hAnsi="Times New Roman" w:cs="Times New Roman"/>
          <w:sz w:val="28"/>
          <w:szCs w:val="28"/>
          <w:lang w:val="uk-UA"/>
        </w:rPr>
        <w:t>злочину. Будь-яке порушення правових приписів, в даному випадку спеціальних правил несення військової служби передбачає, як і всяке інше правопорушення єдність об’єктивної та суб’єктивної сторін. Якщо відносно</w:t>
      </w:r>
      <w:r w:rsidRPr="00202AA1">
        <w:rPr>
          <w:rFonts w:ascii="Times New Roman" w:hAnsi="Times New Roman" w:cs="Times New Roman"/>
          <w:sz w:val="28"/>
          <w:szCs w:val="28"/>
        </w:rPr>
        <w:t xml:space="preserve"> </w:t>
      </w:r>
      <w:r w:rsidRPr="00202AA1">
        <w:rPr>
          <w:rFonts w:ascii="Times New Roman" w:hAnsi="Times New Roman" w:cs="Times New Roman"/>
          <w:sz w:val="28"/>
          <w:szCs w:val="28"/>
          <w:lang w:val="uk-UA"/>
        </w:rPr>
        <w:t>порушення порядку несення військової служби (який закріплений не в</w:t>
      </w:r>
      <w:r w:rsidRPr="00202AA1">
        <w:rPr>
          <w:rFonts w:ascii="Times New Roman" w:hAnsi="Times New Roman" w:cs="Times New Roman"/>
          <w:sz w:val="28"/>
          <w:szCs w:val="28"/>
        </w:rPr>
        <w:t xml:space="preserve"> </w:t>
      </w:r>
      <w:r w:rsidRPr="00202AA1">
        <w:rPr>
          <w:rFonts w:ascii="Times New Roman" w:hAnsi="Times New Roman" w:cs="Times New Roman"/>
          <w:sz w:val="28"/>
          <w:szCs w:val="28"/>
          <w:lang w:val="uk-UA"/>
        </w:rPr>
        <w:t>кримінальних нормативно-правових актах) у військовослужбовця відсутний</w:t>
      </w:r>
      <w:r w:rsidRPr="00202AA1">
        <w:rPr>
          <w:rFonts w:ascii="Times New Roman" w:hAnsi="Times New Roman" w:cs="Times New Roman"/>
          <w:sz w:val="28"/>
          <w:szCs w:val="28"/>
        </w:rPr>
        <w:t xml:space="preserve"> </w:t>
      </w:r>
      <w:r w:rsidRPr="00202AA1">
        <w:rPr>
          <w:rFonts w:ascii="Times New Roman" w:hAnsi="Times New Roman" w:cs="Times New Roman"/>
          <w:sz w:val="28"/>
          <w:szCs w:val="28"/>
          <w:lang w:val="uk-UA"/>
        </w:rPr>
        <w:t>інтелектуальний та вольовий моменти вини, не має підстав ставити йому в</w:t>
      </w:r>
      <w:r w:rsidRPr="00202AA1">
        <w:rPr>
          <w:rFonts w:ascii="Times New Roman" w:hAnsi="Times New Roman" w:cs="Times New Roman"/>
          <w:sz w:val="28"/>
          <w:szCs w:val="28"/>
        </w:rPr>
        <w:t xml:space="preserve"> </w:t>
      </w:r>
      <w:r w:rsidRPr="00202AA1">
        <w:rPr>
          <w:rFonts w:ascii="Times New Roman" w:hAnsi="Times New Roman" w:cs="Times New Roman"/>
          <w:sz w:val="28"/>
          <w:szCs w:val="28"/>
          <w:lang w:val="uk-UA"/>
        </w:rPr>
        <w:t xml:space="preserve">провину це порушення. В зв’язку з цим, винність як ознака військового злочину припускає встановлення не тільки ознак об’єктивної сторони, але й ознак суб’єкта та суб’єктивної сторони порушення пордяку несення військової служби, яке виступає як-би мовити в двох іпостасях – порушення,як ознака не кримінального делікта та, як обов’язкова ознака об’єктивної сторони відповідного складу військового злочину. Відсутність вини по відношенню до порушення правил несення військової служби означає і відсутність складу військового злочину, який пов'язаний з цим порушенням </w:t>
      </w:r>
      <w:r w:rsidRPr="00202AA1">
        <w:rPr>
          <w:rFonts w:ascii="Times New Roman" w:eastAsia="TimesNewRoman,Italic" w:hAnsi="Times New Roman" w:cs="Times New Roman"/>
          <w:i/>
          <w:iCs/>
          <w:sz w:val="28"/>
          <w:szCs w:val="28"/>
          <w:lang w:val="uk-UA"/>
        </w:rPr>
        <w:t xml:space="preserve">Караність </w:t>
      </w:r>
      <w:r w:rsidRPr="00202AA1">
        <w:rPr>
          <w:rFonts w:ascii="Times New Roman" w:hAnsi="Times New Roman" w:cs="Times New Roman"/>
          <w:sz w:val="28"/>
          <w:szCs w:val="28"/>
          <w:lang w:val="uk-UA"/>
        </w:rPr>
        <w:t>військових злочинів полягає в тому, що за всі злочини проти порядку несення військової служби передбачено конкретні (визначені) види й розміри покарань. При цьому деякі з цих покарань мають відповідну</w:t>
      </w:r>
      <w:r w:rsidRPr="00564114">
        <w:rPr>
          <w:rFonts w:ascii="Times New Roman" w:hAnsi="Times New Roman" w:cs="Times New Roman"/>
          <w:sz w:val="28"/>
          <w:szCs w:val="28"/>
          <w:lang w:val="uk-UA"/>
        </w:rPr>
        <w:t xml:space="preserve"> </w:t>
      </w:r>
      <w:r w:rsidRPr="00202AA1">
        <w:rPr>
          <w:rFonts w:ascii="Times New Roman" w:hAnsi="Times New Roman" w:cs="Times New Roman"/>
          <w:sz w:val="28"/>
          <w:szCs w:val="28"/>
          <w:lang w:val="uk-UA"/>
        </w:rPr>
        <w:t xml:space="preserve">специфіку, в тому, що вони застосовуються тільки до </w:t>
      </w:r>
      <w:r w:rsidRPr="00202AA1">
        <w:rPr>
          <w:rFonts w:ascii="Times New Roman" w:hAnsi="Times New Roman" w:cs="Times New Roman"/>
          <w:sz w:val="28"/>
          <w:szCs w:val="28"/>
          <w:lang w:val="uk-UA"/>
        </w:rPr>
        <w:lastRenderedPageBreak/>
        <w:t>військовослужбовців</w:t>
      </w:r>
      <w:r w:rsidRPr="00564114">
        <w:rPr>
          <w:rFonts w:ascii="Times New Roman" w:hAnsi="Times New Roman" w:cs="Times New Roman"/>
          <w:sz w:val="28"/>
          <w:szCs w:val="28"/>
          <w:lang w:val="uk-UA"/>
        </w:rPr>
        <w:t xml:space="preserve"> </w:t>
      </w:r>
      <w:r w:rsidRPr="00202AA1">
        <w:rPr>
          <w:rFonts w:ascii="Times New Roman" w:hAnsi="Times New Roman" w:cs="Times New Roman"/>
          <w:sz w:val="28"/>
          <w:szCs w:val="28"/>
          <w:lang w:val="uk-UA"/>
        </w:rPr>
        <w:t>(наприклад, службові обмеження для військовослужбовців – ст. 58 КК,</w:t>
      </w:r>
      <w:r w:rsidRPr="00564114">
        <w:rPr>
          <w:rFonts w:ascii="Times New Roman" w:hAnsi="Times New Roman" w:cs="Times New Roman"/>
          <w:sz w:val="28"/>
          <w:szCs w:val="28"/>
          <w:lang w:val="uk-UA"/>
        </w:rPr>
        <w:t xml:space="preserve"> </w:t>
      </w:r>
      <w:r w:rsidRPr="00202AA1">
        <w:rPr>
          <w:rFonts w:ascii="Times New Roman" w:hAnsi="Times New Roman" w:cs="Times New Roman"/>
          <w:sz w:val="28"/>
          <w:szCs w:val="28"/>
          <w:lang w:val="uk-UA"/>
        </w:rPr>
        <w:t>тримання в дисциплінарному батальйоні – ст. 62 КК).</w:t>
      </w:r>
    </w:p>
    <w:p w:rsidR="001C409B" w:rsidRPr="00564114"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У низці статей (у їх частинах) Розділу ХІХ КК України закріплені такі</w:t>
      </w:r>
      <w:r w:rsidRPr="00564114">
        <w:rPr>
          <w:rFonts w:ascii="Times New Roman" w:hAnsi="Times New Roman" w:cs="Times New Roman"/>
          <w:sz w:val="28"/>
          <w:szCs w:val="28"/>
          <w:lang w:val="uk-UA"/>
        </w:rPr>
        <w:t xml:space="preserve"> </w:t>
      </w:r>
      <w:r w:rsidRPr="00202AA1">
        <w:rPr>
          <w:rFonts w:ascii="Times New Roman" w:hAnsi="Times New Roman" w:cs="Times New Roman"/>
          <w:sz w:val="28"/>
          <w:szCs w:val="28"/>
          <w:lang w:val="uk-UA"/>
        </w:rPr>
        <w:t>види покарань, що застосовуються за вчинення військових злочинів:</w:t>
      </w:r>
      <w:r w:rsidRPr="00564114">
        <w:rPr>
          <w:rFonts w:ascii="Times New Roman" w:hAnsi="Times New Roman" w:cs="Times New Roman"/>
          <w:sz w:val="28"/>
          <w:szCs w:val="28"/>
          <w:lang w:val="uk-UA"/>
        </w:rPr>
        <w:t xml:space="preserve"> </w:t>
      </w:r>
      <w:r w:rsidRPr="00202AA1">
        <w:rPr>
          <w:rFonts w:ascii="Times New Roman" w:hAnsi="Times New Roman" w:cs="Times New Roman"/>
          <w:sz w:val="28"/>
          <w:szCs w:val="28"/>
          <w:lang w:val="uk-UA"/>
        </w:rPr>
        <w:t>1) штраф – 4 випадки;</w:t>
      </w:r>
      <w:r w:rsidRPr="00564114">
        <w:rPr>
          <w:rFonts w:ascii="Times New Roman" w:hAnsi="Times New Roman" w:cs="Times New Roman"/>
          <w:sz w:val="28"/>
          <w:szCs w:val="28"/>
          <w:lang w:val="uk-UA"/>
        </w:rPr>
        <w:t xml:space="preserve"> </w:t>
      </w:r>
      <w:r w:rsidRPr="00202AA1">
        <w:rPr>
          <w:rFonts w:ascii="Times New Roman" w:hAnsi="Times New Roman" w:cs="Times New Roman"/>
          <w:sz w:val="28"/>
          <w:szCs w:val="28"/>
          <w:lang w:val="uk-UA"/>
        </w:rPr>
        <w:t>2) службові обмеження для військовослужбовців – 9 випадків;</w:t>
      </w:r>
      <w:r w:rsidRPr="00564114">
        <w:rPr>
          <w:rFonts w:ascii="Times New Roman" w:hAnsi="Times New Roman" w:cs="Times New Roman"/>
          <w:sz w:val="28"/>
          <w:szCs w:val="28"/>
          <w:lang w:val="uk-UA"/>
        </w:rPr>
        <w:t xml:space="preserve"> </w:t>
      </w:r>
      <w:r w:rsidRPr="00202AA1">
        <w:rPr>
          <w:rFonts w:ascii="Times New Roman" w:hAnsi="Times New Roman" w:cs="Times New Roman"/>
          <w:sz w:val="28"/>
          <w:szCs w:val="28"/>
          <w:lang w:val="uk-UA"/>
        </w:rPr>
        <w:t>3) арешт – 2 випадки;</w:t>
      </w:r>
      <w:r w:rsidRPr="00564114">
        <w:rPr>
          <w:rFonts w:ascii="Times New Roman" w:hAnsi="Times New Roman" w:cs="Times New Roman"/>
          <w:sz w:val="28"/>
          <w:szCs w:val="28"/>
          <w:lang w:val="uk-UA"/>
        </w:rPr>
        <w:t xml:space="preserve"> </w:t>
      </w:r>
      <w:r w:rsidRPr="00202AA1">
        <w:rPr>
          <w:rFonts w:ascii="Times New Roman" w:hAnsi="Times New Roman" w:cs="Times New Roman"/>
          <w:sz w:val="28"/>
          <w:szCs w:val="28"/>
          <w:lang w:val="uk-UA"/>
        </w:rPr>
        <w:t>4) обмеження волі – 3 випадки;</w:t>
      </w:r>
      <w:r w:rsidRPr="00564114">
        <w:rPr>
          <w:rFonts w:ascii="Times New Roman" w:hAnsi="Times New Roman" w:cs="Times New Roman"/>
          <w:sz w:val="28"/>
          <w:szCs w:val="28"/>
          <w:lang w:val="uk-UA"/>
        </w:rPr>
        <w:t xml:space="preserve"> </w:t>
      </w:r>
      <w:r w:rsidRPr="00202AA1">
        <w:rPr>
          <w:rFonts w:ascii="Times New Roman" w:hAnsi="Times New Roman" w:cs="Times New Roman"/>
          <w:sz w:val="28"/>
          <w:szCs w:val="28"/>
          <w:lang w:val="uk-UA"/>
        </w:rPr>
        <w:t>5) тримання в дисциплінарному батальйоні військовослужбовців –</w:t>
      </w:r>
      <w:r w:rsidRPr="00564114">
        <w:rPr>
          <w:rFonts w:ascii="Times New Roman" w:hAnsi="Times New Roman" w:cs="Times New Roman"/>
          <w:sz w:val="28"/>
          <w:szCs w:val="28"/>
          <w:lang w:val="uk-UA"/>
        </w:rPr>
        <w:t xml:space="preserve"> </w:t>
      </w:r>
      <w:r w:rsidRPr="00202AA1">
        <w:rPr>
          <w:rFonts w:ascii="Times New Roman" w:hAnsi="Times New Roman" w:cs="Times New Roman"/>
          <w:sz w:val="28"/>
          <w:szCs w:val="28"/>
          <w:lang w:val="uk-UA"/>
        </w:rPr>
        <w:t>14 випадків;</w:t>
      </w:r>
      <w:r w:rsidRPr="00564114">
        <w:rPr>
          <w:rFonts w:ascii="Times New Roman" w:hAnsi="Times New Roman" w:cs="Times New Roman"/>
          <w:sz w:val="28"/>
          <w:szCs w:val="28"/>
          <w:lang w:val="uk-UA"/>
        </w:rPr>
        <w:t xml:space="preserve"> </w:t>
      </w:r>
      <w:r w:rsidRPr="00202AA1">
        <w:rPr>
          <w:rFonts w:ascii="Times New Roman" w:hAnsi="Times New Roman" w:cs="Times New Roman"/>
          <w:sz w:val="28"/>
          <w:szCs w:val="28"/>
          <w:lang w:val="uk-UA"/>
        </w:rPr>
        <w:t>6) позбавлення волі на певний строк – 93 випадки;</w:t>
      </w:r>
      <w:r w:rsidRPr="00564114">
        <w:rPr>
          <w:rFonts w:ascii="Times New Roman" w:hAnsi="Times New Roman" w:cs="Times New Roman"/>
          <w:sz w:val="28"/>
          <w:szCs w:val="28"/>
          <w:lang w:val="uk-UA"/>
        </w:rPr>
        <w:t xml:space="preserve"> </w:t>
      </w:r>
      <w:r w:rsidRPr="00202AA1">
        <w:rPr>
          <w:rFonts w:ascii="Times New Roman" w:hAnsi="Times New Roman" w:cs="Times New Roman"/>
          <w:sz w:val="28"/>
          <w:szCs w:val="28"/>
          <w:lang w:val="uk-UA"/>
        </w:rPr>
        <w:t>7) довічне позбавлення волі – 1 випадок.</w:t>
      </w:r>
      <w:r w:rsidRPr="00564114">
        <w:rPr>
          <w:rFonts w:ascii="Times New Roman" w:hAnsi="Times New Roman" w:cs="Times New Roman"/>
          <w:sz w:val="28"/>
          <w:szCs w:val="28"/>
          <w:lang w:val="uk-UA"/>
        </w:rPr>
        <w:t xml:space="preserve"> </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Також слід зазначити, що до військовослужбовця можливе</w:t>
      </w:r>
      <w:r w:rsidRPr="00202AA1">
        <w:rPr>
          <w:rFonts w:ascii="Times New Roman" w:hAnsi="Times New Roman" w:cs="Times New Roman"/>
          <w:sz w:val="28"/>
          <w:szCs w:val="28"/>
        </w:rPr>
        <w:t xml:space="preserve"> </w:t>
      </w:r>
      <w:r w:rsidRPr="00202AA1">
        <w:rPr>
          <w:rFonts w:ascii="Times New Roman" w:hAnsi="Times New Roman" w:cs="Times New Roman"/>
          <w:sz w:val="28"/>
          <w:szCs w:val="28"/>
          <w:lang w:val="uk-UA"/>
        </w:rPr>
        <w:t>застосування в якості додаткового покарання за вчинення ним тяжкого чи</w:t>
      </w:r>
      <w:r w:rsidRPr="00202AA1">
        <w:rPr>
          <w:rFonts w:ascii="Times New Roman" w:hAnsi="Times New Roman" w:cs="Times New Roman"/>
          <w:sz w:val="28"/>
          <w:szCs w:val="28"/>
        </w:rPr>
        <w:t xml:space="preserve"> </w:t>
      </w:r>
      <w:r w:rsidRPr="00202AA1">
        <w:rPr>
          <w:rFonts w:ascii="Times New Roman" w:hAnsi="Times New Roman" w:cs="Times New Roman"/>
          <w:sz w:val="28"/>
          <w:szCs w:val="28"/>
          <w:lang w:val="uk-UA"/>
        </w:rPr>
        <w:t>особливо тяжкого злочину - позбавлення військового, спеціального звання,</w:t>
      </w:r>
      <w:r w:rsidRPr="00202AA1">
        <w:rPr>
          <w:rFonts w:ascii="Times New Roman" w:hAnsi="Times New Roman" w:cs="Times New Roman"/>
          <w:sz w:val="28"/>
          <w:szCs w:val="28"/>
        </w:rPr>
        <w:t xml:space="preserve"> </w:t>
      </w:r>
      <w:r w:rsidRPr="00202AA1">
        <w:rPr>
          <w:rFonts w:ascii="Times New Roman" w:hAnsi="Times New Roman" w:cs="Times New Roman"/>
          <w:sz w:val="28"/>
          <w:szCs w:val="28"/>
          <w:lang w:val="uk-UA"/>
        </w:rPr>
        <w:t>рангу, чину або кваліфікаційного класу. Чинний КК України містить тільки</w:t>
      </w:r>
      <w:r w:rsidRPr="00202AA1">
        <w:rPr>
          <w:rFonts w:ascii="Times New Roman" w:hAnsi="Times New Roman" w:cs="Times New Roman"/>
          <w:sz w:val="28"/>
          <w:szCs w:val="28"/>
        </w:rPr>
        <w:t xml:space="preserve"> </w:t>
      </w:r>
      <w:r w:rsidRPr="00202AA1">
        <w:rPr>
          <w:rFonts w:ascii="Times New Roman" w:hAnsi="Times New Roman" w:cs="Times New Roman"/>
          <w:sz w:val="28"/>
          <w:szCs w:val="28"/>
          <w:lang w:val="uk-UA"/>
        </w:rPr>
        <w:t>одне таке покарання, яке передбачено лише у Загальній частині КК.</w:t>
      </w:r>
      <w:r w:rsidRPr="00202AA1">
        <w:rPr>
          <w:rFonts w:ascii="Times New Roman" w:hAnsi="Times New Roman" w:cs="Times New Roman"/>
          <w:sz w:val="28"/>
          <w:szCs w:val="28"/>
        </w:rPr>
        <w:t xml:space="preserve"> </w:t>
      </w:r>
      <w:r w:rsidRPr="00202AA1">
        <w:rPr>
          <w:rFonts w:ascii="Times New Roman" w:hAnsi="Times New Roman" w:cs="Times New Roman"/>
          <w:sz w:val="28"/>
          <w:szCs w:val="28"/>
          <w:lang w:val="uk-UA"/>
        </w:rPr>
        <w:t>У 20-ти випадках санкції статей та частин статей, в яких передбачено</w:t>
      </w:r>
      <w:r w:rsidRPr="00202AA1">
        <w:rPr>
          <w:rFonts w:ascii="Times New Roman" w:hAnsi="Times New Roman" w:cs="Times New Roman"/>
          <w:sz w:val="28"/>
          <w:szCs w:val="28"/>
        </w:rPr>
        <w:t xml:space="preserve"> </w:t>
      </w:r>
      <w:r w:rsidRPr="00202AA1">
        <w:rPr>
          <w:rFonts w:ascii="Times New Roman" w:hAnsi="Times New Roman" w:cs="Times New Roman"/>
          <w:sz w:val="28"/>
          <w:szCs w:val="28"/>
          <w:lang w:val="uk-UA"/>
        </w:rPr>
        <w:t>покарання за військові злочини, містять альтернативні види покарань, у 74</w:t>
      </w:r>
      <w:r w:rsidRPr="00202AA1">
        <w:rPr>
          <w:rFonts w:ascii="Times New Roman" w:hAnsi="Times New Roman" w:cs="Times New Roman"/>
          <w:sz w:val="28"/>
          <w:szCs w:val="28"/>
        </w:rPr>
        <w:t xml:space="preserve"> </w:t>
      </w:r>
      <w:r w:rsidRPr="00202AA1">
        <w:rPr>
          <w:rFonts w:ascii="Times New Roman" w:hAnsi="Times New Roman" w:cs="Times New Roman"/>
          <w:sz w:val="28"/>
          <w:szCs w:val="28"/>
          <w:lang w:val="uk-UA"/>
        </w:rPr>
        <w:t>випадках у відносно визначеній санкції передбачено один вид покарання.</w:t>
      </w:r>
    </w:p>
    <w:p w:rsidR="001C409B" w:rsidRPr="00564114"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202AA1">
        <w:rPr>
          <w:rFonts w:ascii="Times New Roman" w:hAnsi="Times New Roman" w:cs="Times New Roman"/>
          <w:sz w:val="28"/>
          <w:szCs w:val="28"/>
          <w:lang w:val="uk-UA"/>
        </w:rPr>
        <w:t>Наявність усіх розглянутих вище ознак утворює зміст поняття</w:t>
      </w:r>
      <w:r w:rsidRPr="00564114">
        <w:rPr>
          <w:rFonts w:ascii="Times New Roman" w:hAnsi="Times New Roman" w:cs="Times New Roman"/>
          <w:sz w:val="28"/>
          <w:szCs w:val="28"/>
        </w:rPr>
        <w:t xml:space="preserve"> </w:t>
      </w:r>
      <w:r w:rsidRPr="00202AA1">
        <w:rPr>
          <w:rFonts w:ascii="Times New Roman" w:hAnsi="Times New Roman" w:cs="Times New Roman"/>
          <w:sz w:val="28"/>
          <w:szCs w:val="28"/>
          <w:lang w:val="uk-UA"/>
        </w:rPr>
        <w:t>«військовий злочин», нормативно закріпленого в ст. 401 КК України.</w:t>
      </w:r>
      <w:r w:rsidRPr="00564114">
        <w:rPr>
          <w:rFonts w:ascii="Times New Roman" w:hAnsi="Times New Roman" w:cs="Times New Roman"/>
          <w:sz w:val="28"/>
          <w:szCs w:val="28"/>
        </w:rPr>
        <w:t xml:space="preserve"> </w:t>
      </w:r>
      <w:r w:rsidRPr="00202AA1">
        <w:rPr>
          <w:rFonts w:ascii="Times New Roman" w:hAnsi="Times New Roman" w:cs="Times New Roman"/>
          <w:sz w:val="28"/>
          <w:szCs w:val="28"/>
          <w:lang w:val="uk-UA"/>
        </w:rPr>
        <w:t>Водночас відсутність хоча б однієї з цих обов'язкових виключає навіть</w:t>
      </w:r>
      <w:r w:rsidRPr="00564114">
        <w:rPr>
          <w:rFonts w:ascii="Times New Roman" w:hAnsi="Times New Roman" w:cs="Times New Roman"/>
          <w:sz w:val="28"/>
          <w:szCs w:val="28"/>
        </w:rPr>
        <w:t xml:space="preserve"> </w:t>
      </w:r>
      <w:r w:rsidRPr="00202AA1">
        <w:rPr>
          <w:rFonts w:ascii="Times New Roman" w:hAnsi="Times New Roman" w:cs="Times New Roman"/>
          <w:sz w:val="28"/>
          <w:szCs w:val="28"/>
          <w:lang w:val="uk-UA"/>
        </w:rPr>
        <w:t>можливість визнання будь-якого іншого діяння в якості злочину проти</w:t>
      </w:r>
      <w:r w:rsidRPr="00564114">
        <w:rPr>
          <w:rFonts w:ascii="Times New Roman" w:hAnsi="Times New Roman" w:cs="Times New Roman"/>
          <w:sz w:val="28"/>
          <w:szCs w:val="28"/>
        </w:rPr>
        <w:t xml:space="preserve"> </w:t>
      </w:r>
      <w:r w:rsidRPr="00202AA1">
        <w:rPr>
          <w:rFonts w:ascii="Times New Roman" w:hAnsi="Times New Roman" w:cs="Times New Roman"/>
          <w:sz w:val="28"/>
          <w:szCs w:val="28"/>
          <w:lang w:val="uk-UA"/>
        </w:rPr>
        <w:t>встановленого порядку несення військової служби (військового злочину).</w:t>
      </w:r>
      <w:r w:rsidRPr="00564114">
        <w:rPr>
          <w:rFonts w:ascii="Times New Roman" w:hAnsi="Times New Roman" w:cs="Times New Roman"/>
          <w:sz w:val="28"/>
          <w:szCs w:val="28"/>
        </w:rPr>
        <w:t xml:space="preserve"> </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Поняття «склад військового злочину» співвідноситься з загальним</w:t>
      </w:r>
      <w:r w:rsidRPr="00564114">
        <w:rPr>
          <w:rFonts w:ascii="Times New Roman" w:hAnsi="Times New Roman" w:cs="Times New Roman"/>
          <w:sz w:val="28"/>
          <w:szCs w:val="28"/>
        </w:rPr>
        <w:t xml:space="preserve"> </w:t>
      </w:r>
      <w:r w:rsidRPr="00202AA1">
        <w:rPr>
          <w:rFonts w:ascii="Times New Roman" w:hAnsi="Times New Roman" w:cs="Times New Roman"/>
          <w:sz w:val="28"/>
          <w:szCs w:val="28"/>
          <w:lang w:val="uk-UA"/>
        </w:rPr>
        <w:t>поняттям «складу злочину» (яке є науковою логічно-юридичною</w:t>
      </w:r>
      <w:r w:rsidRPr="00564114">
        <w:rPr>
          <w:rFonts w:ascii="Times New Roman" w:hAnsi="Times New Roman" w:cs="Times New Roman"/>
          <w:sz w:val="28"/>
          <w:szCs w:val="28"/>
        </w:rPr>
        <w:t xml:space="preserve"> </w:t>
      </w:r>
      <w:r w:rsidRPr="00202AA1">
        <w:rPr>
          <w:rFonts w:ascii="Times New Roman" w:hAnsi="Times New Roman" w:cs="Times New Roman"/>
          <w:sz w:val="28"/>
          <w:szCs w:val="28"/>
          <w:lang w:val="uk-UA"/>
        </w:rPr>
        <w:t>абстракцією) як частина з цілим і тому вони мають спільні структурні</w:t>
      </w:r>
      <w:r w:rsidRPr="00564114">
        <w:rPr>
          <w:rFonts w:ascii="Times New Roman" w:hAnsi="Times New Roman" w:cs="Times New Roman"/>
          <w:sz w:val="28"/>
          <w:szCs w:val="28"/>
        </w:rPr>
        <w:t xml:space="preserve"> </w:t>
      </w:r>
      <w:r w:rsidRPr="00202AA1">
        <w:rPr>
          <w:rFonts w:ascii="Times New Roman" w:hAnsi="Times New Roman" w:cs="Times New Roman"/>
          <w:sz w:val="28"/>
          <w:szCs w:val="28"/>
          <w:lang w:val="uk-UA"/>
        </w:rPr>
        <w:t>елементи, а саме: об’єкт, об’єктивну сторону, суб’єкт та суб’єктивну сторону.</w:t>
      </w:r>
      <w:r w:rsidRPr="00564114">
        <w:rPr>
          <w:rFonts w:ascii="Times New Roman" w:hAnsi="Times New Roman" w:cs="Times New Roman"/>
          <w:sz w:val="28"/>
          <w:szCs w:val="28"/>
        </w:rPr>
        <w:t xml:space="preserve"> </w:t>
      </w:r>
      <w:r w:rsidRPr="00202AA1">
        <w:rPr>
          <w:rFonts w:ascii="Times New Roman" w:hAnsi="Times New Roman" w:cs="Times New Roman"/>
          <w:sz w:val="28"/>
          <w:szCs w:val="28"/>
          <w:lang w:val="uk-UA"/>
        </w:rPr>
        <w:t>До речі, якщо поняття злочину має статус міжгалузевого поняття та</w:t>
      </w:r>
      <w:r w:rsidRPr="00564114">
        <w:rPr>
          <w:rFonts w:ascii="Times New Roman" w:hAnsi="Times New Roman" w:cs="Times New Roman"/>
          <w:sz w:val="28"/>
          <w:szCs w:val="28"/>
        </w:rPr>
        <w:t xml:space="preserve"> </w:t>
      </w:r>
      <w:r w:rsidRPr="00202AA1">
        <w:rPr>
          <w:rFonts w:ascii="Times New Roman" w:hAnsi="Times New Roman" w:cs="Times New Roman"/>
          <w:sz w:val="28"/>
          <w:szCs w:val="28"/>
          <w:lang w:val="uk-UA"/>
        </w:rPr>
        <w:t>використовується з метою відокремлення злочинної поведінки від</w:t>
      </w:r>
      <w:r w:rsidRPr="00564114">
        <w:rPr>
          <w:rFonts w:ascii="Times New Roman" w:hAnsi="Times New Roman" w:cs="Times New Roman"/>
          <w:sz w:val="28"/>
          <w:szCs w:val="28"/>
        </w:rPr>
        <w:t xml:space="preserve"> </w:t>
      </w:r>
      <w:r w:rsidRPr="00202AA1">
        <w:rPr>
          <w:rFonts w:ascii="Times New Roman" w:hAnsi="Times New Roman" w:cs="Times New Roman"/>
          <w:sz w:val="28"/>
          <w:szCs w:val="28"/>
          <w:lang w:val="uk-UA"/>
        </w:rPr>
        <w:t>правомірної, то основними функціями складу злочину є те, що він</w:t>
      </w:r>
      <w:r w:rsidRPr="00564114">
        <w:rPr>
          <w:rFonts w:ascii="Times New Roman" w:hAnsi="Times New Roman" w:cs="Times New Roman"/>
          <w:sz w:val="28"/>
          <w:szCs w:val="28"/>
        </w:rPr>
        <w:t xml:space="preserve"> </w:t>
      </w:r>
      <w:r w:rsidRPr="00202AA1">
        <w:rPr>
          <w:rFonts w:ascii="Times New Roman" w:hAnsi="Times New Roman" w:cs="Times New Roman"/>
          <w:sz w:val="28"/>
          <w:szCs w:val="28"/>
          <w:lang w:val="uk-UA"/>
        </w:rPr>
        <w:t xml:space="preserve">виступає </w:t>
      </w:r>
      <w:r w:rsidRPr="00202AA1">
        <w:rPr>
          <w:rFonts w:ascii="Times New Roman" w:hAnsi="Times New Roman" w:cs="Times New Roman"/>
          <w:sz w:val="28"/>
          <w:szCs w:val="28"/>
          <w:lang w:val="uk-UA"/>
        </w:rPr>
        <w:lastRenderedPageBreak/>
        <w:t>єдиною підставою завдяки якої можливе притягнення особи до</w:t>
      </w:r>
      <w:r w:rsidRPr="00564114">
        <w:rPr>
          <w:rFonts w:ascii="Times New Roman" w:hAnsi="Times New Roman" w:cs="Times New Roman"/>
          <w:sz w:val="28"/>
          <w:szCs w:val="28"/>
        </w:rPr>
        <w:t xml:space="preserve"> </w:t>
      </w:r>
      <w:r w:rsidRPr="00202AA1">
        <w:rPr>
          <w:rFonts w:ascii="Times New Roman" w:hAnsi="Times New Roman" w:cs="Times New Roman"/>
          <w:sz w:val="28"/>
          <w:szCs w:val="28"/>
          <w:lang w:val="uk-UA"/>
        </w:rPr>
        <w:t>кримінальної відповідальності. Крім того, відсутність у діянні особи усіх необхідних ознак складу злочину гарантовано виключає навіть можливість притягнення цієї особи до кримінальної відповідальності. У свою чергу,</w:t>
      </w:r>
      <w:r w:rsidRPr="00202AA1">
        <w:rPr>
          <w:rFonts w:ascii="Times New Roman" w:hAnsi="Times New Roman" w:cs="Times New Roman"/>
          <w:sz w:val="28"/>
          <w:szCs w:val="28"/>
        </w:rPr>
        <w:t xml:space="preserve"> </w:t>
      </w:r>
      <w:r w:rsidRPr="00202AA1">
        <w:rPr>
          <w:rFonts w:ascii="Times New Roman" w:hAnsi="Times New Roman" w:cs="Times New Roman"/>
          <w:sz w:val="28"/>
          <w:szCs w:val="28"/>
          <w:lang w:val="uk-UA"/>
        </w:rPr>
        <w:t>складу злочину ще притаманні розмежувальна й кваліфікаційна функції, а в</w:t>
      </w:r>
      <w:r w:rsidRPr="00202AA1">
        <w:rPr>
          <w:rFonts w:ascii="Times New Roman" w:hAnsi="Times New Roman" w:cs="Times New Roman"/>
          <w:sz w:val="28"/>
          <w:szCs w:val="28"/>
        </w:rPr>
        <w:t xml:space="preserve"> </w:t>
      </w:r>
      <w:r w:rsidRPr="00202AA1">
        <w:rPr>
          <w:rFonts w:ascii="Times New Roman" w:hAnsi="Times New Roman" w:cs="Times New Roman"/>
          <w:sz w:val="28"/>
          <w:szCs w:val="28"/>
          <w:lang w:val="uk-UA"/>
        </w:rPr>
        <w:t>межах кримінального процесу – процесуальна в якості предмета доказування.</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Ця наукова нормативно-правова конструкція, безперечно, має досить складну</w:t>
      </w:r>
      <w:r w:rsidRPr="00202AA1">
        <w:rPr>
          <w:rFonts w:ascii="Times New Roman" w:hAnsi="Times New Roman" w:cs="Times New Roman"/>
          <w:sz w:val="28"/>
          <w:szCs w:val="28"/>
        </w:rPr>
        <w:t xml:space="preserve"> </w:t>
      </w:r>
      <w:r w:rsidRPr="00202AA1">
        <w:rPr>
          <w:rFonts w:ascii="Times New Roman" w:hAnsi="Times New Roman" w:cs="Times New Roman"/>
          <w:sz w:val="28"/>
          <w:szCs w:val="28"/>
          <w:lang w:val="uk-UA"/>
        </w:rPr>
        <w:t>побудову, штучно поділену науковцями на відповідні елементи, та ознаки в</w:t>
      </w:r>
      <w:r w:rsidRPr="00202AA1">
        <w:rPr>
          <w:rFonts w:ascii="Times New Roman" w:hAnsi="Times New Roman" w:cs="Times New Roman"/>
          <w:sz w:val="28"/>
          <w:szCs w:val="28"/>
        </w:rPr>
        <w:t xml:space="preserve"> </w:t>
      </w:r>
      <w:r w:rsidRPr="00202AA1">
        <w:rPr>
          <w:rFonts w:ascii="Times New Roman" w:hAnsi="Times New Roman" w:cs="Times New Roman"/>
          <w:sz w:val="28"/>
          <w:szCs w:val="28"/>
          <w:lang w:val="uk-UA"/>
        </w:rPr>
        <w:t>рамках останніх. За влучною думкою М. І. Панова, «основу (ядро) складу</w:t>
      </w:r>
      <w:r w:rsidRPr="00564114">
        <w:rPr>
          <w:rFonts w:ascii="Times New Roman" w:hAnsi="Times New Roman" w:cs="Times New Roman"/>
          <w:sz w:val="28"/>
          <w:szCs w:val="28"/>
        </w:rPr>
        <w:t xml:space="preserve"> </w:t>
      </w:r>
      <w:r w:rsidRPr="00202AA1">
        <w:rPr>
          <w:rFonts w:ascii="Times New Roman" w:hAnsi="Times New Roman" w:cs="Times New Roman"/>
          <w:sz w:val="28"/>
          <w:szCs w:val="28"/>
          <w:lang w:val="uk-UA"/>
        </w:rPr>
        <w:t>злочину як юридичної конструкції, його зміст (елементи та ознаки)</w:t>
      </w:r>
      <w:r w:rsidRPr="00564114">
        <w:rPr>
          <w:rFonts w:ascii="Times New Roman" w:hAnsi="Times New Roman" w:cs="Times New Roman"/>
          <w:sz w:val="28"/>
          <w:szCs w:val="28"/>
        </w:rPr>
        <w:t xml:space="preserve"> </w:t>
      </w:r>
      <w:r w:rsidRPr="00202AA1">
        <w:rPr>
          <w:rFonts w:ascii="Times New Roman" w:hAnsi="Times New Roman" w:cs="Times New Roman"/>
          <w:sz w:val="28"/>
          <w:szCs w:val="28"/>
          <w:lang w:val="uk-UA"/>
        </w:rPr>
        <w:t>становлять не довільні судження вчених-правознавців і законодавця,</w:t>
      </w:r>
      <w:r w:rsidRPr="00564114">
        <w:rPr>
          <w:rFonts w:ascii="Times New Roman" w:hAnsi="Times New Roman" w:cs="Times New Roman"/>
          <w:sz w:val="28"/>
          <w:szCs w:val="28"/>
        </w:rPr>
        <w:t xml:space="preserve"> </w:t>
      </w:r>
      <w:r w:rsidRPr="00202AA1">
        <w:rPr>
          <w:rFonts w:ascii="Times New Roman" w:hAnsi="Times New Roman" w:cs="Times New Roman"/>
          <w:sz w:val="28"/>
          <w:szCs w:val="28"/>
          <w:lang w:val="uk-UA"/>
        </w:rPr>
        <w:t>а структурована модель злочину певного виду (типу) як явища (факту)</w:t>
      </w:r>
      <w:r w:rsidRPr="00564114">
        <w:rPr>
          <w:rFonts w:ascii="Times New Roman" w:hAnsi="Times New Roman" w:cs="Times New Roman"/>
          <w:sz w:val="28"/>
          <w:szCs w:val="28"/>
        </w:rPr>
        <w:t xml:space="preserve"> </w:t>
      </w:r>
      <w:r w:rsidRPr="00202AA1">
        <w:rPr>
          <w:rFonts w:ascii="Times New Roman" w:hAnsi="Times New Roman" w:cs="Times New Roman"/>
          <w:sz w:val="28"/>
          <w:szCs w:val="28"/>
          <w:lang w:val="uk-UA"/>
        </w:rPr>
        <w:t>реальної дійсності в його узагальненому вигляді».</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Оцінюючи функціональну цінність складу злочину в якості юридичної конструкції, з погляду науковців «ідеальної уявної моделі» та його застосування до конкретних ситуацій, що відбуваються у житті, можливо назвати його інструментом кваліфікації злочину та юридичної, передбаченої законом моделі злочину. Склад відповідногого злочину виступає в якості</w:t>
      </w:r>
      <w:r w:rsidRPr="00202AA1">
        <w:rPr>
          <w:rFonts w:ascii="Times New Roman" w:hAnsi="Times New Roman" w:cs="Times New Roman"/>
          <w:sz w:val="28"/>
          <w:szCs w:val="28"/>
        </w:rPr>
        <w:t xml:space="preserve"> </w:t>
      </w:r>
      <w:r w:rsidRPr="00202AA1">
        <w:rPr>
          <w:rFonts w:ascii="Times New Roman" w:hAnsi="Times New Roman" w:cs="Times New Roman"/>
          <w:sz w:val="28"/>
          <w:szCs w:val="28"/>
          <w:lang w:val="uk-UA"/>
        </w:rPr>
        <w:t>його каркасу, фундаменту закріпленому законодавцем та інструмент роботи з</w:t>
      </w:r>
      <w:r w:rsidRPr="00202AA1">
        <w:rPr>
          <w:rFonts w:ascii="Times New Roman" w:hAnsi="Times New Roman" w:cs="Times New Roman"/>
          <w:sz w:val="28"/>
          <w:szCs w:val="28"/>
        </w:rPr>
        <w:t xml:space="preserve"> </w:t>
      </w:r>
      <w:r w:rsidRPr="00202AA1">
        <w:rPr>
          <w:rFonts w:ascii="Times New Roman" w:hAnsi="Times New Roman" w:cs="Times New Roman"/>
          <w:sz w:val="28"/>
          <w:szCs w:val="28"/>
          <w:lang w:val="uk-UA"/>
        </w:rPr>
        <w:t>кримінальним законодавством. Тому він завжди є набором необхідних та достатніх ознак злочину, які потрібні для його правильної кваліфікації, завдяки якій встановлюється як би мовити тотожність між юридично важливими ознаками поведінки конкретної особи (суб'єкта злочину) та ознаками кримінально-правової заборони, яка має структурований вигляд у складі цього злочину. Інакше кажучи, юридична конструкція (побудова)</w:t>
      </w:r>
      <w:r w:rsidRPr="00202AA1">
        <w:rPr>
          <w:rFonts w:ascii="Times New Roman" w:hAnsi="Times New Roman" w:cs="Times New Roman"/>
          <w:sz w:val="28"/>
          <w:szCs w:val="28"/>
        </w:rPr>
        <w:t xml:space="preserve"> </w:t>
      </w:r>
      <w:r w:rsidRPr="00202AA1">
        <w:rPr>
          <w:rFonts w:ascii="Times New Roman" w:hAnsi="Times New Roman" w:cs="Times New Roman"/>
          <w:sz w:val="28"/>
          <w:szCs w:val="28"/>
          <w:lang w:val="uk-UA"/>
        </w:rPr>
        <w:t>складу злочину є законодавчо визначеною конструкцією кримінально-правової заборони на вчинення відповідного діяння (злочину).</w:t>
      </w:r>
    </w:p>
    <w:p w:rsidR="001C409B" w:rsidRPr="00202AA1"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02AA1">
        <w:rPr>
          <w:rFonts w:ascii="Times New Roman" w:hAnsi="Times New Roman" w:cs="Times New Roman"/>
          <w:sz w:val="28"/>
          <w:szCs w:val="28"/>
          <w:lang w:val="uk-UA"/>
        </w:rPr>
        <w:t>Різне функціональне значення понять «злочин» і «склад злочину», як</w:t>
      </w:r>
      <w:r w:rsidRPr="00564114">
        <w:rPr>
          <w:rFonts w:ascii="Times New Roman" w:hAnsi="Times New Roman" w:cs="Times New Roman"/>
          <w:sz w:val="28"/>
          <w:szCs w:val="28"/>
          <w:lang w:val="uk-UA"/>
        </w:rPr>
        <w:t xml:space="preserve"> </w:t>
      </w:r>
      <w:r w:rsidRPr="00202AA1">
        <w:rPr>
          <w:rFonts w:ascii="Times New Roman" w:hAnsi="Times New Roman" w:cs="Times New Roman"/>
          <w:sz w:val="28"/>
          <w:szCs w:val="28"/>
          <w:lang w:val="uk-UA"/>
        </w:rPr>
        <w:t>уже зазначалося, дає право стверджувати, про те що всі ознаки й елементи</w:t>
      </w:r>
      <w:r w:rsidRPr="00564114">
        <w:rPr>
          <w:rFonts w:ascii="Times New Roman" w:hAnsi="Times New Roman" w:cs="Times New Roman"/>
          <w:sz w:val="28"/>
          <w:szCs w:val="28"/>
          <w:lang w:val="uk-UA"/>
        </w:rPr>
        <w:t xml:space="preserve"> </w:t>
      </w:r>
      <w:r w:rsidRPr="00202AA1">
        <w:rPr>
          <w:rFonts w:ascii="Times New Roman" w:hAnsi="Times New Roman" w:cs="Times New Roman"/>
          <w:sz w:val="28"/>
          <w:szCs w:val="28"/>
          <w:lang w:val="uk-UA"/>
        </w:rPr>
        <w:t>складу будь-якого військового злочину є похідними від поняття «військовий</w:t>
      </w:r>
      <w:r w:rsidRPr="00564114">
        <w:rPr>
          <w:rFonts w:ascii="Times New Roman" w:hAnsi="Times New Roman" w:cs="Times New Roman"/>
          <w:sz w:val="28"/>
          <w:szCs w:val="28"/>
          <w:lang w:val="uk-UA"/>
        </w:rPr>
        <w:t xml:space="preserve"> </w:t>
      </w:r>
      <w:r w:rsidRPr="00202AA1">
        <w:rPr>
          <w:rFonts w:ascii="Times New Roman" w:hAnsi="Times New Roman" w:cs="Times New Roman"/>
          <w:sz w:val="28"/>
          <w:szCs w:val="28"/>
          <w:lang w:val="uk-UA"/>
        </w:rPr>
        <w:lastRenderedPageBreak/>
        <w:t>злочин», яке знайшло своє закріплення у ст. 401 КК України, ось чому</w:t>
      </w:r>
      <w:r w:rsidRPr="00564114">
        <w:rPr>
          <w:rFonts w:ascii="Times New Roman" w:hAnsi="Times New Roman" w:cs="Times New Roman"/>
          <w:sz w:val="28"/>
          <w:szCs w:val="28"/>
          <w:lang w:val="uk-UA"/>
        </w:rPr>
        <w:t xml:space="preserve"> </w:t>
      </w:r>
      <w:r w:rsidRPr="00202AA1">
        <w:rPr>
          <w:rFonts w:ascii="Times New Roman" w:hAnsi="Times New Roman" w:cs="Times New Roman"/>
          <w:sz w:val="28"/>
          <w:szCs w:val="28"/>
          <w:lang w:val="uk-UA"/>
        </w:rPr>
        <w:t>методологічно доречним буде розглядати ознаки військового злочину після</w:t>
      </w:r>
      <w:r w:rsidRPr="00564114">
        <w:rPr>
          <w:rFonts w:ascii="Times New Roman" w:hAnsi="Times New Roman" w:cs="Times New Roman"/>
          <w:sz w:val="28"/>
          <w:szCs w:val="28"/>
          <w:lang w:val="uk-UA"/>
        </w:rPr>
        <w:t xml:space="preserve"> </w:t>
      </w:r>
      <w:r w:rsidRPr="00202AA1">
        <w:rPr>
          <w:rFonts w:ascii="Times New Roman" w:hAnsi="Times New Roman" w:cs="Times New Roman"/>
          <w:sz w:val="28"/>
          <w:szCs w:val="28"/>
          <w:lang w:val="uk-UA"/>
        </w:rPr>
        <w:t>усебічного аналізу елементів й ознак складу військового злочину.</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54960">
        <w:rPr>
          <w:rFonts w:ascii="Times New Roman" w:hAnsi="Times New Roman" w:cs="Times New Roman"/>
          <w:sz w:val="28"/>
          <w:szCs w:val="28"/>
          <w:lang w:val="uk-UA"/>
        </w:rPr>
        <w:t xml:space="preserve">Системоутворюючим критерієм (чинником) злочинів проти порядку несення військової служби є, безперечно, їх родовий об’єкт, який виступає одним із найважливіших показників суспільної небезпечності злочинів, його якісною характеристикою. Перш за все, об’єкт визначає істотні риси злочину завдяки яким він відрізняється від суміжних діянь його соціальну та юридичну сутність. </w:t>
      </w:r>
      <w:r w:rsidRPr="00A17163">
        <w:rPr>
          <w:rFonts w:ascii="Times New Roman" w:hAnsi="Times New Roman" w:cs="Times New Roman"/>
          <w:sz w:val="28"/>
          <w:szCs w:val="28"/>
        </w:rPr>
        <w:t xml:space="preserve">Недарма ж цю важливу обставину особливо виділяв Б. С. Никифоров з указівкою на те, що </w:t>
      </w:r>
      <w:proofErr w:type="gramStart"/>
      <w:r w:rsidRPr="00A17163">
        <w:rPr>
          <w:rFonts w:ascii="Times New Roman" w:hAnsi="Times New Roman" w:cs="Times New Roman"/>
          <w:sz w:val="28"/>
          <w:szCs w:val="28"/>
        </w:rPr>
        <w:t>шкода</w:t>
      </w:r>
      <w:proofErr w:type="gramEnd"/>
      <w:r w:rsidRPr="00A17163">
        <w:rPr>
          <w:rFonts w:ascii="Times New Roman" w:hAnsi="Times New Roman" w:cs="Times New Roman"/>
          <w:sz w:val="28"/>
          <w:szCs w:val="28"/>
        </w:rPr>
        <w:t xml:space="preserve"> (збиток) може бути спричинена охоронюваному кримінальним законом об’єкту не будь-якими, а лише певними діями, при чому характер цих дій завжди визначається якостями самого об’єкта посягання. Тому останній багато в чому вказує на об’єктивні та суб’єктивні ознаки злочину, які властиві останньому, що в подальшому дає можливість встановити не лише межі кримінальної відповідальності, а й правильно кваліфікувати суспільно небезпечні діяння, ві</w:t>
      </w:r>
      <w:proofErr w:type="gramStart"/>
      <w:r w:rsidRPr="00A17163">
        <w:rPr>
          <w:rFonts w:ascii="Times New Roman" w:hAnsi="Times New Roman" w:cs="Times New Roman"/>
          <w:sz w:val="28"/>
          <w:szCs w:val="28"/>
        </w:rPr>
        <w:t>др</w:t>
      </w:r>
      <w:proofErr w:type="gramEnd"/>
      <w:r w:rsidRPr="00A17163">
        <w:rPr>
          <w:rFonts w:ascii="Times New Roman" w:hAnsi="Times New Roman" w:cs="Times New Roman"/>
          <w:sz w:val="28"/>
          <w:szCs w:val="28"/>
        </w:rPr>
        <w:t>ізняти злочинні діяння від незлочинних, розмежовувати суміжні злочини.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Ось чому саме об’єкт злочину виступає єдиним критерієм систематизації (та класифікації) всіх суспільно небезпечних діянь, які визначені законом злочинними.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Залежно від видового об’єкта систему (інститут) військових злочинів можливо поділити на окремі групи, а саме: - злочини проти порядку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 xml:space="preserve">ідлеглості та військової честі (статті 402 – 406 КК України); - злочини проти порядку перебування на військовій службі (статті 407 – 409 КК України); - злочини проти порядку збереження та користування військовим майном (статті 410 – 413 КК України); - злочини проти порядку експлуатації озброєння та військової </w:t>
      </w:r>
      <w:proofErr w:type="gramStart"/>
      <w:r w:rsidRPr="00A17163">
        <w:rPr>
          <w:rFonts w:ascii="Times New Roman" w:hAnsi="Times New Roman" w:cs="Times New Roman"/>
          <w:sz w:val="28"/>
          <w:szCs w:val="28"/>
        </w:rPr>
        <w:t>техн</w:t>
      </w:r>
      <w:proofErr w:type="gramEnd"/>
      <w:r w:rsidRPr="00A17163">
        <w:rPr>
          <w:rFonts w:ascii="Times New Roman" w:hAnsi="Times New Roman" w:cs="Times New Roman"/>
          <w:sz w:val="28"/>
          <w:szCs w:val="28"/>
        </w:rPr>
        <w:t xml:space="preserve">іки (статті 414 – 417 КК України); - злочини проти порядку несення спеціальних служб (статті 418 – 421 КК України); - злочини проти порядку охорони державної таємниці (с. 422 КК України); - </w:t>
      </w:r>
      <w:proofErr w:type="gramStart"/>
      <w:r w:rsidRPr="00A17163">
        <w:rPr>
          <w:rFonts w:ascii="Times New Roman" w:hAnsi="Times New Roman" w:cs="Times New Roman"/>
          <w:sz w:val="28"/>
          <w:szCs w:val="28"/>
        </w:rPr>
        <w:t xml:space="preserve">злочини проти порядку здійснення своїх повноважень військовими </w:t>
      </w:r>
      <w:r w:rsidRPr="00A17163">
        <w:rPr>
          <w:rFonts w:ascii="Times New Roman" w:hAnsi="Times New Roman" w:cs="Times New Roman"/>
          <w:sz w:val="28"/>
          <w:szCs w:val="28"/>
        </w:rPr>
        <w:lastRenderedPageBreak/>
        <w:t>службовими особами – «військові службові злочини» (статті 425 – 4261 КК України); - злочини проти порядку виконання військового обов’язку в бою та в інших особливих умовах (статті 427 – 432 КК України); - злочини проти порядку дотримання звичаїв та правил війни (статті 433 – 435 КК України).</w:t>
      </w:r>
      <w:proofErr w:type="gramEnd"/>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Для подальшого з’ясування змісту окремих груп військових злочинів розглянемо їх внутрішню структуру. Першу групу військових злочинів складають посягання, спрямовані на </w:t>
      </w:r>
      <w:r w:rsidRPr="00A17163">
        <w:rPr>
          <w:rFonts w:ascii="Times New Roman" w:eastAsia="TimesNewRoman,Italic" w:hAnsi="Times New Roman" w:cs="Times New Roman"/>
          <w:i/>
          <w:iCs/>
          <w:sz w:val="28"/>
          <w:szCs w:val="28"/>
        </w:rPr>
        <w:t xml:space="preserve">порядок </w:t>
      </w:r>
      <w:proofErr w:type="gramStart"/>
      <w:r w:rsidRPr="00A17163">
        <w:rPr>
          <w:rFonts w:ascii="Times New Roman" w:eastAsia="TimesNewRoman,Italic" w:hAnsi="Times New Roman" w:cs="Times New Roman"/>
          <w:i/>
          <w:iCs/>
          <w:sz w:val="28"/>
          <w:szCs w:val="28"/>
        </w:rPr>
        <w:t>п</w:t>
      </w:r>
      <w:proofErr w:type="gramEnd"/>
      <w:r w:rsidRPr="00A17163">
        <w:rPr>
          <w:rFonts w:ascii="Times New Roman" w:eastAsia="TimesNewRoman,Italic" w:hAnsi="Times New Roman" w:cs="Times New Roman"/>
          <w:i/>
          <w:iCs/>
          <w:sz w:val="28"/>
          <w:szCs w:val="28"/>
        </w:rPr>
        <w:t>ідлеглості та військової честі</w:t>
      </w:r>
      <w:r w:rsidRPr="00A17163">
        <w:rPr>
          <w:rFonts w:ascii="Times New Roman" w:hAnsi="Times New Roman" w:cs="Times New Roman"/>
          <w:sz w:val="28"/>
          <w:szCs w:val="28"/>
        </w:rPr>
        <w:t xml:space="preserve">. Підлеглість є специфічною рисою військових відносин. Принцип єдиноначальності виступає тим цементуючим чинником, на якому тримається вся структура воєнної організації держави. Він наскрізь пронизує всі сфери військової діяльності, завдяки якому воєнна організація спроможна виконувати своїми специфічними методами не менш специфічні завдання – у мирний час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 xml:space="preserve">ідтримувати на належному рівні свою боєздатність, щоб у бойовій обстановці, в умовах особливого періоду або воєнного стану бути спроможною захистити суверенітет, територіальну цілісність і недоторканність держави від зовнішніх та внутрішніх загроз. Згідно зі змістом цього основного принципу побудови Збройних Сил України та інших створених відповідно до закону військових формувань, зосередженим у статтях 11, 36, 58, 59 та інших Статуту внутрішньої служби Збройних Сил України (дії якого поширюються на всіх військовослужбовців незалежно від їх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 xml:space="preserve">ідпорядкованості військовим формуванням), «військовослужбовець повинен беззастережно виконувати накази командирів (начальників), виявляти повагу до командирів (начальників) і старших за військовим званням, сприяти їм у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ідтриманні порядку і дисципліни, дорожити честю та гідністю військовослужбовця». У словах</w:t>
      </w:r>
      <w:proofErr w:type="gramStart"/>
      <w:r w:rsidRPr="00A17163">
        <w:rPr>
          <w:rFonts w:ascii="Times New Roman" w:hAnsi="Times New Roman" w:cs="Times New Roman"/>
          <w:sz w:val="28"/>
          <w:szCs w:val="28"/>
        </w:rPr>
        <w:t xml:space="preserve"> В</w:t>
      </w:r>
      <w:proofErr w:type="gramEnd"/>
      <w:r w:rsidRPr="00A17163">
        <w:rPr>
          <w:rFonts w:ascii="Times New Roman" w:hAnsi="Times New Roman" w:cs="Times New Roman"/>
          <w:sz w:val="28"/>
          <w:szCs w:val="28"/>
        </w:rPr>
        <w:t>ійськової Присяги також ідеться про обов’язок військовослужбовця чесно виконувати накази командира. Зазначимо, що накази останнього, по-перше, повинні відповідати вимогам закону (</w:t>
      </w:r>
      <w:proofErr w:type="gramStart"/>
      <w:r w:rsidRPr="00A17163">
        <w:rPr>
          <w:rFonts w:ascii="Times New Roman" w:hAnsi="Times New Roman" w:cs="Times New Roman"/>
          <w:sz w:val="28"/>
          <w:szCs w:val="28"/>
        </w:rPr>
        <w:t>за</w:t>
      </w:r>
      <w:proofErr w:type="gramEnd"/>
      <w:r w:rsidRPr="00A17163">
        <w:rPr>
          <w:rFonts w:ascii="Times New Roman" w:hAnsi="Times New Roman" w:cs="Times New Roman"/>
          <w:sz w:val="28"/>
          <w:szCs w:val="28"/>
        </w:rPr>
        <w:t xml:space="preserve"> віддання й виконання явно злочинного наказу (розпорядження) винні особи притягаються до відповідальності), по-друге, мають віддаватися лише стосовно відносин військової служби. Тому відмова підлеглого від </w:t>
      </w:r>
      <w:r w:rsidRPr="00A17163">
        <w:rPr>
          <w:rFonts w:ascii="Times New Roman" w:hAnsi="Times New Roman" w:cs="Times New Roman"/>
          <w:sz w:val="28"/>
          <w:szCs w:val="28"/>
        </w:rPr>
        <w:lastRenderedPageBreak/>
        <w:t xml:space="preserve">виконання наказу, який стосується особистого життя командира (наприклад, непогодження військовослужбовця зробити ремонт у квартирі останнього), не порушує порядку підлеглості. Виходячи з положень Статуту внутрішньої служби Збройних Сил України робимо висновок, що взаємовідносини між військовослужбовцями в межах виконання обов’язків </w:t>
      </w:r>
      <w:proofErr w:type="gramStart"/>
      <w:r w:rsidRPr="00A17163">
        <w:rPr>
          <w:rFonts w:ascii="Times New Roman" w:hAnsi="Times New Roman" w:cs="Times New Roman"/>
          <w:sz w:val="28"/>
          <w:szCs w:val="28"/>
        </w:rPr>
        <w:t>в</w:t>
      </w:r>
      <w:proofErr w:type="gramEnd"/>
      <w:r w:rsidRPr="00A17163">
        <w:rPr>
          <w:rFonts w:ascii="Times New Roman" w:hAnsi="Times New Roman" w:cs="Times New Roman"/>
          <w:sz w:val="28"/>
          <w:szCs w:val="28"/>
        </w:rPr>
        <w:t xml:space="preserve">ійськової служби можуть бути двовекторними: або командир (начальник) –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ідлеглий, або військовослужбовець – військовослужбовець, які є рівними за військовою посадою й військовим званням, тобто не підлеглими один одному, третього не дано.</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Разом із порядком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 xml:space="preserve">ідлеглості фундамент нормальної діяльності воєнної організації становить загальновизнаний порядок життєдіяльності у військових колективах, що ґрунтується на додержанні військовослужбовцями вимог статутів Збройних Сил України, поваги до честі й гідності кожної людини, дотриманні правил військового вітання та ввічливості й належної поведінки. </w:t>
      </w:r>
      <w:proofErr w:type="gramStart"/>
      <w:r w:rsidRPr="00A17163">
        <w:rPr>
          <w:rFonts w:ascii="Times New Roman" w:hAnsi="Times New Roman" w:cs="Times New Roman"/>
          <w:sz w:val="28"/>
          <w:szCs w:val="28"/>
        </w:rPr>
        <w:t>Ц</w:t>
      </w:r>
      <w:proofErr w:type="gramEnd"/>
      <w:r w:rsidRPr="00A17163">
        <w:rPr>
          <w:rFonts w:ascii="Times New Roman" w:hAnsi="Times New Roman" w:cs="Times New Roman"/>
          <w:sz w:val="28"/>
          <w:szCs w:val="28"/>
        </w:rPr>
        <w:t>і відносини традиційно і є порядком військової честі, невідривно пов’язаним з порядком підлеглості, які в сукупності є важливим принципом діяльності Збройних Сил України та інших військових формувань, утворених у відповідності до законодавства 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A17163">
        <w:rPr>
          <w:rFonts w:ascii="Times New Roman" w:eastAsia="TimesNewRoman,Italic" w:hAnsi="Times New Roman" w:cs="Times New Roman"/>
          <w:i/>
          <w:iCs/>
          <w:sz w:val="28"/>
          <w:szCs w:val="28"/>
        </w:rPr>
        <w:t xml:space="preserve">Порядок перебування на військовій службі </w:t>
      </w:r>
      <w:r w:rsidRPr="00A17163">
        <w:rPr>
          <w:rFonts w:ascii="Times New Roman" w:hAnsi="Times New Roman" w:cs="Times New Roman"/>
          <w:sz w:val="28"/>
          <w:szCs w:val="28"/>
        </w:rPr>
        <w:t>як видовий об’єкт другої групи військових злочинів характеризується тим, що життя й діяльність військовослужбовця суворо регламентовані законодавством України, починаючи зі ст. 65 Конституції України, яка зобов’язує громадян відбувати військову службу згідно із законом.</w:t>
      </w:r>
      <w:proofErr w:type="gramEnd"/>
      <w:r w:rsidRPr="00A17163">
        <w:rPr>
          <w:rFonts w:ascii="Times New Roman" w:hAnsi="Times New Roman" w:cs="Times New Roman"/>
          <w:sz w:val="28"/>
          <w:szCs w:val="28"/>
        </w:rPr>
        <w:t xml:space="preserve"> Якщо виконання військового обов’язку суперечить </w:t>
      </w:r>
      <w:proofErr w:type="gramStart"/>
      <w:r w:rsidRPr="00A17163">
        <w:rPr>
          <w:rFonts w:ascii="Times New Roman" w:hAnsi="Times New Roman" w:cs="Times New Roman"/>
          <w:sz w:val="28"/>
          <w:szCs w:val="28"/>
        </w:rPr>
        <w:t>рел</w:t>
      </w:r>
      <w:proofErr w:type="gramEnd"/>
      <w:r w:rsidRPr="00A17163">
        <w:rPr>
          <w:rFonts w:ascii="Times New Roman" w:hAnsi="Times New Roman" w:cs="Times New Roman"/>
          <w:sz w:val="28"/>
          <w:szCs w:val="28"/>
        </w:rPr>
        <w:t xml:space="preserve">ігійним переконанням громадянина, військова служба має бути замінена альтернативною (невійськовою) службою відповідно до ст. 35 Конституції України. </w:t>
      </w:r>
      <w:proofErr w:type="gramStart"/>
      <w:r w:rsidRPr="00A17163">
        <w:rPr>
          <w:rFonts w:ascii="Times New Roman" w:hAnsi="Times New Roman" w:cs="Times New Roman"/>
          <w:sz w:val="28"/>
          <w:szCs w:val="28"/>
        </w:rPr>
        <w:t xml:space="preserve">Закон України «Про військовий обов’язок та військову службу», Військові Статути, положення про проходження військової служби тощо вказують на те, що військовослужбовці строкової служби повинні знаходитися в розташуванні військової частини чи місця служби постійно, а офіцери, прапорщики, військовослужбовці за контрактом – у службовий час і </w:t>
      </w:r>
      <w:r w:rsidRPr="00A17163">
        <w:rPr>
          <w:rFonts w:ascii="Times New Roman" w:hAnsi="Times New Roman" w:cs="Times New Roman"/>
          <w:sz w:val="28"/>
          <w:szCs w:val="28"/>
        </w:rPr>
        <w:lastRenderedPageBreak/>
        <w:t>не відлучатися без дозволу в</w:t>
      </w:r>
      <w:proofErr w:type="gramEnd"/>
      <w:r w:rsidRPr="00A17163">
        <w:rPr>
          <w:rFonts w:ascii="Times New Roman" w:hAnsi="Times New Roman" w:cs="Times New Roman"/>
          <w:sz w:val="28"/>
          <w:szCs w:val="28"/>
        </w:rPr>
        <w:t xml:space="preserve">ідповідного начальника. Особи, які були призвані, й ті, що поступили на військову службу за контрактом у відповідні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 xml:space="preserve">ідрозділи воєнної організації, повинні нести військову службу протягом встановленого терміну в тому чи іншому підрозділі, куди вони були направлені командуванням, і в будь-який час бути готовими до виконання свого військового обов’язку. Військовослужбовцям, які проходять військову службу за призовом, залишати межі гарнізону заборонено, за винятком випадків </w:t>
      </w:r>
      <w:proofErr w:type="gramStart"/>
      <w:r w:rsidRPr="00A17163">
        <w:rPr>
          <w:rFonts w:ascii="Times New Roman" w:hAnsi="Times New Roman" w:cs="Times New Roman"/>
          <w:sz w:val="28"/>
          <w:szCs w:val="28"/>
        </w:rPr>
        <w:t>в</w:t>
      </w:r>
      <w:proofErr w:type="gramEnd"/>
      <w:r w:rsidRPr="00A17163">
        <w:rPr>
          <w:rFonts w:ascii="Times New Roman" w:hAnsi="Times New Roman" w:cs="Times New Roman"/>
          <w:sz w:val="28"/>
          <w:szCs w:val="28"/>
        </w:rPr>
        <w:t>ідбуття у відпустку, відрядження, при переведенні в іншу частину або при лікуванні.</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За ст. 216 Статуту внутрішньої служби Збройних Сил України військовослужбовці строкової служби у вільний від занять і робіт час вправі вільно переміщатися по території військової частини, а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 xml:space="preserve">ід час звільнення – у межах гарнізону. Проте виїзд офіцерів, прапорщиків (мічманів), військовослужбовців, що проходять військову службу за контрактом, за межі гарнізону є можливим з дозволу командира </w:t>
      </w:r>
      <w:proofErr w:type="gramStart"/>
      <w:r w:rsidRPr="00A17163">
        <w:rPr>
          <w:rFonts w:ascii="Times New Roman" w:hAnsi="Times New Roman" w:cs="Times New Roman"/>
          <w:sz w:val="28"/>
          <w:szCs w:val="28"/>
        </w:rPr>
        <w:t>в</w:t>
      </w:r>
      <w:proofErr w:type="gramEnd"/>
      <w:r w:rsidRPr="00A17163">
        <w:rPr>
          <w:rFonts w:ascii="Times New Roman" w:hAnsi="Times New Roman" w:cs="Times New Roman"/>
          <w:sz w:val="28"/>
          <w:szCs w:val="28"/>
        </w:rPr>
        <w:t>ійськової частини. Порядок звільнення чітко регламентовано статтями 217 – 222 Статуту внутрішньої служби Збройних Сил України. Види, тривалість і порядок надання відпусток військовослужбовцям визначені у розд. VIII Положення про проходження громадянами України військової служби у Збройних Силах 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Обов’язок перебувати на місці служби набуває особливо важливого значення в умовах воєнного часу або особливого періоду, коли відсутність навіть одного військовослужбовця суттєво може вплинути на боєздатність цілого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 xml:space="preserve">ідрозділу. Суспільна небезпечність цієї групи злочинів полягає в тому, що військовослужбовець, ухиляючись від виконання службових обов’язків, покладених на нього, заподіює шкоду керованості, боєздатності й боєспроможності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 xml:space="preserve">ідрозділу, а також існуючій у підрозділі дисципліні, що врешті-решт негативно впливає на обороноздатність держави. Ухиляючись від виконання обов’язків </w:t>
      </w:r>
      <w:proofErr w:type="gramStart"/>
      <w:r w:rsidRPr="00A17163">
        <w:rPr>
          <w:rFonts w:ascii="Times New Roman" w:hAnsi="Times New Roman" w:cs="Times New Roman"/>
          <w:sz w:val="28"/>
          <w:szCs w:val="28"/>
        </w:rPr>
        <w:t>в</w:t>
      </w:r>
      <w:proofErr w:type="gramEnd"/>
      <w:r w:rsidRPr="00A17163">
        <w:rPr>
          <w:rFonts w:ascii="Times New Roman" w:hAnsi="Times New Roman" w:cs="Times New Roman"/>
          <w:sz w:val="28"/>
          <w:szCs w:val="28"/>
        </w:rPr>
        <w:t xml:space="preserve">ійськової служби, військовослужбовець або назавжди розриває соціальний зв’язок з відповідним структурним підрозділом воєнної організації держави (у разі вчинення дезертирства чи </w:t>
      </w:r>
      <w:r w:rsidRPr="00A17163">
        <w:rPr>
          <w:rFonts w:ascii="Times New Roman" w:hAnsi="Times New Roman" w:cs="Times New Roman"/>
          <w:sz w:val="28"/>
          <w:szCs w:val="28"/>
        </w:rPr>
        <w:lastRenderedPageBreak/>
        <w:t xml:space="preserve">самокалічення), або певним чином його деформує (у випадку самовільного залишення військової частини або місця служби чи при відмові від несення обов’язків </w:t>
      </w:r>
      <w:proofErr w:type="gramStart"/>
      <w:r w:rsidRPr="00A17163">
        <w:rPr>
          <w:rFonts w:ascii="Times New Roman" w:hAnsi="Times New Roman" w:cs="Times New Roman"/>
          <w:sz w:val="28"/>
          <w:szCs w:val="28"/>
        </w:rPr>
        <w:t>в</w:t>
      </w:r>
      <w:proofErr w:type="gramEnd"/>
      <w:r w:rsidRPr="00A17163">
        <w:rPr>
          <w:rFonts w:ascii="Times New Roman" w:hAnsi="Times New Roman" w:cs="Times New Roman"/>
          <w:sz w:val="28"/>
          <w:szCs w:val="28"/>
        </w:rPr>
        <w:t>ійськової служби).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Основою боєздатності воєнної організації будь-якої держави поряд з її особовим складом, безперечно, є сучасна зброя, бойові припаси, військова </w:t>
      </w:r>
      <w:proofErr w:type="gramStart"/>
      <w:r w:rsidRPr="00A17163">
        <w:rPr>
          <w:rFonts w:ascii="Times New Roman" w:hAnsi="Times New Roman" w:cs="Times New Roman"/>
          <w:sz w:val="28"/>
          <w:szCs w:val="28"/>
        </w:rPr>
        <w:t>техн</w:t>
      </w:r>
      <w:proofErr w:type="gramEnd"/>
      <w:r w:rsidRPr="00A17163">
        <w:rPr>
          <w:rFonts w:ascii="Times New Roman" w:hAnsi="Times New Roman" w:cs="Times New Roman"/>
          <w:sz w:val="28"/>
          <w:szCs w:val="28"/>
        </w:rPr>
        <w:t xml:space="preserve">іка та спорядження (військове майно). Брак належного матеріального забезпечення військових частин і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ідрозділів унеможливлює виконання ними яких-небудь військових завдань, порушує нормальну життєдіяльність, не дозволяє організовувати бойове навчання особового складу. Кабінет Міні</w:t>
      </w:r>
      <w:proofErr w:type="gramStart"/>
      <w:r w:rsidRPr="00A17163">
        <w:rPr>
          <w:rFonts w:ascii="Times New Roman" w:hAnsi="Times New Roman" w:cs="Times New Roman"/>
          <w:sz w:val="28"/>
          <w:szCs w:val="28"/>
        </w:rPr>
        <w:t>стр</w:t>
      </w:r>
      <w:proofErr w:type="gramEnd"/>
      <w:r w:rsidRPr="00A17163">
        <w:rPr>
          <w:rFonts w:ascii="Times New Roman" w:hAnsi="Times New Roman" w:cs="Times New Roman"/>
          <w:sz w:val="28"/>
          <w:szCs w:val="28"/>
        </w:rPr>
        <w:t>ів України відповідно до своїх обов’язків (див. ст. 3 Закону України «Про оборону») забезпечує Збройні Сили України, інші утворені відповідно до законів України військові формування озброєнням, військовою та іншою технікою, продовольством, речовим майном, іншими матеріальними й фінансовими ресурсами. Однак неодмінною умовою забезпеченості необхідними матеріальними засобами є бережливе ставлення військовослужбовців (військовозобов’язаних і резерві</w:t>
      </w:r>
      <w:proofErr w:type="gramStart"/>
      <w:r w:rsidRPr="00A17163">
        <w:rPr>
          <w:rFonts w:ascii="Times New Roman" w:hAnsi="Times New Roman" w:cs="Times New Roman"/>
          <w:sz w:val="28"/>
          <w:szCs w:val="28"/>
        </w:rPr>
        <w:t>ст</w:t>
      </w:r>
      <w:proofErr w:type="gramEnd"/>
      <w:r w:rsidRPr="00A17163">
        <w:rPr>
          <w:rFonts w:ascii="Times New Roman" w:hAnsi="Times New Roman" w:cs="Times New Roman"/>
          <w:sz w:val="28"/>
          <w:szCs w:val="28"/>
        </w:rPr>
        <w:t>ів) до військового майна, попередження випадків його знищення, пошкодження чи втрати.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eastAsia="TimesNewRoman,Italic" w:hAnsi="Times New Roman" w:cs="Times New Roman"/>
          <w:i/>
          <w:iCs/>
          <w:sz w:val="28"/>
          <w:szCs w:val="28"/>
        </w:rPr>
        <w:t xml:space="preserve">Порядок збереження та користування військовим майном </w:t>
      </w:r>
      <w:r w:rsidRPr="00A17163">
        <w:rPr>
          <w:rFonts w:ascii="Times New Roman" w:hAnsi="Times New Roman" w:cs="Times New Roman"/>
          <w:sz w:val="28"/>
          <w:szCs w:val="28"/>
        </w:rPr>
        <w:t xml:space="preserve">значно впливає на можливість виконання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 xml:space="preserve">ідрозділами воєнної організації своїх повсякденних завдань. Згідно зі ст. 11 Статуту внутрішньої служби Збройних Сил України кожен військовослужбовець повинен знати і утримувати в постійній готовності до застосування закріплене за ним озброєння, бойову та іншу </w:t>
      </w:r>
      <w:proofErr w:type="gramStart"/>
      <w:r w:rsidRPr="00A17163">
        <w:rPr>
          <w:rFonts w:ascii="Times New Roman" w:hAnsi="Times New Roman" w:cs="Times New Roman"/>
          <w:sz w:val="28"/>
          <w:szCs w:val="28"/>
        </w:rPr>
        <w:t>техн</w:t>
      </w:r>
      <w:proofErr w:type="gramEnd"/>
      <w:r w:rsidRPr="00A17163">
        <w:rPr>
          <w:rFonts w:ascii="Times New Roman" w:hAnsi="Times New Roman" w:cs="Times New Roman"/>
          <w:sz w:val="28"/>
          <w:szCs w:val="28"/>
        </w:rPr>
        <w:t xml:space="preserve">іку, берегти державне майно. Як уже зазначалося, </w:t>
      </w:r>
      <w:proofErr w:type="gramStart"/>
      <w:r w:rsidRPr="00A17163">
        <w:rPr>
          <w:rFonts w:ascii="Times New Roman" w:hAnsi="Times New Roman" w:cs="Times New Roman"/>
          <w:sz w:val="28"/>
          <w:szCs w:val="28"/>
        </w:rPr>
        <w:t>будь-яка</w:t>
      </w:r>
      <w:proofErr w:type="gramEnd"/>
      <w:r w:rsidRPr="00A17163">
        <w:rPr>
          <w:rFonts w:ascii="Times New Roman" w:hAnsi="Times New Roman" w:cs="Times New Roman"/>
          <w:sz w:val="28"/>
          <w:szCs w:val="28"/>
        </w:rPr>
        <w:t xml:space="preserve"> сфера військової служби чітко регламентована, порядок збереження військового майна й користування ним не є винятком. Нормативною базою, яка регулює правовий режим військового майна, є: а) закони України «Про правовий режим майна у Збройних Силах України», «Про передачу об’єктів права державної та комунальної власності», «Про господарську діяльність у Збройних Силах України», «Про державну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 xml:space="preserve">ідтримку підприємств, науково-дослідних інститутів і організацій, які розробляють та виготовляють </w:t>
      </w:r>
      <w:r w:rsidRPr="00A17163">
        <w:rPr>
          <w:rFonts w:ascii="Times New Roman" w:hAnsi="Times New Roman" w:cs="Times New Roman"/>
          <w:sz w:val="28"/>
          <w:szCs w:val="28"/>
        </w:rPr>
        <w:lastRenderedPageBreak/>
        <w:t>боєприпаси, елементи та вироби спецхімії»; б) постанова Верховно</w:t>
      </w:r>
      <w:proofErr w:type="gramStart"/>
      <w:r w:rsidRPr="00A17163">
        <w:rPr>
          <w:rFonts w:ascii="Times New Roman" w:hAnsi="Times New Roman" w:cs="Times New Roman"/>
          <w:sz w:val="28"/>
          <w:szCs w:val="28"/>
        </w:rPr>
        <w:t>ї Р</w:t>
      </w:r>
      <w:proofErr w:type="gramEnd"/>
      <w:r w:rsidRPr="00A17163">
        <w:rPr>
          <w:rFonts w:ascii="Times New Roman" w:hAnsi="Times New Roman" w:cs="Times New Roman"/>
          <w:sz w:val="28"/>
          <w:szCs w:val="28"/>
        </w:rPr>
        <w:t>ади України «Про затвердження Положення про матеріальну відповідальність військовослужбовців за шкоду, заподіяну державі»; в) постанови Кабінету Міні</w:t>
      </w:r>
      <w:proofErr w:type="gramStart"/>
      <w:r w:rsidRPr="00A17163">
        <w:rPr>
          <w:rFonts w:ascii="Times New Roman" w:hAnsi="Times New Roman" w:cs="Times New Roman"/>
          <w:sz w:val="28"/>
          <w:szCs w:val="28"/>
        </w:rPr>
        <w:t>стр</w:t>
      </w:r>
      <w:proofErr w:type="gramEnd"/>
      <w:r w:rsidRPr="00A17163">
        <w:rPr>
          <w:rFonts w:ascii="Times New Roman" w:hAnsi="Times New Roman" w:cs="Times New Roman"/>
          <w:sz w:val="28"/>
          <w:szCs w:val="28"/>
        </w:rPr>
        <w:t xml:space="preserve">ів України «Про порядок відчуження та реалізації військового майна Збройних Сил», «Про затвердження Положення про порядок обліку, зберігання, списання та використання військового майна у Збройних Силах»; г) Указ Президента України «Про додаткові заходи щодо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ідвищення боєздатності Збройних Сил України» та ін. Крім того, військові устави, керівництва з експлуатації, інструкції й настанови містять правила поведінки військовослужбовців, що стосуються військового майна, вимоги до додержання певних обов’язків, які виключають можливість його знищення, пошкодження або відчуження.</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Усе військове майно як частина майна державного залежно від призначення поділяється на такі види: озброєння й боєприпаси, бойова і спеціальна </w:t>
      </w:r>
      <w:proofErr w:type="gramStart"/>
      <w:r w:rsidRPr="00A17163">
        <w:rPr>
          <w:rFonts w:ascii="Times New Roman" w:hAnsi="Times New Roman" w:cs="Times New Roman"/>
          <w:sz w:val="28"/>
          <w:szCs w:val="28"/>
        </w:rPr>
        <w:t>техн</w:t>
      </w:r>
      <w:proofErr w:type="gramEnd"/>
      <w:r w:rsidRPr="00A17163">
        <w:rPr>
          <w:rFonts w:ascii="Times New Roman" w:hAnsi="Times New Roman" w:cs="Times New Roman"/>
          <w:sz w:val="28"/>
          <w:szCs w:val="28"/>
        </w:rPr>
        <w:t>іка, хімічне, речове, продовольче, санітарно-технічне та інші види майна, з яких деякі (паливно-мастильні, речові, продовольчі матеріали) нічим не відрізняються від аналогічного невійськового майна</w:t>
      </w:r>
      <w:proofErr w:type="gramStart"/>
      <w:r w:rsidRPr="00A17163">
        <w:rPr>
          <w:rFonts w:ascii="Times New Roman" w:hAnsi="Times New Roman" w:cs="Times New Roman"/>
          <w:sz w:val="28"/>
          <w:szCs w:val="28"/>
        </w:rPr>
        <w:t>.</w:t>
      </w:r>
      <w:proofErr w:type="gramEnd"/>
      <w:r w:rsidRPr="00A17163">
        <w:rPr>
          <w:rFonts w:ascii="Times New Roman" w:hAnsi="Times New Roman" w:cs="Times New Roman"/>
          <w:sz w:val="28"/>
          <w:szCs w:val="28"/>
        </w:rPr>
        <w:t xml:space="preserve"> І</w:t>
      </w:r>
      <w:proofErr w:type="gramStart"/>
      <w:r w:rsidRPr="00A17163">
        <w:rPr>
          <w:rFonts w:ascii="Times New Roman" w:hAnsi="Times New Roman" w:cs="Times New Roman"/>
          <w:sz w:val="28"/>
          <w:szCs w:val="28"/>
        </w:rPr>
        <w:t>н</w:t>
      </w:r>
      <w:proofErr w:type="gramEnd"/>
      <w:r w:rsidRPr="00A17163">
        <w:rPr>
          <w:rFonts w:ascii="Times New Roman" w:hAnsi="Times New Roman" w:cs="Times New Roman"/>
          <w:sz w:val="28"/>
          <w:szCs w:val="28"/>
        </w:rPr>
        <w:t>ші види майна, навпаки, спеціально виготовляються для ведення й забезпечення бойових дій і не мають іншого (цивільного) призначення. Тому склади злочинів, зосереджені в цій групі злочині</w:t>
      </w:r>
      <w:proofErr w:type="gramStart"/>
      <w:r w:rsidRPr="00A17163">
        <w:rPr>
          <w:rFonts w:ascii="Times New Roman" w:hAnsi="Times New Roman" w:cs="Times New Roman"/>
          <w:sz w:val="28"/>
          <w:szCs w:val="28"/>
        </w:rPr>
        <w:t>в</w:t>
      </w:r>
      <w:proofErr w:type="gramEnd"/>
      <w:r w:rsidRPr="00A17163">
        <w:rPr>
          <w:rFonts w:ascii="Times New Roman" w:hAnsi="Times New Roman" w:cs="Times New Roman"/>
          <w:sz w:val="28"/>
          <w:szCs w:val="28"/>
        </w:rPr>
        <w:t xml:space="preserve">, є </w:t>
      </w:r>
      <w:proofErr w:type="gramStart"/>
      <w:r w:rsidRPr="00A17163">
        <w:rPr>
          <w:rFonts w:ascii="Times New Roman" w:hAnsi="Times New Roman" w:cs="Times New Roman"/>
          <w:sz w:val="28"/>
          <w:szCs w:val="28"/>
        </w:rPr>
        <w:t>спец</w:t>
      </w:r>
      <w:proofErr w:type="gramEnd"/>
      <w:r w:rsidRPr="00A17163">
        <w:rPr>
          <w:rFonts w:ascii="Times New Roman" w:hAnsi="Times New Roman" w:cs="Times New Roman"/>
          <w:sz w:val="28"/>
          <w:szCs w:val="28"/>
        </w:rPr>
        <w:t xml:space="preserve">іальними щодо аналогічних, передбачених Розділом VI КК України. Наступну групу військових злочинів як видовий об’єкт об’єднує </w:t>
      </w:r>
      <w:r w:rsidRPr="00A17163">
        <w:rPr>
          <w:rFonts w:ascii="Times New Roman" w:eastAsia="TimesNewRoman,Italic" w:hAnsi="Times New Roman" w:cs="Times New Roman"/>
          <w:i/>
          <w:iCs/>
          <w:sz w:val="28"/>
          <w:szCs w:val="28"/>
        </w:rPr>
        <w:t xml:space="preserve">порядок експлуатації озброєння та військової </w:t>
      </w:r>
      <w:proofErr w:type="gramStart"/>
      <w:r w:rsidRPr="00A17163">
        <w:rPr>
          <w:rFonts w:ascii="Times New Roman" w:eastAsia="TimesNewRoman,Italic" w:hAnsi="Times New Roman" w:cs="Times New Roman"/>
          <w:i/>
          <w:iCs/>
          <w:sz w:val="28"/>
          <w:szCs w:val="28"/>
        </w:rPr>
        <w:t>техн</w:t>
      </w:r>
      <w:proofErr w:type="gramEnd"/>
      <w:r w:rsidRPr="00A17163">
        <w:rPr>
          <w:rFonts w:ascii="Times New Roman" w:eastAsia="TimesNewRoman,Italic" w:hAnsi="Times New Roman" w:cs="Times New Roman"/>
          <w:i/>
          <w:iCs/>
          <w:sz w:val="28"/>
          <w:szCs w:val="28"/>
        </w:rPr>
        <w:t>іки</w:t>
      </w:r>
      <w:r w:rsidRPr="00A17163">
        <w:rPr>
          <w:rFonts w:ascii="Times New Roman" w:hAnsi="Times New Roman" w:cs="Times New Roman"/>
          <w:sz w:val="28"/>
          <w:szCs w:val="28"/>
        </w:rPr>
        <w:t>.</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Специфіка суспільних відносин цієї групи зумовлена перш за все тим, що військова служба пов’язана безпосередньо з поводженням військовослужбовців з </w:t>
      </w:r>
      <w:proofErr w:type="gramStart"/>
      <w:r w:rsidRPr="00A17163">
        <w:rPr>
          <w:rFonts w:ascii="Times New Roman" w:hAnsi="Times New Roman" w:cs="Times New Roman"/>
          <w:sz w:val="28"/>
          <w:szCs w:val="28"/>
        </w:rPr>
        <w:t>р</w:t>
      </w:r>
      <w:proofErr w:type="gramEnd"/>
      <w:r w:rsidRPr="00A17163">
        <w:rPr>
          <w:rFonts w:ascii="Times New Roman" w:hAnsi="Times New Roman" w:cs="Times New Roman"/>
          <w:sz w:val="28"/>
          <w:szCs w:val="28"/>
        </w:rPr>
        <w:t xml:space="preserve">ізноманітними видами зброї, у тому числі й масового ураження (реактивна, ракетна зброя, авіабомби, глибинні бомби (корабельні), міни, торпеди та ін.). Їх суспільна небезпечність є досить високою, що пов’язано зі специфічністю предметів, які використовуються у процесі вчинення злочинів. </w:t>
      </w:r>
      <w:proofErr w:type="gramStart"/>
      <w:r w:rsidRPr="00A17163">
        <w:rPr>
          <w:rFonts w:ascii="Times New Roman" w:hAnsi="Times New Roman" w:cs="Times New Roman"/>
          <w:sz w:val="28"/>
          <w:szCs w:val="28"/>
        </w:rPr>
        <w:t>Ц</w:t>
      </w:r>
      <w:proofErr w:type="gramEnd"/>
      <w:r w:rsidRPr="00A17163">
        <w:rPr>
          <w:rFonts w:ascii="Times New Roman" w:hAnsi="Times New Roman" w:cs="Times New Roman"/>
          <w:sz w:val="28"/>
          <w:szCs w:val="28"/>
        </w:rPr>
        <w:t xml:space="preserve">і предмети відрізняються один від одного, є різними за </w:t>
      </w:r>
      <w:r w:rsidRPr="00A17163">
        <w:rPr>
          <w:rFonts w:ascii="Times New Roman" w:hAnsi="Times New Roman" w:cs="Times New Roman"/>
          <w:sz w:val="28"/>
          <w:szCs w:val="28"/>
        </w:rPr>
        <w:lastRenderedPageBreak/>
        <w:t xml:space="preserve">конструкцією й бойовими властивостями. Проте всі вони мають загальні властивості, характерні для кожного, як-от: а)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ідвищена загальна небезпечність; б) спеціальне призначення; в) особливий правовий режим експлуатації.</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 xml:space="preserve">ідвищена загальна небезпечність виражається в тому, що при неправильному використанні, зберіганні, перевезенні тощо ці предмети можуть виходити з-під контролю людини і спричиняти істотну шкоду життю і здоров’ю людей, матеріальним цінностям тощо. </w:t>
      </w:r>
      <w:proofErr w:type="gramStart"/>
      <w:r w:rsidRPr="00A17163">
        <w:rPr>
          <w:rFonts w:ascii="Times New Roman" w:hAnsi="Times New Roman" w:cs="Times New Roman"/>
          <w:sz w:val="28"/>
          <w:szCs w:val="28"/>
        </w:rPr>
        <w:t>У них закладена велика потенційна енергія, яка може приводитися в дію або поведінкою людини, або ж діями стихійних сил природи, електричної енергії, хімічних або механічних процесів, унаслідок чого останні стають неконтрольованими з боку людини, що може викликати тяжкі наслідки.</w:t>
      </w:r>
      <w:proofErr w:type="gramEnd"/>
      <w:r w:rsidRPr="00A17163">
        <w:rPr>
          <w:rFonts w:ascii="Times New Roman" w:hAnsi="Times New Roman" w:cs="Times New Roman"/>
          <w:sz w:val="28"/>
          <w:szCs w:val="28"/>
        </w:rPr>
        <w:t xml:space="preserve"> Спеціальне призначення </w:t>
      </w:r>
      <w:proofErr w:type="gramStart"/>
      <w:r w:rsidRPr="00A17163">
        <w:rPr>
          <w:rFonts w:ascii="Times New Roman" w:hAnsi="Times New Roman" w:cs="Times New Roman"/>
          <w:sz w:val="28"/>
          <w:szCs w:val="28"/>
        </w:rPr>
        <w:t>таких</w:t>
      </w:r>
      <w:proofErr w:type="gramEnd"/>
      <w:r w:rsidRPr="00A17163">
        <w:rPr>
          <w:rFonts w:ascii="Times New Roman" w:hAnsi="Times New Roman" w:cs="Times New Roman"/>
          <w:sz w:val="28"/>
          <w:szCs w:val="28"/>
        </w:rPr>
        <w:t xml:space="preserve"> предметів полягає в тому, що в разі необхідності вони можуть використовуватись як засіб ураження людини, руйнування матеріальних цінностей, завдання шкоди оточуючому навколишньому середовищу. Нормативною базою, що регулює правовий режим експлуатації (використання) озброєння й військової </w:t>
      </w:r>
      <w:proofErr w:type="gramStart"/>
      <w:r w:rsidRPr="00A17163">
        <w:rPr>
          <w:rFonts w:ascii="Times New Roman" w:hAnsi="Times New Roman" w:cs="Times New Roman"/>
          <w:sz w:val="28"/>
          <w:szCs w:val="28"/>
        </w:rPr>
        <w:t>техн</w:t>
      </w:r>
      <w:proofErr w:type="gramEnd"/>
      <w:r w:rsidRPr="00A17163">
        <w:rPr>
          <w:rFonts w:ascii="Times New Roman" w:hAnsi="Times New Roman" w:cs="Times New Roman"/>
          <w:sz w:val="28"/>
          <w:szCs w:val="28"/>
        </w:rPr>
        <w:t>іки, є міжнародні договори (Конвенція про міжнародні правила запобігання зіткненню суден на морі від 20.10. 1972 р., Міжнародна конвенція про пошук і рятування на морі від 27.04. 1979 р., Конвенція ООН з морського права від 10.12. 1982 р.,) ; вітчизняне законодавство, в якому поряд із загальнодержавними актами (постанова Кабінету Міні</w:t>
      </w:r>
      <w:proofErr w:type="gramStart"/>
      <w:r w:rsidRPr="00A17163">
        <w:rPr>
          <w:rFonts w:ascii="Times New Roman" w:hAnsi="Times New Roman" w:cs="Times New Roman"/>
          <w:sz w:val="28"/>
          <w:szCs w:val="28"/>
        </w:rPr>
        <w:t>стр</w:t>
      </w:r>
      <w:proofErr w:type="gramEnd"/>
      <w:r w:rsidRPr="00A17163">
        <w:rPr>
          <w:rFonts w:ascii="Times New Roman" w:hAnsi="Times New Roman" w:cs="Times New Roman"/>
          <w:sz w:val="28"/>
          <w:szCs w:val="28"/>
        </w:rPr>
        <w:t>ів України «Про Правила дорожнього руху»; Повітряний кодекс України; Положення про об’єднану цивільно-військову систему організації повітряного руху України; Положення про корабельну службу у</w:t>
      </w:r>
      <w:proofErr w:type="gramStart"/>
      <w:r w:rsidRPr="00A17163">
        <w:rPr>
          <w:rFonts w:ascii="Times New Roman" w:hAnsi="Times New Roman" w:cs="Times New Roman"/>
          <w:sz w:val="28"/>
          <w:szCs w:val="28"/>
        </w:rPr>
        <w:t xml:space="preserve"> В</w:t>
      </w:r>
      <w:proofErr w:type="gramEnd"/>
      <w:r w:rsidRPr="00A17163">
        <w:rPr>
          <w:rFonts w:ascii="Times New Roman" w:hAnsi="Times New Roman" w:cs="Times New Roman"/>
          <w:sz w:val="28"/>
          <w:szCs w:val="28"/>
        </w:rPr>
        <w:t>ійськово-Морських Силах Збройних Сил України), є вузькоспеціальні акти, які були затверджені ще за часів функціонування СРСР, в переважній більшості зберегли свою юридичну силу і класифікуються на такі групи: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 нормативно-правові акти комплексного характеру, які регламентують правила поводження, загальні для зброї, інших небезпечних речовин та </w:t>
      </w:r>
      <w:r w:rsidRPr="00A17163">
        <w:rPr>
          <w:rFonts w:ascii="Times New Roman" w:hAnsi="Times New Roman" w:cs="Times New Roman"/>
          <w:sz w:val="28"/>
          <w:szCs w:val="28"/>
        </w:rPr>
        <w:lastRenderedPageBreak/>
        <w:t>предметі</w:t>
      </w:r>
      <w:proofErr w:type="gramStart"/>
      <w:r w:rsidRPr="00A17163">
        <w:rPr>
          <w:rFonts w:ascii="Times New Roman" w:hAnsi="Times New Roman" w:cs="Times New Roman"/>
          <w:sz w:val="28"/>
          <w:szCs w:val="28"/>
        </w:rPr>
        <w:t>в</w:t>
      </w:r>
      <w:proofErr w:type="gramEnd"/>
      <w:r w:rsidRPr="00A17163">
        <w:rPr>
          <w:rFonts w:ascii="Times New Roman" w:hAnsi="Times New Roman" w:cs="Times New Roman"/>
          <w:sz w:val="28"/>
          <w:szCs w:val="28"/>
        </w:rPr>
        <w:t>;</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нормативно-правові акти, які регламентують правила поводження зі зброєю;</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нормативно-правові акти, які регламентують правила поводження з боєприпасами;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нормативно-правові акти, які регламентують правила поводження з вибуховими речовинами;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нормативно-правові акти, які регламентують правила поводження з радіоактивними речовинами;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 нормативно-правові акти, які регламентують правила поводження з іншими речовинами та предметами, що становлять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ідвищену небезпеку;</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 нормативно-правові акти, які регламентують правила оцінювання стану озброєння та військової </w:t>
      </w:r>
      <w:proofErr w:type="gramStart"/>
      <w:r w:rsidRPr="00A17163">
        <w:rPr>
          <w:rFonts w:ascii="Times New Roman" w:hAnsi="Times New Roman" w:cs="Times New Roman"/>
          <w:sz w:val="28"/>
          <w:szCs w:val="28"/>
        </w:rPr>
        <w:t>техн</w:t>
      </w:r>
      <w:proofErr w:type="gramEnd"/>
      <w:r w:rsidRPr="00A17163">
        <w:rPr>
          <w:rFonts w:ascii="Times New Roman" w:hAnsi="Times New Roman" w:cs="Times New Roman"/>
          <w:sz w:val="28"/>
          <w:szCs w:val="28"/>
        </w:rPr>
        <w:t>іки;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 нормативно-правові акти, які регламентують правила водіння автомобільної та гусеничної </w:t>
      </w:r>
      <w:proofErr w:type="gramStart"/>
      <w:r w:rsidRPr="00A17163">
        <w:rPr>
          <w:rFonts w:ascii="Times New Roman" w:hAnsi="Times New Roman" w:cs="Times New Roman"/>
          <w:sz w:val="28"/>
          <w:szCs w:val="28"/>
        </w:rPr>
        <w:t>техн</w:t>
      </w:r>
      <w:proofErr w:type="gramEnd"/>
      <w:r w:rsidRPr="00A17163">
        <w:rPr>
          <w:rFonts w:ascii="Times New Roman" w:hAnsi="Times New Roman" w:cs="Times New Roman"/>
          <w:sz w:val="28"/>
          <w:szCs w:val="28"/>
        </w:rPr>
        <w:t>іки;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 нормативно-правові акти, які регламентують правила здійснення польотів </w:t>
      </w:r>
      <w:proofErr w:type="gramStart"/>
      <w:r w:rsidRPr="00A17163">
        <w:rPr>
          <w:rFonts w:ascii="Times New Roman" w:hAnsi="Times New Roman" w:cs="Times New Roman"/>
          <w:sz w:val="28"/>
          <w:szCs w:val="28"/>
        </w:rPr>
        <w:t>в</w:t>
      </w:r>
      <w:proofErr w:type="gramEnd"/>
      <w:r w:rsidRPr="00A17163">
        <w:rPr>
          <w:rFonts w:ascii="Times New Roman" w:hAnsi="Times New Roman" w:cs="Times New Roman"/>
          <w:sz w:val="28"/>
          <w:szCs w:val="28"/>
        </w:rPr>
        <w:t>ійськовими літальними апаратами, підготовки до польотів (аеродромів, екіпажу літального апарату, служби безпеки забезпечення польотів) та безпечного додержання інших правил експлуатації летальних військових апаратів;</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нормативно-правові акти, які регламентують правила управління й експлуатації кораблів ВМС України, забезпечення їх постійної бойової готовності, безпечного плавання для людей, кораблі</w:t>
      </w:r>
      <w:proofErr w:type="gramStart"/>
      <w:r w:rsidRPr="00A17163">
        <w:rPr>
          <w:rFonts w:ascii="Times New Roman" w:hAnsi="Times New Roman" w:cs="Times New Roman"/>
          <w:sz w:val="28"/>
          <w:szCs w:val="28"/>
        </w:rPr>
        <w:t>в</w:t>
      </w:r>
      <w:proofErr w:type="gramEnd"/>
      <w:r w:rsidRPr="00A17163">
        <w:rPr>
          <w:rFonts w:ascii="Times New Roman" w:hAnsi="Times New Roman" w:cs="Times New Roman"/>
          <w:sz w:val="28"/>
          <w:szCs w:val="28"/>
        </w:rPr>
        <w:t xml:space="preserve"> та іншого військового майна й використання їх за прямим призначенням;</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 нормативно-правові акти, які регламентують правила використання й </w:t>
      </w:r>
      <w:proofErr w:type="gramStart"/>
      <w:r w:rsidRPr="00A17163">
        <w:rPr>
          <w:rFonts w:ascii="Times New Roman" w:hAnsi="Times New Roman" w:cs="Times New Roman"/>
          <w:sz w:val="28"/>
          <w:szCs w:val="28"/>
        </w:rPr>
        <w:t>техн</w:t>
      </w:r>
      <w:proofErr w:type="gramEnd"/>
      <w:r w:rsidRPr="00A17163">
        <w:rPr>
          <w:rFonts w:ascii="Times New Roman" w:hAnsi="Times New Roman" w:cs="Times New Roman"/>
          <w:sz w:val="28"/>
          <w:szCs w:val="28"/>
        </w:rPr>
        <w:t>ічного обслуговування військової техніки.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У своїй більшості це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 xml:space="preserve">ідзаконні нормативно-правові акти – інструкції, порадники, настанови тощо. Диспозиції статей, об’єднаних у групу військових злочинів проти порядку експлуатації озброєння та військової </w:t>
      </w:r>
      <w:proofErr w:type="gramStart"/>
      <w:r w:rsidRPr="00A17163">
        <w:rPr>
          <w:rFonts w:ascii="Times New Roman" w:hAnsi="Times New Roman" w:cs="Times New Roman"/>
          <w:sz w:val="28"/>
          <w:szCs w:val="28"/>
        </w:rPr>
        <w:t>техн</w:t>
      </w:r>
      <w:proofErr w:type="gramEnd"/>
      <w:r w:rsidRPr="00A17163">
        <w:rPr>
          <w:rFonts w:ascii="Times New Roman" w:hAnsi="Times New Roman" w:cs="Times New Roman"/>
          <w:sz w:val="28"/>
          <w:szCs w:val="28"/>
        </w:rPr>
        <w:t xml:space="preserve">іки, можуть відсилати до декількох з цих актів, які іноді можуть </w:t>
      </w:r>
      <w:r w:rsidRPr="00A17163">
        <w:rPr>
          <w:rFonts w:ascii="Times New Roman" w:hAnsi="Times New Roman" w:cs="Times New Roman"/>
          <w:sz w:val="28"/>
          <w:szCs w:val="28"/>
        </w:rPr>
        <w:lastRenderedPageBreak/>
        <w:t>суперечити один одному, а тому встановлення й ґрунтовне закріплення факту порушення конкретних правил, що містяться в тому чи іншому нормативно-правовому акті, – обов’язкова умова для правильної кваліфікації цієї групи злочинів.</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Одним із найважливіших військових обов’язків є несення </w:t>
      </w:r>
      <w:proofErr w:type="gramStart"/>
      <w:r w:rsidRPr="00A17163">
        <w:rPr>
          <w:rFonts w:ascii="Times New Roman" w:hAnsi="Times New Roman" w:cs="Times New Roman"/>
          <w:sz w:val="28"/>
          <w:szCs w:val="28"/>
        </w:rPr>
        <w:t>спец</w:t>
      </w:r>
      <w:proofErr w:type="gramEnd"/>
      <w:r w:rsidRPr="00A17163">
        <w:rPr>
          <w:rFonts w:ascii="Times New Roman" w:hAnsi="Times New Roman" w:cs="Times New Roman"/>
          <w:sz w:val="28"/>
          <w:szCs w:val="28"/>
        </w:rPr>
        <w:t>іальних служб, а саме: бойового чергування, прикордонної, внутрішньої й вартової служби, патрулювання.</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Суспільно небезпечні діяння, що вчиняються у процесі виконання перелічених вище обов’язків </w:t>
      </w:r>
      <w:proofErr w:type="gramStart"/>
      <w:r w:rsidRPr="00A17163">
        <w:rPr>
          <w:rFonts w:ascii="Times New Roman" w:hAnsi="Times New Roman" w:cs="Times New Roman"/>
          <w:sz w:val="28"/>
          <w:szCs w:val="28"/>
        </w:rPr>
        <w:t>в</w:t>
      </w:r>
      <w:proofErr w:type="gramEnd"/>
      <w:r w:rsidRPr="00A17163">
        <w:rPr>
          <w:rFonts w:ascii="Times New Roman" w:hAnsi="Times New Roman" w:cs="Times New Roman"/>
          <w:sz w:val="28"/>
          <w:szCs w:val="28"/>
        </w:rPr>
        <w:t xml:space="preserve">ійськової служби, об’єднані у групу – </w:t>
      </w:r>
      <w:r w:rsidRPr="00A17163">
        <w:rPr>
          <w:rFonts w:ascii="Times New Roman" w:eastAsia="TimesNewRoman,Italic" w:hAnsi="Times New Roman" w:cs="Times New Roman"/>
          <w:i/>
          <w:iCs/>
          <w:sz w:val="28"/>
          <w:szCs w:val="28"/>
        </w:rPr>
        <w:t xml:space="preserve">злочини проти порядку несення спеціальних служб. </w:t>
      </w:r>
      <w:r w:rsidRPr="00A17163">
        <w:rPr>
          <w:rFonts w:ascii="Times New Roman" w:hAnsi="Times New Roman" w:cs="Times New Roman"/>
          <w:sz w:val="28"/>
          <w:szCs w:val="28"/>
        </w:rPr>
        <w:t>Змі</w:t>
      </w:r>
      <w:proofErr w:type="gramStart"/>
      <w:r w:rsidRPr="00A17163">
        <w:rPr>
          <w:rFonts w:ascii="Times New Roman" w:hAnsi="Times New Roman" w:cs="Times New Roman"/>
          <w:sz w:val="28"/>
          <w:szCs w:val="28"/>
        </w:rPr>
        <w:t>ст</w:t>
      </w:r>
      <w:proofErr w:type="gramEnd"/>
      <w:r w:rsidRPr="00A17163">
        <w:rPr>
          <w:rFonts w:ascii="Times New Roman" w:hAnsi="Times New Roman" w:cs="Times New Roman"/>
          <w:sz w:val="28"/>
          <w:szCs w:val="28"/>
        </w:rPr>
        <w:t xml:space="preserve"> їх видового об’єкта полягає в суворому дотриманні правил несення військової служби, які забезпечують безпеку держави, збереження важливих військових і державних об’єктів і виконання інших завдань. Недодержання порядку несення спеціальних служб становить серйозну суспільну небезпеку, яка визначається тим, що ці порушення правил тягнуть за собою або створюють реальну загрозу спричинення шкоди об’єктам, безпека яких повинна забезпечуватися саме належним несенням зазначених видів </w:t>
      </w:r>
      <w:proofErr w:type="gramStart"/>
      <w:r w:rsidRPr="00A17163">
        <w:rPr>
          <w:rFonts w:ascii="Times New Roman" w:hAnsi="Times New Roman" w:cs="Times New Roman"/>
          <w:sz w:val="28"/>
          <w:szCs w:val="28"/>
        </w:rPr>
        <w:t>в</w:t>
      </w:r>
      <w:proofErr w:type="gramEnd"/>
      <w:r w:rsidRPr="00A17163">
        <w:rPr>
          <w:rFonts w:ascii="Times New Roman" w:hAnsi="Times New Roman" w:cs="Times New Roman"/>
          <w:sz w:val="28"/>
          <w:szCs w:val="28"/>
        </w:rPr>
        <w:t>ійськової служби. Диспозиції названих злочині</w:t>
      </w:r>
      <w:proofErr w:type="gramStart"/>
      <w:r w:rsidRPr="00A17163">
        <w:rPr>
          <w:rFonts w:ascii="Times New Roman" w:hAnsi="Times New Roman" w:cs="Times New Roman"/>
          <w:sz w:val="28"/>
          <w:szCs w:val="28"/>
        </w:rPr>
        <w:t>в</w:t>
      </w:r>
      <w:proofErr w:type="gramEnd"/>
      <w:r w:rsidRPr="00A17163">
        <w:rPr>
          <w:rFonts w:ascii="Times New Roman" w:hAnsi="Times New Roman" w:cs="Times New Roman"/>
          <w:sz w:val="28"/>
          <w:szCs w:val="28"/>
        </w:rPr>
        <w:t xml:space="preserve"> належать до бланкетних, </w:t>
      </w:r>
      <w:proofErr w:type="gramStart"/>
      <w:r w:rsidRPr="00A17163">
        <w:rPr>
          <w:rFonts w:ascii="Times New Roman" w:hAnsi="Times New Roman" w:cs="Times New Roman"/>
          <w:sz w:val="28"/>
          <w:szCs w:val="28"/>
        </w:rPr>
        <w:t>тому</w:t>
      </w:r>
      <w:proofErr w:type="gramEnd"/>
      <w:r w:rsidRPr="00A17163">
        <w:rPr>
          <w:rFonts w:ascii="Times New Roman" w:hAnsi="Times New Roman" w:cs="Times New Roman"/>
          <w:sz w:val="28"/>
          <w:szCs w:val="28"/>
        </w:rPr>
        <w:t xml:space="preserve"> розглядувані правила в кримінальному законі не розшифровуються, а встановлюються військовими статутами й виданими на їх розвиток актами військового управління.</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Загальні принципи організації й порядку несення вартової служби й патрулювання передбачені </w:t>
      </w:r>
      <w:proofErr w:type="gramStart"/>
      <w:r w:rsidRPr="00A17163">
        <w:rPr>
          <w:rFonts w:ascii="Times New Roman" w:hAnsi="Times New Roman" w:cs="Times New Roman"/>
          <w:sz w:val="28"/>
          <w:szCs w:val="28"/>
        </w:rPr>
        <w:t>у</w:t>
      </w:r>
      <w:proofErr w:type="gramEnd"/>
      <w:r w:rsidRPr="00A17163">
        <w:rPr>
          <w:rFonts w:ascii="Times New Roman" w:hAnsi="Times New Roman" w:cs="Times New Roman"/>
          <w:sz w:val="28"/>
          <w:szCs w:val="28"/>
        </w:rPr>
        <w:t xml:space="preserve"> </w:t>
      </w:r>
      <w:proofErr w:type="gramStart"/>
      <w:r w:rsidRPr="00A17163">
        <w:rPr>
          <w:rFonts w:ascii="Times New Roman" w:hAnsi="Times New Roman" w:cs="Times New Roman"/>
          <w:sz w:val="28"/>
          <w:szCs w:val="28"/>
        </w:rPr>
        <w:t>Статут</w:t>
      </w:r>
      <w:proofErr w:type="gramEnd"/>
      <w:r w:rsidRPr="00A17163">
        <w:rPr>
          <w:rFonts w:ascii="Times New Roman" w:hAnsi="Times New Roman" w:cs="Times New Roman"/>
          <w:sz w:val="28"/>
          <w:szCs w:val="28"/>
        </w:rPr>
        <w:t xml:space="preserve">і гарнізонної та вартової служб Збройних Сил України; бойового чергування та внутрішньої служби – в Статуті внутрішньої служби Збройних Сил України; прикордонної служби – в інструкції з організації оперативно-службової діяльності відділу прикордонної служби Державної прикордонної служби України, що затверджена наказом </w:t>
      </w:r>
      <w:proofErr w:type="gramStart"/>
      <w:r w:rsidRPr="00A17163">
        <w:rPr>
          <w:rFonts w:ascii="Times New Roman" w:hAnsi="Times New Roman" w:cs="Times New Roman"/>
          <w:sz w:val="28"/>
          <w:szCs w:val="28"/>
        </w:rPr>
        <w:t>Адм</w:t>
      </w:r>
      <w:proofErr w:type="gramEnd"/>
      <w:r w:rsidRPr="00A17163">
        <w:rPr>
          <w:rFonts w:ascii="Times New Roman" w:hAnsi="Times New Roman" w:cs="Times New Roman"/>
          <w:sz w:val="28"/>
          <w:szCs w:val="28"/>
        </w:rPr>
        <w:t>іністрації Держприкордонслужби України від 29 грудня 2009 р. № 1040.</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Варто мати на увазі, що чинне законодавство України встановлює низку обов’язкових умов, наявність яких є однією з визначальних ознак </w:t>
      </w:r>
      <w:r w:rsidRPr="00A17163">
        <w:rPr>
          <w:rFonts w:ascii="Times New Roman" w:hAnsi="Times New Roman" w:cs="Times New Roman"/>
          <w:sz w:val="28"/>
          <w:szCs w:val="28"/>
        </w:rPr>
        <w:lastRenderedPageBreak/>
        <w:t xml:space="preserve">суб’єктів цих злочинів (приміром, військовослужбовця строкової служби, який не прийняв військової присяги, не може бути призначено </w:t>
      </w:r>
      <w:proofErr w:type="gramStart"/>
      <w:r w:rsidRPr="00A17163">
        <w:rPr>
          <w:rFonts w:ascii="Times New Roman" w:hAnsi="Times New Roman" w:cs="Times New Roman"/>
          <w:sz w:val="28"/>
          <w:szCs w:val="28"/>
        </w:rPr>
        <w:t>до</w:t>
      </w:r>
      <w:proofErr w:type="gramEnd"/>
      <w:r w:rsidRPr="00A17163">
        <w:rPr>
          <w:rFonts w:ascii="Times New Roman" w:hAnsi="Times New Roman" w:cs="Times New Roman"/>
          <w:sz w:val="28"/>
          <w:szCs w:val="28"/>
        </w:rPr>
        <w:t xml:space="preserve"> складу караулу). Відповідно можливо казати, що серед спеціальних суб’єктів виділяється ще більш спеціалізований круг – військовослужбовці, які входять до складу варти, прикордонного наряду, добового наряду,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ідрозділу з бойового чергування.</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Певні аспекти військової служби </w:t>
      </w:r>
      <w:proofErr w:type="gramStart"/>
      <w:r w:rsidRPr="00A17163">
        <w:rPr>
          <w:rFonts w:ascii="Times New Roman" w:hAnsi="Times New Roman" w:cs="Times New Roman"/>
          <w:sz w:val="28"/>
          <w:szCs w:val="28"/>
        </w:rPr>
        <w:t>пов’язан</w:t>
      </w:r>
      <w:proofErr w:type="gramEnd"/>
      <w:r w:rsidRPr="00A17163">
        <w:rPr>
          <w:rFonts w:ascii="Times New Roman" w:hAnsi="Times New Roman" w:cs="Times New Roman"/>
          <w:sz w:val="28"/>
          <w:szCs w:val="28"/>
        </w:rPr>
        <w:t>і з відомостями, документами чи матеріалами, що містять державну таємницю. Суспільні відносини, що регулюють порядок поводження та зберігання відомостей (</w:t>
      </w:r>
      <w:proofErr w:type="gramStart"/>
      <w:r w:rsidRPr="00A17163">
        <w:rPr>
          <w:rFonts w:ascii="Times New Roman" w:hAnsi="Times New Roman" w:cs="Times New Roman"/>
          <w:sz w:val="28"/>
          <w:szCs w:val="28"/>
        </w:rPr>
        <w:t>матер</w:t>
      </w:r>
      <w:proofErr w:type="gramEnd"/>
      <w:r w:rsidRPr="00A17163">
        <w:rPr>
          <w:rFonts w:ascii="Times New Roman" w:hAnsi="Times New Roman" w:cs="Times New Roman"/>
          <w:sz w:val="28"/>
          <w:szCs w:val="28"/>
        </w:rPr>
        <w:t xml:space="preserve">іалів) військового характеру, які містять державну таємницю (Закон України «Про державну таємницю»; Закон України «Про інформацію»; нормативні акти з </w:t>
      </w:r>
      <w:proofErr w:type="gramStart"/>
      <w:r w:rsidRPr="00A17163">
        <w:rPr>
          <w:rFonts w:ascii="Times New Roman" w:hAnsi="Times New Roman" w:cs="Times New Roman"/>
          <w:sz w:val="28"/>
          <w:szCs w:val="28"/>
        </w:rPr>
        <w:t>р</w:t>
      </w:r>
      <w:proofErr w:type="gramEnd"/>
      <w:r w:rsidRPr="00A17163">
        <w:rPr>
          <w:rFonts w:ascii="Times New Roman" w:hAnsi="Times New Roman" w:cs="Times New Roman"/>
          <w:sz w:val="28"/>
          <w:szCs w:val="28"/>
        </w:rPr>
        <w:t xml:space="preserve">ізним грифом секретності), є видовим та безпосереднім об’єктом </w:t>
      </w:r>
      <w:r w:rsidRPr="00A17163">
        <w:rPr>
          <w:rFonts w:ascii="Times New Roman" w:eastAsia="TimesNewRoman,Italic" w:hAnsi="Times New Roman" w:cs="Times New Roman"/>
          <w:i/>
          <w:iCs/>
          <w:sz w:val="28"/>
          <w:szCs w:val="28"/>
        </w:rPr>
        <w:t xml:space="preserve">злочину проти порядку охорони державної таємниці. </w:t>
      </w:r>
      <w:r w:rsidRPr="00A17163">
        <w:rPr>
          <w:rFonts w:ascii="Times New Roman" w:hAnsi="Times New Roman" w:cs="Times New Roman"/>
          <w:sz w:val="28"/>
          <w:szCs w:val="28"/>
        </w:rPr>
        <w:t>Суворе збереження державної таємниці є однією з важливіших вимог військової дисципліни, закріплених у тексті військової присяги та військових статутах.</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Військовослужбовець зобов’язаний бути пильним, суворо зберігати державну й військову таємницю. Розголошення відомостей військового характеру або втрата документів чи матеріалів, які містять відомості, що становлять державну таємницю (вид таємної інформації, яка охоплює відомості у сфері оборони, економіки, науки й </w:t>
      </w:r>
      <w:proofErr w:type="gramStart"/>
      <w:r w:rsidRPr="00A17163">
        <w:rPr>
          <w:rFonts w:ascii="Times New Roman" w:hAnsi="Times New Roman" w:cs="Times New Roman"/>
          <w:sz w:val="28"/>
          <w:szCs w:val="28"/>
        </w:rPr>
        <w:t>техн</w:t>
      </w:r>
      <w:proofErr w:type="gramEnd"/>
      <w:r w:rsidRPr="00A17163">
        <w:rPr>
          <w:rFonts w:ascii="Times New Roman" w:hAnsi="Times New Roman" w:cs="Times New Roman"/>
          <w:sz w:val="28"/>
          <w:szCs w:val="28"/>
        </w:rPr>
        <w:t xml:space="preserve">іки, зовнішніх відносин, державної безпеки й охорони правопорядку, розголошення яких може завдати шкоди національній безпеці </w:t>
      </w:r>
      <w:proofErr w:type="gramStart"/>
      <w:r w:rsidRPr="00A17163">
        <w:rPr>
          <w:rFonts w:ascii="Times New Roman" w:hAnsi="Times New Roman" w:cs="Times New Roman"/>
          <w:sz w:val="28"/>
          <w:szCs w:val="28"/>
        </w:rPr>
        <w:t>України), спричиняє тяжкі наслідки безпеці держави й боєздатності Збройних Сил України та інших військових формувань.</w:t>
      </w:r>
      <w:proofErr w:type="gramEnd"/>
      <w:r w:rsidRPr="00A17163">
        <w:rPr>
          <w:rFonts w:ascii="Times New Roman" w:hAnsi="Times New Roman" w:cs="Times New Roman"/>
          <w:sz w:val="28"/>
          <w:szCs w:val="28"/>
        </w:rPr>
        <w:t xml:space="preserve"> Порядок користування та зберігання відомостей військового характеру, які становлять державну таємницю, є надзвичайно важливою складовою порядку несення (проходження) військової служби. Цей порядок схожий із суспільними відносинами, що взято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 xml:space="preserve">ід охорону статтями 328, 329 КК України («Розголошення державної таємниці», «Втрата документів, що містять державну таємницю»). У той же час існують дві відмінності: по-перше, суб’єктна складова – саме військовослужбовець; по-друге, </w:t>
      </w:r>
      <w:proofErr w:type="gramStart"/>
      <w:r w:rsidRPr="00A17163">
        <w:rPr>
          <w:rFonts w:ascii="Times New Roman" w:hAnsi="Times New Roman" w:cs="Times New Roman"/>
          <w:sz w:val="28"/>
          <w:szCs w:val="28"/>
        </w:rPr>
        <w:t>предметна</w:t>
      </w:r>
      <w:proofErr w:type="gramEnd"/>
      <w:r w:rsidRPr="00A17163">
        <w:rPr>
          <w:rFonts w:ascii="Times New Roman" w:hAnsi="Times New Roman" w:cs="Times New Roman"/>
          <w:sz w:val="28"/>
          <w:szCs w:val="28"/>
        </w:rPr>
        <w:t xml:space="preserve"> </w:t>
      </w:r>
      <w:r w:rsidRPr="00A17163">
        <w:rPr>
          <w:rFonts w:ascii="Times New Roman" w:hAnsi="Times New Roman" w:cs="Times New Roman"/>
          <w:sz w:val="28"/>
          <w:szCs w:val="28"/>
        </w:rPr>
        <w:lastRenderedPageBreak/>
        <w:t xml:space="preserve">складова – відомості виключно військового характеру. </w:t>
      </w:r>
      <w:proofErr w:type="gramStart"/>
      <w:r w:rsidRPr="00A17163">
        <w:rPr>
          <w:rFonts w:ascii="Times New Roman" w:hAnsi="Times New Roman" w:cs="Times New Roman"/>
          <w:sz w:val="28"/>
          <w:szCs w:val="28"/>
        </w:rPr>
        <w:t>Отже, випадки, коли військовослужбовець розголосив відомості (втратив документи чи матеріали), що становлять державну таємницю, але не містять відомостей військового характеру, або, навпаки, цивільна особа розголосила відомості (втратила документи чи матеріали), що містять відомості військового характеру, які становлять державну таємницю, не утворюють складу військового злочину.</w:t>
      </w:r>
      <w:proofErr w:type="gramEnd"/>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Як видається, це зайва деталізація і </w:t>
      </w:r>
      <w:proofErr w:type="gramStart"/>
      <w:r w:rsidRPr="00A17163">
        <w:rPr>
          <w:rFonts w:ascii="Times New Roman" w:hAnsi="Times New Roman" w:cs="Times New Roman"/>
          <w:sz w:val="28"/>
          <w:szCs w:val="28"/>
        </w:rPr>
        <w:t>доц</w:t>
      </w:r>
      <w:proofErr w:type="gramEnd"/>
      <w:r w:rsidRPr="00A17163">
        <w:rPr>
          <w:rFonts w:ascii="Times New Roman" w:hAnsi="Times New Roman" w:cs="Times New Roman"/>
          <w:sz w:val="28"/>
          <w:szCs w:val="28"/>
        </w:rPr>
        <w:t xml:space="preserve">ільніше виключити ст. 422 з КК України, а суспільно небезпечні діяння, пов’язані з розголошенням (втратою) відомостей військового характеру, що становлять державну таємницю, слід кваліфікувати за відповідними статтями КК України як загальнокримінальні злочини. </w:t>
      </w:r>
      <w:proofErr w:type="gramStart"/>
      <w:r w:rsidRPr="00A17163">
        <w:rPr>
          <w:rFonts w:ascii="Times New Roman" w:hAnsi="Times New Roman" w:cs="Times New Roman"/>
          <w:sz w:val="28"/>
          <w:szCs w:val="28"/>
        </w:rPr>
        <w:t>Нормальна</w:t>
      </w:r>
      <w:proofErr w:type="gramEnd"/>
      <w:r w:rsidRPr="00A17163">
        <w:rPr>
          <w:rFonts w:ascii="Times New Roman" w:hAnsi="Times New Roman" w:cs="Times New Roman"/>
          <w:sz w:val="28"/>
          <w:szCs w:val="28"/>
        </w:rPr>
        <w:t xml:space="preserve"> діяльність воєнної організації держави неможлива без чіткої роботи апарату військового управління, здійснюваної відповідними військовими службовими особами.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A17163">
        <w:rPr>
          <w:rFonts w:ascii="Times New Roman" w:hAnsi="Times New Roman" w:cs="Times New Roman"/>
          <w:sz w:val="28"/>
          <w:szCs w:val="28"/>
        </w:rPr>
        <w:t xml:space="preserve">Специфіка групи </w:t>
      </w:r>
      <w:r w:rsidRPr="00A17163">
        <w:rPr>
          <w:rFonts w:ascii="Times New Roman" w:eastAsia="TimesNewRoman,Italic" w:hAnsi="Times New Roman" w:cs="Times New Roman"/>
          <w:i/>
          <w:iCs/>
          <w:sz w:val="28"/>
          <w:szCs w:val="28"/>
        </w:rPr>
        <w:t xml:space="preserve">злочинів проти порядку здійснення своїх повноважень військовими службовими особами </w:t>
      </w:r>
      <w:r w:rsidRPr="00A17163">
        <w:rPr>
          <w:rFonts w:ascii="Times New Roman" w:hAnsi="Times New Roman" w:cs="Times New Roman"/>
          <w:sz w:val="28"/>
          <w:szCs w:val="28"/>
        </w:rPr>
        <w:t>полягає в тому, що вони поряд з порушенням загального порядку службової діяльності зачіпають інтереси військової служби у сфері нормальної діяльності воєнної організації, виконання нею своїх прямих завдань із забезпечення своєї боєздатності, безпеки й обороноздатності держави.</w:t>
      </w:r>
      <w:proofErr w:type="gramEnd"/>
      <w:r w:rsidRPr="00A17163">
        <w:rPr>
          <w:rFonts w:ascii="Times New Roman" w:hAnsi="Times New Roman" w:cs="Times New Roman"/>
          <w:sz w:val="28"/>
          <w:szCs w:val="28"/>
        </w:rPr>
        <w:t xml:space="preserve"> Наголосимо, що суб’єктом цих злочинів можуть бути не будь-який військовослужбовець, а лише особи, наділені спеціальними функціями, а саме: військові начальники, а також інші військовослужбовці, які постійно чи тимчасово обіймають посади, що пов’язані з виконанням організаційно-розпорядчих або </w:t>
      </w:r>
      <w:proofErr w:type="gramStart"/>
      <w:r w:rsidRPr="00A17163">
        <w:rPr>
          <w:rFonts w:ascii="Times New Roman" w:hAnsi="Times New Roman" w:cs="Times New Roman"/>
          <w:sz w:val="28"/>
          <w:szCs w:val="28"/>
        </w:rPr>
        <w:t>адм</w:t>
      </w:r>
      <w:proofErr w:type="gramEnd"/>
      <w:r w:rsidRPr="00A17163">
        <w:rPr>
          <w:rFonts w:ascii="Times New Roman" w:hAnsi="Times New Roman" w:cs="Times New Roman"/>
          <w:sz w:val="28"/>
          <w:szCs w:val="28"/>
        </w:rPr>
        <w:t xml:space="preserve">іністративно- господарських обов’язків, чи виконують останні за </w:t>
      </w:r>
      <w:proofErr w:type="gramStart"/>
      <w:r w:rsidRPr="00A17163">
        <w:rPr>
          <w:rFonts w:ascii="Times New Roman" w:hAnsi="Times New Roman" w:cs="Times New Roman"/>
          <w:sz w:val="28"/>
          <w:szCs w:val="28"/>
        </w:rPr>
        <w:t>спец</w:t>
      </w:r>
      <w:proofErr w:type="gramEnd"/>
      <w:r w:rsidRPr="00A17163">
        <w:rPr>
          <w:rFonts w:ascii="Times New Roman" w:hAnsi="Times New Roman" w:cs="Times New Roman"/>
          <w:sz w:val="28"/>
          <w:szCs w:val="28"/>
        </w:rPr>
        <w:t xml:space="preserve">іальним дорученням повноважного командування. Названі особи наділені правом здійснювати </w:t>
      </w:r>
      <w:proofErr w:type="gramStart"/>
      <w:r w:rsidRPr="00A17163">
        <w:rPr>
          <w:rFonts w:ascii="Times New Roman" w:hAnsi="Times New Roman" w:cs="Times New Roman"/>
          <w:sz w:val="28"/>
          <w:szCs w:val="28"/>
        </w:rPr>
        <w:t>по</w:t>
      </w:r>
      <w:proofErr w:type="gramEnd"/>
      <w:r w:rsidRPr="00A17163">
        <w:rPr>
          <w:rFonts w:ascii="Times New Roman" w:hAnsi="Times New Roman" w:cs="Times New Roman"/>
          <w:sz w:val="28"/>
          <w:szCs w:val="28"/>
        </w:rPr>
        <w:t xml:space="preserve"> службі дії, які мають юридичне значення. Даний вид злочинності залишаеться небезпечним явищем у сфері військового управління. Всі військові начальники є військовими службовими особами. Військовослужбовець може бути начальником як у зв’язку із займаною </w:t>
      </w:r>
      <w:r w:rsidRPr="00A17163">
        <w:rPr>
          <w:rFonts w:ascii="Times New Roman" w:hAnsi="Times New Roman" w:cs="Times New Roman"/>
          <w:sz w:val="28"/>
          <w:szCs w:val="28"/>
        </w:rPr>
        <w:lastRenderedPageBreak/>
        <w:t xml:space="preserve">посадою, так і </w:t>
      </w:r>
      <w:proofErr w:type="gramStart"/>
      <w:r w:rsidRPr="00A17163">
        <w:rPr>
          <w:rFonts w:ascii="Times New Roman" w:hAnsi="Times New Roman" w:cs="Times New Roman"/>
          <w:sz w:val="28"/>
          <w:szCs w:val="28"/>
        </w:rPr>
        <w:t>за</w:t>
      </w:r>
      <w:proofErr w:type="gramEnd"/>
      <w:r w:rsidRPr="00A17163">
        <w:rPr>
          <w:rFonts w:ascii="Times New Roman" w:hAnsi="Times New Roman" w:cs="Times New Roman"/>
          <w:sz w:val="28"/>
          <w:szCs w:val="28"/>
        </w:rPr>
        <w:t xml:space="preserve"> військовим званням. </w:t>
      </w:r>
      <w:proofErr w:type="gramStart"/>
      <w:r w:rsidRPr="00A17163">
        <w:rPr>
          <w:rFonts w:ascii="Times New Roman" w:hAnsi="Times New Roman" w:cs="Times New Roman"/>
          <w:sz w:val="28"/>
          <w:szCs w:val="28"/>
        </w:rPr>
        <w:t>Досить приблизний перелік військових службових осіб наведено у розділах 1, 3, 7, 9 – 12 Статуту внутрішньої служби Збройних Сил України, у розділах 1 – 3 Дисциплінарного статуту Збройних Сил України, у розділах 1, 2, 4, 5, 7, 9 Статуту гарнізонної та вартової служб Збройних Сил України й у низц</w:t>
      </w:r>
      <w:proofErr w:type="gramEnd"/>
      <w:r w:rsidRPr="00A17163">
        <w:rPr>
          <w:rFonts w:ascii="Times New Roman" w:hAnsi="Times New Roman" w:cs="Times New Roman"/>
          <w:sz w:val="28"/>
          <w:szCs w:val="28"/>
        </w:rPr>
        <w:t xml:space="preserve">і інших нормативно-правових актів. Діючи у протиправний спосіб, військові службові особи (командири й начальники) серйозно порушують встановлений законодавством порядок несення (прошодження) військової служби, тим самим погіршують соціально-психологічну атмосферу в </w:t>
      </w:r>
      <w:proofErr w:type="gramStart"/>
      <w:r w:rsidRPr="00A17163">
        <w:rPr>
          <w:rFonts w:ascii="Times New Roman" w:hAnsi="Times New Roman" w:cs="Times New Roman"/>
          <w:sz w:val="28"/>
          <w:szCs w:val="28"/>
        </w:rPr>
        <w:t>в</w:t>
      </w:r>
      <w:proofErr w:type="gramEnd"/>
      <w:r w:rsidRPr="00A17163">
        <w:rPr>
          <w:rFonts w:ascii="Times New Roman" w:hAnsi="Times New Roman" w:cs="Times New Roman"/>
          <w:sz w:val="28"/>
          <w:szCs w:val="28"/>
        </w:rPr>
        <w:t>ійськових підрозділах, підривають довіру й авторитет до воєнної організації держави.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Основними завданнями Збройних Сил України та інших військових формувань, створених відповідно до закону, є стримування збройної агресії проти держави України й відсіч їй, охорона повітряного простору держави та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 xml:space="preserve">ідводного простору в межах територіального моря України. </w:t>
      </w:r>
      <w:proofErr w:type="gramStart"/>
      <w:r w:rsidRPr="00A17163">
        <w:rPr>
          <w:rFonts w:ascii="Times New Roman" w:hAnsi="Times New Roman" w:cs="Times New Roman"/>
          <w:sz w:val="28"/>
          <w:szCs w:val="28"/>
        </w:rPr>
        <w:t>Св</w:t>
      </w:r>
      <w:proofErr w:type="gramEnd"/>
      <w:r w:rsidRPr="00A17163">
        <w:rPr>
          <w:rFonts w:ascii="Times New Roman" w:hAnsi="Times New Roman" w:cs="Times New Roman"/>
          <w:sz w:val="28"/>
          <w:szCs w:val="28"/>
        </w:rPr>
        <w:t xml:space="preserve">ій головний, так би мовити, іспит підрозділи воєнної організації держави складають під час бою в умовах воєнного стану чи в інших особливих умовах. Саме бойове зіткнення з ворогом дозволяє оцінити потужність і боєздатність воєнної організації як основних її складників, ось чому </w:t>
      </w:r>
      <w:r w:rsidRPr="00A17163">
        <w:rPr>
          <w:rFonts w:ascii="Times New Roman" w:eastAsia="TimesNewRoman,Italic" w:hAnsi="Times New Roman" w:cs="Times New Roman"/>
          <w:i/>
          <w:iCs/>
          <w:sz w:val="28"/>
          <w:szCs w:val="28"/>
        </w:rPr>
        <w:t xml:space="preserve">порядок виконання військового обов’язку в бою та в інших особливих умовах </w:t>
      </w:r>
      <w:r w:rsidRPr="00A17163">
        <w:rPr>
          <w:rFonts w:ascii="Times New Roman" w:hAnsi="Times New Roman" w:cs="Times New Roman"/>
          <w:sz w:val="28"/>
          <w:szCs w:val="28"/>
        </w:rPr>
        <w:t xml:space="preserve">є дуже важливим. На військовослужбовця при цьому покладаються нові, додаткові обов’язки, до них висуваються більш суворі вимоги, які продиктовані умовами воєнного стану чи </w:t>
      </w:r>
      <w:proofErr w:type="gramStart"/>
      <w:r w:rsidRPr="00A17163">
        <w:rPr>
          <w:rFonts w:ascii="Times New Roman" w:hAnsi="Times New Roman" w:cs="Times New Roman"/>
          <w:sz w:val="28"/>
          <w:szCs w:val="28"/>
        </w:rPr>
        <w:t>особливого</w:t>
      </w:r>
      <w:proofErr w:type="gramEnd"/>
      <w:r w:rsidRPr="00A17163">
        <w:rPr>
          <w:rFonts w:ascii="Times New Roman" w:hAnsi="Times New Roman" w:cs="Times New Roman"/>
          <w:sz w:val="28"/>
          <w:szCs w:val="28"/>
        </w:rPr>
        <w:t xml:space="preserve"> періоду. Нормативною базою цієї групи злочинів є перш за все Бойові Статути Збройних Сил 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Останню групу військових злочинів складають </w:t>
      </w:r>
      <w:r w:rsidRPr="00A17163">
        <w:rPr>
          <w:rFonts w:ascii="Times New Roman" w:eastAsia="TimesNewRoman,Italic" w:hAnsi="Times New Roman" w:cs="Times New Roman"/>
          <w:i/>
          <w:iCs/>
          <w:sz w:val="28"/>
          <w:szCs w:val="28"/>
        </w:rPr>
        <w:t>злочини проти порядку дотримання звичаї</w:t>
      </w:r>
      <w:proofErr w:type="gramStart"/>
      <w:r w:rsidRPr="00A17163">
        <w:rPr>
          <w:rFonts w:ascii="Times New Roman" w:eastAsia="TimesNewRoman,Italic" w:hAnsi="Times New Roman" w:cs="Times New Roman"/>
          <w:i/>
          <w:iCs/>
          <w:sz w:val="28"/>
          <w:szCs w:val="28"/>
        </w:rPr>
        <w:t>в</w:t>
      </w:r>
      <w:proofErr w:type="gramEnd"/>
      <w:r w:rsidRPr="00A17163">
        <w:rPr>
          <w:rFonts w:ascii="Times New Roman" w:eastAsia="TimesNewRoman,Italic" w:hAnsi="Times New Roman" w:cs="Times New Roman"/>
          <w:i/>
          <w:iCs/>
          <w:sz w:val="28"/>
          <w:szCs w:val="28"/>
        </w:rPr>
        <w:t xml:space="preserve"> та правил війни. </w:t>
      </w:r>
      <w:r w:rsidRPr="00A17163">
        <w:rPr>
          <w:rFonts w:ascii="Times New Roman" w:hAnsi="Times New Roman" w:cs="Times New Roman"/>
          <w:sz w:val="28"/>
          <w:szCs w:val="28"/>
        </w:rPr>
        <w:t xml:space="preserve">Нормативною базою цієї групи злочинів є </w:t>
      </w:r>
      <w:proofErr w:type="gramStart"/>
      <w:r w:rsidRPr="00A17163">
        <w:rPr>
          <w:rFonts w:ascii="Times New Roman" w:hAnsi="Times New Roman" w:cs="Times New Roman"/>
          <w:sz w:val="28"/>
          <w:szCs w:val="28"/>
        </w:rPr>
        <w:t>м</w:t>
      </w:r>
      <w:proofErr w:type="gramEnd"/>
      <w:r w:rsidRPr="00A17163">
        <w:rPr>
          <w:rFonts w:ascii="Times New Roman" w:hAnsi="Times New Roman" w:cs="Times New Roman"/>
          <w:sz w:val="28"/>
          <w:szCs w:val="28"/>
        </w:rPr>
        <w:t>іжнародно-правові акти та звичаї ведення війни, що застосовуються:</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а) у випадку оголошення війни або будь-якого іншого, як правило, збройного конфлікту </w:t>
      </w:r>
      <w:proofErr w:type="gramStart"/>
      <w:r w:rsidRPr="00A17163">
        <w:rPr>
          <w:rFonts w:ascii="Times New Roman" w:hAnsi="Times New Roman" w:cs="Times New Roman"/>
          <w:sz w:val="28"/>
          <w:szCs w:val="28"/>
        </w:rPr>
        <w:t>між</w:t>
      </w:r>
      <w:proofErr w:type="gramEnd"/>
      <w:r w:rsidRPr="00A17163">
        <w:rPr>
          <w:rFonts w:ascii="Times New Roman" w:hAnsi="Times New Roman" w:cs="Times New Roman"/>
          <w:sz w:val="28"/>
          <w:szCs w:val="28"/>
        </w:rPr>
        <w:t xml:space="preserve"> державами (та навіть якщо одна з держав не визнає стану війни);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lastRenderedPageBreak/>
        <w:t>б) у всіх випадках окупації однією державою всієї або частини території іншої держави, навіть у випадках, якщо ця окупація не зустрі</w:t>
      </w:r>
      <w:proofErr w:type="gramStart"/>
      <w:r w:rsidRPr="00A17163">
        <w:rPr>
          <w:rFonts w:ascii="Times New Roman" w:hAnsi="Times New Roman" w:cs="Times New Roman"/>
          <w:sz w:val="28"/>
          <w:szCs w:val="28"/>
        </w:rPr>
        <w:t>ла н</w:t>
      </w:r>
      <w:proofErr w:type="gramEnd"/>
      <w:r w:rsidRPr="00A17163">
        <w:rPr>
          <w:rFonts w:ascii="Times New Roman" w:hAnsi="Times New Roman" w:cs="Times New Roman"/>
          <w:sz w:val="28"/>
          <w:szCs w:val="28"/>
        </w:rPr>
        <w:t>іякого збройного опору;</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A17163">
        <w:rPr>
          <w:rFonts w:ascii="Times New Roman" w:hAnsi="Times New Roman" w:cs="Times New Roman"/>
          <w:sz w:val="28"/>
          <w:szCs w:val="28"/>
        </w:rPr>
        <w:t>в) у збройних конфліктах, у яких народи ведуть боротьбу проти колоніального панування, іноземної окупації й расистських режимів для здійснення свого права на самовизначення, закріпленого у Статуті ООН і в Декларації про принципи міжнародного права, що стосуються дружніх відносин і співробітництва між державами відповідно до Статуту ООН.</w:t>
      </w:r>
      <w:proofErr w:type="gramEnd"/>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Цими ратифікованими Україною нормативно-правовими актами</w:t>
      </w:r>
      <w:proofErr w:type="gramStart"/>
      <w:r w:rsidRPr="00A17163">
        <w:rPr>
          <w:rFonts w:ascii="Times New Roman" w:hAnsi="Times New Roman" w:cs="Times New Roman"/>
          <w:sz w:val="28"/>
          <w:szCs w:val="28"/>
        </w:rPr>
        <w:t xml:space="preserve"> є:</w:t>
      </w:r>
      <w:proofErr w:type="gramEnd"/>
      <w:r w:rsidRPr="00A17163">
        <w:rPr>
          <w:rFonts w:ascii="Times New Roman" w:hAnsi="Times New Roman" w:cs="Times New Roman"/>
          <w:sz w:val="28"/>
          <w:szCs w:val="28"/>
        </w:rPr>
        <w:t xml:space="preserve"> а) Гаазька конвенція про закони і звичаї війни на суходолі та додаток до неї: Положення про закони і звичаї війни на суходолі від 18 жовтня 1907 р.; б) Женевські конвенції про захист жертв війни,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 xml:space="preserve">ідписані 12 серпня 1949 р.: Конвенція про поводження з військовополоненими; Конвенція про поліпшення долі поранених і хворих у діючих арміях; Конвенція про поліпшення долі поранених, хворих та </w:t>
      </w:r>
      <w:proofErr w:type="gramStart"/>
      <w:r w:rsidRPr="00A17163">
        <w:rPr>
          <w:rFonts w:ascii="Times New Roman" w:hAnsi="Times New Roman" w:cs="Times New Roman"/>
          <w:sz w:val="28"/>
          <w:szCs w:val="28"/>
        </w:rPr>
        <w:t>осіб</w:t>
      </w:r>
      <w:proofErr w:type="gramEnd"/>
      <w:r w:rsidRPr="00A17163">
        <w:rPr>
          <w:rFonts w:ascii="Times New Roman" w:hAnsi="Times New Roman" w:cs="Times New Roman"/>
          <w:sz w:val="28"/>
          <w:szCs w:val="28"/>
        </w:rPr>
        <w:t xml:space="preserve">, які зазнали корабельної аварії, зі складу збройних сил на морі; Конвенція про захист цивільного населення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ід час війни, та в) Додаткові протоколи, прийняті на дипломатичній конференції в Женеві від 8 червня 1977 р.: протокол І, що стосується захисту жертв міжнародних збройних конфліктів; протокол ІІ, що стосується захисту жертв збройних конфліктів, які не мають міжнародного характеру.</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Суб’єктом суспільних відносин, поставлених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ід охорону ст. 434 КК України, є військовополонений, яким визнається особа, яка потрапила під владу супротивної сторони й належить до будь-якої категорії осіб, передбачених у ч. «А» ст. 4 Женевської конвенції про поводження з військовополоненими (1949) та у ст. 44 Додаткового протоколу І (1977). Зокрема, це такі категорії: а) особовий склад збройних сил сторони, яка перебуває в конфлікті; б) особовий склад ополчення та добровільних загоні</w:t>
      </w:r>
      <w:proofErr w:type="gramStart"/>
      <w:r w:rsidRPr="00A17163">
        <w:rPr>
          <w:rFonts w:ascii="Times New Roman" w:hAnsi="Times New Roman" w:cs="Times New Roman"/>
          <w:sz w:val="28"/>
          <w:szCs w:val="28"/>
        </w:rPr>
        <w:t>в</w:t>
      </w:r>
      <w:proofErr w:type="gramEnd"/>
      <w:r w:rsidRPr="00A17163">
        <w:rPr>
          <w:rFonts w:ascii="Times New Roman" w:hAnsi="Times New Roman" w:cs="Times New Roman"/>
          <w:sz w:val="28"/>
          <w:szCs w:val="28"/>
        </w:rPr>
        <w:t xml:space="preserve">, </w:t>
      </w:r>
      <w:proofErr w:type="gramStart"/>
      <w:r w:rsidRPr="00A17163">
        <w:rPr>
          <w:rFonts w:ascii="Times New Roman" w:hAnsi="Times New Roman" w:cs="Times New Roman"/>
          <w:sz w:val="28"/>
          <w:szCs w:val="28"/>
        </w:rPr>
        <w:t>як</w:t>
      </w:r>
      <w:proofErr w:type="gramEnd"/>
      <w:r w:rsidRPr="00A17163">
        <w:rPr>
          <w:rFonts w:ascii="Times New Roman" w:hAnsi="Times New Roman" w:cs="Times New Roman"/>
          <w:sz w:val="28"/>
          <w:szCs w:val="28"/>
        </w:rPr>
        <w:t xml:space="preserve">і входять до складу збройних сил; в) особи, що супроводжують збройні сили, проте не входять до них; г) населення не окупованої території, що добровільно береться за зброю для застосування проти окупаційних військ, </w:t>
      </w:r>
      <w:r w:rsidRPr="00A17163">
        <w:rPr>
          <w:rFonts w:ascii="Times New Roman" w:hAnsi="Times New Roman" w:cs="Times New Roman"/>
          <w:sz w:val="28"/>
          <w:szCs w:val="28"/>
        </w:rPr>
        <w:lastRenderedPageBreak/>
        <w:t xml:space="preserve">відкрито носить свою зброю та дотримується законів й звичаїв </w:t>
      </w:r>
      <w:proofErr w:type="gramStart"/>
      <w:r w:rsidRPr="00A17163">
        <w:rPr>
          <w:rFonts w:ascii="Times New Roman" w:hAnsi="Times New Roman" w:cs="Times New Roman"/>
          <w:sz w:val="28"/>
          <w:szCs w:val="28"/>
        </w:rPr>
        <w:t>в</w:t>
      </w:r>
      <w:proofErr w:type="gramEnd"/>
      <w:r w:rsidRPr="00A17163">
        <w:rPr>
          <w:rFonts w:ascii="Times New Roman" w:hAnsi="Times New Roman" w:cs="Times New Roman"/>
          <w:sz w:val="28"/>
          <w:szCs w:val="28"/>
        </w:rPr>
        <w:t>ійни; д) деякі інші.</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Запропонована в </w:t>
      </w:r>
      <w:proofErr w:type="gramStart"/>
      <w:r w:rsidRPr="00A17163">
        <w:rPr>
          <w:rFonts w:ascii="Times New Roman" w:hAnsi="Times New Roman" w:cs="Times New Roman"/>
          <w:sz w:val="28"/>
          <w:szCs w:val="28"/>
        </w:rPr>
        <w:t>досл</w:t>
      </w:r>
      <w:proofErr w:type="gramEnd"/>
      <w:r w:rsidRPr="00A17163">
        <w:rPr>
          <w:rFonts w:ascii="Times New Roman" w:hAnsi="Times New Roman" w:cs="Times New Roman"/>
          <w:sz w:val="28"/>
          <w:szCs w:val="28"/>
        </w:rPr>
        <w:t>ідженні система (та систематизація) злочинів проти порядку несення (проходження) військової служби ґрунтується на єдиному науковообгрунтованому критерії – родовому об’єкті злочину, що дає можливість відслідкувати як більшість зовнішніх, так і всі внутрішні зв’язки цієї системи, відображає особливості суспільної небезпеки, фактичні і юридичні ознаки злочинів (або їх груп), що утворюють змі</w:t>
      </w:r>
      <w:proofErr w:type="gramStart"/>
      <w:r w:rsidRPr="00A17163">
        <w:rPr>
          <w:rFonts w:ascii="Times New Roman" w:hAnsi="Times New Roman" w:cs="Times New Roman"/>
          <w:sz w:val="28"/>
          <w:szCs w:val="28"/>
        </w:rPr>
        <w:t>ст</w:t>
      </w:r>
      <w:proofErr w:type="gramEnd"/>
      <w:r w:rsidRPr="00A17163">
        <w:rPr>
          <w:rFonts w:ascii="Times New Roman" w:hAnsi="Times New Roman" w:cs="Times New Roman"/>
          <w:sz w:val="28"/>
          <w:szCs w:val="28"/>
        </w:rPr>
        <w:t xml:space="preserve"> цієї системи. Злочин як суспільно небезпечне діяння, набуває своєї ознаки (суспільної небезпечності) саме тому, що діяння спричиняє </w:t>
      </w:r>
      <w:proofErr w:type="gramStart"/>
      <w:r w:rsidRPr="00A17163">
        <w:rPr>
          <w:rFonts w:ascii="Times New Roman" w:hAnsi="Times New Roman" w:cs="Times New Roman"/>
          <w:sz w:val="28"/>
          <w:szCs w:val="28"/>
        </w:rPr>
        <w:t>шкоду</w:t>
      </w:r>
      <w:proofErr w:type="gramEnd"/>
      <w:r w:rsidRPr="00A17163">
        <w:rPr>
          <w:rFonts w:ascii="Times New Roman" w:hAnsi="Times New Roman" w:cs="Times New Roman"/>
          <w:sz w:val="28"/>
          <w:szCs w:val="28"/>
        </w:rPr>
        <w:t xml:space="preserve"> безпосередньому об’єкту – конкретним суспільним відносинам відповідного виду.</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Сутність суспільної небезпеки полягає в здатності діяння певного виду сприяти негативним змінам у </w:t>
      </w:r>
      <w:proofErr w:type="gramStart"/>
      <w:r w:rsidRPr="00A17163">
        <w:rPr>
          <w:rFonts w:ascii="Times New Roman" w:hAnsi="Times New Roman" w:cs="Times New Roman"/>
          <w:sz w:val="28"/>
          <w:szCs w:val="28"/>
        </w:rPr>
        <w:t>соц</w:t>
      </w:r>
      <w:proofErr w:type="gramEnd"/>
      <w:r w:rsidRPr="00A17163">
        <w:rPr>
          <w:rFonts w:ascii="Times New Roman" w:hAnsi="Times New Roman" w:cs="Times New Roman"/>
          <w:sz w:val="28"/>
          <w:szCs w:val="28"/>
        </w:rPr>
        <w:t>іальній дійсності, порушувати впорядкованість системи суспільних відносин або необхідних умов їх функціонування, деформувати та вносити елементи дезорганізації в існуючий правопорядок.</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Розуміння механізму спричинення шкоди суспільним відносинам, охоронюваним кримінальним законом, має дуже важливе значення для кримінального права, законодавства й судової практики. Механізм (від грец. </w:t>
      </w:r>
      <w:r w:rsidRPr="00A17163">
        <w:rPr>
          <w:rFonts w:ascii="Times New Roman" w:eastAsia="TimesNewRoman,Italic" w:hAnsi="Times New Roman" w:cs="Times New Roman"/>
          <w:i/>
          <w:iCs/>
          <w:sz w:val="28"/>
          <w:szCs w:val="28"/>
        </w:rPr>
        <w:t xml:space="preserve">mechane </w:t>
      </w:r>
      <w:r w:rsidRPr="00A17163">
        <w:rPr>
          <w:rFonts w:ascii="Times New Roman" w:hAnsi="Times New Roman" w:cs="Times New Roman"/>
          <w:sz w:val="28"/>
          <w:szCs w:val="28"/>
        </w:rPr>
        <w:t xml:space="preserve">– машина) нанесення шкоди об’єкту злочину – це вплив певного виду суспільно небезпечного діяння на той чи інший елемент суспільних відносин (безпосереднього об’єкта), наслідком чого є деформування об’єкта </w:t>
      </w:r>
      <w:proofErr w:type="gramStart"/>
      <w:r w:rsidRPr="00A17163">
        <w:rPr>
          <w:rFonts w:ascii="Times New Roman" w:hAnsi="Times New Roman" w:cs="Times New Roman"/>
          <w:sz w:val="28"/>
          <w:szCs w:val="28"/>
        </w:rPr>
        <w:t>в</w:t>
      </w:r>
      <w:proofErr w:type="gramEnd"/>
      <w:r w:rsidRPr="00A17163">
        <w:rPr>
          <w:rFonts w:ascii="Times New Roman" w:hAnsi="Times New Roman" w:cs="Times New Roman"/>
          <w:sz w:val="28"/>
          <w:szCs w:val="28"/>
        </w:rPr>
        <w:t xml:space="preserve"> цілому. Суспільні відносини слід розглядати лише в органічній єдності, у взаємодії всіх зазначених структурних елементів, адже без наявності й нормального існування кожного з них неможливе функціонування системи загалом. При такому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 xml:space="preserve">ідході розглядуваний механізм спричинення шкоди об’єкту злочину полягає в тому, що суб’єкт має змогу: а) впливати на речі чи предмет, з приводу яких виникли суспільні відносини; б) змінити останні шляхом впливу на іншого учасника цих відносин; в) порушити суспільні відносини шляхом виключення себе з них, розірвати </w:t>
      </w:r>
      <w:proofErr w:type="gramStart"/>
      <w:r w:rsidRPr="00A17163">
        <w:rPr>
          <w:rFonts w:ascii="Times New Roman" w:hAnsi="Times New Roman" w:cs="Times New Roman"/>
          <w:sz w:val="28"/>
          <w:szCs w:val="28"/>
        </w:rPr>
        <w:t>соц</w:t>
      </w:r>
      <w:proofErr w:type="gramEnd"/>
      <w:r w:rsidRPr="00A17163">
        <w:rPr>
          <w:rFonts w:ascii="Times New Roman" w:hAnsi="Times New Roman" w:cs="Times New Roman"/>
          <w:sz w:val="28"/>
          <w:szCs w:val="28"/>
        </w:rPr>
        <w:t xml:space="preserve">іальний зв’язок </w:t>
      </w:r>
      <w:r w:rsidRPr="00A17163">
        <w:rPr>
          <w:rFonts w:ascii="Times New Roman" w:hAnsi="Times New Roman" w:cs="Times New Roman"/>
          <w:sz w:val="28"/>
          <w:szCs w:val="28"/>
        </w:rPr>
        <w:lastRenderedPageBreak/>
        <w:t xml:space="preserve">шляхом невиконання обов’язків, які лежать на суб’єктові і які є змістом зазначених відносин. Впливаючи на вказані елементи таких відносин, суб’єкт змінює їх і таким чином спричиняє їм істотну </w:t>
      </w:r>
      <w:proofErr w:type="gramStart"/>
      <w:r w:rsidRPr="00A17163">
        <w:rPr>
          <w:rFonts w:ascii="Times New Roman" w:hAnsi="Times New Roman" w:cs="Times New Roman"/>
          <w:sz w:val="28"/>
          <w:szCs w:val="28"/>
        </w:rPr>
        <w:t>шкоду</w:t>
      </w:r>
      <w:proofErr w:type="gramEnd"/>
      <w:r w:rsidRPr="00A17163">
        <w:rPr>
          <w:rFonts w:ascii="Times New Roman" w:hAnsi="Times New Roman" w:cs="Times New Roman"/>
          <w:sz w:val="28"/>
          <w:szCs w:val="28"/>
        </w:rPr>
        <w:t>.</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Однак з урахуванням системних властивостей суспільних відносин у такий спосіб </w:t>
      </w:r>
      <w:proofErr w:type="gramStart"/>
      <w:r w:rsidRPr="00A17163">
        <w:rPr>
          <w:rFonts w:ascii="Times New Roman" w:hAnsi="Times New Roman" w:cs="Times New Roman"/>
          <w:sz w:val="28"/>
          <w:szCs w:val="28"/>
        </w:rPr>
        <w:t>шкода</w:t>
      </w:r>
      <w:proofErr w:type="gramEnd"/>
      <w:r w:rsidRPr="00A17163">
        <w:rPr>
          <w:rFonts w:ascii="Times New Roman" w:hAnsi="Times New Roman" w:cs="Times New Roman"/>
          <w:sz w:val="28"/>
          <w:szCs w:val="28"/>
        </w:rPr>
        <w:t xml:space="preserve"> завдається нормальному їх існуванню в цілому. У теорії кримінального права існує думка, що елемент суспільних відносин, через який завдається їм </w:t>
      </w:r>
      <w:proofErr w:type="gramStart"/>
      <w:r w:rsidRPr="00A17163">
        <w:rPr>
          <w:rFonts w:ascii="Times New Roman" w:hAnsi="Times New Roman" w:cs="Times New Roman"/>
          <w:sz w:val="28"/>
          <w:szCs w:val="28"/>
        </w:rPr>
        <w:t>шкода</w:t>
      </w:r>
      <w:proofErr w:type="gramEnd"/>
      <w:r w:rsidRPr="00A17163">
        <w:rPr>
          <w:rFonts w:ascii="Times New Roman" w:hAnsi="Times New Roman" w:cs="Times New Roman"/>
          <w:sz w:val="28"/>
          <w:szCs w:val="28"/>
        </w:rPr>
        <w:t xml:space="preserve"> взагалі, тобто на який безпосередньо спрямовано злочинне посягання, слід визнавати предметом або об’єктом злочинного впливу. Проаналізувавши системи й безпосередньо об’єкти </w:t>
      </w:r>
      <w:proofErr w:type="gramStart"/>
      <w:r w:rsidRPr="00A17163">
        <w:rPr>
          <w:rFonts w:ascii="Times New Roman" w:hAnsi="Times New Roman" w:cs="Times New Roman"/>
          <w:sz w:val="28"/>
          <w:szCs w:val="28"/>
        </w:rPr>
        <w:t>досл</w:t>
      </w:r>
      <w:proofErr w:type="gramEnd"/>
      <w:r w:rsidRPr="00A17163">
        <w:rPr>
          <w:rFonts w:ascii="Times New Roman" w:hAnsi="Times New Roman" w:cs="Times New Roman"/>
          <w:sz w:val="28"/>
          <w:szCs w:val="28"/>
        </w:rPr>
        <w:t xml:space="preserve">іджуваних злочинів під кутом механізму спричинення ними шкоди суспільним відносинам, які виникають та існують в процесі несення (проходження) військової служби військовослужбовцями (військовозобов’язаними і резервістами), військові злочини можна об’єднати в такі групи. Це військові злочини: а) у яких спричиняється шкода безпосередньому об’єкту шляхом впливу на суб’єкта (носія) відносин; б) </w:t>
      </w:r>
      <w:proofErr w:type="gramStart"/>
      <w:r w:rsidRPr="00A17163">
        <w:rPr>
          <w:rFonts w:ascii="Times New Roman" w:hAnsi="Times New Roman" w:cs="Times New Roman"/>
          <w:sz w:val="28"/>
          <w:szCs w:val="28"/>
        </w:rPr>
        <w:t>у</w:t>
      </w:r>
      <w:proofErr w:type="gramEnd"/>
      <w:r w:rsidRPr="00A17163">
        <w:rPr>
          <w:rFonts w:ascii="Times New Roman" w:hAnsi="Times New Roman" w:cs="Times New Roman"/>
          <w:sz w:val="28"/>
          <w:szCs w:val="28"/>
        </w:rPr>
        <w:t xml:space="preserve"> яких злочинне діяння спрямовано на предмет, з приводу якого існують суспільні відносини; в) у яких розривається (деформується) </w:t>
      </w:r>
      <w:proofErr w:type="gramStart"/>
      <w:r w:rsidRPr="00A17163">
        <w:rPr>
          <w:rFonts w:ascii="Times New Roman" w:hAnsi="Times New Roman" w:cs="Times New Roman"/>
          <w:sz w:val="28"/>
          <w:szCs w:val="28"/>
        </w:rPr>
        <w:t>соц</w:t>
      </w:r>
      <w:proofErr w:type="gramEnd"/>
      <w:r w:rsidRPr="00A17163">
        <w:rPr>
          <w:rFonts w:ascii="Times New Roman" w:hAnsi="Times New Roman" w:cs="Times New Roman"/>
          <w:sz w:val="28"/>
          <w:szCs w:val="28"/>
        </w:rPr>
        <w:t>іальний зв’язок між суб’єктами з приводу об’єкта цих відносин; г) які можуть вчинятися шляхом альтернативних дій і злочинний вплив може бути спрямовано на один із декількох елементів названих відносин.</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eastAsia="TimesNewRoman,Italic" w:hAnsi="Times New Roman" w:cs="Times New Roman"/>
          <w:i/>
          <w:iCs/>
          <w:sz w:val="28"/>
          <w:szCs w:val="28"/>
        </w:rPr>
        <w:t>Першу групу військових злочинів</w:t>
      </w:r>
      <w:r w:rsidRPr="00A17163">
        <w:rPr>
          <w:rFonts w:ascii="Times New Roman" w:hAnsi="Times New Roman" w:cs="Times New Roman"/>
          <w:sz w:val="28"/>
          <w:szCs w:val="28"/>
        </w:rPr>
        <w:t xml:space="preserve">, у яких механізм спричинення шкоди об’єкту полягає у вчиненні діяння, що суттєво впливає на учасника (суб’єкта) суспільних відносин, слід поділити на дві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 xml:space="preserve">ідгрупи залежно від виду впливу – фізичного або інформаційного. При фізичному впливі на учасника суспільних відносин його можуть узагалі виключити з останніх шляхом вбивства, заподіяння </w:t>
      </w:r>
      <w:proofErr w:type="gramStart"/>
      <w:r w:rsidRPr="00A17163">
        <w:rPr>
          <w:rFonts w:ascii="Times New Roman" w:hAnsi="Times New Roman" w:cs="Times New Roman"/>
          <w:sz w:val="28"/>
          <w:szCs w:val="28"/>
        </w:rPr>
        <w:t>р</w:t>
      </w:r>
      <w:proofErr w:type="gramEnd"/>
      <w:r w:rsidRPr="00A17163">
        <w:rPr>
          <w:rFonts w:ascii="Times New Roman" w:hAnsi="Times New Roman" w:cs="Times New Roman"/>
          <w:sz w:val="28"/>
          <w:szCs w:val="28"/>
        </w:rPr>
        <w:t xml:space="preserve">ізного ступеня тілесних ушкоджень чи спричинення шкоди тілесній недоторканності особи – при завданні побоїв чи іншого насильства. До цієї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ідгрупи злочинів належать:</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опі</w:t>
      </w:r>
      <w:proofErr w:type="gramStart"/>
      <w:r w:rsidRPr="00A17163">
        <w:rPr>
          <w:rFonts w:ascii="Times New Roman" w:hAnsi="Times New Roman" w:cs="Times New Roman"/>
          <w:sz w:val="28"/>
          <w:szCs w:val="28"/>
        </w:rPr>
        <w:t>р</w:t>
      </w:r>
      <w:proofErr w:type="gramEnd"/>
      <w:r w:rsidRPr="00A17163">
        <w:rPr>
          <w:rFonts w:ascii="Times New Roman" w:hAnsi="Times New Roman" w:cs="Times New Roman"/>
          <w:sz w:val="28"/>
          <w:szCs w:val="28"/>
        </w:rPr>
        <w:t xml:space="preserve"> начальникові або примушування його до порушення службових обов’язків (ст. 404 КК 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lastRenderedPageBreak/>
        <w:t>- насильство щодо начальника (ст. 405 КК 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 порушення статутних правил взаємовідносин між військовослужбовцями за відсутності відносин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ідлеглості (ст. 406 КК 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погане поводження з військовополоненими (ст. 434 КК 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Інформаційний вплив на суб’єкта суспільних відносин (друга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 xml:space="preserve">ідгрупа) має місце при погрозі вбивством, заподіянням тілесних ушкоджень чи побоїв начальникові або погрозі знищенням або пошкодженням його майна (ч. 1 ст. 405 КК України). </w:t>
      </w:r>
      <w:proofErr w:type="gramStart"/>
      <w:r w:rsidRPr="00A17163">
        <w:rPr>
          <w:rFonts w:ascii="Times New Roman" w:hAnsi="Times New Roman" w:cs="Times New Roman"/>
          <w:sz w:val="28"/>
          <w:szCs w:val="28"/>
        </w:rPr>
        <w:t>Характерною особливістю цієї групи злочинів є їх багатооб’єктність, поряд з безпосереднім об’єктом – відповідним порядком несення військової служби шкода спричиняється конкретній особі – військовослужбовцеві або військовополоненому, їх життю, здоров’ю, тілесній і психічній недоторканності, їх честі або гідності.</w:t>
      </w:r>
      <w:proofErr w:type="gramEnd"/>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eastAsia="TimesNewRoman,Italic" w:hAnsi="Times New Roman" w:cs="Times New Roman"/>
          <w:i/>
          <w:iCs/>
          <w:sz w:val="28"/>
          <w:szCs w:val="28"/>
        </w:rPr>
        <w:t>Друга група військових злочині</w:t>
      </w:r>
      <w:proofErr w:type="gramStart"/>
      <w:r w:rsidRPr="00A17163">
        <w:rPr>
          <w:rFonts w:ascii="Times New Roman" w:eastAsia="TimesNewRoman,Italic" w:hAnsi="Times New Roman" w:cs="Times New Roman"/>
          <w:i/>
          <w:iCs/>
          <w:sz w:val="28"/>
          <w:szCs w:val="28"/>
        </w:rPr>
        <w:t>в</w:t>
      </w:r>
      <w:proofErr w:type="gramEnd"/>
      <w:r w:rsidRPr="00A17163">
        <w:rPr>
          <w:rFonts w:ascii="Times New Roman" w:eastAsia="TimesNewRoman,Italic" w:hAnsi="Times New Roman" w:cs="Times New Roman"/>
          <w:i/>
          <w:iCs/>
          <w:sz w:val="28"/>
          <w:szCs w:val="28"/>
        </w:rPr>
        <w:t xml:space="preserve">  </w:t>
      </w:r>
      <w:r w:rsidRPr="00A17163">
        <w:rPr>
          <w:rFonts w:ascii="Times New Roman" w:hAnsi="Times New Roman" w:cs="Times New Roman"/>
          <w:sz w:val="28"/>
          <w:szCs w:val="28"/>
        </w:rPr>
        <w:t xml:space="preserve">кладається з посягань, які впливають на об’єкт шляхом спричинення шкоди предмету суспільних відносин. Предмети останніх, які виступають об’єктом військових злочинів, теж можна поділити на дві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ідгрупи: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1) речі матеріального </w:t>
      </w:r>
      <w:proofErr w:type="gramStart"/>
      <w:r w:rsidRPr="00A17163">
        <w:rPr>
          <w:rFonts w:ascii="Times New Roman" w:hAnsi="Times New Roman" w:cs="Times New Roman"/>
          <w:sz w:val="28"/>
          <w:szCs w:val="28"/>
        </w:rPr>
        <w:t>св</w:t>
      </w:r>
      <w:proofErr w:type="gramEnd"/>
      <w:r w:rsidRPr="00A17163">
        <w:rPr>
          <w:rFonts w:ascii="Times New Roman" w:hAnsi="Times New Roman" w:cs="Times New Roman"/>
          <w:sz w:val="28"/>
          <w:szCs w:val="28"/>
        </w:rPr>
        <w:t xml:space="preserve">іту – військове майно 2) порядок користування військовим майном (або експлуатації). До військового майна належать: зброя; вибухові речовини; бойові припаси; бойові речовини; військова </w:t>
      </w:r>
      <w:proofErr w:type="gramStart"/>
      <w:r w:rsidRPr="00A17163">
        <w:rPr>
          <w:rFonts w:ascii="Times New Roman" w:hAnsi="Times New Roman" w:cs="Times New Roman"/>
          <w:sz w:val="28"/>
          <w:szCs w:val="28"/>
        </w:rPr>
        <w:t>техн</w:t>
      </w:r>
      <w:proofErr w:type="gramEnd"/>
      <w:r w:rsidRPr="00A17163">
        <w:rPr>
          <w:rFonts w:ascii="Times New Roman" w:hAnsi="Times New Roman" w:cs="Times New Roman"/>
          <w:sz w:val="28"/>
          <w:szCs w:val="28"/>
        </w:rPr>
        <w:t xml:space="preserve">іка; засоби пересування; спеціальна техніка; предмети технічного постачання; речовини та предмети, які становлять підвищену небезпеку для оточення; радіоактивні матеріали, інше військове майно; відомості військового характеру, документи чи матеріали, що становлять державну таємницю, речі, які знаходяться при вбитих чи поранених; символіка Червоного Хреста, Червоного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 xml:space="preserve">івмісяця, Червоного Кристала. Військове майно як предмет суспільних відносин може зазнавати таких видів впливу: - знищення, при якому майно стає повністю непридатним для використання за цільовим призначенням і не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 xml:space="preserve">ідлягає відновленню або останнє є економічно невигідним; - пошкодження, тобто таке його перетворення, унаслідок чого </w:t>
      </w:r>
      <w:r w:rsidRPr="00A17163">
        <w:rPr>
          <w:rFonts w:ascii="Times New Roman" w:hAnsi="Times New Roman" w:cs="Times New Roman"/>
          <w:sz w:val="28"/>
          <w:szCs w:val="28"/>
        </w:rPr>
        <w:lastRenderedPageBreak/>
        <w:t xml:space="preserve">майно повністю або частково втрачає свої функціональні якості чи свою форму; - незаконне переміщення або використання, що означає незаконне вилучення майна у власника (незалежно від способу вилучення) з подальшим використанням його корисних властивостей; - втрата майна, тобто вихід майна з володіння військовослужбовця, якому воно було надано </w:t>
      </w:r>
      <w:proofErr w:type="gramStart"/>
      <w:r w:rsidRPr="00A17163">
        <w:rPr>
          <w:rFonts w:ascii="Times New Roman" w:hAnsi="Times New Roman" w:cs="Times New Roman"/>
          <w:sz w:val="28"/>
          <w:szCs w:val="28"/>
        </w:rPr>
        <w:t>у</w:t>
      </w:r>
      <w:proofErr w:type="gramEnd"/>
      <w:r w:rsidRPr="00A17163">
        <w:rPr>
          <w:rFonts w:ascii="Times New Roman" w:hAnsi="Times New Roman" w:cs="Times New Roman"/>
          <w:sz w:val="28"/>
          <w:szCs w:val="28"/>
        </w:rPr>
        <w:t xml:space="preserve"> правомірне володіння (користування) для виконання обов’язків з військової служби.</w:t>
      </w:r>
    </w:p>
    <w:p w:rsidR="001C409B" w:rsidRPr="00A54960"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До другої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 xml:space="preserve">ідгрупи предметів суспільних відносин, впливом на які спричиняється шкода безпосередньому об’єкту, слід відносити порядок: а) водіння й експлуатації бойової, спеціальної чи транспортної машини; б) підготовки до польотів, їх проведення та експлуатації літальних апаратів; в) кораблеводіння. </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A17163">
        <w:rPr>
          <w:rFonts w:ascii="Times New Roman" w:hAnsi="Times New Roman" w:cs="Times New Roman"/>
          <w:sz w:val="28"/>
          <w:szCs w:val="28"/>
        </w:rPr>
        <w:t>З</w:t>
      </w:r>
      <w:proofErr w:type="gramEnd"/>
      <w:r w:rsidRPr="00A17163">
        <w:rPr>
          <w:rFonts w:ascii="Times New Roman" w:hAnsi="Times New Roman" w:cs="Times New Roman"/>
          <w:sz w:val="28"/>
          <w:szCs w:val="28"/>
        </w:rPr>
        <w:t xml:space="preserve"> огляду на вищевикладене друга група військових злочинів охоплює:</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 викрадення, привласнення, вимагання військовослужбовцем зброї та бойових припасів, вибухових чи інших бойових речовин, засобів пересування, військової й спеціальної </w:t>
      </w:r>
      <w:proofErr w:type="gramStart"/>
      <w:r w:rsidRPr="00A17163">
        <w:rPr>
          <w:rFonts w:ascii="Times New Roman" w:hAnsi="Times New Roman" w:cs="Times New Roman"/>
          <w:sz w:val="28"/>
          <w:szCs w:val="28"/>
        </w:rPr>
        <w:t>техн</w:t>
      </w:r>
      <w:proofErr w:type="gramEnd"/>
      <w:r w:rsidRPr="00A17163">
        <w:rPr>
          <w:rFonts w:ascii="Times New Roman" w:hAnsi="Times New Roman" w:cs="Times New Roman"/>
          <w:sz w:val="28"/>
          <w:szCs w:val="28"/>
        </w:rPr>
        <w:t>іки та іншого військового майна, а також заволодіння ними шляхом шахрайства чи зловживання службовим становищем (ст. 410 КК 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умисне знищення чи пошкодження військового майна (ст. 411 КК 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необережне знищення чи пошкодження військового майна (ст. 412 КК);</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втрату військового майна (ст. 413 КК 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 порушення правил поводження зі зброєю, а також з речовинами і предметами, які становлять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ідвищену небезпеку для оточення (ст. 414 КК 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порушення правил водіння чи експлуатації машин (ст. 415 КК 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 порушення правил польотів чи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ідготовки до них (ст. 416 КК 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lastRenderedPageBreak/>
        <w:t>- порушення правил кораблеводіння (ст. 417 КК 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 розголошення відомостей військового характеру, які становлять державну таємницю, або втрату документів або </w:t>
      </w:r>
      <w:proofErr w:type="gramStart"/>
      <w:r w:rsidRPr="00A17163">
        <w:rPr>
          <w:rFonts w:ascii="Times New Roman" w:hAnsi="Times New Roman" w:cs="Times New Roman"/>
          <w:sz w:val="28"/>
          <w:szCs w:val="28"/>
        </w:rPr>
        <w:t>матер</w:t>
      </w:r>
      <w:proofErr w:type="gramEnd"/>
      <w:r w:rsidRPr="00A17163">
        <w:rPr>
          <w:rFonts w:ascii="Times New Roman" w:hAnsi="Times New Roman" w:cs="Times New Roman"/>
          <w:sz w:val="28"/>
          <w:szCs w:val="28"/>
        </w:rPr>
        <w:t>іалів, які містять такі відомості (ст. 422 КК 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мародерство (ст. 432 КК 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 незаконне використання символіки Червоного Хреста, Червоного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івмісяця, Червоного Кристала та зловживання нею (ст. 435 КК 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eastAsia="TimesNewRoman,Italic" w:hAnsi="Times New Roman" w:cs="Times New Roman"/>
          <w:i/>
          <w:iCs/>
          <w:sz w:val="28"/>
          <w:szCs w:val="28"/>
        </w:rPr>
        <w:t xml:space="preserve">До третьої групи військових злочинів </w:t>
      </w:r>
      <w:r w:rsidRPr="00A17163">
        <w:rPr>
          <w:rFonts w:ascii="Times New Roman" w:hAnsi="Times New Roman" w:cs="Times New Roman"/>
          <w:sz w:val="28"/>
          <w:szCs w:val="28"/>
        </w:rPr>
        <w:t xml:space="preserve">належать злочини, в яких шкода охоронюваним правом інтересам спричиняється шляхом розірвання або деформації </w:t>
      </w:r>
      <w:proofErr w:type="gramStart"/>
      <w:r w:rsidRPr="00A17163">
        <w:rPr>
          <w:rFonts w:ascii="Times New Roman" w:hAnsi="Times New Roman" w:cs="Times New Roman"/>
          <w:sz w:val="28"/>
          <w:szCs w:val="28"/>
        </w:rPr>
        <w:t>соц</w:t>
      </w:r>
      <w:proofErr w:type="gramEnd"/>
      <w:r w:rsidRPr="00A17163">
        <w:rPr>
          <w:rFonts w:ascii="Times New Roman" w:hAnsi="Times New Roman" w:cs="Times New Roman"/>
          <w:sz w:val="28"/>
          <w:szCs w:val="28"/>
        </w:rPr>
        <w:t xml:space="preserve">іального зв’язку всередині суспільних відносин. Цю групу злочинів також можна поділити на дві </w:t>
      </w:r>
      <w:proofErr w:type="gramStart"/>
      <w:r w:rsidRPr="00A17163">
        <w:rPr>
          <w:rFonts w:ascii="Times New Roman" w:hAnsi="Times New Roman" w:cs="Times New Roman"/>
          <w:sz w:val="28"/>
          <w:szCs w:val="28"/>
        </w:rPr>
        <w:t>п</w:t>
      </w:r>
      <w:proofErr w:type="gramEnd"/>
      <w:r w:rsidRPr="00A17163">
        <w:rPr>
          <w:rFonts w:ascii="Times New Roman" w:hAnsi="Times New Roman" w:cs="Times New Roman"/>
          <w:sz w:val="28"/>
          <w:szCs w:val="28"/>
        </w:rPr>
        <w:t xml:space="preserve">ідгрупи. До першої слід віднести злочини, в яких суб’єкт повністю або частково виключає себе з військових правовідносин у цілому або з якихось специфічних складових цих </w:t>
      </w:r>
      <w:proofErr w:type="gramStart"/>
      <w:r w:rsidRPr="00A17163">
        <w:rPr>
          <w:rFonts w:ascii="Times New Roman" w:hAnsi="Times New Roman" w:cs="Times New Roman"/>
          <w:sz w:val="28"/>
          <w:szCs w:val="28"/>
        </w:rPr>
        <w:t>в</w:t>
      </w:r>
      <w:proofErr w:type="gramEnd"/>
      <w:r w:rsidRPr="00A17163">
        <w:rPr>
          <w:rFonts w:ascii="Times New Roman" w:hAnsi="Times New Roman" w:cs="Times New Roman"/>
          <w:sz w:val="28"/>
          <w:szCs w:val="28"/>
        </w:rPr>
        <w:t>ідносин.</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До таких злочині</w:t>
      </w:r>
      <w:proofErr w:type="gramStart"/>
      <w:r w:rsidRPr="00A17163">
        <w:rPr>
          <w:rFonts w:ascii="Times New Roman" w:hAnsi="Times New Roman" w:cs="Times New Roman"/>
          <w:sz w:val="28"/>
          <w:szCs w:val="28"/>
        </w:rPr>
        <w:t>в належать</w:t>
      </w:r>
      <w:proofErr w:type="gramEnd"/>
      <w:r w:rsidRPr="00A17163">
        <w:rPr>
          <w:rFonts w:ascii="Times New Roman" w:hAnsi="Times New Roman" w:cs="Times New Roman"/>
          <w:sz w:val="28"/>
          <w:szCs w:val="28"/>
        </w:rPr>
        <w:t>:</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самові</w:t>
      </w:r>
      <w:proofErr w:type="gramStart"/>
      <w:r w:rsidRPr="00A17163">
        <w:rPr>
          <w:rFonts w:ascii="Times New Roman" w:hAnsi="Times New Roman" w:cs="Times New Roman"/>
          <w:sz w:val="28"/>
          <w:szCs w:val="28"/>
        </w:rPr>
        <w:t>льне</w:t>
      </w:r>
      <w:proofErr w:type="gramEnd"/>
      <w:r w:rsidRPr="00A17163">
        <w:rPr>
          <w:rFonts w:ascii="Times New Roman" w:hAnsi="Times New Roman" w:cs="Times New Roman"/>
          <w:sz w:val="28"/>
          <w:szCs w:val="28"/>
        </w:rPr>
        <w:t xml:space="preserve"> залишення частини чи місця служби (ст. 407 КК 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дезертирство (ст. 408 КК 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ухилення від військової служби шляхом самокалічення чи іншим способом (ст. 409 КК 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самові</w:t>
      </w:r>
      <w:proofErr w:type="gramStart"/>
      <w:r w:rsidRPr="00A17163">
        <w:rPr>
          <w:rFonts w:ascii="Times New Roman" w:hAnsi="Times New Roman" w:cs="Times New Roman"/>
          <w:sz w:val="28"/>
          <w:szCs w:val="28"/>
        </w:rPr>
        <w:t>льне</w:t>
      </w:r>
      <w:proofErr w:type="gramEnd"/>
      <w:r w:rsidRPr="00A17163">
        <w:rPr>
          <w:rFonts w:ascii="Times New Roman" w:hAnsi="Times New Roman" w:cs="Times New Roman"/>
          <w:sz w:val="28"/>
          <w:szCs w:val="28"/>
        </w:rPr>
        <w:t xml:space="preserve"> залишення поля бою чи відмова діяти зброєю (ст. 429</w:t>
      </w:r>
      <w:r w:rsidRPr="00A54960">
        <w:rPr>
          <w:rFonts w:ascii="Times New Roman" w:hAnsi="Times New Roman" w:cs="Times New Roman"/>
          <w:sz w:val="28"/>
          <w:szCs w:val="28"/>
        </w:rPr>
        <w:t xml:space="preserve"> </w:t>
      </w:r>
      <w:r w:rsidRPr="00A17163">
        <w:rPr>
          <w:rFonts w:ascii="Times New Roman" w:hAnsi="Times New Roman" w:cs="Times New Roman"/>
          <w:sz w:val="28"/>
          <w:szCs w:val="28"/>
        </w:rPr>
        <w:t>КК 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добровільна здача в полон (ст. 430 КК 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До другої підгрупи злочинів, у яких суб’єкт впливає на соціальний зв’язок, треба відносити злочини, при яких такий зв’язок не розривається, а лише деформується внаслідок невиконання або неналежного виконання військовослужбовцем своїх обов’язків </w:t>
      </w:r>
      <w:proofErr w:type="gramStart"/>
      <w:r w:rsidRPr="00A17163">
        <w:rPr>
          <w:rFonts w:ascii="Times New Roman" w:hAnsi="Times New Roman" w:cs="Times New Roman"/>
          <w:sz w:val="28"/>
          <w:szCs w:val="28"/>
        </w:rPr>
        <w:t>в</w:t>
      </w:r>
      <w:proofErr w:type="gramEnd"/>
      <w:r w:rsidRPr="00A17163">
        <w:rPr>
          <w:rFonts w:ascii="Times New Roman" w:hAnsi="Times New Roman" w:cs="Times New Roman"/>
          <w:sz w:val="28"/>
          <w:szCs w:val="28"/>
        </w:rPr>
        <w:t>ійськової служби. Цими злочинами</w:t>
      </w:r>
      <w:proofErr w:type="gramStart"/>
      <w:r w:rsidRPr="00A17163">
        <w:rPr>
          <w:rFonts w:ascii="Times New Roman" w:hAnsi="Times New Roman" w:cs="Times New Roman"/>
          <w:sz w:val="28"/>
          <w:szCs w:val="28"/>
        </w:rPr>
        <w:t xml:space="preserve"> є:</w:t>
      </w:r>
      <w:proofErr w:type="gramEnd"/>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непокора (ст. 402 КК 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невиконання наказу (ст. 403 КК 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порушення статутних правил вартової служби або патрулювання (ст. 418 КК 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 порушення правил несення прикордонної служби (ст. 419 КК </w:t>
      </w:r>
      <w:r w:rsidRPr="00A17163">
        <w:rPr>
          <w:rFonts w:ascii="Times New Roman" w:hAnsi="Times New Roman" w:cs="Times New Roman"/>
          <w:sz w:val="28"/>
          <w:szCs w:val="28"/>
        </w:rPr>
        <w:lastRenderedPageBreak/>
        <w:t>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порушення правил несення бойового чергування (ст. 420 КК 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порушення статутних правил внутрішньої служби (ст. 421 КК 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недбале ставлення до військової служби (ст. 425 КК 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бездіяльність військової влади (ст. 426 КК 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 перевищення військовою службовою </w:t>
      </w:r>
      <w:proofErr w:type="gramStart"/>
      <w:r w:rsidRPr="00A17163">
        <w:rPr>
          <w:rFonts w:ascii="Times New Roman" w:hAnsi="Times New Roman" w:cs="Times New Roman"/>
          <w:sz w:val="28"/>
          <w:szCs w:val="28"/>
        </w:rPr>
        <w:t>особою</w:t>
      </w:r>
      <w:proofErr w:type="gramEnd"/>
      <w:r w:rsidRPr="00A17163">
        <w:rPr>
          <w:rFonts w:ascii="Times New Roman" w:hAnsi="Times New Roman" w:cs="Times New Roman"/>
          <w:sz w:val="28"/>
          <w:szCs w:val="28"/>
        </w:rPr>
        <w:t xml:space="preserve"> влади або службових повноважень (ст. 4261 КК 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здача або залишення ворогові засобів ведення війни (ст. 427 КК 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залишення гинучого військового корабля (ст. 428 КК України).</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Остання, </w:t>
      </w:r>
      <w:r w:rsidRPr="00A17163">
        <w:rPr>
          <w:rFonts w:ascii="Times New Roman" w:eastAsia="TimesNewRoman,Italic" w:hAnsi="Times New Roman" w:cs="Times New Roman"/>
          <w:i/>
          <w:iCs/>
          <w:sz w:val="28"/>
          <w:szCs w:val="28"/>
        </w:rPr>
        <w:t>четверта група військових злочині</w:t>
      </w:r>
      <w:proofErr w:type="gramStart"/>
      <w:r w:rsidRPr="00A17163">
        <w:rPr>
          <w:rFonts w:ascii="Times New Roman" w:eastAsia="TimesNewRoman,Italic" w:hAnsi="Times New Roman" w:cs="Times New Roman"/>
          <w:i/>
          <w:iCs/>
          <w:sz w:val="28"/>
          <w:szCs w:val="28"/>
        </w:rPr>
        <w:t>в</w:t>
      </w:r>
      <w:proofErr w:type="gramEnd"/>
      <w:r w:rsidRPr="00A17163">
        <w:rPr>
          <w:rFonts w:ascii="Times New Roman" w:eastAsia="TimesNewRoman,Italic" w:hAnsi="Times New Roman" w:cs="Times New Roman"/>
          <w:i/>
          <w:iCs/>
          <w:sz w:val="28"/>
          <w:szCs w:val="28"/>
        </w:rPr>
        <w:t xml:space="preserve"> </w:t>
      </w:r>
      <w:r w:rsidRPr="00A17163">
        <w:rPr>
          <w:rFonts w:ascii="Times New Roman" w:hAnsi="Times New Roman" w:cs="Times New Roman"/>
          <w:sz w:val="28"/>
          <w:szCs w:val="28"/>
        </w:rPr>
        <w:t>складається з двох суспільно небезпечних діянь:</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 злочинні дії військовослужбовця, що перебуває в полоні (ст. 431 КК України). У такому випадку залежно від змісту об’єктивної сторони злочинний вплив може бути спрямований або на суб’єкта суспільних відносин (при насильстві над військовополоненими), або на </w:t>
      </w:r>
      <w:proofErr w:type="gramStart"/>
      <w:r w:rsidRPr="00A17163">
        <w:rPr>
          <w:rFonts w:ascii="Times New Roman" w:hAnsi="Times New Roman" w:cs="Times New Roman"/>
          <w:sz w:val="28"/>
          <w:szCs w:val="28"/>
        </w:rPr>
        <w:t>соц</w:t>
      </w:r>
      <w:proofErr w:type="gramEnd"/>
      <w:r w:rsidRPr="00A17163">
        <w:rPr>
          <w:rFonts w:ascii="Times New Roman" w:hAnsi="Times New Roman" w:cs="Times New Roman"/>
          <w:sz w:val="28"/>
          <w:szCs w:val="28"/>
        </w:rPr>
        <w:t>іальний зв’язок (при добровільній участі в заходах, які завідомо мають можливість заподіяти шкоду Україні або союзним з нею державам);</w:t>
      </w:r>
    </w:p>
    <w:p w:rsidR="001C409B" w:rsidRPr="00A17163"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17163">
        <w:rPr>
          <w:rFonts w:ascii="Times New Roman" w:hAnsi="Times New Roman" w:cs="Times New Roman"/>
          <w:sz w:val="28"/>
          <w:szCs w:val="28"/>
        </w:rPr>
        <w:t xml:space="preserve">- насильство над населенням </w:t>
      </w:r>
      <w:proofErr w:type="gramStart"/>
      <w:r w:rsidRPr="00A17163">
        <w:rPr>
          <w:rFonts w:ascii="Times New Roman" w:hAnsi="Times New Roman" w:cs="Times New Roman"/>
          <w:sz w:val="28"/>
          <w:szCs w:val="28"/>
        </w:rPr>
        <w:t>у</w:t>
      </w:r>
      <w:proofErr w:type="gramEnd"/>
      <w:r w:rsidRPr="00A17163">
        <w:rPr>
          <w:rFonts w:ascii="Times New Roman" w:hAnsi="Times New Roman" w:cs="Times New Roman"/>
          <w:sz w:val="28"/>
          <w:szCs w:val="28"/>
        </w:rPr>
        <w:t xml:space="preserve"> </w:t>
      </w:r>
      <w:proofErr w:type="gramStart"/>
      <w:r w:rsidRPr="00A17163">
        <w:rPr>
          <w:rFonts w:ascii="Times New Roman" w:hAnsi="Times New Roman" w:cs="Times New Roman"/>
          <w:sz w:val="28"/>
          <w:szCs w:val="28"/>
        </w:rPr>
        <w:t>район</w:t>
      </w:r>
      <w:proofErr w:type="gramEnd"/>
      <w:r w:rsidRPr="00A17163">
        <w:rPr>
          <w:rFonts w:ascii="Times New Roman" w:hAnsi="Times New Roman" w:cs="Times New Roman"/>
          <w:sz w:val="28"/>
          <w:szCs w:val="28"/>
        </w:rPr>
        <w:t xml:space="preserve">і воєнних дій (ст. 433 КК України). При протизаконному знищенні або відібранні майна шкода суспільним відносинам спричиняється шляхом впливу на їх предмет, а при насильстві над населенням – на суб’єкт цих </w:t>
      </w:r>
      <w:proofErr w:type="gramStart"/>
      <w:r w:rsidRPr="00A17163">
        <w:rPr>
          <w:rFonts w:ascii="Times New Roman" w:hAnsi="Times New Roman" w:cs="Times New Roman"/>
          <w:sz w:val="28"/>
          <w:szCs w:val="28"/>
        </w:rPr>
        <w:t>в</w:t>
      </w:r>
      <w:proofErr w:type="gramEnd"/>
      <w:r w:rsidRPr="00A17163">
        <w:rPr>
          <w:rFonts w:ascii="Times New Roman" w:hAnsi="Times New Roman" w:cs="Times New Roman"/>
          <w:sz w:val="28"/>
          <w:szCs w:val="28"/>
        </w:rPr>
        <w:t>ідносин.</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 xml:space="preserve">Кваліфікація (від лат. </w:t>
      </w:r>
      <w:r w:rsidRPr="0063414D">
        <w:rPr>
          <w:rFonts w:ascii="Times New Roman" w:eastAsia="TimesNewRoman,Italic" w:hAnsi="Times New Roman" w:cs="Times New Roman"/>
          <w:i/>
          <w:iCs/>
          <w:sz w:val="28"/>
          <w:szCs w:val="28"/>
          <w:lang w:val="uk-UA"/>
        </w:rPr>
        <w:t xml:space="preserve">qualification </w:t>
      </w:r>
      <w:r w:rsidRPr="0063414D">
        <w:rPr>
          <w:rFonts w:ascii="Times New Roman" w:hAnsi="Times New Roman" w:cs="Times New Roman"/>
          <w:sz w:val="28"/>
          <w:szCs w:val="28"/>
          <w:lang w:val="uk-UA"/>
        </w:rPr>
        <w:t>– який, якої, якість) злочинів – досить важливе поняття в науці кримінального права, що полягає у встановленні відповідності конкретного суспільно небезпечного діяння ознакам того чи іншого складу злочину і кримінально-правової оцінки протиправного діяння.</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 xml:space="preserve">Поняття «кваліфікація злочинів» тісно пов’язане з питаннями застосування норми права, оцінки суспільно небезпечного діяння, </w:t>
      </w:r>
      <w:r w:rsidRPr="0063414D">
        <w:rPr>
          <w:rFonts w:ascii="Times New Roman" w:hAnsi="Times New Roman" w:cs="Times New Roman"/>
          <w:sz w:val="28"/>
          <w:szCs w:val="28"/>
          <w:lang w:val="uk-UA"/>
        </w:rPr>
        <w:lastRenderedPageBreak/>
        <w:t>притягнення до кримінальної відповідальності, звільнення від кримінальної відповідальності та покарання, вирішенням питань обрання конкретного виду та розміру покарання тощо. Більшість помилок в слідчій та судовій практиці безпосередньо пов’язане з неправильною кваліфікацією, тобто з помилковим застосуванням норм матеріального права (кримінального закону). Помилкова оцінка слідчим, прокурором, суддею факту реальної дійсності може призвести до застосування до невинної особи покарання або інших заходів кримінально-правового характеру, які суттєво обмежують свободу особистості.</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Правильна кваліфікація злочину реалізує в собі принцип індивідуалізації покарання, при цьому встановлюються характер та ступень суспільної небезпечності діяння, обставини його вчинення та особу винного. При неправильній кваліфікації мова йде про наявність судової помилки, яка тягне за собою істотне обмеження прав і законних інтересів особистості, інтересів суспільства і держави, так як помилкове застосування норм кримінального закону пов’язане із застосуванням кримінально-правових санкцій - найбільш строгих в переліку видів юридичної відповідальності.</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Традиційно термін «кваліфікація» науковцями використовується у двох значеннях: а) відповідний процес встановлення елементів ознак того чи іншого складу злочину і б) саме результат діяльності правоохоронних органів і суду в оцінці такого ж діяння й у виявленні його відповідності кримінально-правовій нормі, яка має офіційне визнання та закріплення в юридичному акті.</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Кваліфікація _______як процес складається з наступних стадій:</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1. виявлення ознак діяння;</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2. вибір кримінально-правової норми;</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3. розумові операції суб’єкта кваліфікації;</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4. процес оформлення кваліфікації у відповідних процесуальних документах.</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 xml:space="preserve">Кваліфікація як результат: висновок про відповідність ознак діяння ознакам конкретного складу(ам) злочину(ів). Для того, що б більш повно </w:t>
      </w:r>
      <w:r w:rsidRPr="0063414D">
        <w:rPr>
          <w:rFonts w:ascii="Times New Roman" w:hAnsi="Times New Roman" w:cs="Times New Roman"/>
          <w:sz w:val="28"/>
          <w:szCs w:val="28"/>
          <w:lang w:val="uk-UA"/>
        </w:rPr>
        <w:lastRenderedPageBreak/>
        <w:t>усвідомити зміст процесу кваліфікації слід визначити його кінцевий результат (мету), до якого прагне особа, що кваліфікує факт життєвої реальності.</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Мета кваліфікації полягає в правовій оцінці факту життєвої ситуації, встановлення при цьому норми права, яка йому відповідає. Такий висновок обумовлений тим, що правова норма відшукується тільки для того, що б надалі на її основі дати оцінку факту життєвої ситуації, так як він є чільним, його оцінка і є остаточним етапом, метою кваліфікації.</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За загальним правилом кваліфікація злочину здійснюється уповноваженими особами кримінального провадження: слідчим, прокурором, судом. Тільки вони мають право складати процесуальні документи, що мають юридичну силу і тягнуть правові наслідки. Разом з тим, слід пам’ятати, що в теорії кримінального процесу є і інша точка зору. Вона розширює коло осіб, які здійснюють оцінку доказів. Наприклад, захисник, потерпілий, обвинувачений та ін., так само можуть впливати на кваліфікацію, заявляючи клопотання про проведення будь-яких слідчих та інших дій, в результаті проведення яких кваліфікація може змінитися. Такі дії опосередковано впливають на кваліфікацію, оскільки правові наслідки настають після задоволення клопотання з боку особи, що веде провадження.</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Безперечно, що кваліфікація об’єднує склад злочину (абстрактну юридичну модель) з ознаками конкретного злочину. Кваліфікація останнього є одним з етапів застосування кримінально-правової норми, яка складається з прийняття рішення, яку(і) саме норму(и) слід застосовувати чи треба утриматися від застосування кримінального закону за відсутності в поведінці особи ознак складу злочину.</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 xml:space="preserve">Кваліфікація злочинів – суто суб’єктивна категорія, яка відображає у свідомості особи, яка здійснює правову оцінку девіантної поведінки суб’єкта, ознаки вчиненого ним суспільно небезпечного діяння, його передбачуваність кримінальним законом і збіг одного з другим. За своєю сутністю розглядуване правове поняття завжди пов’язано з необхідністю </w:t>
      </w:r>
      <w:r w:rsidRPr="0063414D">
        <w:rPr>
          <w:rFonts w:ascii="Times New Roman" w:hAnsi="Times New Roman" w:cs="Times New Roman"/>
          <w:sz w:val="28"/>
          <w:szCs w:val="28"/>
          <w:lang w:val="uk-UA"/>
        </w:rPr>
        <w:lastRenderedPageBreak/>
        <w:t>обов’язкового встановлення й доказування кримінально-процесуальними та криміналістичними засобами двох надзвичайно важливих обставин: а) факту вчинення особою (суб’єктом злочину) суспільно небезпечного діяння, тобто конкретного акту її поведінки (вчинку) у формі дії чи бездіяльності; б) точної відповідності ознак цього діяння ознакам складу злочину, передбаченого відповідною статтею Особливої частини КК України, які є підставами кримінально-правової кваліфікації. Не зовсім вірною вбачається позиція деяких учених-правознавців, які використовують термін «кримінально-правова кваліфікація» для оцінки діянь, які не мають ознак злочину (суспільно небезпечне діяння неосудного чи особи, яка не досягла віку, з якого можливе настання кримінальної відповідальності; діяння, вчинені за наявності обставин, що виключають їх злочинність).</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У таких випадках слід утриматися від використання терміна «кваліфікація», оскільки може йтися лише про кримінально-правову оцінку суспільно небезпечних діянь, у яких немає ознак складу злочину взагалі чи бракує деяких з них.</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Принципи кваліфікації злочинів – це нормативно закріплені основні засади, які визначають загальні вимоги до кваліфікації злочинів. Ці принципи, перш за все, повинні ґрунтуватись на загальних принципах права. До загальних принципів права, які мають безпосереднє значення для кваліфікації слід віднести, такі які знайшли своє відображення в Конституції України та міжнародних стандартах, а саме:</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 принцип рівності громадян перед законом;</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 принцип справедливості;</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 принцип неможливості притягнення до юридичної відповідальності за одне й теж правопорушення;</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 принцип презумпції невинності;</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 принцип зворотною дії закону, який скасовує злочинність діяння, пом’якшує кримінальну відповідальність чи іншим чином поліпшує становище особи.</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lastRenderedPageBreak/>
        <w:t>До числа принципів кваліфікації злочинів слід віднести принцип об’єктивності, повноти,точності та вмотивованості. Сутність принципу об’єктивності полягає в тому, що кваліфікація злочину повинна здійснюватися неупереджено, шляхом всебічного розгляду та урахування фактичних відомостей про діяння, які мають кримінально-правове значення, його об’єктивних та суб’єктивних ознаках. Висновки кваліфікації неповинні суперечити фактичним обставинам кримінального провадження та бути засновані на припущеннях. Кримінально-правова оцінка фактичних обставин злочину повинна бути всебічною та неупередженою.</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Принцип повноти кваліфікації означає те, що правозастосовні органи повинні надати кримінально-правову оцінку всім елементам складу злочину; якщо склад злочину містить декілька кваліфікуючих ознак всі вони повинні бути враховані; у випадку вчинення злочину у співучасті кримінально-правову оцінку повинні зазнати дій всіх співучасників з урахуванням їх ролей; при вчинені особою декількох злочинів, кожен з цих злочинів повинен отримати кримінально-правову оцінку. Орган держави, який здійснює кваліфікацію, враховуючи специфіку предмета доказування кримінальних проваджень по фактам вчинення злочинів проти порядку несення військово служби, зобов'язаний встановити та проаналізувати мотив та мету суспільно небезпечного діяння військовослужбовця, фактични обставини цього діяння, наявність причинного зв’язку між діянням та конкретними шкідливими наслідками, при цьому чітко розмежувати (при їх наявності) кваліфікуючи ознаки.</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Принцип точності кваліфікації означає те що вона повинна вказувати на конкретні статті (частини статей або пункти) Особливої частини КК України, а якщо потрібно то й на положення Загальної частини КК України.</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 xml:space="preserve">У випадках, коли диспозиція статті Особливої частини КК має бланкетну побудову, тобто в якості обов’язкової ознаки об’єктивної сторони злочину передбачається порушення спеціальних правил необхідно вказувати які пункти яких правил були порушені. На це наголошує й Пленум </w:t>
      </w:r>
      <w:r w:rsidRPr="0063414D">
        <w:rPr>
          <w:rFonts w:ascii="Times New Roman" w:hAnsi="Times New Roman" w:cs="Times New Roman"/>
          <w:sz w:val="28"/>
          <w:szCs w:val="28"/>
          <w:lang w:val="uk-UA"/>
        </w:rPr>
        <w:lastRenderedPageBreak/>
        <w:t>Верховного Суду України, який в своєї постанові від 03. 06. 2005 р. «Про судову практику у справах про контрабанду та порушення митних правил» вказує: у постановах в адміністративних справах щодо порушення митних правил суддя завжди повинен зазначати, які саме правила порушені винною особою та в чому сутність порушення, які товари або транспортні засоби були безпосереднім об’єктом правопорушення, їхню вартість. В тих випадках, коли особу визнано винною у вчиненні відповідного правопорушення, але зазначені товари або транспортні засоби відсутні, суддя вправі вирішити у своєї постанові питання про стягнення їхньої вартості. В тих випадках, коли диспозиція статті, що застосовується містить в собі альтернативні ознаки (діяння, наслідки, мотиви, кваліфікуючи ознак тощо), в правозастосовному акті повинна бути чітка конкретизація цих ознак. Принцип вмотивованості означає що в процесуальному документі повинні бути відображені необхідні та достатні аргументи прийняття рішення про кримінально-правову оцінку діяння, а саме:</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 у вироку суду необхідно мотивувати висновки щодо кваліфікації злочину за відповідною статтею (статтями) її (їх) частинами або пунктами;</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 якщо диспозиція статті має оціночні ознаки (наприклад: тяжкі наслідки в ч. 1 ст. 420 КК України) суд повинний визначити обставини, які на його думку стали підставами прийняття рішення про наявність цієї ознаки у вчиненому діянні;</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 у випадках коли кримінальне провадження містить декількох співучасників або декілька самостійних складів злочину, суд повинен обґрунтувати кваліфікацію відносно кожного підсудного та відносно кожного злочину.</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Значення кримінально-правової кваліфікації злочинів неможливо переоцінити, її можливо розглянути як в загально-соціальному сенсі так і в кримінально-правовому. В загально-соціальному сенсі правильна кваліфікація:</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 xml:space="preserve">– пов’язана зі зміцненням законності і правопорядку, забезпечення </w:t>
      </w:r>
      <w:r w:rsidRPr="0063414D">
        <w:rPr>
          <w:rFonts w:ascii="Times New Roman" w:hAnsi="Times New Roman" w:cs="Times New Roman"/>
          <w:sz w:val="28"/>
          <w:szCs w:val="28"/>
          <w:lang w:val="uk-UA"/>
        </w:rPr>
        <w:lastRenderedPageBreak/>
        <w:t>прав і інтересів особистості, відновлення соціальної справедливості;</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 займає певне місце у формуванні правової держави;</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 це результат реалізації кримінальної політики держави.</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В кримінально-правовому сенсі правильна кваліфікація:</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 гарантія дотримання законності при здійсненні правосуддя;</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 висловлює юридичну природу діяння;</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 забезпечує гарантію дотримання прав, інтересів особистості, суспільства, держави;</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 забезпечує правильне застосування норм кримінального закону;</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 ця умова правильного застосування норм кримінально-процесуального кодексу;</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 дозволяє правильно охарактеризувати стан боротьби зі злочинністю, встановити тенденції злочинності як соціального явища, визначити ефективні шляхи боротьби зі злочинністю.</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 xml:space="preserve">Як держава, так і суб’єкт злочину після вчинення останнім суспільно небезпечного діяння мають взаємні права й обов’язки. Правильна кваліфікація злочину – обов’язок держави і в той же час право суб’єкта отримати справедливу оцінку його злочинної поведінки для подальшого притягнення до кримінальної відповідальності з призначенням покарання чи без такого. Правильна кваліфікація злочинів як один з елементів застосування кримінального закону, чітке дотримання букви закону – основні підвалини існування найважливіших принципів кримінального права – принципу законності і принципу рівності громадян перед законом. На підставі принципу рівності перед законом, установленого у ст. 24 Конституції України, громадяни мають однаково рівні конституційні права та свободи й є рівними перед законом. Ні в чому не може бути привілеїв та обмежень за ознаками кольору шкіри, раси, політичних, релігійних та інших переконань, етнічного та соціального походження, статі, майнового стану, місця проживання, за мовними або іншими ознаками». Кваліфікація злочину являє собою офіційне визнання існування кримінально-правових відносин </w:t>
      </w:r>
      <w:r w:rsidRPr="0063414D">
        <w:rPr>
          <w:rFonts w:ascii="Times New Roman" w:hAnsi="Times New Roman" w:cs="Times New Roman"/>
          <w:sz w:val="28"/>
          <w:szCs w:val="28"/>
          <w:lang w:val="uk-UA"/>
        </w:rPr>
        <w:lastRenderedPageBreak/>
        <w:t xml:space="preserve">між державою (в особі уповноважених осіб та органів) й особою, яка вчинила злочин, і соціально-політичною та юридичною оцінкою цих відносин.  </w:t>
      </w:r>
    </w:p>
    <w:p w:rsidR="001C409B" w:rsidRPr="0063414D"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63414D">
        <w:rPr>
          <w:rFonts w:ascii="Times New Roman" w:hAnsi="Times New Roman" w:cs="Times New Roman"/>
          <w:sz w:val="28"/>
          <w:szCs w:val="28"/>
          <w:lang w:val="uk-UA"/>
        </w:rPr>
        <w:t>Помилки у кваліфікації можуть призвести до призначення покарання, що не відповідає ступеню суспільної небезпечності злочину, – у бік призначення як занадто суворого виду покарання, так і, навпаки, вельми м’якого. У подальшому це може вплинути й на низку інших правових обмежень чи заохочень, як-от: обчислення строків давності, строків погашення і зняття судимості, застосування або незастосування амністії, умовно-дострокового звільнення та ін.).</w:t>
      </w:r>
    </w:p>
    <w:p w:rsidR="001C409B" w:rsidRPr="002F1A5A"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A54960">
        <w:rPr>
          <w:rFonts w:ascii="Times New Roman" w:hAnsi="Times New Roman" w:cs="Times New Roman"/>
          <w:sz w:val="28"/>
          <w:szCs w:val="28"/>
          <w:lang w:val="uk-UA"/>
        </w:rPr>
        <w:t xml:space="preserve">Безумовно, основною формою реалізації кримінальної відповідальності є покарання, яке містить в собі найбільш тяжкі для засудженого позбавлення. </w:t>
      </w:r>
      <w:r w:rsidRPr="002F1A5A">
        <w:rPr>
          <w:rFonts w:ascii="Times New Roman" w:hAnsi="Times New Roman" w:cs="Times New Roman"/>
          <w:sz w:val="28"/>
          <w:szCs w:val="28"/>
        </w:rPr>
        <w:t>Особа, яка зазнала дію покарання може бути ізольована від суспільства, обмежена в задоволені своїх потреб тощо.</w:t>
      </w:r>
    </w:p>
    <w:p w:rsidR="001C409B" w:rsidRPr="002F1A5A"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2F1A5A">
        <w:rPr>
          <w:rFonts w:ascii="Times New Roman" w:hAnsi="Times New Roman" w:cs="Times New Roman"/>
          <w:sz w:val="28"/>
          <w:szCs w:val="28"/>
        </w:rPr>
        <w:t xml:space="preserve">Згідно з ст. 50 КК України покарання є заходом примусу, який застосовується від імені держави за вироком суду до особи, визнаної </w:t>
      </w:r>
      <w:proofErr w:type="gramStart"/>
      <w:r w:rsidRPr="002F1A5A">
        <w:rPr>
          <w:rFonts w:ascii="Times New Roman" w:hAnsi="Times New Roman" w:cs="Times New Roman"/>
          <w:sz w:val="28"/>
          <w:szCs w:val="28"/>
        </w:rPr>
        <w:t>винною</w:t>
      </w:r>
      <w:proofErr w:type="gramEnd"/>
      <w:r w:rsidRPr="002F1A5A">
        <w:rPr>
          <w:rFonts w:ascii="Times New Roman" w:hAnsi="Times New Roman" w:cs="Times New Roman"/>
          <w:sz w:val="28"/>
          <w:szCs w:val="28"/>
        </w:rPr>
        <w:t xml:space="preserve"> у вчинені злочину, та полягає в передбаченому законом обмеженні прав та свобод засудженого.</w:t>
      </w:r>
    </w:p>
    <w:p w:rsidR="001C409B" w:rsidRPr="002F1A5A"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2F1A5A">
        <w:rPr>
          <w:rFonts w:ascii="Times New Roman" w:hAnsi="Times New Roman" w:cs="Times New Roman"/>
          <w:sz w:val="28"/>
          <w:szCs w:val="28"/>
        </w:rPr>
        <w:t>Виходячи з цього формулювання будь-якому покаранню притаманні наступні ознаки:</w:t>
      </w:r>
    </w:p>
    <w:p w:rsidR="001C409B" w:rsidRPr="002F1A5A"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2F1A5A">
        <w:rPr>
          <w:rFonts w:ascii="Times New Roman" w:hAnsi="Times New Roman" w:cs="Times New Roman"/>
          <w:sz w:val="28"/>
          <w:szCs w:val="28"/>
        </w:rPr>
        <w:t>1. покарання – це захід державного примусу;</w:t>
      </w:r>
    </w:p>
    <w:p w:rsidR="001C409B" w:rsidRPr="002F1A5A"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2F1A5A">
        <w:rPr>
          <w:rFonts w:ascii="Times New Roman" w:hAnsi="Times New Roman" w:cs="Times New Roman"/>
          <w:sz w:val="28"/>
          <w:szCs w:val="28"/>
        </w:rPr>
        <w:t>2. покарання застосовується лише за обвинувальним вироком суду;</w:t>
      </w:r>
    </w:p>
    <w:p w:rsidR="001C409B" w:rsidRPr="002F1A5A"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2F1A5A">
        <w:rPr>
          <w:rFonts w:ascii="Times New Roman" w:hAnsi="Times New Roman" w:cs="Times New Roman"/>
          <w:sz w:val="28"/>
          <w:szCs w:val="28"/>
        </w:rPr>
        <w:t>3. покарання застосовується лише до винної особи;</w:t>
      </w:r>
    </w:p>
    <w:p w:rsidR="001C409B" w:rsidRPr="002F1A5A"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2F1A5A">
        <w:rPr>
          <w:rFonts w:ascii="Times New Roman" w:hAnsi="Times New Roman" w:cs="Times New Roman"/>
          <w:sz w:val="28"/>
          <w:szCs w:val="28"/>
        </w:rPr>
        <w:t>4. покарання застосовується лише за вчинення злочину;</w:t>
      </w:r>
    </w:p>
    <w:p w:rsidR="001C409B" w:rsidRPr="002F1A5A"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2F1A5A">
        <w:rPr>
          <w:rFonts w:ascii="Times New Roman" w:hAnsi="Times New Roman" w:cs="Times New Roman"/>
          <w:sz w:val="28"/>
          <w:szCs w:val="28"/>
        </w:rPr>
        <w:t>5. покарання полягає в обмеженні (а в деяких випадках навіть позбавленні) прав та свобод засудженої особи;</w:t>
      </w:r>
    </w:p>
    <w:p w:rsidR="001C409B" w:rsidRPr="002F1A5A"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2F1A5A">
        <w:rPr>
          <w:rFonts w:ascii="Times New Roman" w:hAnsi="Times New Roman" w:cs="Times New Roman"/>
          <w:sz w:val="28"/>
          <w:szCs w:val="28"/>
        </w:rPr>
        <w:t>6. обмеження, які є змістом покарання, повинні бути передбачені в кримінальному законі;</w:t>
      </w:r>
    </w:p>
    <w:p w:rsidR="001C409B" w:rsidRPr="002F1A5A"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2F1A5A">
        <w:rPr>
          <w:rFonts w:ascii="Times New Roman" w:hAnsi="Times New Roman" w:cs="Times New Roman"/>
          <w:sz w:val="28"/>
          <w:szCs w:val="28"/>
        </w:rPr>
        <w:t>Кр</w:t>
      </w:r>
      <w:proofErr w:type="gramEnd"/>
      <w:r w:rsidRPr="002F1A5A">
        <w:rPr>
          <w:rFonts w:ascii="Times New Roman" w:hAnsi="Times New Roman" w:cs="Times New Roman"/>
          <w:sz w:val="28"/>
          <w:szCs w:val="28"/>
        </w:rPr>
        <w:t>ім того існують певні ознаки покарання, які прямо не передбачені в законі проте випливають з його змісту, а саме:</w:t>
      </w:r>
    </w:p>
    <w:p w:rsidR="001C409B" w:rsidRPr="002F1A5A"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2F1A5A">
        <w:rPr>
          <w:rFonts w:ascii="Times New Roman" w:hAnsi="Times New Roman" w:cs="Times New Roman"/>
          <w:sz w:val="28"/>
          <w:szCs w:val="28"/>
        </w:rPr>
        <w:t xml:space="preserve">1. покарання виражає негативну оцінку з боку держави особи, яка </w:t>
      </w:r>
      <w:r w:rsidRPr="002F1A5A">
        <w:rPr>
          <w:rFonts w:ascii="Times New Roman" w:hAnsi="Times New Roman" w:cs="Times New Roman"/>
          <w:sz w:val="28"/>
          <w:szCs w:val="28"/>
        </w:rPr>
        <w:lastRenderedPageBreak/>
        <w:t>вчинила злочин так само, як і її діяння;</w:t>
      </w:r>
    </w:p>
    <w:p w:rsidR="001C409B" w:rsidRPr="002F1A5A"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2F1A5A">
        <w:rPr>
          <w:rFonts w:ascii="Times New Roman" w:hAnsi="Times New Roman" w:cs="Times New Roman"/>
          <w:sz w:val="28"/>
          <w:szCs w:val="28"/>
        </w:rPr>
        <w:t xml:space="preserve">2. покарання переслідує </w:t>
      </w:r>
      <w:proofErr w:type="gramStart"/>
      <w:r w:rsidRPr="002F1A5A">
        <w:rPr>
          <w:rFonts w:ascii="Times New Roman" w:hAnsi="Times New Roman" w:cs="Times New Roman"/>
          <w:sz w:val="28"/>
          <w:szCs w:val="28"/>
        </w:rPr>
        <w:t>соц</w:t>
      </w:r>
      <w:proofErr w:type="gramEnd"/>
      <w:r w:rsidRPr="002F1A5A">
        <w:rPr>
          <w:rFonts w:ascii="Times New Roman" w:hAnsi="Times New Roman" w:cs="Times New Roman"/>
          <w:sz w:val="28"/>
          <w:szCs w:val="28"/>
        </w:rPr>
        <w:t>іально-корисні цілі;</w:t>
      </w:r>
    </w:p>
    <w:p w:rsidR="001C409B" w:rsidRPr="002F1A5A"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2F1A5A">
        <w:rPr>
          <w:rFonts w:ascii="Times New Roman" w:hAnsi="Times New Roman" w:cs="Times New Roman"/>
          <w:sz w:val="28"/>
          <w:szCs w:val="28"/>
        </w:rPr>
        <w:t xml:space="preserve">3. покарання тягне за собою судимість особи </w:t>
      </w:r>
    </w:p>
    <w:p w:rsidR="001C409B" w:rsidRPr="002F1A5A"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2F1A5A">
        <w:rPr>
          <w:rFonts w:ascii="Times New Roman" w:hAnsi="Times New Roman" w:cs="Times New Roman"/>
          <w:sz w:val="28"/>
          <w:szCs w:val="28"/>
        </w:rPr>
        <w:t xml:space="preserve">За своїм </w:t>
      </w:r>
      <w:proofErr w:type="gramStart"/>
      <w:r w:rsidRPr="002F1A5A">
        <w:rPr>
          <w:rFonts w:ascii="Times New Roman" w:hAnsi="Times New Roman" w:cs="Times New Roman"/>
          <w:sz w:val="28"/>
          <w:szCs w:val="28"/>
        </w:rPr>
        <w:t>соц</w:t>
      </w:r>
      <w:proofErr w:type="gramEnd"/>
      <w:r w:rsidRPr="002F1A5A">
        <w:rPr>
          <w:rFonts w:ascii="Times New Roman" w:hAnsi="Times New Roman" w:cs="Times New Roman"/>
          <w:sz w:val="28"/>
          <w:szCs w:val="28"/>
        </w:rPr>
        <w:t xml:space="preserve">іальним значенням покарання є засобом захисту прав та свобод особи, держави та суспільства від злочинних посягань, що виконує не лише охоронну, а й превентивну та виправну функції, які діють взаємозалежно. </w:t>
      </w:r>
      <w:proofErr w:type="gramStart"/>
      <w:r w:rsidRPr="002F1A5A">
        <w:rPr>
          <w:rFonts w:ascii="Times New Roman" w:hAnsi="Times New Roman" w:cs="Times New Roman"/>
          <w:sz w:val="28"/>
          <w:szCs w:val="28"/>
        </w:rPr>
        <w:t>Ця взаємозалежність має прояв в тому, що як в одному, так і в іншому випадках не вчинення засудженим нового злочину є необхідною обставиною їх реалізації.</w:t>
      </w:r>
      <w:proofErr w:type="gramEnd"/>
    </w:p>
    <w:p w:rsidR="001C409B" w:rsidRPr="002F1A5A"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2F1A5A">
        <w:rPr>
          <w:rFonts w:ascii="Times New Roman" w:hAnsi="Times New Roman" w:cs="Times New Roman"/>
          <w:sz w:val="28"/>
          <w:szCs w:val="28"/>
        </w:rPr>
        <w:t>Соц</w:t>
      </w:r>
      <w:proofErr w:type="gramEnd"/>
      <w:r w:rsidRPr="002F1A5A">
        <w:rPr>
          <w:rFonts w:ascii="Times New Roman" w:hAnsi="Times New Roman" w:cs="Times New Roman"/>
          <w:sz w:val="28"/>
          <w:szCs w:val="28"/>
        </w:rPr>
        <w:t xml:space="preserve">іальна корисність покарання, його суттєва інтегративна мета полягає в тому, що його застосування виступає в якості способу та засобу повернення порушеного соціально-психологічного порядку. В наслідок застосування покарання наслідки вчинення злочину якби мовити погашаються як в </w:t>
      </w:r>
      <w:proofErr w:type="gramStart"/>
      <w:r w:rsidRPr="002F1A5A">
        <w:rPr>
          <w:rFonts w:ascii="Times New Roman" w:hAnsi="Times New Roman" w:cs="Times New Roman"/>
          <w:sz w:val="28"/>
          <w:szCs w:val="28"/>
        </w:rPr>
        <w:t>соц</w:t>
      </w:r>
      <w:proofErr w:type="gramEnd"/>
      <w:r w:rsidRPr="002F1A5A">
        <w:rPr>
          <w:rFonts w:ascii="Times New Roman" w:hAnsi="Times New Roman" w:cs="Times New Roman"/>
          <w:sz w:val="28"/>
          <w:szCs w:val="28"/>
        </w:rPr>
        <w:t>іальної дійсності, так і суспільній свідомості. Окрім цього покарання виступає в ролі страхітливого фактора, якій полягає в реальності застосування покарання. Причому цей фактор виникає змоменту набуття чинності кримінального закону.</w:t>
      </w:r>
    </w:p>
    <w:p w:rsidR="001C409B" w:rsidRPr="002F1A5A"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2F1A5A">
        <w:rPr>
          <w:rFonts w:ascii="Times New Roman" w:hAnsi="Times New Roman" w:cs="Times New Roman"/>
          <w:sz w:val="28"/>
          <w:szCs w:val="28"/>
        </w:rPr>
        <w:t xml:space="preserve">Діяльність суду при призначенні покарання </w:t>
      </w:r>
      <w:proofErr w:type="gramStart"/>
      <w:r w:rsidRPr="002F1A5A">
        <w:rPr>
          <w:rFonts w:ascii="Times New Roman" w:hAnsi="Times New Roman" w:cs="Times New Roman"/>
          <w:sz w:val="28"/>
          <w:szCs w:val="28"/>
        </w:rPr>
        <w:t>п</w:t>
      </w:r>
      <w:proofErr w:type="gramEnd"/>
      <w:r w:rsidRPr="002F1A5A">
        <w:rPr>
          <w:rFonts w:ascii="Times New Roman" w:hAnsi="Times New Roman" w:cs="Times New Roman"/>
          <w:sz w:val="28"/>
          <w:szCs w:val="28"/>
        </w:rPr>
        <w:t xml:space="preserve">ідтримує нормальний режим функціонування суспільства, усуваючи з нього деструктивні елементи, кореспондуючись с загально виховною функцією кримінального права. Покарання як складний кримінально-правовий інститут диференціюється на види та </w:t>
      </w:r>
      <w:proofErr w:type="gramStart"/>
      <w:r w:rsidRPr="002F1A5A">
        <w:rPr>
          <w:rFonts w:ascii="Times New Roman" w:hAnsi="Times New Roman" w:cs="Times New Roman"/>
          <w:sz w:val="28"/>
          <w:szCs w:val="28"/>
        </w:rPr>
        <w:t>р</w:t>
      </w:r>
      <w:proofErr w:type="gramEnd"/>
      <w:r w:rsidRPr="002F1A5A">
        <w:rPr>
          <w:rFonts w:ascii="Times New Roman" w:hAnsi="Times New Roman" w:cs="Times New Roman"/>
          <w:sz w:val="28"/>
          <w:szCs w:val="28"/>
        </w:rPr>
        <w:t>ізноманітні форми їх реалізації. Станом на сьогодні система покарань, закріплених у ст. 51 КК України, містить 12 їх видів. Усі вони розташовані в порядку зростання суворості – від штрафу до довічного позбавлення волі. Традиційно науковці поділяють всі види покарань на три основні групи: покарання основні, додаткові й ті, що можуть застосовуватись як основні і додаткові, так звані змішані покарання.</w:t>
      </w:r>
    </w:p>
    <w:p w:rsidR="001C409B" w:rsidRPr="002F1A5A"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2F1A5A">
        <w:rPr>
          <w:rFonts w:ascii="Times New Roman" w:hAnsi="Times New Roman" w:cs="Times New Roman"/>
          <w:sz w:val="28"/>
          <w:szCs w:val="28"/>
        </w:rPr>
        <w:t xml:space="preserve">Основні покарання виконують головний карний вплив держави на особу, яка вчинила злочин. Саме </w:t>
      </w:r>
      <w:proofErr w:type="gramStart"/>
      <w:r w:rsidRPr="002F1A5A">
        <w:rPr>
          <w:rFonts w:ascii="Times New Roman" w:hAnsi="Times New Roman" w:cs="Times New Roman"/>
          <w:sz w:val="28"/>
          <w:szCs w:val="28"/>
        </w:rPr>
        <w:t>вони</w:t>
      </w:r>
      <w:proofErr w:type="gramEnd"/>
      <w:r w:rsidRPr="002F1A5A">
        <w:rPr>
          <w:rFonts w:ascii="Times New Roman" w:hAnsi="Times New Roman" w:cs="Times New Roman"/>
          <w:sz w:val="28"/>
          <w:szCs w:val="28"/>
        </w:rPr>
        <w:t xml:space="preserve"> здійснюють головне обмеження прав і свобод засудженого, характеризують ступінь суспільної небезпечності його </w:t>
      </w:r>
      <w:r w:rsidRPr="002F1A5A">
        <w:rPr>
          <w:rFonts w:ascii="Times New Roman" w:hAnsi="Times New Roman" w:cs="Times New Roman"/>
          <w:sz w:val="28"/>
          <w:szCs w:val="28"/>
        </w:rPr>
        <w:lastRenderedPageBreak/>
        <w:t>діяння і служать для досягнення загальних цілей покарання. За один злочин призначається лише одне основне покарання.</w:t>
      </w:r>
    </w:p>
    <w:p w:rsidR="001C409B" w:rsidRPr="002F1A5A"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2F1A5A">
        <w:rPr>
          <w:rFonts w:ascii="Times New Roman" w:hAnsi="Times New Roman" w:cs="Times New Roman"/>
          <w:sz w:val="28"/>
          <w:szCs w:val="28"/>
        </w:rPr>
        <w:t xml:space="preserve">Додаткові покарання посилюють карний вплив на засудженого, забезпечують вибірковість цього впливу з урахуванням тяжкості й характеру злочину, а також його особистих властивостей. Цей вид покарання виступає не лише каталізатором у досягненні основних цілей покарання, </w:t>
      </w:r>
      <w:proofErr w:type="gramStart"/>
      <w:r w:rsidRPr="002F1A5A">
        <w:rPr>
          <w:rFonts w:ascii="Times New Roman" w:hAnsi="Times New Roman" w:cs="Times New Roman"/>
          <w:sz w:val="28"/>
          <w:szCs w:val="28"/>
        </w:rPr>
        <w:t>а й</w:t>
      </w:r>
      <w:proofErr w:type="gramEnd"/>
      <w:r w:rsidRPr="002F1A5A">
        <w:rPr>
          <w:rFonts w:ascii="Times New Roman" w:hAnsi="Times New Roman" w:cs="Times New Roman"/>
          <w:sz w:val="28"/>
          <w:szCs w:val="28"/>
        </w:rPr>
        <w:t xml:space="preserve"> диференціює й індивідуалізує карний вплив на особу злочинця з боку держави. За вчинення одного злочину може бути призначено декілька додаткових покарань. Змішані покарання, так </w:t>
      </w:r>
      <w:proofErr w:type="gramStart"/>
      <w:r w:rsidRPr="002F1A5A">
        <w:rPr>
          <w:rFonts w:ascii="Times New Roman" w:hAnsi="Times New Roman" w:cs="Times New Roman"/>
          <w:sz w:val="28"/>
          <w:szCs w:val="28"/>
        </w:rPr>
        <w:t>зван</w:t>
      </w:r>
      <w:proofErr w:type="gramEnd"/>
      <w:r w:rsidRPr="002F1A5A">
        <w:rPr>
          <w:rFonts w:ascii="Times New Roman" w:hAnsi="Times New Roman" w:cs="Times New Roman"/>
          <w:sz w:val="28"/>
          <w:szCs w:val="28"/>
        </w:rPr>
        <w:t xml:space="preserve">і «покарання-хамелеони», мають подвійну юридичну природу. Особливість їх полягає </w:t>
      </w:r>
      <w:proofErr w:type="gramStart"/>
      <w:r w:rsidRPr="002F1A5A">
        <w:rPr>
          <w:rFonts w:ascii="Times New Roman" w:hAnsi="Times New Roman" w:cs="Times New Roman"/>
          <w:sz w:val="28"/>
          <w:szCs w:val="28"/>
        </w:rPr>
        <w:t>в</w:t>
      </w:r>
      <w:proofErr w:type="gramEnd"/>
      <w:r w:rsidRPr="002F1A5A">
        <w:rPr>
          <w:rFonts w:ascii="Times New Roman" w:hAnsi="Times New Roman" w:cs="Times New Roman"/>
          <w:sz w:val="28"/>
          <w:szCs w:val="28"/>
        </w:rPr>
        <w:t xml:space="preserve"> </w:t>
      </w:r>
      <w:proofErr w:type="gramStart"/>
      <w:r w:rsidRPr="002F1A5A">
        <w:rPr>
          <w:rFonts w:ascii="Times New Roman" w:hAnsi="Times New Roman" w:cs="Times New Roman"/>
          <w:sz w:val="28"/>
          <w:szCs w:val="28"/>
        </w:rPr>
        <w:t>такому</w:t>
      </w:r>
      <w:proofErr w:type="gramEnd"/>
      <w:r w:rsidRPr="002F1A5A">
        <w:rPr>
          <w:rFonts w:ascii="Times New Roman" w:hAnsi="Times New Roman" w:cs="Times New Roman"/>
          <w:sz w:val="28"/>
          <w:szCs w:val="28"/>
        </w:rPr>
        <w:t>: якщо вони передбачені як додаткові покарання, то вони не можуть бути призначені як основні, і навпаки.</w:t>
      </w:r>
    </w:p>
    <w:p w:rsidR="001C409B" w:rsidRPr="002F1A5A"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2F1A5A">
        <w:rPr>
          <w:rFonts w:ascii="Times New Roman" w:hAnsi="Times New Roman" w:cs="Times New Roman"/>
          <w:sz w:val="28"/>
          <w:szCs w:val="28"/>
        </w:rPr>
        <w:t>З</w:t>
      </w:r>
      <w:proofErr w:type="gramEnd"/>
      <w:r w:rsidRPr="002F1A5A">
        <w:rPr>
          <w:rFonts w:ascii="Times New Roman" w:hAnsi="Times New Roman" w:cs="Times New Roman"/>
          <w:sz w:val="28"/>
          <w:szCs w:val="28"/>
        </w:rPr>
        <w:t xml:space="preserve"> огляду на специфіку суб’єкта злочину всі покарання можна класифікувати на: а) загальні, які можуть бути застосовані до будь-якої особи, що вчинила злочин, і б) спеціальні, що підлягають застосуванню лише до спеціальних суб’єктів. Виходячи зі специфіки правового статусу особи, яка проходить військову службу, встановлюються особливості диференціації кримінальної відповідальності військовослужбовців с застосуванням покарання. Умовно всі покарання, які можуть бути застосовані до військовослужбовців можливо поділити на п’ять груп:</w:t>
      </w:r>
      <w:r w:rsidRPr="00B344EB">
        <w:rPr>
          <w:rFonts w:ascii="Times New Roman" w:hAnsi="Times New Roman" w:cs="Times New Roman"/>
          <w:sz w:val="28"/>
          <w:szCs w:val="28"/>
        </w:rPr>
        <w:t xml:space="preserve"> </w:t>
      </w:r>
      <w:r w:rsidRPr="002F1A5A">
        <w:rPr>
          <w:rFonts w:ascii="Times New Roman" w:hAnsi="Times New Roman" w:cs="Times New Roman"/>
          <w:sz w:val="28"/>
          <w:szCs w:val="28"/>
        </w:rPr>
        <w:t>1</w:t>
      </w:r>
      <w:r w:rsidRPr="00B344EB">
        <w:rPr>
          <w:rFonts w:ascii="Times New Roman" w:hAnsi="Times New Roman" w:cs="Times New Roman"/>
          <w:sz w:val="28"/>
          <w:szCs w:val="28"/>
        </w:rPr>
        <w:t>)</w:t>
      </w:r>
      <w:r w:rsidRPr="002F1A5A">
        <w:rPr>
          <w:rFonts w:ascii="Times New Roman" w:hAnsi="Times New Roman" w:cs="Times New Roman"/>
          <w:sz w:val="28"/>
          <w:szCs w:val="28"/>
        </w:rPr>
        <w:t xml:space="preserve"> загальні покарання, </w:t>
      </w:r>
      <w:proofErr w:type="gramStart"/>
      <w:r w:rsidRPr="002F1A5A">
        <w:rPr>
          <w:rFonts w:ascii="Times New Roman" w:hAnsi="Times New Roman" w:cs="Times New Roman"/>
          <w:sz w:val="28"/>
          <w:szCs w:val="28"/>
        </w:rPr>
        <w:t>п</w:t>
      </w:r>
      <w:proofErr w:type="gramEnd"/>
      <w:r w:rsidRPr="002F1A5A">
        <w:rPr>
          <w:rFonts w:ascii="Times New Roman" w:hAnsi="Times New Roman" w:cs="Times New Roman"/>
          <w:sz w:val="28"/>
          <w:szCs w:val="28"/>
        </w:rPr>
        <w:t>ісля застосування яких особа звільняється з військової служби;</w:t>
      </w:r>
      <w:r w:rsidRPr="00B344EB">
        <w:rPr>
          <w:rFonts w:ascii="Times New Roman" w:hAnsi="Times New Roman" w:cs="Times New Roman"/>
          <w:sz w:val="28"/>
          <w:szCs w:val="28"/>
        </w:rPr>
        <w:t xml:space="preserve"> </w:t>
      </w:r>
      <w:r>
        <w:rPr>
          <w:rFonts w:ascii="Times New Roman" w:hAnsi="Times New Roman" w:cs="Times New Roman"/>
          <w:sz w:val="28"/>
          <w:szCs w:val="28"/>
        </w:rPr>
        <w:t>2</w:t>
      </w:r>
      <w:r w:rsidRPr="00B344EB">
        <w:rPr>
          <w:rFonts w:ascii="Times New Roman" w:hAnsi="Times New Roman" w:cs="Times New Roman"/>
          <w:sz w:val="28"/>
          <w:szCs w:val="28"/>
        </w:rPr>
        <w:t>)</w:t>
      </w:r>
      <w:r w:rsidRPr="002F1A5A">
        <w:rPr>
          <w:rFonts w:ascii="Times New Roman" w:hAnsi="Times New Roman" w:cs="Times New Roman"/>
          <w:sz w:val="28"/>
          <w:szCs w:val="28"/>
        </w:rPr>
        <w:t xml:space="preserve"> загальні покарання, застосування яких не пов’язане зі звільненням з військової служби;</w:t>
      </w:r>
      <w:r w:rsidRPr="00B344EB">
        <w:rPr>
          <w:rFonts w:ascii="Times New Roman" w:hAnsi="Times New Roman" w:cs="Times New Roman"/>
          <w:sz w:val="28"/>
          <w:szCs w:val="28"/>
        </w:rPr>
        <w:t xml:space="preserve"> </w:t>
      </w:r>
      <w:r>
        <w:rPr>
          <w:rFonts w:ascii="Times New Roman" w:hAnsi="Times New Roman" w:cs="Times New Roman"/>
          <w:sz w:val="28"/>
          <w:szCs w:val="28"/>
        </w:rPr>
        <w:t>3</w:t>
      </w:r>
      <w:r w:rsidRPr="00B344EB">
        <w:rPr>
          <w:rFonts w:ascii="Times New Roman" w:hAnsi="Times New Roman" w:cs="Times New Roman"/>
          <w:sz w:val="28"/>
          <w:szCs w:val="28"/>
        </w:rPr>
        <w:t>)</w:t>
      </w:r>
      <w:r w:rsidRPr="002F1A5A">
        <w:rPr>
          <w:rFonts w:ascii="Times New Roman" w:hAnsi="Times New Roman" w:cs="Times New Roman"/>
          <w:sz w:val="28"/>
          <w:szCs w:val="28"/>
        </w:rPr>
        <w:t xml:space="preserve"> загальні покарання, які можуть бути призначені військовослужбовцю з урахуванням деяких особливостей;</w:t>
      </w:r>
      <w:r w:rsidRPr="00B344EB">
        <w:rPr>
          <w:rFonts w:ascii="Times New Roman" w:hAnsi="Times New Roman" w:cs="Times New Roman"/>
          <w:sz w:val="28"/>
          <w:szCs w:val="28"/>
        </w:rPr>
        <w:t xml:space="preserve"> </w:t>
      </w:r>
      <w:r>
        <w:rPr>
          <w:rFonts w:ascii="Times New Roman" w:hAnsi="Times New Roman" w:cs="Times New Roman"/>
          <w:sz w:val="28"/>
          <w:szCs w:val="28"/>
        </w:rPr>
        <w:t>4</w:t>
      </w:r>
      <w:r w:rsidRPr="00B344EB">
        <w:rPr>
          <w:rFonts w:ascii="Times New Roman" w:hAnsi="Times New Roman" w:cs="Times New Roman"/>
          <w:sz w:val="28"/>
          <w:szCs w:val="28"/>
        </w:rPr>
        <w:t>)</w:t>
      </w:r>
      <w:r w:rsidRPr="002F1A5A">
        <w:rPr>
          <w:rFonts w:ascii="Times New Roman" w:hAnsi="Times New Roman" w:cs="Times New Roman"/>
          <w:sz w:val="28"/>
          <w:szCs w:val="28"/>
        </w:rPr>
        <w:t xml:space="preserve"> спеціальні покарання, які застосовуються лише до військовослужбовців, </w:t>
      </w:r>
      <w:proofErr w:type="gramStart"/>
      <w:r w:rsidRPr="002F1A5A">
        <w:rPr>
          <w:rFonts w:ascii="Times New Roman" w:hAnsi="Times New Roman" w:cs="Times New Roman"/>
          <w:sz w:val="28"/>
          <w:szCs w:val="28"/>
        </w:rPr>
        <w:t>п</w:t>
      </w:r>
      <w:proofErr w:type="gramEnd"/>
      <w:r w:rsidRPr="002F1A5A">
        <w:rPr>
          <w:rFonts w:ascii="Times New Roman" w:hAnsi="Times New Roman" w:cs="Times New Roman"/>
          <w:sz w:val="28"/>
          <w:szCs w:val="28"/>
        </w:rPr>
        <w:t>ісля застосування яких особа звільняється з військової служби;</w:t>
      </w:r>
      <w:r w:rsidRPr="00B344EB">
        <w:rPr>
          <w:rFonts w:ascii="Times New Roman" w:hAnsi="Times New Roman" w:cs="Times New Roman"/>
          <w:sz w:val="28"/>
          <w:szCs w:val="28"/>
        </w:rPr>
        <w:t xml:space="preserve"> </w:t>
      </w:r>
      <w:r>
        <w:rPr>
          <w:rFonts w:ascii="Times New Roman" w:hAnsi="Times New Roman" w:cs="Times New Roman"/>
          <w:sz w:val="28"/>
          <w:szCs w:val="28"/>
        </w:rPr>
        <w:t>5</w:t>
      </w:r>
      <w:r w:rsidRPr="00B344EB">
        <w:rPr>
          <w:rFonts w:ascii="Times New Roman" w:hAnsi="Times New Roman" w:cs="Times New Roman"/>
          <w:sz w:val="28"/>
          <w:szCs w:val="28"/>
        </w:rPr>
        <w:t>)</w:t>
      </w:r>
      <w:r w:rsidRPr="002F1A5A">
        <w:rPr>
          <w:rFonts w:ascii="Times New Roman" w:hAnsi="Times New Roman" w:cs="Times New Roman"/>
          <w:sz w:val="28"/>
          <w:szCs w:val="28"/>
        </w:rPr>
        <w:t xml:space="preserve"> спеціальні покарання, які застосовуються лише до військовослужбовців, застосування яких не пов’язане зі звільненням з військової служби.</w:t>
      </w:r>
    </w:p>
    <w:p w:rsidR="001C409B" w:rsidRPr="002F1A5A"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2F1A5A">
        <w:rPr>
          <w:rFonts w:ascii="Times New Roman" w:hAnsi="Times New Roman" w:cs="Times New Roman"/>
          <w:sz w:val="28"/>
          <w:szCs w:val="28"/>
        </w:rPr>
        <w:t xml:space="preserve">До першої групи покарань слід віднести довічне позбавлення волі, яке в якості альтернативи до позбавлення волі на певний строк передбачено в </w:t>
      </w:r>
      <w:r w:rsidRPr="002F1A5A">
        <w:rPr>
          <w:rFonts w:ascii="Times New Roman" w:hAnsi="Times New Roman" w:cs="Times New Roman"/>
          <w:sz w:val="28"/>
          <w:szCs w:val="28"/>
        </w:rPr>
        <w:lastRenderedPageBreak/>
        <w:t>санкції лише однієї статті ХІ</w:t>
      </w:r>
      <w:proofErr w:type="gramStart"/>
      <w:r w:rsidRPr="002F1A5A">
        <w:rPr>
          <w:rFonts w:ascii="Times New Roman" w:hAnsi="Times New Roman" w:cs="Times New Roman"/>
          <w:sz w:val="28"/>
          <w:szCs w:val="28"/>
        </w:rPr>
        <w:t>Х</w:t>
      </w:r>
      <w:proofErr w:type="gramEnd"/>
      <w:r w:rsidRPr="002F1A5A">
        <w:rPr>
          <w:rFonts w:ascii="Times New Roman" w:hAnsi="Times New Roman" w:cs="Times New Roman"/>
          <w:sz w:val="28"/>
          <w:szCs w:val="28"/>
        </w:rPr>
        <w:t xml:space="preserve"> розділу КК України – ч. 5 ст. 404 КК України. До загальних покарань, які застосовуються до військовослужбовців без яких-небудь обмежень </w:t>
      </w:r>
      <w:proofErr w:type="gramStart"/>
      <w:r w:rsidRPr="002F1A5A">
        <w:rPr>
          <w:rFonts w:ascii="Times New Roman" w:hAnsi="Times New Roman" w:cs="Times New Roman"/>
          <w:sz w:val="28"/>
          <w:szCs w:val="28"/>
        </w:rPr>
        <w:t>п</w:t>
      </w:r>
      <w:proofErr w:type="gramEnd"/>
      <w:r w:rsidRPr="002F1A5A">
        <w:rPr>
          <w:rFonts w:ascii="Times New Roman" w:hAnsi="Times New Roman" w:cs="Times New Roman"/>
          <w:sz w:val="28"/>
          <w:szCs w:val="28"/>
        </w:rPr>
        <w:t>ід час проходження військової служби та не пов’язані з подальшим звільненням військовослужбовця слід віднес</w:t>
      </w:r>
      <w:r>
        <w:rPr>
          <w:rFonts w:ascii="Times New Roman" w:hAnsi="Times New Roman" w:cs="Times New Roman"/>
          <w:sz w:val="28"/>
          <w:szCs w:val="28"/>
        </w:rPr>
        <w:t>ти:</w:t>
      </w:r>
      <w:r>
        <w:rPr>
          <w:rFonts w:ascii="Times New Roman" w:hAnsi="Times New Roman" w:cs="Times New Roman"/>
          <w:sz w:val="28"/>
          <w:szCs w:val="28"/>
          <w:lang w:val="uk-UA"/>
        </w:rPr>
        <w:t xml:space="preserve"> </w:t>
      </w:r>
      <w:r w:rsidRPr="002F1A5A">
        <w:rPr>
          <w:rFonts w:ascii="Times New Roman" w:hAnsi="Times New Roman" w:cs="Times New Roman"/>
          <w:sz w:val="28"/>
          <w:szCs w:val="28"/>
        </w:rPr>
        <w:t xml:space="preserve">штраф, позбавлення волі на певний строк. При цьому штраф як основне альтернативне покарання передбачено лише чотирма статтями ч. 2 ст. 407 КК України (штраф до ста неоподаткованих мінімумів доходів громадян); ч. 2 ст. 412 КК України (штраф до п’ятдесяти неоподаткованих мінімумів доходів громадян); ч. 1 ст. 425 КК України (штраф від двохсот вісімдесяти </w:t>
      </w:r>
      <w:proofErr w:type="gramStart"/>
      <w:r w:rsidRPr="002F1A5A">
        <w:rPr>
          <w:rFonts w:ascii="Times New Roman" w:hAnsi="Times New Roman" w:cs="Times New Roman"/>
          <w:sz w:val="28"/>
          <w:szCs w:val="28"/>
        </w:rPr>
        <w:t>п’яти</w:t>
      </w:r>
      <w:proofErr w:type="gramEnd"/>
      <w:r w:rsidRPr="002F1A5A">
        <w:rPr>
          <w:rFonts w:ascii="Times New Roman" w:hAnsi="Times New Roman" w:cs="Times New Roman"/>
          <w:sz w:val="28"/>
          <w:szCs w:val="28"/>
        </w:rPr>
        <w:t xml:space="preserve"> до трьохсот двадцяти п’яти неоподаткованих мінімумів доходів громадян); ч. ст. 426 КК України (штраф від трьохсот двадцяти </w:t>
      </w:r>
      <w:proofErr w:type="gramStart"/>
      <w:r w:rsidRPr="002F1A5A">
        <w:rPr>
          <w:rFonts w:ascii="Times New Roman" w:hAnsi="Times New Roman" w:cs="Times New Roman"/>
          <w:sz w:val="28"/>
          <w:szCs w:val="28"/>
        </w:rPr>
        <w:t>п’яти</w:t>
      </w:r>
      <w:proofErr w:type="gramEnd"/>
      <w:r w:rsidRPr="002F1A5A">
        <w:rPr>
          <w:rFonts w:ascii="Times New Roman" w:hAnsi="Times New Roman" w:cs="Times New Roman"/>
          <w:sz w:val="28"/>
          <w:szCs w:val="28"/>
        </w:rPr>
        <w:t xml:space="preserve"> до трьохсот вісімдесяти п’яти неоподатковуваних мінімумів доходів громадян), в якості додаткового покарання він взагалі не передбачений. Вважається за необхідним розширити сферу застосування </w:t>
      </w:r>
      <w:proofErr w:type="gramStart"/>
      <w:r w:rsidRPr="002F1A5A">
        <w:rPr>
          <w:rFonts w:ascii="Times New Roman" w:hAnsi="Times New Roman" w:cs="Times New Roman"/>
          <w:sz w:val="28"/>
          <w:szCs w:val="28"/>
        </w:rPr>
        <w:t>до</w:t>
      </w:r>
      <w:proofErr w:type="gramEnd"/>
      <w:r w:rsidRPr="002F1A5A">
        <w:rPr>
          <w:rFonts w:ascii="Times New Roman" w:hAnsi="Times New Roman" w:cs="Times New Roman"/>
          <w:sz w:val="28"/>
          <w:szCs w:val="28"/>
        </w:rPr>
        <w:t xml:space="preserve"> військовослужбовці</w:t>
      </w:r>
      <w:proofErr w:type="gramStart"/>
      <w:r w:rsidRPr="002F1A5A">
        <w:rPr>
          <w:rFonts w:ascii="Times New Roman" w:hAnsi="Times New Roman" w:cs="Times New Roman"/>
          <w:sz w:val="28"/>
          <w:szCs w:val="28"/>
        </w:rPr>
        <w:t>в</w:t>
      </w:r>
      <w:proofErr w:type="gramEnd"/>
      <w:r w:rsidRPr="002F1A5A">
        <w:rPr>
          <w:rFonts w:ascii="Times New Roman" w:hAnsi="Times New Roman" w:cs="Times New Roman"/>
          <w:sz w:val="28"/>
          <w:szCs w:val="28"/>
        </w:rPr>
        <w:t>, які проходять військову службу за контрактом штрафу як основного, так і додаткового покарання. Мова йде про злочини проти порядку збереження та користування військовим майном (статті 410 – 414КК України) та злочини проти порядку здійснення своїх повноважень військовими службовими особами (статті 425 – 426-1 КК України).</w:t>
      </w:r>
    </w:p>
    <w:p w:rsidR="001C409B" w:rsidRPr="002F1A5A"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2F1A5A">
        <w:rPr>
          <w:rFonts w:ascii="Times New Roman" w:hAnsi="Times New Roman" w:cs="Times New Roman"/>
          <w:sz w:val="28"/>
          <w:szCs w:val="28"/>
        </w:rPr>
        <w:t>Позбавлення волі на певний строк передбачено всіма статями Розділу ХІ</w:t>
      </w:r>
      <w:proofErr w:type="gramStart"/>
      <w:r w:rsidRPr="002F1A5A">
        <w:rPr>
          <w:rFonts w:ascii="Times New Roman" w:hAnsi="Times New Roman" w:cs="Times New Roman"/>
          <w:sz w:val="28"/>
          <w:szCs w:val="28"/>
        </w:rPr>
        <w:t>Х</w:t>
      </w:r>
      <w:proofErr w:type="gramEnd"/>
      <w:r w:rsidRPr="002F1A5A">
        <w:rPr>
          <w:rFonts w:ascii="Times New Roman" w:hAnsi="Times New Roman" w:cs="Times New Roman"/>
          <w:sz w:val="28"/>
          <w:szCs w:val="28"/>
        </w:rPr>
        <w:t xml:space="preserve"> КК Украйни у дев’яносто трьох санкціях причому в якості альтернативного покарання лише в дев’ятнадцяти санкціях. Слід зазначити, що в деяких випадках, як вважається, законодавець при побудові відносно визначених кримінально-правових санкції, в яких передбачене покарання у виді позбавлення волі не врахував теоретичні засади цієї побудови.10 Мова йде про санкції, в яких достатньо широкий інтервал між нижньою та верхньою межею покарання, а саме </w:t>
      </w:r>
      <w:proofErr w:type="gramStart"/>
      <w:r w:rsidRPr="002F1A5A">
        <w:rPr>
          <w:rFonts w:ascii="Times New Roman" w:hAnsi="Times New Roman" w:cs="Times New Roman"/>
          <w:sz w:val="28"/>
          <w:szCs w:val="28"/>
        </w:rPr>
        <w:t>дев’ять</w:t>
      </w:r>
      <w:proofErr w:type="gramEnd"/>
      <w:r w:rsidRPr="002F1A5A">
        <w:rPr>
          <w:rFonts w:ascii="Times New Roman" w:hAnsi="Times New Roman" w:cs="Times New Roman"/>
          <w:sz w:val="28"/>
          <w:szCs w:val="28"/>
        </w:rPr>
        <w:t xml:space="preserve"> років. Чинний КК України містить в собі три статті (дві з яких розташовані в Розділі ХІ</w:t>
      </w:r>
      <w:proofErr w:type="gramStart"/>
      <w:r w:rsidRPr="002F1A5A">
        <w:rPr>
          <w:rFonts w:ascii="Times New Roman" w:hAnsi="Times New Roman" w:cs="Times New Roman"/>
          <w:sz w:val="28"/>
          <w:szCs w:val="28"/>
        </w:rPr>
        <w:t>Х</w:t>
      </w:r>
      <w:proofErr w:type="gramEnd"/>
      <w:r w:rsidRPr="002F1A5A">
        <w:rPr>
          <w:rFonts w:ascii="Times New Roman" w:hAnsi="Times New Roman" w:cs="Times New Roman"/>
          <w:sz w:val="28"/>
          <w:szCs w:val="28"/>
        </w:rPr>
        <w:t xml:space="preserve"> КК України), в яких покарання у виді позбавлення волі передбачено від трьох до дванадцяти років, а саме:</w:t>
      </w:r>
    </w:p>
    <w:p w:rsidR="001C409B" w:rsidRPr="002F1A5A"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2F1A5A">
        <w:rPr>
          <w:rFonts w:ascii="Times New Roman" w:hAnsi="Times New Roman" w:cs="Times New Roman"/>
          <w:sz w:val="28"/>
          <w:szCs w:val="28"/>
        </w:rPr>
        <w:lastRenderedPageBreak/>
        <w:t xml:space="preserve">1) ч. 2 ст. 267 КК України «Порушення правил поводження з вибуховими, легкозаймистими та їдкими речовинами або радіоактивними матеріалами», якщо </w:t>
      </w:r>
      <w:proofErr w:type="gramStart"/>
      <w:r w:rsidRPr="002F1A5A">
        <w:rPr>
          <w:rFonts w:ascii="Times New Roman" w:hAnsi="Times New Roman" w:cs="Times New Roman"/>
          <w:sz w:val="28"/>
          <w:szCs w:val="28"/>
        </w:rPr>
        <w:t>вони</w:t>
      </w:r>
      <w:proofErr w:type="gramEnd"/>
      <w:r w:rsidRPr="002F1A5A">
        <w:rPr>
          <w:rFonts w:ascii="Times New Roman" w:hAnsi="Times New Roman" w:cs="Times New Roman"/>
          <w:sz w:val="28"/>
          <w:szCs w:val="28"/>
        </w:rPr>
        <w:t xml:space="preserve"> спричинили загибель людей або інші тяжкі наслідки;</w:t>
      </w:r>
    </w:p>
    <w:p w:rsidR="001C409B" w:rsidRPr="002F1A5A"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2F1A5A">
        <w:rPr>
          <w:rFonts w:ascii="Times New Roman" w:hAnsi="Times New Roman" w:cs="Times New Roman"/>
          <w:sz w:val="28"/>
          <w:szCs w:val="28"/>
        </w:rPr>
        <w:t>2) ч. 4 ст. 404 КК України «Опі</w:t>
      </w:r>
      <w:proofErr w:type="gramStart"/>
      <w:r w:rsidRPr="002F1A5A">
        <w:rPr>
          <w:rFonts w:ascii="Times New Roman" w:hAnsi="Times New Roman" w:cs="Times New Roman"/>
          <w:sz w:val="28"/>
          <w:szCs w:val="28"/>
        </w:rPr>
        <w:t>р</w:t>
      </w:r>
      <w:proofErr w:type="gramEnd"/>
      <w:r w:rsidRPr="002F1A5A">
        <w:rPr>
          <w:rFonts w:ascii="Times New Roman" w:hAnsi="Times New Roman" w:cs="Times New Roman"/>
          <w:sz w:val="28"/>
          <w:szCs w:val="28"/>
        </w:rPr>
        <w:t xml:space="preserve"> начальникові або примушування його до порушення службових обов’язків» вчинені в умовах воєнного стану чи в бойовій обстановці;</w:t>
      </w:r>
    </w:p>
    <w:p w:rsidR="001C409B" w:rsidRPr="002F1A5A"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2F1A5A">
        <w:rPr>
          <w:rFonts w:ascii="Times New Roman" w:hAnsi="Times New Roman" w:cs="Times New Roman"/>
          <w:sz w:val="28"/>
          <w:szCs w:val="28"/>
        </w:rPr>
        <w:t xml:space="preserve">3) ч. 3 ст. 414 КК України «Порушення правил поводження зі зброєю, а також з речовинами і предметами, що становлять </w:t>
      </w:r>
      <w:proofErr w:type="gramStart"/>
      <w:r w:rsidRPr="002F1A5A">
        <w:rPr>
          <w:rFonts w:ascii="Times New Roman" w:hAnsi="Times New Roman" w:cs="Times New Roman"/>
          <w:sz w:val="28"/>
          <w:szCs w:val="28"/>
        </w:rPr>
        <w:t>п</w:t>
      </w:r>
      <w:proofErr w:type="gramEnd"/>
      <w:r w:rsidRPr="002F1A5A">
        <w:rPr>
          <w:rFonts w:ascii="Times New Roman" w:hAnsi="Times New Roman" w:cs="Times New Roman"/>
          <w:sz w:val="28"/>
          <w:szCs w:val="28"/>
        </w:rPr>
        <w:t>ідвищену небезпеку для оточення», що спричинило загибель кількох осіб чи інші тяжкі наслідки.</w:t>
      </w:r>
    </w:p>
    <w:p w:rsidR="001C409B" w:rsidRPr="002F1A5A"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2F1A5A">
        <w:rPr>
          <w:rFonts w:ascii="Times New Roman" w:hAnsi="Times New Roman" w:cs="Times New Roman"/>
          <w:sz w:val="28"/>
          <w:szCs w:val="28"/>
        </w:rPr>
        <w:t xml:space="preserve">Такий достатньо великий інтервал є негативним явище в законі, тому що свобода суддівського вибору при прийнятті правозастосовного </w:t>
      </w:r>
      <w:proofErr w:type="gramStart"/>
      <w:r w:rsidRPr="002F1A5A">
        <w:rPr>
          <w:rFonts w:ascii="Times New Roman" w:hAnsi="Times New Roman" w:cs="Times New Roman"/>
          <w:sz w:val="28"/>
          <w:szCs w:val="28"/>
        </w:rPr>
        <w:t>р</w:t>
      </w:r>
      <w:proofErr w:type="gramEnd"/>
      <w:r w:rsidRPr="002F1A5A">
        <w:rPr>
          <w:rFonts w:ascii="Times New Roman" w:hAnsi="Times New Roman" w:cs="Times New Roman"/>
          <w:sz w:val="28"/>
          <w:szCs w:val="28"/>
        </w:rPr>
        <w:t xml:space="preserve">ішення ризикує перейти в свавілля, яке не буде відповідати вимогам законності, обґрунтованості та справедливості. Надмірно широкі межі караності діяння, Побудова системи санкцій достатньо складна проблема, яка пов’язана з багатьма факторами. </w:t>
      </w:r>
      <w:proofErr w:type="gramStart"/>
      <w:r w:rsidRPr="002F1A5A">
        <w:rPr>
          <w:rFonts w:ascii="Times New Roman" w:hAnsi="Times New Roman" w:cs="Times New Roman"/>
          <w:sz w:val="28"/>
          <w:szCs w:val="28"/>
        </w:rPr>
        <w:t>Соц</w:t>
      </w:r>
      <w:proofErr w:type="gramEnd"/>
      <w:r w:rsidRPr="002F1A5A">
        <w:rPr>
          <w:rFonts w:ascii="Times New Roman" w:hAnsi="Times New Roman" w:cs="Times New Roman"/>
          <w:sz w:val="28"/>
          <w:szCs w:val="28"/>
        </w:rPr>
        <w:t xml:space="preserve">іальна обумовленість санкції тісно пов’язана з проблемами визначення меж кримінально-правових санкції, які мають велике (правотворче та правозастосовне) значення. </w:t>
      </w:r>
      <w:r w:rsidRPr="002F1A5A">
        <w:rPr>
          <w:rFonts w:ascii="Times New Roman" w:hAnsi="Times New Roman" w:cs="Times New Roman"/>
          <w:sz w:val="28"/>
          <w:szCs w:val="28"/>
          <w:lang w:val="uk-UA"/>
        </w:rPr>
        <w:t>Н</w:t>
      </w:r>
      <w:r w:rsidRPr="002F1A5A">
        <w:rPr>
          <w:rFonts w:ascii="Times New Roman" w:hAnsi="Times New Roman" w:cs="Times New Roman"/>
          <w:sz w:val="28"/>
          <w:szCs w:val="28"/>
        </w:rPr>
        <w:t>авіть при високому рівні правосвідомості суду небезпечні неоднаковістю</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судових вироків по однотипним кримінальним провадженням. В той же час</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занадто вузькі межи покарання не дають можливості суду врахувати</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конкретну суспільну небезпечність кожної ознаки складу злочину та злочину</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в цілому. Зрозуміло, що золота середина навряд чи буде знайдена, проте,</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аналіз чинного закону дає змогу стверджувати, що інтервал між нижньою та</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верхньою межею покарання (мова йде про покарання у виді позбавлення волі</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на певний строк) не може значно ві</w:t>
      </w:r>
      <w:proofErr w:type="gramStart"/>
      <w:r w:rsidRPr="002F1A5A">
        <w:rPr>
          <w:rFonts w:ascii="Times New Roman" w:hAnsi="Times New Roman" w:cs="Times New Roman"/>
          <w:sz w:val="28"/>
          <w:szCs w:val="28"/>
        </w:rPr>
        <w:t>др</w:t>
      </w:r>
      <w:proofErr w:type="gramEnd"/>
      <w:r w:rsidRPr="002F1A5A">
        <w:rPr>
          <w:rFonts w:ascii="Times New Roman" w:hAnsi="Times New Roman" w:cs="Times New Roman"/>
          <w:sz w:val="28"/>
          <w:szCs w:val="28"/>
        </w:rPr>
        <w:t>ізнятися ніж максимальні межі</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покарань злочинів різного ступеню тяжкості (невисокої тяжкості - два роки,</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 xml:space="preserve">середньої тяжкості - п’ять років, тяжкі – десять років, особливо тяжкі </w:t>
      </w:r>
      <w:proofErr w:type="gramStart"/>
      <w:r w:rsidRPr="002F1A5A">
        <w:rPr>
          <w:rFonts w:ascii="Times New Roman" w:hAnsi="Times New Roman" w:cs="Times New Roman"/>
          <w:sz w:val="28"/>
          <w:szCs w:val="28"/>
        </w:rPr>
        <w:t>–п</w:t>
      </w:r>
      <w:proofErr w:type="gramEnd"/>
      <w:r w:rsidRPr="002F1A5A">
        <w:rPr>
          <w:rFonts w:ascii="Times New Roman" w:hAnsi="Times New Roman" w:cs="Times New Roman"/>
          <w:sz w:val="28"/>
          <w:szCs w:val="28"/>
        </w:rPr>
        <w:t>’ятнадцять років). Як вбачається, законодавець повинний будувати санкції</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 xml:space="preserve">статей лише в межах мінімуму та максимуму двох категорій злочинів </w:t>
      </w:r>
      <w:proofErr w:type="gramStart"/>
      <w:r w:rsidRPr="002F1A5A">
        <w:rPr>
          <w:rFonts w:ascii="Times New Roman" w:hAnsi="Times New Roman" w:cs="Times New Roman"/>
          <w:sz w:val="28"/>
          <w:szCs w:val="28"/>
        </w:rPr>
        <w:t>в</w:t>
      </w:r>
      <w:proofErr w:type="gramEnd"/>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 xml:space="preserve">залежності від ступеню </w:t>
      </w:r>
      <w:r w:rsidRPr="002F1A5A">
        <w:rPr>
          <w:rFonts w:ascii="Times New Roman" w:hAnsi="Times New Roman" w:cs="Times New Roman"/>
          <w:sz w:val="28"/>
          <w:szCs w:val="28"/>
        </w:rPr>
        <w:lastRenderedPageBreak/>
        <w:t>суспільної небезпечності: невисокої тяжкості -</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середньої тяжкості або середньої тяжкості – тяжкі, чи тяжкі – особливо</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тяжкі. Тому, слід підняти нижню межу покарання в ч. 2 ст. 267, ч. 4 ст. 404</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та ч. 3 ст. 414 КК України до п’яти років. Таке посилення санкції відчутно не</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вплине на політику гуманізації та економії репресії, тому що у тих випадках,</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коли суд буде вважати, що ступень суспільної небезпечності діяння не</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відповідає суворості нижньої межі покарання відповідної статт</w:t>
      </w:r>
      <w:proofErr w:type="gramStart"/>
      <w:r w:rsidRPr="002F1A5A">
        <w:rPr>
          <w:rFonts w:ascii="Times New Roman" w:hAnsi="Times New Roman" w:cs="Times New Roman"/>
          <w:sz w:val="28"/>
          <w:szCs w:val="28"/>
        </w:rPr>
        <w:t>і О</w:t>
      </w:r>
      <w:proofErr w:type="gramEnd"/>
      <w:r w:rsidRPr="002F1A5A">
        <w:rPr>
          <w:rFonts w:ascii="Times New Roman" w:hAnsi="Times New Roman" w:cs="Times New Roman"/>
          <w:sz w:val="28"/>
          <w:szCs w:val="28"/>
        </w:rPr>
        <w:t>собливої</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частини КК України, він має право застосувати положення ст. 69 КК України</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тим самим коригуючи існуючу санкцію.</w:t>
      </w:r>
    </w:p>
    <w:p w:rsidR="001C409B" w:rsidRPr="00B344EB"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B344EB">
        <w:rPr>
          <w:rFonts w:ascii="Times New Roman" w:hAnsi="Times New Roman" w:cs="Times New Roman"/>
          <w:sz w:val="28"/>
          <w:szCs w:val="28"/>
        </w:rPr>
        <w:t>Загальними покараннями які можуть бути передбачені лише деяким</w:t>
      </w:r>
      <w:r w:rsidRPr="00B344EB">
        <w:rPr>
          <w:rFonts w:ascii="Times New Roman" w:hAnsi="Times New Roman" w:cs="Times New Roman"/>
          <w:sz w:val="28"/>
          <w:szCs w:val="28"/>
          <w:lang w:val="uk-UA"/>
        </w:rPr>
        <w:t xml:space="preserve"> </w:t>
      </w:r>
      <w:r w:rsidRPr="00B344EB">
        <w:rPr>
          <w:rFonts w:ascii="Times New Roman" w:hAnsi="Times New Roman" w:cs="Times New Roman"/>
          <w:sz w:val="28"/>
          <w:szCs w:val="28"/>
        </w:rPr>
        <w:t>категоріям військовослужбовців є обмеження волі, які не можуть бути</w:t>
      </w:r>
      <w:r w:rsidRPr="00B344EB">
        <w:rPr>
          <w:rFonts w:ascii="Times New Roman" w:hAnsi="Times New Roman" w:cs="Times New Roman"/>
          <w:sz w:val="28"/>
          <w:szCs w:val="28"/>
          <w:lang w:val="uk-UA"/>
        </w:rPr>
        <w:t xml:space="preserve"> </w:t>
      </w:r>
      <w:r w:rsidRPr="00B344EB">
        <w:rPr>
          <w:rFonts w:ascii="Times New Roman" w:hAnsi="Times New Roman" w:cs="Times New Roman"/>
          <w:sz w:val="28"/>
          <w:szCs w:val="28"/>
        </w:rPr>
        <w:t xml:space="preserve">застосовані </w:t>
      </w:r>
      <w:proofErr w:type="gramStart"/>
      <w:r w:rsidRPr="00B344EB">
        <w:rPr>
          <w:rFonts w:ascii="Times New Roman" w:hAnsi="Times New Roman" w:cs="Times New Roman"/>
          <w:sz w:val="28"/>
          <w:szCs w:val="28"/>
        </w:rPr>
        <w:t>до</w:t>
      </w:r>
      <w:proofErr w:type="gramEnd"/>
      <w:r w:rsidRPr="00B344EB">
        <w:rPr>
          <w:rFonts w:ascii="Times New Roman" w:hAnsi="Times New Roman" w:cs="Times New Roman"/>
          <w:sz w:val="28"/>
          <w:szCs w:val="28"/>
        </w:rPr>
        <w:t xml:space="preserve"> військовослужбовців строкової служби.</w:t>
      </w:r>
    </w:p>
    <w:p w:rsidR="001C409B" w:rsidRPr="00B344EB"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B344EB">
        <w:rPr>
          <w:rFonts w:ascii="Times New Roman" w:hAnsi="Times New Roman" w:cs="Times New Roman"/>
          <w:sz w:val="28"/>
          <w:szCs w:val="28"/>
        </w:rPr>
        <w:t>Обмеження волі в якості основного або альтернативного покарання</w:t>
      </w:r>
      <w:r w:rsidRPr="00B344EB">
        <w:rPr>
          <w:rFonts w:ascii="Times New Roman" w:hAnsi="Times New Roman" w:cs="Times New Roman"/>
          <w:sz w:val="28"/>
          <w:szCs w:val="28"/>
          <w:lang w:val="uk-UA"/>
        </w:rPr>
        <w:t xml:space="preserve"> </w:t>
      </w:r>
      <w:r w:rsidRPr="00B344EB">
        <w:rPr>
          <w:rFonts w:ascii="Times New Roman" w:hAnsi="Times New Roman" w:cs="Times New Roman"/>
          <w:sz w:val="28"/>
          <w:szCs w:val="28"/>
        </w:rPr>
        <w:t xml:space="preserve">трьома статтями: як альтернативне від двох до </w:t>
      </w:r>
      <w:proofErr w:type="gramStart"/>
      <w:r w:rsidRPr="00B344EB">
        <w:rPr>
          <w:rFonts w:ascii="Times New Roman" w:hAnsi="Times New Roman" w:cs="Times New Roman"/>
          <w:sz w:val="28"/>
          <w:szCs w:val="28"/>
        </w:rPr>
        <w:t>п’яти</w:t>
      </w:r>
      <w:proofErr w:type="gramEnd"/>
      <w:r w:rsidRPr="00B344EB">
        <w:rPr>
          <w:rFonts w:ascii="Times New Roman" w:hAnsi="Times New Roman" w:cs="Times New Roman"/>
          <w:sz w:val="28"/>
          <w:szCs w:val="28"/>
        </w:rPr>
        <w:t xml:space="preserve"> років (ч. 1 ст. 418 КК</w:t>
      </w:r>
      <w:r w:rsidRPr="00B344EB">
        <w:rPr>
          <w:rFonts w:ascii="Times New Roman" w:hAnsi="Times New Roman" w:cs="Times New Roman"/>
          <w:sz w:val="28"/>
          <w:szCs w:val="28"/>
          <w:lang w:val="uk-UA"/>
        </w:rPr>
        <w:t xml:space="preserve"> </w:t>
      </w:r>
      <w:r w:rsidRPr="00B344EB">
        <w:rPr>
          <w:rFonts w:ascii="Times New Roman" w:hAnsi="Times New Roman" w:cs="Times New Roman"/>
          <w:sz w:val="28"/>
          <w:szCs w:val="28"/>
        </w:rPr>
        <w:t>України та ч. 1 ст. 426-1 КК України); як альтернативне до двох років (ч. ст.</w:t>
      </w:r>
      <w:r w:rsidRPr="00B344EB">
        <w:rPr>
          <w:rFonts w:ascii="Times New Roman" w:hAnsi="Times New Roman" w:cs="Times New Roman"/>
          <w:sz w:val="28"/>
          <w:szCs w:val="28"/>
          <w:lang w:val="uk-UA"/>
        </w:rPr>
        <w:t xml:space="preserve"> </w:t>
      </w:r>
      <w:r w:rsidRPr="00B344EB">
        <w:rPr>
          <w:rFonts w:ascii="Times New Roman" w:hAnsi="Times New Roman" w:cs="Times New Roman"/>
          <w:sz w:val="28"/>
          <w:szCs w:val="28"/>
        </w:rPr>
        <w:t>435 КК України).</w:t>
      </w:r>
    </w:p>
    <w:p w:rsidR="001C409B" w:rsidRPr="002F1A5A"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B344EB">
        <w:rPr>
          <w:rFonts w:ascii="Times New Roman" w:hAnsi="Times New Roman" w:cs="Times New Roman"/>
          <w:sz w:val="28"/>
          <w:szCs w:val="28"/>
        </w:rPr>
        <w:t>Спеціальним покаранням, яке застосовуються лише до</w:t>
      </w:r>
      <w:r w:rsidRPr="00B344EB">
        <w:rPr>
          <w:rFonts w:ascii="Times New Roman" w:hAnsi="Times New Roman" w:cs="Times New Roman"/>
          <w:sz w:val="28"/>
          <w:szCs w:val="28"/>
          <w:lang w:val="uk-UA"/>
        </w:rPr>
        <w:t xml:space="preserve"> </w:t>
      </w:r>
      <w:r w:rsidRPr="00B344EB">
        <w:rPr>
          <w:rFonts w:ascii="Times New Roman" w:hAnsi="Times New Roman" w:cs="Times New Roman"/>
          <w:sz w:val="28"/>
          <w:szCs w:val="28"/>
        </w:rPr>
        <w:t xml:space="preserve">військовослужбовців, </w:t>
      </w:r>
      <w:proofErr w:type="gramStart"/>
      <w:r w:rsidRPr="00B344EB">
        <w:rPr>
          <w:rFonts w:ascii="Times New Roman" w:hAnsi="Times New Roman" w:cs="Times New Roman"/>
          <w:sz w:val="28"/>
          <w:szCs w:val="28"/>
        </w:rPr>
        <w:t>п</w:t>
      </w:r>
      <w:proofErr w:type="gramEnd"/>
      <w:r w:rsidRPr="00B344EB">
        <w:rPr>
          <w:rFonts w:ascii="Times New Roman" w:hAnsi="Times New Roman" w:cs="Times New Roman"/>
          <w:sz w:val="28"/>
          <w:szCs w:val="28"/>
        </w:rPr>
        <w:t>ісля застосування яких особа звільняється з військової</w:t>
      </w:r>
      <w:r w:rsidRPr="00B344EB">
        <w:rPr>
          <w:rFonts w:ascii="Times New Roman" w:hAnsi="Times New Roman" w:cs="Times New Roman"/>
          <w:sz w:val="28"/>
          <w:szCs w:val="28"/>
          <w:lang w:val="uk-UA"/>
        </w:rPr>
        <w:t xml:space="preserve"> </w:t>
      </w:r>
      <w:r w:rsidRPr="00B344EB">
        <w:rPr>
          <w:rFonts w:ascii="Times New Roman" w:hAnsi="Times New Roman" w:cs="Times New Roman"/>
          <w:sz w:val="28"/>
          <w:szCs w:val="28"/>
        </w:rPr>
        <w:t>служби є позбавлення військового звання.</w:t>
      </w:r>
      <w:r w:rsidRPr="002F1A5A">
        <w:rPr>
          <w:rFonts w:ascii="Times New Roman" w:hAnsi="Times New Roman" w:cs="Times New Roman"/>
          <w:sz w:val="28"/>
          <w:szCs w:val="28"/>
        </w:rPr>
        <w:t xml:space="preserve"> Специфіка цього покарання</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полягає в тому, що воно призначається на додаток до основного покарання та</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не передбачено ні в однієї статті Особливої частини КК України та</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 xml:space="preserve">призначається за </w:t>
      </w:r>
      <w:proofErr w:type="gramStart"/>
      <w:r w:rsidRPr="002F1A5A">
        <w:rPr>
          <w:rFonts w:ascii="Times New Roman" w:hAnsi="Times New Roman" w:cs="Times New Roman"/>
          <w:sz w:val="28"/>
          <w:szCs w:val="28"/>
        </w:rPr>
        <w:t>р</w:t>
      </w:r>
      <w:proofErr w:type="gramEnd"/>
      <w:r w:rsidRPr="002F1A5A">
        <w:rPr>
          <w:rFonts w:ascii="Times New Roman" w:hAnsi="Times New Roman" w:cs="Times New Roman"/>
          <w:sz w:val="28"/>
          <w:szCs w:val="28"/>
        </w:rPr>
        <w:t>ішенням суду при вчиненні тяжкого або особливо тяжкого</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злочину.</w:t>
      </w:r>
      <w:r w:rsidRPr="002F1A5A">
        <w:rPr>
          <w:rFonts w:ascii="Times New Roman" w:hAnsi="Times New Roman" w:cs="Times New Roman"/>
          <w:sz w:val="28"/>
          <w:szCs w:val="28"/>
          <w:lang w:val="uk-UA"/>
        </w:rPr>
        <w:t xml:space="preserve"> Спеціальними покараннями, які застосовуються лише до військовослужбовців, застосування яких не пов’язане зі звільненням з військової служби є: службові обмеження для військовослужбовців, арешт та тримання в дисциплінарному батальйоні. Так, службові обмеження для військовослужбовців до двох років передбачені лише в якості альтернативного покарання в частинах перших наступних статей: 402 КК України; 403 КК України; 404 КК України; 411КК України; 412 КК України; 414 КК України; 425 КК України ; 426 КК України та в ч. 2. ст. 407 КК </w:t>
      </w:r>
      <w:r w:rsidRPr="002F1A5A">
        <w:rPr>
          <w:rFonts w:ascii="Times New Roman" w:hAnsi="Times New Roman" w:cs="Times New Roman"/>
          <w:sz w:val="28"/>
          <w:szCs w:val="28"/>
          <w:lang w:val="uk-UA"/>
        </w:rPr>
        <w:lastRenderedPageBreak/>
        <w:t xml:space="preserve">України. </w:t>
      </w:r>
      <w:r w:rsidRPr="002F1A5A">
        <w:rPr>
          <w:rFonts w:ascii="Times New Roman" w:hAnsi="Times New Roman" w:cs="Times New Roman"/>
          <w:sz w:val="28"/>
          <w:szCs w:val="28"/>
        </w:rPr>
        <w:t xml:space="preserve">Арешт до шести місяців </w:t>
      </w:r>
      <w:proofErr w:type="gramStart"/>
      <w:r w:rsidRPr="002F1A5A">
        <w:rPr>
          <w:rFonts w:ascii="Times New Roman" w:hAnsi="Times New Roman" w:cs="Times New Roman"/>
          <w:sz w:val="28"/>
          <w:szCs w:val="28"/>
        </w:rPr>
        <w:t>в</w:t>
      </w:r>
      <w:proofErr w:type="gramEnd"/>
      <w:r w:rsidRPr="002F1A5A">
        <w:rPr>
          <w:rFonts w:ascii="Times New Roman" w:hAnsi="Times New Roman" w:cs="Times New Roman"/>
          <w:sz w:val="28"/>
          <w:szCs w:val="28"/>
        </w:rPr>
        <w:t xml:space="preserve"> ч.1 ст. 406 КК України та ч. 1 ст.413 КК</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України. Слід погодитись із думкою М. С. Туркота, що а) особливий порядок</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відбування арешту військовослужбовцями (не в арештних домах, а на</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гауптвахті) і б) спеціальний правовий статус осіб, які відбувають арешт</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(залишення у військовому званні на весь час покарання, можливість</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 xml:space="preserve">продовження в подальшому військової служби), дають </w:t>
      </w:r>
      <w:proofErr w:type="gramStart"/>
      <w:r w:rsidRPr="002F1A5A">
        <w:rPr>
          <w:rFonts w:ascii="Times New Roman" w:hAnsi="Times New Roman" w:cs="Times New Roman"/>
          <w:sz w:val="28"/>
          <w:szCs w:val="28"/>
        </w:rPr>
        <w:t>п</w:t>
      </w:r>
      <w:proofErr w:type="gramEnd"/>
      <w:r w:rsidRPr="002F1A5A">
        <w:rPr>
          <w:rFonts w:ascii="Times New Roman" w:hAnsi="Times New Roman" w:cs="Times New Roman"/>
          <w:sz w:val="28"/>
          <w:szCs w:val="28"/>
        </w:rPr>
        <w:t>ідстави вважати цей</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вид покарання спеціальним.</w:t>
      </w:r>
    </w:p>
    <w:p w:rsidR="001C409B" w:rsidRPr="002F1A5A"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2F1A5A">
        <w:rPr>
          <w:rFonts w:ascii="Times New Roman" w:hAnsi="Times New Roman" w:cs="Times New Roman"/>
          <w:sz w:val="28"/>
          <w:szCs w:val="28"/>
        </w:rPr>
        <w:t>Тримання в дисциплінарно</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у батальйоні в якості альтернативного</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покарання передбачена в чотирнадцяти санкція статей в одинадцяти</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випадках до двох рокі</w:t>
      </w:r>
      <w:proofErr w:type="gramStart"/>
      <w:r w:rsidRPr="002F1A5A">
        <w:rPr>
          <w:rFonts w:ascii="Times New Roman" w:hAnsi="Times New Roman" w:cs="Times New Roman"/>
          <w:sz w:val="28"/>
          <w:szCs w:val="28"/>
        </w:rPr>
        <w:t>в</w:t>
      </w:r>
      <w:proofErr w:type="gramEnd"/>
      <w:r w:rsidRPr="002F1A5A">
        <w:rPr>
          <w:rFonts w:ascii="Times New Roman" w:hAnsi="Times New Roman" w:cs="Times New Roman"/>
          <w:sz w:val="28"/>
          <w:szCs w:val="28"/>
        </w:rPr>
        <w:t xml:space="preserve"> решта до одного року.</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Санкції злочинів проти порядку несення військової служби</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побудовані як відносно визначені й альтернативні. З 95-ти санкцій</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 xml:space="preserve">військових злочинів </w:t>
      </w:r>
      <w:proofErr w:type="gramStart"/>
      <w:r w:rsidRPr="002F1A5A">
        <w:rPr>
          <w:rFonts w:ascii="Times New Roman" w:hAnsi="Times New Roman" w:cs="Times New Roman"/>
          <w:sz w:val="28"/>
          <w:szCs w:val="28"/>
        </w:rPr>
        <w:t>в</w:t>
      </w:r>
      <w:proofErr w:type="gramEnd"/>
      <w:r w:rsidRPr="002F1A5A">
        <w:rPr>
          <w:rFonts w:ascii="Times New Roman" w:hAnsi="Times New Roman" w:cs="Times New Roman"/>
          <w:sz w:val="28"/>
          <w:szCs w:val="28"/>
        </w:rPr>
        <w:t>ідносно визначених – 75 (78,9%), альтернативних – 20</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 xml:space="preserve">(21,1%). Альтернативні санкції які </w:t>
      </w:r>
      <w:proofErr w:type="gramStart"/>
      <w:r w:rsidRPr="002F1A5A">
        <w:rPr>
          <w:rFonts w:ascii="Times New Roman" w:hAnsi="Times New Roman" w:cs="Times New Roman"/>
          <w:sz w:val="28"/>
          <w:szCs w:val="28"/>
        </w:rPr>
        <w:t>м</w:t>
      </w:r>
      <w:proofErr w:type="gramEnd"/>
      <w:r w:rsidRPr="002F1A5A">
        <w:rPr>
          <w:rFonts w:ascii="Times New Roman" w:hAnsi="Times New Roman" w:cs="Times New Roman"/>
          <w:sz w:val="28"/>
          <w:szCs w:val="28"/>
        </w:rPr>
        <w:t>істять в собі три основних види</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покарання – 11 (55%), два основних видів покарання – 9 (45%). Значне</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переважання відносно визначених санкції над альтернативними не сприяє</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індивідуалізації кримінальної відповідальності військовослужбовці</w:t>
      </w:r>
      <w:proofErr w:type="gramStart"/>
      <w:r w:rsidRPr="002F1A5A">
        <w:rPr>
          <w:rFonts w:ascii="Times New Roman" w:hAnsi="Times New Roman" w:cs="Times New Roman"/>
          <w:sz w:val="28"/>
          <w:szCs w:val="28"/>
        </w:rPr>
        <w:t>в</w:t>
      </w:r>
      <w:proofErr w:type="gramEnd"/>
      <w:r w:rsidRPr="002F1A5A">
        <w:rPr>
          <w:rFonts w:ascii="Times New Roman" w:hAnsi="Times New Roman" w:cs="Times New Roman"/>
          <w:sz w:val="28"/>
          <w:szCs w:val="28"/>
        </w:rPr>
        <w:t xml:space="preserve"> </w:t>
      </w:r>
      <w:proofErr w:type="gramStart"/>
      <w:r w:rsidRPr="002F1A5A">
        <w:rPr>
          <w:rFonts w:ascii="Times New Roman" w:hAnsi="Times New Roman" w:cs="Times New Roman"/>
          <w:sz w:val="28"/>
          <w:szCs w:val="28"/>
        </w:rPr>
        <w:t>та</w:t>
      </w:r>
      <w:proofErr w:type="gramEnd"/>
      <w:r w:rsidRPr="002F1A5A">
        <w:rPr>
          <w:rFonts w:ascii="Times New Roman" w:hAnsi="Times New Roman" w:cs="Times New Roman"/>
          <w:sz w:val="28"/>
          <w:szCs w:val="28"/>
        </w:rPr>
        <w:t xml:space="preserve"> не</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дозволяє достатньою мірою врахувати всю сукупність обставин</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кримінального провадження. Збільшення в статтях Розділу ХІ</w:t>
      </w:r>
      <w:proofErr w:type="gramStart"/>
      <w:r w:rsidRPr="002F1A5A">
        <w:rPr>
          <w:rFonts w:ascii="Times New Roman" w:hAnsi="Times New Roman" w:cs="Times New Roman"/>
          <w:sz w:val="28"/>
          <w:szCs w:val="28"/>
        </w:rPr>
        <w:t>Х</w:t>
      </w:r>
      <w:proofErr w:type="gramEnd"/>
      <w:r w:rsidRPr="002F1A5A">
        <w:rPr>
          <w:rFonts w:ascii="Times New Roman" w:hAnsi="Times New Roman" w:cs="Times New Roman"/>
          <w:sz w:val="28"/>
          <w:szCs w:val="28"/>
        </w:rPr>
        <w:t xml:space="preserve"> КК України</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кількості санкції з альтернативними видами покарання, а також поява нових</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додаткових покарань дасть можливості суду індивідуалізувати покарання, що</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призначається військовослужбовцям за вчинення злочинів проти</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встановленого порядку несення військової служби тим самим реалізуючи на</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практиці принципи індивідуалізації покарання, гуманізму та справедливості</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при його призначенні.</w:t>
      </w:r>
    </w:p>
    <w:p w:rsidR="001C409B" w:rsidRPr="002F1A5A"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2F1A5A">
        <w:rPr>
          <w:rFonts w:ascii="Times New Roman" w:hAnsi="Times New Roman" w:cs="Times New Roman"/>
          <w:sz w:val="28"/>
          <w:szCs w:val="28"/>
        </w:rPr>
        <w:t>Ще одне питання яке потребує законодавчої уваги це неузгодженість</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санкцій деяких військових злочинів з санкціями так званих</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 xml:space="preserve">загальнокримінальних злочинів </w:t>
      </w:r>
      <w:proofErr w:type="gramStart"/>
      <w:r w:rsidRPr="002F1A5A">
        <w:rPr>
          <w:rFonts w:ascii="Times New Roman" w:hAnsi="Times New Roman" w:cs="Times New Roman"/>
          <w:sz w:val="28"/>
          <w:szCs w:val="28"/>
        </w:rPr>
        <w:t>при</w:t>
      </w:r>
      <w:proofErr w:type="gramEnd"/>
      <w:r w:rsidRPr="002F1A5A">
        <w:rPr>
          <w:rFonts w:ascii="Times New Roman" w:hAnsi="Times New Roman" w:cs="Times New Roman"/>
          <w:sz w:val="28"/>
          <w:szCs w:val="28"/>
        </w:rPr>
        <w:t xml:space="preserve"> такому дуже розповсюдженому в</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кримінальному праві феномені як конкуренція загальної та спеціальної</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норми. Цей вид конкуренції має місце тоді коли суспільно небезпечне діяння</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охоплюється двома або більше нормами кримінального закону. При цьому</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lastRenderedPageBreak/>
        <w:t xml:space="preserve">одна норма (загальна) є узагальненим поняттям, яке включає в собі </w:t>
      </w:r>
      <w:proofErr w:type="gramStart"/>
      <w:r w:rsidRPr="002F1A5A">
        <w:rPr>
          <w:rFonts w:ascii="Times New Roman" w:hAnsi="Times New Roman" w:cs="Times New Roman"/>
          <w:sz w:val="28"/>
          <w:szCs w:val="28"/>
        </w:rPr>
        <w:t>безл</w:t>
      </w:r>
      <w:proofErr w:type="gramEnd"/>
      <w:r w:rsidRPr="002F1A5A">
        <w:rPr>
          <w:rFonts w:ascii="Times New Roman" w:hAnsi="Times New Roman" w:cs="Times New Roman"/>
          <w:sz w:val="28"/>
          <w:szCs w:val="28"/>
        </w:rPr>
        <w:t>іч</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різновидів і дає можливість класифікувати по ній вчинене діяння, а інша</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(спеціальна) є одним із різновидів, який містить в собі всі суттєві ознаки</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загальної норми але з більшою конкретизацією (деталізацією) деяких ознак</w:t>
      </w:r>
      <w:r w:rsidRPr="002F1A5A">
        <w:rPr>
          <w:rFonts w:ascii="Times New Roman" w:hAnsi="Times New Roman" w:cs="Times New Roman"/>
          <w:sz w:val="28"/>
          <w:szCs w:val="28"/>
          <w:lang w:val="uk-UA"/>
        </w:rPr>
        <w:t xml:space="preserve">. При такій конкуренції спеціальна норма в деяких випадках зменшує коло суспільно небезпечних діянь, які охоплюються загальною нормою, проте завжди одночасно збільшує число своїх обов’язкових ознак. </w:t>
      </w:r>
      <w:r w:rsidRPr="002F1A5A">
        <w:rPr>
          <w:rFonts w:ascii="Times New Roman" w:hAnsi="Times New Roman" w:cs="Times New Roman"/>
          <w:sz w:val="28"/>
          <w:szCs w:val="28"/>
        </w:rPr>
        <w:t>Поява</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спеціальної норми обумовлена визначеними об’єктивними обставинами, які в</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подальшому повинні мати своє законодавче закріплення в її санкції. За</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 xml:space="preserve">загальним правилом санкція спеціальної норми </w:t>
      </w:r>
      <w:proofErr w:type="gramStart"/>
      <w:r w:rsidRPr="002F1A5A">
        <w:rPr>
          <w:rFonts w:ascii="Times New Roman" w:hAnsi="Times New Roman" w:cs="Times New Roman"/>
          <w:sz w:val="28"/>
          <w:szCs w:val="28"/>
        </w:rPr>
        <w:t>повинна</w:t>
      </w:r>
      <w:proofErr w:type="gramEnd"/>
      <w:r w:rsidRPr="002F1A5A">
        <w:rPr>
          <w:rFonts w:ascii="Times New Roman" w:hAnsi="Times New Roman" w:cs="Times New Roman"/>
          <w:sz w:val="28"/>
          <w:szCs w:val="28"/>
        </w:rPr>
        <w:t xml:space="preserve"> бути більш</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жорсткою в порівнянні з санкцією загальної норми. Як вже було сказано</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конкуренція загальної та спеціальної норми відбувається за деякими</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ознаками складів злочині</w:t>
      </w:r>
      <w:proofErr w:type="gramStart"/>
      <w:r w:rsidRPr="002F1A5A">
        <w:rPr>
          <w:rFonts w:ascii="Times New Roman" w:hAnsi="Times New Roman" w:cs="Times New Roman"/>
          <w:sz w:val="28"/>
          <w:szCs w:val="28"/>
        </w:rPr>
        <w:t>в</w:t>
      </w:r>
      <w:proofErr w:type="gramEnd"/>
      <w:r w:rsidRPr="002F1A5A">
        <w:rPr>
          <w:rFonts w:ascii="Times New Roman" w:hAnsi="Times New Roman" w:cs="Times New Roman"/>
          <w:sz w:val="28"/>
          <w:szCs w:val="28"/>
        </w:rPr>
        <w:t>, які в спеціальній нормі розглядаються в якості</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обов’язкових. В нашому випадку мова йде про ознаки об’єкта, предмета та</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 xml:space="preserve">суб’єкта. У всіх </w:t>
      </w:r>
      <w:proofErr w:type="gramStart"/>
      <w:r w:rsidRPr="002F1A5A">
        <w:rPr>
          <w:rFonts w:ascii="Times New Roman" w:hAnsi="Times New Roman" w:cs="Times New Roman"/>
          <w:sz w:val="28"/>
          <w:szCs w:val="28"/>
        </w:rPr>
        <w:t>складах</w:t>
      </w:r>
      <w:proofErr w:type="gramEnd"/>
      <w:r w:rsidRPr="002F1A5A">
        <w:rPr>
          <w:rFonts w:ascii="Times New Roman" w:hAnsi="Times New Roman" w:cs="Times New Roman"/>
          <w:sz w:val="28"/>
          <w:szCs w:val="28"/>
        </w:rPr>
        <w:t xml:space="preserve"> військових злочинів виконавцем виступає</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спеціальний суб’єкт.</w:t>
      </w:r>
    </w:p>
    <w:p w:rsidR="001C409B" w:rsidRPr="002F1A5A"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2F1A5A">
        <w:rPr>
          <w:rFonts w:ascii="Times New Roman" w:hAnsi="Times New Roman" w:cs="Times New Roman"/>
          <w:sz w:val="28"/>
          <w:szCs w:val="28"/>
        </w:rPr>
        <w:t>За об’єктом конкуренція полягає в тому, що основним безпосереднім</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об’єктом будь-якого військового злочину є відповідний, встановлений</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законом порядок несення військової служби при цьому в якості додаткових</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об’єктів можуть бути суспільні відносини інших сфер (життя, здоров’я,</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власність, порядок виконання службових обов’язків тощо), які в свою чергу</w:t>
      </w:r>
      <w:proofErr w:type="gramEnd"/>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виступають в ролі основного безпосереднього об’єкту в складах</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загальнокримінальних злочинів. Так, наприклад, опі</w:t>
      </w:r>
      <w:proofErr w:type="gramStart"/>
      <w:r w:rsidRPr="002F1A5A">
        <w:rPr>
          <w:rFonts w:ascii="Times New Roman" w:hAnsi="Times New Roman" w:cs="Times New Roman"/>
          <w:sz w:val="28"/>
          <w:szCs w:val="28"/>
        </w:rPr>
        <w:t>р</w:t>
      </w:r>
      <w:proofErr w:type="gramEnd"/>
      <w:r w:rsidRPr="002F1A5A">
        <w:rPr>
          <w:rFonts w:ascii="Times New Roman" w:hAnsi="Times New Roman" w:cs="Times New Roman"/>
          <w:sz w:val="28"/>
          <w:szCs w:val="28"/>
        </w:rPr>
        <w:t xml:space="preserve"> начальникові</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пов’язаний з умисним вбивством останнього (ч.5 ст. 404 КК України)</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конкурує з умисним вбивством особи у зв’язку з виконанням цією особою</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службового обов’язку (п. 8 ч. 2 ст. 115 КК України) й хоча ст.404 КК України</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 xml:space="preserve">ставить </w:t>
      </w:r>
      <w:proofErr w:type="gramStart"/>
      <w:r w:rsidRPr="002F1A5A">
        <w:rPr>
          <w:rFonts w:ascii="Times New Roman" w:hAnsi="Times New Roman" w:cs="Times New Roman"/>
          <w:sz w:val="28"/>
          <w:szCs w:val="28"/>
        </w:rPr>
        <w:t>п</w:t>
      </w:r>
      <w:proofErr w:type="gramEnd"/>
      <w:r w:rsidRPr="002F1A5A">
        <w:rPr>
          <w:rFonts w:ascii="Times New Roman" w:hAnsi="Times New Roman" w:cs="Times New Roman"/>
          <w:sz w:val="28"/>
          <w:szCs w:val="28"/>
        </w:rPr>
        <w:t>ід охорону не лише життя особи, а й нормальну діяльність воєнної</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організації країни, яка в подальшому впливає на стан захищеності держави</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санкції цих статей тотожні – позбавлення волі на строк від десяти до</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п’ятнадцяти років або довічне позбавленням волі. Вбачається законодавцю</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lastRenderedPageBreak/>
        <w:t>потрібно підняти нижню межу покарання, передбаченого в ч. 5 ст. 404 КК</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України. В деяких випадках санкції спеціальної норми (військових злочинів)</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 xml:space="preserve">навіть нижче </w:t>
      </w:r>
      <w:proofErr w:type="gramStart"/>
      <w:r w:rsidRPr="002F1A5A">
        <w:rPr>
          <w:rFonts w:ascii="Times New Roman" w:hAnsi="Times New Roman" w:cs="Times New Roman"/>
          <w:sz w:val="28"/>
          <w:szCs w:val="28"/>
        </w:rPr>
        <w:t>ніж</w:t>
      </w:r>
      <w:proofErr w:type="gramEnd"/>
      <w:r w:rsidRPr="002F1A5A">
        <w:rPr>
          <w:rFonts w:ascii="Times New Roman" w:hAnsi="Times New Roman" w:cs="Times New Roman"/>
          <w:sz w:val="28"/>
          <w:szCs w:val="28"/>
        </w:rPr>
        <w:t xml:space="preserve"> санкція загальнокримінальної норми. </w:t>
      </w:r>
      <w:proofErr w:type="gramStart"/>
      <w:r w:rsidRPr="002F1A5A">
        <w:rPr>
          <w:rFonts w:ascii="Times New Roman" w:hAnsi="Times New Roman" w:cs="Times New Roman"/>
          <w:sz w:val="28"/>
          <w:szCs w:val="28"/>
        </w:rPr>
        <w:t>Мова йде про</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нанесення тяжких тілесних ушкоджень начальникові, санкція ч. 2 ст. 405 КК</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України передбачає позбавлення волі на строк від двох до семи років, при</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цьому в загально кримінальній нормі, яка міститься в ч. 1 ст. 121 КК України</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як нижча, так і вища межа більш сувора - позбавлення волі на</w:t>
      </w:r>
      <w:proofErr w:type="gramEnd"/>
      <w:r w:rsidRPr="002F1A5A">
        <w:rPr>
          <w:rFonts w:ascii="Times New Roman" w:hAnsi="Times New Roman" w:cs="Times New Roman"/>
          <w:sz w:val="28"/>
          <w:szCs w:val="28"/>
        </w:rPr>
        <w:t xml:space="preserve"> строк від </w:t>
      </w:r>
      <w:proofErr w:type="gramStart"/>
      <w:r w:rsidRPr="002F1A5A">
        <w:rPr>
          <w:rFonts w:ascii="Times New Roman" w:hAnsi="Times New Roman" w:cs="Times New Roman"/>
          <w:sz w:val="28"/>
          <w:szCs w:val="28"/>
        </w:rPr>
        <w:t>п’яти</w:t>
      </w:r>
      <w:proofErr w:type="gramEnd"/>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до восьми років.</w:t>
      </w:r>
    </w:p>
    <w:p w:rsidR="001C409B" w:rsidRPr="002F1A5A"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2F1A5A">
        <w:rPr>
          <w:rFonts w:ascii="Times New Roman" w:hAnsi="Times New Roman" w:cs="Times New Roman"/>
          <w:sz w:val="28"/>
          <w:szCs w:val="28"/>
        </w:rPr>
        <w:t>За предметом конкуренція відбувається за ознакою приналежності</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цього предмета (в нашому випадку майна військового і невійськового). Так в</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ч. 2 ст. 194 КК України умисне знищення або пошкодження майна шляхом</w:t>
      </w:r>
      <w:r w:rsidRPr="002F1A5A">
        <w:rPr>
          <w:rFonts w:ascii="Times New Roman" w:hAnsi="Times New Roman" w:cs="Times New Roman"/>
          <w:sz w:val="28"/>
          <w:szCs w:val="28"/>
          <w:lang w:val="uk-UA"/>
        </w:rPr>
        <w:t xml:space="preserve"> </w:t>
      </w:r>
      <w:proofErr w:type="gramStart"/>
      <w:r w:rsidRPr="002F1A5A">
        <w:rPr>
          <w:rFonts w:ascii="Times New Roman" w:hAnsi="Times New Roman" w:cs="Times New Roman"/>
          <w:sz w:val="28"/>
          <w:szCs w:val="28"/>
        </w:rPr>
        <w:t>п</w:t>
      </w:r>
      <w:proofErr w:type="gramEnd"/>
      <w:r w:rsidRPr="002F1A5A">
        <w:rPr>
          <w:rFonts w:ascii="Times New Roman" w:hAnsi="Times New Roman" w:cs="Times New Roman"/>
          <w:sz w:val="28"/>
          <w:szCs w:val="28"/>
        </w:rPr>
        <w:t>ідпалу, вибуху чи іншими загальнонебезпечним способом, або заподіяло</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шкоду в особливо великих розмірах, або спричинило загибель людей чи інші</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тяжкі наслідки, санкція передбачає позбавлення волі на строк від трьох до</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десяти років, відповідно теж саме діяння але вчинене військовослужбовцем</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по відношенню до військового майна (ч. 2 ст. 411 КК України) тягне</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покарання у вигляді позбавлення волі від трьох до восьми рокі</w:t>
      </w:r>
      <w:proofErr w:type="gramStart"/>
      <w:r w:rsidRPr="002F1A5A">
        <w:rPr>
          <w:rFonts w:ascii="Times New Roman" w:hAnsi="Times New Roman" w:cs="Times New Roman"/>
          <w:sz w:val="28"/>
          <w:szCs w:val="28"/>
        </w:rPr>
        <w:t>в</w:t>
      </w:r>
      <w:proofErr w:type="gramEnd"/>
      <w:r w:rsidRPr="002F1A5A">
        <w:rPr>
          <w:rFonts w:ascii="Times New Roman" w:hAnsi="Times New Roman" w:cs="Times New Roman"/>
          <w:sz w:val="28"/>
          <w:szCs w:val="28"/>
        </w:rPr>
        <w:t>. Такі</w:t>
      </w:r>
      <w:r w:rsidRPr="002F1A5A">
        <w:rPr>
          <w:rFonts w:ascii="Times New Roman" w:hAnsi="Times New Roman" w:cs="Times New Roman"/>
          <w:sz w:val="28"/>
          <w:szCs w:val="28"/>
          <w:lang w:val="uk-UA"/>
        </w:rPr>
        <w:t xml:space="preserve"> </w:t>
      </w:r>
      <w:r w:rsidRPr="002F1A5A">
        <w:rPr>
          <w:rFonts w:ascii="Times New Roman" w:hAnsi="Times New Roman" w:cs="Times New Roman"/>
          <w:sz w:val="28"/>
          <w:szCs w:val="28"/>
        </w:rPr>
        <w:t>неузгоджені санкції потребують законодавчого виправлення.</w:t>
      </w:r>
    </w:p>
    <w:p w:rsidR="001C409B" w:rsidRDefault="001C409B" w:rsidP="001C409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C409B" w:rsidRPr="001B6DCB" w:rsidRDefault="001C409B" w:rsidP="001C409B">
      <w:pPr>
        <w:widowControl w:val="0"/>
        <w:spacing w:after="0" w:line="360" w:lineRule="auto"/>
        <w:contextualSpacing/>
        <w:jc w:val="center"/>
        <w:rPr>
          <w:rFonts w:ascii="Times New Roman" w:hAnsi="Times New Roman" w:cs="Times New Roman"/>
          <w:sz w:val="28"/>
          <w:szCs w:val="28"/>
          <w:lang w:val="uk-UA"/>
        </w:rPr>
      </w:pPr>
      <w:r w:rsidRPr="001B6DCB">
        <w:rPr>
          <w:rFonts w:ascii="Times New Roman" w:hAnsi="Times New Roman" w:cs="Times New Roman"/>
          <w:sz w:val="28"/>
          <w:szCs w:val="28"/>
          <w:lang w:val="uk-UA"/>
        </w:rPr>
        <w:lastRenderedPageBreak/>
        <w:t>РОЗД</w:t>
      </w:r>
      <w:r>
        <w:rPr>
          <w:rFonts w:ascii="Times New Roman" w:hAnsi="Times New Roman" w:cs="Times New Roman"/>
          <w:sz w:val="28"/>
          <w:szCs w:val="28"/>
          <w:lang w:val="uk-UA"/>
        </w:rPr>
        <w:t>І</w:t>
      </w:r>
      <w:r w:rsidRPr="001B6DCB">
        <w:rPr>
          <w:rFonts w:ascii="Times New Roman" w:hAnsi="Times New Roman" w:cs="Times New Roman"/>
          <w:sz w:val="28"/>
          <w:szCs w:val="28"/>
          <w:lang w:val="uk-UA"/>
        </w:rPr>
        <w:t>Л 2 ПРАКТИЧНА ЧАСТИНА</w:t>
      </w:r>
    </w:p>
    <w:p w:rsidR="001C409B" w:rsidRPr="001B6DCB" w:rsidRDefault="001C409B" w:rsidP="001C409B">
      <w:pPr>
        <w:widowControl w:val="0"/>
        <w:spacing w:after="0" w:line="360" w:lineRule="auto"/>
        <w:contextualSpacing/>
        <w:jc w:val="both"/>
        <w:rPr>
          <w:rFonts w:ascii="Times New Roman" w:hAnsi="Times New Roman" w:cs="Times New Roman"/>
          <w:sz w:val="28"/>
          <w:szCs w:val="28"/>
          <w:lang w:val="uk-UA"/>
        </w:rPr>
      </w:pPr>
    </w:p>
    <w:p w:rsidR="001C409B" w:rsidRPr="001B6DCB" w:rsidRDefault="001C409B" w:rsidP="001C409B">
      <w:pPr>
        <w:widowControl w:val="0"/>
        <w:spacing w:after="0" w:line="360" w:lineRule="auto"/>
        <w:contextualSpacing/>
        <w:jc w:val="both"/>
        <w:rPr>
          <w:rFonts w:ascii="Times New Roman" w:hAnsi="Times New Roman" w:cs="Times New Roman"/>
          <w:sz w:val="28"/>
          <w:szCs w:val="28"/>
          <w:lang w:val="uk-UA"/>
        </w:rPr>
      </w:pPr>
    </w:p>
    <w:p w:rsidR="001C409B" w:rsidRDefault="001C409B" w:rsidP="001C409B">
      <w:pPr>
        <w:widowControl w:val="0"/>
        <w:spacing w:after="0" w:line="360" w:lineRule="auto"/>
        <w:ind w:firstLine="1276"/>
        <w:contextualSpacing/>
        <w:jc w:val="both"/>
        <w:rPr>
          <w:rFonts w:ascii="Times New Roman" w:hAnsi="Times New Roman" w:cs="Times New Roman"/>
          <w:sz w:val="28"/>
          <w:szCs w:val="28"/>
          <w:lang w:val="uk-UA"/>
        </w:rPr>
      </w:pPr>
      <w:r w:rsidRPr="001B6DCB">
        <w:rPr>
          <w:rFonts w:ascii="Times New Roman" w:hAnsi="Times New Roman" w:cs="Times New Roman"/>
          <w:sz w:val="28"/>
          <w:szCs w:val="28"/>
          <w:lang w:val="uk-UA"/>
        </w:rPr>
        <w:t>Кількість злочинів проти встановленого порядку несення військової служби (військових злочинів) (ст.ст. 402−435 КК України), облікованих за 201</w:t>
      </w:r>
      <w:r>
        <w:rPr>
          <w:rFonts w:ascii="Times New Roman" w:hAnsi="Times New Roman" w:cs="Times New Roman"/>
          <w:sz w:val="28"/>
          <w:szCs w:val="28"/>
          <w:lang w:val="uk-UA"/>
        </w:rPr>
        <w:t>7</w:t>
      </w:r>
      <w:r w:rsidRPr="001B6DCB">
        <w:rPr>
          <w:rFonts w:ascii="Times New Roman" w:hAnsi="Times New Roman" w:cs="Times New Roman"/>
          <w:sz w:val="28"/>
          <w:szCs w:val="28"/>
          <w:lang w:val="uk-UA"/>
        </w:rPr>
        <w:t>-й – І півріччя 201</w:t>
      </w:r>
      <w:r>
        <w:rPr>
          <w:rFonts w:ascii="Times New Roman" w:hAnsi="Times New Roman" w:cs="Times New Roman"/>
          <w:sz w:val="28"/>
          <w:szCs w:val="28"/>
          <w:lang w:val="uk-UA"/>
        </w:rPr>
        <w:t>8</w:t>
      </w:r>
      <w:r w:rsidRPr="001B6DCB">
        <w:rPr>
          <w:rFonts w:ascii="Times New Roman" w:hAnsi="Times New Roman" w:cs="Times New Roman"/>
          <w:sz w:val="28"/>
          <w:szCs w:val="28"/>
          <w:lang w:val="uk-UA"/>
        </w:rPr>
        <w:t xml:space="preserve"> року за регіонами</w:t>
      </w:r>
      <w:r>
        <w:rPr>
          <w:rFonts w:ascii="Times New Roman" w:hAnsi="Times New Roman" w:cs="Times New Roman"/>
          <w:sz w:val="28"/>
          <w:szCs w:val="28"/>
          <w:lang w:val="uk-UA"/>
        </w:rPr>
        <w:t xml:space="preserve"> </w:t>
      </w:r>
    </w:p>
    <w:p w:rsidR="001C409B" w:rsidRPr="00385BC2" w:rsidRDefault="001C409B" w:rsidP="001C409B">
      <w:pPr>
        <w:widowControl w:val="0"/>
        <w:spacing w:after="0" w:line="360" w:lineRule="auto"/>
        <w:ind w:firstLine="1276"/>
        <w:contextualSpacing/>
        <w:jc w:val="both"/>
        <w:rPr>
          <w:rFonts w:ascii="Times New Roman" w:hAnsi="Times New Roman" w:cs="Times New Roman"/>
          <w:sz w:val="28"/>
          <w:szCs w:val="28"/>
          <w:lang w:val="uk-UA"/>
        </w:rPr>
      </w:pPr>
    </w:p>
    <w:tbl>
      <w:tblPr>
        <w:tblStyle w:val="a3"/>
        <w:tblpPr w:leftFromText="180" w:rightFromText="180" w:vertAnchor="text" w:tblpXSpec="center" w:tblpY="1"/>
        <w:tblOverlap w:val="never"/>
        <w:tblW w:w="0" w:type="auto"/>
        <w:tblLook w:val="04A0" w:firstRow="1" w:lastRow="0" w:firstColumn="1" w:lastColumn="0" w:noHBand="0" w:noVBand="1"/>
      </w:tblPr>
      <w:tblGrid>
        <w:gridCol w:w="509"/>
        <w:gridCol w:w="2039"/>
        <w:gridCol w:w="1355"/>
        <w:gridCol w:w="986"/>
        <w:gridCol w:w="1355"/>
        <w:gridCol w:w="986"/>
        <w:gridCol w:w="1355"/>
        <w:gridCol w:w="986"/>
      </w:tblGrid>
      <w:tr w:rsidR="001C409B" w:rsidRPr="00385BC2" w:rsidTr="00CD3963">
        <w:tc>
          <w:tcPr>
            <w:tcW w:w="501" w:type="dxa"/>
            <w:vMerge w:val="restart"/>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w:t>
            </w:r>
          </w:p>
        </w:tc>
        <w:tc>
          <w:tcPr>
            <w:tcW w:w="1986" w:type="dxa"/>
            <w:vMerge w:val="restart"/>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Регіони</w:t>
            </w:r>
          </w:p>
        </w:tc>
        <w:tc>
          <w:tcPr>
            <w:tcW w:w="4572" w:type="dxa"/>
            <w:gridSpan w:val="4"/>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201</w:t>
            </w:r>
            <w:r>
              <w:rPr>
                <w:rFonts w:ascii="Times New Roman" w:hAnsi="Times New Roman" w:cs="Times New Roman"/>
                <w:sz w:val="28"/>
                <w:szCs w:val="28"/>
                <w:lang w:val="uk-UA"/>
              </w:rPr>
              <w:t>7</w:t>
            </w:r>
            <w:r w:rsidRPr="00385BC2">
              <w:rPr>
                <w:rFonts w:ascii="Times New Roman" w:hAnsi="Times New Roman" w:cs="Times New Roman"/>
                <w:sz w:val="28"/>
                <w:szCs w:val="28"/>
              </w:rPr>
              <w:t xml:space="preserve"> </w:t>
            </w:r>
            <w:proofErr w:type="gramStart"/>
            <w:r w:rsidRPr="00385BC2">
              <w:rPr>
                <w:rFonts w:ascii="Times New Roman" w:hAnsi="Times New Roman" w:cs="Times New Roman"/>
                <w:sz w:val="28"/>
                <w:szCs w:val="28"/>
              </w:rPr>
              <w:t>р</w:t>
            </w:r>
            <w:proofErr w:type="gramEnd"/>
            <w:r w:rsidRPr="00385BC2">
              <w:rPr>
                <w:rFonts w:ascii="Times New Roman" w:hAnsi="Times New Roman" w:cs="Times New Roman"/>
                <w:sz w:val="28"/>
                <w:szCs w:val="28"/>
              </w:rPr>
              <w:t>ік</w:t>
            </w:r>
          </w:p>
          <w:p w:rsidR="001C409B" w:rsidRPr="00385BC2" w:rsidRDefault="001C409B" w:rsidP="00CD3963">
            <w:pPr>
              <w:spacing w:line="360" w:lineRule="auto"/>
              <w:jc w:val="center"/>
              <w:rPr>
                <w:rFonts w:ascii="Times New Roman" w:hAnsi="Times New Roman" w:cs="Times New Roman"/>
                <w:sz w:val="28"/>
                <w:szCs w:val="28"/>
              </w:rPr>
            </w:pPr>
          </w:p>
        </w:tc>
        <w:tc>
          <w:tcPr>
            <w:tcW w:w="2286" w:type="dxa"/>
            <w:gridSpan w:val="2"/>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 xml:space="preserve">І </w:t>
            </w:r>
            <w:proofErr w:type="gramStart"/>
            <w:r w:rsidRPr="00385BC2">
              <w:rPr>
                <w:rFonts w:ascii="Times New Roman" w:hAnsi="Times New Roman" w:cs="Times New Roman"/>
                <w:sz w:val="28"/>
                <w:szCs w:val="28"/>
              </w:rPr>
              <w:t>п</w:t>
            </w:r>
            <w:proofErr w:type="gramEnd"/>
            <w:r w:rsidRPr="00385BC2">
              <w:rPr>
                <w:rFonts w:ascii="Times New Roman" w:hAnsi="Times New Roman" w:cs="Times New Roman"/>
                <w:sz w:val="28"/>
                <w:szCs w:val="28"/>
              </w:rPr>
              <w:t>івріччя 201</w:t>
            </w:r>
            <w:r>
              <w:rPr>
                <w:rFonts w:ascii="Times New Roman" w:hAnsi="Times New Roman" w:cs="Times New Roman"/>
                <w:sz w:val="28"/>
                <w:szCs w:val="28"/>
                <w:lang w:val="uk-UA"/>
              </w:rPr>
              <w:t>8</w:t>
            </w:r>
            <w:r w:rsidRPr="00385BC2">
              <w:rPr>
                <w:rFonts w:ascii="Times New Roman" w:hAnsi="Times New Roman" w:cs="Times New Roman"/>
                <w:sz w:val="28"/>
                <w:szCs w:val="28"/>
              </w:rPr>
              <w:t xml:space="preserve"> року</w:t>
            </w:r>
          </w:p>
        </w:tc>
      </w:tr>
      <w:tr w:rsidR="001C409B" w:rsidRPr="00385BC2" w:rsidTr="00CD3963">
        <w:tc>
          <w:tcPr>
            <w:tcW w:w="501" w:type="dxa"/>
            <w:vMerge/>
            <w:vAlign w:val="center"/>
          </w:tcPr>
          <w:p w:rsidR="001C409B" w:rsidRPr="00385BC2" w:rsidRDefault="001C409B" w:rsidP="00CD3963">
            <w:pPr>
              <w:spacing w:line="360" w:lineRule="auto"/>
              <w:jc w:val="center"/>
              <w:rPr>
                <w:rFonts w:ascii="Times New Roman" w:hAnsi="Times New Roman" w:cs="Times New Roman"/>
                <w:sz w:val="28"/>
                <w:szCs w:val="28"/>
              </w:rPr>
            </w:pPr>
          </w:p>
        </w:tc>
        <w:tc>
          <w:tcPr>
            <w:tcW w:w="1986" w:type="dxa"/>
            <w:vMerge/>
            <w:vAlign w:val="center"/>
          </w:tcPr>
          <w:p w:rsidR="001C409B" w:rsidRPr="00385BC2" w:rsidRDefault="001C409B" w:rsidP="00CD3963">
            <w:pPr>
              <w:spacing w:line="360" w:lineRule="auto"/>
              <w:jc w:val="center"/>
              <w:rPr>
                <w:rFonts w:ascii="Times New Roman" w:hAnsi="Times New Roman" w:cs="Times New Roman"/>
                <w:sz w:val="28"/>
                <w:szCs w:val="28"/>
              </w:rPr>
            </w:pPr>
          </w:p>
        </w:tc>
        <w:tc>
          <w:tcPr>
            <w:tcW w:w="2286" w:type="dxa"/>
            <w:gridSpan w:val="2"/>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 xml:space="preserve">І </w:t>
            </w:r>
            <w:proofErr w:type="gramStart"/>
            <w:r w:rsidRPr="00385BC2">
              <w:rPr>
                <w:rFonts w:ascii="Times New Roman" w:hAnsi="Times New Roman" w:cs="Times New Roman"/>
                <w:sz w:val="28"/>
                <w:szCs w:val="28"/>
              </w:rPr>
              <w:t>п</w:t>
            </w:r>
            <w:proofErr w:type="gramEnd"/>
            <w:r w:rsidRPr="00385BC2">
              <w:rPr>
                <w:rFonts w:ascii="Times New Roman" w:hAnsi="Times New Roman" w:cs="Times New Roman"/>
                <w:sz w:val="28"/>
                <w:szCs w:val="28"/>
              </w:rPr>
              <w:t>івріччя</w:t>
            </w:r>
          </w:p>
        </w:tc>
        <w:tc>
          <w:tcPr>
            <w:tcW w:w="2286" w:type="dxa"/>
            <w:gridSpan w:val="2"/>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12 місяці</w:t>
            </w:r>
            <w:proofErr w:type="gramStart"/>
            <w:r w:rsidRPr="00385BC2">
              <w:rPr>
                <w:rFonts w:ascii="Times New Roman" w:hAnsi="Times New Roman" w:cs="Times New Roman"/>
                <w:sz w:val="28"/>
                <w:szCs w:val="28"/>
              </w:rPr>
              <w:t>в</w:t>
            </w:r>
            <w:proofErr w:type="gramEnd"/>
          </w:p>
        </w:tc>
        <w:tc>
          <w:tcPr>
            <w:tcW w:w="1322" w:type="dxa"/>
            <w:vMerge w:val="restart"/>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Абсолютна кількість</w:t>
            </w:r>
          </w:p>
        </w:tc>
        <w:tc>
          <w:tcPr>
            <w:tcW w:w="964" w:type="dxa"/>
            <w:vMerge w:val="restart"/>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Питома вага, %</w:t>
            </w:r>
          </w:p>
        </w:tc>
      </w:tr>
      <w:tr w:rsidR="001C409B" w:rsidRPr="00385BC2" w:rsidTr="00CD3963">
        <w:tc>
          <w:tcPr>
            <w:tcW w:w="501" w:type="dxa"/>
            <w:vMerge/>
            <w:vAlign w:val="center"/>
          </w:tcPr>
          <w:p w:rsidR="001C409B" w:rsidRPr="00385BC2" w:rsidRDefault="001C409B" w:rsidP="00CD3963">
            <w:pPr>
              <w:spacing w:line="360" w:lineRule="auto"/>
              <w:jc w:val="center"/>
              <w:rPr>
                <w:rFonts w:ascii="Times New Roman" w:hAnsi="Times New Roman" w:cs="Times New Roman"/>
                <w:sz w:val="28"/>
                <w:szCs w:val="28"/>
              </w:rPr>
            </w:pPr>
          </w:p>
        </w:tc>
        <w:tc>
          <w:tcPr>
            <w:tcW w:w="1986" w:type="dxa"/>
            <w:vMerge/>
            <w:vAlign w:val="center"/>
          </w:tcPr>
          <w:p w:rsidR="001C409B" w:rsidRPr="00385BC2" w:rsidRDefault="001C409B" w:rsidP="00CD3963">
            <w:pPr>
              <w:spacing w:line="360" w:lineRule="auto"/>
              <w:jc w:val="center"/>
              <w:rPr>
                <w:rFonts w:ascii="Times New Roman" w:hAnsi="Times New Roman" w:cs="Times New Roman"/>
                <w:sz w:val="28"/>
                <w:szCs w:val="28"/>
              </w:rPr>
            </w:pP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Абсолютна кількість</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Питома вага, %</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Абсолютна кількість</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Питома вага, %</w:t>
            </w:r>
          </w:p>
        </w:tc>
        <w:tc>
          <w:tcPr>
            <w:tcW w:w="1322" w:type="dxa"/>
            <w:vMerge/>
            <w:vAlign w:val="center"/>
          </w:tcPr>
          <w:p w:rsidR="001C409B" w:rsidRPr="00385BC2" w:rsidRDefault="001C409B" w:rsidP="00CD3963">
            <w:pPr>
              <w:spacing w:line="360" w:lineRule="auto"/>
              <w:jc w:val="center"/>
              <w:rPr>
                <w:rFonts w:ascii="Times New Roman" w:hAnsi="Times New Roman" w:cs="Times New Roman"/>
                <w:sz w:val="28"/>
                <w:szCs w:val="28"/>
              </w:rPr>
            </w:pPr>
          </w:p>
        </w:tc>
        <w:tc>
          <w:tcPr>
            <w:tcW w:w="964" w:type="dxa"/>
            <w:vMerge/>
            <w:vAlign w:val="center"/>
          </w:tcPr>
          <w:p w:rsidR="001C409B" w:rsidRPr="00385BC2" w:rsidRDefault="001C409B" w:rsidP="00CD3963">
            <w:pPr>
              <w:spacing w:line="360" w:lineRule="auto"/>
              <w:jc w:val="center"/>
              <w:rPr>
                <w:rFonts w:ascii="Times New Roman" w:hAnsi="Times New Roman" w:cs="Times New Roman"/>
                <w:sz w:val="28"/>
                <w:szCs w:val="28"/>
              </w:rPr>
            </w:pPr>
          </w:p>
        </w:tc>
      </w:tr>
      <w:tr w:rsidR="001C409B" w:rsidRPr="00385BC2" w:rsidTr="00CD3963">
        <w:tc>
          <w:tcPr>
            <w:tcW w:w="501"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w:t>
            </w:r>
          </w:p>
        </w:tc>
        <w:tc>
          <w:tcPr>
            <w:tcW w:w="1986"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АР Крим</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0,05%</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6</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0,16%</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Х</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Х</w:t>
            </w:r>
          </w:p>
        </w:tc>
      </w:tr>
      <w:tr w:rsidR="001C409B" w:rsidRPr="00385BC2" w:rsidTr="00CD3963">
        <w:tc>
          <w:tcPr>
            <w:tcW w:w="501"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w:t>
            </w:r>
          </w:p>
        </w:tc>
        <w:tc>
          <w:tcPr>
            <w:tcW w:w="1986"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Вінницька</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48</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2,4%</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78</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2,14%</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76</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3,18%</w:t>
            </w:r>
          </w:p>
        </w:tc>
      </w:tr>
      <w:tr w:rsidR="001C409B" w:rsidRPr="00385BC2" w:rsidTr="00CD3963">
        <w:tc>
          <w:tcPr>
            <w:tcW w:w="501"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3.</w:t>
            </w:r>
          </w:p>
        </w:tc>
        <w:tc>
          <w:tcPr>
            <w:tcW w:w="1986"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Волинська</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74</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3,7%</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98</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2,68%</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39</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1,63%</w:t>
            </w:r>
          </w:p>
        </w:tc>
      </w:tr>
      <w:tr w:rsidR="001C409B" w:rsidRPr="00385BC2" w:rsidTr="00CD3963">
        <w:tc>
          <w:tcPr>
            <w:tcW w:w="501"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4.</w:t>
            </w:r>
          </w:p>
        </w:tc>
        <w:tc>
          <w:tcPr>
            <w:tcW w:w="1986"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Дніпропетровська</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140</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7%</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329</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9,01%</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227</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9,51%</w:t>
            </w:r>
          </w:p>
        </w:tc>
      </w:tr>
      <w:tr w:rsidR="001C409B" w:rsidRPr="00385BC2" w:rsidTr="00CD3963">
        <w:tc>
          <w:tcPr>
            <w:tcW w:w="501"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5.</w:t>
            </w:r>
          </w:p>
        </w:tc>
        <w:tc>
          <w:tcPr>
            <w:tcW w:w="1986"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Донецька</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315</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15,76%</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584</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16%</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309</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12,94%</w:t>
            </w:r>
          </w:p>
        </w:tc>
      </w:tr>
      <w:tr w:rsidR="001C409B" w:rsidRPr="00385BC2" w:rsidTr="00CD3963">
        <w:tc>
          <w:tcPr>
            <w:tcW w:w="501"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6.</w:t>
            </w:r>
          </w:p>
        </w:tc>
        <w:tc>
          <w:tcPr>
            <w:tcW w:w="1986"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Житомирська</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65</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3,25%</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103</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2,82%</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134</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5,61%</w:t>
            </w:r>
          </w:p>
        </w:tc>
      </w:tr>
      <w:tr w:rsidR="001C409B" w:rsidRPr="00385BC2" w:rsidTr="00CD3963">
        <w:tc>
          <w:tcPr>
            <w:tcW w:w="501"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7.</w:t>
            </w:r>
          </w:p>
        </w:tc>
        <w:tc>
          <w:tcPr>
            <w:tcW w:w="1986"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Закарпатська</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23</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1,15%</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35</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0,96%</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24</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1,01%</w:t>
            </w:r>
          </w:p>
        </w:tc>
      </w:tr>
      <w:tr w:rsidR="001C409B" w:rsidRPr="00385BC2" w:rsidTr="00CD3963">
        <w:tc>
          <w:tcPr>
            <w:tcW w:w="501"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8.</w:t>
            </w:r>
          </w:p>
        </w:tc>
        <w:tc>
          <w:tcPr>
            <w:tcW w:w="1986"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Запорізька</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63</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3,15%</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100</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2,74%</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92</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3,85%</w:t>
            </w:r>
          </w:p>
        </w:tc>
      </w:tr>
      <w:tr w:rsidR="001C409B" w:rsidRPr="00385BC2" w:rsidTr="00CD3963">
        <w:tc>
          <w:tcPr>
            <w:tcW w:w="501"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9.</w:t>
            </w:r>
          </w:p>
        </w:tc>
        <w:tc>
          <w:tcPr>
            <w:tcW w:w="1986"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Івано-Франківська</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9</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0,45%</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13</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0,36%</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92</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3,85%</w:t>
            </w:r>
          </w:p>
        </w:tc>
      </w:tr>
      <w:tr w:rsidR="001C409B" w:rsidRPr="00385BC2" w:rsidTr="00CD3963">
        <w:tc>
          <w:tcPr>
            <w:tcW w:w="501"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10.</w:t>
            </w:r>
          </w:p>
        </w:tc>
        <w:tc>
          <w:tcPr>
            <w:tcW w:w="1986"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Київська</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101</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5,05%</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159</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4,36%</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78</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3,27%</w:t>
            </w:r>
          </w:p>
        </w:tc>
      </w:tr>
      <w:tr w:rsidR="001C409B" w:rsidRPr="00385BC2" w:rsidTr="00CD3963">
        <w:tc>
          <w:tcPr>
            <w:tcW w:w="501"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11</w:t>
            </w:r>
          </w:p>
        </w:tc>
        <w:tc>
          <w:tcPr>
            <w:tcW w:w="1986"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Кіровоградськ</w:t>
            </w:r>
            <w:r w:rsidRPr="00385BC2">
              <w:rPr>
                <w:rFonts w:ascii="Times New Roman" w:hAnsi="Times New Roman" w:cs="Times New Roman"/>
                <w:sz w:val="28"/>
                <w:szCs w:val="28"/>
              </w:rPr>
              <w:lastRenderedPageBreak/>
              <w:t>а</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lastRenderedPageBreak/>
              <w:t>23</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1,15%</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26</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0,71%</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13</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0,54%</w:t>
            </w:r>
          </w:p>
        </w:tc>
      </w:tr>
      <w:tr w:rsidR="001C409B" w:rsidRPr="00385BC2" w:rsidTr="00CD3963">
        <w:tc>
          <w:tcPr>
            <w:tcW w:w="501"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lastRenderedPageBreak/>
              <w:t>12.</w:t>
            </w:r>
          </w:p>
        </w:tc>
        <w:tc>
          <w:tcPr>
            <w:tcW w:w="1986"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Луганська</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252</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12,61%</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480</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13,15%</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233</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9,76%</w:t>
            </w:r>
          </w:p>
        </w:tc>
      </w:tr>
      <w:tr w:rsidR="001C409B" w:rsidRPr="00385BC2" w:rsidTr="00CD3963">
        <w:tc>
          <w:tcPr>
            <w:tcW w:w="501"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13.</w:t>
            </w:r>
          </w:p>
        </w:tc>
        <w:tc>
          <w:tcPr>
            <w:tcW w:w="1986"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Львівська</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107</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5,35%</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208</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5,70%</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95</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3,98%</w:t>
            </w:r>
          </w:p>
        </w:tc>
      </w:tr>
      <w:tr w:rsidR="001C409B" w:rsidRPr="00385BC2" w:rsidTr="00CD3963">
        <w:tc>
          <w:tcPr>
            <w:tcW w:w="501"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14.</w:t>
            </w:r>
          </w:p>
        </w:tc>
        <w:tc>
          <w:tcPr>
            <w:tcW w:w="1986"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м. Киї</w:t>
            </w:r>
            <w:proofErr w:type="gramStart"/>
            <w:r w:rsidRPr="00385BC2">
              <w:rPr>
                <w:rFonts w:ascii="Times New Roman" w:hAnsi="Times New Roman" w:cs="Times New Roman"/>
                <w:sz w:val="28"/>
                <w:szCs w:val="28"/>
              </w:rPr>
              <w:t>в</w:t>
            </w:r>
            <w:proofErr w:type="gramEnd"/>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57</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2,85%</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92</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2,52%</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52</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2,18%</w:t>
            </w:r>
          </w:p>
        </w:tc>
      </w:tr>
      <w:tr w:rsidR="001C409B" w:rsidRPr="00385BC2" w:rsidTr="00CD3963">
        <w:tc>
          <w:tcPr>
            <w:tcW w:w="501"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15.</w:t>
            </w:r>
          </w:p>
        </w:tc>
        <w:tc>
          <w:tcPr>
            <w:tcW w:w="1986"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м. Севастополь</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х</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х</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0,05%</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х</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х</w:t>
            </w:r>
          </w:p>
        </w:tc>
      </w:tr>
      <w:tr w:rsidR="001C409B" w:rsidRPr="00385BC2" w:rsidTr="00CD3963">
        <w:tc>
          <w:tcPr>
            <w:tcW w:w="501"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16.</w:t>
            </w:r>
          </w:p>
        </w:tc>
        <w:tc>
          <w:tcPr>
            <w:tcW w:w="1986"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Миколаївська</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195</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9,75%</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404</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11,07%</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178</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7,45%</w:t>
            </w:r>
          </w:p>
        </w:tc>
      </w:tr>
      <w:tr w:rsidR="001C409B" w:rsidRPr="00385BC2" w:rsidTr="00CD3963">
        <w:tc>
          <w:tcPr>
            <w:tcW w:w="501"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17.</w:t>
            </w:r>
          </w:p>
        </w:tc>
        <w:tc>
          <w:tcPr>
            <w:tcW w:w="1986"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Одеська</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112</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5,6%</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218</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5,97%</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156</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6,53%</w:t>
            </w:r>
          </w:p>
        </w:tc>
      </w:tr>
      <w:tr w:rsidR="001C409B" w:rsidRPr="00385BC2" w:rsidTr="00CD3963">
        <w:tc>
          <w:tcPr>
            <w:tcW w:w="501"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18.</w:t>
            </w:r>
          </w:p>
        </w:tc>
        <w:tc>
          <w:tcPr>
            <w:tcW w:w="1986"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Полтавська</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8</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0,4%</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11</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0,30%</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16</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0,67%</w:t>
            </w:r>
          </w:p>
        </w:tc>
      </w:tr>
      <w:tr w:rsidR="001C409B" w:rsidRPr="00385BC2" w:rsidTr="00CD3963">
        <w:tc>
          <w:tcPr>
            <w:tcW w:w="501"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19.</w:t>
            </w:r>
          </w:p>
        </w:tc>
        <w:tc>
          <w:tcPr>
            <w:tcW w:w="1986" w:type="dxa"/>
            <w:vAlign w:val="center"/>
          </w:tcPr>
          <w:p w:rsidR="001C409B" w:rsidRPr="00385BC2" w:rsidRDefault="001C409B" w:rsidP="00CD3963">
            <w:pPr>
              <w:spacing w:line="360" w:lineRule="auto"/>
              <w:jc w:val="center"/>
              <w:rPr>
                <w:rFonts w:ascii="Times New Roman" w:hAnsi="Times New Roman" w:cs="Times New Roman"/>
                <w:sz w:val="28"/>
                <w:szCs w:val="28"/>
              </w:rPr>
            </w:pPr>
            <w:proofErr w:type="gramStart"/>
            <w:r w:rsidRPr="00385BC2">
              <w:rPr>
                <w:rFonts w:ascii="Times New Roman" w:hAnsi="Times New Roman" w:cs="Times New Roman"/>
                <w:sz w:val="28"/>
                <w:szCs w:val="28"/>
              </w:rPr>
              <w:t>Р</w:t>
            </w:r>
            <w:proofErr w:type="gramEnd"/>
            <w:r w:rsidRPr="00385BC2">
              <w:rPr>
                <w:rFonts w:ascii="Times New Roman" w:hAnsi="Times New Roman" w:cs="Times New Roman"/>
                <w:sz w:val="28"/>
                <w:szCs w:val="28"/>
              </w:rPr>
              <w:t>івненська</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56</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2,8%</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112</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3,07%</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58</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2,43%</w:t>
            </w:r>
          </w:p>
        </w:tc>
      </w:tr>
      <w:tr w:rsidR="001C409B" w:rsidRPr="00385BC2" w:rsidTr="00CD3963">
        <w:tc>
          <w:tcPr>
            <w:tcW w:w="501"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20.</w:t>
            </w:r>
          </w:p>
        </w:tc>
        <w:tc>
          <w:tcPr>
            <w:tcW w:w="1986"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Сумська</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33</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1,65%</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78</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2,14%</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64</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2,68%</w:t>
            </w:r>
          </w:p>
        </w:tc>
      </w:tr>
      <w:tr w:rsidR="001C409B" w:rsidRPr="00385BC2" w:rsidTr="00CD3963">
        <w:tc>
          <w:tcPr>
            <w:tcW w:w="501"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21.</w:t>
            </w:r>
          </w:p>
        </w:tc>
        <w:tc>
          <w:tcPr>
            <w:tcW w:w="1986"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Тернопільська</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33</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1,65%</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54</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1,48%</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40</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1,68%</w:t>
            </w:r>
          </w:p>
        </w:tc>
      </w:tr>
      <w:tr w:rsidR="001C409B" w:rsidRPr="00385BC2" w:rsidTr="00CD3963">
        <w:tc>
          <w:tcPr>
            <w:tcW w:w="501"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22.</w:t>
            </w:r>
          </w:p>
        </w:tc>
        <w:tc>
          <w:tcPr>
            <w:tcW w:w="1986"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Харківська</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59</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2,95%</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104</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2,85%</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169</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7,08%</w:t>
            </w:r>
          </w:p>
        </w:tc>
      </w:tr>
      <w:tr w:rsidR="001C409B" w:rsidRPr="00385BC2" w:rsidTr="00CD3963">
        <w:tc>
          <w:tcPr>
            <w:tcW w:w="501"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23.</w:t>
            </w:r>
          </w:p>
        </w:tc>
        <w:tc>
          <w:tcPr>
            <w:tcW w:w="1986"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Херсонська</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44</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2,2%</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76</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2,08%</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43</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1,80%</w:t>
            </w:r>
          </w:p>
        </w:tc>
      </w:tr>
      <w:tr w:rsidR="001C409B" w:rsidRPr="00385BC2" w:rsidTr="00CD3963">
        <w:tc>
          <w:tcPr>
            <w:tcW w:w="501"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24.</w:t>
            </w:r>
          </w:p>
        </w:tc>
        <w:tc>
          <w:tcPr>
            <w:tcW w:w="1986"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Хмельницька</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42</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2,1%</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50</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1,37%</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41</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1,72%</w:t>
            </w:r>
          </w:p>
        </w:tc>
      </w:tr>
      <w:tr w:rsidR="001C409B" w:rsidRPr="00385BC2" w:rsidTr="00CD3963">
        <w:tc>
          <w:tcPr>
            <w:tcW w:w="501"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25.</w:t>
            </w:r>
          </w:p>
        </w:tc>
        <w:tc>
          <w:tcPr>
            <w:tcW w:w="1986"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Черкаська</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10</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0,5%</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19</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0,52%</w:t>
            </w:r>
          </w:p>
        </w:tc>
        <w:tc>
          <w:tcPr>
            <w:tcW w:w="1322"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9</w:t>
            </w:r>
          </w:p>
        </w:tc>
        <w:tc>
          <w:tcPr>
            <w:tcW w:w="964" w:type="dxa"/>
            <w:vAlign w:val="center"/>
          </w:tcPr>
          <w:p w:rsidR="001C409B" w:rsidRPr="00385BC2" w:rsidRDefault="001C409B" w:rsidP="00CD3963">
            <w:pPr>
              <w:spacing w:line="360" w:lineRule="auto"/>
              <w:jc w:val="center"/>
              <w:rPr>
                <w:rFonts w:ascii="Times New Roman" w:hAnsi="Times New Roman" w:cs="Times New Roman"/>
                <w:sz w:val="28"/>
                <w:szCs w:val="28"/>
              </w:rPr>
            </w:pPr>
            <w:r w:rsidRPr="00385BC2">
              <w:rPr>
                <w:rFonts w:ascii="Times New Roman" w:hAnsi="Times New Roman" w:cs="Times New Roman"/>
                <w:sz w:val="28"/>
                <w:szCs w:val="28"/>
              </w:rPr>
              <w:t>0,38%</w:t>
            </w:r>
          </w:p>
        </w:tc>
      </w:tr>
    </w:tbl>
    <w:p w:rsidR="001C409B" w:rsidRPr="00385BC2" w:rsidRDefault="001C409B" w:rsidP="001C409B">
      <w:pPr>
        <w:spacing w:line="360" w:lineRule="auto"/>
        <w:ind w:firstLine="1276"/>
        <w:rPr>
          <w:rFonts w:ascii="Times New Roman" w:hAnsi="Times New Roman" w:cs="Times New Roman"/>
          <w:sz w:val="28"/>
          <w:szCs w:val="28"/>
        </w:rPr>
      </w:pPr>
      <w:r w:rsidRPr="00385BC2">
        <w:rPr>
          <w:rFonts w:ascii="Times New Roman" w:hAnsi="Times New Roman" w:cs="Times New Roman"/>
          <w:sz w:val="28"/>
          <w:szCs w:val="28"/>
        </w:rPr>
        <w:lastRenderedPageBreak/>
        <w:t>Ранжир виявлених осіб, які вчинили злочини проти встановленого</w:t>
      </w:r>
      <w:r w:rsidRPr="00385BC2">
        <w:rPr>
          <w:rFonts w:ascii="Times New Roman" w:hAnsi="Times New Roman" w:cs="Times New Roman"/>
          <w:sz w:val="28"/>
          <w:szCs w:val="28"/>
          <w:lang w:val="uk-UA"/>
        </w:rPr>
        <w:t xml:space="preserve"> </w:t>
      </w:r>
      <w:r w:rsidRPr="00385BC2">
        <w:rPr>
          <w:rFonts w:ascii="Times New Roman" w:hAnsi="Times New Roman" w:cs="Times New Roman"/>
          <w:sz w:val="28"/>
          <w:szCs w:val="28"/>
        </w:rPr>
        <w:t xml:space="preserve">порядку несення військової служби (військові злочини), </w:t>
      </w:r>
      <w:proofErr w:type="gramStart"/>
      <w:r w:rsidRPr="00385BC2">
        <w:rPr>
          <w:rFonts w:ascii="Times New Roman" w:hAnsi="Times New Roman" w:cs="Times New Roman"/>
          <w:sz w:val="28"/>
          <w:szCs w:val="28"/>
        </w:rPr>
        <w:t>за</w:t>
      </w:r>
      <w:proofErr w:type="gramEnd"/>
      <w:r w:rsidRPr="00385BC2">
        <w:rPr>
          <w:rFonts w:ascii="Times New Roman" w:hAnsi="Times New Roman" w:cs="Times New Roman"/>
          <w:sz w:val="28"/>
          <w:szCs w:val="28"/>
        </w:rPr>
        <w:t xml:space="preserve"> віковою</w:t>
      </w:r>
      <w:r w:rsidRPr="00385BC2">
        <w:rPr>
          <w:rFonts w:ascii="Times New Roman" w:hAnsi="Times New Roman" w:cs="Times New Roman"/>
          <w:sz w:val="28"/>
          <w:szCs w:val="28"/>
          <w:lang w:val="uk-UA"/>
        </w:rPr>
        <w:t xml:space="preserve"> </w:t>
      </w:r>
      <w:r w:rsidRPr="00385BC2">
        <w:rPr>
          <w:rFonts w:ascii="Times New Roman" w:hAnsi="Times New Roman" w:cs="Times New Roman"/>
          <w:sz w:val="28"/>
          <w:szCs w:val="28"/>
        </w:rPr>
        <w:t>ознакою в межах вікових когорт</w:t>
      </w:r>
    </w:p>
    <w:p w:rsidR="001C409B" w:rsidRPr="00385BC2" w:rsidRDefault="001C409B" w:rsidP="001C409B">
      <w:pPr>
        <w:rPr>
          <w:rFonts w:ascii="Times New Roman" w:hAnsi="Times New Roman" w:cs="Times New Roman"/>
          <w:sz w:val="28"/>
          <w:szCs w:val="28"/>
        </w:rPr>
      </w:pPr>
    </w:p>
    <w:tbl>
      <w:tblPr>
        <w:tblW w:w="0" w:type="auto"/>
        <w:tblInd w:w="-5" w:type="dxa"/>
        <w:tblLayout w:type="fixed"/>
        <w:tblCellMar>
          <w:left w:w="0" w:type="dxa"/>
          <w:right w:w="0" w:type="dxa"/>
        </w:tblCellMar>
        <w:tblLook w:val="0000" w:firstRow="0" w:lastRow="0" w:firstColumn="0" w:lastColumn="0" w:noHBand="0" w:noVBand="0"/>
      </w:tblPr>
      <w:tblGrid>
        <w:gridCol w:w="821"/>
        <w:gridCol w:w="1925"/>
        <w:gridCol w:w="619"/>
        <w:gridCol w:w="763"/>
        <w:gridCol w:w="701"/>
        <w:gridCol w:w="845"/>
        <w:gridCol w:w="845"/>
        <w:gridCol w:w="845"/>
        <w:gridCol w:w="845"/>
        <w:gridCol w:w="859"/>
      </w:tblGrid>
      <w:tr w:rsidR="001C409B" w:rsidRPr="00385BC2" w:rsidTr="00CD3963">
        <w:trPr>
          <w:trHeight w:val="2394"/>
        </w:trPr>
        <w:tc>
          <w:tcPr>
            <w:tcW w:w="821" w:type="dxa"/>
            <w:tcBorders>
              <w:top w:val="single" w:sz="4" w:space="0" w:color="auto"/>
              <w:left w:val="single" w:sz="4" w:space="0" w:color="auto"/>
              <w:bottom w:val="nil"/>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Рік</w:t>
            </w:r>
          </w:p>
        </w:tc>
        <w:tc>
          <w:tcPr>
            <w:tcW w:w="1925" w:type="dxa"/>
            <w:tcBorders>
              <w:top w:val="single" w:sz="4" w:space="0" w:color="auto"/>
              <w:left w:val="single" w:sz="4" w:space="0" w:color="auto"/>
              <w:bottom w:val="nil"/>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rPr>
              <w:t xml:space="preserve">Вид </w:t>
            </w:r>
            <w:r w:rsidRPr="00385BC2">
              <w:rPr>
                <w:rFonts w:ascii="Times New Roman" w:hAnsi="Times New Roman" w:cs="Times New Roman"/>
                <w:sz w:val="28"/>
                <w:szCs w:val="28"/>
                <w:lang w:val="uk-UA"/>
              </w:rPr>
              <w:t>злочині</w:t>
            </w:r>
            <w:proofErr w:type="gramStart"/>
            <w:r w:rsidRPr="00385BC2">
              <w:rPr>
                <w:rFonts w:ascii="Times New Roman" w:hAnsi="Times New Roman" w:cs="Times New Roman"/>
                <w:sz w:val="28"/>
                <w:szCs w:val="28"/>
                <w:lang w:val="uk-UA"/>
              </w:rPr>
              <w:t>в</w:t>
            </w:r>
            <w:proofErr w:type="gramEnd"/>
          </w:p>
        </w:tc>
        <w:tc>
          <w:tcPr>
            <w:tcW w:w="619" w:type="dxa"/>
            <w:tcBorders>
              <w:top w:val="single" w:sz="4" w:space="0" w:color="auto"/>
              <w:left w:val="single" w:sz="4" w:space="0" w:color="auto"/>
              <w:bottom w:val="nil"/>
              <w:right w:val="nil"/>
            </w:tcBorders>
            <w:shd w:val="clear" w:color="auto" w:fill="FFFFFF"/>
            <w:textDirection w:val="btLr"/>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rPr>
              <w:t xml:space="preserve">до 14 </w:t>
            </w:r>
            <w:r w:rsidRPr="00385BC2">
              <w:rPr>
                <w:rFonts w:ascii="Times New Roman" w:hAnsi="Times New Roman" w:cs="Times New Roman"/>
                <w:sz w:val="28"/>
                <w:szCs w:val="28"/>
                <w:lang w:val="uk-UA"/>
              </w:rPr>
              <w:t>рокі</w:t>
            </w:r>
            <w:proofErr w:type="gramStart"/>
            <w:r w:rsidRPr="00385BC2">
              <w:rPr>
                <w:rFonts w:ascii="Times New Roman" w:hAnsi="Times New Roman" w:cs="Times New Roman"/>
                <w:sz w:val="28"/>
                <w:szCs w:val="28"/>
                <w:lang w:val="uk-UA"/>
              </w:rPr>
              <w:t>в</w:t>
            </w:r>
            <w:proofErr w:type="gramEnd"/>
          </w:p>
        </w:tc>
        <w:tc>
          <w:tcPr>
            <w:tcW w:w="763" w:type="dxa"/>
            <w:tcBorders>
              <w:top w:val="single" w:sz="4" w:space="0" w:color="auto"/>
              <w:left w:val="single" w:sz="4" w:space="0" w:color="auto"/>
              <w:bottom w:val="nil"/>
              <w:right w:val="nil"/>
            </w:tcBorders>
            <w:shd w:val="clear" w:color="auto" w:fill="FFFFFF"/>
            <w:textDirection w:val="btLr"/>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rPr>
              <w:t xml:space="preserve">14-15 </w:t>
            </w:r>
            <w:r w:rsidRPr="00385BC2">
              <w:rPr>
                <w:rFonts w:ascii="Times New Roman" w:hAnsi="Times New Roman" w:cs="Times New Roman"/>
                <w:sz w:val="28"/>
                <w:szCs w:val="28"/>
                <w:lang w:val="uk-UA"/>
              </w:rPr>
              <w:t>рокі</w:t>
            </w:r>
            <w:proofErr w:type="gramStart"/>
            <w:r w:rsidRPr="00385BC2">
              <w:rPr>
                <w:rFonts w:ascii="Times New Roman" w:hAnsi="Times New Roman" w:cs="Times New Roman"/>
                <w:sz w:val="28"/>
                <w:szCs w:val="28"/>
                <w:lang w:val="uk-UA"/>
              </w:rPr>
              <w:t>в</w:t>
            </w:r>
            <w:proofErr w:type="gramEnd"/>
          </w:p>
        </w:tc>
        <w:tc>
          <w:tcPr>
            <w:tcW w:w="701" w:type="dxa"/>
            <w:tcBorders>
              <w:top w:val="single" w:sz="4" w:space="0" w:color="auto"/>
              <w:left w:val="single" w:sz="4" w:space="0" w:color="auto"/>
              <w:bottom w:val="nil"/>
              <w:right w:val="nil"/>
            </w:tcBorders>
            <w:shd w:val="clear" w:color="auto" w:fill="FFFFFF"/>
            <w:textDirection w:val="btLr"/>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16-17 років</w:t>
            </w:r>
          </w:p>
        </w:tc>
        <w:tc>
          <w:tcPr>
            <w:tcW w:w="845" w:type="dxa"/>
            <w:tcBorders>
              <w:top w:val="single" w:sz="4" w:space="0" w:color="auto"/>
              <w:left w:val="single" w:sz="4" w:space="0" w:color="auto"/>
              <w:bottom w:val="nil"/>
              <w:right w:val="nil"/>
            </w:tcBorders>
            <w:shd w:val="clear" w:color="auto" w:fill="FFFFFF"/>
            <w:textDirection w:val="btLr"/>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18-28 років</w:t>
            </w:r>
          </w:p>
        </w:tc>
        <w:tc>
          <w:tcPr>
            <w:tcW w:w="845" w:type="dxa"/>
            <w:tcBorders>
              <w:top w:val="single" w:sz="4" w:space="0" w:color="auto"/>
              <w:left w:val="single" w:sz="4" w:space="0" w:color="auto"/>
              <w:bottom w:val="nil"/>
              <w:right w:val="nil"/>
            </w:tcBorders>
            <w:shd w:val="clear" w:color="auto" w:fill="FFFFFF"/>
            <w:textDirection w:val="btLr"/>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29-39 років</w:t>
            </w:r>
          </w:p>
        </w:tc>
        <w:tc>
          <w:tcPr>
            <w:tcW w:w="845" w:type="dxa"/>
            <w:tcBorders>
              <w:top w:val="single" w:sz="4" w:space="0" w:color="auto"/>
              <w:left w:val="single" w:sz="4" w:space="0" w:color="auto"/>
              <w:bottom w:val="nil"/>
              <w:right w:val="nil"/>
            </w:tcBorders>
            <w:shd w:val="clear" w:color="auto" w:fill="FFFFFF"/>
            <w:textDirection w:val="btLr"/>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40-54 років</w:t>
            </w:r>
          </w:p>
        </w:tc>
        <w:tc>
          <w:tcPr>
            <w:tcW w:w="845" w:type="dxa"/>
            <w:tcBorders>
              <w:top w:val="single" w:sz="4" w:space="0" w:color="auto"/>
              <w:left w:val="single" w:sz="4" w:space="0" w:color="auto"/>
              <w:bottom w:val="nil"/>
              <w:right w:val="nil"/>
            </w:tcBorders>
            <w:shd w:val="clear" w:color="auto" w:fill="FFFFFF"/>
            <w:textDirection w:val="btLr"/>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55-59 років</w:t>
            </w:r>
          </w:p>
        </w:tc>
        <w:tc>
          <w:tcPr>
            <w:tcW w:w="859" w:type="dxa"/>
            <w:tcBorders>
              <w:top w:val="single" w:sz="4" w:space="0" w:color="auto"/>
              <w:left w:val="single" w:sz="4" w:space="0" w:color="auto"/>
              <w:bottom w:val="nil"/>
              <w:right w:val="single" w:sz="4" w:space="0" w:color="auto"/>
            </w:tcBorders>
            <w:shd w:val="clear" w:color="auto" w:fill="FFFFFF"/>
            <w:textDirection w:val="btLr"/>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60 років</w:t>
            </w:r>
          </w:p>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і більше</w:t>
            </w:r>
          </w:p>
        </w:tc>
      </w:tr>
      <w:tr w:rsidR="001C409B" w:rsidRPr="00385BC2" w:rsidTr="00CD3963">
        <w:trPr>
          <w:trHeight w:val="822"/>
        </w:trPr>
        <w:tc>
          <w:tcPr>
            <w:tcW w:w="821" w:type="dxa"/>
            <w:vMerge w:val="restart"/>
            <w:tcBorders>
              <w:top w:val="single" w:sz="4" w:space="0" w:color="auto"/>
              <w:left w:val="single" w:sz="4" w:space="0" w:color="auto"/>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bCs/>
                <w:sz w:val="28"/>
                <w:szCs w:val="28"/>
              </w:rPr>
              <w:t>201</w:t>
            </w:r>
            <w:r>
              <w:rPr>
                <w:rFonts w:ascii="Times New Roman" w:hAnsi="Times New Roman" w:cs="Times New Roman"/>
                <w:bCs/>
                <w:sz w:val="28"/>
                <w:szCs w:val="28"/>
                <w:lang w:val="uk-UA"/>
              </w:rPr>
              <w:t>7</w:t>
            </w:r>
          </w:p>
        </w:tc>
        <w:tc>
          <w:tcPr>
            <w:tcW w:w="1925" w:type="dxa"/>
            <w:tcBorders>
              <w:top w:val="single" w:sz="4" w:space="0" w:color="auto"/>
              <w:left w:val="single" w:sz="4" w:space="0" w:color="auto"/>
              <w:bottom w:val="nil"/>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Кількість осіб</w:t>
            </w:r>
          </w:p>
        </w:tc>
        <w:tc>
          <w:tcPr>
            <w:tcW w:w="619" w:type="dxa"/>
            <w:tcBorders>
              <w:top w:val="single" w:sz="4" w:space="0" w:color="auto"/>
              <w:left w:val="single" w:sz="4" w:space="0" w:color="auto"/>
              <w:bottom w:val="nil"/>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rPr>
              <w:t>0</w:t>
            </w:r>
          </w:p>
        </w:tc>
        <w:tc>
          <w:tcPr>
            <w:tcW w:w="763" w:type="dxa"/>
            <w:tcBorders>
              <w:top w:val="single" w:sz="4" w:space="0" w:color="auto"/>
              <w:left w:val="single" w:sz="4" w:space="0" w:color="auto"/>
              <w:bottom w:val="nil"/>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0</w:t>
            </w:r>
          </w:p>
        </w:tc>
        <w:tc>
          <w:tcPr>
            <w:tcW w:w="701" w:type="dxa"/>
            <w:tcBorders>
              <w:top w:val="single" w:sz="4" w:space="0" w:color="auto"/>
              <w:left w:val="single" w:sz="4" w:space="0" w:color="auto"/>
              <w:bottom w:val="nil"/>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0</w:t>
            </w:r>
          </w:p>
        </w:tc>
        <w:tc>
          <w:tcPr>
            <w:tcW w:w="845" w:type="dxa"/>
            <w:tcBorders>
              <w:top w:val="single" w:sz="4" w:space="0" w:color="auto"/>
              <w:left w:val="single" w:sz="4" w:space="0" w:color="auto"/>
              <w:bottom w:val="nil"/>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824</w:t>
            </w:r>
          </w:p>
        </w:tc>
        <w:tc>
          <w:tcPr>
            <w:tcW w:w="845" w:type="dxa"/>
            <w:tcBorders>
              <w:top w:val="single" w:sz="4" w:space="0" w:color="auto"/>
              <w:left w:val="single" w:sz="4" w:space="0" w:color="auto"/>
              <w:bottom w:val="nil"/>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766</w:t>
            </w:r>
          </w:p>
        </w:tc>
        <w:tc>
          <w:tcPr>
            <w:tcW w:w="845" w:type="dxa"/>
            <w:tcBorders>
              <w:top w:val="single" w:sz="4" w:space="0" w:color="auto"/>
              <w:left w:val="single" w:sz="4" w:space="0" w:color="auto"/>
              <w:bottom w:val="nil"/>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401</w:t>
            </w:r>
          </w:p>
        </w:tc>
        <w:tc>
          <w:tcPr>
            <w:tcW w:w="845" w:type="dxa"/>
            <w:tcBorders>
              <w:top w:val="single" w:sz="4" w:space="0" w:color="auto"/>
              <w:left w:val="single" w:sz="4" w:space="0" w:color="auto"/>
              <w:bottom w:val="nil"/>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15</w:t>
            </w:r>
          </w:p>
        </w:tc>
        <w:tc>
          <w:tcPr>
            <w:tcW w:w="859" w:type="dxa"/>
            <w:tcBorders>
              <w:top w:val="single" w:sz="4" w:space="0" w:color="auto"/>
              <w:left w:val="single" w:sz="4" w:space="0" w:color="auto"/>
              <w:bottom w:val="nil"/>
              <w:right w:val="single" w:sz="4" w:space="0" w:color="auto"/>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1</w:t>
            </w:r>
          </w:p>
        </w:tc>
      </w:tr>
      <w:tr w:rsidR="001C409B" w:rsidRPr="00385BC2" w:rsidTr="00CD3963">
        <w:trPr>
          <w:trHeight w:val="1455"/>
        </w:trPr>
        <w:tc>
          <w:tcPr>
            <w:tcW w:w="821" w:type="dxa"/>
            <w:vMerge/>
            <w:tcBorders>
              <w:left w:val="single" w:sz="4" w:space="0" w:color="auto"/>
              <w:bottom w:val="nil"/>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p>
        </w:tc>
        <w:tc>
          <w:tcPr>
            <w:tcW w:w="1925" w:type="dxa"/>
            <w:tcBorders>
              <w:top w:val="single" w:sz="4" w:space="0" w:color="auto"/>
              <w:left w:val="single" w:sz="4" w:space="0" w:color="auto"/>
              <w:bottom w:val="nil"/>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rPr>
              <w:t>Питома вага</w:t>
            </w:r>
            <w:proofErr w:type="gramStart"/>
            <w:r w:rsidRPr="00385BC2">
              <w:rPr>
                <w:rFonts w:ascii="Times New Roman" w:hAnsi="Times New Roman" w:cs="Times New Roman"/>
                <w:sz w:val="28"/>
                <w:szCs w:val="28"/>
              </w:rPr>
              <w:t xml:space="preserve"> (%)</w:t>
            </w:r>
            <w:proofErr w:type="gramEnd"/>
          </w:p>
        </w:tc>
        <w:tc>
          <w:tcPr>
            <w:tcW w:w="619" w:type="dxa"/>
            <w:tcBorders>
              <w:top w:val="single" w:sz="4" w:space="0" w:color="auto"/>
              <w:left w:val="single" w:sz="4" w:space="0" w:color="auto"/>
              <w:bottom w:val="nil"/>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rPr>
              <w:t>х</w:t>
            </w:r>
          </w:p>
        </w:tc>
        <w:tc>
          <w:tcPr>
            <w:tcW w:w="763" w:type="dxa"/>
            <w:tcBorders>
              <w:top w:val="single" w:sz="4" w:space="0" w:color="auto"/>
              <w:left w:val="single" w:sz="4" w:space="0" w:color="auto"/>
              <w:bottom w:val="nil"/>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х</w:t>
            </w:r>
          </w:p>
        </w:tc>
        <w:tc>
          <w:tcPr>
            <w:tcW w:w="701" w:type="dxa"/>
            <w:tcBorders>
              <w:top w:val="single" w:sz="4" w:space="0" w:color="auto"/>
              <w:left w:val="single" w:sz="4" w:space="0" w:color="auto"/>
              <w:bottom w:val="nil"/>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х</w:t>
            </w:r>
          </w:p>
        </w:tc>
        <w:tc>
          <w:tcPr>
            <w:tcW w:w="845" w:type="dxa"/>
            <w:tcBorders>
              <w:top w:val="single" w:sz="4" w:space="0" w:color="auto"/>
              <w:left w:val="single" w:sz="4" w:space="0" w:color="auto"/>
              <w:bottom w:val="nil"/>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41,1%</w:t>
            </w:r>
          </w:p>
        </w:tc>
        <w:tc>
          <w:tcPr>
            <w:tcW w:w="845" w:type="dxa"/>
            <w:tcBorders>
              <w:top w:val="single" w:sz="4" w:space="0" w:color="auto"/>
              <w:left w:val="single" w:sz="4" w:space="0" w:color="auto"/>
              <w:bottom w:val="nil"/>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38,17%</w:t>
            </w:r>
          </w:p>
        </w:tc>
        <w:tc>
          <w:tcPr>
            <w:tcW w:w="845" w:type="dxa"/>
            <w:tcBorders>
              <w:top w:val="single" w:sz="4" w:space="0" w:color="auto"/>
              <w:left w:val="single" w:sz="4" w:space="0" w:color="auto"/>
              <w:bottom w:val="nil"/>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19,98%</w:t>
            </w:r>
          </w:p>
        </w:tc>
        <w:tc>
          <w:tcPr>
            <w:tcW w:w="845" w:type="dxa"/>
            <w:tcBorders>
              <w:top w:val="single" w:sz="4" w:space="0" w:color="auto"/>
              <w:left w:val="single" w:sz="4" w:space="0" w:color="auto"/>
              <w:bottom w:val="nil"/>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0,75%</w:t>
            </w:r>
          </w:p>
        </w:tc>
        <w:tc>
          <w:tcPr>
            <w:tcW w:w="859" w:type="dxa"/>
            <w:tcBorders>
              <w:top w:val="single" w:sz="4" w:space="0" w:color="auto"/>
              <w:left w:val="single" w:sz="4" w:space="0" w:color="auto"/>
              <w:bottom w:val="nil"/>
              <w:right w:val="single" w:sz="4" w:space="0" w:color="auto"/>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х</w:t>
            </w:r>
          </w:p>
        </w:tc>
      </w:tr>
      <w:tr w:rsidR="001C409B" w:rsidRPr="00385BC2" w:rsidTr="00CD3963">
        <w:trPr>
          <w:trHeight w:val="413"/>
        </w:trPr>
        <w:tc>
          <w:tcPr>
            <w:tcW w:w="821" w:type="dxa"/>
            <w:vMerge w:val="restart"/>
            <w:tcBorders>
              <w:top w:val="single" w:sz="4" w:space="0" w:color="auto"/>
              <w:left w:val="single" w:sz="4" w:space="0" w:color="auto"/>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bCs/>
                <w:sz w:val="28"/>
                <w:szCs w:val="28"/>
                <w:lang w:val="uk-UA"/>
              </w:rPr>
            </w:pPr>
            <w:r w:rsidRPr="00385BC2">
              <w:rPr>
                <w:rFonts w:ascii="Times New Roman" w:hAnsi="Times New Roman" w:cs="Times New Roman"/>
                <w:bCs/>
                <w:sz w:val="28"/>
                <w:szCs w:val="28"/>
                <w:lang w:val="uk-UA"/>
              </w:rPr>
              <w:t>1 половинн.</w:t>
            </w:r>
          </w:p>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bCs/>
                <w:sz w:val="28"/>
                <w:szCs w:val="28"/>
                <w:lang w:val="uk-UA"/>
              </w:rPr>
              <w:t>201</w:t>
            </w:r>
            <w:r>
              <w:rPr>
                <w:rFonts w:ascii="Times New Roman" w:hAnsi="Times New Roman" w:cs="Times New Roman"/>
                <w:bCs/>
                <w:sz w:val="28"/>
                <w:szCs w:val="28"/>
                <w:lang w:val="uk-UA"/>
              </w:rPr>
              <w:t>8</w:t>
            </w:r>
          </w:p>
        </w:tc>
        <w:tc>
          <w:tcPr>
            <w:tcW w:w="1925" w:type="dxa"/>
            <w:tcBorders>
              <w:top w:val="single" w:sz="4" w:space="0" w:color="auto"/>
              <w:left w:val="single" w:sz="4" w:space="0" w:color="auto"/>
              <w:bottom w:val="nil"/>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Кількість осіб</w:t>
            </w:r>
          </w:p>
        </w:tc>
        <w:tc>
          <w:tcPr>
            <w:tcW w:w="619" w:type="dxa"/>
            <w:tcBorders>
              <w:top w:val="single" w:sz="4" w:space="0" w:color="auto"/>
              <w:left w:val="single" w:sz="4" w:space="0" w:color="auto"/>
              <w:bottom w:val="nil"/>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rPr>
              <w:t>0</w:t>
            </w:r>
          </w:p>
        </w:tc>
        <w:tc>
          <w:tcPr>
            <w:tcW w:w="763" w:type="dxa"/>
            <w:tcBorders>
              <w:top w:val="single" w:sz="4" w:space="0" w:color="auto"/>
              <w:left w:val="single" w:sz="4" w:space="0" w:color="auto"/>
              <w:bottom w:val="nil"/>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0</w:t>
            </w:r>
          </w:p>
        </w:tc>
        <w:tc>
          <w:tcPr>
            <w:tcW w:w="701" w:type="dxa"/>
            <w:tcBorders>
              <w:top w:val="single" w:sz="4" w:space="0" w:color="auto"/>
              <w:left w:val="single" w:sz="4" w:space="0" w:color="auto"/>
              <w:bottom w:val="nil"/>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0</w:t>
            </w:r>
          </w:p>
        </w:tc>
        <w:tc>
          <w:tcPr>
            <w:tcW w:w="845" w:type="dxa"/>
            <w:tcBorders>
              <w:top w:val="single" w:sz="4" w:space="0" w:color="auto"/>
              <w:left w:val="single" w:sz="4" w:space="0" w:color="auto"/>
              <w:bottom w:val="nil"/>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630</w:t>
            </w:r>
          </w:p>
        </w:tc>
        <w:tc>
          <w:tcPr>
            <w:tcW w:w="845" w:type="dxa"/>
            <w:tcBorders>
              <w:top w:val="single" w:sz="4" w:space="0" w:color="auto"/>
              <w:left w:val="single" w:sz="4" w:space="0" w:color="auto"/>
              <w:bottom w:val="nil"/>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445</w:t>
            </w:r>
          </w:p>
        </w:tc>
        <w:tc>
          <w:tcPr>
            <w:tcW w:w="845" w:type="dxa"/>
            <w:tcBorders>
              <w:top w:val="single" w:sz="4" w:space="0" w:color="auto"/>
              <w:left w:val="single" w:sz="4" w:space="0" w:color="auto"/>
              <w:bottom w:val="nil"/>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195</w:t>
            </w:r>
          </w:p>
        </w:tc>
        <w:tc>
          <w:tcPr>
            <w:tcW w:w="845" w:type="dxa"/>
            <w:tcBorders>
              <w:top w:val="single" w:sz="4" w:space="0" w:color="auto"/>
              <w:left w:val="single" w:sz="4" w:space="0" w:color="auto"/>
              <w:bottom w:val="nil"/>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8</w:t>
            </w:r>
          </w:p>
        </w:tc>
        <w:tc>
          <w:tcPr>
            <w:tcW w:w="859" w:type="dxa"/>
            <w:tcBorders>
              <w:top w:val="single" w:sz="4" w:space="0" w:color="auto"/>
              <w:left w:val="single" w:sz="4" w:space="0" w:color="auto"/>
              <w:bottom w:val="nil"/>
              <w:right w:val="single" w:sz="4" w:space="0" w:color="auto"/>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0</w:t>
            </w:r>
          </w:p>
        </w:tc>
      </w:tr>
      <w:tr w:rsidR="001C409B" w:rsidRPr="00385BC2" w:rsidTr="00CD3963">
        <w:trPr>
          <w:trHeight w:val="1989"/>
        </w:trPr>
        <w:tc>
          <w:tcPr>
            <w:tcW w:w="821" w:type="dxa"/>
            <w:vMerge/>
            <w:tcBorders>
              <w:left w:val="single" w:sz="4" w:space="0" w:color="auto"/>
              <w:bottom w:val="single" w:sz="4" w:space="0" w:color="auto"/>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p>
        </w:tc>
        <w:tc>
          <w:tcPr>
            <w:tcW w:w="1925" w:type="dxa"/>
            <w:tcBorders>
              <w:top w:val="single" w:sz="4" w:space="0" w:color="auto"/>
              <w:left w:val="single" w:sz="4" w:space="0" w:color="auto"/>
              <w:bottom w:val="single" w:sz="4" w:space="0" w:color="auto"/>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rPr>
              <w:t>Питома вага</w:t>
            </w:r>
            <w:proofErr w:type="gramStart"/>
            <w:r w:rsidRPr="00385BC2">
              <w:rPr>
                <w:rFonts w:ascii="Times New Roman" w:hAnsi="Times New Roman" w:cs="Times New Roman"/>
                <w:sz w:val="28"/>
                <w:szCs w:val="28"/>
              </w:rPr>
              <w:t xml:space="preserve"> (%)</w:t>
            </w:r>
            <w:proofErr w:type="gramEnd"/>
          </w:p>
        </w:tc>
        <w:tc>
          <w:tcPr>
            <w:tcW w:w="619" w:type="dxa"/>
            <w:tcBorders>
              <w:top w:val="single" w:sz="4" w:space="0" w:color="auto"/>
              <w:left w:val="single" w:sz="4" w:space="0" w:color="auto"/>
              <w:bottom w:val="single" w:sz="4" w:space="0" w:color="auto"/>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rPr>
              <w:t>х</w:t>
            </w:r>
          </w:p>
        </w:tc>
        <w:tc>
          <w:tcPr>
            <w:tcW w:w="763" w:type="dxa"/>
            <w:tcBorders>
              <w:top w:val="single" w:sz="4" w:space="0" w:color="auto"/>
              <w:left w:val="single" w:sz="4" w:space="0" w:color="auto"/>
              <w:bottom w:val="single" w:sz="4" w:space="0" w:color="auto"/>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х</w:t>
            </w:r>
          </w:p>
        </w:tc>
        <w:tc>
          <w:tcPr>
            <w:tcW w:w="701" w:type="dxa"/>
            <w:tcBorders>
              <w:top w:val="single" w:sz="4" w:space="0" w:color="auto"/>
              <w:left w:val="single" w:sz="4" w:space="0" w:color="auto"/>
              <w:bottom w:val="single" w:sz="4" w:space="0" w:color="auto"/>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х</w:t>
            </w:r>
          </w:p>
        </w:tc>
        <w:tc>
          <w:tcPr>
            <w:tcW w:w="845" w:type="dxa"/>
            <w:tcBorders>
              <w:top w:val="single" w:sz="4" w:space="0" w:color="auto"/>
              <w:left w:val="single" w:sz="4" w:space="0" w:color="auto"/>
              <w:bottom w:val="single" w:sz="4" w:space="0" w:color="auto"/>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49,3%</w:t>
            </w:r>
          </w:p>
        </w:tc>
        <w:tc>
          <w:tcPr>
            <w:tcW w:w="845" w:type="dxa"/>
            <w:tcBorders>
              <w:top w:val="single" w:sz="4" w:space="0" w:color="auto"/>
              <w:left w:val="single" w:sz="4" w:space="0" w:color="auto"/>
              <w:bottom w:val="single" w:sz="4" w:space="0" w:color="auto"/>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34,82%</w:t>
            </w:r>
          </w:p>
        </w:tc>
        <w:tc>
          <w:tcPr>
            <w:tcW w:w="845" w:type="dxa"/>
            <w:tcBorders>
              <w:top w:val="single" w:sz="4" w:space="0" w:color="auto"/>
              <w:left w:val="single" w:sz="4" w:space="0" w:color="auto"/>
              <w:bottom w:val="single" w:sz="4" w:space="0" w:color="auto"/>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15,26%</w:t>
            </w:r>
          </w:p>
        </w:tc>
        <w:tc>
          <w:tcPr>
            <w:tcW w:w="845" w:type="dxa"/>
            <w:tcBorders>
              <w:top w:val="single" w:sz="4" w:space="0" w:color="auto"/>
              <w:left w:val="single" w:sz="4" w:space="0" w:color="auto"/>
              <w:bottom w:val="single" w:sz="4" w:space="0" w:color="auto"/>
              <w:right w:val="nil"/>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0,63%</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х</w:t>
            </w:r>
          </w:p>
        </w:tc>
      </w:tr>
    </w:tbl>
    <w:p w:rsidR="001C409B" w:rsidRDefault="001C409B" w:rsidP="001C409B">
      <w:pPr>
        <w:spacing w:line="360" w:lineRule="auto"/>
        <w:rPr>
          <w:rFonts w:ascii="Times New Roman" w:hAnsi="Times New Roman" w:cs="Times New Roman"/>
          <w:sz w:val="28"/>
          <w:szCs w:val="28"/>
          <w:lang w:val="uk-UA"/>
        </w:rPr>
      </w:pPr>
    </w:p>
    <w:p w:rsidR="001C409B" w:rsidRPr="00385BC2" w:rsidRDefault="001C409B" w:rsidP="001C409B">
      <w:pPr>
        <w:spacing w:line="360" w:lineRule="auto"/>
        <w:ind w:firstLine="1276"/>
        <w:rPr>
          <w:rFonts w:ascii="Times New Roman" w:hAnsi="Times New Roman" w:cs="Times New Roman"/>
          <w:sz w:val="28"/>
          <w:szCs w:val="28"/>
          <w:lang w:val="uk-UA"/>
        </w:rPr>
      </w:pPr>
      <w:r w:rsidRPr="00385BC2">
        <w:rPr>
          <w:rFonts w:ascii="Times New Roman" w:hAnsi="Times New Roman" w:cs="Times New Roman"/>
          <w:sz w:val="28"/>
          <w:szCs w:val="28"/>
          <w:lang w:val="uk-UA"/>
        </w:rPr>
        <w:t>Питома вага у відповідних вікових когортах виявлених осіб, які вчинили військові злочини, та усіх виявлених осіб, які вчинили злочини</w:t>
      </w:r>
    </w:p>
    <w:p w:rsidR="001C409B" w:rsidRPr="00385BC2" w:rsidRDefault="001C409B" w:rsidP="001C409B">
      <w:pPr>
        <w:spacing w:line="360" w:lineRule="auto"/>
        <w:rPr>
          <w:rFonts w:ascii="Times New Roman" w:hAnsi="Times New Roman" w:cs="Times New Roman"/>
          <w:sz w:val="28"/>
          <w:szCs w:val="28"/>
          <w:lang w:val="uk-UA"/>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3"/>
        <w:gridCol w:w="1795"/>
        <w:gridCol w:w="763"/>
        <w:gridCol w:w="734"/>
        <w:gridCol w:w="773"/>
        <w:gridCol w:w="907"/>
        <w:gridCol w:w="989"/>
        <w:gridCol w:w="936"/>
        <w:gridCol w:w="864"/>
        <w:gridCol w:w="787"/>
      </w:tblGrid>
      <w:tr w:rsidR="001C409B" w:rsidRPr="00385BC2" w:rsidTr="00CD3963">
        <w:trPr>
          <w:trHeight w:val="2318"/>
        </w:trPr>
        <w:tc>
          <w:tcPr>
            <w:tcW w:w="533"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Рік</w:t>
            </w:r>
          </w:p>
        </w:tc>
        <w:tc>
          <w:tcPr>
            <w:tcW w:w="1795"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rPr>
              <w:t xml:space="preserve">Вид </w:t>
            </w:r>
            <w:r w:rsidRPr="00385BC2">
              <w:rPr>
                <w:rFonts w:ascii="Times New Roman" w:hAnsi="Times New Roman" w:cs="Times New Roman"/>
                <w:sz w:val="28"/>
                <w:szCs w:val="28"/>
                <w:lang w:val="uk-UA"/>
              </w:rPr>
              <w:t>злочині</w:t>
            </w:r>
            <w:proofErr w:type="gramStart"/>
            <w:r w:rsidRPr="00385BC2">
              <w:rPr>
                <w:rFonts w:ascii="Times New Roman" w:hAnsi="Times New Roman" w:cs="Times New Roman"/>
                <w:sz w:val="28"/>
                <w:szCs w:val="28"/>
                <w:lang w:val="uk-UA"/>
              </w:rPr>
              <w:t>в</w:t>
            </w:r>
            <w:proofErr w:type="gramEnd"/>
          </w:p>
        </w:tc>
        <w:tc>
          <w:tcPr>
            <w:tcW w:w="763" w:type="dxa"/>
            <w:shd w:val="clear" w:color="auto" w:fill="FFFFFF"/>
            <w:textDirection w:val="btLr"/>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rPr>
              <w:t xml:space="preserve">до 14 </w:t>
            </w:r>
            <w:r w:rsidRPr="00385BC2">
              <w:rPr>
                <w:rFonts w:ascii="Times New Roman" w:hAnsi="Times New Roman" w:cs="Times New Roman"/>
                <w:sz w:val="28"/>
                <w:szCs w:val="28"/>
                <w:lang w:val="uk-UA"/>
              </w:rPr>
              <w:t>рокі</w:t>
            </w:r>
            <w:proofErr w:type="gramStart"/>
            <w:r w:rsidRPr="00385BC2">
              <w:rPr>
                <w:rFonts w:ascii="Times New Roman" w:hAnsi="Times New Roman" w:cs="Times New Roman"/>
                <w:sz w:val="28"/>
                <w:szCs w:val="28"/>
                <w:lang w:val="uk-UA"/>
              </w:rPr>
              <w:t>в</w:t>
            </w:r>
            <w:proofErr w:type="gramEnd"/>
          </w:p>
        </w:tc>
        <w:tc>
          <w:tcPr>
            <w:tcW w:w="734" w:type="dxa"/>
            <w:shd w:val="clear" w:color="auto" w:fill="FFFFFF"/>
            <w:textDirection w:val="btLr"/>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rPr>
              <w:t xml:space="preserve">14-15 </w:t>
            </w:r>
            <w:r w:rsidRPr="00385BC2">
              <w:rPr>
                <w:rFonts w:ascii="Times New Roman" w:hAnsi="Times New Roman" w:cs="Times New Roman"/>
                <w:sz w:val="28"/>
                <w:szCs w:val="28"/>
                <w:lang w:val="uk-UA"/>
              </w:rPr>
              <w:t>рокі</w:t>
            </w:r>
            <w:proofErr w:type="gramStart"/>
            <w:r w:rsidRPr="00385BC2">
              <w:rPr>
                <w:rFonts w:ascii="Times New Roman" w:hAnsi="Times New Roman" w:cs="Times New Roman"/>
                <w:sz w:val="28"/>
                <w:szCs w:val="28"/>
                <w:lang w:val="uk-UA"/>
              </w:rPr>
              <w:t>в</w:t>
            </w:r>
            <w:proofErr w:type="gramEnd"/>
          </w:p>
        </w:tc>
        <w:tc>
          <w:tcPr>
            <w:tcW w:w="773" w:type="dxa"/>
            <w:shd w:val="clear" w:color="auto" w:fill="FFFFFF"/>
            <w:textDirection w:val="btLr"/>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16-17 років</w:t>
            </w:r>
          </w:p>
        </w:tc>
        <w:tc>
          <w:tcPr>
            <w:tcW w:w="907" w:type="dxa"/>
            <w:shd w:val="clear" w:color="auto" w:fill="FFFFFF"/>
            <w:textDirection w:val="btLr"/>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18-28 років</w:t>
            </w:r>
          </w:p>
        </w:tc>
        <w:tc>
          <w:tcPr>
            <w:tcW w:w="989" w:type="dxa"/>
            <w:shd w:val="clear" w:color="auto" w:fill="FFFFFF"/>
            <w:textDirection w:val="btLr"/>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29-39 років</w:t>
            </w:r>
          </w:p>
        </w:tc>
        <w:tc>
          <w:tcPr>
            <w:tcW w:w="936" w:type="dxa"/>
            <w:shd w:val="clear" w:color="auto" w:fill="FFFFFF"/>
            <w:textDirection w:val="btLr"/>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40-54 роки</w:t>
            </w:r>
          </w:p>
        </w:tc>
        <w:tc>
          <w:tcPr>
            <w:tcW w:w="864" w:type="dxa"/>
            <w:shd w:val="clear" w:color="auto" w:fill="FFFFFF"/>
            <w:textDirection w:val="btLr"/>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55-59 років</w:t>
            </w:r>
          </w:p>
        </w:tc>
        <w:tc>
          <w:tcPr>
            <w:tcW w:w="787" w:type="dxa"/>
            <w:shd w:val="clear" w:color="auto" w:fill="FFFFFF"/>
            <w:textDirection w:val="btLr"/>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60 років</w:t>
            </w:r>
          </w:p>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і більше</w:t>
            </w:r>
          </w:p>
        </w:tc>
      </w:tr>
      <w:tr w:rsidR="001C409B" w:rsidRPr="00385BC2" w:rsidTr="00CD3963">
        <w:trPr>
          <w:trHeight w:val="1387"/>
        </w:trPr>
        <w:tc>
          <w:tcPr>
            <w:tcW w:w="533" w:type="dxa"/>
            <w:vMerge w:val="restart"/>
            <w:shd w:val="clear" w:color="auto" w:fill="FFFFFF"/>
            <w:textDirection w:val="btLr"/>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rPr>
              <w:lastRenderedPageBreak/>
              <w:t>201</w:t>
            </w:r>
            <w:r>
              <w:rPr>
                <w:rFonts w:ascii="Times New Roman" w:hAnsi="Times New Roman" w:cs="Times New Roman"/>
                <w:sz w:val="28"/>
                <w:szCs w:val="28"/>
                <w:lang w:val="uk-UA"/>
              </w:rPr>
              <w:t>7</w:t>
            </w:r>
          </w:p>
        </w:tc>
        <w:tc>
          <w:tcPr>
            <w:tcW w:w="1795"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rPr>
              <w:t xml:space="preserve">Питома вага </w:t>
            </w:r>
            <w:r w:rsidRPr="00385BC2">
              <w:rPr>
                <w:rFonts w:ascii="Times New Roman" w:hAnsi="Times New Roman" w:cs="Times New Roman"/>
                <w:sz w:val="28"/>
                <w:szCs w:val="28"/>
                <w:lang w:val="uk-UA"/>
              </w:rPr>
              <w:t>ви</w:t>
            </w:r>
            <w:r w:rsidRPr="00385BC2">
              <w:rPr>
                <w:rFonts w:ascii="Times New Roman" w:hAnsi="Times New Roman" w:cs="Times New Roman"/>
                <w:sz w:val="28"/>
                <w:szCs w:val="28"/>
                <w:lang w:val="uk-UA"/>
              </w:rPr>
              <w:softHyphen/>
              <w:t>явлених</w:t>
            </w:r>
            <w:r w:rsidRPr="00385BC2">
              <w:rPr>
                <w:rFonts w:ascii="Times New Roman" w:hAnsi="Times New Roman" w:cs="Times New Roman"/>
                <w:sz w:val="28"/>
                <w:szCs w:val="28"/>
              </w:rPr>
              <w:t xml:space="preserve"> </w:t>
            </w:r>
            <w:proofErr w:type="gramStart"/>
            <w:r w:rsidRPr="00385BC2">
              <w:rPr>
                <w:rFonts w:ascii="Times New Roman" w:hAnsi="Times New Roman" w:cs="Times New Roman"/>
                <w:sz w:val="28"/>
                <w:szCs w:val="28"/>
                <w:lang w:val="uk-UA"/>
              </w:rPr>
              <w:t>осіб</w:t>
            </w:r>
            <w:proofErr w:type="gramEnd"/>
            <w:r w:rsidRPr="00385BC2">
              <w:rPr>
                <w:rFonts w:ascii="Times New Roman" w:hAnsi="Times New Roman" w:cs="Times New Roman"/>
                <w:sz w:val="28"/>
                <w:szCs w:val="28"/>
                <w:lang w:val="uk-UA"/>
              </w:rPr>
              <w:t xml:space="preserve"> </w:t>
            </w:r>
            <w:r w:rsidRPr="00385BC2">
              <w:rPr>
                <w:rFonts w:ascii="Times New Roman" w:hAnsi="Times New Roman" w:cs="Times New Roman"/>
                <w:sz w:val="28"/>
                <w:szCs w:val="28"/>
              </w:rPr>
              <w:t xml:space="preserve">у %, </w:t>
            </w:r>
            <w:r w:rsidRPr="00385BC2">
              <w:rPr>
                <w:rFonts w:ascii="Times New Roman" w:hAnsi="Times New Roman" w:cs="Times New Roman"/>
                <w:sz w:val="28"/>
                <w:szCs w:val="28"/>
                <w:lang w:val="uk-UA"/>
              </w:rPr>
              <w:t xml:space="preserve">які </w:t>
            </w:r>
            <w:r w:rsidRPr="00385BC2">
              <w:rPr>
                <w:rFonts w:ascii="Times New Roman" w:hAnsi="Times New Roman" w:cs="Times New Roman"/>
                <w:sz w:val="28"/>
                <w:szCs w:val="28"/>
              </w:rPr>
              <w:t xml:space="preserve">вчинили </w:t>
            </w:r>
            <w:r w:rsidRPr="00385BC2">
              <w:rPr>
                <w:rFonts w:ascii="Times New Roman" w:hAnsi="Times New Roman" w:cs="Times New Roman"/>
                <w:sz w:val="28"/>
                <w:szCs w:val="28"/>
                <w:lang w:val="uk-UA"/>
              </w:rPr>
              <w:t xml:space="preserve">військові </w:t>
            </w:r>
            <w:r w:rsidRPr="00385BC2">
              <w:rPr>
                <w:rFonts w:ascii="Times New Roman" w:hAnsi="Times New Roman" w:cs="Times New Roman"/>
                <w:sz w:val="28"/>
                <w:szCs w:val="28"/>
              </w:rPr>
              <w:t>злочини</w:t>
            </w:r>
          </w:p>
        </w:tc>
        <w:tc>
          <w:tcPr>
            <w:tcW w:w="763"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rPr>
              <w:t>Х</w:t>
            </w:r>
          </w:p>
        </w:tc>
        <w:tc>
          <w:tcPr>
            <w:tcW w:w="734"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Х</w:t>
            </w:r>
          </w:p>
        </w:tc>
        <w:tc>
          <w:tcPr>
            <w:tcW w:w="773"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Х</w:t>
            </w:r>
          </w:p>
        </w:tc>
        <w:tc>
          <w:tcPr>
            <w:tcW w:w="907"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41,1%</w:t>
            </w:r>
          </w:p>
        </w:tc>
        <w:tc>
          <w:tcPr>
            <w:tcW w:w="989"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38,17%</w:t>
            </w:r>
          </w:p>
        </w:tc>
        <w:tc>
          <w:tcPr>
            <w:tcW w:w="936"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19,98%</w:t>
            </w:r>
          </w:p>
        </w:tc>
        <w:tc>
          <w:tcPr>
            <w:tcW w:w="864"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0,75%</w:t>
            </w:r>
          </w:p>
        </w:tc>
        <w:tc>
          <w:tcPr>
            <w:tcW w:w="787"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Х</w:t>
            </w:r>
          </w:p>
        </w:tc>
      </w:tr>
      <w:tr w:rsidR="001C409B" w:rsidRPr="00385BC2" w:rsidTr="00CD3963">
        <w:trPr>
          <w:trHeight w:val="1387"/>
        </w:trPr>
        <w:tc>
          <w:tcPr>
            <w:tcW w:w="533" w:type="dxa"/>
            <w:vMerge/>
            <w:shd w:val="clear" w:color="auto" w:fill="FFFFFF"/>
            <w:textDirection w:val="btLr"/>
            <w:vAlign w:val="center"/>
          </w:tcPr>
          <w:p w:rsidR="001C409B" w:rsidRPr="00385BC2" w:rsidRDefault="001C409B" w:rsidP="00CD3963">
            <w:pPr>
              <w:spacing w:line="360" w:lineRule="auto"/>
              <w:jc w:val="center"/>
              <w:rPr>
                <w:rFonts w:ascii="Times New Roman" w:hAnsi="Times New Roman" w:cs="Times New Roman"/>
                <w:sz w:val="28"/>
                <w:szCs w:val="28"/>
                <w:lang w:val="uk-UA"/>
              </w:rPr>
            </w:pPr>
          </w:p>
        </w:tc>
        <w:tc>
          <w:tcPr>
            <w:tcW w:w="1795"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rPr>
              <w:t xml:space="preserve">Питома вага </w:t>
            </w:r>
            <w:r w:rsidRPr="00385BC2">
              <w:rPr>
                <w:rFonts w:ascii="Times New Roman" w:hAnsi="Times New Roman" w:cs="Times New Roman"/>
                <w:sz w:val="28"/>
                <w:szCs w:val="28"/>
                <w:lang w:val="uk-UA"/>
              </w:rPr>
              <w:t>ві</w:t>
            </w:r>
            <w:r w:rsidRPr="00385BC2">
              <w:rPr>
                <w:rFonts w:ascii="Times New Roman" w:hAnsi="Times New Roman" w:cs="Times New Roman"/>
                <w:sz w:val="28"/>
                <w:szCs w:val="28"/>
                <w:lang w:val="uk-UA"/>
              </w:rPr>
              <w:softHyphen/>
              <w:t xml:space="preserve">кової </w:t>
            </w:r>
            <w:r w:rsidRPr="00385BC2">
              <w:rPr>
                <w:rFonts w:ascii="Times New Roman" w:hAnsi="Times New Roman" w:cs="Times New Roman"/>
                <w:sz w:val="28"/>
                <w:szCs w:val="28"/>
              </w:rPr>
              <w:t xml:space="preserve">групи </w:t>
            </w:r>
            <w:proofErr w:type="gramStart"/>
            <w:r w:rsidRPr="00385BC2">
              <w:rPr>
                <w:rFonts w:ascii="Times New Roman" w:hAnsi="Times New Roman" w:cs="Times New Roman"/>
                <w:sz w:val="28"/>
                <w:szCs w:val="28"/>
              </w:rPr>
              <w:t>у</w:t>
            </w:r>
            <w:proofErr w:type="gramEnd"/>
            <w:r w:rsidRPr="00385BC2">
              <w:rPr>
                <w:rFonts w:ascii="Times New Roman" w:hAnsi="Times New Roman" w:cs="Times New Roman"/>
                <w:sz w:val="28"/>
                <w:szCs w:val="28"/>
              </w:rPr>
              <w:t xml:space="preserve"> % </w:t>
            </w:r>
            <w:r w:rsidRPr="00385BC2">
              <w:rPr>
                <w:rFonts w:ascii="Times New Roman" w:hAnsi="Times New Roman" w:cs="Times New Roman"/>
                <w:sz w:val="28"/>
                <w:szCs w:val="28"/>
                <w:lang w:val="uk-UA"/>
              </w:rPr>
              <w:t>від загаль</w:t>
            </w:r>
            <w:r w:rsidRPr="00385BC2">
              <w:rPr>
                <w:rFonts w:ascii="Times New Roman" w:hAnsi="Times New Roman" w:cs="Times New Roman"/>
                <w:sz w:val="28"/>
                <w:szCs w:val="28"/>
                <w:lang w:val="uk-UA"/>
              </w:rPr>
              <w:softHyphen/>
              <w:t xml:space="preserve">ної кількості </w:t>
            </w:r>
            <w:r w:rsidRPr="00385BC2">
              <w:rPr>
                <w:rFonts w:ascii="Times New Roman" w:hAnsi="Times New Roman" w:cs="Times New Roman"/>
                <w:sz w:val="28"/>
                <w:szCs w:val="28"/>
              </w:rPr>
              <w:t>населення</w:t>
            </w:r>
          </w:p>
        </w:tc>
        <w:tc>
          <w:tcPr>
            <w:tcW w:w="763"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rPr>
              <w:t>0,22%</w:t>
            </w:r>
          </w:p>
        </w:tc>
        <w:tc>
          <w:tcPr>
            <w:tcW w:w="734"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1,13%</w:t>
            </w:r>
          </w:p>
        </w:tc>
        <w:tc>
          <w:tcPr>
            <w:tcW w:w="773"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2,89%</w:t>
            </w:r>
          </w:p>
        </w:tc>
        <w:tc>
          <w:tcPr>
            <w:tcW w:w="907"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32,66%</w:t>
            </w:r>
          </w:p>
        </w:tc>
        <w:tc>
          <w:tcPr>
            <w:tcW w:w="989"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35,75%</w:t>
            </w:r>
          </w:p>
        </w:tc>
        <w:tc>
          <w:tcPr>
            <w:tcW w:w="936"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21,33%</w:t>
            </w:r>
          </w:p>
        </w:tc>
        <w:tc>
          <w:tcPr>
            <w:tcW w:w="864"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3,2%</w:t>
            </w:r>
          </w:p>
        </w:tc>
        <w:tc>
          <w:tcPr>
            <w:tcW w:w="787"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2,82%</w:t>
            </w:r>
          </w:p>
        </w:tc>
      </w:tr>
      <w:tr w:rsidR="001C409B" w:rsidRPr="00385BC2" w:rsidTr="00CD3963">
        <w:trPr>
          <w:trHeight w:val="1387"/>
        </w:trPr>
        <w:tc>
          <w:tcPr>
            <w:tcW w:w="533" w:type="dxa"/>
            <w:vMerge w:val="restart"/>
            <w:shd w:val="clear" w:color="auto" w:fill="FFFFFF"/>
            <w:textDirection w:val="btLr"/>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 xml:space="preserve">І пів. </w:t>
            </w:r>
            <w:r>
              <w:rPr>
                <w:rFonts w:ascii="Times New Roman" w:hAnsi="Times New Roman" w:cs="Times New Roman"/>
                <w:sz w:val="28"/>
                <w:szCs w:val="28"/>
              </w:rPr>
              <w:t>20</w:t>
            </w:r>
            <w:r w:rsidRPr="00385BC2">
              <w:rPr>
                <w:rFonts w:ascii="Times New Roman" w:hAnsi="Times New Roman" w:cs="Times New Roman"/>
                <w:sz w:val="28"/>
                <w:szCs w:val="28"/>
              </w:rPr>
              <w:t>1</w:t>
            </w:r>
            <w:r>
              <w:rPr>
                <w:rFonts w:ascii="Times New Roman" w:hAnsi="Times New Roman" w:cs="Times New Roman"/>
                <w:sz w:val="28"/>
                <w:szCs w:val="28"/>
                <w:lang w:val="uk-UA"/>
              </w:rPr>
              <w:t>8</w:t>
            </w:r>
          </w:p>
        </w:tc>
        <w:tc>
          <w:tcPr>
            <w:tcW w:w="1795"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rPr>
              <w:t xml:space="preserve">Питома вага </w:t>
            </w:r>
            <w:r w:rsidRPr="00385BC2">
              <w:rPr>
                <w:rFonts w:ascii="Times New Roman" w:hAnsi="Times New Roman" w:cs="Times New Roman"/>
                <w:sz w:val="28"/>
                <w:szCs w:val="28"/>
                <w:lang w:val="uk-UA"/>
              </w:rPr>
              <w:t>ви</w:t>
            </w:r>
            <w:r w:rsidRPr="00385BC2">
              <w:rPr>
                <w:rFonts w:ascii="Times New Roman" w:hAnsi="Times New Roman" w:cs="Times New Roman"/>
                <w:sz w:val="28"/>
                <w:szCs w:val="28"/>
                <w:lang w:val="uk-UA"/>
              </w:rPr>
              <w:softHyphen/>
              <w:t>явлених</w:t>
            </w:r>
            <w:r w:rsidRPr="00385BC2">
              <w:rPr>
                <w:rFonts w:ascii="Times New Roman" w:hAnsi="Times New Roman" w:cs="Times New Roman"/>
                <w:sz w:val="28"/>
                <w:szCs w:val="28"/>
              </w:rPr>
              <w:t xml:space="preserve"> </w:t>
            </w:r>
            <w:proofErr w:type="gramStart"/>
            <w:r w:rsidRPr="00385BC2">
              <w:rPr>
                <w:rFonts w:ascii="Times New Roman" w:hAnsi="Times New Roman" w:cs="Times New Roman"/>
                <w:sz w:val="28"/>
                <w:szCs w:val="28"/>
                <w:lang w:val="uk-UA"/>
              </w:rPr>
              <w:t>осіб</w:t>
            </w:r>
            <w:proofErr w:type="gramEnd"/>
            <w:r w:rsidRPr="00385BC2">
              <w:rPr>
                <w:rFonts w:ascii="Times New Roman" w:hAnsi="Times New Roman" w:cs="Times New Roman"/>
                <w:sz w:val="28"/>
                <w:szCs w:val="28"/>
                <w:lang w:val="uk-UA"/>
              </w:rPr>
              <w:t xml:space="preserve"> </w:t>
            </w:r>
            <w:r w:rsidRPr="00385BC2">
              <w:rPr>
                <w:rFonts w:ascii="Times New Roman" w:hAnsi="Times New Roman" w:cs="Times New Roman"/>
                <w:sz w:val="28"/>
                <w:szCs w:val="28"/>
              </w:rPr>
              <w:t xml:space="preserve">у %, </w:t>
            </w:r>
            <w:r w:rsidRPr="00385BC2">
              <w:rPr>
                <w:rFonts w:ascii="Times New Roman" w:hAnsi="Times New Roman" w:cs="Times New Roman"/>
                <w:sz w:val="28"/>
                <w:szCs w:val="28"/>
                <w:lang w:val="uk-UA"/>
              </w:rPr>
              <w:t xml:space="preserve">які </w:t>
            </w:r>
            <w:r w:rsidRPr="00385BC2">
              <w:rPr>
                <w:rFonts w:ascii="Times New Roman" w:hAnsi="Times New Roman" w:cs="Times New Roman"/>
                <w:sz w:val="28"/>
                <w:szCs w:val="28"/>
              </w:rPr>
              <w:t xml:space="preserve">вчинили </w:t>
            </w:r>
            <w:r w:rsidRPr="00385BC2">
              <w:rPr>
                <w:rFonts w:ascii="Times New Roman" w:hAnsi="Times New Roman" w:cs="Times New Roman"/>
                <w:sz w:val="28"/>
                <w:szCs w:val="28"/>
                <w:lang w:val="uk-UA"/>
              </w:rPr>
              <w:t xml:space="preserve">військові </w:t>
            </w:r>
            <w:r w:rsidRPr="00385BC2">
              <w:rPr>
                <w:rFonts w:ascii="Times New Roman" w:hAnsi="Times New Roman" w:cs="Times New Roman"/>
                <w:sz w:val="28"/>
                <w:szCs w:val="28"/>
              </w:rPr>
              <w:t>злочини</w:t>
            </w:r>
          </w:p>
        </w:tc>
        <w:tc>
          <w:tcPr>
            <w:tcW w:w="763"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rPr>
              <w:t>Х</w:t>
            </w:r>
          </w:p>
        </w:tc>
        <w:tc>
          <w:tcPr>
            <w:tcW w:w="734"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Х</w:t>
            </w:r>
          </w:p>
        </w:tc>
        <w:tc>
          <w:tcPr>
            <w:tcW w:w="773"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Х</w:t>
            </w:r>
          </w:p>
        </w:tc>
        <w:tc>
          <w:tcPr>
            <w:tcW w:w="907"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49,3%</w:t>
            </w:r>
          </w:p>
        </w:tc>
        <w:tc>
          <w:tcPr>
            <w:tcW w:w="989"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34,82%</w:t>
            </w:r>
          </w:p>
        </w:tc>
        <w:tc>
          <w:tcPr>
            <w:tcW w:w="936"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15,26%</w:t>
            </w:r>
          </w:p>
        </w:tc>
        <w:tc>
          <w:tcPr>
            <w:tcW w:w="864"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0,63%</w:t>
            </w:r>
          </w:p>
        </w:tc>
        <w:tc>
          <w:tcPr>
            <w:tcW w:w="787"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Х</w:t>
            </w:r>
          </w:p>
        </w:tc>
      </w:tr>
      <w:tr w:rsidR="001C409B" w:rsidRPr="00385BC2" w:rsidTr="00CD3963">
        <w:trPr>
          <w:trHeight w:val="1387"/>
        </w:trPr>
        <w:tc>
          <w:tcPr>
            <w:tcW w:w="533" w:type="dxa"/>
            <w:vMerge/>
            <w:shd w:val="clear" w:color="auto" w:fill="FFFFFF"/>
            <w:textDirection w:val="btLr"/>
            <w:vAlign w:val="center"/>
          </w:tcPr>
          <w:p w:rsidR="001C409B" w:rsidRPr="00385BC2" w:rsidRDefault="001C409B" w:rsidP="00CD3963">
            <w:pPr>
              <w:spacing w:line="360" w:lineRule="auto"/>
              <w:jc w:val="center"/>
              <w:rPr>
                <w:rFonts w:ascii="Times New Roman" w:hAnsi="Times New Roman" w:cs="Times New Roman"/>
                <w:sz w:val="28"/>
                <w:szCs w:val="28"/>
                <w:lang w:val="uk-UA"/>
              </w:rPr>
            </w:pPr>
          </w:p>
        </w:tc>
        <w:tc>
          <w:tcPr>
            <w:tcW w:w="1795"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rPr>
              <w:t xml:space="preserve">Питома вага </w:t>
            </w:r>
            <w:r w:rsidRPr="00385BC2">
              <w:rPr>
                <w:rFonts w:ascii="Times New Roman" w:hAnsi="Times New Roman" w:cs="Times New Roman"/>
                <w:sz w:val="28"/>
                <w:szCs w:val="28"/>
                <w:lang w:val="uk-UA"/>
              </w:rPr>
              <w:t>ві</w:t>
            </w:r>
            <w:r w:rsidRPr="00385BC2">
              <w:rPr>
                <w:rFonts w:ascii="Times New Roman" w:hAnsi="Times New Roman" w:cs="Times New Roman"/>
                <w:sz w:val="28"/>
                <w:szCs w:val="28"/>
                <w:lang w:val="uk-UA"/>
              </w:rPr>
              <w:softHyphen/>
              <w:t xml:space="preserve">кової </w:t>
            </w:r>
            <w:r w:rsidRPr="00385BC2">
              <w:rPr>
                <w:rFonts w:ascii="Times New Roman" w:hAnsi="Times New Roman" w:cs="Times New Roman"/>
                <w:sz w:val="28"/>
                <w:szCs w:val="28"/>
              </w:rPr>
              <w:t xml:space="preserve">групи </w:t>
            </w:r>
            <w:proofErr w:type="gramStart"/>
            <w:r w:rsidRPr="00385BC2">
              <w:rPr>
                <w:rFonts w:ascii="Times New Roman" w:hAnsi="Times New Roman" w:cs="Times New Roman"/>
                <w:sz w:val="28"/>
                <w:szCs w:val="28"/>
              </w:rPr>
              <w:t>у</w:t>
            </w:r>
            <w:proofErr w:type="gramEnd"/>
            <w:r w:rsidRPr="00385BC2">
              <w:rPr>
                <w:rFonts w:ascii="Times New Roman" w:hAnsi="Times New Roman" w:cs="Times New Roman"/>
                <w:sz w:val="28"/>
                <w:szCs w:val="28"/>
              </w:rPr>
              <w:t xml:space="preserve"> % </w:t>
            </w:r>
            <w:r w:rsidRPr="00385BC2">
              <w:rPr>
                <w:rFonts w:ascii="Times New Roman" w:hAnsi="Times New Roman" w:cs="Times New Roman"/>
                <w:sz w:val="28"/>
                <w:szCs w:val="28"/>
                <w:lang w:val="uk-UA"/>
              </w:rPr>
              <w:t>від загаль</w:t>
            </w:r>
            <w:r w:rsidRPr="00385BC2">
              <w:rPr>
                <w:rFonts w:ascii="Times New Roman" w:hAnsi="Times New Roman" w:cs="Times New Roman"/>
                <w:sz w:val="28"/>
                <w:szCs w:val="28"/>
                <w:lang w:val="uk-UA"/>
              </w:rPr>
              <w:softHyphen/>
              <w:t xml:space="preserve">ної кількості </w:t>
            </w:r>
            <w:r w:rsidRPr="00385BC2">
              <w:rPr>
                <w:rFonts w:ascii="Times New Roman" w:hAnsi="Times New Roman" w:cs="Times New Roman"/>
                <w:sz w:val="28"/>
                <w:szCs w:val="28"/>
              </w:rPr>
              <w:t>населення</w:t>
            </w:r>
          </w:p>
        </w:tc>
        <w:tc>
          <w:tcPr>
            <w:tcW w:w="763"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rPr>
              <w:t>0,16%</w:t>
            </w:r>
          </w:p>
        </w:tc>
        <w:tc>
          <w:tcPr>
            <w:tcW w:w="734"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1,18%</w:t>
            </w:r>
          </w:p>
        </w:tc>
        <w:tc>
          <w:tcPr>
            <w:tcW w:w="773"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2,52%</w:t>
            </w:r>
          </w:p>
        </w:tc>
        <w:tc>
          <w:tcPr>
            <w:tcW w:w="907"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31,72%</w:t>
            </w:r>
          </w:p>
        </w:tc>
        <w:tc>
          <w:tcPr>
            <w:tcW w:w="989"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37,66%</w:t>
            </w:r>
          </w:p>
        </w:tc>
        <w:tc>
          <w:tcPr>
            <w:tcW w:w="936"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21,45%</w:t>
            </w:r>
          </w:p>
        </w:tc>
        <w:tc>
          <w:tcPr>
            <w:tcW w:w="864"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3,01%</w:t>
            </w:r>
          </w:p>
        </w:tc>
        <w:tc>
          <w:tcPr>
            <w:tcW w:w="787" w:type="dxa"/>
            <w:shd w:val="clear" w:color="auto" w:fill="FFFFFF"/>
            <w:vAlign w:val="center"/>
          </w:tcPr>
          <w:p w:rsidR="001C409B" w:rsidRPr="00385BC2" w:rsidRDefault="001C409B" w:rsidP="00CD3963">
            <w:pPr>
              <w:spacing w:line="360" w:lineRule="auto"/>
              <w:jc w:val="center"/>
              <w:rPr>
                <w:rFonts w:ascii="Times New Roman" w:hAnsi="Times New Roman" w:cs="Times New Roman"/>
                <w:sz w:val="28"/>
                <w:szCs w:val="28"/>
                <w:lang w:val="uk-UA"/>
              </w:rPr>
            </w:pPr>
            <w:r w:rsidRPr="00385BC2">
              <w:rPr>
                <w:rFonts w:ascii="Times New Roman" w:hAnsi="Times New Roman" w:cs="Times New Roman"/>
                <w:sz w:val="28"/>
                <w:szCs w:val="28"/>
                <w:lang w:val="uk-UA"/>
              </w:rPr>
              <w:t>2,3%</w:t>
            </w:r>
          </w:p>
        </w:tc>
      </w:tr>
      <w:tr w:rsidR="001C409B" w:rsidTr="00CD3963">
        <w:tblPrEx>
          <w:tblCellMar>
            <w:left w:w="108" w:type="dxa"/>
            <w:right w:w="108" w:type="dxa"/>
          </w:tblCellMar>
        </w:tblPrEx>
        <w:trPr>
          <w:trHeight w:val="100"/>
        </w:trPr>
        <w:tc>
          <w:tcPr>
            <w:tcW w:w="9081" w:type="dxa"/>
            <w:gridSpan w:val="10"/>
          </w:tcPr>
          <w:p w:rsidR="001C409B" w:rsidRDefault="001C409B" w:rsidP="00CD3963">
            <w:pPr>
              <w:rPr>
                <w:rFonts w:ascii="Times New Roman" w:hAnsi="Times New Roman" w:cs="Times New Roman"/>
                <w:sz w:val="28"/>
                <w:szCs w:val="28"/>
              </w:rPr>
            </w:pPr>
          </w:p>
        </w:tc>
      </w:tr>
    </w:tbl>
    <w:p w:rsidR="001C409B" w:rsidRPr="00385BC2" w:rsidRDefault="001C409B" w:rsidP="001C409B">
      <w:pPr>
        <w:rPr>
          <w:rFonts w:ascii="Times New Roman" w:hAnsi="Times New Roman" w:cs="Times New Roman"/>
          <w:sz w:val="28"/>
          <w:szCs w:val="28"/>
        </w:rPr>
      </w:pPr>
    </w:p>
    <w:p w:rsidR="001C409B" w:rsidRDefault="001C409B" w:rsidP="001C409B">
      <w:pPr>
        <w:ind w:firstLine="1276"/>
        <w:rPr>
          <w:rFonts w:ascii="Times New Roman" w:hAnsi="Times New Roman" w:cs="Times New Roman"/>
          <w:sz w:val="28"/>
          <w:szCs w:val="28"/>
          <w:lang w:val="uk-UA"/>
        </w:rPr>
      </w:pPr>
    </w:p>
    <w:p w:rsidR="001C409B" w:rsidRDefault="001C409B" w:rsidP="001C409B">
      <w:pPr>
        <w:ind w:firstLine="1276"/>
        <w:rPr>
          <w:rFonts w:ascii="Times New Roman" w:hAnsi="Times New Roman" w:cs="Times New Roman"/>
          <w:sz w:val="28"/>
          <w:szCs w:val="28"/>
          <w:lang w:val="uk-UA"/>
        </w:rPr>
      </w:pPr>
    </w:p>
    <w:p w:rsidR="001C409B" w:rsidRDefault="001C409B" w:rsidP="001C409B">
      <w:pPr>
        <w:ind w:firstLine="1276"/>
        <w:rPr>
          <w:rFonts w:ascii="Times New Roman" w:hAnsi="Times New Roman" w:cs="Times New Roman"/>
          <w:sz w:val="28"/>
          <w:szCs w:val="28"/>
          <w:lang w:val="uk-UA"/>
        </w:rPr>
      </w:pPr>
    </w:p>
    <w:p w:rsidR="001C409B" w:rsidRPr="00385BC2" w:rsidRDefault="001C409B" w:rsidP="001C409B">
      <w:pPr>
        <w:ind w:firstLine="1276"/>
        <w:rPr>
          <w:rFonts w:ascii="Times New Roman" w:hAnsi="Times New Roman" w:cs="Times New Roman"/>
          <w:sz w:val="28"/>
          <w:szCs w:val="28"/>
        </w:rPr>
      </w:pPr>
      <w:r w:rsidRPr="00385BC2">
        <w:rPr>
          <w:rFonts w:ascii="Times New Roman" w:hAnsi="Times New Roman" w:cs="Times New Roman"/>
          <w:sz w:val="28"/>
          <w:szCs w:val="28"/>
        </w:rPr>
        <w:lastRenderedPageBreak/>
        <w:t>Вир злочинності у військовій сфері</w:t>
      </w:r>
    </w:p>
    <w:p w:rsidR="001C409B" w:rsidRPr="00385BC2" w:rsidRDefault="001C409B" w:rsidP="001C409B">
      <w:pPr>
        <w:rPr>
          <w:rFonts w:ascii="Times New Roman" w:hAnsi="Times New Roman" w:cs="Times New Roman"/>
          <w:sz w:val="28"/>
          <w:szCs w:val="28"/>
        </w:rPr>
      </w:pPr>
    </w:p>
    <w:tbl>
      <w:tblPr>
        <w:tblStyle w:val="a3"/>
        <w:tblW w:w="0" w:type="auto"/>
        <w:tblLook w:val="04A0" w:firstRow="1" w:lastRow="0" w:firstColumn="1" w:lastColumn="0" w:noHBand="0" w:noVBand="1"/>
      </w:tblPr>
      <w:tblGrid>
        <w:gridCol w:w="2311"/>
        <w:gridCol w:w="1861"/>
        <w:gridCol w:w="1743"/>
        <w:gridCol w:w="1743"/>
        <w:gridCol w:w="1743"/>
      </w:tblGrid>
      <w:tr w:rsidR="001C409B" w:rsidRPr="00385BC2" w:rsidTr="00CD3963">
        <w:tc>
          <w:tcPr>
            <w:tcW w:w="2311" w:type="dxa"/>
          </w:tcPr>
          <w:p w:rsidR="001C409B" w:rsidRPr="00385BC2" w:rsidRDefault="001C409B" w:rsidP="00CD3963">
            <w:pPr>
              <w:spacing w:line="360" w:lineRule="auto"/>
              <w:rPr>
                <w:rFonts w:ascii="Times New Roman" w:hAnsi="Times New Roman" w:cs="Times New Roman"/>
                <w:sz w:val="28"/>
                <w:szCs w:val="28"/>
              </w:rPr>
            </w:pPr>
            <w:r w:rsidRPr="00385BC2">
              <w:rPr>
                <w:rFonts w:ascii="Times New Roman" w:hAnsi="Times New Roman" w:cs="Times New Roman"/>
                <w:sz w:val="28"/>
                <w:szCs w:val="28"/>
              </w:rPr>
              <w:t>СТАДІЯ</w:t>
            </w:r>
          </w:p>
        </w:tc>
        <w:tc>
          <w:tcPr>
            <w:tcW w:w="1805" w:type="dxa"/>
          </w:tcPr>
          <w:p w:rsidR="001C409B" w:rsidRPr="00385BC2" w:rsidRDefault="001C409B" w:rsidP="00CD3963">
            <w:pPr>
              <w:spacing w:line="360" w:lineRule="auto"/>
              <w:rPr>
                <w:rFonts w:ascii="Times New Roman" w:hAnsi="Times New Roman" w:cs="Times New Roman"/>
                <w:sz w:val="28"/>
                <w:szCs w:val="28"/>
              </w:rPr>
            </w:pPr>
            <w:r w:rsidRPr="00385BC2">
              <w:rPr>
                <w:rFonts w:ascii="Times New Roman" w:hAnsi="Times New Roman" w:cs="Times New Roman"/>
                <w:sz w:val="28"/>
                <w:szCs w:val="28"/>
              </w:rPr>
              <w:t>Одиниця виміру</w:t>
            </w:r>
          </w:p>
        </w:tc>
        <w:tc>
          <w:tcPr>
            <w:tcW w:w="1743" w:type="dxa"/>
            <w:vAlign w:val="bottom"/>
          </w:tcPr>
          <w:p w:rsidR="001C409B" w:rsidRPr="00385BC2" w:rsidRDefault="001C409B" w:rsidP="00CD3963">
            <w:pPr>
              <w:spacing w:line="360" w:lineRule="auto"/>
              <w:rPr>
                <w:rFonts w:ascii="Times New Roman" w:hAnsi="Times New Roman" w:cs="Times New Roman"/>
                <w:sz w:val="28"/>
                <w:szCs w:val="28"/>
              </w:rPr>
            </w:pPr>
            <w:r w:rsidRPr="00385BC2">
              <w:rPr>
                <w:rFonts w:ascii="Times New Roman" w:hAnsi="Times New Roman" w:cs="Times New Roman"/>
                <w:sz w:val="28"/>
                <w:szCs w:val="28"/>
                <w:lang w:val="uk-UA"/>
              </w:rPr>
              <w:t xml:space="preserve">І півріччя </w:t>
            </w:r>
            <w:r w:rsidRPr="00385BC2">
              <w:rPr>
                <w:rFonts w:ascii="Times New Roman" w:hAnsi="Times New Roman" w:cs="Times New Roman"/>
                <w:sz w:val="28"/>
                <w:szCs w:val="28"/>
              </w:rPr>
              <w:t>201</w:t>
            </w:r>
            <w:r>
              <w:rPr>
                <w:rFonts w:ascii="Times New Roman" w:hAnsi="Times New Roman" w:cs="Times New Roman"/>
                <w:sz w:val="28"/>
                <w:szCs w:val="28"/>
                <w:lang w:val="uk-UA"/>
              </w:rPr>
              <w:t>7</w:t>
            </w:r>
            <w:r w:rsidRPr="00385BC2">
              <w:rPr>
                <w:rFonts w:ascii="Times New Roman" w:hAnsi="Times New Roman" w:cs="Times New Roman"/>
                <w:sz w:val="28"/>
                <w:szCs w:val="28"/>
              </w:rPr>
              <w:t xml:space="preserve"> року</w:t>
            </w:r>
          </w:p>
        </w:tc>
        <w:tc>
          <w:tcPr>
            <w:tcW w:w="1743" w:type="dxa"/>
          </w:tcPr>
          <w:p w:rsidR="001C409B" w:rsidRPr="00385BC2" w:rsidRDefault="001C409B" w:rsidP="00CD3963">
            <w:pPr>
              <w:spacing w:line="360" w:lineRule="auto"/>
              <w:rPr>
                <w:rFonts w:ascii="Times New Roman" w:hAnsi="Times New Roman" w:cs="Times New Roman"/>
                <w:sz w:val="28"/>
                <w:szCs w:val="28"/>
              </w:rPr>
            </w:pPr>
            <w:r w:rsidRPr="00385BC2">
              <w:rPr>
                <w:rFonts w:ascii="Times New Roman" w:hAnsi="Times New Roman" w:cs="Times New Roman"/>
                <w:sz w:val="28"/>
                <w:szCs w:val="28"/>
              </w:rPr>
              <w:t xml:space="preserve">ІІ </w:t>
            </w:r>
            <w:proofErr w:type="gramStart"/>
            <w:r w:rsidRPr="00385BC2">
              <w:rPr>
                <w:rFonts w:ascii="Times New Roman" w:hAnsi="Times New Roman" w:cs="Times New Roman"/>
                <w:sz w:val="28"/>
                <w:szCs w:val="28"/>
              </w:rPr>
              <w:t>п</w:t>
            </w:r>
            <w:proofErr w:type="gramEnd"/>
            <w:r w:rsidRPr="00385BC2">
              <w:rPr>
                <w:rFonts w:ascii="Times New Roman" w:hAnsi="Times New Roman" w:cs="Times New Roman"/>
                <w:sz w:val="28"/>
                <w:szCs w:val="28"/>
              </w:rPr>
              <w:t>івріччя 201</w:t>
            </w:r>
            <w:r>
              <w:rPr>
                <w:rFonts w:ascii="Times New Roman" w:hAnsi="Times New Roman" w:cs="Times New Roman"/>
                <w:sz w:val="28"/>
                <w:szCs w:val="28"/>
                <w:lang w:val="uk-UA"/>
              </w:rPr>
              <w:t>7</w:t>
            </w:r>
            <w:r w:rsidRPr="00385BC2">
              <w:rPr>
                <w:rFonts w:ascii="Times New Roman" w:hAnsi="Times New Roman" w:cs="Times New Roman"/>
                <w:sz w:val="28"/>
                <w:szCs w:val="28"/>
              </w:rPr>
              <w:t xml:space="preserve"> року</w:t>
            </w:r>
          </w:p>
        </w:tc>
        <w:tc>
          <w:tcPr>
            <w:tcW w:w="1743" w:type="dxa"/>
          </w:tcPr>
          <w:p w:rsidR="001C409B" w:rsidRPr="00385BC2" w:rsidRDefault="001C409B" w:rsidP="00CD3963">
            <w:pPr>
              <w:spacing w:line="360" w:lineRule="auto"/>
              <w:rPr>
                <w:rFonts w:ascii="Times New Roman" w:hAnsi="Times New Roman" w:cs="Times New Roman"/>
                <w:sz w:val="28"/>
                <w:szCs w:val="28"/>
              </w:rPr>
            </w:pPr>
            <w:r w:rsidRPr="00385BC2">
              <w:rPr>
                <w:rFonts w:ascii="Times New Roman" w:hAnsi="Times New Roman" w:cs="Times New Roman"/>
                <w:sz w:val="28"/>
                <w:szCs w:val="28"/>
              </w:rPr>
              <w:t xml:space="preserve">І </w:t>
            </w:r>
            <w:proofErr w:type="gramStart"/>
            <w:r w:rsidRPr="00385BC2">
              <w:rPr>
                <w:rFonts w:ascii="Times New Roman" w:hAnsi="Times New Roman" w:cs="Times New Roman"/>
                <w:sz w:val="28"/>
                <w:szCs w:val="28"/>
              </w:rPr>
              <w:t>п</w:t>
            </w:r>
            <w:proofErr w:type="gramEnd"/>
            <w:r w:rsidRPr="00385BC2">
              <w:rPr>
                <w:rFonts w:ascii="Times New Roman" w:hAnsi="Times New Roman" w:cs="Times New Roman"/>
                <w:sz w:val="28"/>
                <w:szCs w:val="28"/>
              </w:rPr>
              <w:t>івріччя 201</w:t>
            </w:r>
            <w:r>
              <w:rPr>
                <w:rFonts w:ascii="Times New Roman" w:hAnsi="Times New Roman" w:cs="Times New Roman"/>
                <w:sz w:val="28"/>
                <w:szCs w:val="28"/>
                <w:lang w:val="uk-UA"/>
              </w:rPr>
              <w:t>8</w:t>
            </w:r>
            <w:r w:rsidRPr="00385BC2">
              <w:rPr>
                <w:rFonts w:ascii="Times New Roman" w:hAnsi="Times New Roman" w:cs="Times New Roman"/>
                <w:sz w:val="28"/>
                <w:szCs w:val="28"/>
              </w:rPr>
              <w:t xml:space="preserve"> року</w:t>
            </w:r>
          </w:p>
        </w:tc>
      </w:tr>
      <w:tr w:rsidR="001C409B" w:rsidRPr="00385BC2" w:rsidTr="00CD3963">
        <w:tc>
          <w:tcPr>
            <w:tcW w:w="2311" w:type="dxa"/>
          </w:tcPr>
          <w:p w:rsidR="001C409B" w:rsidRPr="00385BC2" w:rsidRDefault="001C409B" w:rsidP="00CD3963">
            <w:pPr>
              <w:spacing w:line="360" w:lineRule="auto"/>
              <w:rPr>
                <w:rFonts w:ascii="Times New Roman" w:hAnsi="Times New Roman" w:cs="Times New Roman"/>
                <w:sz w:val="28"/>
                <w:szCs w:val="28"/>
              </w:rPr>
            </w:pPr>
            <w:proofErr w:type="gramStart"/>
            <w:r w:rsidRPr="00385BC2">
              <w:rPr>
                <w:rFonts w:ascii="Times New Roman" w:hAnsi="Times New Roman" w:cs="Times New Roman"/>
                <w:sz w:val="28"/>
                <w:szCs w:val="28"/>
              </w:rPr>
              <w:t>Обл</w:t>
            </w:r>
            <w:proofErr w:type="gramEnd"/>
            <w:r w:rsidRPr="00385BC2">
              <w:rPr>
                <w:rFonts w:ascii="Times New Roman" w:hAnsi="Times New Roman" w:cs="Times New Roman"/>
                <w:sz w:val="28"/>
                <w:szCs w:val="28"/>
              </w:rPr>
              <w:t>іковано кримінальних правопорушень</w:t>
            </w:r>
          </w:p>
        </w:tc>
        <w:tc>
          <w:tcPr>
            <w:tcW w:w="1805" w:type="dxa"/>
            <w:vAlign w:val="center"/>
          </w:tcPr>
          <w:p w:rsidR="001C409B" w:rsidRPr="00385BC2" w:rsidRDefault="001C409B" w:rsidP="00CD3963">
            <w:pPr>
              <w:spacing w:line="360" w:lineRule="auto"/>
              <w:rPr>
                <w:rFonts w:ascii="Times New Roman" w:hAnsi="Times New Roman" w:cs="Times New Roman"/>
                <w:sz w:val="28"/>
                <w:szCs w:val="28"/>
              </w:rPr>
            </w:pPr>
            <w:r w:rsidRPr="00385BC2">
              <w:rPr>
                <w:rFonts w:ascii="Times New Roman" w:hAnsi="Times New Roman" w:cs="Times New Roman"/>
                <w:sz w:val="28"/>
                <w:szCs w:val="28"/>
                <w:lang w:val="uk-UA"/>
              </w:rPr>
              <w:t>кількість</w:t>
            </w:r>
          </w:p>
        </w:tc>
        <w:tc>
          <w:tcPr>
            <w:tcW w:w="1743" w:type="dxa"/>
          </w:tcPr>
          <w:p w:rsidR="001C409B" w:rsidRPr="00385BC2" w:rsidRDefault="001C409B" w:rsidP="00CD3963">
            <w:pPr>
              <w:spacing w:line="360" w:lineRule="auto"/>
              <w:rPr>
                <w:rFonts w:ascii="Times New Roman" w:hAnsi="Times New Roman" w:cs="Times New Roman"/>
                <w:sz w:val="28"/>
                <w:szCs w:val="28"/>
              </w:rPr>
            </w:pPr>
            <w:r w:rsidRPr="00385BC2">
              <w:rPr>
                <w:rFonts w:ascii="Times New Roman" w:hAnsi="Times New Roman" w:cs="Times New Roman"/>
                <w:sz w:val="28"/>
                <w:szCs w:val="28"/>
              </w:rPr>
              <w:t>1999</w:t>
            </w:r>
          </w:p>
        </w:tc>
        <w:tc>
          <w:tcPr>
            <w:tcW w:w="1743" w:type="dxa"/>
          </w:tcPr>
          <w:p w:rsidR="001C409B" w:rsidRPr="00385BC2" w:rsidRDefault="001C409B" w:rsidP="00CD3963">
            <w:pPr>
              <w:spacing w:line="360" w:lineRule="auto"/>
              <w:rPr>
                <w:rFonts w:ascii="Times New Roman" w:hAnsi="Times New Roman" w:cs="Times New Roman"/>
                <w:sz w:val="28"/>
                <w:szCs w:val="28"/>
              </w:rPr>
            </w:pPr>
            <w:r w:rsidRPr="00385BC2">
              <w:rPr>
                <w:rFonts w:ascii="Times New Roman" w:hAnsi="Times New Roman" w:cs="Times New Roman"/>
                <w:sz w:val="28"/>
                <w:szCs w:val="28"/>
              </w:rPr>
              <w:t>1651</w:t>
            </w:r>
          </w:p>
        </w:tc>
        <w:tc>
          <w:tcPr>
            <w:tcW w:w="1743" w:type="dxa"/>
          </w:tcPr>
          <w:p w:rsidR="001C409B" w:rsidRPr="00385BC2" w:rsidRDefault="001C409B" w:rsidP="00CD3963">
            <w:pPr>
              <w:spacing w:line="360" w:lineRule="auto"/>
              <w:rPr>
                <w:rFonts w:ascii="Times New Roman" w:hAnsi="Times New Roman" w:cs="Times New Roman"/>
                <w:sz w:val="28"/>
                <w:szCs w:val="28"/>
              </w:rPr>
            </w:pPr>
            <w:r w:rsidRPr="00385BC2">
              <w:rPr>
                <w:rFonts w:ascii="Times New Roman" w:hAnsi="Times New Roman" w:cs="Times New Roman"/>
                <w:sz w:val="28"/>
                <w:szCs w:val="28"/>
              </w:rPr>
              <w:t>2388</w:t>
            </w:r>
          </w:p>
        </w:tc>
      </w:tr>
      <w:tr w:rsidR="001C409B" w:rsidRPr="00385BC2" w:rsidTr="00CD3963">
        <w:tc>
          <w:tcPr>
            <w:tcW w:w="2311" w:type="dxa"/>
            <w:vMerge w:val="restart"/>
          </w:tcPr>
          <w:p w:rsidR="001C409B" w:rsidRPr="00385BC2" w:rsidRDefault="001C409B" w:rsidP="00CD3963">
            <w:pPr>
              <w:spacing w:line="360" w:lineRule="auto"/>
              <w:rPr>
                <w:rFonts w:ascii="Times New Roman" w:hAnsi="Times New Roman" w:cs="Times New Roman"/>
                <w:sz w:val="28"/>
                <w:szCs w:val="28"/>
              </w:rPr>
            </w:pPr>
            <w:r w:rsidRPr="00385BC2">
              <w:rPr>
                <w:rFonts w:ascii="Times New Roman" w:hAnsi="Times New Roman" w:cs="Times New Roman"/>
                <w:sz w:val="28"/>
                <w:szCs w:val="28"/>
                <w:lang w:val="uk-UA"/>
              </w:rPr>
              <w:t xml:space="preserve">Кримінальні </w:t>
            </w:r>
            <w:r w:rsidRPr="00385BC2">
              <w:rPr>
                <w:rFonts w:ascii="Times New Roman" w:hAnsi="Times New Roman" w:cs="Times New Roman"/>
                <w:sz w:val="28"/>
                <w:szCs w:val="28"/>
              </w:rPr>
              <w:t>правопо-рушення,</w:t>
            </w:r>
            <w:r w:rsidRPr="00385BC2">
              <w:rPr>
                <w:rFonts w:ascii="Times New Roman" w:hAnsi="Times New Roman" w:cs="Times New Roman"/>
                <w:sz w:val="28"/>
                <w:szCs w:val="28"/>
                <w:lang w:val="uk-UA"/>
              </w:rPr>
              <w:t xml:space="preserve"> </w:t>
            </w:r>
            <w:r w:rsidRPr="00385BC2">
              <w:rPr>
                <w:rFonts w:ascii="Times New Roman" w:hAnsi="Times New Roman" w:cs="Times New Roman"/>
                <w:sz w:val="28"/>
                <w:szCs w:val="28"/>
              </w:rPr>
              <w:t xml:space="preserve">у яких особам </w:t>
            </w:r>
            <w:r w:rsidRPr="00385BC2">
              <w:rPr>
                <w:rFonts w:ascii="Times New Roman" w:hAnsi="Times New Roman" w:cs="Times New Roman"/>
                <w:sz w:val="28"/>
                <w:szCs w:val="28"/>
                <w:lang w:val="uk-UA"/>
              </w:rPr>
              <w:t>в</w:t>
            </w:r>
            <w:r w:rsidRPr="00385BC2">
              <w:rPr>
                <w:rFonts w:ascii="Times New Roman" w:hAnsi="Times New Roman" w:cs="Times New Roman"/>
                <w:sz w:val="28"/>
                <w:szCs w:val="28"/>
              </w:rPr>
              <w:t>ручено</w:t>
            </w:r>
          </w:p>
          <w:p w:rsidR="001C409B" w:rsidRPr="00385BC2" w:rsidRDefault="001C409B" w:rsidP="00CD3963">
            <w:pPr>
              <w:spacing w:line="360" w:lineRule="auto"/>
              <w:rPr>
                <w:rFonts w:ascii="Times New Roman" w:hAnsi="Times New Roman" w:cs="Times New Roman"/>
                <w:sz w:val="28"/>
                <w:szCs w:val="28"/>
              </w:rPr>
            </w:pPr>
            <w:r w:rsidRPr="00385BC2">
              <w:rPr>
                <w:rFonts w:ascii="Times New Roman" w:hAnsi="Times New Roman" w:cs="Times New Roman"/>
                <w:sz w:val="28"/>
                <w:szCs w:val="28"/>
                <w:lang w:val="uk-UA"/>
              </w:rPr>
              <w:t xml:space="preserve">повідомлення </w:t>
            </w:r>
            <w:r w:rsidRPr="00385BC2">
              <w:rPr>
                <w:rFonts w:ascii="Times New Roman" w:hAnsi="Times New Roman" w:cs="Times New Roman"/>
                <w:sz w:val="28"/>
                <w:szCs w:val="28"/>
              </w:rPr>
              <w:t xml:space="preserve">про </w:t>
            </w:r>
            <w:r w:rsidRPr="00385BC2">
              <w:rPr>
                <w:rFonts w:ascii="Times New Roman" w:hAnsi="Times New Roman" w:cs="Times New Roman"/>
                <w:sz w:val="28"/>
                <w:szCs w:val="28"/>
                <w:lang w:val="uk-UA"/>
              </w:rPr>
              <w:t>підозру</w:t>
            </w:r>
          </w:p>
        </w:tc>
        <w:tc>
          <w:tcPr>
            <w:tcW w:w="1805" w:type="dxa"/>
            <w:vAlign w:val="bottom"/>
          </w:tcPr>
          <w:p w:rsidR="001C409B" w:rsidRPr="00385BC2" w:rsidRDefault="001C409B" w:rsidP="00CD3963">
            <w:pPr>
              <w:spacing w:line="360" w:lineRule="auto"/>
              <w:rPr>
                <w:rFonts w:ascii="Times New Roman" w:hAnsi="Times New Roman" w:cs="Times New Roman"/>
                <w:sz w:val="28"/>
                <w:szCs w:val="28"/>
              </w:rPr>
            </w:pPr>
            <w:r w:rsidRPr="00385BC2">
              <w:rPr>
                <w:rFonts w:ascii="Times New Roman" w:hAnsi="Times New Roman" w:cs="Times New Roman"/>
                <w:sz w:val="28"/>
                <w:szCs w:val="28"/>
                <w:lang w:val="uk-UA"/>
              </w:rPr>
              <w:t>кількість</w:t>
            </w:r>
          </w:p>
        </w:tc>
        <w:tc>
          <w:tcPr>
            <w:tcW w:w="1743" w:type="dxa"/>
          </w:tcPr>
          <w:p w:rsidR="001C409B" w:rsidRPr="00385BC2" w:rsidRDefault="001C409B" w:rsidP="00CD3963">
            <w:pPr>
              <w:spacing w:line="360" w:lineRule="auto"/>
              <w:rPr>
                <w:rFonts w:ascii="Times New Roman" w:hAnsi="Times New Roman" w:cs="Times New Roman"/>
                <w:sz w:val="28"/>
                <w:szCs w:val="28"/>
              </w:rPr>
            </w:pPr>
            <w:r w:rsidRPr="00385BC2">
              <w:rPr>
                <w:rFonts w:ascii="Times New Roman" w:hAnsi="Times New Roman" w:cs="Times New Roman"/>
                <w:sz w:val="28"/>
                <w:szCs w:val="28"/>
              </w:rPr>
              <w:t>1097</w:t>
            </w:r>
          </w:p>
        </w:tc>
        <w:tc>
          <w:tcPr>
            <w:tcW w:w="1743" w:type="dxa"/>
          </w:tcPr>
          <w:p w:rsidR="001C409B" w:rsidRPr="00385BC2" w:rsidRDefault="001C409B" w:rsidP="00CD3963">
            <w:pPr>
              <w:spacing w:line="360" w:lineRule="auto"/>
              <w:rPr>
                <w:rFonts w:ascii="Times New Roman" w:hAnsi="Times New Roman" w:cs="Times New Roman"/>
                <w:sz w:val="28"/>
                <w:szCs w:val="28"/>
              </w:rPr>
            </w:pPr>
            <w:r w:rsidRPr="00385BC2">
              <w:rPr>
                <w:rFonts w:ascii="Times New Roman" w:hAnsi="Times New Roman" w:cs="Times New Roman"/>
                <w:sz w:val="28"/>
                <w:szCs w:val="28"/>
              </w:rPr>
              <w:t>1499</w:t>
            </w:r>
          </w:p>
        </w:tc>
        <w:tc>
          <w:tcPr>
            <w:tcW w:w="1743" w:type="dxa"/>
          </w:tcPr>
          <w:p w:rsidR="001C409B" w:rsidRPr="00385BC2" w:rsidRDefault="001C409B" w:rsidP="00CD3963">
            <w:pPr>
              <w:spacing w:line="360" w:lineRule="auto"/>
              <w:rPr>
                <w:rFonts w:ascii="Times New Roman" w:hAnsi="Times New Roman" w:cs="Times New Roman"/>
                <w:sz w:val="28"/>
                <w:szCs w:val="28"/>
              </w:rPr>
            </w:pPr>
            <w:r w:rsidRPr="00385BC2">
              <w:rPr>
                <w:rFonts w:ascii="Times New Roman" w:hAnsi="Times New Roman" w:cs="Times New Roman"/>
                <w:sz w:val="28"/>
                <w:szCs w:val="28"/>
              </w:rPr>
              <w:t>1509</w:t>
            </w:r>
          </w:p>
        </w:tc>
      </w:tr>
      <w:tr w:rsidR="001C409B" w:rsidRPr="00385BC2" w:rsidTr="00CD3963">
        <w:tc>
          <w:tcPr>
            <w:tcW w:w="2311" w:type="dxa"/>
            <w:vMerge/>
          </w:tcPr>
          <w:p w:rsidR="001C409B" w:rsidRPr="00385BC2" w:rsidRDefault="001C409B" w:rsidP="00CD3963">
            <w:pPr>
              <w:spacing w:line="360" w:lineRule="auto"/>
              <w:rPr>
                <w:rFonts w:ascii="Times New Roman" w:hAnsi="Times New Roman" w:cs="Times New Roman"/>
                <w:sz w:val="28"/>
                <w:szCs w:val="28"/>
              </w:rPr>
            </w:pPr>
          </w:p>
        </w:tc>
        <w:tc>
          <w:tcPr>
            <w:tcW w:w="1805" w:type="dxa"/>
          </w:tcPr>
          <w:p w:rsidR="001C409B" w:rsidRPr="00385BC2" w:rsidRDefault="001C409B" w:rsidP="00CD3963">
            <w:pPr>
              <w:spacing w:line="360" w:lineRule="auto"/>
              <w:rPr>
                <w:rFonts w:ascii="Times New Roman" w:hAnsi="Times New Roman" w:cs="Times New Roman"/>
                <w:sz w:val="28"/>
                <w:szCs w:val="28"/>
              </w:rPr>
            </w:pPr>
            <w:r w:rsidRPr="00385BC2">
              <w:rPr>
                <w:rFonts w:ascii="Times New Roman" w:hAnsi="Times New Roman" w:cs="Times New Roman"/>
                <w:sz w:val="28"/>
                <w:szCs w:val="28"/>
              </w:rPr>
              <w:t>частка за базисним способом</w:t>
            </w:r>
          </w:p>
        </w:tc>
        <w:tc>
          <w:tcPr>
            <w:tcW w:w="1743" w:type="dxa"/>
          </w:tcPr>
          <w:p w:rsidR="001C409B" w:rsidRPr="00385BC2" w:rsidRDefault="001C409B" w:rsidP="00CD3963">
            <w:pPr>
              <w:spacing w:line="360" w:lineRule="auto"/>
              <w:rPr>
                <w:rFonts w:ascii="Times New Roman" w:hAnsi="Times New Roman" w:cs="Times New Roman"/>
                <w:sz w:val="28"/>
                <w:szCs w:val="28"/>
              </w:rPr>
            </w:pPr>
            <w:r w:rsidRPr="00385BC2">
              <w:rPr>
                <w:rFonts w:ascii="Times New Roman" w:hAnsi="Times New Roman" w:cs="Times New Roman"/>
                <w:sz w:val="28"/>
                <w:szCs w:val="28"/>
              </w:rPr>
              <w:t>54,88%</w:t>
            </w:r>
          </w:p>
        </w:tc>
        <w:tc>
          <w:tcPr>
            <w:tcW w:w="1743" w:type="dxa"/>
          </w:tcPr>
          <w:p w:rsidR="001C409B" w:rsidRPr="00385BC2" w:rsidRDefault="001C409B" w:rsidP="00CD3963">
            <w:pPr>
              <w:spacing w:line="360" w:lineRule="auto"/>
              <w:rPr>
                <w:rFonts w:ascii="Times New Roman" w:hAnsi="Times New Roman" w:cs="Times New Roman"/>
                <w:sz w:val="28"/>
                <w:szCs w:val="28"/>
              </w:rPr>
            </w:pPr>
            <w:r w:rsidRPr="00385BC2">
              <w:rPr>
                <w:rFonts w:ascii="Times New Roman" w:hAnsi="Times New Roman" w:cs="Times New Roman"/>
                <w:sz w:val="28"/>
                <w:szCs w:val="28"/>
              </w:rPr>
              <w:t>90,79%</w:t>
            </w:r>
          </w:p>
        </w:tc>
        <w:tc>
          <w:tcPr>
            <w:tcW w:w="1743" w:type="dxa"/>
          </w:tcPr>
          <w:p w:rsidR="001C409B" w:rsidRPr="00385BC2" w:rsidRDefault="001C409B" w:rsidP="00CD3963">
            <w:pPr>
              <w:spacing w:line="360" w:lineRule="auto"/>
              <w:rPr>
                <w:rFonts w:ascii="Times New Roman" w:hAnsi="Times New Roman" w:cs="Times New Roman"/>
                <w:sz w:val="28"/>
                <w:szCs w:val="28"/>
              </w:rPr>
            </w:pPr>
            <w:r w:rsidRPr="00385BC2">
              <w:rPr>
                <w:rFonts w:ascii="Times New Roman" w:hAnsi="Times New Roman" w:cs="Times New Roman"/>
                <w:sz w:val="28"/>
                <w:szCs w:val="28"/>
              </w:rPr>
              <w:t>63,19%</w:t>
            </w:r>
          </w:p>
        </w:tc>
      </w:tr>
      <w:tr w:rsidR="001C409B" w:rsidRPr="00385BC2" w:rsidTr="00CD3963">
        <w:tc>
          <w:tcPr>
            <w:tcW w:w="2311" w:type="dxa"/>
            <w:vMerge/>
          </w:tcPr>
          <w:p w:rsidR="001C409B" w:rsidRPr="00385BC2" w:rsidRDefault="001C409B" w:rsidP="00CD3963">
            <w:pPr>
              <w:spacing w:line="360" w:lineRule="auto"/>
              <w:rPr>
                <w:rFonts w:ascii="Times New Roman" w:hAnsi="Times New Roman" w:cs="Times New Roman"/>
                <w:sz w:val="28"/>
                <w:szCs w:val="28"/>
              </w:rPr>
            </w:pPr>
          </w:p>
        </w:tc>
        <w:tc>
          <w:tcPr>
            <w:tcW w:w="1805" w:type="dxa"/>
          </w:tcPr>
          <w:p w:rsidR="001C409B" w:rsidRPr="00385BC2" w:rsidRDefault="001C409B" w:rsidP="00CD3963">
            <w:pPr>
              <w:spacing w:line="360" w:lineRule="auto"/>
              <w:rPr>
                <w:rFonts w:ascii="Times New Roman" w:hAnsi="Times New Roman" w:cs="Times New Roman"/>
                <w:sz w:val="28"/>
                <w:szCs w:val="28"/>
              </w:rPr>
            </w:pPr>
            <w:r w:rsidRPr="00385BC2">
              <w:rPr>
                <w:rFonts w:ascii="Times New Roman" w:hAnsi="Times New Roman" w:cs="Times New Roman"/>
                <w:sz w:val="28"/>
                <w:szCs w:val="28"/>
              </w:rPr>
              <w:t>частка за ланцюговим способом</w:t>
            </w:r>
          </w:p>
        </w:tc>
        <w:tc>
          <w:tcPr>
            <w:tcW w:w="1743" w:type="dxa"/>
          </w:tcPr>
          <w:p w:rsidR="001C409B" w:rsidRPr="00385BC2" w:rsidRDefault="001C409B" w:rsidP="00CD3963">
            <w:pPr>
              <w:spacing w:line="360" w:lineRule="auto"/>
              <w:rPr>
                <w:rFonts w:ascii="Times New Roman" w:hAnsi="Times New Roman" w:cs="Times New Roman"/>
                <w:sz w:val="28"/>
                <w:szCs w:val="28"/>
              </w:rPr>
            </w:pPr>
            <w:r w:rsidRPr="00385BC2">
              <w:rPr>
                <w:rFonts w:ascii="Times New Roman" w:hAnsi="Times New Roman" w:cs="Times New Roman"/>
                <w:sz w:val="28"/>
                <w:szCs w:val="28"/>
              </w:rPr>
              <w:t>54,88%</w:t>
            </w:r>
          </w:p>
        </w:tc>
        <w:tc>
          <w:tcPr>
            <w:tcW w:w="1743" w:type="dxa"/>
          </w:tcPr>
          <w:p w:rsidR="001C409B" w:rsidRPr="00385BC2" w:rsidRDefault="001C409B" w:rsidP="00CD3963">
            <w:pPr>
              <w:spacing w:line="360" w:lineRule="auto"/>
              <w:rPr>
                <w:rFonts w:ascii="Times New Roman" w:hAnsi="Times New Roman" w:cs="Times New Roman"/>
                <w:sz w:val="28"/>
                <w:szCs w:val="28"/>
              </w:rPr>
            </w:pPr>
            <w:r w:rsidRPr="00385BC2">
              <w:rPr>
                <w:rFonts w:ascii="Times New Roman" w:hAnsi="Times New Roman" w:cs="Times New Roman"/>
                <w:sz w:val="28"/>
                <w:szCs w:val="28"/>
              </w:rPr>
              <w:t>90,79%</w:t>
            </w:r>
          </w:p>
        </w:tc>
        <w:tc>
          <w:tcPr>
            <w:tcW w:w="1743" w:type="dxa"/>
          </w:tcPr>
          <w:p w:rsidR="001C409B" w:rsidRPr="00385BC2" w:rsidRDefault="001C409B" w:rsidP="00CD3963">
            <w:pPr>
              <w:spacing w:line="360" w:lineRule="auto"/>
              <w:rPr>
                <w:rFonts w:ascii="Times New Roman" w:hAnsi="Times New Roman" w:cs="Times New Roman"/>
                <w:sz w:val="28"/>
                <w:szCs w:val="28"/>
              </w:rPr>
            </w:pPr>
            <w:r w:rsidRPr="00385BC2">
              <w:rPr>
                <w:rFonts w:ascii="Times New Roman" w:hAnsi="Times New Roman" w:cs="Times New Roman"/>
                <w:sz w:val="28"/>
                <w:szCs w:val="28"/>
              </w:rPr>
              <w:t>63,19%</w:t>
            </w:r>
          </w:p>
        </w:tc>
      </w:tr>
      <w:tr w:rsidR="001C409B" w:rsidRPr="00385BC2" w:rsidTr="00CD3963">
        <w:tc>
          <w:tcPr>
            <w:tcW w:w="2311" w:type="dxa"/>
            <w:vMerge w:val="restart"/>
          </w:tcPr>
          <w:p w:rsidR="001C409B" w:rsidRPr="00385BC2" w:rsidRDefault="001C409B" w:rsidP="00CD3963">
            <w:pPr>
              <w:spacing w:line="360" w:lineRule="auto"/>
              <w:rPr>
                <w:rFonts w:ascii="Times New Roman" w:hAnsi="Times New Roman" w:cs="Times New Roman"/>
                <w:sz w:val="28"/>
                <w:szCs w:val="28"/>
              </w:rPr>
            </w:pPr>
            <w:r w:rsidRPr="00385BC2">
              <w:rPr>
                <w:rFonts w:ascii="Times New Roman" w:hAnsi="Times New Roman" w:cs="Times New Roman"/>
                <w:sz w:val="28"/>
                <w:szCs w:val="28"/>
              </w:rPr>
              <w:t xml:space="preserve">Кримінальні правопорушення, за якими провадження </w:t>
            </w:r>
            <w:proofErr w:type="gramStart"/>
            <w:r w:rsidRPr="00385BC2">
              <w:rPr>
                <w:rFonts w:ascii="Times New Roman" w:hAnsi="Times New Roman" w:cs="Times New Roman"/>
                <w:sz w:val="28"/>
                <w:szCs w:val="28"/>
              </w:rPr>
              <w:t>направлен</w:t>
            </w:r>
            <w:proofErr w:type="gramEnd"/>
            <w:r w:rsidRPr="00385BC2">
              <w:rPr>
                <w:rFonts w:ascii="Times New Roman" w:hAnsi="Times New Roman" w:cs="Times New Roman"/>
                <w:sz w:val="28"/>
                <w:szCs w:val="28"/>
              </w:rPr>
              <w:t>і до суду</w:t>
            </w:r>
          </w:p>
        </w:tc>
        <w:tc>
          <w:tcPr>
            <w:tcW w:w="1805" w:type="dxa"/>
          </w:tcPr>
          <w:p w:rsidR="001C409B" w:rsidRPr="00385BC2" w:rsidRDefault="001C409B" w:rsidP="00CD3963">
            <w:pPr>
              <w:spacing w:line="360" w:lineRule="auto"/>
              <w:rPr>
                <w:rFonts w:ascii="Times New Roman" w:hAnsi="Times New Roman" w:cs="Times New Roman"/>
                <w:sz w:val="28"/>
                <w:szCs w:val="28"/>
              </w:rPr>
            </w:pPr>
            <w:r w:rsidRPr="00385BC2">
              <w:rPr>
                <w:rFonts w:ascii="Times New Roman" w:hAnsi="Times New Roman" w:cs="Times New Roman"/>
                <w:sz w:val="28"/>
                <w:szCs w:val="28"/>
              </w:rPr>
              <w:t>кількість</w:t>
            </w:r>
          </w:p>
        </w:tc>
        <w:tc>
          <w:tcPr>
            <w:tcW w:w="1743" w:type="dxa"/>
          </w:tcPr>
          <w:p w:rsidR="001C409B" w:rsidRPr="00385BC2" w:rsidRDefault="001C409B" w:rsidP="00CD3963">
            <w:pPr>
              <w:spacing w:line="360" w:lineRule="auto"/>
              <w:rPr>
                <w:rFonts w:ascii="Times New Roman" w:hAnsi="Times New Roman" w:cs="Times New Roman"/>
                <w:sz w:val="28"/>
                <w:szCs w:val="28"/>
                <w:lang w:val="uk-UA"/>
              </w:rPr>
            </w:pPr>
            <w:r w:rsidRPr="00385BC2">
              <w:rPr>
                <w:rFonts w:ascii="Times New Roman" w:hAnsi="Times New Roman" w:cs="Times New Roman"/>
                <w:sz w:val="28"/>
                <w:szCs w:val="28"/>
                <w:lang w:val="uk-UA"/>
              </w:rPr>
              <w:t>828</w:t>
            </w:r>
          </w:p>
        </w:tc>
        <w:tc>
          <w:tcPr>
            <w:tcW w:w="1743" w:type="dxa"/>
          </w:tcPr>
          <w:p w:rsidR="001C409B" w:rsidRPr="00385BC2" w:rsidRDefault="001C409B" w:rsidP="00CD3963">
            <w:pPr>
              <w:spacing w:line="360" w:lineRule="auto"/>
              <w:rPr>
                <w:rFonts w:ascii="Times New Roman" w:hAnsi="Times New Roman" w:cs="Times New Roman"/>
                <w:sz w:val="28"/>
                <w:szCs w:val="28"/>
                <w:lang w:val="uk-UA"/>
              </w:rPr>
            </w:pPr>
            <w:r w:rsidRPr="00385BC2">
              <w:rPr>
                <w:rFonts w:ascii="Times New Roman" w:hAnsi="Times New Roman" w:cs="Times New Roman"/>
                <w:sz w:val="28"/>
                <w:szCs w:val="28"/>
                <w:lang w:val="uk-UA"/>
              </w:rPr>
              <w:t>1182</w:t>
            </w:r>
          </w:p>
        </w:tc>
        <w:tc>
          <w:tcPr>
            <w:tcW w:w="1743" w:type="dxa"/>
          </w:tcPr>
          <w:p w:rsidR="001C409B" w:rsidRPr="00385BC2" w:rsidRDefault="001C409B" w:rsidP="00CD3963">
            <w:pPr>
              <w:spacing w:line="360" w:lineRule="auto"/>
              <w:rPr>
                <w:rFonts w:ascii="Times New Roman" w:hAnsi="Times New Roman" w:cs="Times New Roman"/>
                <w:sz w:val="28"/>
                <w:szCs w:val="28"/>
                <w:lang w:val="uk-UA"/>
              </w:rPr>
            </w:pPr>
            <w:r w:rsidRPr="00385BC2">
              <w:rPr>
                <w:rFonts w:ascii="Times New Roman" w:hAnsi="Times New Roman" w:cs="Times New Roman"/>
                <w:sz w:val="28"/>
                <w:szCs w:val="28"/>
                <w:lang w:val="uk-UA"/>
              </w:rPr>
              <w:t>1293</w:t>
            </w:r>
          </w:p>
        </w:tc>
      </w:tr>
      <w:tr w:rsidR="001C409B" w:rsidRPr="00385BC2" w:rsidTr="00CD3963">
        <w:tc>
          <w:tcPr>
            <w:tcW w:w="2311" w:type="dxa"/>
            <w:vMerge/>
          </w:tcPr>
          <w:p w:rsidR="001C409B" w:rsidRPr="00385BC2" w:rsidRDefault="001C409B" w:rsidP="00CD3963">
            <w:pPr>
              <w:spacing w:line="360" w:lineRule="auto"/>
              <w:rPr>
                <w:rFonts w:ascii="Times New Roman" w:hAnsi="Times New Roman" w:cs="Times New Roman"/>
                <w:sz w:val="28"/>
                <w:szCs w:val="28"/>
              </w:rPr>
            </w:pPr>
          </w:p>
        </w:tc>
        <w:tc>
          <w:tcPr>
            <w:tcW w:w="1805" w:type="dxa"/>
          </w:tcPr>
          <w:p w:rsidR="001C409B" w:rsidRPr="00385BC2" w:rsidRDefault="001C409B" w:rsidP="00CD3963">
            <w:pPr>
              <w:spacing w:line="360" w:lineRule="auto"/>
              <w:rPr>
                <w:rFonts w:ascii="Times New Roman" w:hAnsi="Times New Roman" w:cs="Times New Roman"/>
                <w:sz w:val="28"/>
                <w:szCs w:val="28"/>
              </w:rPr>
            </w:pPr>
            <w:r w:rsidRPr="00385BC2">
              <w:rPr>
                <w:rFonts w:ascii="Times New Roman" w:hAnsi="Times New Roman" w:cs="Times New Roman"/>
                <w:sz w:val="28"/>
                <w:szCs w:val="28"/>
              </w:rPr>
              <w:t>частка за базисним способом</w:t>
            </w:r>
          </w:p>
        </w:tc>
        <w:tc>
          <w:tcPr>
            <w:tcW w:w="1743" w:type="dxa"/>
          </w:tcPr>
          <w:p w:rsidR="001C409B" w:rsidRPr="00385BC2" w:rsidRDefault="001C409B" w:rsidP="00CD3963">
            <w:pPr>
              <w:spacing w:line="360" w:lineRule="auto"/>
              <w:rPr>
                <w:rFonts w:ascii="Times New Roman" w:hAnsi="Times New Roman" w:cs="Times New Roman"/>
                <w:sz w:val="28"/>
                <w:szCs w:val="28"/>
                <w:lang w:val="uk-UA"/>
              </w:rPr>
            </w:pPr>
            <w:r w:rsidRPr="00385BC2">
              <w:rPr>
                <w:rFonts w:ascii="Times New Roman" w:hAnsi="Times New Roman" w:cs="Times New Roman"/>
                <w:sz w:val="28"/>
                <w:szCs w:val="28"/>
                <w:lang w:val="uk-UA"/>
              </w:rPr>
              <w:t>41,42%</w:t>
            </w:r>
          </w:p>
        </w:tc>
        <w:tc>
          <w:tcPr>
            <w:tcW w:w="1743" w:type="dxa"/>
          </w:tcPr>
          <w:p w:rsidR="001C409B" w:rsidRPr="00385BC2" w:rsidRDefault="001C409B" w:rsidP="00CD3963">
            <w:pPr>
              <w:spacing w:line="360" w:lineRule="auto"/>
              <w:rPr>
                <w:rFonts w:ascii="Times New Roman" w:hAnsi="Times New Roman" w:cs="Times New Roman"/>
                <w:sz w:val="28"/>
                <w:szCs w:val="28"/>
                <w:lang w:val="uk-UA"/>
              </w:rPr>
            </w:pPr>
            <w:r w:rsidRPr="00385BC2">
              <w:rPr>
                <w:rFonts w:ascii="Times New Roman" w:hAnsi="Times New Roman" w:cs="Times New Roman"/>
                <w:sz w:val="28"/>
                <w:szCs w:val="28"/>
                <w:lang w:val="uk-UA"/>
              </w:rPr>
              <w:t>71,59%</w:t>
            </w:r>
          </w:p>
        </w:tc>
        <w:tc>
          <w:tcPr>
            <w:tcW w:w="1743" w:type="dxa"/>
          </w:tcPr>
          <w:p w:rsidR="001C409B" w:rsidRPr="00385BC2" w:rsidRDefault="001C409B" w:rsidP="00CD3963">
            <w:pPr>
              <w:spacing w:line="360" w:lineRule="auto"/>
              <w:rPr>
                <w:rFonts w:ascii="Times New Roman" w:hAnsi="Times New Roman" w:cs="Times New Roman"/>
                <w:sz w:val="28"/>
                <w:szCs w:val="28"/>
                <w:lang w:val="uk-UA"/>
              </w:rPr>
            </w:pPr>
            <w:r w:rsidRPr="00385BC2">
              <w:rPr>
                <w:rFonts w:ascii="Times New Roman" w:hAnsi="Times New Roman" w:cs="Times New Roman"/>
                <w:sz w:val="28"/>
                <w:szCs w:val="28"/>
                <w:lang w:val="uk-UA"/>
              </w:rPr>
              <w:t>54,15%</w:t>
            </w:r>
          </w:p>
        </w:tc>
      </w:tr>
      <w:tr w:rsidR="001C409B" w:rsidRPr="00385BC2" w:rsidTr="00CD3963">
        <w:tc>
          <w:tcPr>
            <w:tcW w:w="2311" w:type="dxa"/>
            <w:vMerge/>
          </w:tcPr>
          <w:p w:rsidR="001C409B" w:rsidRPr="00385BC2" w:rsidRDefault="001C409B" w:rsidP="00CD3963">
            <w:pPr>
              <w:spacing w:line="360" w:lineRule="auto"/>
              <w:rPr>
                <w:rFonts w:ascii="Times New Roman" w:hAnsi="Times New Roman" w:cs="Times New Roman"/>
                <w:sz w:val="28"/>
                <w:szCs w:val="28"/>
              </w:rPr>
            </w:pPr>
          </w:p>
        </w:tc>
        <w:tc>
          <w:tcPr>
            <w:tcW w:w="1805" w:type="dxa"/>
          </w:tcPr>
          <w:p w:rsidR="001C409B" w:rsidRPr="00385BC2" w:rsidRDefault="001C409B" w:rsidP="00CD3963">
            <w:pPr>
              <w:spacing w:line="360" w:lineRule="auto"/>
              <w:rPr>
                <w:rFonts w:ascii="Times New Roman" w:hAnsi="Times New Roman" w:cs="Times New Roman"/>
                <w:sz w:val="28"/>
                <w:szCs w:val="28"/>
              </w:rPr>
            </w:pPr>
            <w:r w:rsidRPr="00385BC2">
              <w:rPr>
                <w:rFonts w:ascii="Times New Roman" w:hAnsi="Times New Roman" w:cs="Times New Roman"/>
                <w:sz w:val="28"/>
                <w:szCs w:val="28"/>
              </w:rPr>
              <w:t>частка за ланцюго¬вим способом</w:t>
            </w:r>
          </w:p>
        </w:tc>
        <w:tc>
          <w:tcPr>
            <w:tcW w:w="1743" w:type="dxa"/>
          </w:tcPr>
          <w:p w:rsidR="001C409B" w:rsidRPr="00385BC2" w:rsidRDefault="001C409B" w:rsidP="00CD3963">
            <w:pPr>
              <w:spacing w:line="360" w:lineRule="auto"/>
              <w:rPr>
                <w:rFonts w:ascii="Times New Roman" w:hAnsi="Times New Roman" w:cs="Times New Roman"/>
                <w:sz w:val="28"/>
                <w:szCs w:val="28"/>
                <w:lang w:val="uk-UA"/>
              </w:rPr>
            </w:pPr>
            <w:r w:rsidRPr="00385BC2">
              <w:rPr>
                <w:rFonts w:ascii="Times New Roman" w:hAnsi="Times New Roman" w:cs="Times New Roman"/>
                <w:sz w:val="28"/>
                <w:szCs w:val="28"/>
                <w:lang w:val="uk-UA"/>
              </w:rPr>
              <w:t>75,48%</w:t>
            </w:r>
          </w:p>
        </w:tc>
        <w:tc>
          <w:tcPr>
            <w:tcW w:w="1743" w:type="dxa"/>
          </w:tcPr>
          <w:p w:rsidR="001C409B" w:rsidRPr="00385BC2" w:rsidRDefault="001C409B" w:rsidP="00CD3963">
            <w:pPr>
              <w:spacing w:line="360" w:lineRule="auto"/>
              <w:rPr>
                <w:rFonts w:ascii="Times New Roman" w:hAnsi="Times New Roman" w:cs="Times New Roman"/>
                <w:sz w:val="28"/>
                <w:szCs w:val="28"/>
                <w:lang w:val="uk-UA"/>
              </w:rPr>
            </w:pPr>
            <w:r w:rsidRPr="00385BC2">
              <w:rPr>
                <w:rFonts w:ascii="Times New Roman" w:hAnsi="Times New Roman" w:cs="Times New Roman"/>
                <w:sz w:val="28"/>
                <w:szCs w:val="28"/>
                <w:lang w:val="uk-UA"/>
              </w:rPr>
              <w:t>78,85%</w:t>
            </w:r>
          </w:p>
        </w:tc>
        <w:tc>
          <w:tcPr>
            <w:tcW w:w="1743" w:type="dxa"/>
          </w:tcPr>
          <w:p w:rsidR="001C409B" w:rsidRPr="00385BC2" w:rsidRDefault="001C409B" w:rsidP="00CD3963">
            <w:pPr>
              <w:spacing w:line="360" w:lineRule="auto"/>
              <w:rPr>
                <w:rFonts w:ascii="Times New Roman" w:hAnsi="Times New Roman" w:cs="Times New Roman"/>
                <w:sz w:val="28"/>
                <w:szCs w:val="28"/>
                <w:lang w:val="uk-UA"/>
              </w:rPr>
            </w:pPr>
            <w:r w:rsidRPr="00385BC2">
              <w:rPr>
                <w:rFonts w:ascii="Times New Roman" w:hAnsi="Times New Roman" w:cs="Times New Roman"/>
                <w:sz w:val="28"/>
                <w:szCs w:val="28"/>
                <w:lang w:val="uk-UA"/>
              </w:rPr>
              <w:t>85,69%</w:t>
            </w:r>
          </w:p>
        </w:tc>
      </w:tr>
      <w:tr w:rsidR="001C409B" w:rsidRPr="00385BC2" w:rsidTr="00CD3963">
        <w:tc>
          <w:tcPr>
            <w:tcW w:w="2311" w:type="dxa"/>
            <w:vMerge w:val="restart"/>
          </w:tcPr>
          <w:p w:rsidR="001C409B" w:rsidRPr="00385BC2" w:rsidRDefault="001C409B" w:rsidP="00CD3963">
            <w:pPr>
              <w:spacing w:line="360" w:lineRule="auto"/>
              <w:rPr>
                <w:rFonts w:ascii="Times New Roman" w:hAnsi="Times New Roman" w:cs="Times New Roman"/>
                <w:sz w:val="28"/>
                <w:szCs w:val="28"/>
              </w:rPr>
            </w:pPr>
            <w:r w:rsidRPr="00385BC2">
              <w:rPr>
                <w:rFonts w:ascii="Times New Roman" w:hAnsi="Times New Roman" w:cs="Times New Roman"/>
                <w:sz w:val="28"/>
                <w:szCs w:val="28"/>
              </w:rPr>
              <w:t>Кримінальні правопорушення,</w:t>
            </w:r>
          </w:p>
          <w:p w:rsidR="001C409B" w:rsidRPr="00385BC2" w:rsidRDefault="001C409B" w:rsidP="00CD3963">
            <w:pPr>
              <w:spacing w:line="360" w:lineRule="auto"/>
              <w:rPr>
                <w:rFonts w:ascii="Times New Roman" w:hAnsi="Times New Roman" w:cs="Times New Roman"/>
                <w:sz w:val="28"/>
                <w:szCs w:val="28"/>
              </w:rPr>
            </w:pPr>
            <w:r w:rsidRPr="00385BC2">
              <w:rPr>
                <w:rFonts w:ascii="Times New Roman" w:hAnsi="Times New Roman" w:cs="Times New Roman"/>
                <w:sz w:val="28"/>
                <w:szCs w:val="28"/>
              </w:rPr>
              <w:t xml:space="preserve">за якими провадження </w:t>
            </w:r>
            <w:proofErr w:type="gramStart"/>
            <w:r w:rsidRPr="00385BC2">
              <w:rPr>
                <w:rFonts w:ascii="Times New Roman" w:hAnsi="Times New Roman" w:cs="Times New Roman"/>
                <w:sz w:val="28"/>
                <w:szCs w:val="28"/>
              </w:rPr>
              <w:t>направлен</w:t>
            </w:r>
            <w:proofErr w:type="gramEnd"/>
            <w:r w:rsidRPr="00385BC2">
              <w:rPr>
                <w:rFonts w:ascii="Times New Roman" w:hAnsi="Times New Roman" w:cs="Times New Roman"/>
                <w:sz w:val="28"/>
                <w:szCs w:val="28"/>
              </w:rPr>
              <w:t>і до суду з обвинувальним актом</w:t>
            </w:r>
          </w:p>
        </w:tc>
        <w:tc>
          <w:tcPr>
            <w:tcW w:w="1805" w:type="dxa"/>
          </w:tcPr>
          <w:p w:rsidR="001C409B" w:rsidRPr="00385BC2" w:rsidRDefault="001C409B" w:rsidP="00CD3963">
            <w:pPr>
              <w:spacing w:line="360" w:lineRule="auto"/>
              <w:rPr>
                <w:rFonts w:ascii="Times New Roman" w:hAnsi="Times New Roman" w:cs="Times New Roman"/>
                <w:sz w:val="28"/>
                <w:szCs w:val="28"/>
              </w:rPr>
            </w:pPr>
            <w:r w:rsidRPr="00385BC2">
              <w:rPr>
                <w:rFonts w:ascii="Times New Roman" w:hAnsi="Times New Roman" w:cs="Times New Roman"/>
                <w:sz w:val="28"/>
                <w:szCs w:val="28"/>
              </w:rPr>
              <w:t>кількість</w:t>
            </w:r>
          </w:p>
        </w:tc>
        <w:tc>
          <w:tcPr>
            <w:tcW w:w="1743" w:type="dxa"/>
          </w:tcPr>
          <w:p w:rsidR="001C409B" w:rsidRPr="00385BC2" w:rsidRDefault="001C409B" w:rsidP="00CD3963">
            <w:pPr>
              <w:spacing w:line="360" w:lineRule="auto"/>
              <w:rPr>
                <w:rFonts w:ascii="Times New Roman" w:hAnsi="Times New Roman" w:cs="Times New Roman"/>
                <w:sz w:val="28"/>
                <w:szCs w:val="28"/>
                <w:lang w:val="uk-UA"/>
              </w:rPr>
            </w:pPr>
            <w:r w:rsidRPr="00385BC2">
              <w:rPr>
                <w:rFonts w:ascii="Times New Roman" w:hAnsi="Times New Roman" w:cs="Times New Roman"/>
                <w:sz w:val="28"/>
                <w:szCs w:val="28"/>
                <w:lang w:val="uk-UA"/>
              </w:rPr>
              <w:t>826</w:t>
            </w:r>
          </w:p>
        </w:tc>
        <w:tc>
          <w:tcPr>
            <w:tcW w:w="1743" w:type="dxa"/>
          </w:tcPr>
          <w:p w:rsidR="001C409B" w:rsidRPr="00385BC2" w:rsidRDefault="001C409B" w:rsidP="00CD3963">
            <w:pPr>
              <w:spacing w:line="360" w:lineRule="auto"/>
              <w:rPr>
                <w:rFonts w:ascii="Times New Roman" w:hAnsi="Times New Roman" w:cs="Times New Roman"/>
                <w:sz w:val="28"/>
                <w:szCs w:val="28"/>
                <w:lang w:val="uk-UA"/>
              </w:rPr>
            </w:pPr>
            <w:r w:rsidRPr="00385BC2">
              <w:rPr>
                <w:rFonts w:ascii="Times New Roman" w:hAnsi="Times New Roman" w:cs="Times New Roman"/>
                <w:sz w:val="28"/>
                <w:szCs w:val="28"/>
                <w:lang w:val="uk-UA"/>
              </w:rPr>
              <w:t>1181</w:t>
            </w:r>
          </w:p>
        </w:tc>
        <w:tc>
          <w:tcPr>
            <w:tcW w:w="1743" w:type="dxa"/>
          </w:tcPr>
          <w:p w:rsidR="001C409B" w:rsidRPr="00385BC2" w:rsidRDefault="001C409B" w:rsidP="00CD3963">
            <w:pPr>
              <w:spacing w:line="360" w:lineRule="auto"/>
              <w:rPr>
                <w:rFonts w:ascii="Times New Roman" w:hAnsi="Times New Roman" w:cs="Times New Roman"/>
                <w:sz w:val="28"/>
                <w:szCs w:val="28"/>
                <w:lang w:val="uk-UA"/>
              </w:rPr>
            </w:pPr>
            <w:r w:rsidRPr="00385BC2">
              <w:rPr>
                <w:rFonts w:ascii="Times New Roman" w:hAnsi="Times New Roman" w:cs="Times New Roman"/>
                <w:sz w:val="28"/>
                <w:szCs w:val="28"/>
                <w:lang w:val="uk-UA"/>
              </w:rPr>
              <w:t>1291</w:t>
            </w:r>
          </w:p>
        </w:tc>
      </w:tr>
      <w:tr w:rsidR="001C409B" w:rsidRPr="00385BC2" w:rsidTr="00CD3963">
        <w:tc>
          <w:tcPr>
            <w:tcW w:w="2311" w:type="dxa"/>
            <w:vMerge/>
          </w:tcPr>
          <w:p w:rsidR="001C409B" w:rsidRPr="00385BC2" w:rsidRDefault="001C409B" w:rsidP="00CD3963">
            <w:pPr>
              <w:spacing w:line="360" w:lineRule="auto"/>
              <w:rPr>
                <w:rFonts w:ascii="Times New Roman" w:hAnsi="Times New Roman" w:cs="Times New Roman"/>
                <w:sz w:val="28"/>
                <w:szCs w:val="28"/>
              </w:rPr>
            </w:pPr>
          </w:p>
        </w:tc>
        <w:tc>
          <w:tcPr>
            <w:tcW w:w="1805" w:type="dxa"/>
          </w:tcPr>
          <w:p w:rsidR="001C409B" w:rsidRPr="00385BC2" w:rsidRDefault="001C409B" w:rsidP="00CD3963">
            <w:pPr>
              <w:spacing w:line="360" w:lineRule="auto"/>
              <w:rPr>
                <w:rFonts w:ascii="Times New Roman" w:hAnsi="Times New Roman" w:cs="Times New Roman"/>
                <w:sz w:val="28"/>
                <w:szCs w:val="28"/>
              </w:rPr>
            </w:pPr>
            <w:r w:rsidRPr="00385BC2">
              <w:rPr>
                <w:rFonts w:ascii="Times New Roman" w:hAnsi="Times New Roman" w:cs="Times New Roman"/>
                <w:sz w:val="28"/>
                <w:szCs w:val="28"/>
              </w:rPr>
              <w:t>частка за базисним способом</w:t>
            </w:r>
          </w:p>
        </w:tc>
        <w:tc>
          <w:tcPr>
            <w:tcW w:w="1743" w:type="dxa"/>
          </w:tcPr>
          <w:p w:rsidR="001C409B" w:rsidRPr="00385BC2" w:rsidRDefault="001C409B" w:rsidP="00CD3963">
            <w:pPr>
              <w:spacing w:line="360" w:lineRule="auto"/>
              <w:rPr>
                <w:rFonts w:ascii="Times New Roman" w:hAnsi="Times New Roman" w:cs="Times New Roman"/>
                <w:sz w:val="28"/>
                <w:szCs w:val="28"/>
                <w:lang w:val="uk-UA"/>
              </w:rPr>
            </w:pPr>
            <w:r w:rsidRPr="00385BC2">
              <w:rPr>
                <w:rFonts w:ascii="Times New Roman" w:hAnsi="Times New Roman" w:cs="Times New Roman"/>
                <w:sz w:val="28"/>
                <w:szCs w:val="28"/>
                <w:lang w:val="uk-UA"/>
              </w:rPr>
              <w:t>41,32%</w:t>
            </w:r>
          </w:p>
        </w:tc>
        <w:tc>
          <w:tcPr>
            <w:tcW w:w="1743" w:type="dxa"/>
          </w:tcPr>
          <w:p w:rsidR="001C409B" w:rsidRPr="00385BC2" w:rsidRDefault="001C409B" w:rsidP="00CD3963">
            <w:pPr>
              <w:spacing w:line="360" w:lineRule="auto"/>
              <w:rPr>
                <w:rFonts w:ascii="Times New Roman" w:hAnsi="Times New Roman" w:cs="Times New Roman"/>
                <w:sz w:val="28"/>
                <w:szCs w:val="28"/>
                <w:lang w:val="uk-UA"/>
              </w:rPr>
            </w:pPr>
            <w:r w:rsidRPr="00385BC2">
              <w:rPr>
                <w:rFonts w:ascii="Times New Roman" w:hAnsi="Times New Roman" w:cs="Times New Roman"/>
                <w:sz w:val="28"/>
                <w:szCs w:val="28"/>
                <w:lang w:val="uk-UA"/>
              </w:rPr>
              <w:t>71,53%</w:t>
            </w:r>
          </w:p>
        </w:tc>
        <w:tc>
          <w:tcPr>
            <w:tcW w:w="1743" w:type="dxa"/>
          </w:tcPr>
          <w:p w:rsidR="001C409B" w:rsidRPr="00385BC2" w:rsidRDefault="001C409B" w:rsidP="00CD3963">
            <w:pPr>
              <w:spacing w:line="360" w:lineRule="auto"/>
              <w:rPr>
                <w:rFonts w:ascii="Times New Roman" w:hAnsi="Times New Roman" w:cs="Times New Roman"/>
                <w:sz w:val="28"/>
                <w:szCs w:val="28"/>
                <w:lang w:val="uk-UA"/>
              </w:rPr>
            </w:pPr>
            <w:r w:rsidRPr="00385BC2">
              <w:rPr>
                <w:rFonts w:ascii="Times New Roman" w:hAnsi="Times New Roman" w:cs="Times New Roman"/>
                <w:sz w:val="28"/>
                <w:szCs w:val="28"/>
                <w:lang w:val="uk-UA"/>
              </w:rPr>
              <w:t>54,06%</w:t>
            </w:r>
          </w:p>
        </w:tc>
      </w:tr>
      <w:tr w:rsidR="001C409B" w:rsidRPr="00385BC2" w:rsidTr="00CD3963">
        <w:tc>
          <w:tcPr>
            <w:tcW w:w="2311" w:type="dxa"/>
            <w:vMerge/>
          </w:tcPr>
          <w:p w:rsidR="001C409B" w:rsidRPr="00385BC2" w:rsidRDefault="001C409B" w:rsidP="00CD3963">
            <w:pPr>
              <w:spacing w:line="360" w:lineRule="auto"/>
              <w:rPr>
                <w:rFonts w:ascii="Times New Roman" w:hAnsi="Times New Roman" w:cs="Times New Roman"/>
                <w:sz w:val="28"/>
                <w:szCs w:val="28"/>
              </w:rPr>
            </w:pPr>
          </w:p>
        </w:tc>
        <w:tc>
          <w:tcPr>
            <w:tcW w:w="1805" w:type="dxa"/>
          </w:tcPr>
          <w:p w:rsidR="001C409B" w:rsidRPr="00385BC2" w:rsidRDefault="001C409B" w:rsidP="00CD3963">
            <w:pPr>
              <w:spacing w:line="360" w:lineRule="auto"/>
              <w:rPr>
                <w:rFonts w:ascii="Times New Roman" w:hAnsi="Times New Roman" w:cs="Times New Roman"/>
                <w:sz w:val="28"/>
                <w:szCs w:val="28"/>
              </w:rPr>
            </w:pPr>
            <w:r w:rsidRPr="00385BC2">
              <w:rPr>
                <w:rFonts w:ascii="Times New Roman" w:hAnsi="Times New Roman" w:cs="Times New Roman"/>
                <w:sz w:val="28"/>
                <w:szCs w:val="28"/>
              </w:rPr>
              <w:t>частка за ланцюго¬вим способом</w:t>
            </w:r>
          </w:p>
        </w:tc>
        <w:tc>
          <w:tcPr>
            <w:tcW w:w="1743" w:type="dxa"/>
          </w:tcPr>
          <w:p w:rsidR="001C409B" w:rsidRPr="00385BC2" w:rsidRDefault="001C409B" w:rsidP="00CD3963">
            <w:pPr>
              <w:spacing w:line="360" w:lineRule="auto"/>
              <w:rPr>
                <w:rFonts w:ascii="Times New Roman" w:hAnsi="Times New Roman" w:cs="Times New Roman"/>
                <w:sz w:val="28"/>
                <w:szCs w:val="28"/>
                <w:lang w:val="uk-UA"/>
              </w:rPr>
            </w:pPr>
            <w:r w:rsidRPr="00385BC2">
              <w:rPr>
                <w:rFonts w:ascii="Times New Roman" w:hAnsi="Times New Roman" w:cs="Times New Roman"/>
                <w:sz w:val="28"/>
                <w:szCs w:val="28"/>
                <w:lang w:val="uk-UA"/>
              </w:rPr>
              <w:t>99,76%</w:t>
            </w:r>
          </w:p>
        </w:tc>
        <w:tc>
          <w:tcPr>
            <w:tcW w:w="1743" w:type="dxa"/>
          </w:tcPr>
          <w:p w:rsidR="001C409B" w:rsidRPr="00385BC2" w:rsidRDefault="001C409B" w:rsidP="00CD3963">
            <w:pPr>
              <w:spacing w:line="360" w:lineRule="auto"/>
              <w:rPr>
                <w:rFonts w:ascii="Times New Roman" w:hAnsi="Times New Roman" w:cs="Times New Roman"/>
                <w:sz w:val="28"/>
                <w:szCs w:val="28"/>
                <w:lang w:val="uk-UA"/>
              </w:rPr>
            </w:pPr>
            <w:r w:rsidRPr="00385BC2">
              <w:rPr>
                <w:rFonts w:ascii="Times New Roman" w:hAnsi="Times New Roman" w:cs="Times New Roman"/>
                <w:sz w:val="28"/>
                <w:szCs w:val="28"/>
                <w:lang w:val="uk-UA"/>
              </w:rPr>
              <w:t>99,92%</w:t>
            </w:r>
          </w:p>
        </w:tc>
        <w:tc>
          <w:tcPr>
            <w:tcW w:w="1743" w:type="dxa"/>
          </w:tcPr>
          <w:p w:rsidR="001C409B" w:rsidRPr="00385BC2" w:rsidRDefault="001C409B" w:rsidP="00CD3963">
            <w:pPr>
              <w:spacing w:line="360" w:lineRule="auto"/>
              <w:rPr>
                <w:rFonts w:ascii="Times New Roman" w:hAnsi="Times New Roman" w:cs="Times New Roman"/>
                <w:sz w:val="28"/>
                <w:szCs w:val="28"/>
                <w:lang w:val="uk-UA"/>
              </w:rPr>
            </w:pPr>
            <w:r w:rsidRPr="00385BC2">
              <w:rPr>
                <w:rFonts w:ascii="Times New Roman" w:hAnsi="Times New Roman" w:cs="Times New Roman"/>
                <w:sz w:val="28"/>
                <w:szCs w:val="28"/>
                <w:lang w:val="uk-UA"/>
              </w:rPr>
              <w:t>99,85%</w:t>
            </w:r>
          </w:p>
        </w:tc>
      </w:tr>
    </w:tbl>
    <w:p w:rsidR="001C409B" w:rsidRPr="00802D24" w:rsidRDefault="001C409B" w:rsidP="001C409B">
      <w:pPr>
        <w:widowControl w:val="0"/>
        <w:spacing w:after="0" w:line="36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05AE2D4" wp14:editId="69BCCF8E">
            <wp:extent cx="5560828" cy="7410893"/>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64205" cy="7415394"/>
                    </a:xfrm>
                    <a:prstGeom prst="rect">
                      <a:avLst/>
                    </a:prstGeom>
                    <a:noFill/>
                    <a:ln>
                      <a:noFill/>
                    </a:ln>
                  </pic:spPr>
                </pic:pic>
              </a:graphicData>
            </a:graphic>
          </wp:inline>
        </w:drawing>
      </w:r>
    </w:p>
    <w:p w:rsidR="001C409B" w:rsidRDefault="001C409B" w:rsidP="001C409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673D746F" wp14:editId="3BA8B119">
            <wp:extent cx="5613991" cy="5911702"/>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7750" cy="5915660"/>
                    </a:xfrm>
                    <a:prstGeom prst="rect">
                      <a:avLst/>
                    </a:prstGeom>
                    <a:noFill/>
                    <a:ln>
                      <a:noFill/>
                    </a:ln>
                  </pic:spPr>
                </pic:pic>
              </a:graphicData>
            </a:graphic>
          </wp:inline>
        </w:drawing>
      </w:r>
    </w:p>
    <w:p w:rsidR="001C409B" w:rsidRPr="00732D05" w:rsidRDefault="001C409B" w:rsidP="001C409B">
      <w:pPr>
        <w:widowControl w:val="0"/>
        <w:spacing w:after="0" w:line="360" w:lineRule="auto"/>
        <w:contextualSpacing/>
        <w:jc w:val="both"/>
        <w:rPr>
          <w:rFonts w:ascii="Times New Roman" w:hAnsi="Times New Roman" w:cs="Times New Roman"/>
          <w:sz w:val="28"/>
          <w:szCs w:val="28"/>
          <w:lang w:val="uk-UA"/>
        </w:rPr>
      </w:pPr>
    </w:p>
    <w:p w:rsidR="001C409B" w:rsidRPr="00802D24"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bCs/>
          <w:color w:val="231F20"/>
          <w:sz w:val="28"/>
          <w:szCs w:val="28"/>
        </w:rPr>
      </w:pPr>
      <w:r w:rsidRPr="00802D24">
        <w:rPr>
          <w:rFonts w:ascii="Times New Roman" w:hAnsi="Times New Roman" w:cs="Times New Roman"/>
          <w:bCs/>
          <w:color w:val="231F20"/>
          <w:sz w:val="28"/>
          <w:szCs w:val="28"/>
        </w:rPr>
        <w:t>Міжнародне кримінальне судочинство: від ідеї до її втілення.</w:t>
      </w:r>
    </w:p>
    <w:p w:rsidR="001C409B" w:rsidRPr="00802D24"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color w:val="231F20"/>
          <w:sz w:val="28"/>
          <w:szCs w:val="28"/>
        </w:rPr>
      </w:pPr>
      <w:r w:rsidRPr="00802D24">
        <w:rPr>
          <w:rFonts w:ascii="Times New Roman" w:hAnsi="Times New Roman" w:cs="Times New Roman"/>
          <w:color w:val="231F20"/>
          <w:sz w:val="28"/>
          <w:szCs w:val="28"/>
        </w:rPr>
        <w:t>У боротьбі з безкарністю за ці страшні вчинки ключову роль відіграла активна діяльність міжнародного співтовариства зі створення трибуналів – спеціальних суді</w:t>
      </w:r>
      <w:proofErr w:type="gramStart"/>
      <w:r w:rsidRPr="00802D24">
        <w:rPr>
          <w:rFonts w:ascii="Times New Roman" w:hAnsi="Times New Roman" w:cs="Times New Roman"/>
          <w:color w:val="231F20"/>
          <w:sz w:val="28"/>
          <w:szCs w:val="28"/>
        </w:rPr>
        <w:t>в</w:t>
      </w:r>
      <w:proofErr w:type="gramEnd"/>
      <w:r w:rsidRPr="00802D24">
        <w:rPr>
          <w:rFonts w:ascii="Times New Roman" w:hAnsi="Times New Roman" w:cs="Times New Roman"/>
          <w:color w:val="231F20"/>
          <w:sz w:val="28"/>
          <w:szCs w:val="28"/>
        </w:rPr>
        <w:t xml:space="preserve"> для розслідування найтяжчих злочинів, що сколихнули людство. Однак згодом стало зрозуміло, що створення окремих тимчасових судів для вирішення справ, що стосуються лише одного конфлікту, нераціональне з точки зору витрачених часу та ресурсів. Тому був узятий курс на заснування єдиного міжнародно-го суду для розслідування найбільш кричущих злочині</w:t>
      </w:r>
      <w:proofErr w:type="gramStart"/>
      <w:r w:rsidRPr="00802D24">
        <w:rPr>
          <w:rFonts w:ascii="Times New Roman" w:hAnsi="Times New Roman" w:cs="Times New Roman"/>
          <w:color w:val="231F20"/>
          <w:sz w:val="28"/>
          <w:szCs w:val="28"/>
        </w:rPr>
        <w:t>в</w:t>
      </w:r>
      <w:proofErr w:type="gramEnd"/>
      <w:r w:rsidRPr="00802D24">
        <w:rPr>
          <w:rFonts w:ascii="Times New Roman" w:hAnsi="Times New Roman" w:cs="Times New Roman"/>
          <w:color w:val="231F20"/>
          <w:sz w:val="28"/>
          <w:szCs w:val="28"/>
        </w:rPr>
        <w:t xml:space="preserve">. </w:t>
      </w:r>
    </w:p>
    <w:p w:rsidR="001C409B" w:rsidRPr="00802D24"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color w:val="231F20"/>
          <w:sz w:val="28"/>
          <w:szCs w:val="28"/>
        </w:rPr>
      </w:pPr>
      <w:r w:rsidRPr="00802D24">
        <w:rPr>
          <w:rFonts w:ascii="Times New Roman" w:hAnsi="Times New Roman" w:cs="Times New Roman"/>
          <w:color w:val="231F20"/>
          <w:sz w:val="28"/>
          <w:szCs w:val="28"/>
        </w:rPr>
        <w:lastRenderedPageBreak/>
        <w:t xml:space="preserve">За створення постійно діючого міжнародного суду з кримінальних справ актив-но виступили Amnesty International та інші правозахисні організації. Як результат, у 1998 році у Римі (Італія) 120 держав </w:t>
      </w:r>
      <w:proofErr w:type="gramStart"/>
      <w:r w:rsidRPr="00802D24">
        <w:rPr>
          <w:rFonts w:ascii="Times New Roman" w:hAnsi="Times New Roman" w:cs="Times New Roman"/>
          <w:color w:val="231F20"/>
          <w:sz w:val="28"/>
          <w:szCs w:val="28"/>
        </w:rPr>
        <w:t>п</w:t>
      </w:r>
      <w:proofErr w:type="gramEnd"/>
      <w:r w:rsidRPr="00802D24">
        <w:rPr>
          <w:rFonts w:ascii="Times New Roman" w:hAnsi="Times New Roman" w:cs="Times New Roman"/>
          <w:color w:val="231F20"/>
          <w:sz w:val="28"/>
          <w:szCs w:val="28"/>
        </w:rPr>
        <w:t>ідписали Римський статут (далі - РС). Так був заснований Міжнародний кримінальний суд (далі - МКС).</w:t>
      </w:r>
    </w:p>
    <w:p w:rsidR="001C409B" w:rsidRPr="00802D24"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color w:val="231F20"/>
          <w:sz w:val="28"/>
          <w:szCs w:val="28"/>
        </w:rPr>
      </w:pPr>
      <w:r w:rsidRPr="00802D24">
        <w:rPr>
          <w:rFonts w:ascii="Times New Roman" w:hAnsi="Times New Roman" w:cs="Times New Roman"/>
          <w:color w:val="231F20"/>
          <w:sz w:val="28"/>
          <w:szCs w:val="28"/>
        </w:rPr>
        <w:t xml:space="preserve">Римський статут, втім, не був першим міжнародним договором про створення </w:t>
      </w:r>
      <w:proofErr w:type="gramStart"/>
      <w:r w:rsidRPr="00802D24">
        <w:rPr>
          <w:rFonts w:ascii="Times New Roman" w:hAnsi="Times New Roman" w:cs="Times New Roman"/>
          <w:color w:val="231F20"/>
          <w:sz w:val="28"/>
          <w:szCs w:val="28"/>
        </w:rPr>
        <w:t>судового</w:t>
      </w:r>
      <w:proofErr w:type="gramEnd"/>
      <w:r w:rsidRPr="00802D24">
        <w:rPr>
          <w:rFonts w:ascii="Times New Roman" w:hAnsi="Times New Roman" w:cs="Times New Roman"/>
          <w:color w:val="231F20"/>
          <w:sz w:val="28"/>
          <w:szCs w:val="28"/>
        </w:rPr>
        <w:t xml:space="preserve"> органу для переслідування осіб, винних у найтяжчих злочинах. Його попередницею стала Конвенція про заснування міжнародного кримінального суду 1937 року (не вступила в силу). Були й інші пропозиції створити постійно д</w:t>
      </w:r>
      <w:proofErr w:type="gramStart"/>
      <w:r w:rsidRPr="00802D24">
        <w:rPr>
          <w:rFonts w:ascii="Times New Roman" w:hAnsi="Times New Roman" w:cs="Times New Roman"/>
          <w:color w:val="231F20"/>
          <w:sz w:val="28"/>
          <w:szCs w:val="28"/>
        </w:rPr>
        <w:t>і-</w:t>
      </w:r>
      <w:proofErr w:type="gramEnd"/>
      <w:r w:rsidRPr="00802D24">
        <w:rPr>
          <w:rFonts w:ascii="Times New Roman" w:hAnsi="Times New Roman" w:cs="Times New Roman"/>
          <w:color w:val="231F20"/>
          <w:sz w:val="28"/>
          <w:szCs w:val="28"/>
        </w:rPr>
        <w:t xml:space="preserve">ючу інституцію для притягнення до відповідальності винних у найсерйозніших злочинах. І хоча жодна з них не була реалізована, ці ініціативи створили під-ґрунтя для заснування МКС – першого постійно діючого світового суду з кримі-нальних справ. </w:t>
      </w:r>
    </w:p>
    <w:p w:rsidR="001C409B" w:rsidRPr="00802D24"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color w:val="231F20"/>
          <w:sz w:val="28"/>
          <w:szCs w:val="28"/>
        </w:rPr>
      </w:pPr>
      <w:r w:rsidRPr="00802D24">
        <w:rPr>
          <w:rFonts w:ascii="Times New Roman" w:hAnsi="Times New Roman" w:cs="Times New Roman"/>
          <w:color w:val="231F20"/>
          <w:sz w:val="28"/>
          <w:szCs w:val="28"/>
        </w:rPr>
        <w:t xml:space="preserve">Тому МКС є одночасно правонаступником і втіленням боротьби </w:t>
      </w:r>
      <w:proofErr w:type="gramStart"/>
      <w:r w:rsidRPr="00802D24">
        <w:rPr>
          <w:rFonts w:ascii="Times New Roman" w:hAnsi="Times New Roman" w:cs="Times New Roman"/>
          <w:color w:val="231F20"/>
          <w:sz w:val="28"/>
          <w:szCs w:val="28"/>
        </w:rPr>
        <w:t>св</w:t>
      </w:r>
      <w:proofErr w:type="gramEnd"/>
      <w:r w:rsidRPr="00802D24">
        <w:rPr>
          <w:rFonts w:ascii="Times New Roman" w:hAnsi="Times New Roman" w:cs="Times New Roman"/>
          <w:color w:val="231F20"/>
          <w:sz w:val="28"/>
          <w:szCs w:val="28"/>
        </w:rPr>
        <w:t>ітової спільноти проти безкарності за найстрашніші злочини.</w:t>
      </w:r>
    </w:p>
    <w:p w:rsidR="001C409B" w:rsidRPr="00802D24" w:rsidRDefault="001C409B" w:rsidP="001C409B">
      <w:pPr>
        <w:widowControl w:val="0"/>
        <w:spacing w:after="0" w:line="360" w:lineRule="auto"/>
        <w:ind w:firstLine="709"/>
        <w:contextualSpacing/>
        <w:jc w:val="both"/>
        <w:rPr>
          <w:rFonts w:ascii="Times New Roman" w:hAnsi="Times New Roman" w:cs="Times New Roman"/>
          <w:bCs/>
          <w:color w:val="231F20"/>
          <w:sz w:val="28"/>
          <w:szCs w:val="28"/>
        </w:rPr>
      </w:pPr>
      <w:r w:rsidRPr="00CE6DBF">
        <w:rPr>
          <w:rFonts w:ascii="Times New Roman" w:hAnsi="Times New Roman" w:cs="Times New Roman"/>
          <w:bCs/>
          <w:color w:val="231F20"/>
          <w:sz w:val="28"/>
          <w:szCs w:val="28"/>
        </w:rPr>
        <w:t>Amnesty</w:t>
      </w:r>
      <w:r w:rsidRPr="00802D24">
        <w:rPr>
          <w:rFonts w:ascii="Times New Roman" w:hAnsi="Times New Roman" w:cs="Times New Roman"/>
          <w:bCs/>
          <w:color w:val="231F20"/>
          <w:sz w:val="28"/>
          <w:szCs w:val="28"/>
        </w:rPr>
        <w:t xml:space="preserve"> International бореться за те, щоб усі країни </w:t>
      </w:r>
      <w:proofErr w:type="gramStart"/>
      <w:r w:rsidRPr="00802D24">
        <w:rPr>
          <w:rFonts w:ascii="Times New Roman" w:hAnsi="Times New Roman" w:cs="Times New Roman"/>
          <w:bCs/>
          <w:color w:val="231F20"/>
          <w:sz w:val="28"/>
          <w:szCs w:val="28"/>
        </w:rPr>
        <w:t>св</w:t>
      </w:r>
      <w:proofErr w:type="gramEnd"/>
      <w:r w:rsidRPr="00802D24">
        <w:rPr>
          <w:rFonts w:ascii="Times New Roman" w:hAnsi="Times New Roman" w:cs="Times New Roman"/>
          <w:bCs/>
          <w:color w:val="231F20"/>
          <w:sz w:val="28"/>
          <w:szCs w:val="28"/>
        </w:rPr>
        <w:t>іту долучились до ефективної міжнародної системи правосуддя та розробляли національні механізми для попередження вчинення міжнародних злочинів, хто вчиняє найстрашніші злочини з відомих людству.</w:t>
      </w:r>
    </w:p>
    <w:p w:rsidR="001C409B" w:rsidRPr="00802D24" w:rsidRDefault="001C409B" w:rsidP="001C409B">
      <w:pPr>
        <w:widowControl w:val="0"/>
        <w:spacing w:after="0" w:line="36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1E5FCA0" wp14:editId="1F196D74">
            <wp:extent cx="5943600" cy="878249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9536" cy="8806040"/>
                    </a:xfrm>
                    <a:prstGeom prst="rect">
                      <a:avLst/>
                    </a:prstGeom>
                    <a:noFill/>
                    <a:ln>
                      <a:noFill/>
                    </a:ln>
                  </pic:spPr>
                </pic:pic>
              </a:graphicData>
            </a:graphic>
          </wp:inline>
        </w:drawing>
      </w:r>
    </w:p>
    <w:p w:rsidR="001C409B" w:rsidRPr="00802D24" w:rsidRDefault="001C409B" w:rsidP="001C409B">
      <w:pPr>
        <w:widowControl w:val="0"/>
        <w:spacing w:after="0" w:line="360" w:lineRule="auto"/>
        <w:contextualSpacing/>
        <w:jc w:val="both"/>
        <w:rPr>
          <w:rFonts w:ascii="Times New Roman" w:hAnsi="Times New Roman" w:cs="Times New Roman"/>
          <w:sz w:val="28"/>
          <w:szCs w:val="28"/>
        </w:rPr>
      </w:pPr>
    </w:p>
    <w:p w:rsidR="001C409B" w:rsidRPr="00802D24" w:rsidRDefault="001C409B" w:rsidP="001C409B">
      <w:pPr>
        <w:widowControl w:val="0"/>
        <w:autoSpaceDE w:val="0"/>
        <w:autoSpaceDN w:val="0"/>
        <w:adjustRightInd w:val="0"/>
        <w:spacing w:after="0" w:line="360" w:lineRule="auto"/>
        <w:ind w:firstLine="709"/>
        <w:jc w:val="both"/>
        <w:rPr>
          <w:rFonts w:ascii="Times New Roman" w:hAnsi="Times New Roman" w:cs="Times New Roman"/>
          <w:bCs/>
          <w:color w:val="231F20"/>
          <w:sz w:val="28"/>
          <w:szCs w:val="28"/>
        </w:rPr>
      </w:pPr>
      <w:r w:rsidRPr="00802D24">
        <w:rPr>
          <w:rFonts w:ascii="Times New Roman" w:hAnsi="Times New Roman" w:cs="Times New Roman"/>
          <w:bCs/>
          <w:color w:val="231F20"/>
          <w:sz w:val="28"/>
          <w:szCs w:val="28"/>
        </w:rPr>
        <w:lastRenderedPageBreak/>
        <w:t>Міжнародний Кримінальний суд: поняття та юрисдикція</w:t>
      </w:r>
      <w:proofErr w:type="gramStart"/>
      <w:r w:rsidRPr="00802D24">
        <w:rPr>
          <w:rFonts w:ascii="Times New Roman" w:hAnsi="Times New Roman" w:cs="Times New Roman"/>
          <w:bCs/>
          <w:color w:val="231F20"/>
          <w:sz w:val="28"/>
          <w:szCs w:val="28"/>
        </w:rPr>
        <w:t>1</w:t>
      </w:r>
      <w:proofErr w:type="gramEnd"/>
    </w:p>
    <w:p w:rsidR="001C409B" w:rsidRPr="00802D24" w:rsidRDefault="001C409B" w:rsidP="001C409B">
      <w:pPr>
        <w:widowControl w:val="0"/>
        <w:autoSpaceDE w:val="0"/>
        <w:autoSpaceDN w:val="0"/>
        <w:adjustRightInd w:val="0"/>
        <w:spacing w:after="0" w:line="360" w:lineRule="auto"/>
        <w:ind w:firstLine="709"/>
        <w:jc w:val="both"/>
        <w:rPr>
          <w:rFonts w:ascii="Times New Roman" w:hAnsi="Times New Roman" w:cs="Times New Roman"/>
          <w:color w:val="231F20"/>
          <w:sz w:val="28"/>
          <w:szCs w:val="28"/>
        </w:rPr>
      </w:pPr>
      <w:r w:rsidRPr="00802D24">
        <w:rPr>
          <w:rFonts w:ascii="Times New Roman" w:hAnsi="Times New Roman" w:cs="Times New Roman"/>
          <w:color w:val="231F20"/>
          <w:sz w:val="28"/>
          <w:szCs w:val="28"/>
        </w:rPr>
        <w:t xml:space="preserve">На жаль, конфлікти і трагедії супроводжують людство протягом усієї його історії. </w:t>
      </w:r>
    </w:p>
    <w:p w:rsidR="001C409B" w:rsidRPr="00802D24" w:rsidRDefault="001C409B" w:rsidP="001C409B">
      <w:pPr>
        <w:widowControl w:val="0"/>
        <w:autoSpaceDE w:val="0"/>
        <w:autoSpaceDN w:val="0"/>
        <w:adjustRightInd w:val="0"/>
        <w:spacing w:after="0" w:line="360" w:lineRule="auto"/>
        <w:ind w:firstLine="709"/>
        <w:jc w:val="both"/>
        <w:rPr>
          <w:rFonts w:ascii="Times New Roman" w:hAnsi="Times New Roman" w:cs="Times New Roman"/>
          <w:color w:val="231F20"/>
          <w:sz w:val="28"/>
          <w:szCs w:val="28"/>
        </w:rPr>
      </w:pPr>
      <w:r w:rsidRPr="00802D24">
        <w:rPr>
          <w:rFonts w:ascii="Times New Roman" w:hAnsi="Times New Roman" w:cs="Times New Roman"/>
          <w:color w:val="231F20"/>
          <w:sz w:val="28"/>
          <w:szCs w:val="28"/>
        </w:rPr>
        <w:t xml:space="preserve">Масові убивства, етнічні чистки й інші серйозні порушення прав людини час від часу трапляються в </w:t>
      </w:r>
      <w:proofErr w:type="gramStart"/>
      <w:r w:rsidRPr="00802D24">
        <w:rPr>
          <w:rFonts w:ascii="Times New Roman" w:hAnsi="Times New Roman" w:cs="Times New Roman"/>
          <w:color w:val="231F20"/>
          <w:sz w:val="28"/>
          <w:szCs w:val="28"/>
        </w:rPr>
        <w:t>р</w:t>
      </w:r>
      <w:proofErr w:type="gramEnd"/>
      <w:r w:rsidRPr="00802D24">
        <w:rPr>
          <w:rFonts w:ascii="Times New Roman" w:hAnsi="Times New Roman" w:cs="Times New Roman"/>
          <w:color w:val="231F20"/>
          <w:sz w:val="28"/>
          <w:szCs w:val="28"/>
        </w:rPr>
        <w:t>ізних куточках світу і зараз, незважаючи на беззаперечні заборони таких діянь за міжнародним правом. Тим не менш, сучасне міжнарод-не право також дає нам механізми протидії подібним порушенням.</w:t>
      </w:r>
    </w:p>
    <w:p w:rsidR="001C409B" w:rsidRPr="00802D24" w:rsidRDefault="001C409B" w:rsidP="001C409B">
      <w:pPr>
        <w:widowControl w:val="0"/>
        <w:autoSpaceDE w:val="0"/>
        <w:autoSpaceDN w:val="0"/>
        <w:adjustRightInd w:val="0"/>
        <w:spacing w:after="0" w:line="360" w:lineRule="auto"/>
        <w:ind w:firstLine="709"/>
        <w:jc w:val="both"/>
        <w:rPr>
          <w:rFonts w:ascii="Times New Roman" w:hAnsi="Times New Roman" w:cs="Times New Roman"/>
          <w:color w:val="231F20"/>
          <w:sz w:val="28"/>
          <w:szCs w:val="28"/>
        </w:rPr>
      </w:pPr>
      <w:r w:rsidRPr="00802D24">
        <w:rPr>
          <w:rFonts w:ascii="Times New Roman" w:hAnsi="Times New Roman" w:cs="Times New Roman"/>
          <w:color w:val="231F20"/>
          <w:sz w:val="28"/>
          <w:szCs w:val="28"/>
        </w:rPr>
        <w:t xml:space="preserve">Ми здатні протистояти безкарності та притягнути </w:t>
      </w:r>
      <w:proofErr w:type="gramStart"/>
      <w:r w:rsidRPr="00802D24">
        <w:rPr>
          <w:rFonts w:ascii="Times New Roman" w:hAnsi="Times New Roman" w:cs="Times New Roman"/>
          <w:color w:val="231F20"/>
          <w:sz w:val="28"/>
          <w:szCs w:val="28"/>
        </w:rPr>
        <w:t>до</w:t>
      </w:r>
      <w:proofErr w:type="gramEnd"/>
      <w:r w:rsidRPr="00802D24">
        <w:rPr>
          <w:rFonts w:ascii="Times New Roman" w:hAnsi="Times New Roman" w:cs="Times New Roman"/>
          <w:color w:val="231F20"/>
          <w:sz w:val="28"/>
          <w:szCs w:val="28"/>
        </w:rPr>
        <w:t xml:space="preserve"> відповідальності винних у трагедіях. Переслідування злочинців як на національному, так і на міжнародно-му </w:t>
      </w:r>
      <w:proofErr w:type="gramStart"/>
      <w:r w:rsidRPr="00802D24">
        <w:rPr>
          <w:rFonts w:ascii="Times New Roman" w:hAnsi="Times New Roman" w:cs="Times New Roman"/>
          <w:color w:val="231F20"/>
          <w:sz w:val="28"/>
          <w:szCs w:val="28"/>
        </w:rPr>
        <w:t>р</w:t>
      </w:r>
      <w:proofErr w:type="gramEnd"/>
      <w:r w:rsidRPr="00802D24">
        <w:rPr>
          <w:rFonts w:ascii="Times New Roman" w:hAnsi="Times New Roman" w:cs="Times New Roman"/>
          <w:color w:val="231F20"/>
          <w:sz w:val="28"/>
          <w:szCs w:val="28"/>
        </w:rPr>
        <w:t>івнях є сигналом, що людство не закриє очі на тяжкі злочини і не зупиниться, доки справедливість не буде відновлено.</w:t>
      </w:r>
    </w:p>
    <w:p w:rsidR="001C409B" w:rsidRPr="00802D24" w:rsidRDefault="001C409B" w:rsidP="001C409B">
      <w:pPr>
        <w:widowControl w:val="0"/>
        <w:autoSpaceDE w:val="0"/>
        <w:autoSpaceDN w:val="0"/>
        <w:adjustRightInd w:val="0"/>
        <w:spacing w:after="0" w:line="360" w:lineRule="auto"/>
        <w:ind w:firstLine="709"/>
        <w:jc w:val="both"/>
        <w:rPr>
          <w:rFonts w:ascii="Times New Roman" w:hAnsi="Times New Roman" w:cs="Times New Roman"/>
          <w:color w:val="231F20"/>
          <w:sz w:val="28"/>
          <w:szCs w:val="28"/>
        </w:rPr>
      </w:pPr>
      <w:r w:rsidRPr="00802D24">
        <w:rPr>
          <w:rFonts w:ascii="Times New Roman" w:hAnsi="Times New Roman" w:cs="Times New Roman"/>
          <w:color w:val="231F20"/>
          <w:sz w:val="28"/>
          <w:szCs w:val="28"/>
        </w:rPr>
        <w:t xml:space="preserve">Звичайно, міжнародне співтовариство не залишається осторонь. Так, у 1998 році в результаті численних ініціатив і потужної участі Amnesty International та інших правозахисних організацій було </w:t>
      </w:r>
      <w:proofErr w:type="gramStart"/>
      <w:r w:rsidRPr="00802D24">
        <w:rPr>
          <w:rFonts w:ascii="Times New Roman" w:hAnsi="Times New Roman" w:cs="Times New Roman"/>
          <w:color w:val="231F20"/>
          <w:sz w:val="28"/>
          <w:szCs w:val="28"/>
        </w:rPr>
        <w:t>п</w:t>
      </w:r>
      <w:proofErr w:type="gramEnd"/>
      <w:r w:rsidRPr="00802D24">
        <w:rPr>
          <w:rFonts w:ascii="Times New Roman" w:hAnsi="Times New Roman" w:cs="Times New Roman"/>
          <w:color w:val="231F20"/>
          <w:sz w:val="28"/>
          <w:szCs w:val="28"/>
        </w:rPr>
        <w:t>ідписано РС. Статут уві</w:t>
      </w:r>
      <w:proofErr w:type="gramStart"/>
      <w:r w:rsidRPr="00802D24">
        <w:rPr>
          <w:rFonts w:ascii="Times New Roman" w:hAnsi="Times New Roman" w:cs="Times New Roman"/>
          <w:color w:val="231F20"/>
          <w:sz w:val="28"/>
          <w:szCs w:val="28"/>
        </w:rPr>
        <w:t>в</w:t>
      </w:r>
      <w:proofErr w:type="gramEnd"/>
      <w:r w:rsidRPr="00802D24">
        <w:rPr>
          <w:rFonts w:ascii="Times New Roman" w:hAnsi="Times New Roman" w:cs="Times New Roman"/>
          <w:color w:val="231F20"/>
          <w:sz w:val="28"/>
          <w:szCs w:val="28"/>
        </w:rPr>
        <w:t xml:space="preserve"> у дію ефективний ме-ханізм для встановлення </w:t>
      </w:r>
      <w:proofErr w:type="gramStart"/>
      <w:r w:rsidRPr="00802D24">
        <w:rPr>
          <w:rFonts w:ascii="Times New Roman" w:hAnsi="Times New Roman" w:cs="Times New Roman"/>
          <w:color w:val="231F20"/>
          <w:sz w:val="28"/>
          <w:szCs w:val="28"/>
        </w:rPr>
        <w:t>та</w:t>
      </w:r>
      <w:proofErr w:type="gramEnd"/>
      <w:r w:rsidRPr="00802D24">
        <w:rPr>
          <w:rFonts w:ascii="Times New Roman" w:hAnsi="Times New Roman" w:cs="Times New Roman"/>
          <w:color w:val="231F20"/>
          <w:sz w:val="28"/>
          <w:szCs w:val="28"/>
        </w:rPr>
        <w:t xml:space="preserve"> покарання винних осіб – Міжнародний криміналь-ний суд МКС.</w:t>
      </w:r>
    </w:p>
    <w:p w:rsidR="001C409B" w:rsidRPr="00802D24" w:rsidRDefault="001C409B" w:rsidP="001C409B">
      <w:pPr>
        <w:widowControl w:val="0"/>
        <w:autoSpaceDE w:val="0"/>
        <w:autoSpaceDN w:val="0"/>
        <w:adjustRightInd w:val="0"/>
        <w:spacing w:after="0" w:line="360" w:lineRule="auto"/>
        <w:ind w:firstLine="709"/>
        <w:jc w:val="both"/>
        <w:rPr>
          <w:rFonts w:ascii="Times New Roman" w:hAnsi="Times New Roman" w:cs="Times New Roman"/>
          <w:bCs/>
          <w:color w:val="231F20"/>
          <w:sz w:val="28"/>
          <w:szCs w:val="28"/>
        </w:rPr>
      </w:pPr>
      <w:r w:rsidRPr="00802D24">
        <w:rPr>
          <w:rFonts w:ascii="Times New Roman" w:hAnsi="Times New Roman" w:cs="Times New Roman"/>
          <w:bCs/>
          <w:color w:val="231F20"/>
          <w:sz w:val="28"/>
          <w:szCs w:val="28"/>
        </w:rPr>
        <w:t xml:space="preserve"> МКС – перший постійний міжнародний суд із кримінальних справ, створений </w:t>
      </w:r>
      <w:proofErr w:type="gramStart"/>
      <w:r w:rsidRPr="00802D24">
        <w:rPr>
          <w:rFonts w:ascii="Times New Roman" w:hAnsi="Times New Roman" w:cs="Times New Roman"/>
          <w:bCs/>
          <w:color w:val="231F20"/>
          <w:sz w:val="28"/>
          <w:szCs w:val="28"/>
        </w:rPr>
        <w:t>на</w:t>
      </w:r>
      <w:proofErr w:type="gramEnd"/>
      <w:r w:rsidRPr="00802D24">
        <w:rPr>
          <w:rFonts w:ascii="Times New Roman" w:hAnsi="Times New Roman" w:cs="Times New Roman"/>
          <w:bCs/>
          <w:color w:val="231F20"/>
          <w:sz w:val="28"/>
          <w:szCs w:val="28"/>
        </w:rPr>
        <w:t xml:space="preserve"> </w:t>
      </w:r>
      <w:proofErr w:type="gramStart"/>
      <w:r w:rsidRPr="00802D24">
        <w:rPr>
          <w:rFonts w:ascii="Times New Roman" w:hAnsi="Times New Roman" w:cs="Times New Roman"/>
          <w:bCs/>
          <w:color w:val="231F20"/>
          <w:sz w:val="28"/>
          <w:szCs w:val="28"/>
        </w:rPr>
        <w:t>основ</w:t>
      </w:r>
      <w:proofErr w:type="gramEnd"/>
      <w:r w:rsidRPr="00802D24">
        <w:rPr>
          <w:rFonts w:ascii="Times New Roman" w:hAnsi="Times New Roman" w:cs="Times New Roman"/>
          <w:bCs/>
          <w:color w:val="231F20"/>
          <w:sz w:val="28"/>
          <w:szCs w:val="28"/>
        </w:rPr>
        <w:t xml:space="preserve">і міжнародного договору з метою подолання безкарності осіб, відповідальних за найтяжчі міжнародні злочини. </w:t>
      </w:r>
    </w:p>
    <w:p w:rsidR="001C409B" w:rsidRPr="00802D24" w:rsidRDefault="001C409B" w:rsidP="001C409B">
      <w:pPr>
        <w:widowControl w:val="0"/>
        <w:spacing w:after="0" w:line="360" w:lineRule="auto"/>
        <w:ind w:firstLine="709"/>
        <w:jc w:val="both"/>
        <w:rPr>
          <w:rFonts w:ascii="Times New Roman" w:hAnsi="Times New Roman" w:cs="Times New Roman"/>
          <w:sz w:val="28"/>
          <w:szCs w:val="28"/>
        </w:rPr>
      </w:pPr>
      <w:r w:rsidRPr="00802D24">
        <w:rPr>
          <w:rFonts w:ascii="Times New Roman" w:hAnsi="Times New Roman" w:cs="Times New Roman"/>
          <w:color w:val="231F20"/>
          <w:sz w:val="28"/>
          <w:szCs w:val="28"/>
        </w:rPr>
        <w:t xml:space="preserve">1 Юрисдикція – право суду розглядати конкретні справи. Юрисдиція визначається  залежно від </w:t>
      </w:r>
      <w:proofErr w:type="gramStart"/>
      <w:r w:rsidRPr="00802D24">
        <w:rPr>
          <w:rFonts w:ascii="Times New Roman" w:hAnsi="Times New Roman" w:cs="Times New Roman"/>
          <w:color w:val="231F20"/>
          <w:sz w:val="28"/>
          <w:szCs w:val="28"/>
        </w:rPr>
        <w:t>д</w:t>
      </w:r>
      <w:proofErr w:type="gramEnd"/>
      <w:r w:rsidRPr="00802D24">
        <w:rPr>
          <w:rFonts w:ascii="Times New Roman" w:hAnsi="Times New Roman" w:cs="Times New Roman"/>
          <w:color w:val="231F20"/>
          <w:sz w:val="28"/>
          <w:szCs w:val="28"/>
        </w:rPr>
        <w:t xml:space="preserve">іянь (предметна), осіб (персональна), території (територіальна)  та часу (часова або темпоральна). Фактично, відповідаючи на запитання про  наявність у нього юрисдикції, будь-який суд має проаналізувати, чи має він право  розглядати справу щодо певного діяння, вчиненого певною </w:t>
      </w:r>
      <w:proofErr w:type="gramStart"/>
      <w:r w:rsidRPr="00802D24">
        <w:rPr>
          <w:rFonts w:ascii="Times New Roman" w:hAnsi="Times New Roman" w:cs="Times New Roman"/>
          <w:color w:val="231F20"/>
          <w:sz w:val="28"/>
          <w:szCs w:val="28"/>
        </w:rPr>
        <w:t>особою</w:t>
      </w:r>
      <w:proofErr w:type="gramEnd"/>
      <w:r w:rsidRPr="00802D24">
        <w:rPr>
          <w:rFonts w:ascii="Times New Roman" w:hAnsi="Times New Roman" w:cs="Times New Roman"/>
          <w:color w:val="231F20"/>
          <w:sz w:val="28"/>
          <w:szCs w:val="28"/>
        </w:rPr>
        <w:t xml:space="preserve"> на певній  території у певний проміжок часу.</w:t>
      </w:r>
    </w:p>
    <w:p w:rsidR="001C409B" w:rsidRPr="00802D24" w:rsidRDefault="001C409B" w:rsidP="001C409B">
      <w:pPr>
        <w:widowControl w:val="0"/>
        <w:spacing w:after="0" w:line="36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010F3F19" wp14:editId="40F45509">
            <wp:simplePos x="0" y="0"/>
            <wp:positionH relativeFrom="margin">
              <wp:align>left</wp:align>
            </wp:positionH>
            <wp:positionV relativeFrom="paragraph">
              <wp:posOffset>85090</wp:posOffset>
            </wp:positionV>
            <wp:extent cx="1219200" cy="1062355"/>
            <wp:effectExtent l="0" t="0" r="0" b="444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062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409B" w:rsidRPr="00CE6DBF" w:rsidRDefault="001C409B" w:rsidP="001C409B">
      <w:pPr>
        <w:widowControl w:val="0"/>
        <w:autoSpaceDE w:val="0"/>
        <w:autoSpaceDN w:val="0"/>
        <w:adjustRightInd w:val="0"/>
        <w:spacing w:after="0" w:line="360" w:lineRule="auto"/>
        <w:contextualSpacing/>
        <w:jc w:val="both"/>
        <w:rPr>
          <w:rFonts w:ascii="Times New Roman" w:hAnsi="Times New Roman" w:cs="Times New Roman"/>
          <w:color w:val="231F20"/>
          <w:sz w:val="28"/>
          <w:szCs w:val="28"/>
          <w:lang w:val="uk-UA"/>
        </w:rPr>
      </w:pPr>
      <w:r w:rsidRPr="00CE6DBF">
        <w:rPr>
          <w:rFonts w:ascii="Times New Roman" w:hAnsi="Times New Roman" w:cs="Times New Roman"/>
          <w:bCs/>
          <w:color w:val="231F20"/>
          <w:sz w:val="28"/>
          <w:szCs w:val="28"/>
          <w:lang w:val="uk-UA"/>
        </w:rPr>
        <w:t xml:space="preserve">  Особливості МКС у порівнянні з іншими міжнародними судами </w:t>
      </w:r>
      <w:r w:rsidRPr="00CE6DBF">
        <w:rPr>
          <w:rFonts w:ascii="Times New Roman" w:hAnsi="Times New Roman" w:cs="Times New Roman"/>
          <w:color w:val="231F20"/>
          <w:sz w:val="28"/>
          <w:szCs w:val="28"/>
          <w:lang w:val="uk-UA"/>
        </w:rPr>
        <w:t xml:space="preserve">МКС є постійно діючим судом із доволі широкою юрисдикцією. </w:t>
      </w:r>
    </w:p>
    <w:p w:rsidR="001C409B" w:rsidRPr="00802D24" w:rsidRDefault="001C409B" w:rsidP="001C409B">
      <w:pPr>
        <w:widowControl w:val="0"/>
        <w:autoSpaceDE w:val="0"/>
        <w:autoSpaceDN w:val="0"/>
        <w:adjustRightInd w:val="0"/>
        <w:spacing w:after="0" w:line="360" w:lineRule="auto"/>
        <w:contextualSpacing/>
        <w:jc w:val="both"/>
        <w:rPr>
          <w:rFonts w:ascii="Times New Roman" w:hAnsi="Times New Roman" w:cs="Times New Roman"/>
          <w:color w:val="231F20"/>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14:anchorId="21493A44" wp14:editId="114CF702">
            <wp:simplePos x="0" y="0"/>
            <wp:positionH relativeFrom="column">
              <wp:posOffset>-1270</wp:posOffset>
            </wp:positionH>
            <wp:positionV relativeFrom="paragraph">
              <wp:posOffset>-4445</wp:posOffset>
            </wp:positionV>
            <wp:extent cx="690880" cy="65024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0880" cy="650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DBF">
        <w:rPr>
          <w:rFonts w:ascii="Times New Roman" w:hAnsi="Times New Roman" w:cs="Times New Roman"/>
          <w:bCs/>
          <w:color w:val="231F20"/>
          <w:sz w:val="28"/>
          <w:szCs w:val="28"/>
          <w:lang w:val="uk-UA"/>
        </w:rPr>
        <w:t xml:space="preserve">     </w:t>
      </w:r>
      <w:r w:rsidRPr="00802D24">
        <w:rPr>
          <w:rFonts w:ascii="Times New Roman" w:hAnsi="Times New Roman" w:cs="Times New Roman"/>
          <w:bCs/>
          <w:color w:val="231F20"/>
          <w:sz w:val="28"/>
          <w:szCs w:val="28"/>
        </w:rPr>
        <w:t xml:space="preserve">Ініціювати розгляд справ </w:t>
      </w:r>
      <w:proofErr w:type="gramStart"/>
      <w:r w:rsidRPr="00802D24">
        <w:rPr>
          <w:rFonts w:ascii="Times New Roman" w:hAnsi="Times New Roman" w:cs="Times New Roman"/>
          <w:bCs/>
          <w:color w:val="231F20"/>
          <w:sz w:val="28"/>
          <w:szCs w:val="28"/>
        </w:rPr>
        <w:t>у</w:t>
      </w:r>
      <w:proofErr w:type="gramEnd"/>
      <w:r w:rsidRPr="00802D24">
        <w:rPr>
          <w:rFonts w:ascii="Times New Roman" w:hAnsi="Times New Roman" w:cs="Times New Roman"/>
          <w:bCs/>
          <w:color w:val="231F20"/>
          <w:sz w:val="28"/>
          <w:szCs w:val="28"/>
        </w:rPr>
        <w:t xml:space="preserve"> Суді може: </w:t>
      </w:r>
      <w:r w:rsidRPr="00802D24">
        <w:rPr>
          <w:rFonts w:ascii="Times New Roman" w:hAnsi="Times New Roman" w:cs="Times New Roman"/>
          <w:color w:val="231F20"/>
          <w:sz w:val="28"/>
          <w:szCs w:val="28"/>
        </w:rPr>
        <w:t xml:space="preserve">Держава-учасниця РС або </w:t>
      </w:r>
      <w:proofErr w:type="gramStart"/>
      <w:r w:rsidRPr="00802D24">
        <w:rPr>
          <w:rFonts w:ascii="Times New Roman" w:hAnsi="Times New Roman" w:cs="Times New Roman"/>
          <w:color w:val="231F20"/>
          <w:sz w:val="28"/>
          <w:szCs w:val="28"/>
        </w:rPr>
        <w:t>країна</w:t>
      </w:r>
      <w:proofErr w:type="gramEnd"/>
      <w:r w:rsidRPr="00802D24">
        <w:rPr>
          <w:rFonts w:ascii="Times New Roman" w:hAnsi="Times New Roman" w:cs="Times New Roman"/>
          <w:color w:val="231F20"/>
          <w:sz w:val="28"/>
          <w:szCs w:val="28"/>
        </w:rPr>
        <w:t>, яка його не ратифікувала, проте визнала юрисдикцію МКС над конкретною ситуацією (що зробила Україна за допомогою двох декларацій).</w:t>
      </w:r>
    </w:p>
    <w:p w:rsidR="001C409B" w:rsidRPr="00802D24" w:rsidRDefault="001C409B" w:rsidP="001C409B">
      <w:pPr>
        <w:widowControl w:val="0"/>
        <w:autoSpaceDE w:val="0"/>
        <w:autoSpaceDN w:val="0"/>
        <w:adjustRightInd w:val="0"/>
        <w:spacing w:after="0" w:line="360" w:lineRule="auto"/>
        <w:contextualSpacing/>
        <w:jc w:val="both"/>
        <w:rPr>
          <w:rFonts w:ascii="Times New Roman" w:hAnsi="Times New Roman" w:cs="Times New Roman"/>
          <w:color w:val="231F20"/>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0C5A59CB" wp14:editId="01336CBC">
            <wp:simplePos x="0" y="0"/>
            <wp:positionH relativeFrom="margin">
              <wp:align>left</wp:align>
            </wp:positionH>
            <wp:positionV relativeFrom="paragraph">
              <wp:posOffset>17780</wp:posOffset>
            </wp:positionV>
            <wp:extent cx="662940" cy="584835"/>
            <wp:effectExtent l="0" t="0" r="3810" b="571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2940" cy="584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409B" w:rsidRDefault="001C409B" w:rsidP="001C409B">
      <w:pPr>
        <w:autoSpaceDE w:val="0"/>
        <w:autoSpaceDN w:val="0"/>
        <w:adjustRightInd w:val="0"/>
        <w:spacing w:line="360" w:lineRule="auto"/>
        <w:contextualSpacing/>
        <w:jc w:val="both"/>
        <w:rPr>
          <w:rFonts w:ascii="Times New Roman" w:hAnsi="Times New Roman" w:cs="Times New Roman"/>
          <w:color w:val="231F20"/>
          <w:sz w:val="28"/>
          <w:szCs w:val="28"/>
        </w:rPr>
      </w:pPr>
      <w:r w:rsidRPr="00802D24">
        <w:rPr>
          <w:rFonts w:ascii="Times New Roman" w:hAnsi="Times New Roman" w:cs="Times New Roman"/>
          <w:color w:val="231F20"/>
          <w:sz w:val="28"/>
          <w:szCs w:val="28"/>
        </w:rPr>
        <w:t xml:space="preserve">Рада Безпеки ООН.    </w:t>
      </w:r>
    </w:p>
    <w:p w:rsidR="001C409B" w:rsidRDefault="001C409B" w:rsidP="001C409B">
      <w:pPr>
        <w:autoSpaceDE w:val="0"/>
        <w:autoSpaceDN w:val="0"/>
        <w:adjustRightInd w:val="0"/>
        <w:spacing w:line="360" w:lineRule="auto"/>
        <w:contextualSpacing/>
        <w:jc w:val="both"/>
        <w:rPr>
          <w:rFonts w:ascii="Times New Roman" w:hAnsi="Times New Roman" w:cs="Times New Roman"/>
          <w:color w:val="231F20"/>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3C26BFF0" wp14:editId="359E3B7C">
            <wp:simplePos x="0" y="0"/>
            <wp:positionH relativeFrom="column">
              <wp:posOffset>47625</wp:posOffset>
            </wp:positionH>
            <wp:positionV relativeFrom="paragraph">
              <wp:posOffset>47625</wp:posOffset>
            </wp:positionV>
            <wp:extent cx="618490" cy="53911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490" cy="539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409B" w:rsidRPr="00802D24" w:rsidRDefault="001C409B" w:rsidP="001C409B">
      <w:pPr>
        <w:widowControl w:val="0"/>
        <w:autoSpaceDE w:val="0"/>
        <w:autoSpaceDN w:val="0"/>
        <w:adjustRightInd w:val="0"/>
        <w:spacing w:after="0" w:line="360" w:lineRule="auto"/>
        <w:contextualSpacing/>
        <w:jc w:val="both"/>
        <w:rPr>
          <w:rFonts w:ascii="Times New Roman" w:hAnsi="Times New Roman" w:cs="Times New Roman"/>
          <w:color w:val="231F20"/>
          <w:sz w:val="28"/>
          <w:szCs w:val="28"/>
        </w:rPr>
      </w:pPr>
      <w:r w:rsidRPr="00802D24">
        <w:rPr>
          <w:rFonts w:ascii="Times New Roman" w:hAnsi="Times New Roman" w:cs="Times New Roman"/>
          <w:color w:val="231F20"/>
          <w:sz w:val="28"/>
          <w:szCs w:val="28"/>
        </w:rPr>
        <w:t>Прокурор МКС</w:t>
      </w:r>
    </w:p>
    <w:p w:rsidR="001C409B" w:rsidRDefault="001C409B" w:rsidP="001C409B">
      <w:pPr>
        <w:autoSpaceDE w:val="0"/>
        <w:autoSpaceDN w:val="0"/>
        <w:adjustRightInd w:val="0"/>
        <w:spacing w:line="360" w:lineRule="auto"/>
        <w:contextualSpacing/>
        <w:jc w:val="both"/>
        <w:rPr>
          <w:rFonts w:ascii="Times New Roman" w:hAnsi="Times New Roman" w:cs="Times New Roman"/>
          <w:color w:val="231F20"/>
          <w:sz w:val="28"/>
          <w:szCs w:val="28"/>
        </w:rPr>
      </w:pPr>
    </w:p>
    <w:p w:rsidR="001C409B" w:rsidRPr="00802D24" w:rsidRDefault="001C409B" w:rsidP="001C409B">
      <w:pPr>
        <w:widowControl w:val="0"/>
        <w:autoSpaceDE w:val="0"/>
        <w:autoSpaceDN w:val="0"/>
        <w:adjustRightInd w:val="0"/>
        <w:spacing w:after="0" w:line="360" w:lineRule="auto"/>
        <w:ind w:left="567" w:firstLine="709"/>
        <w:contextualSpacing/>
        <w:jc w:val="both"/>
        <w:rPr>
          <w:rFonts w:ascii="Times New Roman" w:hAnsi="Times New Roman" w:cs="Times New Roman"/>
          <w:color w:val="231F20"/>
          <w:sz w:val="28"/>
          <w:szCs w:val="28"/>
        </w:rPr>
      </w:pPr>
      <w:r w:rsidRPr="00802D24">
        <w:rPr>
          <w:rFonts w:ascii="Times New Roman" w:hAnsi="Times New Roman" w:cs="Times New Roman"/>
          <w:color w:val="231F20"/>
          <w:sz w:val="28"/>
          <w:szCs w:val="28"/>
        </w:rPr>
        <w:t>Це ві</w:t>
      </w:r>
      <w:proofErr w:type="gramStart"/>
      <w:r w:rsidRPr="00802D24">
        <w:rPr>
          <w:rFonts w:ascii="Times New Roman" w:hAnsi="Times New Roman" w:cs="Times New Roman"/>
          <w:color w:val="231F20"/>
          <w:sz w:val="28"/>
          <w:szCs w:val="28"/>
        </w:rPr>
        <w:t>др</w:t>
      </w:r>
      <w:proofErr w:type="gramEnd"/>
      <w:r w:rsidRPr="00802D24">
        <w:rPr>
          <w:rFonts w:ascii="Times New Roman" w:hAnsi="Times New Roman" w:cs="Times New Roman"/>
          <w:color w:val="231F20"/>
          <w:sz w:val="28"/>
          <w:szCs w:val="28"/>
        </w:rPr>
        <w:t>ізняє МКС від нюрнбергського, югославського та руандійського трибуна-лів. Усі вони були трибуналами ad hoc, тобто створеними на конкретний випадок, для розгляду порушень, учинених на одній території та/або в рамках одного збройного конфлікту.</w:t>
      </w:r>
    </w:p>
    <w:p w:rsidR="001C409B" w:rsidRPr="00802D24" w:rsidRDefault="001C409B" w:rsidP="001C409B">
      <w:pPr>
        <w:widowControl w:val="0"/>
        <w:autoSpaceDE w:val="0"/>
        <w:autoSpaceDN w:val="0"/>
        <w:adjustRightInd w:val="0"/>
        <w:spacing w:after="0" w:line="360" w:lineRule="auto"/>
        <w:contextualSpacing/>
        <w:jc w:val="both"/>
        <w:rPr>
          <w:rFonts w:ascii="Times New Roman" w:hAnsi="Times New Roman" w:cs="Times New Roman"/>
          <w:color w:val="231F20"/>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79D8B06F" wp14:editId="08F57DA0">
            <wp:simplePos x="0" y="0"/>
            <wp:positionH relativeFrom="column">
              <wp:posOffset>-1270</wp:posOffset>
            </wp:positionH>
            <wp:positionV relativeFrom="paragraph">
              <wp:posOffset>-1905</wp:posOffset>
            </wp:positionV>
            <wp:extent cx="638175" cy="612140"/>
            <wp:effectExtent l="0" t="0" r="952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2D24">
        <w:rPr>
          <w:rFonts w:ascii="Times New Roman" w:hAnsi="Times New Roman" w:cs="Times New Roman"/>
          <w:color w:val="231F20"/>
          <w:sz w:val="28"/>
          <w:szCs w:val="28"/>
        </w:rPr>
        <w:t xml:space="preserve">МКС не є частиною жодної міжнародної організації. Це від-різняє </w:t>
      </w:r>
      <w:proofErr w:type="gramStart"/>
      <w:r w:rsidRPr="00802D24">
        <w:rPr>
          <w:rFonts w:ascii="Times New Roman" w:hAnsi="Times New Roman" w:cs="Times New Roman"/>
          <w:color w:val="231F20"/>
          <w:sz w:val="28"/>
          <w:szCs w:val="28"/>
        </w:rPr>
        <w:t>його в</w:t>
      </w:r>
      <w:proofErr w:type="gramEnd"/>
      <w:r w:rsidRPr="00802D24">
        <w:rPr>
          <w:rFonts w:ascii="Times New Roman" w:hAnsi="Times New Roman" w:cs="Times New Roman"/>
          <w:color w:val="231F20"/>
          <w:sz w:val="28"/>
          <w:szCs w:val="28"/>
        </w:rPr>
        <w:t>ід Міжнародного суду ООН (Міжнародний суд справедливості), який є органом ООН, хоч і діє незалежно.</w:t>
      </w:r>
    </w:p>
    <w:p w:rsidR="001C409B" w:rsidRPr="00802D24" w:rsidRDefault="001C409B" w:rsidP="001C409B">
      <w:pPr>
        <w:widowControl w:val="0"/>
        <w:autoSpaceDE w:val="0"/>
        <w:autoSpaceDN w:val="0"/>
        <w:adjustRightInd w:val="0"/>
        <w:spacing w:after="0" w:line="360" w:lineRule="auto"/>
        <w:contextualSpacing/>
        <w:jc w:val="both"/>
        <w:rPr>
          <w:rFonts w:ascii="Times New Roman" w:hAnsi="Times New Roman" w:cs="Times New Roman"/>
          <w:color w:val="231F20"/>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72CDDC5F" wp14:editId="5E8C27AA">
            <wp:simplePos x="0" y="0"/>
            <wp:positionH relativeFrom="margin">
              <wp:align>left</wp:align>
            </wp:positionH>
            <wp:positionV relativeFrom="paragraph">
              <wp:posOffset>12065</wp:posOffset>
            </wp:positionV>
            <wp:extent cx="850265" cy="596265"/>
            <wp:effectExtent l="0" t="0" r="698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0265" cy="596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2D24">
        <w:rPr>
          <w:rFonts w:ascii="Times New Roman" w:hAnsi="Times New Roman" w:cs="Times New Roman"/>
          <w:color w:val="231F20"/>
          <w:sz w:val="28"/>
          <w:szCs w:val="28"/>
        </w:rPr>
        <w:t xml:space="preserve">Міжнародний суд ООН вирішує спори </w:t>
      </w:r>
      <w:proofErr w:type="gramStart"/>
      <w:r w:rsidRPr="00802D24">
        <w:rPr>
          <w:rFonts w:ascii="Times New Roman" w:hAnsi="Times New Roman" w:cs="Times New Roman"/>
          <w:color w:val="231F20"/>
          <w:sz w:val="28"/>
          <w:szCs w:val="28"/>
        </w:rPr>
        <w:t>між</w:t>
      </w:r>
      <w:proofErr w:type="gramEnd"/>
      <w:r w:rsidRPr="00802D24">
        <w:rPr>
          <w:rFonts w:ascii="Times New Roman" w:hAnsi="Times New Roman" w:cs="Times New Roman"/>
          <w:color w:val="231F20"/>
          <w:sz w:val="28"/>
          <w:szCs w:val="28"/>
        </w:rPr>
        <w:t xml:space="preserve"> державами. </w:t>
      </w:r>
    </w:p>
    <w:p w:rsidR="001C409B" w:rsidRDefault="001C409B" w:rsidP="001C409B">
      <w:pPr>
        <w:autoSpaceDE w:val="0"/>
        <w:autoSpaceDN w:val="0"/>
        <w:adjustRightInd w:val="0"/>
        <w:spacing w:line="360" w:lineRule="auto"/>
        <w:contextualSpacing/>
        <w:jc w:val="both"/>
        <w:rPr>
          <w:rFonts w:ascii="Times New Roman" w:hAnsi="Times New Roman" w:cs="Times New Roman"/>
          <w:color w:val="231F20"/>
          <w:sz w:val="28"/>
          <w:szCs w:val="28"/>
        </w:rPr>
      </w:pPr>
      <w:r w:rsidRPr="00802D24">
        <w:rPr>
          <w:rFonts w:ascii="Times New Roman" w:hAnsi="Times New Roman" w:cs="Times New Roman"/>
          <w:color w:val="231F20"/>
          <w:sz w:val="28"/>
          <w:szCs w:val="28"/>
        </w:rPr>
        <w:t>Завданням МКС є притягнення до відповідальності окремих осіб за вчинення ними найтяжчих міжнародних злочині</w:t>
      </w:r>
      <w:proofErr w:type="gramStart"/>
      <w:r w:rsidRPr="00802D24">
        <w:rPr>
          <w:rFonts w:ascii="Times New Roman" w:hAnsi="Times New Roman" w:cs="Times New Roman"/>
          <w:color w:val="231F20"/>
          <w:sz w:val="28"/>
          <w:szCs w:val="28"/>
        </w:rPr>
        <w:t>в</w:t>
      </w:r>
      <w:proofErr w:type="gramEnd"/>
      <w:r w:rsidRPr="00802D24">
        <w:rPr>
          <w:rFonts w:ascii="Times New Roman" w:hAnsi="Times New Roman" w:cs="Times New Roman"/>
          <w:color w:val="231F20"/>
          <w:sz w:val="28"/>
          <w:szCs w:val="28"/>
        </w:rPr>
        <w:t>.</w:t>
      </w:r>
    </w:p>
    <w:p w:rsidR="001C409B" w:rsidRDefault="001C409B" w:rsidP="001C409B">
      <w:pPr>
        <w:autoSpaceDE w:val="0"/>
        <w:autoSpaceDN w:val="0"/>
        <w:adjustRightInd w:val="0"/>
        <w:spacing w:line="360" w:lineRule="auto"/>
        <w:contextualSpacing/>
        <w:jc w:val="both"/>
        <w:rPr>
          <w:rFonts w:ascii="Times New Roman" w:hAnsi="Times New Roman" w:cs="Times New Roman"/>
          <w:color w:val="231F20"/>
          <w:sz w:val="28"/>
          <w:szCs w:val="28"/>
        </w:rPr>
      </w:pPr>
    </w:p>
    <w:p w:rsidR="001C409B" w:rsidRPr="00802D24" w:rsidRDefault="001C409B" w:rsidP="001C409B">
      <w:pPr>
        <w:widowControl w:val="0"/>
        <w:autoSpaceDE w:val="0"/>
        <w:autoSpaceDN w:val="0"/>
        <w:adjustRightInd w:val="0"/>
        <w:spacing w:after="0" w:line="360" w:lineRule="auto"/>
        <w:ind w:left="567" w:firstLine="709"/>
        <w:contextualSpacing/>
        <w:jc w:val="both"/>
        <w:rPr>
          <w:rFonts w:ascii="Times New Roman" w:hAnsi="Times New Roman" w:cs="Times New Roman"/>
          <w:bCs/>
          <w:color w:val="231F20"/>
          <w:sz w:val="28"/>
          <w:szCs w:val="28"/>
        </w:rPr>
      </w:pPr>
      <w:r w:rsidRPr="00802D24">
        <w:rPr>
          <w:rFonts w:ascii="Times New Roman" w:hAnsi="Times New Roman" w:cs="Times New Roman"/>
          <w:bCs/>
          <w:color w:val="231F20"/>
          <w:sz w:val="28"/>
          <w:szCs w:val="28"/>
        </w:rPr>
        <w:t xml:space="preserve">Злочини, які розглядає міжнародний </w:t>
      </w:r>
      <w:r>
        <w:rPr>
          <w:rFonts w:ascii="Times New Roman" w:hAnsi="Times New Roman" w:cs="Times New Roman"/>
          <w:bCs/>
          <w:color w:val="231F20"/>
          <w:sz w:val="28"/>
          <w:szCs w:val="28"/>
        </w:rPr>
        <w:t xml:space="preserve"> </w:t>
      </w:r>
      <w:r w:rsidRPr="00802D24">
        <w:rPr>
          <w:rFonts w:ascii="Times New Roman" w:hAnsi="Times New Roman" w:cs="Times New Roman"/>
          <w:bCs/>
          <w:color w:val="231F20"/>
          <w:sz w:val="28"/>
          <w:szCs w:val="28"/>
        </w:rPr>
        <w:t>кримінальний суд:</w:t>
      </w:r>
    </w:p>
    <w:p w:rsidR="001C409B" w:rsidRPr="00802D24" w:rsidRDefault="001C409B" w:rsidP="001C409B">
      <w:pPr>
        <w:widowControl w:val="0"/>
        <w:autoSpaceDE w:val="0"/>
        <w:autoSpaceDN w:val="0"/>
        <w:adjustRightInd w:val="0"/>
        <w:spacing w:after="0" w:line="360" w:lineRule="auto"/>
        <w:contextualSpacing/>
        <w:jc w:val="both"/>
        <w:rPr>
          <w:rFonts w:ascii="Times New Roman" w:hAnsi="Times New Roman" w:cs="Times New Roman"/>
          <w:color w:val="231F20"/>
          <w:sz w:val="28"/>
          <w:szCs w:val="28"/>
        </w:rPr>
      </w:pPr>
      <w:r>
        <w:rPr>
          <w:rFonts w:ascii="Times New Roman" w:hAnsi="Times New Roman" w:cs="Times New Roman"/>
          <w:noProof/>
          <w:sz w:val="28"/>
          <w:szCs w:val="28"/>
          <w:lang w:eastAsia="ru-RU"/>
        </w:rPr>
        <w:drawing>
          <wp:inline distT="0" distB="0" distL="0" distR="0" wp14:anchorId="077218FA" wp14:editId="3F34DCE7">
            <wp:extent cx="2600325" cy="10096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0325" cy="100965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6A0B5897" wp14:editId="50528E6B">
            <wp:extent cx="2751455" cy="72326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1455" cy="723265"/>
                    </a:xfrm>
                    <a:prstGeom prst="rect">
                      <a:avLst/>
                    </a:prstGeom>
                    <a:noFill/>
                    <a:ln>
                      <a:noFill/>
                    </a:ln>
                  </pic:spPr>
                </pic:pic>
              </a:graphicData>
            </a:graphic>
          </wp:inline>
        </w:drawing>
      </w:r>
    </w:p>
    <w:p w:rsidR="001C409B" w:rsidRPr="00802D24" w:rsidRDefault="001C409B" w:rsidP="001C409B">
      <w:pPr>
        <w:widowControl w:val="0"/>
        <w:autoSpaceDE w:val="0"/>
        <w:autoSpaceDN w:val="0"/>
        <w:adjustRightInd w:val="0"/>
        <w:spacing w:after="0" w:line="360" w:lineRule="auto"/>
        <w:contextualSpacing/>
        <w:jc w:val="both"/>
        <w:rPr>
          <w:rFonts w:ascii="Times New Roman" w:hAnsi="Times New Roman" w:cs="Times New Roman"/>
          <w:color w:val="231F20"/>
          <w:sz w:val="28"/>
          <w:szCs w:val="28"/>
        </w:rPr>
      </w:pPr>
    </w:p>
    <w:p w:rsidR="001C409B" w:rsidRPr="00802D24" w:rsidRDefault="001C409B" w:rsidP="001C409B">
      <w:pPr>
        <w:widowControl w:val="0"/>
        <w:autoSpaceDE w:val="0"/>
        <w:autoSpaceDN w:val="0"/>
        <w:adjustRightInd w:val="0"/>
        <w:spacing w:after="0" w:line="360" w:lineRule="auto"/>
        <w:contextualSpacing/>
        <w:jc w:val="both"/>
        <w:rPr>
          <w:rFonts w:ascii="Times New Roman" w:hAnsi="Times New Roman" w:cs="Times New Roman"/>
          <w:color w:val="231F20"/>
          <w:sz w:val="28"/>
          <w:szCs w:val="28"/>
        </w:rPr>
      </w:pPr>
      <w:r>
        <w:rPr>
          <w:rFonts w:ascii="Times New Roman" w:hAnsi="Times New Roman" w:cs="Times New Roman"/>
          <w:noProof/>
          <w:sz w:val="28"/>
          <w:szCs w:val="28"/>
          <w:lang w:eastAsia="ru-RU"/>
        </w:rPr>
        <w:drawing>
          <wp:inline distT="0" distB="0" distL="0" distR="0" wp14:anchorId="76667419" wp14:editId="5380D68C">
            <wp:extent cx="3251835" cy="70739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1835" cy="707390"/>
                    </a:xfrm>
                    <a:prstGeom prst="rect">
                      <a:avLst/>
                    </a:prstGeom>
                    <a:noFill/>
                    <a:ln>
                      <a:noFill/>
                    </a:ln>
                  </pic:spPr>
                </pic:pic>
              </a:graphicData>
            </a:graphic>
          </wp:inline>
        </w:drawing>
      </w:r>
      <w:r>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10B38F41" wp14:editId="538B74A6">
            <wp:simplePos x="0" y="0"/>
            <wp:positionH relativeFrom="column">
              <wp:align>left</wp:align>
            </wp:positionH>
            <wp:positionV relativeFrom="paragraph">
              <wp:align>top</wp:align>
            </wp:positionV>
            <wp:extent cx="2530475" cy="684530"/>
            <wp:effectExtent l="0" t="0" r="3175" b="127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0475" cy="684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409B" w:rsidRPr="00802D24" w:rsidRDefault="001C409B" w:rsidP="001C409B">
      <w:pPr>
        <w:widowControl w:val="0"/>
        <w:spacing w:after="0" w:line="360" w:lineRule="auto"/>
        <w:contextualSpacing/>
        <w:jc w:val="both"/>
        <w:rPr>
          <w:rFonts w:ascii="Times New Roman" w:hAnsi="Times New Roman" w:cs="Times New Roman"/>
          <w:sz w:val="28"/>
          <w:szCs w:val="28"/>
        </w:rPr>
      </w:pPr>
    </w:p>
    <w:p w:rsidR="001C409B" w:rsidRDefault="001C409B" w:rsidP="001C409B">
      <w:pPr>
        <w:widowControl w:val="0"/>
        <w:spacing w:after="0" w:line="360" w:lineRule="auto"/>
        <w:contextualSpacing/>
        <w:jc w:val="both"/>
        <w:rPr>
          <w:rFonts w:ascii="Times New Roman" w:hAnsi="Times New Roman" w:cs="Times New Roman"/>
          <w:sz w:val="28"/>
          <w:szCs w:val="28"/>
          <w:lang w:val="uk-UA"/>
        </w:rPr>
      </w:pPr>
    </w:p>
    <w:p w:rsidR="001C409B" w:rsidRDefault="001C409B" w:rsidP="001C409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59A03306" wp14:editId="71D2449E">
            <wp:extent cx="5940425" cy="6569075"/>
            <wp:effectExtent l="0" t="0" r="3175"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6569075"/>
                    </a:xfrm>
                    <a:prstGeom prst="rect">
                      <a:avLst/>
                    </a:prstGeom>
                  </pic:spPr>
                </pic:pic>
              </a:graphicData>
            </a:graphic>
          </wp:inline>
        </w:drawing>
      </w:r>
    </w:p>
    <w:p w:rsidR="001C409B" w:rsidRPr="00802D24" w:rsidRDefault="001C409B" w:rsidP="001C409B">
      <w:pPr>
        <w:widowControl w:val="0"/>
        <w:autoSpaceDE w:val="0"/>
        <w:autoSpaceDN w:val="0"/>
        <w:adjustRightInd w:val="0"/>
        <w:spacing w:after="0" w:line="360" w:lineRule="auto"/>
        <w:ind w:firstLine="708"/>
        <w:contextualSpacing/>
        <w:jc w:val="both"/>
        <w:rPr>
          <w:rFonts w:ascii="Times New Roman" w:hAnsi="Times New Roman" w:cs="Times New Roman"/>
          <w:bCs/>
          <w:color w:val="231F20"/>
          <w:sz w:val="28"/>
          <w:szCs w:val="28"/>
        </w:rPr>
      </w:pPr>
      <w:r w:rsidRPr="00802D24">
        <w:rPr>
          <w:rFonts w:ascii="Times New Roman" w:hAnsi="Times New Roman" w:cs="Times New Roman"/>
          <w:bCs/>
          <w:color w:val="231F20"/>
          <w:sz w:val="28"/>
          <w:szCs w:val="28"/>
        </w:rPr>
        <w:t xml:space="preserve">Кримінальна відповідальність за вчинення окремих форм воєнних злочинів передбачена також Кримінальним </w:t>
      </w:r>
      <w:proofErr w:type="gramStart"/>
      <w:r w:rsidRPr="00802D24">
        <w:rPr>
          <w:rFonts w:ascii="Times New Roman" w:hAnsi="Times New Roman" w:cs="Times New Roman"/>
          <w:bCs/>
          <w:color w:val="231F20"/>
          <w:sz w:val="28"/>
          <w:szCs w:val="28"/>
        </w:rPr>
        <w:t>кодек-сом</w:t>
      </w:r>
      <w:proofErr w:type="gramEnd"/>
      <w:r w:rsidRPr="00802D24">
        <w:rPr>
          <w:rFonts w:ascii="Times New Roman" w:hAnsi="Times New Roman" w:cs="Times New Roman"/>
          <w:bCs/>
          <w:color w:val="231F20"/>
          <w:sz w:val="28"/>
          <w:szCs w:val="28"/>
        </w:rPr>
        <w:t xml:space="preserve"> України. </w:t>
      </w:r>
      <w:proofErr w:type="gramStart"/>
      <w:r w:rsidRPr="00802D24">
        <w:rPr>
          <w:rFonts w:ascii="Times New Roman" w:hAnsi="Times New Roman" w:cs="Times New Roman"/>
          <w:bCs/>
          <w:color w:val="231F20"/>
          <w:sz w:val="28"/>
          <w:szCs w:val="28"/>
        </w:rPr>
        <w:t>Проте використані у цьому Кодексі формулю-вання не відповідають ні змісту міжнародних угод, чинних для України, ані сьогоденним реаліям, у яких перебуває Україна (міжнародний збройний конфлікт у зв’язку з тим-часовою окупацією частини території та масові порушення прав цивільного населення на цій території, тривалий збройний конфлікт на сход</w:t>
      </w:r>
      <w:proofErr w:type="gramEnd"/>
      <w:r w:rsidRPr="00802D24">
        <w:rPr>
          <w:rFonts w:ascii="Times New Roman" w:hAnsi="Times New Roman" w:cs="Times New Roman"/>
          <w:bCs/>
          <w:color w:val="231F20"/>
          <w:sz w:val="28"/>
          <w:szCs w:val="28"/>
        </w:rPr>
        <w:t xml:space="preserve">і </w:t>
      </w:r>
      <w:proofErr w:type="gramStart"/>
      <w:r w:rsidRPr="00802D24">
        <w:rPr>
          <w:rFonts w:ascii="Times New Roman" w:hAnsi="Times New Roman" w:cs="Times New Roman"/>
          <w:bCs/>
          <w:color w:val="231F20"/>
          <w:sz w:val="28"/>
          <w:szCs w:val="28"/>
        </w:rPr>
        <w:t>країни).</w:t>
      </w:r>
      <w:proofErr w:type="gramEnd"/>
    </w:p>
    <w:p w:rsidR="001C409B" w:rsidRPr="007209CF" w:rsidRDefault="001C409B" w:rsidP="001C409B">
      <w:pPr>
        <w:widowControl w:val="0"/>
        <w:spacing w:after="0" w:line="360" w:lineRule="auto"/>
        <w:contextualSpacing/>
        <w:jc w:val="both"/>
        <w:rPr>
          <w:rFonts w:ascii="Times New Roman" w:hAnsi="Times New Roman" w:cs="Times New Roman"/>
          <w:sz w:val="28"/>
          <w:szCs w:val="28"/>
        </w:rPr>
      </w:pPr>
    </w:p>
    <w:p w:rsidR="001C409B" w:rsidRDefault="001C409B" w:rsidP="001C409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0B2534C2" wp14:editId="2D65A409">
            <wp:extent cx="5940425" cy="861504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0">
                      <a:extLst>
                        <a:ext uri="{28A0092B-C50C-407E-A947-70E740481C1C}">
                          <a14:useLocalDpi xmlns:a14="http://schemas.microsoft.com/office/drawing/2010/main" val="0"/>
                        </a:ext>
                      </a:extLst>
                    </a:blip>
                    <a:stretch>
                      <a:fillRect/>
                    </a:stretch>
                  </pic:blipFill>
                  <pic:spPr>
                    <a:xfrm>
                      <a:off x="0" y="0"/>
                      <a:ext cx="5940425" cy="8615045"/>
                    </a:xfrm>
                    <a:prstGeom prst="rect">
                      <a:avLst/>
                    </a:prstGeom>
                  </pic:spPr>
                </pic:pic>
              </a:graphicData>
            </a:graphic>
          </wp:inline>
        </w:drawing>
      </w:r>
    </w:p>
    <w:p w:rsidR="001C409B" w:rsidRDefault="001C409B" w:rsidP="001C409B">
      <w:pPr>
        <w:widowControl w:val="0"/>
        <w:spacing w:after="0" w:line="360" w:lineRule="auto"/>
        <w:contextualSpacing/>
        <w:jc w:val="both"/>
        <w:rPr>
          <w:rFonts w:ascii="Times New Roman" w:hAnsi="Times New Roman" w:cs="Times New Roman"/>
          <w:sz w:val="28"/>
          <w:szCs w:val="28"/>
          <w:lang w:val="uk-UA"/>
        </w:rPr>
      </w:pPr>
    </w:p>
    <w:p w:rsidR="001C409B" w:rsidRDefault="001C409B" w:rsidP="001C409B">
      <w:pPr>
        <w:widowControl w:val="0"/>
        <w:spacing w:after="0" w:line="360" w:lineRule="auto"/>
        <w:contextualSpacing/>
        <w:jc w:val="both"/>
        <w:rPr>
          <w:rFonts w:ascii="Times New Roman" w:hAnsi="Times New Roman" w:cs="Times New Roman"/>
          <w:sz w:val="28"/>
          <w:szCs w:val="28"/>
          <w:lang w:val="uk-UA"/>
        </w:rPr>
      </w:pPr>
    </w:p>
    <w:p w:rsidR="001C409B" w:rsidRPr="007209CF" w:rsidRDefault="001C409B" w:rsidP="001C409B">
      <w:pPr>
        <w:widowControl w:val="0"/>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2492C4C1" wp14:editId="2D92D64A">
            <wp:extent cx="5940425" cy="5481320"/>
            <wp:effectExtent l="0" t="0" r="3175"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1">
                      <a:extLst>
                        <a:ext uri="{28A0092B-C50C-407E-A947-70E740481C1C}">
                          <a14:useLocalDpi xmlns:a14="http://schemas.microsoft.com/office/drawing/2010/main" val="0"/>
                        </a:ext>
                      </a:extLst>
                    </a:blip>
                    <a:stretch>
                      <a:fillRect/>
                    </a:stretch>
                  </pic:blipFill>
                  <pic:spPr>
                    <a:xfrm>
                      <a:off x="0" y="0"/>
                      <a:ext cx="5940425" cy="5481320"/>
                    </a:xfrm>
                    <a:prstGeom prst="rect">
                      <a:avLst/>
                    </a:prstGeom>
                  </pic:spPr>
                </pic:pic>
              </a:graphicData>
            </a:graphic>
          </wp:inline>
        </w:drawing>
      </w:r>
    </w:p>
    <w:p w:rsidR="001C409B" w:rsidRPr="00802D24" w:rsidRDefault="001C409B" w:rsidP="001C409B">
      <w:pPr>
        <w:widowControl w:val="0"/>
        <w:autoSpaceDE w:val="0"/>
        <w:autoSpaceDN w:val="0"/>
        <w:adjustRightInd w:val="0"/>
        <w:spacing w:after="0" w:line="360" w:lineRule="auto"/>
        <w:ind w:firstLine="708"/>
        <w:contextualSpacing/>
        <w:jc w:val="both"/>
        <w:rPr>
          <w:rFonts w:ascii="Times New Roman" w:hAnsi="Times New Roman" w:cs="Times New Roman"/>
          <w:bCs/>
          <w:color w:val="231F20"/>
          <w:sz w:val="28"/>
          <w:szCs w:val="28"/>
        </w:rPr>
      </w:pPr>
      <w:r w:rsidRPr="00802D24">
        <w:rPr>
          <w:rFonts w:ascii="Times New Roman" w:hAnsi="Times New Roman" w:cs="Times New Roman"/>
          <w:bCs/>
          <w:color w:val="231F20"/>
          <w:sz w:val="28"/>
          <w:szCs w:val="28"/>
        </w:rPr>
        <w:t xml:space="preserve">Кримінальна відповідальність за вчинення окремих форм воєнних злочинів передбачена також Кримінальним </w:t>
      </w:r>
      <w:proofErr w:type="gramStart"/>
      <w:r w:rsidRPr="00802D24">
        <w:rPr>
          <w:rFonts w:ascii="Times New Roman" w:hAnsi="Times New Roman" w:cs="Times New Roman"/>
          <w:bCs/>
          <w:color w:val="231F20"/>
          <w:sz w:val="28"/>
          <w:szCs w:val="28"/>
        </w:rPr>
        <w:t>кодек-сом</w:t>
      </w:r>
      <w:proofErr w:type="gramEnd"/>
      <w:r w:rsidRPr="00802D24">
        <w:rPr>
          <w:rFonts w:ascii="Times New Roman" w:hAnsi="Times New Roman" w:cs="Times New Roman"/>
          <w:bCs/>
          <w:color w:val="231F20"/>
          <w:sz w:val="28"/>
          <w:szCs w:val="28"/>
        </w:rPr>
        <w:t xml:space="preserve"> України. </w:t>
      </w:r>
      <w:proofErr w:type="gramStart"/>
      <w:r w:rsidRPr="00802D24">
        <w:rPr>
          <w:rFonts w:ascii="Times New Roman" w:hAnsi="Times New Roman" w:cs="Times New Roman"/>
          <w:bCs/>
          <w:color w:val="231F20"/>
          <w:sz w:val="28"/>
          <w:szCs w:val="28"/>
        </w:rPr>
        <w:t>Проте використані у цьому Кодексі формулю-вання не відповідають ні змісту міжнародних угод, чинних для України, ані сьогоденним реаліям, у яких перебуває Україна (міжнародний збройний конфлікт у зв’язку з тим-часовою окупацією частини території та масові порушення прав цивільного населення на цій території, тривалий збройний конфлікт на сход</w:t>
      </w:r>
      <w:proofErr w:type="gramEnd"/>
      <w:r w:rsidRPr="00802D24">
        <w:rPr>
          <w:rFonts w:ascii="Times New Roman" w:hAnsi="Times New Roman" w:cs="Times New Roman"/>
          <w:bCs/>
          <w:color w:val="231F20"/>
          <w:sz w:val="28"/>
          <w:szCs w:val="28"/>
        </w:rPr>
        <w:t xml:space="preserve">і </w:t>
      </w:r>
      <w:proofErr w:type="gramStart"/>
      <w:r w:rsidRPr="00802D24">
        <w:rPr>
          <w:rFonts w:ascii="Times New Roman" w:hAnsi="Times New Roman" w:cs="Times New Roman"/>
          <w:bCs/>
          <w:color w:val="231F20"/>
          <w:sz w:val="28"/>
          <w:szCs w:val="28"/>
        </w:rPr>
        <w:t>країни).</w:t>
      </w:r>
      <w:proofErr w:type="gramEnd"/>
    </w:p>
    <w:p w:rsidR="001C409B" w:rsidRPr="00802D24"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bCs/>
          <w:color w:val="231F20"/>
          <w:sz w:val="28"/>
          <w:szCs w:val="28"/>
        </w:rPr>
      </w:pPr>
      <w:proofErr w:type="gramStart"/>
      <w:r w:rsidRPr="00802D24">
        <w:rPr>
          <w:rFonts w:ascii="Times New Roman" w:hAnsi="Times New Roman" w:cs="Times New Roman"/>
          <w:bCs/>
          <w:color w:val="231F20"/>
          <w:sz w:val="28"/>
          <w:szCs w:val="28"/>
        </w:rPr>
        <w:t>Посл</w:t>
      </w:r>
      <w:proofErr w:type="gramEnd"/>
      <w:r w:rsidRPr="00802D24">
        <w:rPr>
          <w:rFonts w:ascii="Times New Roman" w:hAnsi="Times New Roman" w:cs="Times New Roman"/>
          <w:bCs/>
          <w:color w:val="231F20"/>
          <w:sz w:val="28"/>
          <w:szCs w:val="28"/>
        </w:rPr>
        <w:t>ідовність розвитку змісту та поняття «воєнні злочини»:</w:t>
      </w:r>
    </w:p>
    <w:p w:rsidR="001C409B" w:rsidRPr="00802D24"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color w:val="231F20"/>
          <w:sz w:val="28"/>
          <w:szCs w:val="28"/>
        </w:rPr>
      </w:pPr>
      <w:r w:rsidRPr="00802D24">
        <w:rPr>
          <w:rFonts w:ascii="Times New Roman" w:hAnsi="Times New Roman" w:cs="Times New Roman"/>
          <w:color w:val="231F20"/>
          <w:sz w:val="28"/>
          <w:szCs w:val="28"/>
        </w:rPr>
        <w:t xml:space="preserve">22 сцерпня 1864 року – </w:t>
      </w:r>
      <w:proofErr w:type="gramStart"/>
      <w:r w:rsidRPr="00802D24">
        <w:rPr>
          <w:rFonts w:ascii="Times New Roman" w:hAnsi="Times New Roman" w:cs="Times New Roman"/>
          <w:color w:val="231F20"/>
          <w:sz w:val="28"/>
          <w:szCs w:val="28"/>
        </w:rPr>
        <w:t>п</w:t>
      </w:r>
      <w:proofErr w:type="gramEnd"/>
      <w:r w:rsidRPr="00802D24">
        <w:rPr>
          <w:rFonts w:ascii="Times New Roman" w:hAnsi="Times New Roman" w:cs="Times New Roman"/>
          <w:color w:val="231F20"/>
          <w:sz w:val="28"/>
          <w:szCs w:val="28"/>
        </w:rPr>
        <w:t xml:space="preserve">ідписано Конвенцію про догляд за пораненими і хвори-ми солдатами воюючих армій, яка вперше гарантувала недоторканість військо-вих госпіталів, медичного персоналу і права поранених полонених. 1899 рік, 1907 рік - ухвалено Гаазькі конвенції про </w:t>
      </w:r>
      <w:r w:rsidRPr="00802D24">
        <w:rPr>
          <w:rFonts w:ascii="Times New Roman" w:hAnsi="Times New Roman" w:cs="Times New Roman"/>
          <w:color w:val="231F20"/>
          <w:sz w:val="28"/>
          <w:szCs w:val="28"/>
        </w:rPr>
        <w:lastRenderedPageBreak/>
        <w:t xml:space="preserve">закони та звичаї ведення війни Липень 1929 року – підписана у місті Женева Конвенція про поводження з вій-ськовополоненими заборонила репресії та колективні покарання військовопо-лонених і визначила правила організації їх роботи. 1945 </w:t>
      </w:r>
      <w:proofErr w:type="gramStart"/>
      <w:r w:rsidRPr="00802D24">
        <w:rPr>
          <w:rFonts w:ascii="Times New Roman" w:hAnsi="Times New Roman" w:cs="Times New Roman"/>
          <w:color w:val="231F20"/>
          <w:sz w:val="28"/>
          <w:szCs w:val="28"/>
        </w:rPr>
        <w:t>р</w:t>
      </w:r>
      <w:proofErr w:type="gramEnd"/>
      <w:r w:rsidRPr="00802D24">
        <w:rPr>
          <w:rFonts w:ascii="Times New Roman" w:hAnsi="Times New Roman" w:cs="Times New Roman"/>
          <w:color w:val="231F20"/>
          <w:sz w:val="28"/>
          <w:szCs w:val="28"/>
        </w:rPr>
        <w:t>ік – перше офіційно використано поняття «воєнний злочин» і надано його визначення (стаття 6 Статуту Нюрнберзького трибуналу).</w:t>
      </w:r>
    </w:p>
    <w:p w:rsidR="001C409B" w:rsidRPr="00802D24"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color w:val="231F20"/>
          <w:sz w:val="28"/>
          <w:szCs w:val="28"/>
        </w:rPr>
      </w:pPr>
      <w:r w:rsidRPr="00802D24">
        <w:rPr>
          <w:rFonts w:ascii="Times New Roman" w:hAnsi="Times New Roman" w:cs="Times New Roman"/>
          <w:color w:val="231F20"/>
          <w:sz w:val="28"/>
          <w:szCs w:val="28"/>
        </w:rPr>
        <w:t xml:space="preserve">Серпень 1949 року – чотири Женевські конвенції про захист жертв війни визна-чили перелік діянь, які становлять воєнні злочини. Серед іншого, основними принципами ведення збройних дій за Женевськими конвенціями є: 1) гуманно ставитися до  осіб,  які  не беруть  активної  участі  у  воєнних діях; 2) </w:t>
      </w:r>
      <w:proofErr w:type="gramStart"/>
      <w:r w:rsidRPr="00802D24">
        <w:rPr>
          <w:rFonts w:ascii="Times New Roman" w:hAnsi="Times New Roman" w:cs="Times New Roman"/>
          <w:color w:val="231F20"/>
          <w:sz w:val="28"/>
          <w:szCs w:val="28"/>
        </w:rPr>
        <w:t>п</w:t>
      </w:r>
      <w:proofErr w:type="gramEnd"/>
      <w:r w:rsidRPr="00802D24">
        <w:rPr>
          <w:rFonts w:ascii="Times New Roman" w:hAnsi="Times New Roman" w:cs="Times New Roman"/>
          <w:color w:val="231F20"/>
          <w:sz w:val="28"/>
          <w:szCs w:val="28"/>
        </w:rPr>
        <w:t>ідбирати поранених і хворих та надавати їм допомогу. 1954 рік - прийнято Конвенцію про захист культурних цінностей у випадку зброй-ного конфлікту.</w:t>
      </w:r>
    </w:p>
    <w:p w:rsidR="001C409B" w:rsidRPr="00802D24"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color w:val="231F20"/>
          <w:sz w:val="28"/>
          <w:szCs w:val="28"/>
        </w:rPr>
      </w:pPr>
      <w:r w:rsidRPr="00802D24">
        <w:rPr>
          <w:rFonts w:ascii="Times New Roman" w:hAnsi="Times New Roman" w:cs="Times New Roman"/>
          <w:color w:val="231F20"/>
          <w:sz w:val="28"/>
          <w:szCs w:val="28"/>
        </w:rPr>
        <w:t xml:space="preserve">1976 </w:t>
      </w:r>
      <w:proofErr w:type="gramStart"/>
      <w:r w:rsidRPr="00802D24">
        <w:rPr>
          <w:rFonts w:ascii="Times New Roman" w:hAnsi="Times New Roman" w:cs="Times New Roman"/>
          <w:color w:val="231F20"/>
          <w:sz w:val="28"/>
          <w:szCs w:val="28"/>
        </w:rPr>
        <w:t>р</w:t>
      </w:r>
      <w:proofErr w:type="gramEnd"/>
      <w:r w:rsidRPr="00802D24">
        <w:rPr>
          <w:rFonts w:ascii="Times New Roman" w:hAnsi="Times New Roman" w:cs="Times New Roman"/>
          <w:color w:val="231F20"/>
          <w:sz w:val="28"/>
          <w:szCs w:val="28"/>
        </w:rPr>
        <w:t xml:space="preserve">ік – прийнято Конвенцію про заборону військового або будь-якого іншого ворожого використання засобів впливу на природне середовище. 1977 рік - Додатковими протоколами І і ІІ до Женевських конвенцій від 12 с  ерпня 1949 року, що стосуються захисту жертв міжнародних збройних конфліктів, знач-но розширено перелік діянь, які становлять воєнні злочини. 1998 рік – воєнні злочини, вчинені </w:t>
      </w:r>
      <w:proofErr w:type="gramStart"/>
      <w:r w:rsidRPr="00802D24">
        <w:rPr>
          <w:rFonts w:ascii="Times New Roman" w:hAnsi="Times New Roman" w:cs="Times New Roman"/>
          <w:color w:val="231F20"/>
          <w:sz w:val="28"/>
          <w:szCs w:val="28"/>
        </w:rPr>
        <w:t>п</w:t>
      </w:r>
      <w:proofErr w:type="gramEnd"/>
      <w:r w:rsidRPr="00802D24">
        <w:rPr>
          <w:rFonts w:ascii="Times New Roman" w:hAnsi="Times New Roman" w:cs="Times New Roman"/>
          <w:color w:val="231F20"/>
          <w:sz w:val="28"/>
          <w:szCs w:val="28"/>
        </w:rPr>
        <w:t>ід час міжнародного та неміжнародного збройних конфліктів, визнані РС міжнародними злочинами, які може розглядати МКС.</w:t>
      </w:r>
    </w:p>
    <w:p w:rsidR="001C409B" w:rsidRPr="00CE6DBF" w:rsidRDefault="001C409B" w:rsidP="001C409B"/>
    <w:p w:rsidR="001C409B" w:rsidRPr="00732D05" w:rsidRDefault="001C409B" w:rsidP="001C409B">
      <w:pPr>
        <w:rPr>
          <w:rFonts w:ascii="Times New Roman" w:hAnsi="Times New Roman" w:cs="Times New Roman"/>
          <w:sz w:val="28"/>
          <w:szCs w:val="28"/>
        </w:rPr>
      </w:pPr>
    </w:p>
    <w:p w:rsidR="001C409B" w:rsidRPr="001B6DCB"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p>
    <w:p w:rsidR="001C409B" w:rsidRDefault="001C409B" w:rsidP="001C409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C409B" w:rsidRDefault="001C409B" w:rsidP="001C409B">
      <w:pPr>
        <w:widowControl w:val="0"/>
        <w:autoSpaceDE w:val="0"/>
        <w:autoSpaceDN w:val="0"/>
        <w:adjustRightInd w:val="0"/>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ВИСНОВКИ</w:t>
      </w:r>
    </w:p>
    <w:p w:rsidR="001C409B"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p>
    <w:p w:rsidR="001C409B"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p>
    <w:p w:rsidR="001C409B" w:rsidRPr="00D576A0"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D576A0">
        <w:rPr>
          <w:rFonts w:ascii="Times New Roman" w:hAnsi="Times New Roman" w:cs="Times New Roman"/>
          <w:sz w:val="28"/>
          <w:szCs w:val="28"/>
          <w:lang w:val="uk-UA"/>
        </w:rPr>
        <w:t xml:space="preserve">Аналіз вітчизняного і зарубіжного законодавства свідчить про те, що першу згадку про військові злочини можна зустріти ще в епоху Великої Римської імперії. </w:t>
      </w:r>
      <w:r w:rsidRPr="00994A35">
        <w:rPr>
          <w:rFonts w:ascii="Times New Roman" w:hAnsi="Times New Roman" w:cs="Times New Roman"/>
          <w:sz w:val="28"/>
          <w:szCs w:val="28"/>
          <w:lang w:val="uk-UA"/>
        </w:rPr>
        <w:t>На теренах сучасної України відповідальність за військові</w:t>
      </w:r>
      <w:r w:rsidRPr="00D576A0">
        <w:rPr>
          <w:rFonts w:ascii="Times New Roman" w:hAnsi="Times New Roman" w:cs="Times New Roman"/>
          <w:sz w:val="28"/>
          <w:szCs w:val="28"/>
          <w:lang w:val="uk-UA"/>
        </w:rPr>
        <w:t xml:space="preserve"> </w:t>
      </w:r>
      <w:r w:rsidRPr="00994A35">
        <w:rPr>
          <w:rFonts w:ascii="Times New Roman" w:hAnsi="Times New Roman" w:cs="Times New Roman"/>
          <w:sz w:val="28"/>
          <w:szCs w:val="28"/>
          <w:lang w:val="uk-UA"/>
        </w:rPr>
        <w:t>злочини (в нинішньому їх розумінні) з’явилася в приписах Руської Правди,</w:t>
      </w:r>
      <w:r w:rsidRPr="00D576A0">
        <w:rPr>
          <w:rFonts w:ascii="Times New Roman" w:hAnsi="Times New Roman" w:cs="Times New Roman"/>
          <w:sz w:val="28"/>
          <w:szCs w:val="28"/>
          <w:lang w:val="uk-UA"/>
        </w:rPr>
        <w:t xml:space="preserve"> </w:t>
      </w:r>
      <w:r w:rsidRPr="00994A35">
        <w:rPr>
          <w:rFonts w:ascii="Times New Roman" w:hAnsi="Times New Roman" w:cs="Times New Roman"/>
          <w:sz w:val="28"/>
          <w:szCs w:val="28"/>
          <w:lang w:val="uk-UA"/>
        </w:rPr>
        <w:t>які в подальшому розвивались у вітчизняному законодавстві аж до прийняття</w:t>
      </w:r>
      <w:r w:rsidRPr="00D576A0">
        <w:rPr>
          <w:rFonts w:ascii="Times New Roman" w:hAnsi="Times New Roman" w:cs="Times New Roman"/>
          <w:sz w:val="28"/>
          <w:szCs w:val="28"/>
          <w:lang w:val="uk-UA"/>
        </w:rPr>
        <w:t xml:space="preserve"> </w:t>
      </w:r>
      <w:r w:rsidRPr="00994A35">
        <w:rPr>
          <w:rFonts w:ascii="Times New Roman" w:hAnsi="Times New Roman" w:cs="Times New Roman"/>
          <w:sz w:val="28"/>
          <w:szCs w:val="28"/>
          <w:lang w:val="uk-UA"/>
        </w:rPr>
        <w:t xml:space="preserve">чинного Кримінального кодексу України. </w:t>
      </w:r>
      <w:r w:rsidRPr="00D576A0">
        <w:rPr>
          <w:rFonts w:ascii="Times New Roman" w:hAnsi="Times New Roman" w:cs="Times New Roman"/>
          <w:sz w:val="28"/>
          <w:szCs w:val="28"/>
        </w:rPr>
        <w:t xml:space="preserve">Прискіпливе </w:t>
      </w:r>
      <w:proofErr w:type="gramStart"/>
      <w:r w:rsidRPr="00D576A0">
        <w:rPr>
          <w:rFonts w:ascii="Times New Roman" w:hAnsi="Times New Roman" w:cs="Times New Roman"/>
          <w:sz w:val="28"/>
          <w:szCs w:val="28"/>
        </w:rPr>
        <w:t>досл</w:t>
      </w:r>
      <w:proofErr w:type="gramEnd"/>
      <w:r w:rsidRPr="00D576A0">
        <w:rPr>
          <w:rFonts w:ascii="Times New Roman" w:hAnsi="Times New Roman" w:cs="Times New Roman"/>
          <w:sz w:val="28"/>
          <w:szCs w:val="28"/>
        </w:rPr>
        <w:t>ідження</w:t>
      </w:r>
      <w:r w:rsidRPr="00D576A0">
        <w:rPr>
          <w:rFonts w:ascii="Times New Roman" w:hAnsi="Times New Roman" w:cs="Times New Roman"/>
          <w:sz w:val="28"/>
          <w:szCs w:val="28"/>
          <w:lang w:val="uk-UA"/>
        </w:rPr>
        <w:t xml:space="preserve"> </w:t>
      </w:r>
      <w:r w:rsidRPr="00D576A0">
        <w:rPr>
          <w:rFonts w:ascii="Times New Roman" w:hAnsi="Times New Roman" w:cs="Times New Roman"/>
          <w:sz w:val="28"/>
          <w:szCs w:val="28"/>
        </w:rPr>
        <w:t>законодавство окремих зарубіжних країн, дозволило зробити висновок, що в</w:t>
      </w:r>
      <w:r w:rsidRPr="00D576A0">
        <w:rPr>
          <w:rFonts w:ascii="Times New Roman" w:hAnsi="Times New Roman" w:cs="Times New Roman"/>
          <w:sz w:val="28"/>
          <w:szCs w:val="28"/>
          <w:lang w:val="uk-UA"/>
        </w:rPr>
        <w:t xml:space="preserve"> </w:t>
      </w:r>
      <w:r w:rsidRPr="00D576A0">
        <w:rPr>
          <w:rFonts w:ascii="Times New Roman" w:hAnsi="Times New Roman" w:cs="Times New Roman"/>
          <w:sz w:val="28"/>
          <w:szCs w:val="28"/>
        </w:rPr>
        <w:t>багатьох із них, на відміну від України, кримінальна відповідальність за</w:t>
      </w:r>
      <w:r w:rsidRPr="00D576A0">
        <w:rPr>
          <w:rFonts w:ascii="Times New Roman" w:hAnsi="Times New Roman" w:cs="Times New Roman"/>
          <w:sz w:val="28"/>
          <w:szCs w:val="28"/>
          <w:lang w:val="uk-UA"/>
        </w:rPr>
        <w:t xml:space="preserve"> </w:t>
      </w:r>
      <w:r w:rsidRPr="00D576A0">
        <w:rPr>
          <w:rFonts w:ascii="Times New Roman" w:hAnsi="Times New Roman" w:cs="Times New Roman"/>
          <w:sz w:val="28"/>
          <w:szCs w:val="28"/>
        </w:rPr>
        <w:t>військові злочини передбачена в самостійних нормативно-правових актах,</w:t>
      </w:r>
      <w:r w:rsidRPr="00D576A0">
        <w:rPr>
          <w:rFonts w:ascii="Times New Roman" w:hAnsi="Times New Roman" w:cs="Times New Roman"/>
          <w:sz w:val="28"/>
          <w:szCs w:val="28"/>
          <w:lang w:val="uk-UA"/>
        </w:rPr>
        <w:t xml:space="preserve"> </w:t>
      </w:r>
      <w:r w:rsidRPr="00D576A0">
        <w:rPr>
          <w:rFonts w:ascii="Times New Roman" w:hAnsi="Times New Roman" w:cs="Times New Roman"/>
          <w:sz w:val="28"/>
          <w:szCs w:val="28"/>
        </w:rPr>
        <w:t>що, є не досить зручним та й не відповідає загальним принципам побудови</w:t>
      </w:r>
      <w:r w:rsidRPr="00D576A0">
        <w:rPr>
          <w:rFonts w:ascii="Times New Roman" w:hAnsi="Times New Roman" w:cs="Times New Roman"/>
          <w:sz w:val="28"/>
          <w:szCs w:val="28"/>
          <w:lang w:val="uk-UA"/>
        </w:rPr>
        <w:t xml:space="preserve"> </w:t>
      </w:r>
      <w:r w:rsidRPr="00D576A0">
        <w:rPr>
          <w:rFonts w:ascii="Times New Roman" w:hAnsi="Times New Roman" w:cs="Times New Roman"/>
          <w:sz w:val="28"/>
          <w:szCs w:val="28"/>
        </w:rPr>
        <w:t>кримінального законодавства нашої держави.</w:t>
      </w:r>
    </w:p>
    <w:p w:rsidR="001C409B" w:rsidRPr="00D576A0"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D576A0">
        <w:rPr>
          <w:rFonts w:ascii="Times New Roman" w:hAnsi="Times New Roman" w:cs="Times New Roman"/>
          <w:sz w:val="28"/>
          <w:szCs w:val="28"/>
          <w:lang w:val="uk-UA"/>
        </w:rPr>
        <w:t xml:space="preserve">Необхідність існування кримінально-правової заборони посягання на суспільні відносини у сфері встановленого порядку несення військової служби ґрунтується на наступних підставах: соціальні, кримінологічні, нормативні та історичні. До соціальних підстав криміналізації військових злочинів належить високий рівень злочинності серед військовослужбовців, який суттєво зріс від початку воєнних дій на території Донбасу. Кримінологічною підставою криміналізації злочинів проти встановленого порядку несення військової служби є підвищений рівень суспільної небезпечності цих діянь, що як безпосередньо, так і опосередковано впливають на стан національної безпеки України, на захист найважливіших інтересів особи, суспільства й держави від зовнішніх і внутрішніх загроз. </w:t>
      </w:r>
      <w:r w:rsidRPr="00D576A0">
        <w:rPr>
          <w:rFonts w:ascii="Times New Roman" w:hAnsi="Times New Roman" w:cs="Times New Roman"/>
          <w:sz w:val="28"/>
          <w:szCs w:val="28"/>
        </w:rPr>
        <w:t xml:space="preserve">Нормативною </w:t>
      </w:r>
      <w:proofErr w:type="gramStart"/>
      <w:r w:rsidRPr="00D576A0">
        <w:rPr>
          <w:rFonts w:ascii="Times New Roman" w:hAnsi="Times New Roman" w:cs="Times New Roman"/>
          <w:sz w:val="28"/>
          <w:szCs w:val="28"/>
        </w:rPr>
        <w:t>п</w:t>
      </w:r>
      <w:proofErr w:type="gramEnd"/>
      <w:r w:rsidRPr="00D576A0">
        <w:rPr>
          <w:rFonts w:ascii="Times New Roman" w:hAnsi="Times New Roman" w:cs="Times New Roman"/>
          <w:sz w:val="28"/>
          <w:szCs w:val="28"/>
        </w:rPr>
        <w:t>ідставою є положення Конституції України,</w:t>
      </w:r>
      <w:r w:rsidRPr="00D576A0">
        <w:rPr>
          <w:rFonts w:ascii="Times New Roman" w:hAnsi="Times New Roman" w:cs="Times New Roman"/>
          <w:sz w:val="28"/>
          <w:szCs w:val="28"/>
          <w:lang w:val="uk-UA"/>
        </w:rPr>
        <w:t xml:space="preserve"> </w:t>
      </w:r>
      <w:r w:rsidRPr="00D576A0">
        <w:rPr>
          <w:rFonts w:ascii="Times New Roman" w:hAnsi="Times New Roman" w:cs="Times New Roman"/>
          <w:sz w:val="28"/>
          <w:szCs w:val="28"/>
        </w:rPr>
        <w:t>адміністративного та військового законодавства. Історичною підставою є</w:t>
      </w:r>
      <w:r w:rsidRPr="00D576A0">
        <w:rPr>
          <w:rFonts w:ascii="Times New Roman" w:hAnsi="Times New Roman" w:cs="Times New Roman"/>
          <w:sz w:val="28"/>
          <w:szCs w:val="28"/>
          <w:lang w:val="uk-UA"/>
        </w:rPr>
        <w:t xml:space="preserve"> </w:t>
      </w:r>
      <w:r w:rsidRPr="00D576A0">
        <w:rPr>
          <w:rFonts w:ascii="Times New Roman" w:hAnsi="Times New Roman" w:cs="Times New Roman"/>
          <w:sz w:val="28"/>
          <w:szCs w:val="28"/>
        </w:rPr>
        <w:t>наявність норм, забороняючих вчинення військових злочинів (в нинішньому</w:t>
      </w:r>
      <w:r w:rsidRPr="00D576A0">
        <w:rPr>
          <w:rFonts w:ascii="Times New Roman" w:hAnsi="Times New Roman" w:cs="Times New Roman"/>
          <w:sz w:val="28"/>
          <w:szCs w:val="28"/>
          <w:lang w:val="uk-UA"/>
        </w:rPr>
        <w:t xml:space="preserve"> </w:t>
      </w:r>
      <w:r w:rsidRPr="00D576A0">
        <w:rPr>
          <w:rFonts w:ascii="Times New Roman" w:hAnsi="Times New Roman" w:cs="Times New Roman"/>
          <w:sz w:val="28"/>
          <w:szCs w:val="28"/>
        </w:rPr>
        <w:t>розумінні цього терміну) ще з часів існування Київської Русі і до сьогодення</w:t>
      </w:r>
      <w:r w:rsidRPr="00D576A0">
        <w:rPr>
          <w:rFonts w:ascii="Times New Roman" w:hAnsi="Times New Roman" w:cs="Times New Roman"/>
          <w:sz w:val="28"/>
          <w:szCs w:val="28"/>
          <w:lang w:val="uk-UA"/>
        </w:rPr>
        <w:t>.</w:t>
      </w:r>
    </w:p>
    <w:p w:rsidR="001C409B" w:rsidRPr="00D576A0"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Pr="00D576A0">
        <w:rPr>
          <w:rFonts w:ascii="Times New Roman" w:hAnsi="Times New Roman" w:cs="Times New Roman"/>
          <w:sz w:val="28"/>
          <w:szCs w:val="28"/>
          <w:lang w:val="uk-UA"/>
        </w:rPr>
        <w:t xml:space="preserve">рунтовно вивчення суспільної небезпечності військових злочинів, </w:t>
      </w:r>
      <w:r w:rsidRPr="00D576A0">
        <w:rPr>
          <w:rFonts w:ascii="Times New Roman" w:hAnsi="Times New Roman" w:cs="Times New Roman"/>
          <w:sz w:val="28"/>
          <w:szCs w:val="28"/>
          <w:lang w:val="uk-UA"/>
        </w:rPr>
        <w:lastRenderedPageBreak/>
        <w:t>дозволила зробити висновок, що вона характеризується категоріями високого порядку, як – воєнна безпека держави, що охоплює: стан боєздатності Збройних Сил України, інших військових формувань, здатність військовослужбовців виконувати завдання, що ставить перед ними держава, а також захищеність країни від можливої військової агресії. Будь-який військовий злочин завжди підриває боєздатність військових підрозділів, унаслідок чого завдається істот</w:t>
      </w:r>
      <w:r>
        <w:rPr>
          <w:rFonts w:ascii="Times New Roman" w:hAnsi="Times New Roman" w:cs="Times New Roman"/>
          <w:sz w:val="28"/>
          <w:szCs w:val="28"/>
          <w:lang w:val="uk-UA"/>
        </w:rPr>
        <w:t>на шкода воєнній безпеці держав</w:t>
      </w:r>
      <w:r w:rsidRPr="00D576A0">
        <w:rPr>
          <w:rFonts w:ascii="Times New Roman" w:hAnsi="Times New Roman" w:cs="Times New Roman"/>
          <w:sz w:val="28"/>
          <w:szCs w:val="28"/>
          <w:lang w:val="uk-UA"/>
        </w:rPr>
        <w:t xml:space="preserve">і. </w:t>
      </w:r>
    </w:p>
    <w:p w:rsidR="001C409B" w:rsidRPr="00D576A0"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D576A0">
        <w:rPr>
          <w:rFonts w:ascii="Times New Roman" w:hAnsi="Times New Roman" w:cs="Times New Roman"/>
          <w:sz w:val="28"/>
          <w:szCs w:val="28"/>
          <w:lang w:val="uk-UA"/>
        </w:rPr>
        <w:t>Особливістю військових злочинів є те, що диспозиції всіх статей, передбачених Розділу ХІХ КК України, мають бланкетний характер. Сутність військово-кримінальної протиправності означає, що такі діяння порушують не лише кримінально-правові приписи (заборони), утворюючи зміст кримінально-правової норми, а одночасно визнаються протиправними нормами інших галузей права, перш за все військового й адміністративного права, норми яких регулюють функціонування військ і порядок несення (проходження) військової служби у Збройних Силах України та інших військових формуваннях, створених згідно із законом.</w:t>
      </w:r>
    </w:p>
    <w:p w:rsidR="001C409B" w:rsidRPr="00D576A0"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D576A0">
        <w:rPr>
          <w:rFonts w:ascii="Times New Roman" w:hAnsi="Times New Roman" w:cs="Times New Roman"/>
          <w:sz w:val="28"/>
          <w:szCs w:val="28"/>
          <w:lang w:val="uk-UA"/>
        </w:rPr>
        <w:t xml:space="preserve">Кваліфікація військових злочинів повинна ґрунтуватися на наступних загальних принципах права: принцип рівності громадян перед законом; принцип справедливості; принцип неможливості притягнення до юридичної відповідальності за одне й теж правопорушення; принцип презумпції невинності; принцип зворотною дії закону, який скасовує злочинність діяння, пом’якшує кримінальну відповідальність або іншим чином поліпшує становище особи; принцип об’єктивності; принцип повноти, принцип точності; принцип вмотивованості. Запропоноване три варіанти кваліфікації військових злочинів, вчинених військовослужбовцем разом із цивільною особою: а) цивільна особа виступає підбурювачем, пособником чи організатором військового злочину, об’єктивну сторону складу якого виконує військовослужбовець; б) військовослужбовець разом із цивільною особою виконує об’єктивну сторону складу військового злочину; в) цивільна особа виконує об’єктивну сторону складу військового злочину, </w:t>
      </w:r>
      <w:r w:rsidRPr="00D576A0">
        <w:rPr>
          <w:rFonts w:ascii="Times New Roman" w:hAnsi="Times New Roman" w:cs="Times New Roman"/>
          <w:sz w:val="28"/>
          <w:szCs w:val="28"/>
          <w:lang w:val="uk-UA"/>
        </w:rPr>
        <w:lastRenderedPageBreak/>
        <w:t xml:space="preserve">організатором або підбурювачем якого є військовослужбовець. </w:t>
      </w:r>
    </w:p>
    <w:p w:rsidR="001C409B" w:rsidRPr="00994A35"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D576A0">
        <w:rPr>
          <w:rFonts w:ascii="Times New Roman" w:hAnsi="Times New Roman" w:cs="Times New Roman"/>
          <w:sz w:val="28"/>
          <w:szCs w:val="28"/>
          <w:lang w:val="uk-UA"/>
        </w:rPr>
        <w:t>Кваліфікація військових злочинів, вчинених групою осіб чи групою осіб за попередньою змовою, має місце лише при простій формі співучасті, коли у вчиненні об’єктивної сторони складу злочину беруть участь як співвиконавці два або більше військовослужбовці.</w:t>
      </w:r>
    </w:p>
    <w:p w:rsidR="001C409B" w:rsidRPr="002F1A5A"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994A35">
        <w:rPr>
          <w:rFonts w:ascii="Times New Roman" w:hAnsi="Times New Roman" w:cs="Times New Roman"/>
          <w:sz w:val="28"/>
          <w:szCs w:val="28"/>
          <w:lang w:val="uk-UA"/>
        </w:rPr>
        <w:t xml:space="preserve">З огляду на специфіку суб’єкта злочину всі покарання можна класифікувати на: а) загальні, які можуть бути застосовані до будь-якої особи, що вчинила злочин, і б) спеціальні, що підлягають застосуванню лише до спеціальних суб’єктів. </w:t>
      </w:r>
      <w:r w:rsidRPr="002F1A5A">
        <w:rPr>
          <w:rFonts w:ascii="Times New Roman" w:hAnsi="Times New Roman" w:cs="Times New Roman"/>
          <w:sz w:val="28"/>
          <w:szCs w:val="28"/>
        </w:rPr>
        <w:t>Виходячи зі специфіки правового статусу особи, яка проходить військову службу, встановлюються особливості диференціації кримінальної відповідальності військовослужбовці</w:t>
      </w:r>
      <w:proofErr w:type="gramStart"/>
      <w:r w:rsidRPr="002F1A5A">
        <w:rPr>
          <w:rFonts w:ascii="Times New Roman" w:hAnsi="Times New Roman" w:cs="Times New Roman"/>
          <w:sz w:val="28"/>
          <w:szCs w:val="28"/>
        </w:rPr>
        <w:t>в</w:t>
      </w:r>
      <w:proofErr w:type="gramEnd"/>
      <w:r w:rsidRPr="002F1A5A">
        <w:rPr>
          <w:rFonts w:ascii="Times New Roman" w:hAnsi="Times New Roman" w:cs="Times New Roman"/>
          <w:sz w:val="28"/>
          <w:szCs w:val="28"/>
        </w:rPr>
        <w:t xml:space="preserve"> с застосуванням покарання. Умовно всі покарання, які можуть бути застосовані до військовослужбовців можливо поділити на п’ять груп:</w:t>
      </w:r>
      <w:r w:rsidRPr="00994A35">
        <w:rPr>
          <w:rFonts w:ascii="Times New Roman" w:hAnsi="Times New Roman" w:cs="Times New Roman"/>
          <w:sz w:val="28"/>
          <w:szCs w:val="28"/>
        </w:rPr>
        <w:t xml:space="preserve"> </w:t>
      </w:r>
      <w:r w:rsidRPr="002F1A5A">
        <w:rPr>
          <w:rFonts w:ascii="Times New Roman" w:hAnsi="Times New Roman" w:cs="Times New Roman"/>
          <w:sz w:val="28"/>
          <w:szCs w:val="28"/>
        </w:rPr>
        <w:t>1</w:t>
      </w:r>
      <w:r w:rsidRPr="00994A35">
        <w:rPr>
          <w:rFonts w:ascii="Times New Roman" w:hAnsi="Times New Roman" w:cs="Times New Roman"/>
          <w:sz w:val="28"/>
          <w:szCs w:val="28"/>
        </w:rPr>
        <w:t>)</w:t>
      </w:r>
      <w:r w:rsidRPr="002F1A5A">
        <w:rPr>
          <w:rFonts w:ascii="Times New Roman" w:hAnsi="Times New Roman" w:cs="Times New Roman"/>
          <w:sz w:val="28"/>
          <w:szCs w:val="28"/>
        </w:rPr>
        <w:t xml:space="preserve"> загальні покарання, </w:t>
      </w:r>
      <w:proofErr w:type="gramStart"/>
      <w:r w:rsidRPr="002F1A5A">
        <w:rPr>
          <w:rFonts w:ascii="Times New Roman" w:hAnsi="Times New Roman" w:cs="Times New Roman"/>
          <w:sz w:val="28"/>
          <w:szCs w:val="28"/>
        </w:rPr>
        <w:t>п</w:t>
      </w:r>
      <w:proofErr w:type="gramEnd"/>
      <w:r w:rsidRPr="002F1A5A">
        <w:rPr>
          <w:rFonts w:ascii="Times New Roman" w:hAnsi="Times New Roman" w:cs="Times New Roman"/>
          <w:sz w:val="28"/>
          <w:szCs w:val="28"/>
        </w:rPr>
        <w:t>ісля застосування яких особа звільняється з військової служби;</w:t>
      </w:r>
      <w:r w:rsidRPr="00994A35">
        <w:rPr>
          <w:rFonts w:ascii="Times New Roman" w:hAnsi="Times New Roman" w:cs="Times New Roman"/>
          <w:sz w:val="28"/>
          <w:szCs w:val="28"/>
        </w:rPr>
        <w:t xml:space="preserve"> </w:t>
      </w:r>
      <w:r>
        <w:rPr>
          <w:rFonts w:ascii="Times New Roman" w:hAnsi="Times New Roman" w:cs="Times New Roman"/>
          <w:sz w:val="28"/>
          <w:szCs w:val="28"/>
        </w:rPr>
        <w:t>2</w:t>
      </w:r>
      <w:r w:rsidRPr="00994A35">
        <w:rPr>
          <w:rFonts w:ascii="Times New Roman" w:hAnsi="Times New Roman" w:cs="Times New Roman"/>
          <w:sz w:val="28"/>
          <w:szCs w:val="28"/>
        </w:rPr>
        <w:t>)</w:t>
      </w:r>
      <w:r w:rsidRPr="002F1A5A">
        <w:rPr>
          <w:rFonts w:ascii="Times New Roman" w:hAnsi="Times New Roman" w:cs="Times New Roman"/>
          <w:sz w:val="28"/>
          <w:szCs w:val="28"/>
        </w:rPr>
        <w:t xml:space="preserve"> загальні покарання, застосування яких не пов’язане зі звільненням з військової служби;</w:t>
      </w:r>
      <w:r w:rsidRPr="00994A35">
        <w:rPr>
          <w:rFonts w:ascii="Times New Roman" w:hAnsi="Times New Roman" w:cs="Times New Roman"/>
          <w:sz w:val="28"/>
          <w:szCs w:val="28"/>
        </w:rPr>
        <w:t xml:space="preserve"> </w:t>
      </w:r>
      <w:r>
        <w:rPr>
          <w:rFonts w:ascii="Times New Roman" w:hAnsi="Times New Roman" w:cs="Times New Roman"/>
          <w:sz w:val="28"/>
          <w:szCs w:val="28"/>
        </w:rPr>
        <w:t>3</w:t>
      </w:r>
      <w:r w:rsidRPr="00994A35">
        <w:rPr>
          <w:rFonts w:ascii="Times New Roman" w:hAnsi="Times New Roman" w:cs="Times New Roman"/>
          <w:sz w:val="28"/>
          <w:szCs w:val="28"/>
        </w:rPr>
        <w:t>)</w:t>
      </w:r>
      <w:r w:rsidRPr="002F1A5A">
        <w:rPr>
          <w:rFonts w:ascii="Times New Roman" w:hAnsi="Times New Roman" w:cs="Times New Roman"/>
          <w:sz w:val="28"/>
          <w:szCs w:val="28"/>
        </w:rPr>
        <w:t xml:space="preserve"> загальні покарання, які можуть бути призначені військовослужбовцю з урахуванням деяких особливостей;</w:t>
      </w:r>
      <w:r w:rsidRPr="00994A35">
        <w:rPr>
          <w:rFonts w:ascii="Times New Roman" w:hAnsi="Times New Roman" w:cs="Times New Roman"/>
          <w:sz w:val="28"/>
          <w:szCs w:val="28"/>
        </w:rPr>
        <w:t xml:space="preserve"> </w:t>
      </w:r>
      <w:r>
        <w:rPr>
          <w:rFonts w:ascii="Times New Roman" w:hAnsi="Times New Roman" w:cs="Times New Roman"/>
          <w:sz w:val="28"/>
          <w:szCs w:val="28"/>
        </w:rPr>
        <w:t>4</w:t>
      </w:r>
      <w:r w:rsidRPr="00994A35">
        <w:rPr>
          <w:rFonts w:ascii="Times New Roman" w:hAnsi="Times New Roman" w:cs="Times New Roman"/>
          <w:sz w:val="28"/>
          <w:szCs w:val="28"/>
        </w:rPr>
        <w:t>)</w:t>
      </w:r>
      <w:r w:rsidRPr="002F1A5A">
        <w:rPr>
          <w:rFonts w:ascii="Times New Roman" w:hAnsi="Times New Roman" w:cs="Times New Roman"/>
          <w:sz w:val="28"/>
          <w:szCs w:val="28"/>
        </w:rPr>
        <w:t xml:space="preserve"> спеціальні покарання, які застосовуються лише до військовослужбовців, </w:t>
      </w:r>
      <w:proofErr w:type="gramStart"/>
      <w:r w:rsidRPr="002F1A5A">
        <w:rPr>
          <w:rFonts w:ascii="Times New Roman" w:hAnsi="Times New Roman" w:cs="Times New Roman"/>
          <w:sz w:val="28"/>
          <w:szCs w:val="28"/>
        </w:rPr>
        <w:t>п</w:t>
      </w:r>
      <w:proofErr w:type="gramEnd"/>
      <w:r w:rsidRPr="002F1A5A">
        <w:rPr>
          <w:rFonts w:ascii="Times New Roman" w:hAnsi="Times New Roman" w:cs="Times New Roman"/>
          <w:sz w:val="28"/>
          <w:szCs w:val="28"/>
        </w:rPr>
        <w:t>ісля застосування яких особа звільняється з військової служби;</w:t>
      </w:r>
      <w:r w:rsidRPr="00994A35">
        <w:rPr>
          <w:rFonts w:ascii="Times New Roman" w:hAnsi="Times New Roman" w:cs="Times New Roman"/>
          <w:sz w:val="28"/>
          <w:szCs w:val="28"/>
        </w:rPr>
        <w:t xml:space="preserve"> </w:t>
      </w:r>
      <w:r>
        <w:rPr>
          <w:rFonts w:ascii="Times New Roman" w:hAnsi="Times New Roman" w:cs="Times New Roman"/>
          <w:sz w:val="28"/>
          <w:szCs w:val="28"/>
        </w:rPr>
        <w:t>5</w:t>
      </w:r>
      <w:r w:rsidRPr="00994A35">
        <w:rPr>
          <w:rFonts w:ascii="Times New Roman" w:hAnsi="Times New Roman" w:cs="Times New Roman"/>
          <w:sz w:val="28"/>
          <w:szCs w:val="28"/>
        </w:rPr>
        <w:t>)</w:t>
      </w:r>
      <w:r w:rsidRPr="002F1A5A">
        <w:rPr>
          <w:rFonts w:ascii="Times New Roman" w:hAnsi="Times New Roman" w:cs="Times New Roman"/>
          <w:sz w:val="28"/>
          <w:szCs w:val="28"/>
        </w:rPr>
        <w:t xml:space="preserve"> спеціальні покарання, які застосовуються лише до військовослужбовців, застосування яких не пов’язане зі звільненням з військової служби.</w:t>
      </w:r>
    </w:p>
    <w:p w:rsidR="001C409B" w:rsidRPr="00994A35"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994A35">
        <w:rPr>
          <w:rFonts w:ascii="Times New Roman" w:hAnsi="Times New Roman" w:cs="Times New Roman"/>
          <w:sz w:val="28"/>
          <w:szCs w:val="28"/>
        </w:rPr>
        <w:t xml:space="preserve">Загальними покараннями які можуть бути передбачені лише деяким категоріям військовослужбовців є обмеження волі, які не можуть бути застосовані </w:t>
      </w:r>
      <w:proofErr w:type="gramStart"/>
      <w:r w:rsidRPr="00994A35">
        <w:rPr>
          <w:rFonts w:ascii="Times New Roman" w:hAnsi="Times New Roman" w:cs="Times New Roman"/>
          <w:sz w:val="28"/>
          <w:szCs w:val="28"/>
        </w:rPr>
        <w:t>до</w:t>
      </w:r>
      <w:proofErr w:type="gramEnd"/>
      <w:r w:rsidRPr="00994A35">
        <w:rPr>
          <w:rFonts w:ascii="Times New Roman" w:hAnsi="Times New Roman" w:cs="Times New Roman"/>
          <w:sz w:val="28"/>
          <w:szCs w:val="28"/>
        </w:rPr>
        <w:t xml:space="preserve"> військовослужбовців строкової служби.</w:t>
      </w:r>
    </w:p>
    <w:p w:rsidR="001C409B" w:rsidRPr="00994A35"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994A35">
        <w:rPr>
          <w:rFonts w:ascii="Times New Roman" w:hAnsi="Times New Roman" w:cs="Times New Roman"/>
          <w:sz w:val="28"/>
          <w:szCs w:val="28"/>
        </w:rPr>
        <w:t xml:space="preserve">Спеціальним покаранням, яке застосовуються лише до військовослужбовців, </w:t>
      </w:r>
      <w:proofErr w:type="gramStart"/>
      <w:r w:rsidRPr="00994A35">
        <w:rPr>
          <w:rFonts w:ascii="Times New Roman" w:hAnsi="Times New Roman" w:cs="Times New Roman"/>
          <w:sz w:val="28"/>
          <w:szCs w:val="28"/>
        </w:rPr>
        <w:t>п</w:t>
      </w:r>
      <w:proofErr w:type="gramEnd"/>
      <w:r w:rsidRPr="00994A35">
        <w:rPr>
          <w:rFonts w:ascii="Times New Roman" w:hAnsi="Times New Roman" w:cs="Times New Roman"/>
          <w:sz w:val="28"/>
          <w:szCs w:val="28"/>
        </w:rPr>
        <w:t>ісля застосування яких особа звільняється з військової служби є позбавлення військового звання.</w:t>
      </w:r>
    </w:p>
    <w:p w:rsidR="001C409B" w:rsidRDefault="001C409B" w:rsidP="001C409B">
      <w:pPr>
        <w:rPr>
          <w:rFonts w:ascii="Times New Roman" w:hAnsi="Times New Roman" w:cs="Times New Roman"/>
          <w:sz w:val="28"/>
          <w:szCs w:val="28"/>
        </w:rPr>
      </w:pPr>
      <w:r>
        <w:rPr>
          <w:rFonts w:ascii="Times New Roman" w:hAnsi="Times New Roman" w:cs="Times New Roman"/>
          <w:sz w:val="28"/>
          <w:szCs w:val="28"/>
        </w:rPr>
        <w:br w:type="page"/>
      </w:r>
    </w:p>
    <w:p w:rsidR="001C409B" w:rsidRPr="00363C9B" w:rsidRDefault="001C409B" w:rsidP="001C409B">
      <w:pPr>
        <w:widowControl w:val="0"/>
        <w:autoSpaceDE w:val="0"/>
        <w:autoSpaceDN w:val="0"/>
        <w:adjustRightInd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ПЕРЕЛІК ВИКОРИСТАНИХ ДЖЕРЕЛ</w:t>
      </w:r>
    </w:p>
    <w:p w:rsidR="001C409B" w:rsidRDefault="001C409B" w:rsidP="001C409B">
      <w:pPr>
        <w:widowControl w:val="0"/>
        <w:autoSpaceDE w:val="0"/>
        <w:autoSpaceDN w:val="0"/>
        <w:adjustRightInd w:val="0"/>
        <w:spacing w:after="0" w:line="360" w:lineRule="auto"/>
        <w:jc w:val="both"/>
        <w:rPr>
          <w:rFonts w:ascii="Times New Roman" w:hAnsi="Times New Roman" w:cs="Times New Roman"/>
          <w:sz w:val="28"/>
          <w:szCs w:val="28"/>
        </w:rPr>
      </w:pPr>
    </w:p>
    <w:p w:rsidR="001C409B" w:rsidRDefault="001C409B" w:rsidP="001C409B">
      <w:pPr>
        <w:widowControl w:val="0"/>
        <w:autoSpaceDE w:val="0"/>
        <w:autoSpaceDN w:val="0"/>
        <w:adjustRightInd w:val="0"/>
        <w:spacing w:after="0" w:line="360" w:lineRule="auto"/>
        <w:jc w:val="both"/>
        <w:rPr>
          <w:rFonts w:ascii="Times New Roman" w:hAnsi="Times New Roman" w:cs="Times New Roman"/>
          <w:sz w:val="28"/>
          <w:szCs w:val="28"/>
        </w:rPr>
      </w:pP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Александров Ю. В., Клименко В. А. Кримінальне право України. Загальна частина : </w:t>
      </w:r>
      <w:proofErr w:type="gramStart"/>
      <w:r w:rsidRPr="005552AE">
        <w:rPr>
          <w:rFonts w:ascii="Times New Roman" w:hAnsi="Times New Roman" w:cs="Times New Roman"/>
          <w:sz w:val="28"/>
          <w:szCs w:val="28"/>
        </w:rPr>
        <w:t>п</w:t>
      </w:r>
      <w:proofErr w:type="gramEnd"/>
      <w:r w:rsidRPr="005552AE">
        <w:rPr>
          <w:rFonts w:ascii="Times New Roman" w:hAnsi="Times New Roman" w:cs="Times New Roman"/>
          <w:sz w:val="28"/>
          <w:szCs w:val="28"/>
        </w:rPr>
        <w:t>ідручник. Київ</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МАУП, 2004. 328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Андрусів Г. В. Військові злочини. Кримінальне право України. Особлива частина : </w:t>
      </w:r>
      <w:proofErr w:type="gramStart"/>
      <w:r w:rsidRPr="005552AE">
        <w:rPr>
          <w:rFonts w:ascii="Times New Roman" w:hAnsi="Times New Roman" w:cs="Times New Roman"/>
          <w:sz w:val="28"/>
          <w:szCs w:val="28"/>
        </w:rPr>
        <w:t>п</w:t>
      </w:r>
      <w:proofErr w:type="gramEnd"/>
      <w:r w:rsidRPr="005552AE">
        <w:rPr>
          <w:rFonts w:ascii="Times New Roman" w:hAnsi="Times New Roman" w:cs="Times New Roman"/>
          <w:sz w:val="28"/>
          <w:szCs w:val="28"/>
        </w:rPr>
        <w:t>ідручник / за ред.: П. С. Матишевський, П. П. Андрушко, С. Д. Шапченко. Київ, 1999. С. 845–884.</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Андрушко П. П. Об’єкт кримінально-правової охорони, об’єкт злочину, об’єкт злочинного посягання та об’єкт злочинного впливу: основний змі</w:t>
      </w:r>
      <w:proofErr w:type="gramStart"/>
      <w:r w:rsidRPr="005552AE">
        <w:rPr>
          <w:rFonts w:ascii="Times New Roman" w:hAnsi="Times New Roman" w:cs="Times New Roman"/>
          <w:sz w:val="28"/>
          <w:szCs w:val="28"/>
        </w:rPr>
        <w:t>ст</w:t>
      </w:r>
      <w:proofErr w:type="gramEnd"/>
      <w:r w:rsidRPr="005552AE">
        <w:rPr>
          <w:rFonts w:ascii="Times New Roman" w:hAnsi="Times New Roman" w:cs="Times New Roman"/>
          <w:sz w:val="28"/>
          <w:szCs w:val="28"/>
        </w:rPr>
        <w:t xml:space="preserve"> понять та їх співвідношення. Адвокат. 2011. № 12. С. 3–10.</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Бачинін В. А., Панов М. І. Філософія права: </w:t>
      </w:r>
      <w:proofErr w:type="gramStart"/>
      <w:r w:rsidRPr="005552AE">
        <w:rPr>
          <w:rFonts w:ascii="Times New Roman" w:hAnsi="Times New Roman" w:cs="Times New Roman"/>
          <w:sz w:val="28"/>
          <w:szCs w:val="28"/>
        </w:rPr>
        <w:t>п</w:t>
      </w:r>
      <w:proofErr w:type="gramEnd"/>
      <w:r w:rsidRPr="005552AE">
        <w:rPr>
          <w:rFonts w:ascii="Times New Roman" w:hAnsi="Times New Roman" w:cs="Times New Roman"/>
          <w:sz w:val="28"/>
          <w:szCs w:val="28"/>
        </w:rPr>
        <w:t>ідручник. Київ</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Ін Юре,2002. 427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Богуцький П. П. Особливості військово-правових відносин. Актуальні проблеми держави і права. Одеса, 2006. Вип. 29. С. 67–72.</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Бодаєвський В. П. Кримінальна відповідальність військовослужбовців за корисливі посягання на військове майно (ст. 410 КК України)</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автореф. дис. … канд. юрид. наук : 12.00.08 / Класич. приват. ун-т. Запоріжжя, 2010. 16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Бондарєв В. В. Нестатутні взаємовідносини серед військовослужбовців Збройних Сил України: кримінологічний аналіз та попередження</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автореф. дис. … канд. юрид. наук : 12.00.08 / Київ. нац. ун-т ім. Т. Шевченка. Київ, 2001. 19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Бордюгова К. А. Спеціальні </w:t>
      </w:r>
      <w:proofErr w:type="gramStart"/>
      <w:r w:rsidRPr="005552AE">
        <w:rPr>
          <w:rFonts w:ascii="Times New Roman" w:hAnsi="Times New Roman" w:cs="Times New Roman"/>
          <w:sz w:val="28"/>
          <w:szCs w:val="28"/>
        </w:rPr>
        <w:t>р</w:t>
      </w:r>
      <w:proofErr w:type="gramEnd"/>
      <w:r w:rsidRPr="005552AE">
        <w:rPr>
          <w:rFonts w:ascii="Times New Roman" w:hAnsi="Times New Roman" w:cs="Times New Roman"/>
          <w:sz w:val="28"/>
          <w:szCs w:val="28"/>
        </w:rPr>
        <w:t>ізновиди позбавлення волі: питання удосконалення кримінального законодавства. Актуальні проблеми юридичної науки : зб. тез міжнар. наук</w:t>
      </w:r>
      <w:proofErr w:type="gramStart"/>
      <w:r w:rsidRPr="005552AE">
        <w:rPr>
          <w:rFonts w:ascii="Times New Roman" w:hAnsi="Times New Roman" w:cs="Times New Roman"/>
          <w:sz w:val="28"/>
          <w:szCs w:val="28"/>
        </w:rPr>
        <w:t>.</w:t>
      </w:r>
      <w:proofErr w:type="gramEnd"/>
      <w:r w:rsidRPr="005552AE">
        <w:rPr>
          <w:rFonts w:ascii="Times New Roman" w:hAnsi="Times New Roman" w:cs="Times New Roman"/>
          <w:sz w:val="28"/>
          <w:szCs w:val="28"/>
        </w:rPr>
        <w:t xml:space="preserve"> </w:t>
      </w:r>
      <w:proofErr w:type="gramStart"/>
      <w:r w:rsidRPr="005552AE">
        <w:rPr>
          <w:rFonts w:ascii="Times New Roman" w:hAnsi="Times New Roman" w:cs="Times New Roman"/>
          <w:sz w:val="28"/>
          <w:szCs w:val="28"/>
        </w:rPr>
        <w:t>к</w:t>
      </w:r>
      <w:proofErr w:type="gramEnd"/>
      <w:r w:rsidRPr="005552AE">
        <w:rPr>
          <w:rFonts w:ascii="Times New Roman" w:hAnsi="Times New Roman" w:cs="Times New Roman"/>
          <w:sz w:val="28"/>
          <w:szCs w:val="28"/>
        </w:rPr>
        <w:t>онф. «Восьмі осінні юридичні читання» (м. Хмельницький, 13–14 листоп. 2009 р.)</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у 4 ч. Хмельницький, 2009. Ч. 4</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Кримінальне право. Кримінологія. Кримінально-виконавче право. Кримінальний процес. Криміналістика. Судова експертиза. С. 10–12.</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Борисов В. І., Крайник Г. С. Кримінальна відповідальність за </w:t>
      </w:r>
      <w:r w:rsidRPr="005552AE">
        <w:rPr>
          <w:rFonts w:ascii="Times New Roman" w:hAnsi="Times New Roman" w:cs="Times New Roman"/>
          <w:sz w:val="28"/>
          <w:szCs w:val="28"/>
        </w:rPr>
        <w:lastRenderedPageBreak/>
        <w:t xml:space="preserve">порушення правил безпеки </w:t>
      </w:r>
      <w:proofErr w:type="gramStart"/>
      <w:r w:rsidRPr="005552AE">
        <w:rPr>
          <w:rFonts w:ascii="Times New Roman" w:hAnsi="Times New Roman" w:cs="Times New Roman"/>
          <w:sz w:val="28"/>
          <w:szCs w:val="28"/>
        </w:rPr>
        <w:t>п</w:t>
      </w:r>
      <w:proofErr w:type="gramEnd"/>
      <w:r w:rsidRPr="005552AE">
        <w:rPr>
          <w:rFonts w:ascii="Times New Roman" w:hAnsi="Times New Roman" w:cs="Times New Roman"/>
          <w:sz w:val="28"/>
          <w:szCs w:val="28"/>
        </w:rPr>
        <w:t>ід час виконання робіт з підвищеною небезпекою : монографія. Харків : Юрайт, 2012. 296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Бугаєв В. О. Військові злочини і покарання : автореф. дис. … канд. юрид. наук : 12.00.08 / Одес</w:t>
      </w:r>
      <w:proofErr w:type="gramStart"/>
      <w:r w:rsidRPr="005552AE">
        <w:rPr>
          <w:rFonts w:ascii="Times New Roman" w:hAnsi="Times New Roman" w:cs="Times New Roman"/>
          <w:sz w:val="28"/>
          <w:szCs w:val="28"/>
        </w:rPr>
        <w:t>.</w:t>
      </w:r>
      <w:proofErr w:type="gramEnd"/>
      <w:r w:rsidRPr="005552AE">
        <w:rPr>
          <w:rFonts w:ascii="Times New Roman" w:hAnsi="Times New Roman" w:cs="Times New Roman"/>
          <w:sz w:val="28"/>
          <w:szCs w:val="28"/>
        </w:rPr>
        <w:t xml:space="preserve"> </w:t>
      </w:r>
      <w:proofErr w:type="gramStart"/>
      <w:r w:rsidRPr="005552AE">
        <w:rPr>
          <w:rFonts w:ascii="Times New Roman" w:hAnsi="Times New Roman" w:cs="Times New Roman"/>
          <w:sz w:val="28"/>
          <w:szCs w:val="28"/>
        </w:rPr>
        <w:t>н</w:t>
      </w:r>
      <w:proofErr w:type="gramEnd"/>
      <w:r w:rsidRPr="005552AE">
        <w:rPr>
          <w:rFonts w:ascii="Times New Roman" w:hAnsi="Times New Roman" w:cs="Times New Roman"/>
          <w:sz w:val="28"/>
          <w:szCs w:val="28"/>
        </w:rPr>
        <w:t>ац. юрид. акад. Одеса, 2001. 21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Велика українська юридична енциклопедія</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у 20 т. Харків : Право, 2017. Т. 17</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Кримінальне право. 1067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Велика українська юридична енциклопедія</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у 20 т. Харків : Право, 2018. Т. 20</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Криміналістика, судова експертиза, юридична психологія. 952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Вереша Р. В. Теоретико-прикладні аспекти суб’єктивної сторони складу злочину</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монографія. Київ : Алерта, 2017. 568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Військові злочини: характеристика, методика розслідування та запобігання : </w:t>
      </w:r>
      <w:proofErr w:type="gramStart"/>
      <w:r w:rsidRPr="005552AE">
        <w:rPr>
          <w:rFonts w:ascii="Times New Roman" w:hAnsi="Times New Roman" w:cs="Times New Roman"/>
          <w:sz w:val="28"/>
          <w:szCs w:val="28"/>
        </w:rPr>
        <w:t>пос</w:t>
      </w:r>
      <w:proofErr w:type="gramEnd"/>
      <w:r w:rsidRPr="005552AE">
        <w:rPr>
          <w:rFonts w:ascii="Times New Roman" w:hAnsi="Times New Roman" w:cs="Times New Roman"/>
          <w:sz w:val="28"/>
          <w:szCs w:val="28"/>
        </w:rPr>
        <w:t>ібник / за заг. ред. В. К. Матвійчука. Київ</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Дакор, 2013. 452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Воробей П. А. Кримінально-правове ставлення в вину</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монографія. Київ : Атіка, 2009. 176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В’юник М. В. Щодо питання </w:t>
      </w:r>
      <w:proofErr w:type="gramStart"/>
      <w:r w:rsidRPr="005552AE">
        <w:rPr>
          <w:rFonts w:ascii="Times New Roman" w:hAnsi="Times New Roman" w:cs="Times New Roman"/>
          <w:sz w:val="28"/>
          <w:szCs w:val="28"/>
        </w:rPr>
        <w:t>доц</w:t>
      </w:r>
      <w:proofErr w:type="gramEnd"/>
      <w:r w:rsidRPr="005552AE">
        <w:rPr>
          <w:rFonts w:ascii="Times New Roman" w:hAnsi="Times New Roman" w:cs="Times New Roman"/>
          <w:sz w:val="28"/>
          <w:szCs w:val="28"/>
        </w:rPr>
        <w:t>ільності збереження в системі покарань тримання в дисциплінарному батальйоні військовослужбовців. Збірник наукових праць Харківського національного педагогічного університету ім. Г. С. Сковороди. Право. 2015. Вип. 23. С. 117–122.</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Гальцова В. В. Кримінальна відповідальність за розголошення таємниці усиновлення (удочеріння) та незаконні дії щодо усиновлення (удочеріння)</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монографія. Харків : Право, 2015. 248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Ганьба Б. Системний </w:t>
      </w:r>
      <w:proofErr w:type="gramStart"/>
      <w:r w:rsidRPr="005552AE">
        <w:rPr>
          <w:rFonts w:ascii="Times New Roman" w:hAnsi="Times New Roman" w:cs="Times New Roman"/>
          <w:sz w:val="28"/>
          <w:szCs w:val="28"/>
        </w:rPr>
        <w:t>п</w:t>
      </w:r>
      <w:proofErr w:type="gramEnd"/>
      <w:r w:rsidRPr="005552AE">
        <w:rPr>
          <w:rFonts w:ascii="Times New Roman" w:hAnsi="Times New Roman" w:cs="Times New Roman"/>
          <w:sz w:val="28"/>
          <w:szCs w:val="28"/>
        </w:rPr>
        <w:t>ідхід та його застосування в дослідженні державно-правових явищ. Право України. 2000. № 3. С. 41–44.</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Говоруха В. В., Бабков Ю. П., Попригін О. М. До питання визначення функцій воєнної організації держави. Наука і оборона. 2001. № 2. С. 14–19.</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Грищук В. К. Кримінальне право України. Загальна частина : навч. </w:t>
      </w:r>
      <w:proofErr w:type="gramStart"/>
      <w:r w:rsidRPr="005552AE">
        <w:rPr>
          <w:rFonts w:ascii="Times New Roman" w:hAnsi="Times New Roman" w:cs="Times New Roman"/>
          <w:sz w:val="28"/>
          <w:szCs w:val="28"/>
        </w:rPr>
        <w:t>пос</w:t>
      </w:r>
      <w:proofErr w:type="gramEnd"/>
      <w:r w:rsidRPr="005552AE">
        <w:rPr>
          <w:rFonts w:ascii="Times New Roman" w:hAnsi="Times New Roman" w:cs="Times New Roman"/>
          <w:sz w:val="28"/>
          <w:szCs w:val="28"/>
        </w:rPr>
        <w:t>іб. Київ : Ін Юре, 2006. 568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lastRenderedPageBreak/>
        <w:t>Грищук В. К., Сенько М. М. Кримінальна відповідальність за самовільне залишення військової частини або місця служби</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монографія. Львів : Львів. держ. ун-т внутр. справ, 2007. 308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Гуторова Н. Механізм заподіяння шкоди об’єкту злочину: поняття, види, кримінально-правове значення. Право України. 2015. № 9. С. 128–135.</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Гуторова Н. О. Охоронна функція кримінального права. Наука кримінального права в системі міждисциплінарних зв’язків : матеріали міжнар. наук</w:t>
      </w:r>
      <w:proofErr w:type="gramStart"/>
      <w:r w:rsidRPr="005552AE">
        <w:rPr>
          <w:rFonts w:ascii="Times New Roman" w:hAnsi="Times New Roman" w:cs="Times New Roman"/>
          <w:sz w:val="28"/>
          <w:szCs w:val="28"/>
        </w:rPr>
        <w:t>.-</w:t>
      </w:r>
      <w:proofErr w:type="gramEnd"/>
      <w:r w:rsidRPr="005552AE">
        <w:rPr>
          <w:rFonts w:ascii="Times New Roman" w:hAnsi="Times New Roman" w:cs="Times New Roman"/>
          <w:sz w:val="28"/>
          <w:szCs w:val="28"/>
        </w:rPr>
        <w:t>прак. конф., 9–10 жовт. 2014 р. Харків, 2014. С. 31–35.</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Данильян О. Г., Дзьобань О. П. Організація та методологія наукових </w:t>
      </w:r>
      <w:proofErr w:type="gramStart"/>
      <w:r w:rsidRPr="005552AE">
        <w:rPr>
          <w:rFonts w:ascii="Times New Roman" w:hAnsi="Times New Roman" w:cs="Times New Roman"/>
          <w:sz w:val="28"/>
          <w:szCs w:val="28"/>
        </w:rPr>
        <w:t>досл</w:t>
      </w:r>
      <w:proofErr w:type="gramEnd"/>
      <w:r w:rsidRPr="005552AE">
        <w:rPr>
          <w:rFonts w:ascii="Times New Roman" w:hAnsi="Times New Roman" w:cs="Times New Roman"/>
          <w:sz w:val="28"/>
          <w:szCs w:val="28"/>
        </w:rPr>
        <w:t>іджень : навч. посіб. Харків : Право, 2017. 448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Декларация о принципах международного права, касающихся дружественных отношений и сотрудничества между государствами в соответствии с Уставом Организации Объединенных Наций</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принята резолюцией 2625 (XXV) Ген. Ассамблеи ООН от 24.10.1970. Законодавство України : інформ</w:t>
      </w:r>
      <w:proofErr w:type="gramStart"/>
      <w:r w:rsidRPr="005552AE">
        <w:rPr>
          <w:rFonts w:ascii="Times New Roman" w:hAnsi="Times New Roman" w:cs="Times New Roman"/>
          <w:sz w:val="28"/>
          <w:szCs w:val="28"/>
        </w:rPr>
        <w:t>.-</w:t>
      </w:r>
      <w:proofErr w:type="gramEnd"/>
      <w:r w:rsidRPr="005552AE">
        <w:rPr>
          <w:rFonts w:ascii="Times New Roman" w:hAnsi="Times New Roman" w:cs="Times New Roman"/>
          <w:sz w:val="28"/>
          <w:szCs w:val="28"/>
        </w:rPr>
        <w:t>пошук. система / Верхов. Рада України. URL: http://zakon.rada.gov.ua/laws/show/995_569.</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Денисов С. Ф., Бодаєвський В. П. Кримінальна відповідальність військовослужбовців за корисливі посягання на військове майно (ст. 410 КК України)</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монографія. Запоріжжя : КПУ, 2011. 324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lang w:val="en-US"/>
        </w:rPr>
      </w:pPr>
      <w:r w:rsidRPr="005552AE">
        <w:rPr>
          <w:rFonts w:ascii="Times New Roman" w:hAnsi="Times New Roman" w:cs="Times New Roman"/>
          <w:sz w:val="28"/>
          <w:szCs w:val="28"/>
        </w:rPr>
        <w:t>Дмитрук М. М. Деякі відмінності «змішаної форми вини» та «вини з двома формами» в теорії кримінального права. Політика в сфері боротьби зі злочинністю : матеріали міжнар. наук</w:t>
      </w:r>
      <w:proofErr w:type="gramStart"/>
      <w:r w:rsidRPr="005552AE">
        <w:rPr>
          <w:rFonts w:ascii="Times New Roman" w:hAnsi="Times New Roman" w:cs="Times New Roman"/>
          <w:sz w:val="28"/>
          <w:szCs w:val="28"/>
        </w:rPr>
        <w:t>.-</w:t>
      </w:r>
      <w:proofErr w:type="gramEnd"/>
      <w:r w:rsidRPr="005552AE">
        <w:rPr>
          <w:rFonts w:ascii="Times New Roman" w:hAnsi="Times New Roman" w:cs="Times New Roman"/>
          <w:sz w:val="28"/>
          <w:szCs w:val="28"/>
        </w:rPr>
        <w:t xml:space="preserve">практ. інтернет-конф., 11–16 берез. 2014 р. / Івано-Франків. обл. осередок ВГО «Асоц. кримін. права». Івано-Франківськ, 2014. </w:t>
      </w:r>
      <w:r w:rsidRPr="005552AE">
        <w:rPr>
          <w:rFonts w:ascii="Times New Roman" w:hAnsi="Times New Roman" w:cs="Times New Roman"/>
          <w:sz w:val="28"/>
          <w:szCs w:val="28"/>
          <w:lang w:val="en-US"/>
        </w:rPr>
        <w:t>URL: http://lawdep.pu.if.ua/conference2014/articles/dmytruk.pdf</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Додатковий протокол до Женевських конвенцій від 12 серпня 1949 року, що стосується захисту жертв збройних конфліктів неміжнародного характеру (Протокол </w:t>
      </w:r>
      <w:r w:rsidRPr="005552AE">
        <w:rPr>
          <w:rFonts w:ascii="Times New Roman" w:hAnsi="Times New Roman" w:cs="Times New Roman"/>
          <w:sz w:val="28"/>
          <w:szCs w:val="28"/>
          <w:lang w:val="en-US"/>
        </w:rPr>
        <w:t>II</w:t>
      </w:r>
      <w:r w:rsidRPr="005552AE">
        <w:rPr>
          <w:rFonts w:ascii="Times New Roman" w:hAnsi="Times New Roman" w:cs="Times New Roman"/>
          <w:sz w:val="28"/>
          <w:szCs w:val="28"/>
        </w:rPr>
        <w:t>)</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від 08.06.1977. Законодавство України : інформ</w:t>
      </w:r>
      <w:proofErr w:type="gramStart"/>
      <w:r w:rsidRPr="005552AE">
        <w:rPr>
          <w:rFonts w:ascii="Times New Roman" w:hAnsi="Times New Roman" w:cs="Times New Roman"/>
          <w:sz w:val="28"/>
          <w:szCs w:val="28"/>
        </w:rPr>
        <w:t>.-</w:t>
      </w:r>
      <w:proofErr w:type="gramEnd"/>
      <w:r w:rsidRPr="005552AE">
        <w:rPr>
          <w:rFonts w:ascii="Times New Roman" w:hAnsi="Times New Roman" w:cs="Times New Roman"/>
          <w:sz w:val="28"/>
          <w:szCs w:val="28"/>
        </w:rPr>
        <w:t xml:space="preserve">пошук. система / Верхов. Рада України. </w:t>
      </w:r>
      <w:r w:rsidRPr="005552AE">
        <w:rPr>
          <w:rFonts w:ascii="Times New Roman" w:hAnsi="Times New Roman" w:cs="Times New Roman"/>
          <w:sz w:val="28"/>
          <w:szCs w:val="28"/>
          <w:lang w:val="en-US"/>
        </w:rPr>
        <w:t>URL</w:t>
      </w:r>
      <w:r w:rsidRPr="005552AE">
        <w:rPr>
          <w:rFonts w:ascii="Times New Roman" w:hAnsi="Times New Roman" w:cs="Times New Roman"/>
          <w:sz w:val="28"/>
          <w:szCs w:val="28"/>
        </w:rPr>
        <w:t xml:space="preserve">: </w:t>
      </w:r>
      <w:r w:rsidRPr="005552AE">
        <w:rPr>
          <w:rFonts w:ascii="Times New Roman" w:hAnsi="Times New Roman" w:cs="Times New Roman"/>
          <w:sz w:val="28"/>
          <w:szCs w:val="28"/>
          <w:lang w:val="en-US"/>
        </w:rPr>
        <w:lastRenderedPageBreak/>
        <w:t>http</w:t>
      </w:r>
      <w:r w:rsidRPr="005552AE">
        <w:rPr>
          <w:rFonts w:ascii="Times New Roman" w:hAnsi="Times New Roman" w:cs="Times New Roman"/>
          <w:sz w:val="28"/>
          <w:szCs w:val="28"/>
        </w:rPr>
        <w:t>://</w:t>
      </w:r>
      <w:r w:rsidRPr="005552AE">
        <w:rPr>
          <w:rFonts w:ascii="Times New Roman" w:hAnsi="Times New Roman" w:cs="Times New Roman"/>
          <w:sz w:val="28"/>
          <w:szCs w:val="28"/>
          <w:lang w:val="en-US"/>
        </w:rPr>
        <w:t>zakon</w:t>
      </w:r>
      <w:r w:rsidRPr="005552AE">
        <w:rPr>
          <w:rFonts w:ascii="Times New Roman" w:hAnsi="Times New Roman" w:cs="Times New Roman"/>
          <w:sz w:val="28"/>
          <w:szCs w:val="28"/>
        </w:rPr>
        <w:t>.</w:t>
      </w:r>
      <w:r w:rsidRPr="005552AE">
        <w:rPr>
          <w:rFonts w:ascii="Times New Roman" w:hAnsi="Times New Roman" w:cs="Times New Roman"/>
          <w:sz w:val="28"/>
          <w:szCs w:val="28"/>
          <w:lang w:val="en-US"/>
        </w:rPr>
        <w:t>rada</w:t>
      </w:r>
      <w:r w:rsidRPr="005552AE">
        <w:rPr>
          <w:rFonts w:ascii="Times New Roman" w:hAnsi="Times New Roman" w:cs="Times New Roman"/>
          <w:sz w:val="28"/>
          <w:szCs w:val="28"/>
        </w:rPr>
        <w:t>.</w:t>
      </w:r>
      <w:r w:rsidRPr="005552AE">
        <w:rPr>
          <w:rFonts w:ascii="Times New Roman" w:hAnsi="Times New Roman" w:cs="Times New Roman"/>
          <w:sz w:val="28"/>
          <w:szCs w:val="28"/>
          <w:lang w:val="en-US"/>
        </w:rPr>
        <w:t>gov</w:t>
      </w:r>
      <w:r w:rsidRPr="005552AE">
        <w:rPr>
          <w:rFonts w:ascii="Times New Roman" w:hAnsi="Times New Roman" w:cs="Times New Roman"/>
          <w:sz w:val="28"/>
          <w:szCs w:val="28"/>
        </w:rPr>
        <w:t>.</w:t>
      </w:r>
      <w:r w:rsidRPr="005552AE">
        <w:rPr>
          <w:rFonts w:ascii="Times New Roman" w:hAnsi="Times New Roman" w:cs="Times New Roman"/>
          <w:sz w:val="28"/>
          <w:szCs w:val="28"/>
          <w:lang w:val="en-US"/>
        </w:rPr>
        <w:t>ua</w:t>
      </w:r>
      <w:r w:rsidRPr="005552AE">
        <w:rPr>
          <w:rFonts w:ascii="Times New Roman" w:hAnsi="Times New Roman" w:cs="Times New Roman"/>
          <w:sz w:val="28"/>
          <w:szCs w:val="28"/>
        </w:rPr>
        <w:t>/</w:t>
      </w:r>
      <w:r w:rsidRPr="005552AE">
        <w:rPr>
          <w:rFonts w:ascii="Times New Roman" w:hAnsi="Times New Roman" w:cs="Times New Roman"/>
          <w:sz w:val="28"/>
          <w:szCs w:val="28"/>
          <w:lang w:val="en-US"/>
        </w:rPr>
        <w:t>laws</w:t>
      </w:r>
      <w:r w:rsidRPr="005552AE">
        <w:rPr>
          <w:rFonts w:ascii="Times New Roman" w:hAnsi="Times New Roman" w:cs="Times New Roman"/>
          <w:sz w:val="28"/>
          <w:szCs w:val="28"/>
        </w:rPr>
        <w:t>/</w:t>
      </w:r>
      <w:r w:rsidRPr="005552AE">
        <w:rPr>
          <w:rFonts w:ascii="Times New Roman" w:hAnsi="Times New Roman" w:cs="Times New Roman"/>
          <w:sz w:val="28"/>
          <w:szCs w:val="28"/>
          <w:lang w:val="en-US"/>
        </w:rPr>
        <w:t>show</w:t>
      </w:r>
      <w:r w:rsidRPr="005552AE">
        <w:rPr>
          <w:rFonts w:ascii="Times New Roman" w:hAnsi="Times New Roman" w:cs="Times New Roman"/>
          <w:sz w:val="28"/>
          <w:szCs w:val="28"/>
        </w:rPr>
        <w:t>/995_200</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Додатковий протокол до Женевських конвенцій від 12 серпня 1949 року, що стосується захисту жертв міжнародних збройних конфліктів (Протокол I)</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від 08.06.1977. Законодавство України : інформ</w:t>
      </w:r>
      <w:proofErr w:type="gramStart"/>
      <w:r w:rsidRPr="005552AE">
        <w:rPr>
          <w:rFonts w:ascii="Times New Roman" w:hAnsi="Times New Roman" w:cs="Times New Roman"/>
          <w:sz w:val="28"/>
          <w:szCs w:val="28"/>
        </w:rPr>
        <w:t>.-</w:t>
      </w:r>
      <w:proofErr w:type="gramEnd"/>
      <w:r w:rsidRPr="005552AE">
        <w:rPr>
          <w:rFonts w:ascii="Times New Roman" w:hAnsi="Times New Roman" w:cs="Times New Roman"/>
          <w:sz w:val="28"/>
          <w:szCs w:val="28"/>
        </w:rPr>
        <w:t>пошук. система / Верхов. Рада України. URL: http://zakon.rada.gov.ua/laws/show/995_199</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Доманова Т. Ю. </w:t>
      </w:r>
      <w:proofErr w:type="gramStart"/>
      <w:r w:rsidRPr="005552AE">
        <w:rPr>
          <w:rFonts w:ascii="Times New Roman" w:hAnsi="Times New Roman" w:cs="Times New Roman"/>
          <w:sz w:val="28"/>
          <w:szCs w:val="28"/>
        </w:rPr>
        <w:t>П</w:t>
      </w:r>
      <w:proofErr w:type="gramEnd"/>
      <w:r w:rsidRPr="005552AE">
        <w:rPr>
          <w:rFonts w:ascii="Times New Roman" w:hAnsi="Times New Roman" w:cs="Times New Roman"/>
          <w:sz w:val="28"/>
          <w:szCs w:val="28"/>
        </w:rPr>
        <w:t>ідходи до регламентації складної вини у законодавстві зарубіжних держав. Часопис Київського університету права. 2014. № 4. С. 253–256.</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Дячук С. І. Злочини проти встановленого порядку несення військової служби (військові злочини). Науково-практичний коментар до Кримінального кодексу України</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у 3 кн. / за заг. ред.: В. Г. Гончаренко, П. П. Андрушко. Київ, 2005. Кн. 3</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Особлива частина (статті 255–447). С. 442–547.</w:t>
      </w:r>
    </w:p>
    <w:p w:rsidR="001C409B" w:rsidRPr="0041498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Єдиний в Україні дисциплінарний батальйон переповнений в два рази. Голос правди. </w:t>
      </w:r>
      <w:r w:rsidRPr="005552AE">
        <w:rPr>
          <w:rFonts w:ascii="Times New Roman" w:hAnsi="Times New Roman" w:cs="Times New Roman"/>
          <w:sz w:val="28"/>
          <w:szCs w:val="28"/>
          <w:lang w:val="en-US"/>
        </w:rPr>
        <w:t>URL</w:t>
      </w:r>
      <w:r w:rsidRPr="0041498E">
        <w:rPr>
          <w:rFonts w:ascii="Times New Roman" w:hAnsi="Times New Roman" w:cs="Times New Roman"/>
          <w:sz w:val="28"/>
          <w:szCs w:val="28"/>
        </w:rPr>
        <w:t xml:space="preserve">: </w:t>
      </w:r>
      <w:r w:rsidRPr="005552AE">
        <w:rPr>
          <w:rFonts w:ascii="Times New Roman" w:hAnsi="Times New Roman" w:cs="Times New Roman"/>
          <w:sz w:val="28"/>
          <w:szCs w:val="28"/>
          <w:lang w:val="en-US"/>
        </w:rPr>
        <w:t>https</w:t>
      </w:r>
      <w:r w:rsidRPr="0041498E">
        <w:rPr>
          <w:rFonts w:ascii="Times New Roman" w:hAnsi="Times New Roman" w:cs="Times New Roman"/>
          <w:sz w:val="28"/>
          <w:szCs w:val="28"/>
        </w:rPr>
        <w:t>://</w:t>
      </w:r>
      <w:r w:rsidRPr="005552AE">
        <w:rPr>
          <w:rFonts w:ascii="Times New Roman" w:hAnsi="Times New Roman" w:cs="Times New Roman"/>
          <w:sz w:val="28"/>
          <w:szCs w:val="28"/>
          <w:lang w:val="en-US"/>
        </w:rPr>
        <w:t>golospravdy</w:t>
      </w:r>
      <w:r w:rsidRPr="0041498E">
        <w:rPr>
          <w:rFonts w:ascii="Times New Roman" w:hAnsi="Times New Roman" w:cs="Times New Roman"/>
          <w:sz w:val="28"/>
          <w:szCs w:val="28"/>
        </w:rPr>
        <w:t>.</w:t>
      </w:r>
      <w:r w:rsidRPr="005552AE">
        <w:rPr>
          <w:rFonts w:ascii="Times New Roman" w:hAnsi="Times New Roman" w:cs="Times New Roman"/>
          <w:sz w:val="28"/>
          <w:szCs w:val="28"/>
          <w:lang w:val="en-US"/>
        </w:rPr>
        <w:t>com</w:t>
      </w:r>
      <w:r w:rsidRPr="0041498E">
        <w:rPr>
          <w:rFonts w:ascii="Times New Roman" w:hAnsi="Times New Roman" w:cs="Times New Roman"/>
          <w:sz w:val="28"/>
          <w:szCs w:val="28"/>
        </w:rPr>
        <w:t>/</w:t>
      </w:r>
      <w:r w:rsidRPr="005552AE">
        <w:rPr>
          <w:rFonts w:ascii="Times New Roman" w:hAnsi="Times New Roman" w:cs="Times New Roman"/>
          <w:sz w:val="28"/>
          <w:szCs w:val="28"/>
          <w:lang w:val="en-US"/>
        </w:rPr>
        <w:t>yedinij</w:t>
      </w:r>
      <w:r w:rsidRPr="0041498E">
        <w:rPr>
          <w:rFonts w:ascii="Times New Roman" w:hAnsi="Times New Roman" w:cs="Times New Roman"/>
          <w:sz w:val="28"/>
          <w:szCs w:val="28"/>
        </w:rPr>
        <w:t>-</w:t>
      </w:r>
      <w:r w:rsidRPr="005552AE">
        <w:rPr>
          <w:rFonts w:ascii="Times New Roman" w:hAnsi="Times New Roman" w:cs="Times New Roman"/>
          <w:sz w:val="28"/>
          <w:szCs w:val="28"/>
          <w:lang w:val="en-US"/>
        </w:rPr>
        <w:t>v</w:t>
      </w:r>
      <w:r w:rsidRPr="0041498E">
        <w:rPr>
          <w:rFonts w:ascii="Times New Roman" w:hAnsi="Times New Roman" w:cs="Times New Roman"/>
          <w:sz w:val="28"/>
          <w:szCs w:val="28"/>
        </w:rPr>
        <w:t>-</w:t>
      </w:r>
      <w:r w:rsidRPr="005552AE">
        <w:rPr>
          <w:rFonts w:ascii="Times New Roman" w:hAnsi="Times New Roman" w:cs="Times New Roman"/>
          <w:sz w:val="28"/>
          <w:szCs w:val="28"/>
          <w:lang w:val="en-US"/>
        </w:rPr>
        <w:t>ukrainidisciplinarnij</w:t>
      </w:r>
      <w:r w:rsidRPr="0041498E">
        <w:rPr>
          <w:rFonts w:ascii="Times New Roman" w:hAnsi="Times New Roman" w:cs="Times New Roman"/>
          <w:sz w:val="28"/>
          <w:szCs w:val="28"/>
        </w:rPr>
        <w:t xml:space="preserve">- </w:t>
      </w:r>
      <w:r w:rsidRPr="005552AE">
        <w:rPr>
          <w:rFonts w:ascii="Times New Roman" w:hAnsi="Times New Roman" w:cs="Times New Roman"/>
          <w:sz w:val="28"/>
          <w:szCs w:val="28"/>
          <w:lang w:val="en-US"/>
        </w:rPr>
        <w:t>bataljon</w:t>
      </w:r>
      <w:r w:rsidRPr="0041498E">
        <w:rPr>
          <w:rFonts w:ascii="Times New Roman" w:hAnsi="Times New Roman" w:cs="Times New Roman"/>
          <w:sz w:val="28"/>
          <w:szCs w:val="28"/>
        </w:rPr>
        <w:t>-</w:t>
      </w:r>
      <w:r w:rsidRPr="005552AE">
        <w:rPr>
          <w:rFonts w:ascii="Times New Roman" w:hAnsi="Times New Roman" w:cs="Times New Roman"/>
          <w:sz w:val="28"/>
          <w:szCs w:val="28"/>
          <w:lang w:val="en-US"/>
        </w:rPr>
        <w:t>perepovnenij</w:t>
      </w:r>
      <w:r w:rsidRPr="0041498E">
        <w:rPr>
          <w:rFonts w:ascii="Times New Roman" w:hAnsi="Times New Roman" w:cs="Times New Roman"/>
          <w:sz w:val="28"/>
          <w:szCs w:val="28"/>
        </w:rPr>
        <w:t>-</w:t>
      </w:r>
      <w:r w:rsidRPr="005552AE">
        <w:rPr>
          <w:rFonts w:ascii="Times New Roman" w:hAnsi="Times New Roman" w:cs="Times New Roman"/>
          <w:sz w:val="28"/>
          <w:szCs w:val="28"/>
          <w:lang w:val="en-US"/>
        </w:rPr>
        <w:t>v</w:t>
      </w:r>
      <w:r w:rsidRPr="0041498E">
        <w:rPr>
          <w:rFonts w:ascii="Times New Roman" w:hAnsi="Times New Roman" w:cs="Times New Roman"/>
          <w:sz w:val="28"/>
          <w:szCs w:val="28"/>
        </w:rPr>
        <w:t>-</w:t>
      </w:r>
      <w:r w:rsidRPr="005552AE">
        <w:rPr>
          <w:rFonts w:ascii="Times New Roman" w:hAnsi="Times New Roman" w:cs="Times New Roman"/>
          <w:sz w:val="28"/>
          <w:szCs w:val="28"/>
          <w:lang w:val="en-US"/>
        </w:rPr>
        <w:t>dva</w:t>
      </w:r>
      <w:r w:rsidRPr="0041498E">
        <w:rPr>
          <w:rFonts w:ascii="Times New Roman" w:hAnsi="Times New Roman" w:cs="Times New Roman"/>
          <w:sz w:val="28"/>
          <w:szCs w:val="28"/>
        </w:rPr>
        <w:t>-</w:t>
      </w:r>
      <w:r w:rsidRPr="005552AE">
        <w:rPr>
          <w:rFonts w:ascii="Times New Roman" w:hAnsi="Times New Roman" w:cs="Times New Roman"/>
          <w:sz w:val="28"/>
          <w:szCs w:val="28"/>
          <w:lang w:val="en-US"/>
        </w:rPr>
        <w:t>razi</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Женевська конвенція про поводження з військовополоненими</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Женева, 12.08.1949. Офіційний </w:t>
      </w:r>
      <w:proofErr w:type="gramStart"/>
      <w:r w:rsidRPr="005552AE">
        <w:rPr>
          <w:rFonts w:ascii="Times New Roman" w:hAnsi="Times New Roman" w:cs="Times New Roman"/>
          <w:sz w:val="28"/>
          <w:szCs w:val="28"/>
        </w:rPr>
        <w:t>вісник</w:t>
      </w:r>
      <w:proofErr w:type="gramEnd"/>
      <w:r w:rsidRPr="005552AE">
        <w:rPr>
          <w:rFonts w:ascii="Times New Roman" w:hAnsi="Times New Roman" w:cs="Times New Roman"/>
          <w:sz w:val="28"/>
          <w:szCs w:val="28"/>
        </w:rPr>
        <w:t xml:space="preserve"> України. 2010. № 62. Ст. 2179.</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Житний О. О. Принципи кримінального права України як знаряддя координації національних і міжнародно-правових засобів протидії злочинності та захисту прав і свобод людини (постановка проблеми). </w:t>
      </w:r>
      <w:proofErr w:type="gramStart"/>
      <w:r w:rsidRPr="005552AE">
        <w:rPr>
          <w:rFonts w:ascii="Times New Roman" w:hAnsi="Times New Roman" w:cs="Times New Roman"/>
          <w:sz w:val="28"/>
          <w:szCs w:val="28"/>
        </w:rPr>
        <w:t>В</w:t>
      </w:r>
      <w:proofErr w:type="gramEnd"/>
      <w:r w:rsidRPr="005552AE">
        <w:rPr>
          <w:rFonts w:ascii="Times New Roman" w:hAnsi="Times New Roman" w:cs="Times New Roman"/>
          <w:sz w:val="28"/>
          <w:szCs w:val="28"/>
        </w:rPr>
        <w:t>існик Харківського національного університету внутрішніх справ. 2014. Вип. 2. С. 65–74.</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sidRPr="005552AE">
        <w:rPr>
          <w:rFonts w:ascii="Times New Roman" w:hAnsi="Times New Roman" w:cs="Times New Roman"/>
          <w:sz w:val="28"/>
          <w:szCs w:val="28"/>
        </w:rPr>
        <w:t>З</w:t>
      </w:r>
      <w:proofErr w:type="gramEnd"/>
      <w:r w:rsidRPr="005552AE">
        <w:rPr>
          <w:rFonts w:ascii="Times New Roman" w:hAnsi="Times New Roman" w:cs="Times New Roman"/>
          <w:sz w:val="28"/>
          <w:szCs w:val="28"/>
        </w:rPr>
        <w:t>інченко І. О., Тютюгін В. І. Одиничні злочини: поняття, види, кваліфікація : монографія. Харків : ФІНН, 2010. 256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 Злочини проти встановленого порядку несення військової служби (військові злочини) : навч. </w:t>
      </w:r>
      <w:proofErr w:type="gramStart"/>
      <w:r w:rsidRPr="005552AE">
        <w:rPr>
          <w:rFonts w:ascii="Times New Roman" w:hAnsi="Times New Roman" w:cs="Times New Roman"/>
          <w:sz w:val="28"/>
          <w:szCs w:val="28"/>
        </w:rPr>
        <w:t>пос</w:t>
      </w:r>
      <w:proofErr w:type="gramEnd"/>
      <w:r w:rsidRPr="005552AE">
        <w:rPr>
          <w:rFonts w:ascii="Times New Roman" w:hAnsi="Times New Roman" w:cs="Times New Roman"/>
          <w:sz w:val="28"/>
          <w:szCs w:val="28"/>
        </w:rPr>
        <w:t>іб. / за ред. М. І. Панова. Харків</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Право, 2011. 184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Злочини проти довкілля: кримінально-правова характеристика : практ. </w:t>
      </w:r>
      <w:proofErr w:type="gramStart"/>
      <w:r w:rsidRPr="005552AE">
        <w:rPr>
          <w:rFonts w:ascii="Times New Roman" w:hAnsi="Times New Roman" w:cs="Times New Roman"/>
          <w:sz w:val="28"/>
          <w:szCs w:val="28"/>
        </w:rPr>
        <w:t>пос</w:t>
      </w:r>
      <w:proofErr w:type="gramEnd"/>
      <w:r w:rsidRPr="005552AE">
        <w:rPr>
          <w:rFonts w:ascii="Times New Roman" w:hAnsi="Times New Roman" w:cs="Times New Roman"/>
          <w:sz w:val="28"/>
          <w:szCs w:val="28"/>
        </w:rPr>
        <w:t xml:space="preserve">іб. / О. О. Дудоров та ін. Луганськ : РВВ ЛДУВС ім. Е. О. </w:t>
      </w:r>
      <w:r w:rsidRPr="005552AE">
        <w:rPr>
          <w:rFonts w:ascii="Times New Roman" w:hAnsi="Times New Roman" w:cs="Times New Roman"/>
          <w:sz w:val="28"/>
          <w:szCs w:val="28"/>
        </w:rPr>
        <w:lastRenderedPageBreak/>
        <w:t>Дідоренка, 2014. 616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Інструкція про порядок відбування покарання засуджених військово-службовців у виді тримання в дисциплінарному батальйоні</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затв. наказом М-ва оборони України від 18.05.2015. № 215. Офіційний </w:t>
      </w:r>
      <w:proofErr w:type="gramStart"/>
      <w:r w:rsidRPr="005552AE">
        <w:rPr>
          <w:rFonts w:ascii="Times New Roman" w:hAnsi="Times New Roman" w:cs="Times New Roman"/>
          <w:sz w:val="28"/>
          <w:szCs w:val="28"/>
        </w:rPr>
        <w:t>вісник</w:t>
      </w:r>
      <w:proofErr w:type="gramEnd"/>
      <w:r w:rsidRPr="005552AE">
        <w:rPr>
          <w:rFonts w:ascii="Times New Roman" w:hAnsi="Times New Roman" w:cs="Times New Roman"/>
          <w:sz w:val="28"/>
          <w:szCs w:val="28"/>
        </w:rPr>
        <w:t xml:space="preserve"> України. 2015. № 53. Ст. 1726.</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Карпенко М. І. Злочини проти встановленого порядку несення військової служби (військові злочини): теоретичні та прикладні аспекти</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монографія. Київ : Нац. акад. упр., 2018. 420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Катеренчук К. В. Чинники </w:t>
      </w:r>
      <w:proofErr w:type="gramStart"/>
      <w:r w:rsidRPr="005552AE">
        <w:rPr>
          <w:rFonts w:ascii="Times New Roman" w:hAnsi="Times New Roman" w:cs="Times New Roman"/>
          <w:sz w:val="28"/>
          <w:szCs w:val="28"/>
        </w:rPr>
        <w:t>соц</w:t>
      </w:r>
      <w:proofErr w:type="gramEnd"/>
      <w:r w:rsidRPr="005552AE">
        <w:rPr>
          <w:rFonts w:ascii="Times New Roman" w:hAnsi="Times New Roman" w:cs="Times New Roman"/>
          <w:sz w:val="28"/>
          <w:szCs w:val="28"/>
        </w:rPr>
        <w:t>іальної обумовленості кримінальної відповідальності за злочини проти здоров’я. Науковий вісник Національної академії внутрішніх справ. 2014. № 1. С. 12–25.</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Кваліфікація злочинів : навч. </w:t>
      </w:r>
      <w:proofErr w:type="gramStart"/>
      <w:r w:rsidRPr="005552AE">
        <w:rPr>
          <w:rFonts w:ascii="Times New Roman" w:hAnsi="Times New Roman" w:cs="Times New Roman"/>
          <w:sz w:val="28"/>
          <w:szCs w:val="28"/>
        </w:rPr>
        <w:t>пос</w:t>
      </w:r>
      <w:proofErr w:type="gramEnd"/>
      <w:r w:rsidRPr="005552AE">
        <w:rPr>
          <w:rFonts w:ascii="Times New Roman" w:hAnsi="Times New Roman" w:cs="Times New Roman"/>
          <w:sz w:val="28"/>
          <w:szCs w:val="28"/>
        </w:rPr>
        <w:t xml:space="preserve">іб. / за ред. М. І. Панова. Харків </w:t>
      </w:r>
      <w:proofErr w:type="gramStart"/>
      <w:r w:rsidRPr="005552AE">
        <w:rPr>
          <w:rFonts w:ascii="Times New Roman" w:hAnsi="Times New Roman" w:cs="Times New Roman"/>
          <w:sz w:val="28"/>
          <w:szCs w:val="28"/>
        </w:rPr>
        <w:t>:П</w:t>
      </w:r>
      <w:proofErr w:type="gramEnd"/>
      <w:r w:rsidRPr="005552AE">
        <w:rPr>
          <w:rFonts w:ascii="Times New Roman" w:hAnsi="Times New Roman" w:cs="Times New Roman"/>
          <w:sz w:val="28"/>
          <w:szCs w:val="28"/>
        </w:rPr>
        <w:t>раво, 2016. 356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Клименко В. А., Чангулі Г. І. Військові злочини. Кримінальний кодекс України : наук</w:t>
      </w:r>
      <w:proofErr w:type="gramStart"/>
      <w:r w:rsidRPr="005552AE">
        <w:rPr>
          <w:rFonts w:ascii="Times New Roman" w:hAnsi="Times New Roman" w:cs="Times New Roman"/>
          <w:sz w:val="28"/>
          <w:szCs w:val="28"/>
        </w:rPr>
        <w:t>.-</w:t>
      </w:r>
      <w:proofErr w:type="gramEnd"/>
      <w:r w:rsidRPr="005552AE">
        <w:rPr>
          <w:rFonts w:ascii="Times New Roman" w:hAnsi="Times New Roman" w:cs="Times New Roman"/>
          <w:sz w:val="28"/>
          <w:szCs w:val="28"/>
        </w:rPr>
        <w:t>практ. комент. Київ, 1998. С. 1012–1082.</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Конвенція (IV) про закони і звичаї війни на суходолі та додаток </w:t>
      </w:r>
      <w:proofErr w:type="gramStart"/>
      <w:r w:rsidRPr="005552AE">
        <w:rPr>
          <w:rFonts w:ascii="Times New Roman" w:hAnsi="Times New Roman" w:cs="Times New Roman"/>
          <w:sz w:val="28"/>
          <w:szCs w:val="28"/>
        </w:rPr>
        <w:t>до</w:t>
      </w:r>
      <w:proofErr w:type="gramEnd"/>
      <w:r w:rsidRPr="005552AE">
        <w:rPr>
          <w:rFonts w:ascii="Times New Roman" w:hAnsi="Times New Roman" w:cs="Times New Roman"/>
          <w:sz w:val="28"/>
          <w:szCs w:val="28"/>
        </w:rPr>
        <w:t xml:space="preserve"> неї: Положення про закони і звичаї війни на суходолі</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Гаага, 18.10.1907. Офіційний </w:t>
      </w:r>
      <w:proofErr w:type="gramStart"/>
      <w:r w:rsidRPr="005552AE">
        <w:rPr>
          <w:rFonts w:ascii="Times New Roman" w:hAnsi="Times New Roman" w:cs="Times New Roman"/>
          <w:sz w:val="28"/>
          <w:szCs w:val="28"/>
        </w:rPr>
        <w:t>вісник</w:t>
      </w:r>
      <w:proofErr w:type="gramEnd"/>
      <w:r w:rsidRPr="005552AE">
        <w:rPr>
          <w:rFonts w:ascii="Times New Roman" w:hAnsi="Times New Roman" w:cs="Times New Roman"/>
          <w:sz w:val="28"/>
          <w:szCs w:val="28"/>
        </w:rPr>
        <w:t xml:space="preserve"> України. 2017. № 2. Ст. 67.</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Конвенція про захист прав людини і основоположних свобод</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від 04.11.1950. Офіційний </w:t>
      </w:r>
      <w:proofErr w:type="gramStart"/>
      <w:r w:rsidRPr="005552AE">
        <w:rPr>
          <w:rFonts w:ascii="Times New Roman" w:hAnsi="Times New Roman" w:cs="Times New Roman"/>
          <w:sz w:val="28"/>
          <w:szCs w:val="28"/>
        </w:rPr>
        <w:t>вісник</w:t>
      </w:r>
      <w:proofErr w:type="gramEnd"/>
      <w:r w:rsidRPr="005552AE">
        <w:rPr>
          <w:rFonts w:ascii="Times New Roman" w:hAnsi="Times New Roman" w:cs="Times New Roman"/>
          <w:sz w:val="28"/>
          <w:szCs w:val="28"/>
        </w:rPr>
        <w:t xml:space="preserve"> України. 2006. № 32. Ст. 2371.</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Конвенція про захист цивільного населення </w:t>
      </w:r>
      <w:proofErr w:type="gramStart"/>
      <w:r w:rsidRPr="005552AE">
        <w:rPr>
          <w:rFonts w:ascii="Times New Roman" w:hAnsi="Times New Roman" w:cs="Times New Roman"/>
          <w:sz w:val="28"/>
          <w:szCs w:val="28"/>
        </w:rPr>
        <w:t>п</w:t>
      </w:r>
      <w:proofErr w:type="gramEnd"/>
      <w:r w:rsidRPr="005552AE">
        <w:rPr>
          <w:rFonts w:ascii="Times New Roman" w:hAnsi="Times New Roman" w:cs="Times New Roman"/>
          <w:sz w:val="28"/>
          <w:szCs w:val="28"/>
        </w:rPr>
        <w:t xml:space="preserve">ід час війни : Женева, 12.08.1949. Офіційний </w:t>
      </w:r>
      <w:proofErr w:type="gramStart"/>
      <w:r w:rsidRPr="005552AE">
        <w:rPr>
          <w:rFonts w:ascii="Times New Roman" w:hAnsi="Times New Roman" w:cs="Times New Roman"/>
          <w:sz w:val="28"/>
          <w:szCs w:val="28"/>
        </w:rPr>
        <w:t>вісник</w:t>
      </w:r>
      <w:proofErr w:type="gramEnd"/>
      <w:r w:rsidRPr="005552AE">
        <w:rPr>
          <w:rFonts w:ascii="Times New Roman" w:hAnsi="Times New Roman" w:cs="Times New Roman"/>
          <w:sz w:val="28"/>
          <w:szCs w:val="28"/>
        </w:rPr>
        <w:t xml:space="preserve"> України. 2013. № 27. Ст. 942.</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Конвенція про поліпшення долі поранених і хворих у діючих арміях</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Женева, 12.08.1949. Офіційний </w:t>
      </w:r>
      <w:proofErr w:type="gramStart"/>
      <w:r w:rsidRPr="005552AE">
        <w:rPr>
          <w:rFonts w:ascii="Times New Roman" w:hAnsi="Times New Roman" w:cs="Times New Roman"/>
          <w:sz w:val="28"/>
          <w:szCs w:val="28"/>
        </w:rPr>
        <w:t>вісник</w:t>
      </w:r>
      <w:proofErr w:type="gramEnd"/>
      <w:r w:rsidRPr="005552AE">
        <w:rPr>
          <w:rFonts w:ascii="Times New Roman" w:hAnsi="Times New Roman" w:cs="Times New Roman"/>
          <w:sz w:val="28"/>
          <w:szCs w:val="28"/>
        </w:rPr>
        <w:t xml:space="preserve"> України. 2010. № 62. Ст.2180.</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Конституція України : наук</w:t>
      </w:r>
      <w:proofErr w:type="gramStart"/>
      <w:r w:rsidRPr="005552AE">
        <w:rPr>
          <w:rFonts w:ascii="Times New Roman" w:hAnsi="Times New Roman" w:cs="Times New Roman"/>
          <w:sz w:val="28"/>
          <w:szCs w:val="28"/>
        </w:rPr>
        <w:t>.-</w:t>
      </w:r>
      <w:proofErr w:type="gramEnd"/>
      <w:r w:rsidRPr="005552AE">
        <w:rPr>
          <w:rFonts w:ascii="Times New Roman" w:hAnsi="Times New Roman" w:cs="Times New Roman"/>
          <w:sz w:val="28"/>
          <w:szCs w:val="28"/>
        </w:rPr>
        <w:t>практ. комент. 2-ге вид., перероб. і допов. Харків</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Право, 2011. 1128 с.</w:t>
      </w:r>
    </w:p>
    <w:p w:rsidR="001C409B" w:rsidRPr="0041498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Крайник Г. С. Змішана форма вини у теорії кримінального права та </w:t>
      </w:r>
      <w:proofErr w:type="gramStart"/>
      <w:r w:rsidRPr="005552AE">
        <w:rPr>
          <w:rFonts w:ascii="Times New Roman" w:hAnsi="Times New Roman" w:cs="Times New Roman"/>
          <w:sz w:val="28"/>
          <w:szCs w:val="28"/>
        </w:rPr>
        <w:t>судовому</w:t>
      </w:r>
      <w:proofErr w:type="gramEnd"/>
      <w:r w:rsidRPr="005552AE">
        <w:rPr>
          <w:rFonts w:ascii="Times New Roman" w:hAnsi="Times New Roman" w:cs="Times New Roman"/>
          <w:sz w:val="28"/>
          <w:szCs w:val="28"/>
        </w:rPr>
        <w:t xml:space="preserve"> процесі. Вісник асоціації кримінального права України. Харків, 2015. Вип. 2. С. 97–110. </w:t>
      </w:r>
      <w:r w:rsidRPr="005552AE">
        <w:rPr>
          <w:rFonts w:ascii="Times New Roman" w:hAnsi="Times New Roman" w:cs="Times New Roman"/>
          <w:sz w:val="28"/>
          <w:szCs w:val="28"/>
          <w:lang w:val="en-US"/>
        </w:rPr>
        <w:t>URL</w:t>
      </w:r>
      <w:r w:rsidRPr="0041498E">
        <w:rPr>
          <w:rFonts w:ascii="Times New Roman" w:hAnsi="Times New Roman" w:cs="Times New Roman"/>
          <w:sz w:val="28"/>
          <w:szCs w:val="28"/>
        </w:rPr>
        <w:t xml:space="preserve">: </w:t>
      </w:r>
      <w:r w:rsidRPr="005552AE">
        <w:rPr>
          <w:rFonts w:ascii="Times New Roman" w:hAnsi="Times New Roman" w:cs="Times New Roman"/>
          <w:sz w:val="28"/>
          <w:szCs w:val="28"/>
          <w:lang w:val="en-US"/>
        </w:rPr>
        <w:t>http</w:t>
      </w:r>
      <w:r w:rsidRPr="0041498E">
        <w:rPr>
          <w:rFonts w:ascii="Times New Roman" w:hAnsi="Times New Roman" w:cs="Times New Roman"/>
          <w:sz w:val="28"/>
          <w:szCs w:val="28"/>
        </w:rPr>
        <w:t>://</w:t>
      </w:r>
      <w:r w:rsidRPr="005552AE">
        <w:rPr>
          <w:rFonts w:ascii="Times New Roman" w:hAnsi="Times New Roman" w:cs="Times New Roman"/>
          <w:sz w:val="28"/>
          <w:szCs w:val="28"/>
          <w:lang w:val="en-US"/>
        </w:rPr>
        <w:t>nauka</w:t>
      </w:r>
      <w:r w:rsidRPr="0041498E">
        <w:rPr>
          <w:rFonts w:ascii="Times New Roman" w:hAnsi="Times New Roman" w:cs="Times New Roman"/>
          <w:sz w:val="28"/>
          <w:szCs w:val="28"/>
        </w:rPr>
        <w:t>.</w:t>
      </w:r>
      <w:r w:rsidRPr="005552AE">
        <w:rPr>
          <w:rFonts w:ascii="Times New Roman" w:hAnsi="Times New Roman" w:cs="Times New Roman"/>
          <w:sz w:val="28"/>
          <w:szCs w:val="28"/>
          <w:lang w:val="en-US"/>
        </w:rPr>
        <w:t>nlu</w:t>
      </w:r>
      <w:r w:rsidRPr="0041498E">
        <w:rPr>
          <w:rFonts w:ascii="Times New Roman" w:hAnsi="Times New Roman" w:cs="Times New Roman"/>
          <w:sz w:val="28"/>
          <w:szCs w:val="28"/>
        </w:rPr>
        <w:t>.</w:t>
      </w:r>
      <w:r w:rsidRPr="005552AE">
        <w:rPr>
          <w:rFonts w:ascii="Times New Roman" w:hAnsi="Times New Roman" w:cs="Times New Roman"/>
          <w:sz w:val="28"/>
          <w:szCs w:val="28"/>
          <w:lang w:val="en-US"/>
        </w:rPr>
        <w:t>edu</w:t>
      </w:r>
      <w:r w:rsidRPr="0041498E">
        <w:rPr>
          <w:rFonts w:ascii="Times New Roman" w:hAnsi="Times New Roman" w:cs="Times New Roman"/>
          <w:sz w:val="28"/>
          <w:szCs w:val="28"/>
        </w:rPr>
        <w:t>.</w:t>
      </w:r>
      <w:r w:rsidRPr="005552AE">
        <w:rPr>
          <w:rFonts w:ascii="Times New Roman" w:hAnsi="Times New Roman" w:cs="Times New Roman"/>
          <w:sz w:val="28"/>
          <w:szCs w:val="28"/>
          <w:lang w:val="en-US"/>
        </w:rPr>
        <w:t>ua</w:t>
      </w:r>
      <w:r w:rsidRPr="0041498E">
        <w:rPr>
          <w:rFonts w:ascii="Times New Roman" w:hAnsi="Times New Roman" w:cs="Times New Roman"/>
          <w:sz w:val="28"/>
          <w:szCs w:val="28"/>
        </w:rPr>
        <w:t>/</w:t>
      </w:r>
      <w:r w:rsidRPr="005552AE">
        <w:rPr>
          <w:rFonts w:ascii="Times New Roman" w:hAnsi="Times New Roman" w:cs="Times New Roman"/>
          <w:sz w:val="28"/>
          <w:szCs w:val="28"/>
          <w:lang w:val="en-US"/>
        </w:rPr>
        <w:t>wpcontent</w:t>
      </w:r>
      <w:r w:rsidRPr="0041498E">
        <w:rPr>
          <w:rFonts w:ascii="Times New Roman" w:hAnsi="Times New Roman" w:cs="Times New Roman"/>
          <w:sz w:val="28"/>
          <w:szCs w:val="28"/>
        </w:rPr>
        <w:t xml:space="preserve">/ </w:t>
      </w:r>
      <w:r w:rsidRPr="005552AE">
        <w:rPr>
          <w:rFonts w:ascii="Times New Roman" w:hAnsi="Times New Roman" w:cs="Times New Roman"/>
          <w:sz w:val="28"/>
          <w:szCs w:val="28"/>
          <w:lang w:val="en-US"/>
        </w:rPr>
        <w:t>uploads</w:t>
      </w:r>
      <w:r w:rsidRPr="0041498E">
        <w:rPr>
          <w:rFonts w:ascii="Times New Roman" w:hAnsi="Times New Roman" w:cs="Times New Roman"/>
          <w:sz w:val="28"/>
          <w:szCs w:val="28"/>
        </w:rPr>
        <w:t>/2016/01/07_%</w:t>
      </w:r>
      <w:r w:rsidRPr="005552AE">
        <w:rPr>
          <w:rFonts w:ascii="Times New Roman" w:hAnsi="Times New Roman" w:cs="Times New Roman"/>
          <w:sz w:val="28"/>
          <w:szCs w:val="28"/>
          <w:lang w:val="en-US"/>
        </w:rPr>
        <w:t>D</w:t>
      </w:r>
      <w:r w:rsidRPr="0041498E">
        <w:rPr>
          <w:rFonts w:ascii="Times New Roman" w:hAnsi="Times New Roman" w:cs="Times New Roman"/>
          <w:sz w:val="28"/>
          <w:szCs w:val="28"/>
        </w:rPr>
        <w:t>0 %9</w:t>
      </w:r>
      <w:r w:rsidRPr="005552AE">
        <w:rPr>
          <w:rFonts w:ascii="Times New Roman" w:hAnsi="Times New Roman" w:cs="Times New Roman"/>
          <w:sz w:val="28"/>
          <w:szCs w:val="28"/>
          <w:lang w:val="en-US"/>
        </w:rPr>
        <w:t>A</w:t>
      </w:r>
      <w:r w:rsidRPr="0041498E">
        <w:rPr>
          <w:rFonts w:ascii="Times New Roman" w:hAnsi="Times New Roman" w:cs="Times New Roman"/>
          <w:sz w:val="28"/>
          <w:szCs w:val="28"/>
        </w:rPr>
        <w:t>%</w:t>
      </w:r>
      <w:r w:rsidRPr="005552AE">
        <w:rPr>
          <w:rFonts w:ascii="Times New Roman" w:hAnsi="Times New Roman" w:cs="Times New Roman"/>
          <w:sz w:val="28"/>
          <w:szCs w:val="28"/>
          <w:lang w:val="en-US"/>
        </w:rPr>
        <w:t>D</w:t>
      </w:r>
      <w:r w:rsidRPr="0041498E">
        <w:rPr>
          <w:rFonts w:ascii="Times New Roman" w:hAnsi="Times New Roman" w:cs="Times New Roman"/>
          <w:sz w:val="28"/>
          <w:szCs w:val="28"/>
        </w:rPr>
        <w:t>1 %80 %</w:t>
      </w:r>
      <w:r w:rsidRPr="005552AE">
        <w:rPr>
          <w:rFonts w:ascii="Times New Roman" w:hAnsi="Times New Roman" w:cs="Times New Roman"/>
          <w:sz w:val="28"/>
          <w:szCs w:val="28"/>
          <w:lang w:val="en-US"/>
        </w:rPr>
        <w:t>D</w:t>
      </w:r>
      <w:r w:rsidRPr="0041498E">
        <w:rPr>
          <w:rFonts w:ascii="Times New Roman" w:hAnsi="Times New Roman" w:cs="Times New Roman"/>
          <w:sz w:val="28"/>
          <w:szCs w:val="28"/>
        </w:rPr>
        <w:t>0 %</w:t>
      </w:r>
      <w:r w:rsidRPr="005552AE">
        <w:rPr>
          <w:rFonts w:ascii="Times New Roman" w:hAnsi="Times New Roman" w:cs="Times New Roman"/>
          <w:sz w:val="28"/>
          <w:szCs w:val="28"/>
          <w:lang w:val="en-US"/>
        </w:rPr>
        <w:t>B</w:t>
      </w:r>
      <w:r w:rsidRPr="0041498E">
        <w:rPr>
          <w:rFonts w:ascii="Times New Roman" w:hAnsi="Times New Roman" w:cs="Times New Roman"/>
          <w:sz w:val="28"/>
          <w:szCs w:val="28"/>
        </w:rPr>
        <w:t>0 %</w:t>
      </w:r>
      <w:r w:rsidRPr="005552AE">
        <w:rPr>
          <w:rFonts w:ascii="Times New Roman" w:hAnsi="Times New Roman" w:cs="Times New Roman"/>
          <w:sz w:val="28"/>
          <w:szCs w:val="28"/>
          <w:lang w:val="en-US"/>
        </w:rPr>
        <w:t>D</w:t>
      </w:r>
      <w:r w:rsidRPr="0041498E">
        <w:rPr>
          <w:rFonts w:ascii="Times New Roman" w:hAnsi="Times New Roman" w:cs="Times New Roman"/>
          <w:sz w:val="28"/>
          <w:szCs w:val="28"/>
        </w:rPr>
        <w:t>0 %</w:t>
      </w:r>
      <w:r w:rsidRPr="005552AE">
        <w:rPr>
          <w:rFonts w:ascii="Times New Roman" w:hAnsi="Times New Roman" w:cs="Times New Roman"/>
          <w:sz w:val="28"/>
          <w:szCs w:val="28"/>
          <w:lang w:val="en-US"/>
        </w:rPr>
        <w:t>B</w:t>
      </w:r>
      <w:r w:rsidRPr="0041498E">
        <w:rPr>
          <w:rFonts w:ascii="Times New Roman" w:hAnsi="Times New Roman" w:cs="Times New Roman"/>
          <w:sz w:val="28"/>
          <w:szCs w:val="28"/>
        </w:rPr>
        <w:t>9 %</w:t>
      </w:r>
      <w:r w:rsidRPr="005552AE">
        <w:rPr>
          <w:rFonts w:ascii="Times New Roman" w:hAnsi="Times New Roman" w:cs="Times New Roman"/>
          <w:sz w:val="28"/>
          <w:szCs w:val="28"/>
          <w:lang w:val="en-US"/>
        </w:rPr>
        <w:t>D</w:t>
      </w:r>
      <w:r w:rsidRPr="0041498E">
        <w:rPr>
          <w:rFonts w:ascii="Times New Roman" w:hAnsi="Times New Roman" w:cs="Times New Roman"/>
          <w:sz w:val="28"/>
          <w:szCs w:val="28"/>
        </w:rPr>
        <w:t>0%</w:t>
      </w:r>
      <w:r w:rsidRPr="005552AE">
        <w:rPr>
          <w:rFonts w:ascii="Times New Roman" w:hAnsi="Times New Roman" w:cs="Times New Roman"/>
          <w:sz w:val="28"/>
          <w:szCs w:val="28"/>
          <w:lang w:val="en-US"/>
        </w:rPr>
        <w:t>BD</w:t>
      </w:r>
      <w:r w:rsidRPr="0041498E">
        <w:rPr>
          <w:rFonts w:ascii="Times New Roman" w:hAnsi="Times New Roman" w:cs="Times New Roman"/>
          <w:sz w:val="28"/>
          <w:szCs w:val="28"/>
        </w:rPr>
        <w:t>%</w:t>
      </w:r>
      <w:r w:rsidRPr="005552AE">
        <w:rPr>
          <w:rFonts w:ascii="Times New Roman" w:hAnsi="Times New Roman" w:cs="Times New Roman"/>
          <w:sz w:val="28"/>
          <w:szCs w:val="28"/>
          <w:lang w:val="en-US"/>
        </w:rPr>
        <w:t>D</w:t>
      </w:r>
      <w:r w:rsidRPr="0041498E">
        <w:rPr>
          <w:rFonts w:ascii="Times New Roman" w:hAnsi="Times New Roman" w:cs="Times New Roman"/>
          <w:sz w:val="28"/>
          <w:szCs w:val="28"/>
        </w:rPr>
        <w:t xml:space="preserve">0 </w:t>
      </w:r>
      <w:r w:rsidRPr="0041498E">
        <w:rPr>
          <w:rFonts w:ascii="Times New Roman" w:hAnsi="Times New Roman" w:cs="Times New Roman"/>
          <w:sz w:val="28"/>
          <w:szCs w:val="28"/>
        </w:rPr>
        <w:lastRenderedPageBreak/>
        <w:t>%</w:t>
      </w:r>
      <w:r w:rsidRPr="005552AE">
        <w:rPr>
          <w:rFonts w:ascii="Times New Roman" w:hAnsi="Times New Roman" w:cs="Times New Roman"/>
          <w:sz w:val="28"/>
          <w:szCs w:val="28"/>
          <w:lang w:val="en-US"/>
        </w:rPr>
        <w:t>B</w:t>
      </w:r>
      <w:r w:rsidRPr="0041498E">
        <w:rPr>
          <w:rFonts w:ascii="Times New Roman" w:hAnsi="Times New Roman" w:cs="Times New Roman"/>
          <w:sz w:val="28"/>
          <w:szCs w:val="28"/>
        </w:rPr>
        <w:t>8 %</w:t>
      </w:r>
      <w:r w:rsidRPr="005552AE">
        <w:rPr>
          <w:rFonts w:ascii="Times New Roman" w:hAnsi="Times New Roman" w:cs="Times New Roman"/>
          <w:sz w:val="28"/>
          <w:szCs w:val="28"/>
          <w:lang w:val="en-US"/>
        </w:rPr>
        <w:t>D</w:t>
      </w:r>
      <w:r w:rsidRPr="0041498E">
        <w:rPr>
          <w:rFonts w:ascii="Times New Roman" w:hAnsi="Times New Roman" w:cs="Times New Roman"/>
          <w:sz w:val="28"/>
          <w:szCs w:val="28"/>
        </w:rPr>
        <w:t>0 %</w:t>
      </w:r>
      <w:r w:rsidRPr="005552AE">
        <w:rPr>
          <w:rFonts w:ascii="Times New Roman" w:hAnsi="Times New Roman" w:cs="Times New Roman"/>
          <w:sz w:val="28"/>
          <w:szCs w:val="28"/>
          <w:lang w:val="en-US"/>
        </w:rPr>
        <w:t>BA</w:t>
      </w:r>
      <w:r w:rsidRPr="0041498E">
        <w:rPr>
          <w:rFonts w:ascii="Times New Roman" w:hAnsi="Times New Roman" w:cs="Times New Roman"/>
          <w:sz w:val="28"/>
          <w:szCs w:val="28"/>
        </w:rPr>
        <w:t>.</w:t>
      </w:r>
      <w:r w:rsidRPr="005552AE">
        <w:rPr>
          <w:rFonts w:ascii="Times New Roman" w:hAnsi="Times New Roman" w:cs="Times New Roman"/>
          <w:sz w:val="28"/>
          <w:szCs w:val="28"/>
          <w:lang w:val="en-US"/>
        </w:rPr>
        <w:t>pdf</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Кримінальне право України. Загальна частина : </w:t>
      </w:r>
      <w:proofErr w:type="gramStart"/>
      <w:r w:rsidRPr="005552AE">
        <w:rPr>
          <w:rFonts w:ascii="Times New Roman" w:hAnsi="Times New Roman" w:cs="Times New Roman"/>
          <w:sz w:val="28"/>
          <w:szCs w:val="28"/>
        </w:rPr>
        <w:t>п</w:t>
      </w:r>
      <w:proofErr w:type="gramEnd"/>
      <w:r w:rsidRPr="005552AE">
        <w:rPr>
          <w:rFonts w:ascii="Times New Roman" w:hAnsi="Times New Roman" w:cs="Times New Roman"/>
          <w:sz w:val="28"/>
          <w:szCs w:val="28"/>
        </w:rPr>
        <w:t>ідручник / за ред.: М. І. Бажанов, В. В. Сташис, В. Я. Тацій. 2-ге вид., перероб. та допов. Київ</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Юрінком Інтер, 2005. 480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Кримінальне право України. Загальна частина : </w:t>
      </w:r>
      <w:proofErr w:type="gramStart"/>
      <w:r w:rsidRPr="005552AE">
        <w:rPr>
          <w:rFonts w:ascii="Times New Roman" w:hAnsi="Times New Roman" w:cs="Times New Roman"/>
          <w:sz w:val="28"/>
          <w:szCs w:val="28"/>
        </w:rPr>
        <w:t>п</w:t>
      </w:r>
      <w:proofErr w:type="gramEnd"/>
      <w:r w:rsidRPr="005552AE">
        <w:rPr>
          <w:rFonts w:ascii="Times New Roman" w:hAnsi="Times New Roman" w:cs="Times New Roman"/>
          <w:sz w:val="28"/>
          <w:szCs w:val="28"/>
        </w:rPr>
        <w:t>ідручник / за ред.: В. В. Сташис, В. Я. Тацій. 4-те вид., перероб. і допов. Харків</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Право, 2010. 456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Кримінальний кодекс України</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від 05.04.2001 № 2341-III : зі змін. та допов. Харків</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Право, 2018. 308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Кримінальний кодекс України : наук</w:t>
      </w:r>
      <w:proofErr w:type="gramStart"/>
      <w:r w:rsidRPr="005552AE">
        <w:rPr>
          <w:rFonts w:ascii="Times New Roman" w:hAnsi="Times New Roman" w:cs="Times New Roman"/>
          <w:sz w:val="28"/>
          <w:szCs w:val="28"/>
        </w:rPr>
        <w:t>.-</w:t>
      </w:r>
      <w:proofErr w:type="gramEnd"/>
      <w:r w:rsidRPr="005552AE">
        <w:rPr>
          <w:rFonts w:ascii="Times New Roman" w:hAnsi="Times New Roman" w:cs="Times New Roman"/>
          <w:sz w:val="28"/>
          <w:szCs w:val="28"/>
        </w:rPr>
        <w:t>практ. комент. : у 2 т. / за заг. ред.: В. Я. Тацій, В. П. Пшонка, В. І. Борисов, В. І. Тютюгін. 5-те вид., допов. Харків</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Право, 2013. Т. 2</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Особлива частина. 1040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Кримінальний кодекс Української РСР</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від 28 груд. 1960 р. : офіц. текст. Київ</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Політвидав України, 1961. 131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Кримінально-виконавчий кодекс України. Правила внутрішнього розпорядку установ виконання покарань</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відповідає офіц. тексту. Харків</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Право, 2018. 259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Лащук Є. В. Про </w:t>
      </w:r>
      <w:proofErr w:type="gramStart"/>
      <w:r w:rsidRPr="005552AE">
        <w:rPr>
          <w:rFonts w:ascii="Times New Roman" w:hAnsi="Times New Roman" w:cs="Times New Roman"/>
          <w:sz w:val="28"/>
          <w:szCs w:val="28"/>
        </w:rPr>
        <w:t>п</w:t>
      </w:r>
      <w:proofErr w:type="gramEnd"/>
      <w:r w:rsidRPr="005552AE">
        <w:rPr>
          <w:rFonts w:ascii="Times New Roman" w:hAnsi="Times New Roman" w:cs="Times New Roman"/>
          <w:sz w:val="28"/>
          <w:szCs w:val="28"/>
        </w:rPr>
        <w:t>ідстави встановлення кримінальної відповідальності за суспільно небезпечне діяння. Актуальні проблеми кримінальної відповідальності : матеріали міжнар. наук</w:t>
      </w:r>
      <w:proofErr w:type="gramStart"/>
      <w:r w:rsidRPr="005552AE">
        <w:rPr>
          <w:rFonts w:ascii="Times New Roman" w:hAnsi="Times New Roman" w:cs="Times New Roman"/>
          <w:sz w:val="28"/>
          <w:szCs w:val="28"/>
        </w:rPr>
        <w:t>.-</w:t>
      </w:r>
      <w:proofErr w:type="gramEnd"/>
      <w:r w:rsidRPr="005552AE">
        <w:rPr>
          <w:rFonts w:ascii="Times New Roman" w:hAnsi="Times New Roman" w:cs="Times New Roman"/>
          <w:sz w:val="28"/>
          <w:szCs w:val="28"/>
        </w:rPr>
        <w:t>практ. конф., 10–11 жовт. 2013 р. Харків, 2013. С. 206–210.</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Лихова С. Я. Злочини у сфері реалізації громадянських, політичних та </w:t>
      </w:r>
      <w:proofErr w:type="gramStart"/>
      <w:r w:rsidRPr="005552AE">
        <w:rPr>
          <w:rFonts w:ascii="Times New Roman" w:hAnsi="Times New Roman" w:cs="Times New Roman"/>
          <w:sz w:val="28"/>
          <w:szCs w:val="28"/>
        </w:rPr>
        <w:t>соц</w:t>
      </w:r>
      <w:proofErr w:type="gramEnd"/>
      <w:r w:rsidRPr="005552AE">
        <w:rPr>
          <w:rFonts w:ascii="Times New Roman" w:hAnsi="Times New Roman" w:cs="Times New Roman"/>
          <w:sz w:val="28"/>
          <w:szCs w:val="28"/>
        </w:rPr>
        <w:t>іальних прав і свобод людини і громадянина (Розділ V Особливої частини КК України) : монографія. Київ : Київ. ун-т, 2006. 573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lang w:val="en-US"/>
        </w:rPr>
      </w:pPr>
      <w:r w:rsidRPr="005552AE">
        <w:rPr>
          <w:rFonts w:ascii="Times New Roman" w:hAnsi="Times New Roman" w:cs="Times New Roman"/>
          <w:sz w:val="28"/>
          <w:szCs w:val="28"/>
        </w:rPr>
        <w:t>Матіос розпові</w:t>
      </w:r>
      <w:proofErr w:type="gramStart"/>
      <w:r w:rsidRPr="005552AE">
        <w:rPr>
          <w:rFonts w:ascii="Times New Roman" w:hAnsi="Times New Roman" w:cs="Times New Roman"/>
          <w:sz w:val="28"/>
          <w:szCs w:val="28"/>
        </w:rPr>
        <w:t>в</w:t>
      </w:r>
      <w:proofErr w:type="gramEnd"/>
      <w:r w:rsidRPr="005552AE">
        <w:rPr>
          <w:rFonts w:ascii="Times New Roman" w:hAnsi="Times New Roman" w:cs="Times New Roman"/>
          <w:sz w:val="28"/>
          <w:szCs w:val="28"/>
        </w:rPr>
        <w:t xml:space="preserve"> про найпопулярніші злочини українських військових. Сьогодні</w:t>
      </w:r>
      <w:r w:rsidRPr="0041498E">
        <w:rPr>
          <w:rFonts w:ascii="Times New Roman" w:hAnsi="Times New Roman" w:cs="Times New Roman"/>
          <w:sz w:val="28"/>
          <w:szCs w:val="28"/>
          <w:lang w:val="en-US"/>
        </w:rPr>
        <w:t xml:space="preserve">. </w:t>
      </w:r>
      <w:r w:rsidRPr="005552AE">
        <w:rPr>
          <w:rFonts w:ascii="Times New Roman" w:hAnsi="Times New Roman" w:cs="Times New Roman"/>
          <w:sz w:val="28"/>
          <w:szCs w:val="28"/>
          <w:lang w:val="en-US"/>
        </w:rPr>
        <w:t>URL: https://ukr.segodnya.ua/ukraine/matiosrasskazal- pro-samye-populyarnye-prestuplenie-ukrainskih-voennyh-1142343.html</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lang w:val="en-US"/>
        </w:rPr>
      </w:pPr>
      <w:r w:rsidRPr="005552AE">
        <w:rPr>
          <w:rFonts w:ascii="Times New Roman" w:hAnsi="Times New Roman" w:cs="Times New Roman"/>
          <w:sz w:val="28"/>
          <w:szCs w:val="28"/>
        </w:rPr>
        <w:t>Медицький І. Б. Відбування покарання у виді тримання в дисциплінарному батальйоні військовослужбовців: сучасні реалії. Актуальні проб-леми кримінальної відповідальності : матеріали міжнар. наук</w:t>
      </w:r>
      <w:proofErr w:type="gramStart"/>
      <w:r w:rsidRPr="005552AE">
        <w:rPr>
          <w:rFonts w:ascii="Times New Roman" w:hAnsi="Times New Roman" w:cs="Times New Roman"/>
          <w:sz w:val="28"/>
          <w:szCs w:val="28"/>
        </w:rPr>
        <w:t>.-</w:t>
      </w:r>
      <w:proofErr w:type="gramEnd"/>
      <w:r w:rsidRPr="005552AE">
        <w:rPr>
          <w:rFonts w:ascii="Times New Roman" w:hAnsi="Times New Roman" w:cs="Times New Roman"/>
          <w:sz w:val="28"/>
          <w:szCs w:val="28"/>
        </w:rPr>
        <w:t xml:space="preserve">практ. </w:t>
      </w:r>
      <w:r w:rsidRPr="005552AE">
        <w:rPr>
          <w:rFonts w:ascii="Times New Roman" w:hAnsi="Times New Roman" w:cs="Times New Roman"/>
          <w:sz w:val="28"/>
          <w:szCs w:val="28"/>
        </w:rPr>
        <w:lastRenderedPageBreak/>
        <w:t>конф., 10–11 жовт. 2013 р. Харків, 2013. С. 681–</w:t>
      </w:r>
      <w:r w:rsidRPr="005552AE">
        <w:rPr>
          <w:rFonts w:ascii="Times New Roman" w:hAnsi="Times New Roman" w:cs="Times New Roman"/>
          <w:sz w:val="28"/>
          <w:szCs w:val="28"/>
          <w:lang w:val="en-US"/>
        </w:rPr>
        <w:t>685.</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Мухамеджанова А. Р. Кримінально-правова характеристика насильства над населенням у районі воєнних дій (ст. 433 Кримінального кодексу України)</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автореф. дис. … канд. юрид. наук : 12.00.08 / Харків. нац. ун-т внутр. справ. Харків, 2017. 16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Навроцький В. О. Кримінально-правова кваліфікація</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конспект лекції. Життя і право. 2004. № 11. С. 2–78.</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Навроцький В. О. Наскрізні кримінально-правові поняття. 10 років чинності Кримінального кодексу України: проблеми застосування, удосконалення та подальшої гармонізації із законодавством європейських країн : матеріали міжнар. наук</w:t>
      </w:r>
      <w:proofErr w:type="gramStart"/>
      <w:r w:rsidRPr="005552AE">
        <w:rPr>
          <w:rFonts w:ascii="Times New Roman" w:hAnsi="Times New Roman" w:cs="Times New Roman"/>
          <w:sz w:val="28"/>
          <w:szCs w:val="28"/>
        </w:rPr>
        <w:t>.-</w:t>
      </w:r>
      <w:proofErr w:type="gramEnd"/>
      <w:r w:rsidRPr="005552AE">
        <w:rPr>
          <w:rFonts w:ascii="Times New Roman" w:hAnsi="Times New Roman" w:cs="Times New Roman"/>
          <w:sz w:val="28"/>
          <w:szCs w:val="28"/>
        </w:rPr>
        <w:t>практ. конф., 13–14 жовт. 2011 р. Харків, 2011. С. 73–77.</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Наден О. В. Теоретичні основи кримінально-правового регулювання в Україні</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монографія. Харків : Право, 2012. 272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Панов М. Кримінальна протиправність як ознака злочину. Право України. 2011. № 9. С. 62–76.</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Панов М. І. Кримінальна відповідальність і проблеми </w:t>
      </w:r>
      <w:proofErr w:type="gramStart"/>
      <w:r w:rsidRPr="005552AE">
        <w:rPr>
          <w:rFonts w:ascii="Times New Roman" w:hAnsi="Times New Roman" w:cs="Times New Roman"/>
          <w:sz w:val="28"/>
          <w:szCs w:val="28"/>
        </w:rPr>
        <w:t>правового</w:t>
      </w:r>
      <w:proofErr w:type="gramEnd"/>
      <w:r w:rsidRPr="005552AE">
        <w:rPr>
          <w:rFonts w:ascii="Times New Roman" w:hAnsi="Times New Roman" w:cs="Times New Roman"/>
          <w:sz w:val="28"/>
          <w:szCs w:val="28"/>
        </w:rPr>
        <w:t xml:space="preserve"> забезпечення прав і свобод людини і громадянина. Конституційний процес в Україні: здобутки та проблеми : матеріали всеукр. наук</w:t>
      </w:r>
      <w:proofErr w:type="gramStart"/>
      <w:r w:rsidRPr="005552AE">
        <w:rPr>
          <w:rFonts w:ascii="Times New Roman" w:hAnsi="Times New Roman" w:cs="Times New Roman"/>
          <w:sz w:val="28"/>
          <w:szCs w:val="28"/>
        </w:rPr>
        <w:t>.</w:t>
      </w:r>
      <w:proofErr w:type="gramEnd"/>
      <w:r w:rsidRPr="005552AE">
        <w:rPr>
          <w:rFonts w:ascii="Times New Roman" w:hAnsi="Times New Roman" w:cs="Times New Roman"/>
          <w:sz w:val="28"/>
          <w:szCs w:val="28"/>
        </w:rPr>
        <w:t xml:space="preserve">- </w:t>
      </w:r>
      <w:proofErr w:type="gramStart"/>
      <w:r w:rsidRPr="005552AE">
        <w:rPr>
          <w:rFonts w:ascii="Times New Roman" w:hAnsi="Times New Roman" w:cs="Times New Roman"/>
          <w:sz w:val="28"/>
          <w:szCs w:val="28"/>
        </w:rPr>
        <w:t>п</w:t>
      </w:r>
      <w:proofErr w:type="gramEnd"/>
      <w:r w:rsidRPr="005552AE">
        <w:rPr>
          <w:rFonts w:ascii="Times New Roman" w:hAnsi="Times New Roman" w:cs="Times New Roman"/>
          <w:sz w:val="28"/>
          <w:szCs w:val="28"/>
        </w:rPr>
        <w:t>ракт. конф., 25–26 черв. 2009 р. Харків, 2009. С. 272–278.</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Панов М. І. Проблеми методології науки кримінального права : вибр. наук</w:t>
      </w:r>
      <w:proofErr w:type="gramStart"/>
      <w:r w:rsidRPr="005552AE">
        <w:rPr>
          <w:rFonts w:ascii="Times New Roman" w:hAnsi="Times New Roman" w:cs="Times New Roman"/>
          <w:sz w:val="28"/>
          <w:szCs w:val="28"/>
        </w:rPr>
        <w:t>.</w:t>
      </w:r>
      <w:proofErr w:type="gramEnd"/>
      <w:r w:rsidRPr="005552AE">
        <w:rPr>
          <w:rFonts w:ascii="Times New Roman" w:hAnsi="Times New Roman" w:cs="Times New Roman"/>
          <w:sz w:val="28"/>
          <w:szCs w:val="28"/>
        </w:rPr>
        <w:t xml:space="preserve"> </w:t>
      </w:r>
      <w:proofErr w:type="gramStart"/>
      <w:r w:rsidRPr="005552AE">
        <w:rPr>
          <w:rFonts w:ascii="Times New Roman" w:hAnsi="Times New Roman" w:cs="Times New Roman"/>
          <w:sz w:val="28"/>
          <w:szCs w:val="28"/>
        </w:rPr>
        <w:t>п</w:t>
      </w:r>
      <w:proofErr w:type="gramEnd"/>
      <w:r w:rsidRPr="005552AE">
        <w:rPr>
          <w:rFonts w:ascii="Times New Roman" w:hAnsi="Times New Roman" w:cs="Times New Roman"/>
          <w:sz w:val="28"/>
          <w:szCs w:val="28"/>
        </w:rPr>
        <w:t>р. / передм.: О. В. Петришин, В. І. Борисов. Харків</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Право, 2018. 472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Панов М. І., Квасневська Н. Д. Кваліфікація злочині</w:t>
      </w:r>
      <w:proofErr w:type="gramStart"/>
      <w:r w:rsidRPr="005552AE">
        <w:rPr>
          <w:rFonts w:ascii="Times New Roman" w:hAnsi="Times New Roman" w:cs="Times New Roman"/>
          <w:sz w:val="28"/>
          <w:szCs w:val="28"/>
        </w:rPr>
        <w:t>в</w:t>
      </w:r>
      <w:proofErr w:type="gramEnd"/>
      <w:r w:rsidRPr="005552AE">
        <w:rPr>
          <w:rFonts w:ascii="Times New Roman" w:hAnsi="Times New Roman" w:cs="Times New Roman"/>
          <w:sz w:val="28"/>
          <w:szCs w:val="28"/>
        </w:rPr>
        <w:t xml:space="preserve"> при бланкетній диспозиції закону про кримінальну відповідальність. Право України. 2010. № 9. С. 47–55.</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Панов М. І., Касинюк В. І., Харитонов С. О. Злочини проти встановленого порядку несення військової служби (військові злочини). Харків</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Харків юрид., 2006. 172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Пащенко О. О. </w:t>
      </w:r>
      <w:proofErr w:type="gramStart"/>
      <w:r w:rsidRPr="005552AE">
        <w:rPr>
          <w:rFonts w:ascii="Times New Roman" w:hAnsi="Times New Roman" w:cs="Times New Roman"/>
          <w:sz w:val="28"/>
          <w:szCs w:val="28"/>
        </w:rPr>
        <w:t>Соц</w:t>
      </w:r>
      <w:proofErr w:type="gramEnd"/>
      <w:r w:rsidRPr="005552AE">
        <w:rPr>
          <w:rFonts w:ascii="Times New Roman" w:hAnsi="Times New Roman" w:cs="Times New Roman"/>
          <w:sz w:val="28"/>
          <w:szCs w:val="28"/>
        </w:rPr>
        <w:t xml:space="preserve">іальна обумовленість закону про кримінальну </w:t>
      </w:r>
      <w:r w:rsidRPr="005552AE">
        <w:rPr>
          <w:rFonts w:ascii="Times New Roman" w:hAnsi="Times New Roman" w:cs="Times New Roman"/>
          <w:sz w:val="28"/>
          <w:szCs w:val="28"/>
        </w:rPr>
        <w:lastRenderedPageBreak/>
        <w:t>відповідальність : монографія. Харків : Юрайт, 2018. 446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Положення про проходження військової служби військовослужбовцями Служби безпеки України</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затв. Указом Президента України від 27.12.2007 № 1262/2007, в ред. Указу від 05.08.2015 № 465/2015. Офіційний </w:t>
      </w:r>
      <w:proofErr w:type="gramStart"/>
      <w:r w:rsidRPr="005552AE">
        <w:rPr>
          <w:rFonts w:ascii="Times New Roman" w:hAnsi="Times New Roman" w:cs="Times New Roman"/>
          <w:sz w:val="28"/>
          <w:szCs w:val="28"/>
        </w:rPr>
        <w:t>вісник</w:t>
      </w:r>
      <w:proofErr w:type="gramEnd"/>
      <w:r w:rsidRPr="005552AE">
        <w:rPr>
          <w:rFonts w:ascii="Times New Roman" w:hAnsi="Times New Roman" w:cs="Times New Roman"/>
          <w:sz w:val="28"/>
          <w:szCs w:val="28"/>
        </w:rPr>
        <w:t xml:space="preserve"> України. 2007. № 99. Ст. 3581</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2015. № 63. Ст. 2091.</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Про військовий обов’язок і військову службу</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Закон України від 25.03.1992 № 2232-XII, в ред. Закону від 04.04.2006 № 3597-IV. Відомості Верховно</w:t>
      </w:r>
      <w:proofErr w:type="gramStart"/>
      <w:r w:rsidRPr="005552AE">
        <w:rPr>
          <w:rFonts w:ascii="Times New Roman" w:hAnsi="Times New Roman" w:cs="Times New Roman"/>
          <w:sz w:val="28"/>
          <w:szCs w:val="28"/>
        </w:rPr>
        <w:t>ї Р</w:t>
      </w:r>
      <w:proofErr w:type="gramEnd"/>
      <w:r w:rsidRPr="005552AE">
        <w:rPr>
          <w:rFonts w:ascii="Times New Roman" w:hAnsi="Times New Roman" w:cs="Times New Roman"/>
          <w:sz w:val="28"/>
          <w:szCs w:val="28"/>
        </w:rPr>
        <w:t>ади України. 2006. № 38. Ст. 324.</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Про господарську діяльність у Збройних Силах України</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Закон України від 21.09.1999 № 1076-XIV. Відомості Верховно</w:t>
      </w:r>
      <w:proofErr w:type="gramStart"/>
      <w:r w:rsidRPr="005552AE">
        <w:rPr>
          <w:rFonts w:ascii="Times New Roman" w:hAnsi="Times New Roman" w:cs="Times New Roman"/>
          <w:sz w:val="28"/>
          <w:szCs w:val="28"/>
        </w:rPr>
        <w:t>ї Р</w:t>
      </w:r>
      <w:proofErr w:type="gramEnd"/>
      <w:r w:rsidRPr="005552AE">
        <w:rPr>
          <w:rFonts w:ascii="Times New Roman" w:hAnsi="Times New Roman" w:cs="Times New Roman"/>
          <w:sz w:val="28"/>
          <w:szCs w:val="28"/>
        </w:rPr>
        <w:t>ади України. 1999. № 48. Ст. 408.</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Про державну </w:t>
      </w:r>
      <w:proofErr w:type="gramStart"/>
      <w:r w:rsidRPr="005552AE">
        <w:rPr>
          <w:rFonts w:ascii="Times New Roman" w:hAnsi="Times New Roman" w:cs="Times New Roman"/>
          <w:sz w:val="28"/>
          <w:szCs w:val="28"/>
        </w:rPr>
        <w:t>п</w:t>
      </w:r>
      <w:proofErr w:type="gramEnd"/>
      <w:r w:rsidRPr="005552AE">
        <w:rPr>
          <w:rFonts w:ascii="Times New Roman" w:hAnsi="Times New Roman" w:cs="Times New Roman"/>
          <w:sz w:val="28"/>
          <w:szCs w:val="28"/>
        </w:rPr>
        <w:t>ідтримку підприємств, науково-дослідних інститутів і організацій, які розробляють та виготовляють боєприпаси, елементи та вироби спецхімії : Закон України від 21.09.2000 № 1991-III. Відомості Верховно</w:t>
      </w:r>
      <w:proofErr w:type="gramStart"/>
      <w:r w:rsidRPr="005552AE">
        <w:rPr>
          <w:rFonts w:ascii="Times New Roman" w:hAnsi="Times New Roman" w:cs="Times New Roman"/>
          <w:sz w:val="28"/>
          <w:szCs w:val="28"/>
        </w:rPr>
        <w:t>ї Р</w:t>
      </w:r>
      <w:proofErr w:type="gramEnd"/>
      <w:r w:rsidRPr="005552AE">
        <w:rPr>
          <w:rFonts w:ascii="Times New Roman" w:hAnsi="Times New Roman" w:cs="Times New Roman"/>
          <w:sz w:val="28"/>
          <w:szCs w:val="28"/>
        </w:rPr>
        <w:t>ади України. 2000. № 48. Ст. 406.</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Про Державну службу спеціального зв’язку та захисту інформації України</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Закон України від 23.02.2006 № 3475-IV, в ред. Закону від 09.04.2014 № 1194-VII. Відомості Верховно</w:t>
      </w:r>
      <w:proofErr w:type="gramStart"/>
      <w:r w:rsidRPr="005552AE">
        <w:rPr>
          <w:rFonts w:ascii="Times New Roman" w:hAnsi="Times New Roman" w:cs="Times New Roman"/>
          <w:sz w:val="28"/>
          <w:szCs w:val="28"/>
        </w:rPr>
        <w:t>ї Р</w:t>
      </w:r>
      <w:proofErr w:type="gramEnd"/>
      <w:r w:rsidRPr="005552AE">
        <w:rPr>
          <w:rFonts w:ascii="Times New Roman" w:hAnsi="Times New Roman" w:cs="Times New Roman"/>
          <w:sz w:val="28"/>
          <w:szCs w:val="28"/>
        </w:rPr>
        <w:t>ади України. 2014. № 25. Ст. 890.</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Про державну таємницю</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Закон України від 21.01.1994 № 3855-XII, в ред. Закону від 21.09.1999 № 1079-XIV. Відомості Верховно</w:t>
      </w:r>
      <w:proofErr w:type="gramStart"/>
      <w:r w:rsidRPr="005552AE">
        <w:rPr>
          <w:rFonts w:ascii="Times New Roman" w:hAnsi="Times New Roman" w:cs="Times New Roman"/>
          <w:sz w:val="28"/>
          <w:szCs w:val="28"/>
        </w:rPr>
        <w:t>ї Р</w:t>
      </w:r>
      <w:proofErr w:type="gramEnd"/>
      <w:r w:rsidRPr="005552AE">
        <w:rPr>
          <w:rFonts w:ascii="Times New Roman" w:hAnsi="Times New Roman" w:cs="Times New Roman"/>
          <w:sz w:val="28"/>
          <w:szCs w:val="28"/>
        </w:rPr>
        <w:t>ади України. 1999. № 49. Ст. 428.</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Про додаткові заходи щодо </w:t>
      </w:r>
      <w:proofErr w:type="gramStart"/>
      <w:r w:rsidRPr="005552AE">
        <w:rPr>
          <w:rFonts w:ascii="Times New Roman" w:hAnsi="Times New Roman" w:cs="Times New Roman"/>
          <w:sz w:val="28"/>
          <w:szCs w:val="28"/>
        </w:rPr>
        <w:t>п</w:t>
      </w:r>
      <w:proofErr w:type="gramEnd"/>
      <w:r w:rsidRPr="005552AE">
        <w:rPr>
          <w:rFonts w:ascii="Times New Roman" w:hAnsi="Times New Roman" w:cs="Times New Roman"/>
          <w:sz w:val="28"/>
          <w:szCs w:val="28"/>
        </w:rPr>
        <w:t xml:space="preserve">ідвищення боєздатності Збройних Сил України : Указ Президента України від 12.12.2007 № 1209/2007. Офіційний </w:t>
      </w:r>
      <w:proofErr w:type="gramStart"/>
      <w:r w:rsidRPr="005552AE">
        <w:rPr>
          <w:rFonts w:ascii="Times New Roman" w:hAnsi="Times New Roman" w:cs="Times New Roman"/>
          <w:sz w:val="28"/>
          <w:szCs w:val="28"/>
        </w:rPr>
        <w:t>вісник</w:t>
      </w:r>
      <w:proofErr w:type="gramEnd"/>
      <w:r w:rsidRPr="005552AE">
        <w:rPr>
          <w:rFonts w:ascii="Times New Roman" w:hAnsi="Times New Roman" w:cs="Times New Roman"/>
          <w:sz w:val="28"/>
          <w:szCs w:val="28"/>
        </w:rPr>
        <w:t xml:space="preserve"> Президента України. 2007. № 38. Ст. 1032.</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Про затвердження Положення про військово-лікарську експертизу в Збройних Силах України</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наказ М-ва оборони України від 14.08.2008 № 402. Офіційний </w:t>
      </w:r>
      <w:proofErr w:type="gramStart"/>
      <w:r w:rsidRPr="005552AE">
        <w:rPr>
          <w:rFonts w:ascii="Times New Roman" w:hAnsi="Times New Roman" w:cs="Times New Roman"/>
          <w:sz w:val="28"/>
          <w:szCs w:val="28"/>
        </w:rPr>
        <w:t>вісник</w:t>
      </w:r>
      <w:proofErr w:type="gramEnd"/>
      <w:r w:rsidRPr="005552AE">
        <w:rPr>
          <w:rFonts w:ascii="Times New Roman" w:hAnsi="Times New Roman" w:cs="Times New Roman"/>
          <w:sz w:val="28"/>
          <w:szCs w:val="28"/>
        </w:rPr>
        <w:t xml:space="preserve"> України. 2008. № 89. Ст. 2996.</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Про додаткові заходи щодо </w:t>
      </w:r>
      <w:proofErr w:type="gramStart"/>
      <w:r w:rsidRPr="005552AE">
        <w:rPr>
          <w:rFonts w:ascii="Times New Roman" w:hAnsi="Times New Roman" w:cs="Times New Roman"/>
          <w:sz w:val="28"/>
          <w:szCs w:val="28"/>
        </w:rPr>
        <w:t>п</w:t>
      </w:r>
      <w:proofErr w:type="gramEnd"/>
      <w:r w:rsidRPr="005552AE">
        <w:rPr>
          <w:rFonts w:ascii="Times New Roman" w:hAnsi="Times New Roman" w:cs="Times New Roman"/>
          <w:sz w:val="28"/>
          <w:szCs w:val="28"/>
        </w:rPr>
        <w:t xml:space="preserve">ідвищення боєздатності Збройних Сил України : Указ Президента України від 12.12.2007 № 1209/2007. </w:t>
      </w:r>
      <w:r w:rsidRPr="005552AE">
        <w:rPr>
          <w:rFonts w:ascii="Times New Roman" w:hAnsi="Times New Roman" w:cs="Times New Roman"/>
          <w:sz w:val="28"/>
          <w:szCs w:val="28"/>
        </w:rPr>
        <w:lastRenderedPageBreak/>
        <w:t xml:space="preserve">Офіційний </w:t>
      </w:r>
      <w:proofErr w:type="gramStart"/>
      <w:r w:rsidRPr="005552AE">
        <w:rPr>
          <w:rFonts w:ascii="Times New Roman" w:hAnsi="Times New Roman" w:cs="Times New Roman"/>
          <w:sz w:val="28"/>
          <w:szCs w:val="28"/>
        </w:rPr>
        <w:t>вісник</w:t>
      </w:r>
      <w:proofErr w:type="gramEnd"/>
      <w:r w:rsidRPr="005552AE">
        <w:rPr>
          <w:rFonts w:ascii="Times New Roman" w:hAnsi="Times New Roman" w:cs="Times New Roman"/>
          <w:sz w:val="28"/>
          <w:szCs w:val="28"/>
        </w:rPr>
        <w:t xml:space="preserve"> Президента України. 2007. № 38. Ст. 1032.</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Про затвердження Положення про матеріальну відповідальність військовослужбовців за шкоду, заподіяну державі</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постанова Верхов. Ради України від 23.06.1995 № 243/95-ВР. Відомості Верховно</w:t>
      </w:r>
      <w:proofErr w:type="gramStart"/>
      <w:r w:rsidRPr="005552AE">
        <w:rPr>
          <w:rFonts w:ascii="Times New Roman" w:hAnsi="Times New Roman" w:cs="Times New Roman"/>
          <w:sz w:val="28"/>
          <w:szCs w:val="28"/>
        </w:rPr>
        <w:t>ї Р</w:t>
      </w:r>
      <w:proofErr w:type="gramEnd"/>
      <w:r w:rsidRPr="005552AE">
        <w:rPr>
          <w:rFonts w:ascii="Times New Roman" w:hAnsi="Times New Roman" w:cs="Times New Roman"/>
          <w:sz w:val="28"/>
          <w:szCs w:val="28"/>
        </w:rPr>
        <w:t>ади України. 1995. № 25. Ст. 193.</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Про Збройні Сили України</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Закон України від 06.12.1991 № 1934-XII, в ред. Закону від 05.10.2000 № 2019-III. Відомості Верховно</w:t>
      </w:r>
      <w:proofErr w:type="gramStart"/>
      <w:r w:rsidRPr="005552AE">
        <w:rPr>
          <w:rFonts w:ascii="Times New Roman" w:hAnsi="Times New Roman" w:cs="Times New Roman"/>
          <w:sz w:val="28"/>
          <w:szCs w:val="28"/>
        </w:rPr>
        <w:t>ї Р</w:t>
      </w:r>
      <w:proofErr w:type="gramEnd"/>
      <w:r w:rsidRPr="005552AE">
        <w:rPr>
          <w:rFonts w:ascii="Times New Roman" w:hAnsi="Times New Roman" w:cs="Times New Roman"/>
          <w:sz w:val="28"/>
          <w:szCs w:val="28"/>
        </w:rPr>
        <w:t>ади України. 2000. № 48. Ст. 410.</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Про національну безпеку України</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Закон України від 21.06.2018 № 2469-VIII. Відомості Верховно</w:t>
      </w:r>
      <w:proofErr w:type="gramStart"/>
      <w:r w:rsidRPr="005552AE">
        <w:rPr>
          <w:rFonts w:ascii="Times New Roman" w:hAnsi="Times New Roman" w:cs="Times New Roman"/>
          <w:sz w:val="28"/>
          <w:szCs w:val="28"/>
        </w:rPr>
        <w:t>ї Р</w:t>
      </w:r>
      <w:proofErr w:type="gramEnd"/>
      <w:r w:rsidRPr="005552AE">
        <w:rPr>
          <w:rFonts w:ascii="Times New Roman" w:hAnsi="Times New Roman" w:cs="Times New Roman"/>
          <w:sz w:val="28"/>
          <w:szCs w:val="28"/>
        </w:rPr>
        <w:t>ади України. 2018. № 31. Ст. 241.</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Про оборону України</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Закон України від 06.12.1991 № 1932-XII, в ред. Закону від 05.10.2000 № 2020-III. Відомості Верховно</w:t>
      </w:r>
      <w:proofErr w:type="gramStart"/>
      <w:r w:rsidRPr="005552AE">
        <w:rPr>
          <w:rFonts w:ascii="Times New Roman" w:hAnsi="Times New Roman" w:cs="Times New Roman"/>
          <w:sz w:val="28"/>
          <w:szCs w:val="28"/>
        </w:rPr>
        <w:t>ї Р</w:t>
      </w:r>
      <w:proofErr w:type="gramEnd"/>
      <w:r w:rsidRPr="005552AE">
        <w:rPr>
          <w:rFonts w:ascii="Times New Roman" w:hAnsi="Times New Roman" w:cs="Times New Roman"/>
          <w:sz w:val="28"/>
          <w:szCs w:val="28"/>
        </w:rPr>
        <w:t>ади України. 2000. № 49. Ст. 420.</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Про основи національної безпеки України</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Закон України від 19.06.2003 № 964-IV. Відомості Верховно</w:t>
      </w:r>
      <w:proofErr w:type="gramStart"/>
      <w:r w:rsidRPr="005552AE">
        <w:rPr>
          <w:rFonts w:ascii="Times New Roman" w:hAnsi="Times New Roman" w:cs="Times New Roman"/>
          <w:sz w:val="28"/>
          <w:szCs w:val="28"/>
        </w:rPr>
        <w:t>ї Р</w:t>
      </w:r>
      <w:proofErr w:type="gramEnd"/>
      <w:r w:rsidRPr="005552AE">
        <w:rPr>
          <w:rFonts w:ascii="Times New Roman" w:hAnsi="Times New Roman" w:cs="Times New Roman"/>
          <w:sz w:val="28"/>
          <w:szCs w:val="28"/>
        </w:rPr>
        <w:t>ади України. 2003. № 39. Ст. 351.</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Про Положення про проходження військової служби відповідними категоріями військовослужбовців</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Указ Президента України від 07.11.2001 № 1053/2001. Офіційний </w:t>
      </w:r>
      <w:proofErr w:type="gramStart"/>
      <w:r w:rsidRPr="005552AE">
        <w:rPr>
          <w:rFonts w:ascii="Times New Roman" w:hAnsi="Times New Roman" w:cs="Times New Roman"/>
          <w:sz w:val="28"/>
          <w:szCs w:val="28"/>
        </w:rPr>
        <w:t>вісник</w:t>
      </w:r>
      <w:proofErr w:type="gramEnd"/>
      <w:r w:rsidRPr="005552AE">
        <w:rPr>
          <w:rFonts w:ascii="Times New Roman" w:hAnsi="Times New Roman" w:cs="Times New Roman"/>
          <w:sz w:val="28"/>
          <w:szCs w:val="28"/>
        </w:rPr>
        <w:t xml:space="preserve"> України. 2001. № 46. Ст. 2039.</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Про Положення про проходження військової служби (навчання) військовослужбовцями Державної служби спеціального зв’язку та захисту інформації України</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Указ Президента України від 31.07.2015 № 463/2015. Офіційний </w:t>
      </w:r>
      <w:proofErr w:type="gramStart"/>
      <w:r w:rsidRPr="005552AE">
        <w:rPr>
          <w:rFonts w:ascii="Times New Roman" w:hAnsi="Times New Roman" w:cs="Times New Roman"/>
          <w:sz w:val="28"/>
          <w:szCs w:val="28"/>
        </w:rPr>
        <w:t>вісник</w:t>
      </w:r>
      <w:proofErr w:type="gramEnd"/>
      <w:r w:rsidRPr="005552AE">
        <w:rPr>
          <w:rFonts w:ascii="Times New Roman" w:hAnsi="Times New Roman" w:cs="Times New Roman"/>
          <w:sz w:val="28"/>
          <w:szCs w:val="28"/>
        </w:rPr>
        <w:t xml:space="preserve"> України. 2015. № 62. Ст. 2015.</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Про Положення про проходження громадянами України військової служби в Державній прикордонній службі України</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Указ Президента України від 29.12.2009 № 1115/2009. Офіційний </w:t>
      </w:r>
      <w:proofErr w:type="gramStart"/>
      <w:r w:rsidRPr="005552AE">
        <w:rPr>
          <w:rFonts w:ascii="Times New Roman" w:hAnsi="Times New Roman" w:cs="Times New Roman"/>
          <w:sz w:val="28"/>
          <w:szCs w:val="28"/>
        </w:rPr>
        <w:t>вісник</w:t>
      </w:r>
      <w:proofErr w:type="gramEnd"/>
      <w:r w:rsidRPr="005552AE">
        <w:rPr>
          <w:rFonts w:ascii="Times New Roman" w:hAnsi="Times New Roman" w:cs="Times New Roman"/>
          <w:sz w:val="28"/>
          <w:szCs w:val="28"/>
        </w:rPr>
        <w:t xml:space="preserve"> України. 2009. № 101. Ст. 3513.</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Про практику призначення військовослужбовцям покарання у виді тримання в дисциплінарному батальйоні</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постанова Пленуму Верхов. Суду України від 28.12.1996 № 15. Законодавство України : інформ</w:t>
      </w:r>
      <w:proofErr w:type="gramStart"/>
      <w:r w:rsidRPr="005552AE">
        <w:rPr>
          <w:rFonts w:ascii="Times New Roman" w:hAnsi="Times New Roman" w:cs="Times New Roman"/>
          <w:sz w:val="28"/>
          <w:szCs w:val="28"/>
        </w:rPr>
        <w:t>.-</w:t>
      </w:r>
      <w:proofErr w:type="gramEnd"/>
      <w:r w:rsidRPr="005552AE">
        <w:rPr>
          <w:rFonts w:ascii="Times New Roman" w:hAnsi="Times New Roman" w:cs="Times New Roman"/>
          <w:sz w:val="28"/>
          <w:szCs w:val="28"/>
        </w:rPr>
        <w:t xml:space="preserve">пошук. система / Верхов. Рада України. URL: </w:t>
      </w:r>
      <w:r w:rsidRPr="005552AE">
        <w:rPr>
          <w:rFonts w:ascii="Times New Roman" w:hAnsi="Times New Roman" w:cs="Times New Roman"/>
          <w:sz w:val="28"/>
          <w:szCs w:val="28"/>
        </w:rPr>
        <w:lastRenderedPageBreak/>
        <w:t>http://zakon.rada.gov.ua/laws/show/v0015700-96</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Про практику призначення судами кримінального покарання</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постанова Пленуму Верхов. Суду України від 24.10.2003 № 7. Законодавство України : інформ</w:t>
      </w:r>
      <w:proofErr w:type="gramStart"/>
      <w:r w:rsidRPr="005552AE">
        <w:rPr>
          <w:rFonts w:ascii="Times New Roman" w:hAnsi="Times New Roman" w:cs="Times New Roman"/>
          <w:sz w:val="28"/>
          <w:szCs w:val="28"/>
        </w:rPr>
        <w:t>.-</w:t>
      </w:r>
      <w:proofErr w:type="gramEnd"/>
      <w:r w:rsidRPr="005552AE">
        <w:rPr>
          <w:rFonts w:ascii="Times New Roman" w:hAnsi="Times New Roman" w:cs="Times New Roman"/>
          <w:sz w:val="28"/>
          <w:szCs w:val="28"/>
        </w:rPr>
        <w:t>пошук. система / Верхов. Рада України. URL: http://zakon.rada.gov.ua/laws/show/v0007700-03</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Про Раду національної безпеки і оборони України</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Закон України від 05.03.1998 № 183/98-ВР. Відомості Верховно</w:t>
      </w:r>
      <w:proofErr w:type="gramStart"/>
      <w:r w:rsidRPr="005552AE">
        <w:rPr>
          <w:rFonts w:ascii="Times New Roman" w:hAnsi="Times New Roman" w:cs="Times New Roman"/>
          <w:sz w:val="28"/>
          <w:szCs w:val="28"/>
        </w:rPr>
        <w:t>ї Р</w:t>
      </w:r>
      <w:proofErr w:type="gramEnd"/>
      <w:r w:rsidRPr="005552AE">
        <w:rPr>
          <w:rFonts w:ascii="Times New Roman" w:hAnsi="Times New Roman" w:cs="Times New Roman"/>
          <w:sz w:val="28"/>
          <w:szCs w:val="28"/>
        </w:rPr>
        <w:t>ади України. 1998. № 35. Ст. 237.</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Про </w:t>
      </w:r>
      <w:proofErr w:type="gramStart"/>
      <w:r w:rsidRPr="005552AE">
        <w:rPr>
          <w:rFonts w:ascii="Times New Roman" w:hAnsi="Times New Roman" w:cs="Times New Roman"/>
          <w:sz w:val="28"/>
          <w:szCs w:val="28"/>
        </w:rPr>
        <w:t>р</w:t>
      </w:r>
      <w:proofErr w:type="gramEnd"/>
      <w:r w:rsidRPr="005552AE">
        <w:rPr>
          <w:rFonts w:ascii="Times New Roman" w:hAnsi="Times New Roman" w:cs="Times New Roman"/>
          <w:sz w:val="28"/>
          <w:szCs w:val="28"/>
        </w:rPr>
        <w:t xml:space="preserve">ішення Ради національної безпеки і оборони України від 6 травня 2015 року «Про Стратегію національної безпеки України» : Указ Президента України від 26.05.2015 № 287/2015. Офіційний </w:t>
      </w:r>
      <w:proofErr w:type="gramStart"/>
      <w:r w:rsidRPr="005552AE">
        <w:rPr>
          <w:rFonts w:ascii="Times New Roman" w:hAnsi="Times New Roman" w:cs="Times New Roman"/>
          <w:sz w:val="28"/>
          <w:szCs w:val="28"/>
        </w:rPr>
        <w:t>вісник</w:t>
      </w:r>
      <w:proofErr w:type="gramEnd"/>
      <w:r w:rsidRPr="005552AE">
        <w:rPr>
          <w:rFonts w:ascii="Times New Roman" w:hAnsi="Times New Roman" w:cs="Times New Roman"/>
          <w:sz w:val="28"/>
          <w:szCs w:val="28"/>
        </w:rPr>
        <w:t xml:space="preserve"> України. 2015. № 13. Ст. 1353.</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Сарнавський О. М. Тримання в дисциплінарному батальйоні військово-службовці</w:t>
      </w:r>
      <w:proofErr w:type="gramStart"/>
      <w:r w:rsidRPr="005552AE">
        <w:rPr>
          <w:rFonts w:ascii="Times New Roman" w:hAnsi="Times New Roman" w:cs="Times New Roman"/>
          <w:sz w:val="28"/>
          <w:szCs w:val="28"/>
        </w:rPr>
        <w:t>в</w:t>
      </w:r>
      <w:proofErr w:type="gramEnd"/>
      <w:r w:rsidRPr="005552AE">
        <w:rPr>
          <w:rFonts w:ascii="Times New Roman" w:hAnsi="Times New Roman" w:cs="Times New Roman"/>
          <w:sz w:val="28"/>
          <w:szCs w:val="28"/>
        </w:rPr>
        <w:t xml:space="preserve"> </w:t>
      </w:r>
      <w:proofErr w:type="gramStart"/>
      <w:r w:rsidRPr="005552AE">
        <w:rPr>
          <w:rFonts w:ascii="Times New Roman" w:hAnsi="Times New Roman" w:cs="Times New Roman"/>
          <w:sz w:val="28"/>
          <w:szCs w:val="28"/>
        </w:rPr>
        <w:t>як</w:t>
      </w:r>
      <w:proofErr w:type="gramEnd"/>
      <w:r w:rsidRPr="005552AE">
        <w:rPr>
          <w:rFonts w:ascii="Times New Roman" w:hAnsi="Times New Roman" w:cs="Times New Roman"/>
          <w:sz w:val="28"/>
          <w:szCs w:val="28"/>
        </w:rPr>
        <w:t xml:space="preserve"> вид покарання. Право України. 2012. № 3/4. С. 446–451.</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Сокоринський Ю. В. Кримінально-виконавча характеристика покарання </w:t>
      </w:r>
      <w:proofErr w:type="gramStart"/>
      <w:r w:rsidRPr="005552AE">
        <w:rPr>
          <w:rFonts w:ascii="Times New Roman" w:hAnsi="Times New Roman" w:cs="Times New Roman"/>
          <w:sz w:val="28"/>
          <w:szCs w:val="28"/>
        </w:rPr>
        <w:t>у</w:t>
      </w:r>
      <w:proofErr w:type="gramEnd"/>
      <w:r w:rsidRPr="005552AE">
        <w:rPr>
          <w:rFonts w:ascii="Times New Roman" w:hAnsi="Times New Roman" w:cs="Times New Roman"/>
          <w:sz w:val="28"/>
          <w:szCs w:val="28"/>
        </w:rPr>
        <w:t xml:space="preserve"> виді тримання військовослужбовців у дисциплінарному батальйоні. Вісник Запорізького національного університету. 2010. № 2. С. 174–178.</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Сокуренко В. В. Сфера оборони України: </w:t>
      </w:r>
      <w:proofErr w:type="gramStart"/>
      <w:r w:rsidRPr="005552AE">
        <w:rPr>
          <w:rFonts w:ascii="Times New Roman" w:hAnsi="Times New Roman" w:cs="Times New Roman"/>
          <w:sz w:val="28"/>
          <w:szCs w:val="28"/>
        </w:rPr>
        <w:t>адм</w:t>
      </w:r>
      <w:proofErr w:type="gramEnd"/>
      <w:r w:rsidRPr="005552AE">
        <w:rPr>
          <w:rFonts w:ascii="Times New Roman" w:hAnsi="Times New Roman" w:cs="Times New Roman"/>
          <w:sz w:val="28"/>
          <w:szCs w:val="28"/>
        </w:rPr>
        <w:t>іністративно- правове регулювання : монографія. Київ : Нац. акад. внутр. справ, 2015. 544 с.</w:t>
      </w:r>
    </w:p>
    <w:p w:rsidR="001C409B" w:rsidRPr="0041498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Стрельцов Є. Л. Суб’єктивна сторона злочину. </w:t>
      </w:r>
      <w:proofErr w:type="gramStart"/>
      <w:r w:rsidRPr="005552AE">
        <w:rPr>
          <w:rFonts w:ascii="Times New Roman" w:hAnsi="Times New Roman" w:cs="Times New Roman"/>
          <w:sz w:val="28"/>
          <w:szCs w:val="28"/>
        </w:rPr>
        <w:t>Вісник</w:t>
      </w:r>
      <w:proofErr w:type="gramEnd"/>
      <w:r w:rsidRPr="005552AE">
        <w:rPr>
          <w:rFonts w:ascii="Times New Roman" w:hAnsi="Times New Roman" w:cs="Times New Roman"/>
          <w:sz w:val="28"/>
          <w:szCs w:val="28"/>
        </w:rPr>
        <w:t xml:space="preserve"> Асоціації кримінального права України. Харків, 2013. Вип. 1. С</w:t>
      </w:r>
      <w:r w:rsidRPr="0041498E">
        <w:rPr>
          <w:rFonts w:ascii="Times New Roman" w:hAnsi="Times New Roman" w:cs="Times New Roman"/>
          <w:sz w:val="28"/>
          <w:szCs w:val="28"/>
        </w:rPr>
        <w:t xml:space="preserve">. 160–170. </w:t>
      </w:r>
      <w:r w:rsidRPr="005552AE">
        <w:rPr>
          <w:rFonts w:ascii="Times New Roman" w:hAnsi="Times New Roman" w:cs="Times New Roman"/>
          <w:sz w:val="28"/>
          <w:szCs w:val="28"/>
          <w:lang w:val="en-US"/>
        </w:rPr>
        <w:t>URL</w:t>
      </w:r>
      <w:r w:rsidRPr="0041498E">
        <w:rPr>
          <w:rFonts w:ascii="Times New Roman" w:hAnsi="Times New Roman" w:cs="Times New Roman"/>
          <w:sz w:val="28"/>
          <w:szCs w:val="28"/>
        </w:rPr>
        <w:t xml:space="preserve">: </w:t>
      </w:r>
      <w:r w:rsidRPr="005552AE">
        <w:rPr>
          <w:rFonts w:ascii="Times New Roman" w:hAnsi="Times New Roman" w:cs="Times New Roman"/>
          <w:sz w:val="28"/>
          <w:szCs w:val="28"/>
          <w:lang w:val="en-US"/>
        </w:rPr>
        <w:t>http</w:t>
      </w:r>
      <w:r w:rsidRPr="0041498E">
        <w:rPr>
          <w:rFonts w:ascii="Times New Roman" w:hAnsi="Times New Roman" w:cs="Times New Roman"/>
          <w:sz w:val="28"/>
          <w:szCs w:val="28"/>
        </w:rPr>
        <w:t>://</w:t>
      </w:r>
      <w:r w:rsidRPr="005552AE">
        <w:rPr>
          <w:rFonts w:ascii="Times New Roman" w:hAnsi="Times New Roman" w:cs="Times New Roman"/>
          <w:sz w:val="28"/>
          <w:szCs w:val="28"/>
          <w:lang w:val="en-US"/>
        </w:rPr>
        <w:t>nauka</w:t>
      </w:r>
      <w:r w:rsidRPr="0041498E">
        <w:rPr>
          <w:rFonts w:ascii="Times New Roman" w:hAnsi="Times New Roman" w:cs="Times New Roman"/>
          <w:sz w:val="28"/>
          <w:szCs w:val="28"/>
        </w:rPr>
        <w:t>.</w:t>
      </w:r>
      <w:r w:rsidRPr="005552AE">
        <w:rPr>
          <w:rFonts w:ascii="Times New Roman" w:hAnsi="Times New Roman" w:cs="Times New Roman"/>
          <w:sz w:val="28"/>
          <w:szCs w:val="28"/>
          <w:lang w:val="en-US"/>
        </w:rPr>
        <w:t>nlu</w:t>
      </w:r>
      <w:r w:rsidRPr="0041498E">
        <w:rPr>
          <w:rFonts w:ascii="Times New Roman" w:hAnsi="Times New Roman" w:cs="Times New Roman"/>
          <w:sz w:val="28"/>
          <w:szCs w:val="28"/>
        </w:rPr>
        <w:t>.</w:t>
      </w:r>
      <w:r w:rsidRPr="005552AE">
        <w:rPr>
          <w:rFonts w:ascii="Times New Roman" w:hAnsi="Times New Roman" w:cs="Times New Roman"/>
          <w:sz w:val="28"/>
          <w:szCs w:val="28"/>
          <w:lang w:val="en-US"/>
        </w:rPr>
        <w:t>edu</w:t>
      </w:r>
      <w:r w:rsidRPr="0041498E">
        <w:rPr>
          <w:rFonts w:ascii="Times New Roman" w:hAnsi="Times New Roman" w:cs="Times New Roman"/>
          <w:sz w:val="28"/>
          <w:szCs w:val="28"/>
        </w:rPr>
        <w:t>.</w:t>
      </w:r>
      <w:r w:rsidRPr="005552AE">
        <w:rPr>
          <w:rFonts w:ascii="Times New Roman" w:hAnsi="Times New Roman" w:cs="Times New Roman"/>
          <w:sz w:val="28"/>
          <w:szCs w:val="28"/>
          <w:lang w:val="en-US"/>
        </w:rPr>
        <w:t>ua</w:t>
      </w:r>
      <w:r w:rsidRPr="0041498E">
        <w:rPr>
          <w:rFonts w:ascii="Times New Roman" w:hAnsi="Times New Roman" w:cs="Times New Roman"/>
          <w:sz w:val="28"/>
          <w:szCs w:val="28"/>
        </w:rPr>
        <w:t>/</w:t>
      </w:r>
      <w:r w:rsidRPr="005552AE">
        <w:rPr>
          <w:rFonts w:ascii="Times New Roman" w:hAnsi="Times New Roman" w:cs="Times New Roman"/>
          <w:sz w:val="28"/>
          <w:szCs w:val="28"/>
          <w:lang w:val="en-US"/>
        </w:rPr>
        <w:t>wp</w:t>
      </w:r>
      <w:r w:rsidRPr="0041498E">
        <w:rPr>
          <w:rFonts w:ascii="Times New Roman" w:hAnsi="Times New Roman" w:cs="Times New Roman"/>
          <w:sz w:val="28"/>
          <w:szCs w:val="28"/>
        </w:rPr>
        <w:t>-</w:t>
      </w:r>
      <w:r w:rsidRPr="005552AE">
        <w:rPr>
          <w:rFonts w:ascii="Times New Roman" w:hAnsi="Times New Roman" w:cs="Times New Roman"/>
          <w:sz w:val="28"/>
          <w:szCs w:val="28"/>
          <w:lang w:val="en-US"/>
        </w:rPr>
        <w:t>content</w:t>
      </w:r>
      <w:r w:rsidRPr="0041498E">
        <w:rPr>
          <w:rFonts w:ascii="Times New Roman" w:hAnsi="Times New Roman" w:cs="Times New Roman"/>
          <w:sz w:val="28"/>
          <w:szCs w:val="28"/>
        </w:rPr>
        <w:t>/</w:t>
      </w:r>
      <w:r w:rsidRPr="005552AE">
        <w:rPr>
          <w:rFonts w:ascii="Times New Roman" w:hAnsi="Times New Roman" w:cs="Times New Roman"/>
          <w:sz w:val="28"/>
          <w:szCs w:val="28"/>
          <w:lang w:val="en-US"/>
        </w:rPr>
        <w:t>uploads</w:t>
      </w:r>
      <w:r w:rsidRPr="0041498E">
        <w:rPr>
          <w:rFonts w:ascii="Times New Roman" w:hAnsi="Times New Roman" w:cs="Times New Roman"/>
          <w:sz w:val="28"/>
          <w:szCs w:val="28"/>
        </w:rPr>
        <w:t>/2015/07/1_10.</w:t>
      </w:r>
      <w:r w:rsidRPr="005552AE">
        <w:rPr>
          <w:rFonts w:ascii="Times New Roman" w:hAnsi="Times New Roman" w:cs="Times New Roman"/>
          <w:sz w:val="28"/>
          <w:szCs w:val="28"/>
          <w:lang w:val="en-US"/>
        </w:rPr>
        <w:t>pdf</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Статути Збройних Сил України</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зб. законів (зі змін. на 2018 р.) : офіц. текст. 2018. 424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Туваклієва М. М. Злочин із двома формами вини. Юридичний науковий електронний журнал. 2015. № 5. С. 201–203. URL: http://lsej.org.ua/5_2015/56.pdf</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lastRenderedPageBreak/>
        <w:t xml:space="preserve">Туркот М. Особливості виконання </w:t>
      </w:r>
      <w:proofErr w:type="gramStart"/>
      <w:r w:rsidRPr="005552AE">
        <w:rPr>
          <w:rFonts w:ascii="Times New Roman" w:hAnsi="Times New Roman" w:cs="Times New Roman"/>
          <w:sz w:val="28"/>
          <w:szCs w:val="28"/>
        </w:rPr>
        <w:t>спец</w:t>
      </w:r>
      <w:proofErr w:type="gramEnd"/>
      <w:r w:rsidRPr="005552AE">
        <w:rPr>
          <w:rFonts w:ascii="Times New Roman" w:hAnsi="Times New Roman" w:cs="Times New Roman"/>
          <w:sz w:val="28"/>
          <w:szCs w:val="28"/>
        </w:rPr>
        <w:t>іальних видів покарань, призначених військовослужбовцям. Jurnalul juridic naţional: teorie şi practică. 2015. № 3, т. 1. С. 86–90.</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Туркот М. С. Кримінологічна характеристика особистості суб’єкта військових злочині</w:t>
      </w:r>
      <w:proofErr w:type="gramStart"/>
      <w:r w:rsidRPr="005552AE">
        <w:rPr>
          <w:rFonts w:ascii="Times New Roman" w:hAnsi="Times New Roman" w:cs="Times New Roman"/>
          <w:sz w:val="28"/>
          <w:szCs w:val="28"/>
        </w:rPr>
        <w:t>в</w:t>
      </w:r>
      <w:proofErr w:type="gramEnd"/>
      <w:r w:rsidRPr="005552AE">
        <w:rPr>
          <w:rFonts w:ascii="Times New Roman" w:hAnsi="Times New Roman" w:cs="Times New Roman"/>
          <w:sz w:val="28"/>
          <w:szCs w:val="28"/>
        </w:rPr>
        <w:t>. Вісник Національної академії прокуратури України. 2015. № 2. С. 76–82.</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 xml:space="preserve">Українське кримінальне право. Загальна частина : </w:t>
      </w:r>
      <w:proofErr w:type="gramStart"/>
      <w:r w:rsidRPr="005552AE">
        <w:rPr>
          <w:rFonts w:ascii="Times New Roman" w:hAnsi="Times New Roman" w:cs="Times New Roman"/>
          <w:sz w:val="28"/>
          <w:szCs w:val="28"/>
        </w:rPr>
        <w:t>п</w:t>
      </w:r>
      <w:proofErr w:type="gramEnd"/>
      <w:r w:rsidRPr="005552AE">
        <w:rPr>
          <w:rFonts w:ascii="Times New Roman" w:hAnsi="Times New Roman" w:cs="Times New Roman"/>
          <w:sz w:val="28"/>
          <w:szCs w:val="28"/>
        </w:rPr>
        <w:t>ідручник / за ред. В. О. Навроцького. Київ</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Юрінком Інтер, 2013. 712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Устав Организации Объединенных Наций</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вступил в силу 24.10.1945. Законодавство України : інформ</w:t>
      </w:r>
      <w:proofErr w:type="gramStart"/>
      <w:r w:rsidRPr="005552AE">
        <w:rPr>
          <w:rFonts w:ascii="Times New Roman" w:hAnsi="Times New Roman" w:cs="Times New Roman"/>
          <w:sz w:val="28"/>
          <w:szCs w:val="28"/>
        </w:rPr>
        <w:t>.-</w:t>
      </w:r>
      <w:proofErr w:type="gramEnd"/>
      <w:r w:rsidRPr="005552AE">
        <w:rPr>
          <w:rFonts w:ascii="Times New Roman" w:hAnsi="Times New Roman" w:cs="Times New Roman"/>
          <w:sz w:val="28"/>
          <w:szCs w:val="28"/>
        </w:rPr>
        <w:t>пошук. система / Верхов. Рада України. URL: http://zakon.rada.gov.ua/laws/show/995_010</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Хавронюк М. І. Кримінальна відповідальність за перевищення військовою посадовою особою влади чи посадових повноважень</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автореф. дис. … канд. юрид. наук : 12.00.08 / НАН України, Ін-т держави і права ім. В. М. Корецького. Київ, 1998. 25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rPr>
      </w:pPr>
      <w:r w:rsidRPr="005552AE">
        <w:rPr>
          <w:rFonts w:ascii="Times New Roman" w:hAnsi="Times New Roman" w:cs="Times New Roman"/>
          <w:sz w:val="28"/>
          <w:szCs w:val="28"/>
        </w:rPr>
        <w:t>Хавронюк М. І., Дячук С. І., Мельник М. І. Військові злочини</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комент. законодавства. Київ</w:t>
      </w:r>
      <w:proofErr w:type="gramStart"/>
      <w:r w:rsidRPr="005552AE">
        <w:rPr>
          <w:rFonts w:ascii="Times New Roman" w:hAnsi="Times New Roman" w:cs="Times New Roman"/>
          <w:sz w:val="28"/>
          <w:szCs w:val="28"/>
        </w:rPr>
        <w:t xml:space="preserve"> :</w:t>
      </w:r>
      <w:proofErr w:type="gramEnd"/>
      <w:r w:rsidRPr="005552AE">
        <w:rPr>
          <w:rFonts w:ascii="Times New Roman" w:hAnsi="Times New Roman" w:cs="Times New Roman"/>
          <w:sz w:val="28"/>
          <w:szCs w:val="28"/>
        </w:rPr>
        <w:t xml:space="preserve"> А. С. К., 2003. 272 с.</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lang w:val="en-US"/>
        </w:rPr>
      </w:pPr>
      <w:r w:rsidRPr="005552AE">
        <w:rPr>
          <w:rFonts w:ascii="Times New Roman" w:hAnsi="Times New Roman" w:cs="Times New Roman"/>
          <w:sz w:val="28"/>
          <w:szCs w:val="28"/>
          <w:lang w:val="en-US"/>
        </w:rPr>
        <w:t xml:space="preserve">Boot M. Genocide, Crimes Against Humanity, War </w:t>
      </w:r>
      <w:proofErr w:type="gramStart"/>
      <w:r w:rsidRPr="005552AE">
        <w:rPr>
          <w:rFonts w:ascii="Times New Roman" w:hAnsi="Times New Roman" w:cs="Times New Roman"/>
          <w:sz w:val="28"/>
          <w:szCs w:val="28"/>
          <w:lang w:val="en-US"/>
        </w:rPr>
        <w:t>Crimes :</w:t>
      </w:r>
      <w:proofErr w:type="gramEnd"/>
      <w:r w:rsidRPr="005552AE">
        <w:rPr>
          <w:rFonts w:ascii="Times New Roman" w:hAnsi="Times New Roman" w:cs="Times New Roman"/>
          <w:sz w:val="28"/>
          <w:szCs w:val="28"/>
          <w:lang w:val="en-US"/>
        </w:rPr>
        <w:t xml:space="preserve"> Nullum Crimen Sine Lege and the Subject Matter Jurisdiction of the International Criminal Court. Antwerpen &amp; </w:t>
      </w:r>
      <w:proofErr w:type="gramStart"/>
      <w:r w:rsidRPr="005552AE">
        <w:rPr>
          <w:rFonts w:ascii="Times New Roman" w:hAnsi="Times New Roman" w:cs="Times New Roman"/>
          <w:sz w:val="28"/>
          <w:szCs w:val="28"/>
          <w:lang w:val="en-US"/>
        </w:rPr>
        <w:t>Groningen :</w:t>
      </w:r>
      <w:proofErr w:type="gramEnd"/>
      <w:r w:rsidRPr="005552AE">
        <w:rPr>
          <w:rFonts w:ascii="Times New Roman" w:hAnsi="Times New Roman" w:cs="Times New Roman"/>
          <w:sz w:val="28"/>
          <w:szCs w:val="28"/>
          <w:lang w:val="en-US"/>
        </w:rPr>
        <w:t xml:space="preserve"> Intersentia, 2002. </w:t>
      </w:r>
      <w:r w:rsidRPr="0041498E">
        <w:rPr>
          <w:rFonts w:ascii="Times New Roman" w:hAnsi="Times New Roman" w:cs="Times New Roman"/>
          <w:sz w:val="28"/>
          <w:szCs w:val="28"/>
          <w:lang w:val="en-US"/>
        </w:rPr>
        <w:t xml:space="preserve">708 p. (School </w:t>
      </w:r>
      <w:r w:rsidRPr="005552AE">
        <w:rPr>
          <w:rFonts w:ascii="Times New Roman" w:hAnsi="Times New Roman" w:cs="Times New Roman"/>
          <w:sz w:val="28"/>
          <w:szCs w:val="28"/>
          <w:lang w:val="en-US"/>
        </w:rPr>
        <w:t xml:space="preserve">of Human Rights </w:t>
      </w:r>
      <w:proofErr w:type="gramStart"/>
      <w:r w:rsidRPr="005552AE">
        <w:rPr>
          <w:rFonts w:ascii="Times New Roman" w:hAnsi="Times New Roman" w:cs="Times New Roman"/>
          <w:sz w:val="28"/>
          <w:szCs w:val="28"/>
          <w:lang w:val="en-US"/>
        </w:rPr>
        <w:t>Research ;</w:t>
      </w:r>
      <w:proofErr w:type="gramEnd"/>
      <w:r w:rsidRPr="005552AE">
        <w:rPr>
          <w:rFonts w:ascii="Times New Roman" w:hAnsi="Times New Roman" w:cs="Times New Roman"/>
          <w:sz w:val="28"/>
          <w:szCs w:val="28"/>
          <w:lang w:val="en-US"/>
        </w:rPr>
        <w:t xml:space="preserve"> vol. 12).</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lang w:val="en-US"/>
        </w:rPr>
      </w:pPr>
      <w:r w:rsidRPr="005552AE">
        <w:rPr>
          <w:rFonts w:ascii="Times New Roman" w:hAnsi="Times New Roman" w:cs="Times New Roman"/>
          <w:sz w:val="28"/>
          <w:szCs w:val="28"/>
          <w:lang w:val="en-US"/>
        </w:rPr>
        <w:t>Code de justice militaire (nouveau). Légifrance. URL: https://www.legifrance.gouv.fr/affichCode.do?cidTexte=LEGITEXT000006071360&amp;dateTexte=20080505</w:t>
      </w:r>
    </w:p>
    <w:p w:rsidR="001C409B" w:rsidRPr="005552AE" w:rsidRDefault="001C409B" w:rsidP="001C409B">
      <w:pPr>
        <w:pStyle w:val="aa"/>
        <w:widowControl w:val="0"/>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lang w:val="en-US"/>
        </w:rPr>
      </w:pPr>
      <w:r w:rsidRPr="005552AE">
        <w:rPr>
          <w:rFonts w:ascii="Times New Roman" w:hAnsi="Times New Roman" w:cs="Times New Roman"/>
          <w:sz w:val="28"/>
          <w:szCs w:val="28"/>
          <w:lang w:val="en-US"/>
        </w:rPr>
        <w:t xml:space="preserve">Criminal law deskbook. Charlottesville, </w:t>
      </w:r>
      <w:proofErr w:type="gramStart"/>
      <w:r w:rsidRPr="005552AE">
        <w:rPr>
          <w:rFonts w:ascii="Times New Roman" w:hAnsi="Times New Roman" w:cs="Times New Roman"/>
          <w:sz w:val="28"/>
          <w:szCs w:val="28"/>
          <w:lang w:val="en-US"/>
        </w:rPr>
        <w:t>Virginia :</w:t>
      </w:r>
      <w:proofErr w:type="gramEnd"/>
      <w:r w:rsidRPr="005552AE">
        <w:rPr>
          <w:rFonts w:ascii="Times New Roman" w:hAnsi="Times New Roman" w:cs="Times New Roman"/>
          <w:sz w:val="28"/>
          <w:szCs w:val="28"/>
          <w:lang w:val="en-US"/>
        </w:rPr>
        <w:t xml:space="preserve"> The Judge Advocate General’s School, US Army, 2010. Vol. </w:t>
      </w:r>
      <w:proofErr w:type="gramStart"/>
      <w:r w:rsidRPr="005552AE">
        <w:rPr>
          <w:rFonts w:ascii="Times New Roman" w:hAnsi="Times New Roman" w:cs="Times New Roman"/>
          <w:sz w:val="28"/>
          <w:szCs w:val="28"/>
          <w:lang w:val="en-US"/>
        </w:rPr>
        <w:t>2 :</w:t>
      </w:r>
      <w:proofErr w:type="gramEnd"/>
      <w:r w:rsidRPr="005552AE">
        <w:rPr>
          <w:rFonts w:ascii="Times New Roman" w:hAnsi="Times New Roman" w:cs="Times New Roman"/>
          <w:sz w:val="28"/>
          <w:szCs w:val="28"/>
          <w:lang w:val="en-US"/>
        </w:rPr>
        <w:t xml:space="preserve"> Crimes and defence. 320 p. URL: https://www.loc.gov/rr/frd/Military_Law/pdf/Crim-Law-Deskbook_V-2.pdf</w:t>
      </w:r>
    </w:p>
    <w:p w:rsidR="001C409B" w:rsidRPr="0041498E" w:rsidRDefault="001C409B" w:rsidP="001C409B">
      <w:pPr>
        <w:widowControl w:val="0"/>
        <w:autoSpaceDE w:val="0"/>
        <w:autoSpaceDN w:val="0"/>
        <w:adjustRightInd w:val="0"/>
        <w:spacing w:after="0" w:line="360" w:lineRule="auto"/>
        <w:jc w:val="both"/>
        <w:rPr>
          <w:rFonts w:ascii="Times New Roman" w:hAnsi="Times New Roman" w:cs="Times New Roman"/>
          <w:sz w:val="28"/>
          <w:szCs w:val="28"/>
          <w:lang w:val="en-US"/>
        </w:rPr>
      </w:pPr>
    </w:p>
    <w:p w:rsidR="001C409B" w:rsidRPr="005552AE" w:rsidRDefault="001C409B" w:rsidP="001C409B">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en-US"/>
        </w:rPr>
      </w:pPr>
    </w:p>
    <w:p w:rsidR="00150A25" w:rsidRPr="008B42C3" w:rsidRDefault="00150A25" w:rsidP="001C409B">
      <w:pPr>
        <w:widowControl w:val="0"/>
        <w:spacing w:after="0" w:line="360" w:lineRule="auto"/>
        <w:contextualSpacing/>
        <w:jc w:val="both"/>
        <w:rPr>
          <w:rFonts w:ascii="Times New Roman" w:hAnsi="Times New Roman" w:cs="Times New Roman"/>
          <w:sz w:val="28"/>
          <w:szCs w:val="28"/>
          <w:lang w:val="en-US"/>
        </w:rPr>
      </w:pPr>
    </w:p>
    <w:sectPr w:rsidR="00150A25" w:rsidRPr="008B42C3" w:rsidSect="00DF736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Italic">
    <w:altName w:val="MS Mincho"/>
    <w:panose1 w:val="00000000000000000000"/>
    <w:charset w:val="80"/>
    <w:family w:val="auto"/>
    <w:notTrueType/>
    <w:pitch w:val="default"/>
    <w:sig w:usb0="00000000"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652D8F"/>
    <w:multiLevelType w:val="hybridMultilevel"/>
    <w:tmpl w:val="62642A18"/>
    <w:lvl w:ilvl="0" w:tplc="31341E0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6ED82C86"/>
    <w:multiLevelType w:val="hybridMultilevel"/>
    <w:tmpl w:val="8892B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A25"/>
    <w:rsid w:val="000B4A40"/>
    <w:rsid w:val="000E7E8C"/>
    <w:rsid w:val="00150A25"/>
    <w:rsid w:val="00180779"/>
    <w:rsid w:val="001C409B"/>
    <w:rsid w:val="00320633"/>
    <w:rsid w:val="00482F80"/>
    <w:rsid w:val="004C3733"/>
    <w:rsid w:val="00613853"/>
    <w:rsid w:val="008638A9"/>
    <w:rsid w:val="008B42C3"/>
    <w:rsid w:val="00CA61D3"/>
    <w:rsid w:val="00DF73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0A2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C4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C409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C409B"/>
  </w:style>
  <w:style w:type="paragraph" w:styleId="a6">
    <w:name w:val="footer"/>
    <w:basedOn w:val="a"/>
    <w:link w:val="a7"/>
    <w:uiPriority w:val="99"/>
    <w:unhideWhenUsed/>
    <w:rsid w:val="001C409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C409B"/>
  </w:style>
  <w:style w:type="paragraph" w:styleId="a8">
    <w:name w:val="Balloon Text"/>
    <w:basedOn w:val="a"/>
    <w:link w:val="a9"/>
    <w:uiPriority w:val="99"/>
    <w:semiHidden/>
    <w:unhideWhenUsed/>
    <w:rsid w:val="001C409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C409B"/>
    <w:rPr>
      <w:rFonts w:ascii="Tahoma" w:hAnsi="Tahoma" w:cs="Tahoma"/>
      <w:sz w:val="16"/>
      <w:szCs w:val="16"/>
    </w:rPr>
  </w:style>
  <w:style w:type="paragraph" w:styleId="aa">
    <w:name w:val="List Paragraph"/>
    <w:basedOn w:val="a"/>
    <w:uiPriority w:val="34"/>
    <w:qFormat/>
    <w:rsid w:val="001C409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0A2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C4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C409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C409B"/>
  </w:style>
  <w:style w:type="paragraph" w:styleId="a6">
    <w:name w:val="footer"/>
    <w:basedOn w:val="a"/>
    <w:link w:val="a7"/>
    <w:uiPriority w:val="99"/>
    <w:unhideWhenUsed/>
    <w:rsid w:val="001C409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C409B"/>
  </w:style>
  <w:style w:type="paragraph" w:styleId="a8">
    <w:name w:val="Balloon Text"/>
    <w:basedOn w:val="a"/>
    <w:link w:val="a9"/>
    <w:uiPriority w:val="99"/>
    <w:semiHidden/>
    <w:unhideWhenUsed/>
    <w:rsid w:val="001C409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C409B"/>
    <w:rPr>
      <w:rFonts w:ascii="Tahoma" w:hAnsi="Tahoma" w:cs="Tahoma"/>
      <w:sz w:val="16"/>
      <w:szCs w:val="16"/>
    </w:rPr>
  </w:style>
  <w:style w:type="paragraph" w:styleId="aa">
    <w:name w:val="List Paragraph"/>
    <w:basedOn w:val="a"/>
    <w:uiPriority w:val="34"/>
    <w:qFormat/>
    <w:rsid w:val="001C40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96</Pages>
  <Words>23737</Words>
  <Characters>135303</Characters>
  <Application>Microsoft Office Word</Application>
  <DocSecurity>0</DocSecurity>
  <Lines>1127</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158723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DashkO_o</cp:lastModifiedBy>
  <cp:revision>5</cp:revision>
  <cp:lastPrinted>2020-01-09T07:36:00Z</cp:lastPrinted>
  <dcterms:created xsi:type="dcterms:W3CDTF">2020-04-06T21:59:00Z</dcterms:created>
  <dcterms:modified xsi:type="dcterms:W3CDTF">2020-04-21T18:01:00Z</dcterms:modified>
</cp:coreProperties>
</file>