
<file path=[Content_Types].xml><?xml version="1.0" encoding="utf-8"?>
<Types xmlns="http://schemas.openxmlformats.org/package/2006/content-types">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diagrams/quickStyle11.xml" ContentType="application/vnd.openxmlformats-officedocument.drawingml.diagramStyle+xml"/>
  <Override PartName="/word/diagrams/layout16.xml" ContentType="application/vnd.openxmlformats-officedocument.drawingml.diagramLayout+xml"/>
  <Override PartName="/word/diagrams/colors19.xml" ContentType="application/vnd.openxmlformats-officedocument.drawingml.diagramColors+xml"/>
  <Override PartName="/customXml/itemProps1.xml" ContentType="application/vnd.openxmlformats-officedocument.customXmlProperties+xml"/>
  <Override PartName="/word/diagrams/data14.xml" ContentType="application/vnd.openxmlformats-officedocument.drawingml.diagramData+xml"/>
  <Override PartName="/word/diagrams/colors1.xml" ContentType="application/vnd.openxmlformats-officedocument.drawingml.diagramColors+xml"/>
  <Override PartName="/word/diagrams/drawing6.xml" ContentType="application/vnd.ms-office.drawingml.diagramDrawing+xml"/>
  <Override PartName="/word/diagrams/layout12.xml" ContentType="application/vnd.openxmlformats-officedocument.drawingml.diagramLayout+xml"/>
  <Override PartName="/word/diagrams/colors15.xml" ContentType="application/vnd.openxmlformats-officedocument.drawingml.diagramColors+xml"/>
  <Override PartName="/word/diagrams/drawing19.xml" ContentType="application/vnd.ms-office.drawingml.diagramDrawing+xml"/>
  <Override PartName="/word/diagrams/data21.xml" ContentType="application/vnd.openxmlformats-officedocument.drawingml.diagramData+xml"/>
  <Override PartName="/word/diagrams/layout23.xml" ContentType="application/vnd.openxmlformats-officedocument.drawingml.diagramLayout+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data10.xml" ContentType="application/vnd.openxmlformats-officedocument.drawingml.diagramData+xml"/>
  <Override PartName="/word/stylesWithEffects.xml" ContentType="application/vnd.ms-word.stylesWithEffects+xml"/>
  <Override PartName="/word/diagrams/drawing2.xml" ContentType="application/vnd.ms-office.drawingml.diagramDrawing+xml"/>
  <Override PartName="/word/diagrams/layout7.xml" ContentType="application/vnd.openxmlformats-officedocument.drawingml.diagramLayout+xml"/>
  <Override PartName="/word/diagrams/colors11.xml" ContentType="application/vnd.openxmlformats-officedocument.drawingml.diagramColors+xml"/>
  <Override PartName="/word/diagrams/drawing15.xml" ContentType="application/vnd.ms-office.drawingml.diagramDrawing+xml"/>
  <Override PartName="/word/diagrams/colors22.xml" ContentType="application/vnd.openxmlformats-officedocument.drawingml.diagramColors+xml"/>
  <Override PartName="/word/diagrams/quickStyle7.xml" ContentType="application/vnd.openxmlformats-officedocument.drawingml.diagramStyle+xml"/>
  <Override PartName="/word/diagrams/drawing22.xml" ContentType="application/vnd.ms-office.drawingml.diagramDrawing+xml"/>
  <Override PartName="/word/diagrams/layout3.xml" ContentType="application/vnd.openxmlformats-officedocument.drawingml.diagramLayout+xml"/>
  <Override PartName="/word/diagrams/data8.xml" ContentType="application/vnd.openxmlformats-officedocument.drawingml.diagramData+xml"/>
  <Override PartName="/word/diagrams/drawing11.xml" ContentType="application/vnd.ms-office.drawingml.diagramDrawing+xml"/>
  <Override PartName="/word/diagrams/quickStyle16.xml" ContentType="application/vnd.openxmlformats-officedocument.drawingml.diagramStyle+xml"/>
  <Override PartName="/word/diagrams/quickStyle3.xml" ContentType="application/vnd.openxmlformats-officedocument.drawingml.diagramStyle+xml"/>
  <Override PartName="/word/diagrams/colors6.xml" ContentType="application/vnd.openxmlformats-officedocument.drawingml.diagramColors+xml"/>
  <Override PartName="/word/diagrams/quickStyle12.xml" ContentType="application/vnd.openxmlformats-officedocument.drawingml.diagramStyle+xml"/>
  <Override PartName="/word/diagrams/data19.xml" ContentType="application/vnd.openxmlformats-officedocument.drawingml.diagramData+xml"/>
  <Override PartName="/word/diagrams/quickStyle23.xml" ContentType="application/vnd.openxmlformats-officedocument.drawingml.diagramStyle+xml"/>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Default Extension="png" ContentType="image/png"/>
  <Override PartName="/word/diagrams/drawing9.xml" ContentType="application/vnd.ms-office.drawingml.diagramDrawing+xml"/>
  <Override PartName="/word/diagrams/quickStyle10.xml" ContentType="application/vnd.openxmlformats-officedocument.drawingml.diagramStyle+xml"/>
  <Override PartName="/word/diagrams/data17.xml" ContentType="application/vnd.openxmlformats-officedocument.drawingml.diagramData+xml"/>
  <Override PartName="/word/diagrams/layout17.xml" ContentType="application/vnd.openxmlformats-officedocument.drawingml.diagramLayout+xml"/>
  <Override PartName="/word/diagrams/quickStyle21.xml" ContentType="application/vnd.openxmlformats-officedocument.drawingml.diagramStyle+xml"/>
  <Override PartName="/word/diagrams/data2.xml" ContentType="application/vnd.openxmlformats-officedocument.drawingml.diagramData+xml"/>
  <Override PartName="/word/diagrams/colors2.xml" ContentType="application/vnd.openxmlformats-officedocument.drawingml.diagramColors+xml"/>
  <Override PartName="/word/diagrams/drawing7.xml" ContentType="application/vnd.ms-office.drawingml.diagramDrawing+xml"/>
  <Override PartName="/word/diagrams/data13.xml" ContentType="application/vnd.openxmlformats-officedocument.drawingml.diagramData+xml"/>
  <Override PartName="/word/diagrams/data15.xml" ContentType="application/vnd.openxmlformats-officedocument.drawingml.diagramData+xml"/>
  <Override PartName="/word/diagrams/layout15.xml" ContentType="application/vnd.openxmlformats-officedocument.drawingml.diagramLayout+xml"/>
  <Override PartName="/word/diagrams/colors18.xml" ContentType="application/vnd.openxmlformats-officedocument.drawingml.diagramColors+xml"/>
  <Override PartName="/word/diagrams/data24.xml" ContentType="application/vnd.openxmlformats-officedocument.drawingml.diagramData+xml"/>
  <Override PartName="/word/diagrams/layout24.xml" ContentType="application/vnd.openxmlformats-officedocument.drawingml.diagramLayout+xml"/>
  <Default Extension="jpeg" ContentType="image/jpeg"/>
  <Override PartName="/word/diagrams/drawing5.xml" ContentType="application/vnd.ms-office.drawingml.diagramDrawing+xml"/>
  <Override PartName="/word/diagrams/data11.xml" ContentType="application/vnd.openxmlformats-officedocument.drawingml.diagramData+xml"/>
  <Override PartName="/word/diagrams/layout13.xml" ContentType="application/vnd.openxmlformats-officedocument.drawingml.diagramLayout+xml"/>
  <Override PartName="/word/diagrams/colors16.xml" ContentType="application/vnd.openxmlformats-officedocument.drawingml.diagramColors+xml"/>
  <Override PartName="/word/diagrams/drawing18.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Default Extension="emf" ContentType="image/x-emf"/>
  <Override PartName="/word/numbering.xml" ContentType="application/vnd.openxmlformats-officedocument.wordprocessingml.numbering+xml"/>
  <Override PartName="/word/endnotes.xml" ContentType="application/vnd.openxmlformats-officedocument.wordprocessingml.endnotes+xml"/>
  <Override PartName="/word/diagrams/drawing3.xml" ContentType="application/vnd.ms-office.drawingml.diagramDrawing+xml"/>
  <Override PartName="/word/diagrams/layout11.xml" ContentType="application/vnd.openxmlformats-officedocument.drawingml.diagramLayout+xml"/>
  <Override PartName="/word/diagrams/colors14.xml" ContentType="application/vnd.openxmlformats-officedocument.drawingml.diagramColors+xml"/>
  <Override PartName="/word/diagrams/drawing16.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colors23.xml" ContentType="application/vnd.openxmlformats-officedocument.drawingml.diagramColor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layout8.xml" ContentType="application/vnd.openxmlformats-officedocument.drawingml.diagramLayout+xml"/>
  <Override PartName="/word/diagrams/colors12.xml" ContentType="application/vnd.openxmlformats-officedocument.drawingml.diagramColors+xml"/>
  <Override PartName="/word/diagrams/drawing14.xml" ContentType="application/vnd.ms-office.drawingml.diagramDrawing+xml"/>
  <Override PartName="/word/diagrams/quickStyle19.xml" ContentType="application/vnd.openxmlformats-officedocument.drawingml.diagramStyle+xml"/>
  <Override PartName="/word/diagrams/colors21.xml" ContentType="application/vnd.openxmlformats-officedocument.drawingml.diagramColors+xml"/>
  <Default Extension="wdp" ContentType="image/vnd.ms-photo"/>
  <Override PartName="/word/diagrams/layout6.xml" ContentType="application/vnd.openxmlformats-officedocument.drawingml.diagramLayout+xml"/>
  <Override PartName="/word/diagrams/quickStyle8.xml" ContentType="application/vnd.openxmlformats-officedocument.drawingml.diagramStyle+xml"/>
  <Override PartName="/word/diagrams/data9.xml" ContentType="application/vnd.openxmlformats-officedocument.drawingml.diagramData+xml"/>
  <Override PartName="/word/diagrams/colors10.xml" ContentType="application/vnd.openxmlformats-officedocument.drawingml.diagramColors+xml"/>
  <Override PartName="/word/diagrams/drawing12.xml" ContentType="application/vnd.ms-office.drawingml.diagramDrawing+xml"/>
  <Override PartName="/word/diagrams/quickStyle17.xml" ContentType="application/vnd.openxmlformats-officedocument.drawingml.diagramStyle+xml"/>
  <Override PartName="/word/diagrams/drawing21.xml" ContentType="application/vnd.ms-office.drawingml.diagramDrawing+xml"/>
  <Override PartName="/word/diagrams/drawing23.xml" ContentType="application/vnd.ms-office.drawingml.diagramDrawing+xml"/>
  <Override PartName="/word/theme/theme1.xml" ContentType="application/vnd.openxmlformats-officedocument.theme+xml"/>
  <Override PartName="/word/diagrams/layout4.xml" ContentType="application/vnd.openxmlformats-officedocument.drawingml.diagramLayout+xml"/>
  <Override PartName="/word/diagrams/quickStyle6.xml" ContentType="application/vnd.openxmlformats-officedocument.drawingml.diagramStyle+xml"/>
  <Override PartName="/word/diagrams/data7.xml" ContentType="application/vnd.openxmlformats-officedocument.drawingml.diagramData+xml"/>
  <Override PartName="/word/diagrams/colors9.xml" ContentType="application/vnd.openxmlformats-officedocument.drawingml.diagramColors+xml"/>
  <Override PartName="/word/diagrams/drawing10.xml" ContentType="application/vnd.ms-office.drawingml.diagramDrawing+xml"/>
  <Override PartName="/word/diagrams/quickStyle15.xml" ContentType="application/vnd.openxmlformats-officedocument.drawingml.diagramStyle+xml"/>
  <Override PartName="/word/diagrams/quickStyle24.xml" ContentType="application/vnd.openxmlformats-officedocument.drawingml.diagramStyle+xml"/>
  <Override PartName="/word/fontTable.xml" ContentType="application/vnd.openxmlformats-officedocument.wordprocessingml.fontTable+xml"/>
  <Override PartName="/word/webSettings.xml" ContentType="application/vnd.openxmlformats-officedocument.wordprocessingml.webSettings+xml"/>
  <Override PartName="/word/diagrams/layout2.xml" ContentType="application/vnd.openxmlformats-officedocument.drawingml.diagramLayout+xml"/>
  <Override PartName="/word/diagrams/quickStyle4.xml" ContentType="application/vnd.openxmlformats-officedocument.drawingml.diagramStyle+xml"/>
  <Override PartName="/word/diagrams/data5.xml" ContentType="application/vnd.openxmlformats-officedocument.drawingml.diagramData+xml"/>
  <Override PartName="/word/diagrams/colors7.xml" ContentType="application/vnd.openxmlformats-officedocument.drawingml.diagramColors+xml"/>
  <Override PartName="/word/diagrams/quickStyle13.xml" ContentType="application/vnd.openxmlformats-officedocument.drawingml.diagramStyle+xml"/>
  <Override PartName="/word/diagrams/data18.xml" ContentType="application/vnd.openxmlformats-officedocument.drawingml.diagramData+xml"/>
  <Override PartName="/word/diagrams/layout18.xml" ContentType="application/vnd.openxmlformats-officedocument.drawingml.diagramLayout+xml"/>
  <Override PartName="/word/diagrams/quickStyle22.xml" ContentType="application/vnd.openxmlformats-officedocument.drawingml.diagramStyle+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diagrams/data16.xml" ContentType="application/vnd.openxmlformats-officedocument.drawingml.diagramData+xml"/>
  <Override PartName="/word/diagrams/quickStyle20.xml" ContentType="application/vnd.openxmlformats-officedocument.drawingml.diagramStyle+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Override PartName="/word/diagrams/layout14.xml" ContentType="application/vnd.openxmlformats-officedocument.drawingml.diagramLayout+xml"/>
  <Override PartName="/word/diagrams/colors17.xml" ContentType="application/vnd.openxmlformats-officedocument.drawingml.diagramColors+xml"/>
  <Override PartName="/word/diagrams/data23.xml" ContentType="application/vnd.openxmlformats-officedocument.drawingml.diagramData+xml"/>
  <Override PartName="/word/diagrams/data12.xml" ContentType="application/vnd.openxmlformats-officedocument.drawingml.diagramData+xml"/>
  <Override PartName="/word/diagrams/layout21.xml" ContentType="application/vnd.openxmlformats-officedocument.drawingml.diagramLayout+xml"/>
  <Default Extension="rels" ContentType="application/vnd.openxmlformats-package.relationships+xml"/>
  <Override PartName="/word/diagrams/drawing4.xml" ContentType="application/vnd.ms-office.drawingml.diagramDrawing+xml"/>
  <Override PartName="/word/diagrams/layout9.xml" ContentType="application/vnd.openxmlformats-officedocument.drawingml.diagramLayout+xml"/>
  <Override PartName="/word/diagrams/layout10.xml" ContentType="application/vnd.openxmlformats-officedocument.drawingml.diagramLayout+xml"/>
  <Override PartName="/word/diagrams/colors13.xml" ContentType="application/vnd.openxmlformats-officedocument.drawingml.diagramColors+xml"/>
  <Override PartName="/word/diagrams/drawing17.xml" ContentType="application/vnd.ms-office.drawingml.diagramDrawing+xml"/>
  <Override PartName="/word/diagrams/colors24.xml" ContentType="application/vnd.openxmlformats-officedocument.drawingml.diagramColors+xml"/>
  <Override PartName="/word/diagrams/quickStyle9.xml" ContentType="application/vnd.openxmlformats-officedocument.drawingml.diagramStyle+xml"/>
  <Override PartName="/word/diagrams/colors20.xml" ContentType="application/vnd.openxmlformats-officedocument.drawingml.diagramColors+xml"/>
  <Override PartName="/word/diagrams/drawing24.xml" ContentType="application/vnd.ms-office.drawingml.diagramDrawing+xml"/>
  <Override PartName="/word/diagrams/layout5.xml" ContentType="application/vnd.openxmlformats-officedocument.drawingml.diagramLayout+xml"/>
  <Override PartName="/word/diagrams/drawing13.xml" ContentType="application/vnd.ms-office.drawingml.diagramDrawing+xml"/>
  <Override PartName="/word/diagrams/quickStyle18.xml" ContentType="application/vnd.openxmlformats-officedocument.drawingml.diagramStyle+xml"/>
  <Override PartName="/word/diagrams/quickStyle5.xml" ContentType="application/vnd.openxmlformats-officedocument.drawingml.diagramStyle+xml"/>
  <Override PartName="/word/diagrams/colors8.xml" ContentType="application/vnd.openxmlformats-officedocument.drawingml.diagramColors+xml"/>
  <Override PartName="/word/diagrams/quickStyle14.xml" ContentType="application/vnd.openxmlformats-officedocument.drawingml.diagramStyle+xml"/>
  <Override PartName="/word/diagrams/drawing20.xml" ContentType="application/vnd.ms-office.drawingml.diagramDrawing+xml"/>
  <Override PartName="/word/diagrams/layout1.xml" ContentType="application/vnd.openxmlformats-officedocument.drawingml.diagramLayout+xml"/>
  <Override PartName="/word/diagrams/data6.xml" ContentType="application/vnd.openxmlformats-officedocument.drawingml.diagramData+xml"/>
  <Override PartName="/word/diagrams/layout19.xml" ContentType="application/vnd.openxmlformats-officedocument.drawingml.diagramLayou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783E" w:rsidRPr="008432BD" w:rsidRDefault="00A8783E" w:rsidP="00A8783E">
      <w:pPr>
        <w:ind w:left="284"/>
        <w:jc w:val="center"/>
        <w:rPr>
          <w:b/>
          <w:sz w:val="28"/>
          <w:szCs w:val="28"/>
          <w:lang w:val="uk-UA"/>
        </w:rPr>
      </w:pPr>
      <w:r w:rsidRPr="008432BD">
        <w:rPr>
          <w:b/>
          <w:sz w:val="28"/>
          <w:szCs w:val="28"/>
          <w:lang w:val="uk-UA"/>
        </w:rPr>
        <w:t>МІНІСТЕРСТВО ОСВІТИ І НАУКИ УКРАЇНИ</w:t>
      </w:r>
    </w:p>
    <w:p w:rsidR="00A8783E" w:rsidRPr="008432BD" w:rsidRDefault="00A8783E" w:rsidP="00A8783E">
      <w:pPr>
        <w:ind w:left="284"/>
        <w:jc w:val="center"/>
        <w:rPr>
          <w:b/>
          <w:sz w:val="28"/>
          <w:szCs w:val="28"/>
          <w:lang w:val="uk-UA"/>
        </w:rPr>
      </w:pPr>
      <w:r w:rsidRPr="008432BD">
        <w:rPr>
          <w:b/>
          <w:sz w:val="28"/>
          <w:szCs w:val="28"/>
          <w:lang w:val="uk-UA"/>
        </w:rPr>
        <w:t>ЗАПОРІЗЬКИЙ НАЦІОНАЛЬНИЙ УНІВЕРСИТЕТ</w:t>
      </w:r>
    </w:p>
    <w:p w:rsidR="00A8783E" w:rsidRPr="008432BD" w:rsidRDefault="00A8783E" w:rsidP="00A8783E">
      <w:pPr>
        <w:ind w:left="284"/>
        <w:jc w:val="center"/>
        <w:rPr>
          <w:b/>
          <w:sz w:val="28"/>
          <w:szCs w:val="28"/>
          <w:lang w:val="uk-UA"/>
        </w:rPr>
      </w:pPr>
      <w:r w:rsidRPr="008432BD">
        <w:rPr>
          <w:b/>
          <w:sz w:val="28"/>
          <w:szCs w:val="28"/>
          <w:lang w:val="uk-UA"/>
        </w:rPr>
        <w:t>ЮРИДИЧНИЙ ФАКУЛЬТЕТ</w:t>
      </w:r>
    </w:p>
    <w:p w:rsidR="00A8783E" w:rsidRPr="008432BD" w:rsidRDefault="00A8783E" w:rsidP="00A8783E">
      <w:pPr>
        <w:ind w:left="284"/>
        <w:jc w:val="center"/>
        <w:rPr>
          <w:sz w:val="28"/>
          <w:szCs w:val="28"/>
          <w:lang w:val="uk-UA"/>
        </w:rPr>
      </w:pPr>
    </w:p>
    <w:p w:rsidR="00A8783E" w:rsidRPr="008432BD" w:rsidRDefault="00A6538D" w:rsidP="00A8783E">
      <w:pPr>
        <w:ind w:left="284"/>
        <w:jc w:val="center"/>
        <w:rPr>
          <w:sz w:val="28"/>
          <w:szCs w:val="28"/>
          <w:lang w:val="uk-UA"/>
        </w:rPr>
      </w:pPr>
      <w:r>
        <w:rPr>
          <w:sz w:val="28"/>
          <w:szCs w:val="28"/>
          <w:u w:val="single"/>
          <w:lang w:val="uk-UA"/>
        </w:rPr>
        <w:t>Кафедра а</w:t>
      </w:r>
      <w:r w:rsidR="00FE1E59">
        <w:rPr>
          <w:sz w:val="28"/>
          <w:szCs w:val="28"/>
          <w:u w:val="single"/>
          <w:lang w:val="uk-UA"/>
        </w:rPr>
        <w:t>дміністративн</w:t>
      </w:r>
      <w:r>
        <w:rPr>
          <w:sz w:val="28"/>
          <w:szCs w:val="28"/>
          <w:u w:val="single"/>
          <w:lang w:val="uk-UA"/>
        </w:rPr>
        <w:t xml:space="preserve">ого </w:t>
      </w:r>
      <w:r w:rsidR="00FE1E59">
        <w:rPr>
          <w:sz w:val="28"/>
          <w:szCs w:val="28"/>
          <w:u w:val="single"/>
          <w:lang w:val="uk-UA"/>
        </w:rPr>
        <w:t>та господарськ</w:t>
      </w:r>
      <w:r>
        <w:rPr>
          <w:sz w:val="28"/>
          <w:szCs w:val="28"/>
          <w:u w:val="single"/>
          <w:lang w:val="uk-UA"/>
        </w:rPr>
        <w:t>ого</w:t>
      </w:r>
      <w:r w:rsidR="00A8783E" w:rsidRPr="008432BD">
        <w:rPr>
          <w:sz w:val="28"/>
          <w:szCs w:val="28"/>
          <w:u w:val="single"/>
          <w:lang w:val="uk-UA"/>
        </w:rPr>
        <w:t xml:space="preserve"> прав</w:t>
      </w:r>
      <w:r>
        <w:rPr>
          <w:sz w:val="28"/>
          <w:szCs w:val="28"/>
          <w:u w:val="single"/>
          <w:lang w:val="uk-UA"/>
        </w:rPr>
        <w:t>а</w:t>
      </w:r>
    </w:p>
    <w:p w:rsidR="00A8783E" w:rsidRPr="008432BD" w:rsidRDefault="00A8783E" w:rsidP="00A8783E">
      <w:pPr>
        <w:ind w:left="284"/>
        <w:jc w:val="center"/>
        <w:rPr>
          <w:sz w:val="16"/>
          <w:szCs w:val="24"/>
          <w:lang w:val="uk-UA"/>
        </w:rPr>
      </w:pPr>
      <w:r w:rsidRPr="008432BD">
        <w:rPr>
          <w:sz w:val="16"/>
          <w:szCs w:val="24"/>
          <w:lang w:val="uk-UA"/>
        </w:rPr>
        <w:t>(повна назва кафедри)</w:t>
      </w:r>
    </w:p>
    <w:p w:rsidR="00A8783E" w:rsidRPr="008432BD" w:rsidRDefault="00A8783E" w:rsidP="00A8783E">
      <w:pPr>
        <w:ind w:left="284"/>
        <w:jc w:val="center"/>
        <w:rPr>
          <w:sz w:val="16"/>
          <w:szCs w:val="24"/>
          <w:lang w:val="uk-UA"/>
        </w:rPr>
      </w:pPr>
    </w:p>
    <w:p w:rsidR="00A8783E" w:rsidRPr="008432BD" w:rsidRDefault="00A8783E" w:rsidP="00A8783E">
      <w:pPr>
        <w:ind w:left="284"/>
        <w:jc w:val="center"/>
        <w:rPr>
          <w:sz w:val="16"/>
          <w:szCs w:val="24"/>
          <w:lang w:val="uk-UA"/>
        </w:rPr>
      </w:pPr>
    </w:p>
    <w:p w:rsidR="00A8783E" w:rsidRPr="008432BD" w:rsidRDefault="00A8783E" w:rsidP="00A8783E">
      <w:pPr>
        <w:ind w:left="284"/>
        <w:jc w:val="center"/>
        <w:rPr>
          <w:sz w:val="16"/>
          <w:szCs w:val="24"/>
          <w:lang w:val="uk-UA"/>
        </w:rPr>
      </w:pPr>
    </w:p>
    <w:p w:rsidR="00A8783E" w:rsidRPr="008432BD" w:rsidRDefault="00A8783E" w:rsidP="00A8783E">
      <w:pPr>
        <w:ind w:left="284"/>
        <w:jc w:val="center"/>
        <w:rPr>
          <w:sz w:val="16"/>
          <w:szCs w:val="24"/>
          <w:lang w:val="uk-UA"/>
        </w:rPr>
      </w:pPr>
    </w:p>
    <w:p w:rsidR="00A8783E" w:rsidRPr="008432BD" w:rsidRDefault="00A8783E" w:rsidP="00A8783E">
      <w:pPr>
        <w:ind w:left="284"/>
        <w:jc w:val="center"/>
        <w:rPr>
          <w:sz w:val="16"/>
          <w:szCs w:val="24"/>
          <w:lang w:val="uk-UA"/>
        </w:rPr>
      </w:pPr>
    </w:p>
    <w:p w:rsidR="00A8783E" w:rsidRPr="008432BD" w:rsidRDefault="00A8783E" w:rsidP="00A8783E">
      <w:pPr>
        <w:ind w:left="284"/>
        <w:jc w:val="center"/>
        <w:rPr>
          <w:sz w:val="16"/>
          <w:szCs w:val="24"/>
          <w:lang w:val="uk-UA"/>
        </w:rPr>
      </w:pPr>
    </w:p>
    <w:p w:rsidR="00A8783E" w:rsidRPr="008432BD" w:rsidRDefault="00A8783E" w:rsidP="00A8783E">
      <w:pPr>
        <w:ind w:left="284"/>
        <w:jc w:val="center"/>
        <w:rPr>
          <w:sz w:val="16"/>
          <w:szCs w:val="24"/>
          <w:lang w:val="uk-UA"/>
        </w:rPr>
      </w:pPr>
    </w:p>
    <w:p w:rsidR="00A8783E" w:rsidRPr="008432BD" w:rsidRDefault="00A8783E" w:rsidP="00A8783E">
      <w:pPr>
        <w:ind w:left="284"/>
        <w:jc w:val="center"/>
        <w:rPr>
          <w:sz w:val="16"/>
          <w:szCs w:val="24"/>
          <w:lang w:val="uk-UA"/>
        </w:rPr>
      </w:pPr>
    </w:p>
    <w:p w:rsidR="00A8783E" w:rsidRPr="008432BD" w:rsidRDefault="00A8783E" w:rsidP="00A8783E">
      <w:pPr>
        <w:ind w:left="284"/>
        <w:jc w:val="center"/>
        <w:rPr>
          <w:sz w:val="16"/>
          <w:szCs w:val="24"/>
          <w:lang w:val="uk-UA"/>
        </w:rPr>
      </w:pPr>
    </w:p>
    <w:p w:rsidR="00A8783E" w:rsidRPr="008432BD" w:rsidRDefault="00A8783E" w:rsidP="00A8783E">
      <w:pPr>
        <w:ind w:left="284"/>
        <w:jc w:val="center"/>
        <w:rPr>
          <w:sz w:val="16"/>
          <w:szCs w:val="24"/>
          <w:lang w:val="uk-UA"/>
        </w:rPr>
      </w:pPr>
    </w:p>
    <w:p w:rsidR="00A8783E" w:rsidRPr="008432BD" w:rsidRDefault="00A8783E" w:rsidP="00A8783E">
      <w:pPr>
        <w:ind w:left="284"/>
        <w:jc w:val="center"/>
        <w:rPr>
          <w:sz w:val="16"/>
          <w:szCs w:val="24"/>
          <w:lang w:val="uk-UA"/>
        </w:rPr>
      </w:pPr>
    </w:p>
    <w:p w:rsidR="00A8783E" w:rsidRPr="008432BD" w:rsidRDefault="00A8783E" w:rsidP="00A8783E">
      <w:pPr>
        <w:ind w:left="284"/>
        <w:jc w:val="center"/>
        <w:rPr>
          <w:sz w:val="16"/>
          <w:szCs w:val="24"/>
          <w:lang w:val="uk-UA"/>
        </w:rPr>
      </w:pPr>
    </w:p>
    <w:p w:rsidR="00A8783E" w:rsidRPr="008432BD" w:rsidRDefault="00A8783E" w:rsidP="00A8783E">
      <w:pPr>
        <w:ind w:left="284"/>
        <w:jc w:val="center"/>
        <w:rPr>
          <w:sz w:val="16"/>
          <w:szCs w:val="24"/>
          <w:lang w:val="uk-UA"/>
        </w:rPr>
      </w:pPr>
    </w:p>
    <w:p w:rsidR="00A8783E" w:rsidRPr="008432BD" w:rsidRDefault="00A8783E" w:rsidP="00A8783E">
      <w:pPr>
        <w:ind w:left="284"/>
        <w:jc w:val="center"/>
        <w:rPr>
          <w:sz w:val="16"/>
          <w:szCs w:val="24"/>
          <w:lang w:val="uk-UA"/>
        </w:rPr>
      </w:pPr>
    </w:p>
    <w:p w:rsidR="00A8783E" w:rsidRPr="008432BD" w:rsidRDefault="00A8783E" w:rsidP="00A8783E">
      <w:pPr>
        <w:ind w:left="284"/>
        <w:jc w:val="center"/>
        <w:rPr>
          <w:sz w:val="16"/>
          <w:szCs w:val="24"/>
          <w:lang w:val="uk-UA"/>
        </w:rPr>
      </w:pPr>
    </w:p>
    <w:p w:rsidR="00A8783E" w:rsidRPr="008432BD" w:rsidRDefault="00A8783E" w:rsidP="00A8783E">
      <w:pPr>
        <w:ind w:left="284"/>
        <w:jc w:val="center"/>
        <w:rPr>
          <w:b/>
          <w:sz w:val="36"/>
          <w:szCs w:val="36"/>
          <w:lang w:val="uk-UA"/>
        </w:rPr>
      </w:pPr>
      <w:r w:rsidRPr="008432BD">
        <w:rPr>
          <w:b/>
          <w:sz w:val="36"/>
          <w:szCs w:val="36"/>
          <w:lang w:val="uk-UA"/>
        </w:rPr>
        <w:t>Кваліфікаційна робота</w:t>
      </w:r>
    </w:p>
    <w:p w:rsidR="00A8783E" w:rsidRPr="008432BD" w:rsidRDefault="00A8783E" w:rsidP="00A8783E">
      <w:pPr>
        <w:ind w:left="284"/>
        <w:jc w:val="center"/>
        <w:rPr>
          <w:sz w:val="28"/>
          <w:szCs w:val="24"/>
          <w:u w:val="single"/>
          <w:lang w:val="uk-UA"/>
        </w:rPr>
      </w:pPr>
      <w:r w:rsidRPr="008432BD">
        <w:rPr>
          <w:sz w:val="28"/>
          <w:szCs w:val="24"/>
          <w:u w:val="single"/>
          <w:lang w:val="uk-UA"/>
        </w:rPr>
        <w:t>магістра</w:t>
      </w:r>
    </w:p>
    <w:p w:rsidR="00A8783E" w:rsidRPr="008432BD" w:rsidRDefault="00A8783E" w:rsidP="00A8783E">
      <w:pPr>
        <w:ind w:left="284"/>
        <w:jc w:val="center"/>
        <w:rPr>
          <w:sz w:val="16"/>
          <w:szCs w:val="24"/>
          <w:lang w:val="uk-UA"/>
        </w:rPr>
      </w:pPr>
      <w:r w:rsidRPr="008432BD">
        <w:rPr>
          <w:sz w:val="16"/>
          <w:szCs w:val="24"/>
          <w:lang w:val="uk-UA"/>
        </w:rPr>
        <w:t>(рівень вищої освіти)</w:t>
      </w:r>
    </w:p>
    <w:p w:rsidR="00A8783E" w:rsidRPr="008432BD" w:rsidRDefault="00A8783E" w:rsidP="00A8783E">
      <w:pPr>
        <w:ind w:left="284"/>
        <w:jc w:val="center"/>
        <w:rPr>
          <w:sz w:val="16"/>
          <w:szCs w:val="24"/>
          <w:lang w:val="uk-UA"/>
        </w:rPr>
      </w:pPr>
    </w:p>
    <w:p w:rsidR="00A8783E" w:rsidRPr="008432BD" w:rsidRDefault="00A8783E" w:rsidP="00A8783E">
      <w:pPr>
        <w:ind w:left="284"/>
        <w:jc w:val="center"/>
        <w:rPr>
          <w:sz w:val="28"/>
          <w:szCs w:val="28"/>
          <w:lang w:val="uk-UA"/>
        </w:rPr>
      </w:pPr>
    </w:p>
    <w:p w:rsidR="00A8783E" w:rsidRPr="00A8783E" w:rsidRDefault="00A8783E" w:rsidP="00A8783E">
      <w:pPr>
        <w:pStyle w:val="HTML"/>
        <w:shd w:val="clear" w:color="auto" w:fill="FFFFFF"/>
        <w:jc w:val="both"/>
        <w:rPr>
          <w:rFonts w:ascii="Times New Roman" w:hAnsi="Times New Roman" w:cs="Times New Roman"/>
          <w:sz w:val="28"/>
          <w:szCs w:val="28"/>
        </w:rPr>
      </w:pPr>
      <w:r w:rsidRPr="00A8783E">
        <w:rPr>
          <w:rFonts w:ascii="Times New Roman" w:hAnsi="Times New Roman" w:cs="Times New Roman"/>
          <w:sz w:val="28"/>
          <w:szCs w:val="28"/>
        </w:rPr>
        <w:t>НА ТЕМУ:</w:t>
      </w:r>
      <w:r w:rsidRPr="00A8783E">
        <w:rPr>
          <w:rFonts w:ascii="Times New Roman" w:eastAsia="Calibri" w:hAnsi="Times New Roman" w:cs="Times New Roman"/>
          <w:sz w:val="28"/>
          <w:szCs w:val="28"/>
          <w:lang w:eastAsia="en-US"/>
        </w:rPr>
        <w:t xml:space="preserve"> </w:t>
      </w:r>
      <w:r w:rsidR="00A6538D">
        <w:rPr>
          <w:rFonts w:ascii="Times New Roman" w:hAnsi="Times New Roman" w:cs="Times New Roman"/>
          <w:bCs/>
          <w:sz w:val="28"/>
          <w:szCs w:val="28"/>
        </w:rPr>
        <w:t>П</w:t>
      </w:r>
      <w:r w:rsidR="00A6538D" w:rsidRPr="001046C6">
        <w:rPr>
          <w:rFonts w:ascii="Times New Roman" w:hAnsi="Times New Roman" w:cs="Times New Roman"/>
          <w:bCs/>
          <w:sz w:val="28"/>
          <w:szCs w:val="28"/>
        </w:rPr>
        <w:t>равові засади інноваційного розвитку економіки україни: основні пріоритети</w:t>
      </w:r>
      <w:r w:rsidR="001046C6" w:rsidRPr="00A8783E">
        <w:rPr>
          <w:rFonts w:ascii="Times New Roman" w:hAnsi="Times New Roman" w:cs="Times New Roman"/>
          <w:sz w:val="28"/>
          <w:szCs w:val="28"/>
        </w:rPr>
        <w:t xml:space="preserve">. </w:t>
      </w:r>
    </w:p>
    <w:p w:rsidR="00A8783E" w:rsidRPr="008432BD" w:rsidRDefault="00A8783E" w:rsidP="00A8783E">
      <w:pPr>
        <w:spacing w:after="200" w:line="276" w:lineRule="auto"/>
        <w:ind w:left="284"/>
        <w:jc w:val="left"/>
        <w:rPr>
          <w:sz w:val="28"/>
          <w:szCs w:val="24"/>
          <w:lang w:val="uk-UA"/>
        </w:rPr>
      </w:pPr>
    </w:p>
    <w:p w:rsidR="00A8783E" w:rsidRPr="008432BD" w:rsidRDefault="00A8783E" w:rsidP="00A8783E">
      <w:pPr>
        <w:ind w:left="284"/>
        <w:jc w:val="center"/>
        <w:rPr>
          <w:sz w:val="28"/>
          <w:szCs w:val="24"/>
          <w:lang w:val="uk-UA"/>
        </w:rPr>
      </w:pPr>
    </w:p>
    <w:p w:rsidR="00A8783E" w:rsidRPr="008432BD" w:rsidRDefault="00A8783E" w:rsidP="00A8783E">
      <w:pPr>
        <w:ind w:left="284"/>
        <w:jc w:val="center"/>
        <w:rPr>
          <w:sz w:val="28"/>
          <w:szCs w:val="24"/>
          <w:lang w:val="uk-UA"/>
        </w:rPr>
      </w:pPr>
    </w:p>
    <w:p w:rsidR="00A8783E" w:rsidRPr="008432BD" w:rsidRDefault="00A8783E" w:rsidP="00A8783E">
      <w:pPr>
        <w:ind w:left="284"/>
        <w:jc w:val="center"/>
        <w:rPr>
          <w:sz w:val="28"/>
          <w:szCs w:val="24"/>
          <w:lang w:val="uk-UA"/>
        </w:rPr>
      </w:pPr>
    </w:p>
    <w:p w:rsidR="00A8783E" w:rsidRPr="008432BD" w:rsidRDefault="00A8783E" w:rsidP="00A8783E">
      <w:pPr>
        <w:ind w:left="284"/>
        <w:jc w:val="center"/>
        <w:rPr>
          <w:sz w:val="28"/>
          <w:szCs w:val="24"/>
          <w:lang w:val="uk-UA"/>
        </w:rPr>
      </w:pPr>
    </w:p>
    <w:p w:rsidR="00A8783E" w:rsidRPr="008432BD" w:rsidRDefault="00A8783E" w:rsidP="00A8783E">
      <w:pPr>
        <w:ind w:left="284"/>
        <w:jc w:val="center"/>
        <w:rPr>
          <w:sz w:val="28"/>
          <w:szCs w:val="24"/>
          <w:lang w:val="uk-UA"/>
        </w:rPr>
      </w:pPr>
    </w:p>
    <w:p w:rsidR="001046C6" w:rsidRDefault="001046C6" w:rsidP="00A8783E">
      <w:pPr>
        <w:ind w:left="284"/>
        <w:jc w:val="left"/>
        <w:rPr>
          <w:sz w:val="28"/>
          <w:szCs w:val="24"/>
          <w:lang w:val="uk-UA"/>
        </w:rPr>
      </w:pPr>
      <w:r>
        <w:rPr>
          <w:sz w:val="28"/>
          <w:szCs w:val="24"/>
          <w:lang w:val="uk-UA"/>
        </w:rPr>
        <w:t>Виконала</w:t>
      </w:r>
      <w:r w:rsidR="00A8783E" w:rsidRPr="008432BD">
        <w:rPr>
          <w:sz w:val="28"/>
          <w:szCs w:val="24"/>
          <w:lang w:val="uk-UA"/>
        </w:rPr>
        <w:t>: слухач</w:t>
      </w:r>
      <w:r>
        <w:rPr>
          <w:sz w:val="28"/>
          <w:szCs w:val="24"/>
          <w:lang w:val="uk-UA"/>
        </w:rPr>
        <w:t>ка</w:t>
      </w:r>
      <w:r w:rsidR="00A8783E" w:rsidRPr="008432BD">
        <w:rPr>
          <w:sz w:val="28"/>
          <w:szCs w:val="24"/>
          <w:lang w:val="uk-UA"/>
        </w:rPr>
        <w:t xml:space="preserve"> магістратури</w:t>
      </w:r>
    </w:p>
    <w:p w:rsidR="00A8783E" w:rsidRPr="008432BD" w:rsidRDefault="00A8783E" w:rsidP="00A8783E">
      <w:pPr>
        <w:ind w:left="284"/>
        <w:jc w:val="left"/>
        <w:rPr>
          <w:sz w:val="28"/>
          <w:szCs w:val="24"/>
          <w:lang w:val="uk-UA"/>
        </w:rPr>
      </w:pPr>
      <w:r w:rsidRPr="008432BD">
        <w:rPr>
          <w:sz w:val="28"/>
          <w:szCs w:val="24"/>
          <w:lang w:val="uk-UA"/>
        </w:rPr>
        <w:t>спеціальності 081 Право, освітньої програми Правознавство</w:t>
      </w:r>
    </w:p>
    <w:p w:rsidR="00A8783E" w:rsidRPr="008432BD" w:rsidRDefault="00A8783E" w:rsidP="00A8783E">
      <w:pPr>
        <w:ind w:left="284"/>
        <w:jc w:val="left"/>
        <w:rPr>
          <w:sz w:val="16"/>
          <w:szCs w:val="24"/>
          <w:lang w:val="uk-UA"/>
        </w:rPr>
      </w:pPr>
      <w:r w:rsidRPr="008432BD">
        <w:rPr>
          <w:sz w:val="16"/>
          <w:szCs w:val="24"/>
          <w:lang w:val="uk-UA"/>
        </w:rPr>
        <w:t>(шифр і назва спеціальності)</w:t>
      </w:r>
    </w:p>
    <w:p w:rsidR="00A8783E" w:rsidRPr="008432BD" w:rsidRDefault="00A8783E" w:rsidP="00A8783E">
      <w:pPr>
        <w:ind w:left="284"/>
        <w:jc w:val="left"/>
        <w:rPr>
          <w:sz w:val="16"/>
          <w:szCs w:val="24"/>
          <w:lang w:val="uk-UA"/>
        </w:rPr>
      </w:pPr>
    </w:p>
    <w:p w:rsidR="00A8783E" w:rsidRPr="008432BD" w:rsidRDefault="00A8783E" w:rsidP="00A8783E">
      <w:pPr>
        <w:ind w:left="284"/>
        <w:jc w:val="left"/>
        <w:rPr>
          <w:sz w:val="28"/>
          <w:szCs w:val="28"/>
          <w:lang w:val="uk-UA"/>
        </w:rPr>
      </w:pPr>
      <w:r w:rsidRPr="008432BD">
        <w:rPr>
          <w:sz w:val="28"/>
          <w:szCs w:val="28"/>
          <w:lang w:val="uk-UA"/>
        </w:rPr>
        <w:t>_____________</w:t>
      </w:r>
      <w:r w:rsidR="00FE1E59">
        <w:rPr>
          <w:sz w:val="28"/>
          <w:szCs w:val="28"/>
          <w:lang w:val="uk-UA"/>
        </w:rPr>
        <w:t>О.В. Курач</w:t>
      </w:r>
      <w:r w:rsidRPr="008432BD">
        <w:rPr>
          <w:sz w:val="28"/>
          <w:szCs w:val="28"/>
          <w:lang w:val="uk-UA"/>
        </w:rPr>
        <w:t xml:space="preserve"> ______________________</w:t>
      </w:r>
    </w:p>
    <w:p w:rsidR="00A8783E" w:rsidRPr="008432BD" w:rsidRDefault="00A8783E" w:rsidP="00A8783E">
      <w:pPr>
        <w:ind w:left="284"/>
        <w:rPr>
          <w:b/>
          <w:sz w:val="24"/>
          <w:szCs w:val="24"/>
          <w:lang w:val="uk-UA"/>
        </w:rPr>
      </w:pPr>
      <w:r w:rsidRPr="008432BD">
        <w:rPr>
          <w:bCs/>
          <w:sz w:val="24"/>
          <w:szCs w:val="24"/>
          <w:vertAlign w:val="superscript"/>
          <w:lang w:val="uk-UA"/>
        </w:rPr>
        <w:t>(ініціали  та прізвище)</w:t>
      </w:r>
    </w:p>
    <w:p w:rsidR="00A8783E" w:rsidRPr="008432BD" w:rsidRDefault="00A8783E" w:rsidP="00A8783E">
      <w:pPr>
        <w:ind w:left="284"/>
        <w:jc w:val="left"/>
        <w:rPr>
          <w:sz w:val="28"/>
          <w:szCs w:val="24"/>
          <w:u w:val="single"/>
          <w:lang w:val="uk-UA"/>
        </w:rPr>
      </w:pPr>
      <w:r w:rsidRPr="008432BD">
        <w:rPr>
          <w:sz w:val="28"/>
          <w:szCs w:val="24"/>
          <w:u w:val="single"/>
          <w:lang w:val="uk-UA"/>
        </w:rPr>
        <w:t>Керівник:</w:t>
      </w:r>
      <w:r w:rsidR="00FE1E59">
        <w:rPr>
          <w:sz w:val="28"/>
          <w:szCs w:val="24"/>
          <w:u w:val="single"/>
          <w:lang w:val="uk-UA"/>
        </w:rPr>
        <w:t xml:space="preserve"> доцент</w:t>
      </w:r>
      <w:r w:rsidRPr="008432BD">
        <w:rPr>
          <w:sz w:val="28"/>
          <w:szCs w:val="24"/>
          <w:u w:val="single"/>
          <w:lang w:val="uk-UA"/>
        </w:rPr>
        <w:t xml:space="preserve">, </w:t>
      </w:r>
      <w:r w:rsidR="00FE1E59">
        <w:rPr>
          <w:sz w:val="28"/>
          <w:szCs w:val="24"/>
          <w:u w:val="single"/>
          <w:lang w:val="uk-UA"/>
        </w:rPr>
        <w:t>доцент к</w:t>
      </w:r>
      <w:r w:rsidRPr="008432BD">
        <w:rPr>
          <w:sz w:val="28"/>
          <w:szCs w:val="24"/>
          <w:u w:val="single"/>
          <w:lang w:val="uk-UA"/>
        </w:rPr>
        <w:t xml:space="preserve">.ю.н. </w:t>
      </w:r>
      <w:r w:rsidR="00FE1E59">
        <w:rPr>
          <w:sz w:val="28"/>
          <w:szCs w:val="24"/>
          <w:u w:val="single"/>
          <w:lang w:val="uk-UA"/>
        </w:rPr>
        <w:t>Сидоров  Я</w:t>
      </w:r>
      <w:r w:rsidRPr="008432BD">
        <w:rPr>
          <w:sz w:val="28"/>
          <w:szCs w:val="24"/>
          <w:u w:val="single"/>
          <w:lang w:val="uk-UA"/>
        </w:rPr>
        <w:t>.</w:t>
      </w:r>
      <w:r w:rsidR="00FE1E59">
        <w:rPr>
          <w:sz w:val="28"/>
          <w:szCs w:val="24"/>
          <w:u w:val="single"/>
          <w:lang w:val="uk-UA"/>
        </w:rPr>
        <w:t>О</w:t>
      </w:r>
      <w:r w:rsidRPr="008432BD">
        <w:rPr>
          <w:sz w:val="28"/>
          <w:szCs w:val="24"/>
          <w:u w:val="single"/>
          <w:lang w:val="uk-UA"/>
        </w:rPr>
        <w:t xml:space="preserve">. </w:t>
      </w:r>
    </w:p>
    <w:p w:rsidR="00A8783E" w:rsidRPr="008432BD" w:rsidRDefault="00A8783E" w:rsidP="00A8783E">
      <w:pPr>
        <w:ind w:left="284"/>
        <w:jc w:val="left"/>
        <w:rPr>
          <w:sz w:val="16"/>
          <w:szCs w:val="24"/>
          <w:lang w:val="uk-UA"/>
        </w:rPr>
      </w:pPr>
      <w:r w:rsidRPr="008432BD">
        <w:rPr>
          <w:sz w:val="16"/>
          <w:szCs w:val="24"/>
          <w:lang w:val="uk-UA"/>
        </w:rPr>
        <w:t xml:space="preserve">(посада, вчене звання, науковий ступінь, прізвище та ініціали)   </w:t>
      </w:r>
    </w:p>
    <w:p w:rsidR="00A8783E" w:rsidRPr="008432BD" w:rsidRDefault="00A8783E" w:rsidP="00A8783E">
      <w:pPr>
        <w:ind w:left="284"/>
        <w:jc w:val="left"/>
        <w:rPr>
          <w:sz w:val="28"/>
          <w:szCs w:val="24"/>
          <w:u w:val="single"/>
          <w:lang w:val="uk-UA"/>
        </w:rPr>
      </w:pPr>
      <w:r w:rsidRPr="008432BD">
        <w:rPr>
          <w:sz w:val="28"/>
          <w:szCs w:val="24"/>
          <w:u w:val="single"/>
          <w:lang w:val="uk-UA"/>
        </w:rPr>
        <w:t xml:space="preserve">Рецензент: доцент, доцент, к.ю.н. </w:t>
      </w:r>
      <w:r w:rsidR="001046C6">
        <w:rPr>
          <w:sz w:val="28"/>
          <w:szCs w:val="24"/>
          <w:u w:val="single"/>
          <w:lang w:val="uk-UA"/>
        </w:rPr>
        <w:t>Самойленк</w:t>
      </w:r>
      <w:r w:rsidRPr="008432BD">
        <w:rPr>
          <w:sz w:val="28"/>
          <w:szCs w:val="24"/>
          <w:u w:val="single"/>
          <w:lang w:val="uk-UA"/>
        </w:rPr>
        <w:t xml:space="preserve">о </w:t>
      </w:r>
      <w:r w:rsidR="001046C6">
        <w:rPr>
          <w:sz w:val="28"/>
          <w:szCs w:val="24"/>
          <w:u w:val="single"/>
          <w:lang w:val="uk-UA"/>
        </w:rPr>
        <w:t>Г</w:t>
      </w:r>
      <w:r w:rsidRPr="008432BD">
        <w:rPr>
          <w:sz w:val="28"/>
          <w:szCs w:val="24"/>
          <w:u w:val="single"/>
          <w:lang w:val="uk-UA"/>
        </w:rPr>
        <w:t>.</w:t>
      </w:r>
      <w:r w:rsidR="001046C6">
        <w:rPr>
          <w:sz w:val="28"/>
          <w:szCs w:val="24"/>
          <w:u w:val="single"/>
          <w:lang w:val="uk-UA"/>
        </w:rPr>
        <w:t>В</w:t>
      </w:r>
      <w:r w:rsidRPr="008432BD">
        <w:rPr>
          <w:sz w:val="28"/>
          <w:szCs w:val="24"/>
          <w:u w:val="single"/>
          <w:lang w:val="uk-UA"/>
        </w:rPr>
        <w:t xml:space="preserve">. </w:t>
      </w:r>
    </w:p>
    <w:p w:rsidR="00A8783E" w:rsidRPr="008432BD" w:rsidRDefault="00A8783E" w:rsidP="00A8783E">
      <w:pPr>
        <w:ind w:left="284"/>
        <w:rPr>
          <w:sz w:val="16"/>
          <w:szCs w:val="24"/>
          <w:lang w:val="uk-UA"/>
        </w:rPr>
      </w:pPr>
      <w:r w:rsidRPr="008432BD">
        <w:rPr>
          <w:sz w:val="16"/>
          <w:szCs w:val="24"/>
          <w:lang w:val="uk-UA"/>
        </w:rPr>
        <w:t xml:space="preserve">(посада, вчене звання, науковий ступінь, прізвище та ініціали)   </w:t>
      </w:r>
    </w:p>
    <w:p w:rsidR="00A8783E" w:rsidRPr="008432BD" w:rsidRDefault="00A8783E" w:rsidP="00A8783E">
      <w:pPr>
        <w:ind w:left="284"/>
        <w:jc w:val="right"/>
        <w:rPr>
          <w:sz w:val="28"/>
          <w:szCs w:val="24"/>
          <w:lang w:val="uk-UA"/>
        </w:rPr>
      </w:pPr>
    </w:p>
    <w:p w:rsidR="00A8783E" w:rsidRPr="008432BD" w:rsidRDefault="00A8783E" w:rsidP="00A8783E">
      <w:pPr>
        <w:ind w:left="284"/>
        <w:jc w:val="right"/>
        <w:rPr>
          <w:sz w:val="28"/>
          <w:szCs w:val="24"/>
          <w:lang w:val="uk-UA"/>
        </w:rPr>
      </w:pPr>
    </w:p>
    <w:p w:rsidR="00A8783E" w:rsidRPr="008432BD" w:rsidRDefault="00A8783E" w:rsidP="00A8783E">
      <w:pPr>
        <w:ind w:left="284"/>
        <w:jc w:val="center"/>
        <w:rPr>
          <w:sz w:val="28"/>
          <w:szCs w:val="24"/>
          <w:lang w:val="uk-UA"/>
        </w:rPr>
      </w:pPr>
    </w:p>
    <w:p w:rsidR="00A8783E" w:rsidRPr="008432BD" w:rsidRDefault="00A8783E" w:rsidP="00A8783E">
      <w:pPr>
        <w:ind w:left="284"/>
        <w:jc w:val="center"/>
        <w:rPr>
          <w:sz w:val="28"/>
          <w:szCs w:val="24"/>
          <w:lang w:val="uk-UA"/>
        </w:rPr>
      </w:pPr>
    </w:p>
    <w:p w:rsidR="00A8783E" w:rsidRDefault="00A8783E" w:rsidP="00A8783E">
      <w:pPr>
        <w:ind w:left="284"/>
        <w:jc w:val="center"/>
        <w:rPr>
          <w:sz w:val="28"/>
          <w:szCs w:val="24"/>
          <w:lang w:val="uk-UA"/>
        </w:rPr>
      </w:pPr>
    </w:p>
    <w:p w:rsidR="00A8783E" w:rsidRPr="008432BD" w:rsidRDefault="00A8783E" w:rsidP="00A8783E">
      <w:pPr>
        <w:ind w:left="284"/>
        <w:jc w:val="center"/>
        <w:rPr>
          <w:sz w:val="28"/>
          <w:szCs w:val="24"/>
          <w:lang w:val="uk-UA"/>
        </w:rPr>
      </w:pPr>
    </w:p>
    <w:p w:rsidR="00A8783E" w:rsidRDefault="00A8783E" w:rsidP="00A8783E">
      <w:pPr>
        <w:ind w:left="284"/>
        <w:jc w:val="center"/>
        <w:rPr>
          <w:sz w:val="28"/>
          <w:szCs w:val="24"/>
          <w:lang w:val="uk-UA"/>
        </w:rPr>
      </w:pPr>
      <w:r w:rsidRPr="008432BD">
        <w:rPr>
          <w:sz w:val="28"/>
          <w:szCs w:val="24"/>
          <w:lang w:val="uk-UA"/>
        </w:rPr>
        <w:t>Запоріжжя – 20</w:t>
      </w:r>
      <w:r w:rsidR="00A6538D">
        <w:rPr>
          <w:sz w:val="28"/>
          <w:szCs w:val="24"/>
          <w:lang w:val="uk-UA"/>
        </w:rPr>
        <w:t>20</w:t>
      </w:r>
    </w:p>
    <w:p w:rsidR="0070156F" w:rsidRDefault="0070156F" w:rsidP="00A8783E">
      <w:pPr>
        <w:ind w:left="284"/>
        <w:jc w:val="center"/>
        <w:rPr>
          <w:sz w:val="28"/>
          <w:szCs w:val="24"/>
          <w:lang w:val="uk-UA"/>
        </w:rPr>
      </w:pPr>
      <w:r>
        <w:rPr>
          <w:sz w:val="28"/>
          <w:szCs w:val="24"/>
          <w:lang w:val="uk-UA"/>
        </w:rPr>
        <w:br w:type="page"/>
      </w:r>
    </w:p>
    <w:p w:rsidR="00A8783E" w:rsidRPr="008432BD" w:rsidRDefault="00A8783E" w:rsidP="00A8783E">
      <w:pPr>
        <w:ind w:left="284"/>
        <w:jc w:val="center"/>
        <w:rPr>
          <w:b/>
          <w:sz w:val="28"/>
          <w:szCs w:val="28"/>
          <w:lang w:val="uk-UA"/>
        </w:rPr>
      </w:pPr>
      <w:r w:rsidRPr="008432BD">
        <w:rPr>
          <w:b/>
          <w:sz w:val="28"/>
          <w:szCs w:val="28"/>
          <w:lang w:val="uk-UA"/>
        </w:rPr>
        <w:lastRenderedPageBreak/>
        <w:t>МІНІСТЕРСТВО ОСВІТИ І НАУКИ УКРАЇНИ</w:t>
      </w:r>
    </w:p>
    <w:p w:rsidR="00A8783E" w:rsidRPr="008432BD" w:rsidRDefault="00A8783E" w:rsidP="00A8783E">
      <w:pPr>
        <w:ind w:left="284"/>
        <w:jc w:val="center"/>
        <w:rPr>
          <w:b/>
          <w:sz w:val="28"/>
          <w:szCs w:val="28"/>
          <w:lang w:val="uk-UA"/>
        </w:rPr>
      </w:pPr>
      <w:r w:rsidRPr="008432BD">
        <w:rPr>
          <w:b/>
          <w:sz w:val="28"/>
          <w:szCs w:val="28"/>
          <w:lang w:val="uk-UA"/>
        </w:rPr>
        <w:t>ЗАПОРІЗЬКИЙ НАЦІОНАЛЬНИЙ УНІВЕРСИТЕТ</w:t>
      </w:r>
    </w:p>
    <w:p w:rsidR="00A8783E" w:rsidRPr="008432BD" w:rsidRDefault="00A8783E" w:rsidP="00A8783E">
      <w:pPr>
        <w:ind w:left="284"/>
        <w:jc w:val="center"/>
        <w:rPr>
          <w:b/>
          <w:bCs/>
          <w:sz w:val="28"/>
          <w:szCs w:val="28"/>
          <w:lang w:val="uk-UA"/>
        </w:rPr>
      </w:pPr>
    </w:p>
    <w:p w:rsidR="00A8783E" w:rsidRPr="008432BD" w:rsidRDefault="00A8783E" w:rsidP="00A8783E">
      <w:pPr>
        <w:keepNext/>
        <w:ind w:left="284"/>
        <w:outlineLvl w:val="0"/>
        <w:rPr>
          <w:sz w:val="28"/>
          <w:szCs w:val="28"/>
          <w:lang w:val="uk-UA"/>
        </w:rPr>
      </w:pPr>
      <w:r w:rsidRPr="008432BD">
        <w:rPr>
          <w:bCs/>
          <w:sz w:val="28"/>
          <w:szCs w:val="28"/>
          <w:lang w:val="uk-UA"/>
        </w:rPr>
        <w:t xml:space="preserve">Факультет  </w:t>
      </w:r>
      <w:r w:rsidRPr="008432BD">
        <w:rPr>
          <w:bCs/>
          <w:sz w:val="28"/>
          <w:szCs w:val="28"/>
          <w:u w:val="single"/>
          <w:lang w:val="uk-UA"/>
        </w:rPr>
        <w:t>юридичний</w:t>
      </w:r>
      <w:r w:rsidRPr="008432BD">
        <w:rPr>
          <w:sz w:val="28"/>
          <w:szCs w:val="28"/>
          <w:lang w:val="uk-UA"/>
        </w:rPr>
        <w:t>______________________________________________</w:t>
      </w:r>
    </w:p>
    <w:p w:rsidR="00A8783E" w:rsidRPr="0070156F" w:rsidRDefault="0070156F" w:rsidP="00A8783E">
      <w:pPr>
        <w:keepNext/>
        <w:ind w:left="284"/>
        <w:outlineLvl w:val="0"/>
        <w:rPr>
          <w:bCs/>
          <w:sz w:val="28"/>
          <w:szCs w:val="28"/>
          <w:lang w:val="uk-UA"/>
        </w:rPr>
      </w:pPr>
      <w:r>
        <w:rPr>
          <w:bCs/>
          <w:sz w:val="28"/>
          <w:szCs w:val="28"/>
          <w:lang w:val="uk-UA"/>
        </w:rPr>
        <w:t xml:space="preserve">Кафедра </w:t>
      </w:r>
      <w:r w:rsidRPr="0070156F">
        <w:rPr>
          <w:bCs/>
          <w:sz w:val="28"/>
          <w:szCs w:val="28"/>
          <w:lang w:val="uk-UA"/>
        </w:rPr>
        <w:t xml:space="preserve">адміністративного </w:t>
      </w:r>
      <w:r w:rsidR="00A8783E" w:rsidRPr="0070156F">
        <w:rPr>
          <w:bCs/>
          <w:sz w:val="28"/>
          <w:szCs w:val="28"/>
          <w:lang w:val="uk-UA"/>
        </w:rPr>
        <w:t xml:space="preserve">та </w:t>
      </w:r>
      <w:r w:rsidRPr="0070156F">
        <w:rPr>
          <w:bCs/>
          <w:sz w:val="28"/>
          <w:szCs w:val="28"/>
          <w:lang w:val="uk-UA"/>
        </w:rPr>
        <w:t xml:space="preserve">господарського </w:t>
      </w:r>
      <w:r w:rsidR="00A8783E" w:rsidRPr="0070156F">
        <w:rPr>
          <w:bCs/>
          <w:sz w:val="28"/>
          <w:szCs w:val="28"/>
          <w:lang w:val="uk-UA"/>
        </w:rPr>
        <w:t>права_________________________</w:t>
      </w:r>
    </w:p>
    <w:p w:rsidR="00A8783E" w:rsidRPr="008432BD" w:rsidRDefault="00A8783E" w:rsidP="00A8783E">
      <w:pPr>
        <w:ind w:left="284"/>
        <w:rPr>
          <w:sz w:val="28"/>
          <w:szCs w:val="28"/>
          <w:lang w:val="uk-UA"/>
        </w:rPr>
      </w:pPr>
      <w:r w:rsidRPr="008432BD">
        <w:rPr>
          <w:sz w:val="28"/>
          <w:szCs w:val="28"/>
          <w:lang w:val="uk-UA"/>
        </w:rPr>
        <w:t xml:space="preserve">Рівень вищої освіти </w:t>
      </w:r>
      <w:r w:rsidRPr="008432BD">
        <w:rPr>
          <w:sz w:val="28"/>
          <w:szCs w:val="28"/>
          <w:u w:val="single"/>
          <w:lang w:val="uk-UA"/>
        </w:rPr>
        <w:t>магістр</w:t>
      </w:r>
      <w:r w:rsidRPr="008432BD">
        <w:rPr>
          <w:sz w:val="28"/>
          <w:szCs w:val="28"/>
          <w:lang w:val="uk-UA"/>
        </w:rPr>
        <w:t>__________________________________________</w:t>
      </w:r>
    </w:p>
    <w:p w:rsidR="00A8783E" w:rsidRPr="008432BD" w:rsidRDefault="00A8783E" w:rsidP="00A8783E">
      <w:pPr>
        <w:keepNext/>
        <w:ind w:left="284"/>
        <w:outlineLvl w:val="0"/>
        <w:rPr>
          <w:sz w:val="28"/>
          <w:szCs w:val="28"/>
          <w:lang w:val="uk-UA"/>
        </w:rPr>
      </w:pPr>
      <w:r w:rsidRPr="008432BD">
        <w:rPr>
          <w:bCs/>
          <w:sz w:val="28"/>
          <w:szCs w:val="28"/>
          <w:lang w:val="uk-UA"/>
        </w:rPr>
        <w:t xml:space="preserve">Спеціальність </w:t>
      </w:r>
      <w:r w:rsidRPr="008432BD">
        <w:rPr>
          <w:bCs/>
          <w:sz w:val="28"/>
          <w:szCs w:val="28"/>
          <w:u w:val="single"/>
          <w:lang w:val="uk-UA"/>
        </w:rPr>
        <w:t>081 Право</w:t>
      </w:r>
      <w:r w:rsidRPr="008432BD">
        <w:rPr>
          <w:sz w:val="28"/>
          <w:szCs w:val="28"/>
          <w:lang w:val="uk-UA"/>
        </w:rPr>
        <w:t>___________________________________________</w:t>
      </w:r>
    </w:p>
    <w:p w:rsidR="00A8783E" w:rsidRPr="008432BD" w:rsidRDefault="00A8783E" w:rsidP="00A8783E">
      <w:pPr>
        <w:keepNext/>
        <w:ind w:left="284"/>
        <w:jc w:val="center"/>
        <w:outlineLvl w:val="0"/>
        <w:rPr>
          <w:bCs/>
          <w:sz w:val="28"/>
          <w:lang w:val="uk-UA"/>
        </w:rPr>
      </w:pPr>
      <w:r w:rsidRPr="008432BD">
        <w:rPr>
          <w:bCs/>
          <w:sz w:val="16"/>
          <w:lang w:val="uk-UA"/>
        </w:rPr>
        <w:t>(шифр і назва)</w:t>
      </w:r>
    </w:p>
    <w:p w:rsidR="00A8783E" w:rsidRPr="008432BD" w:rsidRDefault="00A8783E" w:rsidP="00A8783E">
      <w:pPr>
        <w:keepNext/>
        <w:ind w:left="284"/>
        <w:outlineLvl w:val="0"/>
        <w:rPr>
          <w:sz w:val="28"/>
          <w:lang w:val="uk-UA"/>
        </w:rPr>
      </w:pPr>
    </w:p>
    <w:p w:rsidR="00A8783E" w:rsidRPr="008432BD" w:rsidRDefault="00A8783E" w:rsidP="00A8783E">
      <w:pPr>
        <w:keepNext/>
        <w:ind w:left="284"/>
        <w:outlineLvl w:val="0"/>
        <w:rPr>
          <w:b/>
          <w:sz w:val="28"/>
          <w:szCs w:val="28"/>
          <w:lang w:val="uk-UA"/>
        </w:rPr>
      </w:pPr>
      <w:r w:rsidRPr="008432BD">
        <w:rPr>
          <w:b/>
          <w:sz w:val="28"/>
          <w:szCs w:val="28"/>
          <w:lang w:val="uk-UA"/>
        </w:rPr>
        <w:t>ЗАТВЕРДЖУЮ</w:t>
      </w:r>
    </w:p>
    <w:p w:rsidR="00A8783E" w:rsidRPr="008432BD" w:rsidRDefault="00A8783E" w:rsidP="00A8783E">
      <w:pPr>
        <w:ind w:left="284"/>
        <w:jc w:val="left"/>
        <w:rPr>
          <w:sz w:val="28"/>
          <w:szCs w:val="28"/>
          <w:lang w:val="uk-UA"/>
        </w:rPr>
      </w:pPr>
      <w:r w:rsidRPr="008432BD">
        <w:rPr>
          <w:sz w:val="28"/>
          <w:szCs w:val="28"/>
          <w:lang w:val="uk-UA"/>
        </w:rPr>
        <w:t>Завідувач кафедри______________</w:t>
      </w:r>
    </w:p>
    <w:p w:rsidR="00A8783E" w:rsidRPr="008432BD" w:rsidRDefault="00A8783E" w:rsidP="00A8783E">
      <w:pPr>
        <w:ind w:left="284"/>
        <w:rPr>
          <w:bCs/>
          <w:sz w:val="28"/>
          <w:szCs w:val="28"/>
          <w:lang w:val="uk-UA"/>
        </w:rPr>
      </w:pPr>
      <w:r w:rsidRPr="008432BD">
        <w:rPr>
          <w:bCs/>
          <w:sz w:val="28"/>
          <w:szCs w:val="28"/>
          <w:lang w:val="uk-UA"/>
        </w:rPr>
        <w:t>«_____»_____________20____року</w:t>
      </w:r>
    </w:p>
    <w:p w:rsidR="00A8783E" w:rsidRPr="008432BD" w:rsidRDefault="00A8783E" w:rsidP="00A8783E">
      <w:pPr>
        <w:ind w:left="284"/>
        <w:rPr>
          <w:b/>
          <w:sz w:val="28"/>
          <w:szCs w:val="28"/>
          <w:lang w:val="uk-UA"/>
        </w:rPr>
      </w:pPr>
    </w:p>
    <w:p w:rsidR="00A8783E" w:rsidRPr="008432BD" w:rsidRDefault="00A8783E" w:rsidP="00A8783E">
      <w:pPr>
        <w:keepNext/>
        <w:spacing w:before="240" w:after="60"/>
        <w:ind w:left="284"/>
        <w:jc w:val="center"/>
        <w:outlineLvl w:val="1"/>
        <w:rPr>
          <w:b/>
          <w:bCs/>
          <w:iCs/>
          <w:sz w:val="28"/>
          <w:szCs w:val="28"/>
          <w:lang w:val="uk-UA"/>
        </w:rPr>
      </w:pPr>
      <w:r w:rsidRPr="008432BD">
        <w:rPr>
          <w:b/>
          <w:bCs/>
          <w:iCs/>
          <w:sz w:val="28"/>
          <w:szCs w:val="28"/>
          <w:lang w:val="uk-UA"/>
        </w:rPr>
        <w:t>З  А  В  Д  А  Н  Н  Я</w:t>
      </w:r>
    </w:p>
    <w:p w:rsidR="00A8783E" w:rsidRPr="008432BD" w:rsidRDefault="00A8783E" w:rsidP="00A8783E">
      <w:pPr>
        <w:keepNext/>
        <w:spacing w:before="240" w:after="60"/>
        <w:ind w:left="284"/>
        <w:jc w:val="center"/>
        <w:outlineLvl w:val="2"/>
        <w:rPr>
          <w:bCs/>
          <w:sz w:val="28"/>
          <w:szCs w:val="28"/>
          <w:lang w:val="uk-UA"/>
        </w:rPr>
      </w:pPr>
      <w:r w:rsidRPr="008432BD">
        <w:rPr>
          <w:bCs/>
          <w:sz w:val="28"/>
          <w:szCs w:val="28"/>
          <w:lang w:val="uk-UA"/>
        </w:rPr>
        <w:t>НА КВАЛІФІКАЦІЙНУ РОБОТУ СЛУХАЧЕВІ</w:t>
      </w:r>
    </w:p>
    <w:p w:rsidR="00A8783E" w:rsidRPr="008432BD" w:rsidRDefault="001046C6" w:rsidP="00A8783E">
      <w:pPr>
        <w:rPr>
          <w:sz w:val="28"/>
          <w:szCs w:val="28"/>
          <w:lang w:val="uk-UA"/>
        </w:rPr>
      </w:pPr>
      <w:r>
        <w:rPr>
          <w:sz w:val="28"/>
          <w:szCs w:val="28"/>
          <w:u w:val="single"/>
          <w:lang w:val="uk-UA"/>
        </w:rPr>
        <w:t xml:space="preserve">                                       </w:t>
      </w:r>
      <w:r w:rsidRPr="001046C6">
        <w:rPr>
          <w:sz w:val="28"/>
          <w:szCs w:val="28"/>
          <w:u w:val="single"/>
          <w:lang w:val="uk-UA"/>
        </w:rPr>
        <w:t>Курач</w:t>
      </w:r>
      <w:r w:rsidR="00A8783E" w:rsidRPr="001046C6">
        <w:rPr>
          <w:sz w:val="28"/>
          <w:szCs w:val="28"/>
          <w:u w:val="single"/>
        </w:rPr>
        <w:t xml:space="preserve"> </w:t>
      </w:r>
      <w:r w:rsidRPr="001046C6">
        <w:rPr>
          <w:sz w:val="28"/>
          <w:szCs w:val="28"/>
          <w:u w:val="single"/>
          <w:lang w:val="uk-UA"/>
        </w:rPr>
        <w:t>Олена Валеріївна</w:t>
      </w:r>
      <w:r w:rsidR="00A8783E">
        <w:rPr>
          <w:sz w:val="28"/>
          <w:szCs w:val="28"/>
          <w:lang w:val="uk-UA"/>
        </w:rPr>
        <w:t>_____________________________</w:t>
      </w:r>
    </w:p>
    <w:p w:rsidR="00A8783E" w:rsidRPr="008432BD" w:rsidRDefault="00A8783E" w:rsidP="001046C6">
      <w:pPr>
        <w:ind w:left="284"/>
        <w:jc w:val="center"/>
        <w:rPr>
          <w:sz w:val="16"/>
          <w:szCs w:val="16"/>
          <w:vertAlign w:val="superscript"/>
          <w:lang w:val="uk-UA"/>
        </w:rPr>
      </w:pPr>
      <w:r w:rsidRPr="008432BD">
        <w:rPr>
          <w:sz w:val="16"/>
          <w:lang w:val="uk-UA"/>
        </w:rPr>
        <w:t>(прізвище, ім’я, по батькові)</w:t>
      </w:r>
    </w:p>
    <w:p w:rsidR="00A8783E" w:rsidRPr="001046C6" w:rsidRDefault="00A8783E" w:rsidP="001046C6">
      <w:pPr>
        <w:pStyle w:val="HTML"/>
        <w:shd w:val="clear" w:color="auto" w:fill="FFFFFF"/>
        <w:jc w:val="both"/>
        <w:rPr>
          <w:sz w:val="28"/>
          <w:szCs w:val="28"/>
          <w:u w:val="single"/>
        </w:rPr>
      </w:pPr>
      <w:r w:rsidRPr="00A8783E">
        <w:rPr>
          <w:rFonts w:ascii="Times New Roman" w:hAnsi="Times New Roman" w:cs="Times New Roman"/>
          <w:sz w:val="28"/>
          <w:szCs w:val="28"/>
        </w:rPr>
        <w:t xml:space="preserve">Тема роботи (проекту) </w:t>
      </w:r>
      <w:r w:rsidR="001046C6" w:rsidRPr="001046C6">
        <w:rPr>
          <w:rFonts w:ascii="Times New Roman" w:hAnsi="Times New Roman" w:cs="Times New Roman"/>
          <w:sz w:val="28"/>
          <w:szCs w:val="28"/>
          <w:lang w:eastAsia="ru-RU"/>
        </w:rPr>
        <w:t>Правові засади інноваційного розвитку економіки України: основні пріоритети</w:t>
      </w:r>
    </w:p>
    <w:p w:rsidR="00A8783E" w:rsidRPr="008432BD" w:rsidRDefault="00A8783E" w:rsidP="0070156F">
      <w:pPr>
        <w:tabs>
          <w:tab w:val="num" w:pos="180"/>
        </w:tabs>
        <w:spacing w:line="360" w:lineRule="auto"/>
        <w:jc w:val="left"/>
        <w:rPr>
          <w:sz w:val="28"/>
          <w:szCs w:val="28"/>
          <w:u w:val="single"/>
          <w:lang w:val="uk-UA"/>
        </w:rPr>
      </w:pPr>
      <w:r w:rsidRPr="008432BD">
        <w:rPr>
          <w:sz w:val="28"/>
          <w:szCs w:val="28"/>
          <w:lang w:val="uk-UA"/>
        </w:rPr>
        <w:t xml:space="preserve">керівник роботи </w:t>
      </w:r>
      <w:r w:rsidR="00773120">
        <w:rPr>
          <w:sz w:val="28"/>
          <w:szCs w:val="28"/>
          <w:lang w:val="uk-UA"/>
        </w:rPr>
        <w:t xml:space="preserve"> </w:t>
      </w:r>
      <w:r w:rsidR="00FE1E59" w:rsidRPr="00773120">
        <w:rPr>
          <w:sz w:val="28"/>
          <w:szCs w:val="28"/>
          <w:u w:val="single"/>
          <w:lang w:val="uk-UA"/>
        </w:rPr>
        <w:t>Сидоров Ярослав Олексійович</w:t>
      </w:r>
      <w:r w:rsidR="0070156F">
        <w:rPr>
          <w:sz w:val="28"/>
          <w:szCs w:val="28"/>
          <w:u w:val="single"/>
          <w:lang w:val="uk-UA"/>
        </w:rPr>
        <w:t>, к</w:t>
      </w:r>
      <w:r w:rsidRPr="00773120">
        <w:rPr>
          <w:sz w:val="28"/>
          <w:szCs w:val="28"/>
          <w:u w:val="single"/>
          <w:lang w:val="uk-UA"/>
        </w:rPr>
        <w:t xml:space="preserve">.ю.н., </w:t>
      </w:r>
      <w:r w:rsidR="0070156F">
        <w:rPr>
          <w:sz w:val="28"/>
          <w:szCs w:val="28"/>
          <w:u w:val="single"/>
          <w:lang w:val="uk-UA"/>
        </w:rPr>
        <w:t>доцент</w:t>
      </w:r>
      <w:r w:rsidRPr="008432BD">
        <w:rPr>
          <w:sz w:val="28"/>
          <w:szCs w:val="28"/>
          <w:u w:val="single"/>
          <w:lang w:val="uk-UA"/>
        </w:rPr>
        <w:t xml:space="preserve"> </w:t>
      </w:r>
    </w:p>
    <w:p w:rsidR="00A8783E" w:rsidRPr="008432BD" w:rsidRDefault="00A8783E" w:rsidP="00A8783E">
      <w:pPr>
        <w:tabs>
          <w:tab w:val="num" w:pos="180"/>
        </w:tabs>
        <w:spacing w:line="360" w:lineRule="auto"/>
        <w:ind w:left="284"/>
        <w:jc w:val="center"/>
        <w:rPr>
          <w:sz w:val="16"/>
          <w:szCs w:val="16"/>
          <w:lang w:val="uk-UA"/>
        </w:rPr>
      </w:pPr>
      <w:r w:rsidRPr="008432BD">
        <w:rPr>
          <w:sz w:val="16"/>
          <w:szCs w:val="16"/>
          <w:lang w:val="uk-UA"/>
        </w:rPr>
        <w:t>(прізвище, ім’я, по батькові, науковий ступінь, вчене звання)</w:t>
      </w:r>
    </w:p>
    <w:p w:rsidR="00A8783E" w:rsidRPr="008432BD" w:rsidRDefault="00A8783E" w:rsidP="00A8783E">
      <w:pPr>
        <w:tabs>
          <w:tab w:val="num" w:pos="180"/>
        </w:tabs>
        <w:spacing w:line="360" w:lineRule="auto"/>
        <w:ind w:left="284"/>
        <w:jc w:val="left"/>
        <w:rPr>
          <w:sz w:val="28"/>
          <w:szCs w:val="28"/>
          <w:lang w:val="uk-UA"/>
        </w:rPr>
      </w:pPr>
      <w:r w:rsidRPr="008432BD">
        <w:rPr>
          <w:sz w:val="28"/>
          <w:szCs w:val="28"/>
          <w:lang w:val="uk-UA"/>
        </w:rPr>
        <w:t>затверджені наказом ЗНУ від «____»___________20___року ______________</w:t>
      </w:r>
    </w:p>
    <w:p w:rsidR="00A8783E" w:rsidRPr="008432BD" w:rsidRDefault="00A8783E" w:rsidP="009268C6">
      <w:pPr>
        <w:numPr>
          <w:ilvl w:val="0"/>
          <w:numId w:val="4"/>
        </w:numPr>
        <w:tabs>
          <w:tab w:val="clear" w:pos="720"/>
          <w:tab w:val="num" w:pos="0"/>
          <w:tab w:val="num" w:pos="180"/>
          <w:tab w:val="left" w:pos="360"/>
        </w:tabs>
        <w:spacing w:line="360" w:lineRule="auto"/>
        <w:ind w:left="284" w:firstLine="0"/>
        <w:jc w:val="left"/>
        <w:rPr>
          <w:sz w:val="28"/>
          <w:szCs w:val="28"/>
          <w:lang w:val="uk-UA"/>
        </w:rPr>
      </w:pPr>
      <w:r w:rsidRPr="008432BD">
        <w:rPr>
          <w:sz w:val="28"/>
          <w:szCs w:val="28"/>
          <w:lang w:val="uk-UA"/>
        </w:rPr>
        <w:t>Строк подання роботи ___________________________________________</w:t>
      </w:r>
    </w:p>
    <w:p w:rsidR="00A8783E" w:rsidRPr="009D2DAE" w:rsidRDefault="00A8783E" w:rsidP="009268C6">
      <w:pPr>
        <w:numPr>
          <w:ilvl w:val="0"/>
          <w:numId w:val="4"/>
        </w:numPr>
        <w:tabs>
          <w:tab w:val="clear" w:pos="720"/>
          <w:tab w:val="num" w:pos="0"/>
          <w:tab w:val="num" w:pos="180"/>
          <w:tab w:val="left" w:pos="360"/>
        </w:tabs>
        <w:spacing w:line="360" w:lineRule="auto"/>
        <w:ind w:left="284" w:firstLine="0"/>
        <w:jc w:val="left"/>
        <w:rPr>
          <w:color w:val="000000" w:themeColor="text1"/>
          <w:sz w:val="28"/>
          <w:szCs w:val="28"/>
          <w:u w:val="single"/>
          <w:lang w:val="uk-UA"/>
        </w:rPr>
      </w:pPr>
      <w:r w:rsidRPr="008432BD">
        <w:rPr>
          <w:sz w:val="28"/>
          <w:szCs w:val="28"/>
          <w:lang w:val="uk-UA"/>
        </w:rPr>
        <w:t xml:space="preserve">Вихідні дані до роботи:  </w:t>
      </w:r>
      <w:r>
        <w:rPr>
          <w:sz w:val="28"/>
          <w:szCs w:val="28"/>
          <w:lang w:val="uk-UA"/>
        </w:rPr>
        <w:t>__________________________________________</w:t>
      </w:r>
    </w:p>
    <w:p w:rsidR="00A8783E" w:rsidRPr="009C75E4" w:rsidRDefault="00A8783E" w:rsidP="009268C6">
      <w:pPr>
        <w:numPr>
          <w:ilvl w:val="0"/>
          <w:numId w:val="4"/>
        </w:numPr>
        <w:tabs>
          <w:tab w:val="clear" w:pos="720"/>
          <w:tab w:val="num" w:pos="0"/>
          <w:tab w:val="num" w:pos="180"/>
          <w:tab w:val="left" w:pos="360"/>
        </w:tabs>
        <w:spacing w:line="360" w:lineRule="auto"/>
        <w:ind w:left="284" w:firstLine="0"/>
        <w:jc w:val="left"/>
        <w:rPr>
          <w:sz w:val="28"/>
          <w:szCs w:val="28"/>
          <w:lang w:val="uk-UA"/>
        </w:rPr>
      </w:pPr>
      <w:r w:rsidRPr="009C75E4">
        <w:rPr>
          <w:sz w:val="28"/>
          <w:szCs w:val="28"/>
          <w:lang w:val="uk-UA"/>
        </w:rPr>
        <w:t>Перелік графічного матеріалу (з точним зазначенням обов’язкових креслень)___________________________________________________________</w:t>
      </w:r>
    </w:p>
    <w:p w:rsidR="00A8783E" w:rsidRPr="009C75E4" w:rsidRDefault="00A8783E" w:rsidP="009268C6">
      <w:pPr>
        <w:numPr>
          <w:ilvl w:val="0"/>
          <w:numId w:val="4"/>
        </w:numPr>
        <w:tabs>
          <w:tab w:val="num" w:pos="0"/>
          <w:tab w:val="left" w:pos="360"/>
        </w:tabs>
        <w:spacing w:line="360" w:lineRule="auto"/>
        <w:ind w:left="284" w:firstLine="0"/>
        <w:jc w:val="left"/>
        <w:rPr>
          <w:sz w:val="28"/>
          <w:szCs w:val="28"/>
          <w:lang w:val="uk-UA"/>
        </w:rPr>
      </w:pPr>
      <w:r w:rsidRPr="009C75E4">
        <w:rPr>
          <w:sz w:val="28"/>
          <w:szCs w:val="28"/>
          <w:lang w:val="uk-UA"/>
        </w:rPr>
        <w:t xml:space="preserve">Консультанти розділів роботи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0"/>
        <w:gridCol w:w="4200"/>
        <w:gridCol w:w="1843"/>
        <w:gridCol w:w="1701"/>
      </w:tblGrid>
      <w:tr w:rsidR="00A8783E" w:rsidRPr="009C75E4" w:rsidTr="00FE1E59">
        <w:trPr>
          <w:cantSplit/>
        </w:trPr>
        <w:tc>
          <w:tcPr>
            <w:tcW w:w="1560" w:type="dxa"/>
            <w:vMerge w:val="restart"/>
            <w:vAlign w:val="center"/>
          </w:tcPr>
          <w:p w:rsidR="00A8783E" w:rsidRPr="009C75E4" w:rsidRDefault="00A8783E" w:rsidP="00FE1E59">
            <w:pPr>
              <w:ind w:left="284"/>
              <w:jc w:val="center"/>
              <w:rPr>
                <w:sz w:val="24"/>
                <w:szCs w:val="24"/>
                <w:lang w:val="uk-UA"/>
              </w:rPr>
            </w:pPr>
            <w:r w:rsidRPr="009C75E4">
              <w:rPr>
                <w:sz w:val="24"/>
                <w:szCs w:val="24"/>
                <w:lang w:val="uk-UA"/>
              </w:rPr>
              <w:t>Розділ</w:t>
            </w:r>
          </w:p>
        </w:tc>
        <w:tc>
          <w:tcPr>
            <w:tcW w:w="4200" w:type="dxa"/>
            <w:vMerge w:val="restart"/>
            <w:vAlign w:val="center"/>
          </w:tcPr>
          <w:p w:rsidR="00A8783E" w:rsidRPr="009C75E4" w:rsidRDefault="00A8783E" w:rsidP="00FE1E59">
            <w:pPr>
              <w:ind w:left="284"/>
              <w:jc w:val="center"/>
              <w:rPr>
                <w:sz w:val="24"/>
                <w:szCs w:val="24"/>
                <w:lang w:val="uk-UA"/>
              </w:rPr>
            </w:pPr>
            <w:r w:rsidRPr="009C75E4">
              <w:rPr>
                <w:sz w:val="24"/>
                <w:szCs w:val="24"/>
                <w:lang w:val="uk-UA"/>
              </w:rPr>
              <w:t>Прізвище, ініціали та посада</w:t>
            </w:r>
          </w:p>
          <w:p w:rsidR="00A8783E" w:rsidRPr="009C75E4" w:rsidRDefault="00A8783E" w:rsidP="00FE1E59">
            <w:pPr>
              <w:ind w:left="284"/>
              <w:jc w:val="center"/>
              <w:rPr>
                <w:sz w:val="24"/>
                <w:szCs w:val="24"/>
                <w:lang w:val="uk-UA"/>
              </w:rPr>
            </w:pPr>
            <w:r w:rsidRPr="009C75E4">
              <w:rPr>
                <w:sz w:val="24"/>
                <w:szCs w:val="24"/>
                <w:lang w:val="uk-UA"/>
              </w:rPr>
              <w:t>консультанта</w:t>
            </w:r>
          </w:p>
        </w:tc>
        <w:tc>
          <w:tcPr>
            <w:tcW w:w="3544" w:type="dxa"/>
            <w:gridSpan w:val="2"/>
            <w:vAlign w:val="center"/>
          </w:tcPr>
          <w:p w:rsidR="00A8783E" w:rsidRPr="009C75E4" w:rsidRDefault="00A8783E" w:rsidP="00FE1E59">
            <w:pPr>
              <w:ind w:left="284"/>
              <w:jc w:val="center"/>
              <w:rPr>
                <w:sz w:val="24"/>
                <w:szCs w:val="24"/>
                <w:lang w:val="uk-UA"/>
              </w:rPr>
            </w:pPr>
            <w:r w:rsidRPr="009C75E4">
              <w:rPr>
                <w:sz w:val="24"/>
                <w:szCs w:val="24"/>
                <w:lang w:val="uk-UA"/>
              </w:rPr>
              <w:t>Підпис, дата</w:t>
            </w:r>
          </w:p>
        </w:tc>
      </w:tr>
      <w:tr w:rsidR="00A8783E" w:rsidRPr="009C75E4" w:rsidTr="00FE1E59">
        <w:trPr>
          <w:cantSplit/>
        </w:trPr>
        <w:tc>
          <w:tcPr>
            <w:tcW w:w="1560" w:type="dxa"/>
            <w:vMerge/>
            <w:vAlign w:val="center"/>
          </w:tcPr>
          <w:p w:rsidR="00A8783E" w:rsidRPr="009C75E4" w:rsidRDefault="00A8783E" w:rsidP="00FE1E59">
            <w:pPr>
              <w:ind w:left="284"/>
              <w:jc w:val="center"/>
              <w:rPr>
                <w:sz w:val="28"/>
                <w:szCs w:val="24"/>
                <w:lang w:val="uk-UA"/>
              </w:rPr>
            </w:pPr>
          </w:p>
        </w:tc>
        <w:tc>
          <w:tcPr>
            <w:tcW w:w="4200" w:type="dxa"/>
            <w:vMerge/>
            <w:vAlign w:val="center"/>
          </w:tcPr>
          <w:p w:rsidR="00A8783E" w:rsidRPr="009C75E4" w:rsidRDefault="00A8783E" w:rsidP="00FE1E59">
            <w:pPr>
              <w:ind w:left="284"/>
              <w:jc w:val="center"/>
              <w:rPr>
                <w:sz w:val="28"/>
                <w:szCs w:val="24"/>
                <w:lang w:val="uk-UA"/>
              </w:rPr>
            </w:pPr>
          </w:p>
        </w:tc>
        <w:tc>
          <w:tcPr>
            <w:tcW w:w="1843" w:type="dxa"/>
            <w:vAlign w:val="center"/>
          </w:tcPr>
          <w:p w:rsidR="00A8783E" w:rsidRPr="009C75E4" w:rsidRDefault="00A8783E" w:rsidP="00FE1E59">
            <w:pPr>
              <w:ind w:left="284"/>
              <w:jc w:val="center"/>
              <w:rPr>
                <w:sz w:val="24"/>
                <w:szCs w:val="24"/>
                <w:lang w:val="uk-UA"/>
              </w:rPr>
            </w:pPr>
            <w:r w:rsidRPr="009C75E4">
              <w:rPr>
                <w:sz w:val="24"/>
                <w:szCs w:val="24"/>
                <w:lang w:val="uk-UA"/>
              </w:rPr>
              <w:t>завдання</w:t>
            </w:r>
          </w:p>
          <w:p w:rsidR="00A8783E" w:rsidRPr="009C75E4" w:rsidRDefault="00A8783E" w:rsidP="00FE1E59">
            <w:pPr>
              <w:ind w:left="284"/>
              <w:jc w:val="center"/>
              <w:rPr>
                <w:sz w:val="24"/>
                <w:szCs w:val="24"/>
                <w:lang w:val="uk-UA"/>
              </w:rPr>
            </w:pPr>
            <w:r w:rsidRPr="009C75E4">
              <w:rPr>
                <w:sz w:val="24"/>
                <w:szCs w:val="24"/>
                <w:lang w:val="uk-UA"/>
              </w:rPr>
              <w:t>видав</w:t>
            </w:r>
          </w:p>
        </w:tc>
        <w:tc>
          <w:tcPr>
            <w:tcW w:w="1701" w:type="dxa"/>
            <w:vAlign w:val="center"/>
          </w:tcPr>
          <w:p w:rsidR="00A8783E" w:rsidRPr="009C75E4" w:rsidRDefault="00A8783E" w:rsidP="00FE1E59">
            <w:pPr>
              <w:ind w:left="284"/>
              <w:jc w:val="center"/>
              <w:rPr>
                <w:sz w:val="24"/>
                <w:szCs w:val="24"/>
                <w:lang w:val="uk-UA"/>
              </w:rPr>
            </w:pPr>
            <w:r w:rsidRPr="009C75E4">
              <w:rPr>
                <w:sz w:val="24"/>
                <w:szCs w:val="24"/>
                <w:lang w:val="uk-UA"/>
              </w:rPr>
              <w:t>завдання</w:t>
            </w:r>
          </w:p>
          <w:p w:rsidR="00A8783E" w:rsidRPr="009C75E4" w:rsidRDefault="00A8783E" w:rsidP="00FE1E59">
            <w:pPr>
              <w:ind w:left="284"/>
              <w:jc w:val="center"/>
              <w:rPr>
                <w:sz w:val="24"/>
                <w:szCs w:val="24"/>
                <w:lang w:val="uk-UA"/>
              </w:rPr>
            </w:pPr>
            <w:r w:rsidRPr="009C75E4">
              <w:rPr>
                <w:sz w:val="24"/>
                <w:szCs w:val="24"/>
                <w:lang w:val="uk-UA"/>
              </w:rPr>
              <w:t>прийняв</w:t>
            </w:r>
          </w:p>
        </w:tc>
      </w:tr>
      <w:tr w:rsidR="00A8783E" w:rsidRPr="009C75E4" w:rsidTr="00FE1E59">
        <w:tc>
          <w:tcPr>
            <w:tcW w:w="1560" w:type="dxa"/>
          </w:tcPr>
          <w:p w:rsidR="00A8783E" w:rsidRPr="009C75E4" w:rsidRDefault="00A8783E" w:rsidP="00FE1E59">
            <w:pPr>
              <w:ind w:left="284"/>
              <w:jc w:val="center"/>
              <w:rPr>
                <w:b/>
                <w:sz w:val="28"/>
                <w:szCs w:val="24"/>
                <w:lang w:val="uk-UA"/>
              </w:rPr>
            </w:pPr>
          </w:p>
        </w:tc>
        <w:tc>
          <w:tcPr>
            <w:tcW w:w="4200" w:type="dxa"/>
          </w:tcPr>
          <w:p w:rsidR="00A8783E" w:rsidRPr="009C75E4" w:rsidRDefault="00A8783E" w:rsidP="00FE1E59">
            <w:pPr>
              <w:ind w:left="284"/>
              <w:jc w:val="center"/>
              <w:rPr>
                <w:b/>
                <w:sz w:val="28"/>
                <w:szCs w:val="24"/>
                <w:lang w:val="uk-UA"/>
              </w:rPr>
            </w:pPr>
          </w:p>
        </w:tc>
        <w:tc>
          <w:tcPr>
            <w:tcW w:w="1843" w:type="dxa"/>
          </w:tcPr>
          <w:p w:rsidR="00A8783E" w:rsidRPr="009C75E4" w:rsidRDefault="00A8783E" w:rsidP="00FE1E59">
            <w:pPr>
              <w:ind w:left="284"/>
              <w:jc w:val="center"/>
              <w:rPr>
                <w:b/>
                <w:sz w:val="28"/>
                <w:szCs w:val="24"/>
                <w:lang w:val="uk-UA"/>
              </w:rPr>
            </w:pPr>
          </w:p>
        </w:tc>
        <w:tc>
          <w:tcPr>
            <w:tcW w:w="1701" w:type="dxa"/>
          </w:tcPr>
          <w:p w:rsidR="00A8783E" w:rsidRPr="009C75E4" w:rsidRDefault="00A8783E" w:rsidP="00FE1E59">
            <w:pPr>
              <w:ind w:left="284"/>
              <w:jc w:val="center"/>
              <w:rPr>
                <w:b/>
                <w:sz w:val="28"/>
                <w:szCs w:val="24"/>
                <w:lang w:val="uk-UA"/>
              </w:rPr>
            </w:pPr>
          </w:p>
        </w:tc>
      </w:tr>
      <w:tr w:rsidR="00A8783E" w:rsidRPr="009C75E4" w:rsidTr="00FE1E59">
        <w:tc>
          <w:tcPr>
            <w:tcW w:w="1560" w:type="dxa"/>
          </w:tcPr>
          <w:p w:rsidR="00A8783E" w:rsidRPr="009C75E4" w:rsidRDefault="00A8783E" w:rsidP="00FE1E59">
            <w:pPr>
              <w:ind w:left="284"/>
              <w:jc w:val="center"/>
              <w:rPr>
                <w:b/>
                <w:sz w:val="28"/>
                <w:szCs w:val="24"/>
                <w:lang w:val="uk-UA"/>
              </w:rPr>
            </w:pPr>
          </w:p>
        </w:tc>
        <w:tc>
          <w:tcPr>
            <w:tcW w:w="4200" w:type="dxa"/>
          </w:tcPr>
          <w:p w:rsidR="00A8783E" w:rsidRPr="009C75E4" w:rsidRDefault="00A8783E" w:rsidP="00FE1E59">
            <w:pPr>
              <w:ind w:left="284"/>
              <w:jc w:val="center"/>
              <w:rPr>
                <w:b/>
                <w:sz w:val="28"/>
                <w:szCs w:val="24"/>
                <w:lang w:val="uk-UA"/>
              </w:rPr>
            </w:pPr>
          </w:p>
        </w:tc>
        <w:tc>
          <w:tcPr>
            <w:tcW w:w="1843" w:type="dxa"/>
          </w:tcPr>
          <w:p w:rsidR="00A8783E" w:rsidRPr="009C75E4" w:rsidRDefault="00A8783E" w:rsidP="00FE1E59">
            <w:pPr>
              <w:ind w:left="284"/>
              <w:jc w:val="center"/>
              <w:rPr>
                <w:b/>
                <w:sz w:val="28"/>
                <w:szCs w:val="24"/>
                <w:lang w:val="uk-UA"/>
              </w:rPr>
            </w:pPr>
          </w:p>
        </w:tc>
        <w:tc>
          <w:tcPr>
            <w:tcW w:w="1701" w:type="dxa"/>
          </w:tcPr>
          <w:p w:rsidR="00A8783E" w:rsidRPr="009C75E4" w:rsidRDefault="00A8783E" w:rsidP="00FE1E59">
            <w:pPr>
              <w:ind w:left="284"/>
              <w:jc w:val="center"/>
              <w:rPr>
                <w:b/>
                <w:sz w:val="28"/>
                <w:szCs w:val="24"/>
                <w:lang w:val="uk-UA"/>
              </w:rPr>
            </w:pPr>
          </w:p>
        </w:tc>
      </w:tr>
      <w:tr w:rsidR="00A8783E" w:rsidRPr="009C75E4" w:rsidTr="00FE1E59">
        <w:tc>
          <w:tcPr>
            <w:tcW w:w="1560" w:type="dxa"/>
          </w:tcPr>
          <w:p w:rsidR="00A8783E" w:rsidRPr="009C75E4" w:rsidRDefault="00A8783E" w:rsidP="00FE1E59">
            <w:pPr>
              <w:ind w:left="284"/>
              <w:jc w:val="center"/>
              <w:rPr>
                <w:b/>
                <w:sz w:val="28"/>
                <w:szCs w:val="24"/>
                <w:lang w:val="uk-UA"/>
              </w:rPr>
            </w:pPr>
          </w:p>
        </w:tc>
        <w:tc>
          <w:tcPr>
            <w:tcW w:w="4200" w:type="dxa"/>
          </w:tcPr>
          <w:p w:rsidR="00A8783E" w:rsidRPr="009C75E4" w:rsidRDefault="00A8783E" w:rsidP="00FE1E59">
            <w:pPr>
              <w:ind w:left="284"/>
              <w:jc w:val="center"/>
              <w:rPr>
                <w:b/>
                <w:sz w:val="28"/>
                <w:szCs w:val="24"/>
                <w:lang w:val="uk-UA"/>
              </w:rPr>
            </w:pPr>
          </w:p>
        </w:tc>
        <w:tc>
          <w:tcPr>
            <w:tcW w:w="1843" w:type="dxa"/>
          </w:tcPr>
          <w:p w:rsidR="00A8783E" w:rsidRPr="009C75E4" w:rsidRDefault="00A8783E" w:rsidP="00FE1E59">
            <w:pPr>
              <w:ind w:left="284"/>
              <w:jc w:val="center"/>
              <w:rPr>
                <w:b/>
                <w:sz w:val="28"/>
                <w:szCs w:val="24"/>
                <w:lang w:val="uk-UA"/>
              </w:rPr>
            </w:pPr>
          </w:p>
        </w:tc>
        <w:tc>
          <w:tcPr>
            <w:tcW w:w="1701" w:type="dxa"/>
          </w:tcPr>
          <w:p w:rsidR="00A8783E" w:rsidRPr="009C75E4" w:rsidRDefault="00A8783E" w:rsidP="00FE1E59">
            <w:pPr>
              <w:ind w:left="284"/>
              <w:jc w:val="center"/>
              <w:rPr>
                <w:b/>
                <w:sz w:val="28"/>
                <w:szCs w:val="24"/>
                <w:lang w:val="uk-UA"/>
              </w:rPr>
            </w:pPr>
          </w:p>
        </w:tc>
      </w:tr>
      <w:tr w:rsidR="00A8783E" w:rsidRPr="009C75E4" w:rsidTr="00FE1E59">
        <w:tc>
          <w:tcPr>
            <w:tcW w:w="1560" w:type="dxa"/>
          </w:tcPr>
          <w:p w:rsidR="00A8783E" w:rsidRPr="009C75E4" w:rsidRDefault="00A8783E" w:rsidP="00FE1E59">
            <w:pPr>
              <w:ind w:left="284"/>
              <w:jc w:val="center"/>
              <w:rPr>
                <w:b/>
                <w:sz w:val="28"/>
                <w:szCs w:val="24"/>
                <w:lang w:val="uk-UA"/>
              </w:rPr>
            </w:pPr>
          </w:p>
        </w:tc>
        <w:tc>
          <w:tcPr>
            <w:tcW w:w="4200" w:type="dxa"/>
          </w:tcPr>
          <w:p w:rsidR="00A8783E" w:rsidRPr="009C75E4" w:rsidRDefault="00A8783E" w:rsidP="00FE1E59">
            <w:pPr>
              <w:ind w:left="284"/>
              <w:jc w:val="center"/>
              <w:rPr>
                <w:b/>
                <w:sz w:val="28"/>
                <w:szCs w:val="24"/>
                <w:lang w:val="uk-UA"/>
              </w:rPr>
            </w:pPr>
          </w:p>
        </w:tc>
        <w:tc>
          <w:tcPr>
            <w:tcW w:w="1843" w:type="dxa"/>
          </w:tcPr>
          <w:p w:rsidR="00A8783E" w:rsidRPr="009C75E4" w:rsidRDefault="00A8783E" w:rsidP="00FE1E59">
            <w:pPr>
              <w:ind w:left="284"/>
              <w:jc w:val="center"/>
              <w:rPr>
                <w:b/>
                <w:sz w:val="28"/>
                <w:szCs w:val="24"/>
                <w:lang w:val="uk-UA"/>
              </w:rPr>
            </w:pPr>
          </w:p>
        </w:tc>
        <w:tc>
          <w:tcPr>
            <w:tcW w:w="1701" w:type="dxa"/>
          </w:tcPr>
          <w:p w:rsidR="00A8783E" w:rsidRPr="009C75E4" w:rsidRDefault="00A8783E" w:rsidP="00FE1E59">
            <w:pPr>
              <w:ind w:left="284"/>
              <w:jc w:val="center"/>
              <w:rPr>
                <w:b/>
                <w:sz w:val="28"/>
                <w:szCs w:val="24"/>
                <w:lang w:val="uk-UA"/>
              </w:rPr>
            </w:pPr>
          </w:p>
        </w:tc>
      </w:tr>
      <w:tr w:rsidR="00A8783E" w:rsidRPr="009C75E4" w:rsidTr="00FE1E59">
        <w:tc>
          <w:tcPr>
            <w:tcW w:w="1560" w:type="dxa"/>
          </w:tcPr>
          <w:p w:rsidR="00A8783E" w:rsidRPr="009C75E4" w:rsidRDefault="00A8783E" w:rsidP="00FE1E59">
            <w:pPr>
              <w:ind w:left="284"/>
              <w:jc w:val="center"/>
              <w:rPr>
                <w:b/>
                <w:sz w:val="28"/>
                <w:szCs w:val="24"/>
                <w:lang w:val="uk-UA"/>
              </w:rPr>
            </w:pPr>
          </w:p>
        </w:tc>
        <w:tc>
          <w:tcPr>
            <w:tcW w:w="4200" w:type="dxa"/>
          </w:tcPr>
          <w:p w:rsidR="00A8783E" w:rsidRPr="009C75E4" w:rsidRDefault="00A8783E" w:rsidP="00FE1E59">
            <w:pPr>
              <w:ind w:left="284"/>
              <w:jc w:val="center"/>
              <w:rPr>
                <w:b/>
                <w:sz w:val="28"/>
                <w:szCs w:val="24"/>
                <w:lang w:val="uk-UA"/>
              </w:rPr>
            </w:pPr>
          </w:p>
        </w:tc>
        <w:tc>
          <w:tcPr>
            <w:tcW w:w="1843" w:type="dxa"/>
          </w:tcPr>
          <w:p w:rsidR="00A8783E" w:rsidRPr="009C75E4" w:rsidRDefault="00A8783E" w:rsidP="00FE1E59">
            <w:pPr>
              <w:ind w:left="284"/>
              <w:jc w:val="center"/>
              <w:rPr>
                <w:b/>
                <w:sz w:val="28"/>
                <w:szCs w:val="24"/>
                <w:lang w:val="uk-UA"/>
              </w:rPr>
            </w:pPr>
          </w:p>
        </w:tc>
        <w:tc>
          <w:tcPr>
            <w:tcW w:w="1701" w:type="dxa"/>
          </w:tcPr>
          <w:p w:rsidR="00A8783E" w:rsidRPr="009C75E4" w:rsidRDefault="00A8783E" w:rsidP="00FE1E59">
            <w:pPr>
              <w:ind w:left="284"/>
              <w:jc w:val="center"/>
              <w:rPr>
                <w:b/>
                <w:sz w:val="28"/>
                <w:szCs w:val="24"/>
                <w:lang w:val="uk-UA"/>
              </w:rPr>
            </w:pPr>
          </w:p>
        </w:tc>
      </w:tr>
      <w:tr w:rsidR="00A8783E" w:rsidRPr="009C75E4" w:rsidTr="00FE1E59">
        <w:tc>
          <w:tcPr>
            <w:tcW w:w="1560" w:type="dxa"/>
          </w:tcPr>
          <w:p w:rsidR="00A8783E" w:rsidRPr="009C75E4" w:rsidRDefault="00A8783E" w:rsidP="00FE1E59">
            <w:pPr>
              <w:ind w:left="284"/>
              <w:jc w:val="center"/>
              <w:rPr>
                <w:b/>
                <w:sz w:val="28"/>
                <w:szCs w:val="24"/>
                <w:lang w:val="uk-UA"/>
              </w:rPr>
            </w:pPr>
          </w:p>
        </w:tc>
        <w:tc>
          <w:tcPr>
            <w:tcW w:w="4200" w:type="dxa"/>
          </w:tcPr>
          <w:p w:rsidR="00A8783E" w:rsidRPr="009C75E4" w:rsidRDefault="00A8783E" w:rsidP="00FE1E59">
            <w:pPr>
              <w:ind w:left="284"/>
              <w:jc w:val="center"/>
              <w:rPr>
                <w:b/>
                <w:sz w:val="28"/>
                <w:szCs w:val="24"/>
                <w:lang w:val="uk-UA"/>
              </w:rPr>
            </w:pPr>
          </w:p>
        </w:tc>
        <w:tc>
          <w:tcPr>
            <w:tcW w:w="1843" w:type="dxa"/>
          </w:tcPr>
          <w:p w:rsidR="00A8783E" w:rsidRPr="009C75E4" w:rsidRDefault="00A8783E" w:rsidP="00FE1E59">
            <w:pPr>
              <w:ind w:left="284"/>
              <w:jc w:val="center"/>
              <w:rPr>
                <w:b/>
                <w:sz w:val="28"/>
                <w:szCs w:val="24"/>
                <w:lang w:val="uk-UA"/>
              </w:rPr>
            </w:pPr>
          </w:p>
        </w:tc>
        <w:tc>
          <w:tcPr>
            <w:tcW w:w="1701" w:type="dxa"/>
          </w:tcPr>
          <w:p w:rsidR="00A8783E" w:rsidRPr="009C75E4" w:rsidRDefault="00A8783E" w:rsidP="00FE1E59">
            <w:pPr>
              <w:ind w:left="284"/>
              <w:jc w:val="center"/>
              <w:rPr>
                <w:b/>
                <w:sz w:val="28"/>
                <w:szCs w:val="24"/>
                <w:lang w:val="uk-UA"/>
              </w:rPr>
            </w:pPr>
          </w:p>
        </w:tc>
      </w:tr>
      <w:tr w:rsidR="00A8783E" w:rsidRPr="009C75E4" w:rsidTr="00FE1E59">
        <w:tc>
          <w:tcPr>
            <w:tcW w:w="1560" w:type="dxa"/>
          </w:tcPr>
          <w:p w:rsidR="00A8783E" w:rsidRPr="009C75E4" w:rsidRDefault="00A8783E" w:rsidP="00FE1E59">
            <w:pPr>
              <w:ind w:left="284"/>
              <w:jc w:val="center"/>
              <w:rPr>
                <w:b/>
                <w:sz w:val="28"/>
                <w:szCs w:val="24"/>
                <w:lang w:val="uk-UA"/>
              </w:rPr>
            </w:pPr>
          </w:p>
        </w:tc>
        <w:tc>
          <w:tcPr>
            <w:tcW w:w="4200" w:type="dxa"/>
          </w:tcPr>
          <w:p w:rsidR="00A8783E" w:rsidRPr="009C75E4" w:rsidRDefault="00A8783E" w:rsidP="00FE1E59">
            <w:pPr>
              <w:ind w:left="284"/>
              <w:jc w:val="center"/>
              <w:rPr>
                <w:b/>
                <w:sz w:val="28"/>
                <w:szCs w:val="24"/>
                <w:lang w:val="uk-UA"/>
              </w:rPr>
            </w:pPr>
          </w:p>
        </w:tc>
        <w:tc>
          <w:tcPr>
            <w:tcW w:w="1843" w:type="dxa"/>
          </w:tcPr>
          <w:p w:rsidR="00A8783E" w:rsidRPr="009C75E4" w:rsidRDefault="00A8783E" w:rsidP="00FE1E59">
            <w:pPr>
              <w:ind w:left="284"/>
              <w:jc w:val="center"/>
              <w:rPr>
                <w:b/>
                <w:sz w:val="28"/>
                <w:szCs w:val="24"/>
                <w:lang w:val="uk-UA"/>
              </w:rPr>
            </w:pPr>
          </w:p>
        </w:tc>
        <w:tc>
          <w:tcPr>
            <w:tcW w:w="1701" w:type="dxa"/>
          </w:tcPr>
          <w:p w:rsidR="00A8783E" w:rsidRPr="009C75E4" w:rsidRDefault="00A8783E" w:rsidP="00FE1E59">
            <w:pPr>
              <w:ind w:left="284"/>
              <w:jc w:val="center"/>
              <w:rPr>
                <w:b/>
                <w:sz w:val="28"/>
                <w:szCs w:val="24"/>
                <w:lang w:val="uk-UA"/>
              </w:rPr>
            </w:pPr>
          </w:p>
        </w:tc>
      </w:tr>
    </w:tbl>
    <w:p w:rsidR="00A8783E" w:rsidRPr="009C75E4" w:rsidRDefault="00A8783E" w:rsidP="009268C6">
      <w:pPr>
        <w:numPr>
          <w:ilvl w:val="0"/>
          <w:numId w:val="4"/>
        </w:numPr>
        <w:tabs>
          <w:tab w:val="num" w:pos="0"/>
          <w:tab w:val="left" w:pos="360"/>
        </w:tabs>
        <w:spacing w:line="360" w:lineRule="auto"/>
        <w:ind w:left="284" w:firstLine="0"/>
        <w:jc w:val="left"/>
        <w:rPr>
          <w:sz w:val="28"/>
          <w:szCs w:val="24"/>
          <w:lang w:val="uk-UA"/>
        </w:rPr>
      </w:pPr>
      <w:r w:rsidRPr="009C75E4">
        <w:rPr>
          <w:sz w:val="28"/>
          <w:szCs w:val="24"/>
          <w:lang w:val="uk-UA"/>
        </w:rPr>
        <w:t>Дата видачі завдання____________________________________________</w:t>
      </w:r>
    </w:p>
    <w:p w:rsidR="00A8783E" w:rsidRPr="009C75E4" w:rsidRDefault="00A8783E" w:rsidP="00A8783E">
      <w:pPr>
        <w:keepNext/>
        <w:spacing w:before="240" w:after="60"/>
        <w:ind w:left="284"/>
        <w:jc w:val="center"/>
        <w:outlineLvl w:val="3"/>
        <w:rPr>
          <w:b/>
          <w:bCs/>
          <w:sz w:val="28"/>
          <w:szCs w:val="28"/>
          <w:lang w:val="uk-UA"/>
        </w:rPr>
      </w:pPr>
      <w:r w:rsidRPr="009C75E4">
        <w:rPr>
          <w:b/>
          <w:bCs/>
          <w:sz w:val="28"/>
          <w:szCs w:val="28"/>
          <w:lang w:val="uk-UA"/>
        </w:rPr>
        <w:lastRenderedPageBreak/>
        <w:t>КАЛЕНДАРНИЙ ПЛАН</w:t>
      </w:r>
    </w:p>
    <w:p w:rsidR="00A8783E" w:rsidRPr="009C75E4" w:rsidRDefault="00A8783E" w:rsidP="00A8783E">
      <w:pPr>
        <w:ind w:left="284"/>
        <w:jc w:val="left"/>
        <w:rPr>
          <w:b/>
          <w:sz w:val="24"/>
          <w:szCs w:val="24"/>
          <w:lang w:val="uk-UA"/>
        </w:rPr>
      </w:pPr>
    </w:p>
    <w:tbl>
      <w:tblPr>
        <w:tblW w:w="94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5373"/>
        <w:gridCol w:w="1843"/>
        <w:gridCol w:w="1701"/>
      </w:tblGrid>
      <w:tr w:rsidR="00A8783E" w:rsidRPr="009C75E4" w:rsidTr="00FE1E59">
        <w:trPr>
          <w:cantSplit/>
          <w:trHeight w:val="460"/>
        </w:trPr>
        <w:tc>
          <w:tcPr>
            <w:tcW w:w="567" w:type="dxa"/>
            <w:vAlign w:val="center"/>
          </w:tcPr>
          <w:p w:rsidR="00A8783E" w:rsidRPr="009C75E4" w:rsidRDefault="00A8783E" w:rsidP="00FE1E59">
            <w:pPr>
              <w:ind w:left="284"/>
              <w:jc w:val="center"/>
              <w:rPr>
                <w:sz w:val="24"/>
                <w:szCs w:val="24"/>
                <w:lang w:val="uk-UA"/>
              </w:rPr>
            </w:pPr>
            <w:r w:rsidRPr="009C75E4">
              <w:rPr>
                <w:sz w:val="24"/>
                <w:szCs w:val="24"/>
                <w:lang w:val="uk-UA"/>
              </w:rPr>
              <w:t>№</w:t>
            </w:r>
          </w:p>
          <w:p w:rsidR="00A8783E" w:rsidRPr="009C75E4" w:rsidRDefault="00A8783E" w:rsidP="00FE1E59">
            <w:pPr>
              <w:ind w:left="284"/>
              <w:jc w:val="center"/>
              <w:rPr>
                <w:sz w:val="24"/>
                <w:szCs w:val="24"/>
                <w:lang w:val="uk-UA"/>
              </w:rPr>
            </w:pPr>
            <w:r w:rsidRPr="009C75E4">
              <w:rPr>
                <w:sz w:val="24"/>
                <w:szCs w:val="24"/>
                <w:lang w:val="uk-UA"/>
              </w:rPr>
              <w:t>з/п</w:t>
            </w:r>
          </w:p>
        </w:tc>
        <w:tc>
          <w:tcPr>
            <w:tcW w:w="5373" w:type="dxa"/>
            <w:vAlign w:val="center"/>
          </w:tcPr>
          <w:p w:rsidR="00A8783E" w:rsidRPr="009C75E4" w:rsidRDefault="00A8783E" w:rsidP="00FE1E59">
            <w:pPr>
              <w:ind w:left="284"/>
              <w:jc w:val="center"/>
              <w:rPr>
                <w:sz w:val="24"/>
                <w:szCs w:val="24"/>
                <w:lang w:val="uk-UA"/>
              </w:rPr>
            </w:pPr>
            <w:r w:rsidRPr="009C75E4">
              <w:rPr>
                <w:sz w:val="24"/>
                <w:szCs w:val="24"/>
                <w:lang w:val="uk-UA"/>
              </w:rPr>
              <w:t>Назва етапів кваліфікаційної роботи</w:t>
            </w:r>
          </w:p>
        </w:tc>
        <w:tc>
          <w:tcPr>
            <w:tcW w:w="1843" w:type="dxa"/>
            <w:vAlign w:val="center"/>
          </w:tcPr>
          <w:p w:rsidR="00A8783E" w:rsidRPr="009C75E4" w:rsidRDefault="00A8783E" w:rsidP="00FE1E59">
            <w:pPr>
              <w:ind w:left="284"/>
              <w:jc w:val="center"/>
              <w:rPr>
                <w:sz w:val="24"/>
                <w:szCs w:val="24"/>
                <w:lang w:val="uk-UA"/>
              </w:rPr>
            </w:pPr>
            <w:r w:rsidRPr="009C75E4">
              <w:rPr>
                <w:spacing w:val="-20"/>
                <w:sz w:val="24"/>
                <w:szCs w:val="24"/>
                <w:lang w:val="uk-UA"/>
              </w:rPr>
              <w:t>Строк  виконання</w:t>
            </w:r>
            <w:r w:rsidRPr="009C75E4">
              <w:rPr>
                <w:sz w:val="24"/>
                <w:szCs w:val="24"/>
                <w:lang w:val="uk-UA"/>
              </w:rPr>
              <w:t xml:space="preserve"> етапів роботи</w:t>
            </w:r>
          </w:p>
        </w:tc>
        <w:tc>
          <w:tcPr>
            <w:tcW w:w="1701" w:type="dxa"/>
            <w:vAlign w:val="center"/>
          </w:tcPr>
          <w:p w:rsidR="00A8783E" w:rsidRPr="009C75E4" w:rsidRDefault="00A8783E" w:rsidP="00FE1E59">
            <w:pPr>
              <w:keepNext/>
              <w:ind w:left="284"/>
              <w:jc w:val="center"/>
              <w:outlineLvl w:val="2"/>
              <w:rPr>
                <w:bCs/>
                <w:spacing w:val="-20"/>
                <w:sz w:val="24"/>
                <w:szCs w:val="24"/>
                <w:lang w:val="uk-UA"/>
              </w:rPr>
            </w:pPr>
            <w:r w:rsidRPr="009C75E4">
              <w:rPr>
                <w:bCs/>
                <w:spacing w:val="-20"/>
                <w:sz w:val="24"/>
                <w:szCs w:val="24"/>
                <w:lang w:val="uk-UA"/>
              </w:rPr>
              <w:t>Примітка</w:t>
            </w:r>
          </w:p>
        </w:tc>
      </w:tr>
      <w:tr w:rsidR="00A6538D" w:rsidRPr="009C75E4" w:rsidTr="00FE1E59">
        <w:tc>
          <w:tcPr>
            <w:tcW w:w="567" w:type="dxa"/>
          </w:tcPr>
          <w:p w:rsidR="00A6538D" w:rsidRPr="00AD01A4" w:rsidRDefault="00A6538D" w:rsidP="00C50935">
            <w:pPr>
              <w:jc w:val="center"/>
              <w:rPr>
                <w:sz w:val="28"/>
                <w:szCs w:val="24"/>
                <w:lang w:val="uk-UA"/>
              </w:rPr>
            </w:pPr>
            <w:r w:rsidRPr="00AD01A4">
              <w:rPr>
                <w:sz w:val="28"/>
                <w:szCs w:val="24"/>
                <w:lang w:val="uk-UA"/>
              </w:rPr>
              <w:t>1.</w:t>
            </w:r>
          </w:p>
        </w:tc>
        <w:tc>
          <w:tcPr>
            <w:tcW w:w="5373" w:type="dxa"/>
          </w:tcPr>
          <w:p w:rsidR="00A6538D" w:rsidRPr="00AD01A4" w:rsidRDefault="00A6538D" w:rsidP="00C50935">
            <w:pPr>
              <w:rPr>
                <w:sz w:val="28"/>
                <w:szCs w:val="24"/>
                <w:lang w:val="uk-UA"/>
              </w:rPr>
            </w:pPr>
            <w:r w:rsidRPr="00AD01A4">
              <w:rPr>
                <w:sz w:val="28"/>
                <w:szCs w:val="24"/>
                <w:lang w:val="uk-UA"/>
              </w:rPr>
              <w:t>Затвердження теми роботи в результаті опрацювання та</w:t>
            </w:r>
            <w:r>
              <w:rPr>
                <w:sz w:val="28"/>
                <w:szCs w:val="24"/>
                <w:lang w:val="uk-UA"/>
              </w:rPr>
              <w:t xml:space="preserve"> </w:t>
            </w:r>
            <w:r w:rsidRPr="00AD01A4">
              <w:rPr>
                <w:sz w:val="28"/>
                <w:szCs w:val="24"/>
                <w:lang w:val="uk-UA"/>
              </w:rPr>
              <w:t>обговорення з науковим керівником у відповідності до</w:t>
            </w:r>
            <w:r>
              <w:rPr>
                <w:sz w:val="28"/>
                <w:szCs w:val="24"/>
                <w:lang w:val="uk-UA"/>
              </w:rPr>
              <w:t xml:space="preserve"> магістерської програми</w:t>
            </w:r>
          </w:p>
        </w:tc>
        <w:tc>
          <w:tcPr>
            <w:tcW w:w="1843" w:type="dxa"/>
          </w:tcPr>
          <w:p w:rsidR="00A6538D" w:rsidRPr="009C75E4" w:rsidRDefault="00A6538D" w:rsidP="00FE1E59">
            <w:pPr>
              <w:ind w:left="284"/>
              <w:jc w:val="center"/>
              <w:rPr>
                <w:b/>
                <w:sz w:val="28"/>
                <w:szCs w:val="24"/>
                <w:lang w:val="uk-UA"/>
              </w:rPr>
            </w:pPr>
          </w:p>
        </w:tc>
        <w:tc>
          <w:tcPr>
            <w:tcW w:w="1701" w:type="dxa"/>
          </w:tcPr>
          <w:p w:rsidR="00A6538D" w:rsidRPr="009C75E4" w:rsidRDefault="00A6538D" w:rsidP="00FE1E59">
            <w:pPr>
              <w:ind w:left="284"/>
              <w:jc w:val="center"/>
              <w:rPr>
                <w:b/>
                <w:sz w:val="28"/>
                <w:szCs w:val="24"/>
                <w:lang w:val="uk-UA"/>
              </w:rPr>
            </w:pPr>
          </w:p>
        </w:tc>
      </w:tr>
      <w:tr w:rsidR="00A6538D" w:rsidRPr="009C75E4" w:rsidTr="00FE1E59">
        <w:tc>
          <w:tcPr>
            <w:tcW w:w="567" w:type="dxa"/>
          </w:tcPr>
          <w:p w:rsidR="00A6538D" w:rsidRPr="00AD01A4" w:rsidRDefault="00A6538D" w:rsidP="00C50935">
            <w:pPr>
              <w:jc w:val="center"/>
              <w:rPr>
                <w:sz w:val="28"/>
                <w:szCs w:val="24"/>
                <w:lang w:val="uk-UA"/>
              </w:rPr>
            </w:pPr>
            <w:r>
              <w:rPr>
                <w:sz w:val="28"/>
                <w:szCs w:val="24"/>
                <w:lang w:val="uk-UA"/>
              </w:rPr>
              <w:t xml:space="preserve">2. </w:t>
            </w:r>
          </w:p>
        </w:tc>
        <w:tc>
          <w:tcPr>
            <w:tcW w:w="5373" w:type="dxa"/>
          </w:tcPr>
          <w:p w:rsidR="00A6538D" w:rsidRPr="00AD01A4" w:rsidRDefault="00A6538D" w:rsidP="00C50935">
            <w:pPr>
              <w:rPr>
                <w:sz w:val="28"/>
                <w:szCs w:val="24"/>
                <w:lang w:val="uk-UA"/>
              </w:rPr>
            </w:pPr>
            <w:r w:rsidRPr="00AD01A4">
              <w:rPr>
                <w:sz w:val="28"/>
                <w:szCs w:val="24"/>
                <w:lang w:val="uk-UA"/>
              </w:rPr>
              <w:t>Узгодження проекту плану та завдання до магістерської</w:t>
            </w:r>
            <w:r>
              <w:rPr>
                <w:sz w:val="28"/>
                <w:szCs w:val="24"/>
                <w:lang w:val="uk-UA"/>
              </w:rPr>
              <w:t xml:space="preserve"> </w:t>
            </w:r>
            <w:r w:rsidRPr="00AD01A4">
              <w:rPr>
                <w:sz w:val="28"/>
                <w:szCs w:val="24"/>
                <w:lang w:val="uk-UA"/>
              </w:rPr>
              <w:t>роботи</w:t>
            </w:r>
          </w:p>
        </w:tc>
        <w:tc>
          <w:tcPr>
            <w:tcW w:w="1843" w:type="dxa"/>
          </w:tcPr>
          <w:p w:rsidR="00A6538D" w:rsidRPr="009C75E4" w:rsidRDefault="00A6538D" w:rsidP="00FE1E59">
            <w:pPr>
              <w:ind w:left="284"/>
              <w:jc w:val="center"/>
              <w:rPr>
                <w:b/>
                <w:sz w:val="28"/>
                <w:szCs w:val="24"/>
                <w:lang w:val="uk-UA"/>
              </w:rPr>
            </w:pPr>
          </w:p>
        </w:tc>
        <w:tc>
          <w:tcPr>
            <w:tcW w:w="1701" w:type="dxa"/>
          </w:tcPr>
          <w:p w:rsidR="00A6538D" w:rsidRPr="009C75E4" w:rsidRDefault="00A6538D" w:rsidP="00FE1E59">
            <w:pPr>
              <w:ind w:left="284"/>
              <w:jc w:val="center"/>
              <w:rPr>
                <w:b/>
                <w:sz w:val="28"/>
                <w:szCs w:val="24"/>
                <w:lang w:val="uk-UA"/>
              </w:rPr>
            </w:pPr>
          </w:p>
        </w:tc>
      </w:tr>
      <w:tr w:rsidR="00A6538D" w:rsidRPr="009C75E4" w:rsidTr="00FE1E59">
        <w:tc>
          <w:tcPr>
            <w:tcW w:w="567" w:type="dxa"/>
          </w:tcPr>
          <w:p w:rsidR="00A6538D" w:rsidRPr="00AD01A4" w:rsidRDefault="00A6538D" w:rsidP="00C50935">
            <w:pPr>
              <w:jc w:val="center"/>
              <w:rPr>
                <w:sz w:val="28"/>
                <w:szCs w:val="24"/>
                <w:lang w:val="uk-UA"/>
              </w:rPr>
            </w:pPr>
            <w:r>
              <w:rPr>
                <w:sz w:val="28"/>
                <w:szCs w:val="24"/>
                <w:lang w:val="uk-UA"/>
              </w:rPr>
              <w:t>3.</w:t>
            </w:r>
          </w:p>
        </w:tc>
        <w:tc>
          <w:tcPr>
            <w:tcW w:w="5373" w:type="dxa"/>
          </w:tcPr>
          <w:p w:rsidR="00A6538D" w:rsidRPr="00AD01A4" w:rsidRDefault="00A6538D" w:rsidP="00C50935">
            <w:pPr>
              <w:rPr>
                <w:sz w:val="28"/>
                <w:szCs w:val="24"/>
                <w:lang w:val="uk-UA"/>
              </w:rPr>
            </w:pPr>
            <w:r w:rsidRPr="00AD01A4">
              <w:rPr>
                <w:sz w:val="28"/>
                <w:szCs w:val="24"/>
              </w:rPr>
              <w:t>Збір та вивчення джерел інформації для написання дипломної роботи;</w:t>
            </w:r>
          </w:p>
        </w:tc>
        <w:tc>
          <w:tcPr>
            <w:tcW w:w="1843" w:type="dxa"/>
          </w:tcPr>
          <w:p w:rsidR="00A6538D" w:rsidRPr="009C75E4" w:rsidRDefault="00A6538D" w:rsidP="00FE1E59">
            <w:pPr>
              <w:ind w:left="284"/>
              <w:jc w:val="center"/>
              <w:rPr>
                <w:b/>
                <w:sz w:val="28"/>
                <w:szCs w:val="24"/>
                <w:lang w:val="uk-UA"/>
              </w:rPr>
            </w:pPr>
          </w:p>
        </w:tc>
        <w:tc>
          <w:tcPr>
            <w:tcW w:w="1701" w:type="dxa"/>
          </w:tcPr>
          <w:p w:rsidR="00A6538D" w:rsidRPr="009C75E4" w:rsidRDefault="00A6538D" w:rsidP="00FE1E59">
            <w:pPr>
              <w:ind w:left="284"/>
              <w:jc w:val="center"/>
              <w:rPr>
                <w:b/>
                <w:sz w:val="28"/>
                <w:szCs w:val="24"/>
                <w:lang w:val="uk-UA"/>
              </w:rPr>
            </w:pPr>
          </w:p>
        </w:tc>
      </w:tr>
      <w:tr w:rsidR="00A6538D" w:rsidRPr="009C75E4" w:rsidTr="00FE1E59">
        <w:tc>
          <w:tcPr>
            <w:tcW w:w="567" w:type="dxa"/>
          </w:tcPr>
          <w:p w:rsidR="00A6538D" w:rsidRPr="00AD01A4" w:rsidRDefault="00A6538D" w:rsidP="00C50935">
            <w:pPr>
              <w:jc w:val="center"/>
              <w:rPr>
                <w:sz w:val="28"/>
                <w:szCs w:val="24"/>
                <w:lang w:val="uk-UA"/>
              </w:rPr>
            </w:pPr>
            <w:r>
              <w:rPr>
                <w:sz w:val="28"/>
                <w:szCs w:val="24"/>
                <w:lang w:val="uk-UA"/>
              </w:rPr>
              <w:t xml:space="preserve">4. </w:t>
            </w:r>
          </w:p>
        </w:tc>
        <w:tc>
          <w:tcPr>
            <w:tcW w:w="5373" w:type="dxa"/>
          </w:tcPr>
          <w:p w:rsidR="00A6538D" w:rsidRPr="00AD01A4" w:rsidRDefault="00A6538D" w:rsidP="00C50935">
            <w:pPr>
              <w:rPr>
                <w:sz w:val="28"/>
                <w:szCs w:val="24"/>
                <w:lang w:val="uk-UA"/>
              </w:rPr>
            </w:pPr>
            <w:r w:rsidRPr="00AD01A4">
              <w:rPr>
                <w:sz w:val="28"/>
                <w:szCs w:val="24"/>
              </w:rPr>
              <w:t>Складання плану дипломної роботи</w:t>
            </w:r>
          </w:p>
        </w:tc>
        <w:tc>
          <w:tcPr>
            <w:tcW w:w="1843" w:type="dxa"/>
          </w:tcPr>
          <w:p w:rsidR="00A6538D" w:rsidRPr="009C75E4" w:rsidRDefault="00A6538D" w:rsidP="00FE1E59">
            <w:pPr>
              <w:ind w:left="284"/>
              <w:jc w:val="center"/>
              <w:rPr>
                <w:b/>
                <w:sz w:val="28"/>
                <w:szCs w:val="24"/>
                <w:lang w:val="uk-UA"/>
              </w:rPr>
            </w:pPr>
          </w:p>
        </w:tc>
        <w:tc>
          <w:tcPr>
            <w:tcW w:w="1701" w:type="dxa"/>
          </w:tcPr>
          <w:p w:rsidR="00A6538D" w:rsidRPr="009C75E4" w:rsidRDefault="00A6538D" w:rsidP="00FE1E59">
            <w:pPr>
              <w:ind w:left="284"/>
              <w:jc w:val="center"/>
              <w:rPr>
                <w:b/>
                <w:sz w:val="28"/>
                <w:szCs w:val="24"/>
                <w:lang w:val="uk-UA"/>
              </w:rPr>
            </w:pPr>
          </w:p>
        </w:tc>
      </w:tr>
      <w:tr w:rsidR="00A6538D" w:rsidRPr="009C75E4" w:rsidTr="00FE1E59">
        <w:tc>
          <w:tcPr>
            <w:tcW w:w="567" w:type="dxa"/>
          </w:tcPr>
          <w:p w:rsidR="00A6538D" w:rsidRPr="00AD01A4" w:rsidRDefault="00A6538D" w:rsidP="00C50935">
            <w:pPr>
              <w:jc w:val="center"/>
              <w:rPr>
                <w:sz w:val="28"/>
                <w:szCs w:val="24"/>
                <w:lang w:val="uk-UA"/>
              </w:rPr>
            </w:pPr>
            <w:r>
              <w:rPr>
                <w:sz w:val="28"/>
                <w:szCs w:val="24"/>
                <w:lang w:val="uk-UA"/>
              </w:rPr>
              <w:t>5.</w:t>
            </w:r>
          </w:p>
        </w:tc>
        <w:tc>
          <w:tcPr>
            <w:tcW w:w="5373" w:type="dxa"/>
          </w:tcPr>
          <w:p w:rsidR="00A6538D" w:rsidRPr="00AD01A4" w:rsidRDefault="00A6538D" w:rsidP="00C50935">
            <w:pPr>
              <w:rPr>
                <w:sz w:val="28"/>
                <w:szCs w:val="24"/>
                <w:lang w:val="uk-UA"/>
              </w:rPr>
            </w:pPr>
            <w:r w:rsidRPr="00AD01A4">
              <w:rPr>
                <w:sz w:val="28"/>
                <w:szCs w:val="24"/>
              </w:rPr>
              <w:t>Написання першого розділу</w:t>
            </w:r>
          </w:p>
        </w:tc>
        <w:tc>
          <w:tcPr>
            <w:tcW w:w="1843" w:type="dxa"/>
          </w:tcPr>
          <w:p w:rsidR="00A6538D" w:rsidRPr="009C75E4" w:rsidRDefault="00A6538D" w:rsidP="00FE1E59">
            <w:pPr>
              <w:ind w:left="284"/>
              <w:jc w:val="center"/>
              <w:rPr>
                <w:b/>
                <w:sz w:val="28"/>
                <w:szCs w:val="24"/>
                <w:lang w:val="uk-UA"/>
              </w:rPr>
            </w:pPr>
          </w:p>
        </w:tc>
        <w:tc>
          <w:tcPr>
            <w:tcW w:w="1701" w:type="dxa"/>
          </w:tcPr>
          <w:p w:rsidR="00A6538D" w:rsidRPr="009C75E4" w:rsidRDefault="00A6538D" w:rsidP="00FE1E59">
            <w:pPr>
              <w:ind w:left="284"/>
              <w:jc w:val="center"/>
              <w:rPr>
                <w:b/>
                <w:sz w:val="28"/>
                <w:szCs w:val="24"/>
                <w:lang w:val="uk-UA"/>
              </w:rPr>
            </w:pPr>
          </w:p>
        </w:tc>
      </w:tr>
      <w:tr w:rsidR="00A6538D" w:rsidRPr="009C75E4" w:rsidTr="00FE1E59">
        <w:tc>
          <w:tcPr>
            <w:tcW w:w="567" w:type="dxa"/>
          </w:tcPr>
          <w:p w:rsidR="00A6538D" w:rsidRPr="00AD01A4" w:rsidRDefault="00A6538D" w:rsidP="00C50935">
            <w:pPr>
              <w:jc w:val="center"/>
              <w:rPr>
                <w:sz w:val="28"/>
                <w:szCs w:val="24"/>
                <w:lang w:val="uk-UA"/>
              </w:rPr>
            </w:pPr>
            <w:r>
              <w:rPr>
                <w:sz w:val="28"/>
                <w:szCs w:val="24"/>
                <w:lang w:val="uk-UA"/>
              </w:rPr>
              <w:t>6.</w:t>
            </w:r>
          </w:p>
        </w:tc>
        <w:tc>
          <w:tcPr>
            <w:tcW w:w="5373" w:type="dxa"/>
          </w:tcPr>
          <w:p w:rsidR="00A6538D" w:rsidRPr="00AD01A4" w:rsidRDefault="00A6538D" w:rsidP="00C50935">
            <w:pPr>
              <w:rPr>
                <w:sz w:val="28"/>
                <w:szCs w:val="24"/>
                <w:lang w:val="uk-UA"/>
              </w:rPr>
            </w:pPr>
            <w:r w:rsidRPr="00AD01A4">
              <w:rPr>
                <w:sz w:val="28"/>
                <w:szCs w:val="24"/>
              </w:rPr>
              <w:t>Попередній звіт керівника і студента про хід виконання завдання на дипломну роботу на кафедрі</w:t>
            </w:r>
          </w:p>
        </w:tc>
        <w:tc>
          <w:tcPr>
            <w:tcW w:w="1843" w:type="dxa"/>
          </w:tcPr>
          <w:p w:rsidR="00A6538D" w:rsidRPr="009C75E4" w:rsidRDefault="00A6538D" w:rsidP="00FE1E59">
            <w:pPr>
              <w:ind w:left="284"/>
              <w:jc w:val="center"/>
              <w:rPr>
                <w:b/>
                <w:sz w:val="28"/>
                <w:szCs w:val="24"/>
                <w:lang w:val="uk-UA"/>
              </w:rPr>
            </w:pPr>
          </w:p>
        </w:tc>
        <w:tc>
          <w:tcPr>
            <w:tcW w:w="1701" w:type="dxa"/>
          </w:tcPr>
          <w:p w:rsidR="00A6538D" w:rsidRPr="009C75E4" w:rsidRDefault="00A6538D" w:rsidP="00FE1E59">
            <w:pPr>
              <w:ind w:left="284"/>
              <w:jc w:val="center"/>
              <w:rPr>
                <w:b/>
                <w:sz w:val="28"/>
                <w:szCs w:val="24"/>
                <w:lang w:val="uk-UA"/>
              </w:rPr>
            </w:pPr>
          </w:p>
        </w:tc>
      </w:tr>
      <w:tr w:rsidR="00A6538D" w:rsidRPr="009C75E4" w:rsidTr="00FE1E59">
        <w:tc>
          <w:tcPr>
            <w:tcW w:w="567" w:type="dxa"/>
          </w:tcPr>
          <w:p w:rsidR="00A6538D" w:rsidRPr="00AD01A4" w:rsidRDefault="00A6538D" w:rsidP="00C50935">
            <w:pPr>
              <w:jc w:val="center"/>
              <w:rPr>
                <w:sz w:val="28"/>
                <w:szCs w:val="24"/>
                <w:lang w:val="uk-UA"/>
              </w:rPr>
            </w:pPr>
            <w:r>
              <w:rPr>
                <w:sz w:val="28"/>
                <w:szCs w:val="24"/>
                <w:lang w:val="uk-UA"/>
              </w:rPr>
              <w:t>7.</w:t>
            </w:r>
          </w:p>
        </w:tc>
        <w:tc>
          <w:tcPr>
            <w:tcW w:w="5373" w:type="dxa"/>
          </w:tcPr>
          <w:p w:rsidR="00A6538D" w:rsidRPr="00AD01A4" w:rsidRDefault="00A6538D" w:rsidP="00C50935">
            <w:pPr>
              <w:rPr>
                <w:sz w:val="28"/>
                <w:szCs w:val="24"/>
                <w:lang w:val="uk-UA"/>
              </w:rPr>
            </w:pPr>
            <w:r>
              <w:rPr>
                <w:sz w:val="28"/>
                <w:szCs w:val="24"/>
                <w:lang w:val="uk-UA"/>
              </w:rPr>
              <w:t xml:space="preserve">Складання схематичних матеріалів </w:t>
            </w:r>
          </w:p>
        </w:tc>
        <w:tc>
          <w:tcPr>
            <w:tcW w:w="1843" w:type="dxa"/>
          </w:tcPr>
          <w:p w:rsidR="00A6538D" w:rsidRPr="009C75E4" w:rsidRDefault="00A6538D" w:rsidP="00FE1E59">
            <w:pPr>
              <w:ind w:left="284"/>
              <w:jc w:val="center"/>
              <w:rPr>
                <w:b/>
                <w:sz w:val="28"/>
                <w:szCs w:val="24"/>
                <w:lang w:val="uk-UA"/>
              </w:rPr>
            </w:pPr>
          </w:p>
        </w:tc>
        <w:tc>
          <w:tcPr>
            <w:tcW w:w="1701" w:type="dxa"/>
          </w:tcPr>
          <w:p w:rsidR="00A6538D" w:rsidRPr="009C75E4" w:rsidRDefault="00A6538D" w:rsidP="00FE1E59">
            <w:pPr>
              <w:ind w:left="284"/>
              <w:jc w:val="center"/>
              <w:rPr>
                <w:b/>
                <w:sz w:val="28"/>
                <w:szCs w:val="24"/>
                <w:lang w:val="uk-UA"/>
              </w:rPr>
            </w:pPr>
          </w:p>
        </w:tc>
      </w:tr>
      <w:tr w:rsidR="00A6538D" w:rsidRPr="009C75E4" w:rsidTr="00FE1E59">
        <w:tc>
          <w:tcPr>
            <w:tcW w:w="567" w:type="dxa"/>
          </w:tcPr>
          <w:p w:rsidR="00A6538D" w:rsidRPr="00AD01A4" w:rsidRDefault="00A6538D" w:rsidP="00C50935">
            <w:pPr>
              <w:jc w:val="center"/>
              <w:rPr>
                <w:sz w:val="28"/>
                <w:szCs w:val="24"/>
                <w:lang w:val="uk-UA"/>
              </w:rPr>
            </w:pPr>
            <w:r>
              <w:rPr>
                <w:sz w:val="28"/>
                <w:szCs w:val="24"/>
                <w:lang w:val="uk-UA"/>
              </w:rPr>
              <w:t>8.</w:t>
            </w:r>
          </w:p>
        </w:tc>
        <w:tc>
          <w:tcPr>
            <w:tcW w:w="5373" w:type="dxa"/>
          </w:tcPr>
          <w:p w:rsidR="00A6538D" w:rsidRPr="00AD01A4" w:rsidRDefault="00A6538D" w:rsidP="00C50935">
            <w:pPr>
              <w:rPr>
                <w:sz w:val="28"/>
                <w:szCs w:val="24"/>
                <w:lang w:val="uk-UA"/>
              </w:rPr>
            </w:pPr>
            <w:r>
              <w:rPr>
                <w:sz w:val="28"/>
                <w:szCs w:val="24"/>
                <w:lang w:val="uk-UA"/>
              </w:rPr>
              <w:t xml:space="preserve">Збір статистичних даних </w:t>
            </w:r>
          </w:p>
        </w:tc>
        <w:tc>
          <w:tcPr>
            <w:tcW w:w="1843" w:type="dxa"/>
          </w:tcPr>
          <w:p w:rsidR="00A6538D" w:rsidRPr="009C75E4" w:rsidRDefault="00A6538D" w:rsidP="00FE1E59">
            <w:pPr>
              <w:ind w:left="284"/>
              <w:jc w:val="center"/>
              <w:rPr>
                <w:b/>
                <w:sz w:val="28"/>
                <w:szCs w:val="24"/>
                <w:lang w:val="uk-UA"/>
              </w:rPr>
            </w:pPr>
          </w:p>
        </w:tc>
        <w:tc>
          <w:tcPr>
            <w:tcW w:w="1701" w:type="dxa"/>
          </w:tcPr>
          <w:p w:rsidR="00A6538D" w:rsidRPr="009C75E4" w:rsidRDefault="00A6538D" w:rsidP="00FE1E59">
            <w:pPr>
              <w:ind w:left="284"/>
              <w:jc w:val="center"/>
              <w:rPr>
                <w:b/>
                <w:sz w:val="28"/>
                <w:szCs w:val="24"/>
                <w:lang w:val="uk-UA"/>
              </w:rPr>
            </w:pPr>
          </w:p>
        </w:tc>
      </w:tr>
      <w:tr w:rsidR="00A6538D" w:rsidRPr="009C75E4" w:rsidTr="00FE1E59">
        <w:tc>
          <w:tcPr>
            <w:tcW w:w="567" w:type="dxa"/>
          </w:tcPr>
          <w:p w:rsidR="00A6538D" w:rsidRPr="00AD01A4" w:rsidRDefault="00A6538D" w:rsidP="00C50935">
            <w:pPr>
              <w:jc w:val="center"/>
              <w:rPr>
                <w:sz w:val="28"/>
                <w:szCs w:val="24"/>
                <w:lang w:val="uk-UA"/>
              </w:rPr>
            </w:pPr>
            <w:r>
              <w:rPr>
                <w:sz w:val="28"/>
                <w:szCs w:val="24"/>
                <w:lang w:val="uk-UA"/>
              </w:rPr>
              <w:t>9.</w:t>
            </w:r>
          </w:p>
        </w:tc>
        <w:tc>
          <w:tcPr>
            <w:tcW w:w="5373" w:type="dxa"/>
          </w:tcPr>
          <w:p w:rsidR="00A6538D" w:rsidRPr="00AD01A4" w:rsidRDefault="00A6538D" w:rsidP="00C50935">
            <w:pPr>
              <w:rPr>
                <w:sz w:val="28"/>
                <w:szCs w:val="24"/>
                <w:lang w:val="uk-UA"/>
              </w:rPr>
            </w:pPr>
            <w:r w:rsidRPr="00AD01A4">
              <w:rPr>
                <w:sz w:val="28"/>
                <w:szCs w:val="24"/>
                <w:lang w:val="uk-UA"/>
              </w:rPr>
              <w:t>Написання вступу, висновків</w:t>
            </w:r>
          </w:p>
        </w:tc>
        <w:tc>
          <w:tcPr>
            <w:tcW w:w="1843" w:type="dxa"/>
          </w:tcPr>
          <w:p w:rsidR="00A6538D" w:rsidRPr="009C75E4" w:rsidRDefault="00A6538D" w:rsidP="00FE1E59">
            <w:pPr>
              <w:ind w:left="284"/>
              <w:jc w:val="center"/>
              <w:rPr>
                <w:b/>
                <w:sz w:val="28"/>
                <w:szCs w:val="24"/>
                <w:lang w:val="uk-UA"/>
              </w:rPr>
            </w:pPr>
          </w:p>
        </w:tc>
        <w:tc>
          <w:tcPr>
            <w:tcW w:w="1701" w:type="dxa"/>
          </w:tcPr>
          <w:p w:rsidR="00A6538D" w:rsidRPr="009C75E4" w:rsidRDefault="00A6538D" w:rsidP="00FE1E59">
            <w:pPr>
              <w:ind w:left="284"/>
              <w:jc w:val="center"/>
              <w:rPr>
                <w:b/>
                <w:sz w:val="28"/>
                <w:szCs w:val="24"/>
                <w:lang w:val="uk-UA"/>
              </w:rPr>
            </w:pPr>
          </w:p>
        </w:tc>
      </w:tr>
      <w:tr w:rsidR="00A6538D" w:rsidRPr="009C75E4" w:rsidTr="00FE1E59">
        <w:tc>
          <w:tcPr>
            <w:tcW w:w="567" w:type="dxa"/>
          </w:tcPr>
          <w:p w:rsidR="00A6538D" w:rsidRPr="00AD01A4" w:rsidRDefault="00A6538D" w:rsidP="00C50935">
            <w:pPr>
              <w:jc w:val="center"/>
              <w:rPr>
                <w:sz w:val="28"/>
                <w:szCs w:val="24"/>
                <w:lang w:val="uk-UA"/>
              </w:rPr>
            </w:pPr>
            <w:r>
              <w:rPr>
                <w:sz w:val="28"/>
                <w:szCs w:val="24"/>
                <w:lang w:val="uk-UA"/>
              </w:rPr>
              <w:t>10.</w:t>
            </w:r>
          </w:p>
        </w:tc>
        <w:tc>
          <w:tcPr>
            <w:tcW w:w="5373" w:type="dxa"/>
          </w:tcPr>
          <w:p w:rsidR="00A6538D" w:rsidRPr="00AD01A4" w:rsidRDefault="00A6538D" w:rsidP="00C50935">
            <w:pPr>
              <w:rPr>
                <w:sz w:val="28"/>
                <w:szCs w:val="24"/>
                <w:lang w:val="uk-UA"/>
              </w:rPr>
            </w:pPr>
            <w:r w:rsidRPr="00AD01A4">
              <w:rPr>
                <w:sz w:val="28"/>
                <w:szCs w:val="24"/>
                <w:lang w:val="uk-UA"/>
              </w:rPr>
              <w:t>Виправлення зауважень</w:t>
            </w:r>
          </w:p>
        </w:tc>
        <w:tc>
          <w:tcPr>
            <w:tcW w:w="1843" w:type="dxa"/>
          </w:tcPr>
          <w:p w:rsidR="00A6538D" w:rsidRPr="009C75E4" w:rsidRDefault="00A6538D" w:rsidP="00FE1E59">
            <w:pPr>
              <w:ind w:left="284"/>
              <w:jc w:val="center"/>
              <w:rPr>
                <w:b/>
                <w:sz w:val="28"/>
                <w:szCs w:val="24"/>
                <w:lang w:val="uk-UA"/>
              </w:rPr>
            </w:pPr>
          </w:p>
        </w:tc>
        <w:tc>
          <w:tcPr>
            <w:tcW w:w="1701" w:type="dxa"/>
          </w:tcPr>
          <w:p w:rsidR="00A6538D" w:rsidRPr="009C75E4" w:rsidRDefault="00A6538D" w:rsidP="00FE1E59">
            <w:pPr>
              <w:ind w:left="284"/>
              <w:jc w:val="center"/>
              <w:rPr>
                <w:b/>
                <w:sz w:val="28"/>
                <w:szCs w:val="24"/>
                <w:lang w:val="uk-UA"/>
              </w:rPr>
            </w:pPr>
          </w:p>
        </w:tc>
      </w:tr>
      <w:tr w:rsidR="00A6538D" w:rsidRPr="009C75E4" w:rsidTr="00FE1E59">
        <w:tc>
          <w:tcPr>
            <w:tcW w:w="567" w:type="dxa"/>
          </w:tcPr>
          <w:p w:rsidR="00A6538D" w:rsidRPr="00AD01A4" w:rsidRDefault="00A6538D" w:rsidP="00C50935">
            <w:pPr>
              <w:jc w:val="center"/>
              <w:rPr>
                <w:sz w:val="28"/>
                <w:szCs w:val="24"/>
                <w:lang w:val="uk-UA"/>
              </w:rPr>
            </w:pPr>
            <w:r>
              <w:rPr>
                <w:sz w:val="28"/>
                <w:szCs w:val="24"/>
                <w:lang w:val="uk-UA"/>
              </w:rPr>
              <w:t xml:space="preserve">11. </w:t>
            </w:r>
          </w:p>
        </w:tc>
        <w:tc>
          <w:tcPr>
            <w:tcW w:w="5373" w:type="dxa"/>
          </w:tcPr>
          <w:p w:rsidR="00A6538D" w:rsidRPr="00AD01A4" w:rsidRDefault="00A6538D" w:rsidP="00C50935">
            <w:pPr>
              <w:rPr>
                <w:sz w:val="28"/>
                <w:szCs w:val="24"/>
                <w:lang w:val="uk-UA"/>
              </w:rPr>
            </w:pPr>
            <w:r w:rsidRPr="00AD01A4">
              <w:rPr>
                <w:sz w:val="28"/>
                <w:szCs w:val="24"/>
                <w:lang w:val="uk-UA"/>
              </w:rPr>
              <w:t>Підготовка презентації та захист роботи</w:t>
            </w:r>
          </w:p>
        </w:tc>
        <w:tc>
          <w:tcPr>
            <w:tcW w:w="1843" w:type="dxa"/>
          </w:tcPr>
          <w:p w:rsidR="00A6538D" w:rsidRPr="009C75E4" w:rsidRDefault="00A6538D" w:rsidP="00FE1E59">
            <w:pPr>
              <w:ind w:left="284"/>
              <w:jc w:val="center"/>
              <w:rPr>
                <w:b/>
                <w:sz w:val="28"/>
                <w:szCs w:val="24"/>
                <w:lang w:val="uk-UA"/>
              </w:rPr>
            </w:pPr>
          </w:p>
        </w:tc>
        <w:tc>
          <w:tcPr>
            <w:tcW w:w="1701" w:type="dxa"/>
          </w:tcPr>
          <w:p w:rsidR="00A6538D" w:rsidRPr="009C75E4" w:rsidRDefault="00A6538D" w:rsidP="00FE1E59">
            <w:pPr>
              <w:ind w:left="284"/>
              <w:jc w:val="center"/>
              <w:rPr>
                <w:b/>
                <w:sz w:val="28"/>
                <w:szCs w:val="24"/>
                <w:lang w:val="uk-UA"/>
              </w:rPr>
            </w:pPr>
          </w:p>
        </w:tc>
      </w:tr>
    </w:tbl>
    <w:p w:rsidR="00A8783E" w:rsidRPr="009C75E4" w:rsidRDefault="00A8783E" w:rsidP="00A8783E">
      <w:pPr>
        <w:ind w:left="284"/>
        <w:rPr>
          <w:sz w:val="28"/>
          <w:szCs w:val="28"/>
          <w:lang w:val="uk-UA"/>
        </w:rPr>
      </w:pPr>
    </w:p>
    <w:p w:rsidR="00A8783E" w:rsidRPr="009C75E4" w:rsidRDefault="00A8783E" w:rsidP="00A8783E">
      <w:pPr>
        <w:ind w:left="284"/>
        <w:rPr>
          <w:sz w:val="28"/>
          <w:szCs w:val="28"/>
          <w:lang w:val="uk-UA"/>
        </w:rPr>
      </w:pPr>
    </w:p>
    <w:p w:rsidR="00A8783E" w:rsidRPr="009C75E4" w:rsidRDefault="00A8783E" w:rsidP="00A8783E">
      <w:pPr>
        <w:ind w:left="284"/>
        <w:rPr>
          <w:sz w:val="28"/>
          <w:szCs w:val="28"/>
          <w:lang w:val="uk-UA"/>
        </w:rPr>
      </w:pPr>
      <w:r w:rsidRPr="009C75E4">
        <w:rPr>
          <w:sz w:val="28"/>
          <w:szCs w:val="28"/>
          <w:lang w:val="uk-UA"/>
        </w:rPr>
        <w:t>Слухач ________________  _______________________________________</w:t>
      </w:r>
    </w:p>
    <w:p w:rsidR="00A8783E" w:rsidRPr="009C75E4" w:rsidRDefault="00A8783E" w:rsidP="00A8783E">
      <w:pPr>
        <w:ind w:left="284"/>
        <w:rPr>
          <w:sz w:val="16"/>
          <w:szCs w:val="16"/>
          <w:lang w:val="uk-UA"/>
        </w:rPr>
      </w:pPr>
      <w:r w:rsidRPr="009C75E4">
        <w:rPr>
          <w:sz w:val="16"/>
          <w:szCs w:val="16"/>
          <w:lang w:val="uk-UA"/>
        </w:rPr>
        <w:t>(підпис)</w:t>
      </w:r>
      <w:r w:rsidRPr="009C75E4">
        <w:rPr>
          <w:sz w:val="16"/>
          <w:szCs w:val="16"/>
          <w:lang w:val="uk-UA"/>
        </w:rPr>
        <w:tab/>
      </w:r>
      <w:r w:rsidRPr="009C75E4">
        <w:rPr>
          <w:sz w:val="16"/>
          <w:szCs w:val="16"/>
          <w:lang w:val="uk-UA"/>
        </w:rPr>
        <w:tab/>
      </w:r>
      <w:r w:rsidRPr="009C75E4">
        <w:rPr>
          <w:sz w:val="16"/>
          <w:szCs w:val="16"/>
          <w:lang w:val="uk-UA"/>
        </w:rPr>
        <w:tab/>
      </w:r>
      <w:r w:rsidRPr="009C75E4">
        <w:rPr>
          <w:sz w:val="16"/>
          <w:szCs w:val="16"/>
          <w:lang w:val="uk-UA"/>
        </w:rPr>
        <w:tab/>
        <w:t>(ініціали та прізвище)</w:t>
      </w:r>
    </w:p>
    <w:p w:rsidR="00A8783E" w:rsidRPr="009C75E4" w:rsidRDefault="00A8783E" w:rsidP="00A8783E">
      <w:pPr>
        <w:ind w:left="284"/>
        <w:rPr>
          <w:sz w:val="28"/>
          <w:szCs w:val="28"/>
          <w:lang w:val="uk-UA"/>
        </w:rPr>
      </w:pPr>
      <w:r w:rsidRPr="009C75E4">
        <w:rPr>
          <w:sz w:val="28"/>
          <w:szCs w:val="28"/>
          <w:lang w:val="uk-UA"/>
        </w:rPr>
        <w:t>Керівник роботи (проекту) _______________  ________________________</w:t>
      </w:r>
    </w:p>
    <w:p w:rsidR="00A8783E" w:rsidRPr="009C75E4" w:rsidRDefault="00A8783E" w:rsidP="00A8783E">
      <w:pPr>
        <w:ind w:left="284"/>
        <w:rPr>
          <w:b/>
          <w:sz w:val="24"/>
          <w:szCs w:val="24"/>
          <w:lang w:val="uk-UA"/>
        </w:rPr>
      </w:pPr>
      <w:r w:rsidRPr="009C75E4">
        <w:rPr>
          <w:bCs/>
          <w:sz w:val="24"/>
          <w:szCs w:val="24"/>
          <w:vertAlign w:val="superscript"/>
          <w:lang w:val="uk-UA"/>
        </w:rPr>
        <w:t>(підпис)</w:t>
      </w:r>
      <w:r w:rsidRPr="009C75E4">
        <w:rPr>
          <w:bCs/>
          <w:sz w:val="24"/>
          <w:szCs w:val="24"/>
          <w:vertAlign w:val="superscript"/>
          <w:lang w:val="uk-UA"/>
        </w:rPr>
        <w:tab/>
      </w:r>
      <w:r w:rsidRPr="009C75E4">
        <w:rPr>
          <w:bCs/>
          <w:sz w:val="24"/>
          <w:szCs w:val="24"/>
          <w:vertAlign w:val="superscript"/>
          <w:lang w:val="uk-UA"/>
        </w:rPr>
        <w:tab/>
      </w:r>
      <w:r w:rsidRPr="009C75E4">
        <w:rPr>
          <w:bCs/>
          <w:sz w:val="24"/>
          <w:szCs w:val="24"/>
          <w:vertAlign w:val="superscript"/>
          <w:lang w:val="uk-UA"/>
        </w:rPr>
        <w:tab/>
        <w:t>(ініціали та прізвище)</w:t>
      </w:r>
    </w:p>
    <w:p w:rsidR="00A8783E" w:rsidRPr="009C75E4" w:rsidRDefault="00A8783E" w:rsidP="00A8783E">
      <w:pPr>
        <w:ind w:left="284"/>
        <w:rPr>
          <w:b/>
          <w:sz w:val="28"/>
          <w:szCs w:val="28"/>
          <w:lang w:val="uk-UA"/>
        </w:rPr>
      </w:pPr>
      <w:r w:rsidRPr="009C75E4">
        <w:rPr>
          <w:b/>
          <w:sz w:val="28"/>
          <w:szCs w:val="28"/>
          <w:lang w:val="uk-UA"/>
        </w:rPr>
        <w:t>Нормоконтроль пройдено</w:t>
      </w:r>
    </w:p>
    <w:p w:rsidR="00A8783E" w:rsidRPr="009C75E4" w:rsidRDefault="00A8783E" w:rsidP="00A8783E">
      <w:pPr>
        <w:ind w:left="284"/>
        <w:rPr>
          <w:b/>
          <w:sz w:val="24"/>
          <w:szCs w:val="24"/>
          <w:lang w:val="uk-UA"/>
        </w:rPr>
      </w:pPr>
    </w:p>
    <w:p w:rsidR="00A8783E" w:rsidRPr="009C75E4" w:rsidRDefault="00A8783E" w:rsidP="00A8783E">
      <w:pPr>
        <w:ind w:left="284"/>
        <w:rPr>
          <w:sz w:val="28"/>
          <w:szCs w:val="28"/>
          <w:lang w:val="uk-UA"/>
        </w:rPr>
      </w:pPr>
      <w:r w:rsidRPr="009C75E4">
        <w:rPr>
          <w:sz w:val="28"/>
          <w:szCs w:val="28"/>
          <w:lang w:val="uk-UA"/>
        </w:rPr>
        <w:t>Нормоконтролер _____________  __________________________________</w:t>
      </w:r>
    </w:p>
    <w:p w:rsidR="00A8783E" w:rsidRPr="009C75E4" w:rsidRDefault="00A8783E" w:rsidP="00A8783E">
      <w:pPr>
        <w:spacing w:line="360" w:lineRule="auto"/>
        <w:ind w:left="284"/>
        <w:rPr>
          <w:b/>
          <w:sz w:val="24"/>
          <w:szCs w:val="24"/>
          <w:lang w:val="uk-UA"/>
        </w:rPr>
      </w:pPr>
      <w:r w:rsidRPr="009C75E4">
        <w:rPr>
          <w:bCs/>
          <w:sz w:val="24"/>
          <w:szCs w:val="24"/>
          <w:vertAlign w:val="superscript"/>
          <w:lang w:val="uk-UA"/>
        </w:rPr>
        <w:t>(підпис)</w:t>
      </w:r>
      <w:r w:rsidRPr="009C75E4">
        <w:rPr>
          <w:bCs/>
          <w:sz w:val="24"/>
          <w:szCs w:val="24"/>
          <w:vertAlign w:val="superscript"/>
          <w:lang w:val="uk-UA"/>
        </w:rPr>
        <w:tab/>
      </w:r>
      <w:r w:rsidRPr="009C75E4">
        <w:rPr>
          <w:bCs/>
          <w:sz w:val="24"/>
          <w:szCs w:val="24"/>
          <w:vertAlign w:val="superscript"/>
          <w:lang w:val="uk-UA"/>
        </w:rPr>
        <w:tab/>
      </w:r>
      <w:r w:rsidRPr="009C75E4">
        <w:rPr>
          <w:bCs/>
          <w:sz w:val="24"/>
          <w:szCs w:val="24"/>
          <w:vertAlign w:val="superscript"/>
          <w:lang w:val="uk-UA"/>
        </w:rPr>
        <w:tab/>
        <w:t>(ініціали  та прізвище)</w:t>
      </w:r>
    </w:p>
    <w:p w:rsidR="00A8783E" w:rsidRDefault="00A8783E" w:rsidP="00A8783E">
      <w:pPr>
        <w:spacing w:line="360" w:lineRule="auto"/>
        <w:outlineLvl w:val="0"/>
        <w:rPr>
          <w:sz w:val="28"/>
          <w:szCs w:val="28"/>
          <w:lang w:val="uk-UA"/>
        </w:rPr>
      </w:pPr>
    </w:p>
    <w:p w:rsidR="00A8783E" w:rsidRDefault="00A8783E" w:rsidP="00A8783E">
      <w:pPr>
        <w:spacing w:line="360" w:lineRule="auto"/>
        <w:jc w:val="center"/>
        <w:outlineLvl w:val="0"/>
        <w:rPr>
          <w:sz w:val="28"/>
          <w:szCs w:val="28"/>
          <w:lang w:val="uk-UA"/>
        </w:rPr>
      </w:pPr>
    </w:p>
    <w:p w:rsidR="00A8783E" w:rsidRDefault="00A8783E" w:rsidP="00A8783E">
      <w:pPr>
        <w:spacing w:line="360" w:lineRule="auto"/>
        <w:jc w:val="center"/>
        <w:outlineLvl w:val="0"/>
        <w:rPr>
          <w:sz w:val="28"/>
          <w:szCs w:val="28"/>
          <w:lang w:val="uk-UA"/>
        </w:rPr>
      </w:pPr>
    </w:p>
    <w:p w:rsidR="00A8783E" w:rsidRDefault="00A8783E" w:rsidP="00A8783E">
      <w:pPr>
        <w:spacing w:line="360" w:lineRule="auto"/>
        <w:jc w:val="center"/>
        <w:outlineLvl w:val="0"/>
        <w:rPr>
          <w:sz w:val="28"/>
          <w:szCs w:val="28"/>
          <w:lang w:val="uk-UA"/>
        </w:rPr>
      </w:pPr>
    </w:p>
    <w:p w:rsidR="00A8783E" w:rsidRDefault="00A8783E" w:rsidP="00A8783E">
      <w:pPr>
        <w:spacing w:line="360" w:lineRule="auto"/>
        <w:jc w:val="center"/>
        <w:outlineLvl w:val="0"/>
        <w:rPr>
          <w:sz w:val="28"/>
          <w:szCs w:val="28"/>
          <w:lang w:val="uk-UA"/>
        </w:rPr>
      </w:pPr>
    </w:p>
    <w:p w:rsidR="00A8783E" w:rsidRDefault="00A8783E" w:rsidP="00A8783E">
      <w:pPr>
        <w:spacing w:line="360" w:lineRule="auto"/>
        <w:jc w:val="center"/>
        <w:outlineLvl w:val="0"/>
        <w:rPr>
          <w:sz w:val="28"/>
          <w:szCs w:val="28"/>
          <w:lang w:val="uk-UA"/>
        </w:rPr>
      </w:pPr>
    </w:p>
    <w:p w:rsidR="00A8783E" w:rsidRDefault="00A8783E" w:rsidP="00A8783E">
      <w:pPr>
        <w:spacing w:line="360" w:lineRule="auto"/>
        <w:jc w:val="center"/>
        <w:outlineLvl w:val="0"/>
        <w:rPr>
          <w:sz w:val="28"/>
          <w:szCs w:val="28"/>
          <w:lang w:val="uk-UA"/>
        </w:rPr>
      </w:pPr>
    </w:p>
    <w:p w:rsidR="00773120" w:rsidRDefault="00773120" w:rsidP="00773120">
      <w:pPr>
        <w:spacing w:line="360" w:lineRule="auto"/>
        <w:jc w:val="center"/>
        <w:outlineLvl w:val="0"/>
        <w:rPr>
          <w:sz w:val="28"/>
          <w:szCs w:val="28"/>
          <w:lang w:val="uk-UA"/>
        </w:rPr>
      </w:pPr>
      <w:r w:rsidRPr="00D169B9">
        <w:rPr>
          <w:sz w:val="28"/>
          <w:szCs w:val="28"/>
          <w:lang w:val="uk-UA"/>
        </w:rPr>
        <w:lastRenderedPageBreak/>
        <w:t>РЕФЕР</w:t>
      </w:r>
      <w:r>
        <w:rPr>
          <w:sz w:val="28"/>
          <w:szCs w:val="28"/>
          <w:lang w:val="uk-UA"/>
        </w:rPr>
        <w:t>A</w:t>
      </w:r>
      <w:r w:rsidRPr="00D169B9">
        <w:rPr>
          <w:sz w:val="28"/>
          <w:szCs w:val="28"/>
          <w:lang w:val="uk-UA"/>
        </w:rPr>
        <w:t>Т</w:t>
      </w:r>
    </w:p>
    <w:p w:rsidR="00773120" w:rsidRDefault="00773120" w:rsidP="00773120">
      <w:pPr>
        <w:spacing w:line="360" w:lineRule="auto"/>
        <w:jc w:val="center"/>
        <w:outlineLvl w:val="0"/>
        <w:rPr>
          <w:sz w:val="28"/>
          <w:szCs w:val="28"/>
          <w:lang w:val="uk-UA"/>
        </w:rPr>
      </w:pPr>
    </w:p>
    <w:p w:rsidR="00773120" w:rsidRPr="00344FBB" w:rsidRDefault="00773120" w:rsidP="00773120">
      <w:pPr>
        <w:spacing w:line="360" w:lineRule="auto"/>
        <w:jc w:val="center"/>
        <w:outlineLvl w:val="0"/>
        <w:rPr>
          <w:sz w:val="28"/>
          <w:szCs w:val="28"/>
          <w:lang w:val="uk-UA"/>
        </w:rPr>
      </w:pPr>
    </w:p>
    <w:p w:rsidR="00773120" w:rsidRPr="0093702E" w:rsidRDefault="00773120" w:rsidP="00773120">
      <w:pPr>
        <w:spacing w:line="360" w:lineRule="auto"/>
        <w:ind w:firstLine="709"/>
        <w:rPr>
          <w:bCs/>
          <w:sz w:val="28"/>
          <w:szCs w:val="28"/>
          <w:lang w:val="uk-UA"/>
        </w:rPr>
      </w:pPr>
      <w:r w:rsidRPr="00D843F1">
        <w:rPr>
          <w:bCs/>
          <w:sz w:val="28"/>
          <w:szCs w:val="28"/>
          <w:lang w:val="uk-UA"/>
        </w:rPr>
        <w:t xml:space="preserve">Курач О.В. </w:t>
      </w:r>
      <w:r w:rsidRPr="0093702E">
        <w:rPr>
          <w:bCs/>
          <w:sz w:val="28"/>
          <w:szCs w:val="28"/>
          <w:lang w:val="uk-UA"/>
        </w:rPr>
        <w:t>Правові засади інноваційного розвитку економіки України: основні пріоритети. Зaпoріжжя, 20</w:t>
      </w:r>
      <w:r w:rsidR="00A6538D">
        <w:rPr>
          <w:bCs/>
          <w:sz w:val="28"/>
          <w:szCs w:val="28"/>
          <w:lang w:val="uk-UA"/>
        </w:rPr>
        <w:t>20</w:t>
      </w:r>
      <w:r>
        <w:rPr>
          <w:bCs/>
          <w:sz w:val="28"/>
          <w:szCs w:val="28"/>
          <w:lang w:val="uk-UA"/>
        </w:rPr>
        <w:t xml:space="preserve">. </w:t>
      </w:r>
      <w:r w:rsidRPr="007B5F48">
        <w:rPr>
          <w:bCs/>
          <w:sz w:val="28"/>
          <w:szCs w:val="28"/>
          <w:lang w:val="uk-UA"/>
        </w:rPr>
        <w:t>1</w:t>
      </w:r>
      <w:r w:rsidRPr="00FE40C2">
        <w:rPr>
          <w:bCs/>
          <w:sz w:val="28"/>
          <w:szCs w:val="28"/>
          <w:lang w:val="uk-UA"/>
        </w:rPr>
        <w:t>30</w:t>
      </w:r>
      <w:r w:rsidRPr="007B5F48">
        <w:rPr>
          <w:bCs/>
          <w:sz w:val="28"/>
          <w:szCs w:val="28"/>
          <w:lang w:val="uk-UA"/>
        </w:rPr>
        <w:t xml:space="preserve"> с.</w:t>
      </w:r>
    </w:p>
    <w:p w:rsidR="00773120" w:rsidRPr="00146CD0" w:rsidRDefault="00773120" w:rsidP="00773120">
      <w:pPr>
        <w:spacing w:line="360" w:lineRule="auto"/>
        <w:ind w:firstLine="709"/>
        <w:rPr>
          <w:bCs/>
          <w:color w:val="FF0000"/>
          <w:sz w:val="28"/>
          <w:szCs w:val="28"/>
          <w:lang w:val="uk-UA"/>
        </w:rPr>
      </w:pPr>
      <w:r w:rsidRPr="0093702E">
        <w:rPr>
          <w:bCs/>
          <w:sz w:val="28"/>
          <w:szCs w:val="28"/>
          <w:lang w:val="uk-UA"/>
        </w:rPr>
        <w:t xml:space="preserve">Квaліфікaційнa рoбoтa склaдaється зі </w:t>
      </w:r>
      <w:r w:rsidRPr="007B5F48">
        <w:rPr>
          <w:bCs/>
          <w:sz w:val="28"/>
          <w:szCs w:val="28"/>
          <w:lang w:val="uk-UA"/>
        </w:rPr>
        <w:t>1</w:t>
      </w:r>
      <w:r w:rsidRPr="00FE40C2">
        <w:rPr>
          <w:bCs/>
          <w:sz w:val="28"/>
          <w:szCs w:val="28"/>
          <w:lang w:val="uk-UA"/>
        </w:rPr>
        <w:t>30</w:t>
      </w:r>
      <w:r w:rsidRPr="007B5F48">
        <w:rPr>
          <w:bCs/>
          <w:sz w:val="28"/>
          <w:szCs w:val="28"/>
          <w:lang w:val="uk-UA"/>
        </w:rPr>
        <w:t xml:space="preserve"> стoрінoк, містить 7</w:t>
      </w:r>
      <w:r>
        <w:rPr>
          <w:bCs/>
          <w:sz w:val="28"/>
          <w:szCs w:val="28"/>
          <w:lang w:val="uk-UA"/>
        </w:rPr>
        <w:t>2</w:t>
      </w:r>
      <w:r w:rsidRPr="007B5F48">
        <w:rPr>
          <w:bCs/>
          <w:sz w:val="28"/>
          <w:szCs w:val="28"/>
          <w:lang w:val="uk-UA"/>
        </w:rPr>
        <w:t xml:space="preserve"> джерел</w:t>
      </w:r>
      <w:r>
        <w:rPr>
          <w:bCs/>
          <w:sz w:val="28"/>
          <w:szCs w:val="28"/>
          <w:lang w:val="uk-UA"/>
        </w:rPr>
        <w:t>а</w:t>
      </w:r>
      <w:r w:rsidRPr="007B5F48">
        <w:rPr>
          <w:bCs/>
          <w:sz w:val="28"/>
          <w:szCs w:val="28"/>
          <w:lang w:val="uk-UA"/>
        </w:rPr>
        <w:t xml:space="preserve"> використаної </w:t>
      </w:r>
      <w:r>
        <w:rPr>
          <w:bCs/>
          <w:sz w:val="28"/>
          <w:szCs w:val="28"/>
          <w:lang w:val="uk-UA"/>
        </w:rPr>
        <w:t>інформаці</w:t>
      </w:r>
      <w:r w:rsidRPr="007B5F48">
        <w:rPr>
          <w:bCs/>
          <w:sz w:val="28"/>
          <w:szCs w:val="28"/>
          <w:lang w:val="uk-UA"/>
        </w:rPr>
        <w:t xml:space="preserve">ї. </w:t>
      </w:r>
    </w:p>
    <w:p w:rsidR="00773120" w:rsidRPr="006E66A0" w:rsidRDefault="00773120" w:rsidP="00773120">
      <w:pPr>
        <w:spacing w:line="360" w:lineRule="auto"/>
        <w:ind w:firstLine="709"/>
        <w:rPr>
          <w:bCs/>
          <w:sz w:val="28"/>
          <w:szCs w:val="28"/>
          <w:lang w:val="uk-UA"/>
        </w:rPr>
      </w:pPr>
      <w:r w:rsidRPr="006E66A0">
        <w:rPr>
          <w:bCs/>
          <w:sz w:val="28"/>
          <w:szCs w:val="28"/>
          <w:lang w:val="uk-UA"/>
        </w:rPr>
        <w:t>Правові засади інновації є фундаментальною основою економічного прогресу.</w:t>
      </w:r>
      <w:r w:rsidRPr="006E66A0">
        <w:rPr>
          <w:bCs/>
          <w:sz w:val="28"/>
          <w:szCs w:val="28"/>
        </w:rPr>
        <w:t xml:space="preserve"> </w:t>
      </w:r>
      <w:r w:rsidRPr="006E66A0">
        <w:rPr>
          <w:bCs/>
          <w:sz w:val="28"/>
          <w:szCs w:val="28"/>
          <w:lang w:val="uk-UA"/>
        </w:rPr>
        <w:t>Її результативність залежить від професійного рівня наукових кадрів та спеціалістів.</w:t>
      </w:r>
    </w:p>
    <w:p w:rsidR="00773120" w:rsidRPr="006E66A0" w:rsidRDefault="00773120" w:rsidP="00773120">
      <w:pPr>
        <w:spacing w:line="360" w:lineRule="auto"/>
        <w:ind w:firstLine="709"/>
        <w:rPr>
          <w:bCs/>
          <w:sz w:val="28"/>
          <w:szCs w:val="28"/>
          <w:lang w:val="uk-UA"/>
        </w:rPr>
      </w:pPr>
      <w:r w:rsidRPr="006E66A0">
        <w:rPr>
          <w:bCs/>
          <w:sz w:val="28"/>
          <w:szCs w:val="28"/>
          <w:lang w:val="uk-UA"/>
        </w:rPr>
        <w:t>Економіка з давніх часів завдячувала винаходам, нововведенням, знанням про більш ефективні способи виробництва економічним розвитком, соціальним прогресом. Відомо, що інновації є фундаментальною основою економічного прогресу. Економіка з давніх часів завдячувала винаходам, нововведенням, знанням про більш ефективні способи виробництва економічним розвитком, соціальним прогресом.</w:t>
      </w:r>
    </w:p>
    <w:p w:rsidR="00773120" w:rsidRDefault="00773120" w:rsidP="00773120">
      <w:pPr>
        <w:spacing w:line="360" w:lineRule="auto"/>
        <w:ind w:firstLine="709"/>
        <w:rPr>
          <w:bCs/>
          <w:sz w:val="28"/>
          <w:szCs w:val="28"/>
          <w:lang w:val="uk-UA"/>
        </w:rPr>
      </w:pPr>
      <w:r w:rsidRPr="006E66A0">
        <w:rPr>
          <w:bCs/>
          <w:sz w:val="28"/>
          <w:szCs w:val="28"/>
          <w:lang w:val="uk-UA"/>
        </w:rPr>
        <w:t xml:space="preserve">Стрімке зростання впливу науки та нових технологій у суспільній практиці сьогодення не тільки зумовлює актуальність інноваційної моделі соціально-економічного розвитку будь-якої країни, а й робить цей тип розвитку єдино можливим для виживання країни в сучасному світі. У світлі цього прогресуюче відставання України в галузі інновацій від високорозвинених держав стає сьогодні чи не найважливішою державною проблемою, що зумовлює не тільки глибокі економічні, а й політичні наслідки, загрожує суверенітетові, національній безпеці країни. Україна має великий інтелектуальний та економічний потенціал. Але рівень інвестиційної привабливості України не дозволяє на належному рівні забезпечити цей процес. Отже, актуальність дослідження проблем забезпечення інноваційного розвитку України зумовлена їх невирішеністю ні на політичному, ні на законотворчому, ні на науковому рівнях. З певних аспектів інноваційної політики прийнято окремі закони та постанови Кабінету Міністрів. </w:t>
      </w:r>
    </w:p>
    <w:p w:rsidR="00773120" w:rsidRPr="004B0A09" w:rsidRDefault="00773120" w:rsidP="00773120">
      <w:pPr>
        <w:spacing w:line="360" w:lineRule="auto"/>
        <w:ind w:firstLine="709"/>
        <w:rPr>
          <w:bCs/>
          <w:sz w:val="28"/>
          <w:szCs w:val="28"/>
          <w:lang w:val="uk-UA"/>
        </w:rPr>
      </w:pPr>
      <w:r w:rsidRPr="004B0A09">
        <w:rPr>
          <w:bCs/>
          <w:sz w:val="28"/>
          <w:szCs w:val="28"/>
          <w:lang w:val="uk-UA"/>
        </w:rPr>
        <w:lastRenderedPageBreak/>
        <w:t>Метою квaлiфiкaцiйної роботи є н</w:t>
      </w:r>
      <w:r w:rsidRPr="004B0A09">
        <w:rPr>
          <w:bCs/>
          <w:sz w:val="28"/>
          <w:szCs w:val="28"/>
        </w:rPr>
        <w:t>a</w:t>
      </w:r>
      <w:r w:rsidRPr="004B0A09">
        <w:rPr>
          <w:bCs/>
          <w:sz w:val="28"/>
          <w:szCs w:val="28"/>
          <w:lang w:val="uk-UA"/>
        </w:rPr>
        <w:t>уков</w:t>
      </w:r>
      <w:r>
        <w:rPr>
          <w:bCs/>
          <w:sz w:val="28"/>
          <w:szCs w:val="28"/>
          <w:lang w:val="uk-UA"/>
        </w:rPr>
        <w:t>е</w:t>
      </w:r>
      <w:r w:rsidRPr="004B0A09">
        <w:rPr>
          <w:bCs/>
          <w:sz w:val="28"/>
          <w:szCs w:val="28"/>
          <w:lang w:val="uk-UA"/>
        </w:rPr>
        <w:t xml:space="preserve"> обґрунтув</w:t>
      </w:r>
      <w:r w:rsidRPr="004B0A09">
        <w:rPr>
          <w:bCs/>
          <w:sz w:val="28"/>
          <w:szCs w:val="28"/>
        </w:rPr>
        <w:t>a</w:t>
      </w:r>
      <w:r w:rsidRPr="004B0A09">
        <w:rPr>
          <w:bCs/>
          <w:sz w:val="28"/>
          <w:szCs w:val="28"/>
          <w:lang w:val="uk-UA"/>
        </w:rPr>
        <w:t>нн</w:t>
      </w:r>
      <w:r>
        <w:rPr>
          <w:bCs/>
          <w:sz w:val="28"/>
          <w:szCs w:val="28"/>
          <w:lang w:val="uk-UA"/>
        </w:rPr>
        <w:t>я</w:t>
      </w:r>
      <w:r w:rsidRPr="004B0A09">
        <w:rPr>
          <w:bCs/>
          <w:sz w:val="28"/>
          <w:szCs w:val="28"/>
          <w:lang w:val="uk-UA"/>
        </w:rPr>
        <w:t xml:space="preserve"> т</w:t>
      </w:r>
      <w:r w:rsidRPr="004B0A09">
        <w:rPr>
          <w:bCs/>
          <w:sz w:val="28"/>
          <w:szCs w:val="28"/>
        </w:rPr>
        <w:t>a</w:t>
      </w:r>
      <w:r w:rsidRPr="004B0A09">
        <w:rPr>
          <w:bCs/>
          <w:sz w:val="28"/>
          <w:szCs w:val="28"/>
          <w:lang w:val="uk-UA"/>
        </w:rPr>
        <w:t xml:space="preserve"> з</w:t>
      </w:r>
      <w:r w:rsidRPr="004B0A09">
        <w:rPr>
          <w:bCs/>
          <w:sz w:val="28"/>
          <w:szCs w:val="28"/>
        </w:rPr>
        <w:t>a</w:t>
      </w:r>
      <w:r w:rsidRPr="004B0A09">
        <w:rPr>
          <w:bCs/>
          <w:sz w:val="28"/>
          <w:szCs w:val="28"/>
          <w:lang w:val="uk-UA"/>
        </w:rPr>
        <w:t>пропонув</w:t>
      </w:r>
      <w:r w:rsidRPr="004B0A09">
        <w:rPr>
          <w:bCs/>
          <w:sz w:val="28"/>
          <w:szCs w:val="28"/>
        </w:rPr>
        <w:t>a</w:t>
      </w:r>
      <w:r w:rsidRPr="004B0A09">
        <w:rPr>
          <w:bCs/>
          <w:sz w:val="28"/>
          <w:szCs w:val="28"/>
          <w:lang w:val="uk-UA"/>
        </w:rPr>
        <w:t>нн</w:t>
      </w:r>
      <w:r>
        <w:rPr>
          <w:bCs/>
          <w:sz w:val="28"/>
          <w:szCs w:val="28"/>
          <w:lang w:val="uk-UA"/>
        </w:rPr>
        <w:t>я</w:t>
      </w:r>
      <w:r w:rsidRPr="004B0A09">
        <w:rPr>
          <w:bCs/>
          <w:sz w:val="28"/>
          <w:szCs w:val="28"/>
          <w:lang w:val="uk-UA"/>
        </w:rPr>
        <w:t xml:space="preserve"> дослідження аналізу і розробки теоретичних засад правового регулювання інноваційної діяльності. </w:t>
      </w:r>
    </w:p>
    <w:p w:rsidR="00773120" w:rsidRPr="006E66A0" w:rsidRDefault="00773120" w:rsidP="00773120">
      <w:pPr>
        <w:spacing w:line="360" w:lineRule="auto"/>
        <w:ind w:firstLine="709"/>
        <w:rPr>
          <w:bCs/>
          <w:sz w:val="28"/>
          <w:szCs w:val="28"/>
          <w:lang w:val="uk-UA"/>
        </w:rPr>
      </w:pPr>
      <w:r w:rsidRPr="004B0A09">
        <w:rPr>
          <w:bCs/>
          <w:sz w:val="28"/>
          <w:szCs w:val="28"/>
          <w:lang w:val="uk-UA"/>
        </w:rPr>
        <w:t>Об’єктом дослідження квaлiфiкaцiйної роботи</w:t>
      </w:r>
      <w:r w:rsidRPr="004B0A09">
        <w:rPr>
          <w:bCs/>
          <w:i/>
          <w:sz w:val="28"/>
          <w:szCs w:val="28"/>
          <w:lang w:val="uk-UA"/>
        </w:rPr>
        <w:t xml:space="preserve"> </w:t>
      </w:r>
      <w:r w:rsidRPr="004B0A09">
        <w:rPr>
          <w:bCs/>
          <w:sz w:val="28"/>
          <w:szCs w:val="28"/>
          <w:lang w:val="uk-UA"/>
        </w:rPr>
        <w:t>є відносини, що виникають у процесі планування та здійснення інноваційної діяльності.</w:t>
      </w:r>
    </w:p>
    <w:p w:rsidR="00773120" w:rsidRPr="00BB327E" w:rsidRDefault="00773120" w:rsidP="00773120">
      <w:pPr>
        <w:spacing w:line="360" w:lineRule="auto"/>
        <w:ind w:firstLine="709"/>
        <w:rPr>
          <w:bCs/>
          <w:sz w:val="28"/>
          <w:szCs w:val="28"/>
        </w:rPr>
      </w:pPr>
      <w:r w:rsidRPr="004B0A09">
        <w:rPr>
          <w:bCs/>
          <w:sz w:val="28"/>
          <w:szCs w:val="28"/>
          <w:lang w:val="uk-UA"/>
        </w:rPr>
        <w:t>Предметом</w:t>
      </w:r>
      <w:r w:rsidRPr="006E66A0">
        <w:rPr>
          <w:bCs/>
          <w:sz w:val="28"/>
          <w:szCs w:val="28"/>
          <w:lang w:val="uk-UA"/>
        </w:rPr>
        <w:t xml:space="preserve"> дослiдження є </w:t>
      </w:r>
      <w:r w:rsidRPr="004B0A09">
        <w:rPr>
          <w:bCs/>
          <w:sz w:val="28"/>
          <w:szCs w:val="28"/>
          <w:lang w:val="uk-UA"/>
        </w:rPr>
        <w:t xml:space="preserve">основні пріоритети </w:t>
      </w:r>
      <w:r w:rsidRPr="006E66A0">
        <w:rPr>
          <w:bCs/>
          <w:sz w:val="28"/>
          <w:szCs w:val="28"/>
          <w:lang w:val="uk-UA"/>
        </w:rPr>
        <w:t>правов</w:t>
      </w:r>
      <w:r>
        <w:rPr>
          <w:bCs/>
          <w:sz w:val="28"/>
          <w:szCs w:val="28"/>
          <w:lang w:val="uk-UA"/>
        </w:rPr>
        <w:t>их</w:t>
      </w:r>
      <w:r w:rsidRPr="006E66A0">
        <w:rPr>
          <w:bCs/>
          <w:sz w:val="28"/>
          <w:szCs w:val="28"/>
          <w:lang w:val="uk-UA"/>
        </w:rPr>
        <w:t xml:space="preserve"> засад інноваційного розвитку економіки України</w:t>
      </w:r>
      <w:r w:rsidRPr="00BB327E">
        <w:rPr>
          <w:bCs/>
          <w:sz w:val="28"/>
          <w:szCs w:val="28"/>
        </w:rPr>
        <w:t>.</w:t>
      </w:r>
    </w:p>
    <w:p w:rsidR="00773120" w:rsidRPr="004B0A09" w:rsidRDefault="00773120" w:rsidP="00773120">
      <w:pPr>
        <w:spacing w:line="360" w:lineRule="auto"/>
        <w:ind w:firstLine="709"/>
        <w:rPr>
          <w:sz w:val="28"/>
          <w:szCs w:val="28"/>
          <w:lang w:val="uk-UA"/>
        </w:rPr>
      </w:pPr>
      <w:r w:rsidRPr="004B0A09">
        <w:rPr>
          <w:sz w:val="28"/>
          <w:szCs w:val="28"/>
          <w:lang w:val="uk-UA"/>
        </w:rPr>
        <w:t>Методологічну основу рoбoти склaдaють сукупність загальнонауков</w:t>
      </w:r>
      <w:r>
        <w:rPr>
          <w:sz w:val="28"/>
          <w:szCs w:val="28"/>
          <w:lang w:val="uk-UA"/>
        </w:rPr>
        <w:t>их</w:t>
      </w:r>
      <w:r w:rsidRPr="004B0A09">
        <w:rPr>
          <w:sz w:val="28"/>
          <w:szCs w:val="28"/>
          <w:lang w:val="uk-UA"/>
        </w:rPr>
        <w:t xml:space="preserve"> і спеціальн</w:t>
      </w:r>
      <w:r>
        <w:rPr>
          <w:sz w:val="28"/>
          <w:szCs w:val="28"/>
          <w:lang w:val="uk-UA"/>
        </w:rPr>
        <w:t>их</w:t>
      </w:r>
      <w:r w:rsidRPr="004B0A09">
        <w:rPr>
          <w:sz w:val="28"/>
          <w:szCs w:val="28"/>
          <w:lang w:val="uk-UA"/>
        </w:rPr>
        <w:t xml:space="preserve"> метод</w:t>
      </w:r>
      <w:r>
        <w:rPr>
          <w:sz w:val="28"/>
          <w:szCs w:val="28"/>
          <w:lang w:val="uk-UA"/>
        </w:rPr>
        <w:t>ів</w:t>
      </w:r>
      <w:r w:rsidRPr="004B0A09">
        <w:rPr>
          <w:sz w:val="28"/>
          <w:szCs w:val="28"/>
          <w:lang w:val="uk-UA"/>
        </w:rPr>
        <w:t xml:space="preserve">: системний, системного аналізу, формально-юридичний, порівняльно-правовий, діалектичний, історичний, аналітико-синтетичний та ін. Зокрема, формально-юридичний метод було використано при дослідженні цілей і сутності інноваційної політики в управлінні економікою; порівняльно-правовий та системний методи − при проведенні комплексного аналізу правового забезпечення інноваційної діяльності, визначені його складу та структури. </w:t>
      </w:r>
    </w:p>
    <w:p w:rsidR="00773120" w:rsidRPr="003E57FB" w:rsidRDefault="00773120" w:rsidP="00773120">
      <w:pPr>
        <w:spacing w:line="360" w:lineRule="auto"/>
        <w:ind w:firstLine="709"/>
        <w:rPr>
          <w:sz w:val="28"/>
          <w:szCs w:val="28"/>
          <w:lang w:val="uk-UA"/>
        </w:rPr>
      </w:pPr>
      <w:r w:rsidRPr="003E57FB">
        <w:rPr>
          <w:sz w:val="28"/>
          <w:szCs w:val="28"/>
          <w:lang w:val="uk-UA"/>
        </w:rPr>
        <w:t>Джерельну бaзу</w:t>
      </w:r>
      <w:r>
        <w:rPr>
          <w:sz w:val="28"/>
          <w:szCs w:val="28"/>
          <w:lang w:val="uk-UA"/>
        </w:rPr>
        <w:t xml:space="preserve"> </w:t>
      </w:r>
      <w:r w:rsidRPr="003E57FB">
        <w:rPr>
          <w:sz w:val="28"/>
          <w:szCs w:val="28"/>
          <w:lang w:val="uk-UA"/>
        </w:rPr>
        <w:t>дoслідження</w:t>
      </w:r>
      <w:r>
        <w:rPr>
          <w:i/>
          <w:sz w:val="28"/>
          <w:szCs w:val="28"/>
          <w:lang w:val="uk-UA"/>
        </w:rPr>
        <w:t xml:space="preserve"> </w:t>
      </w:r>
      <w:r w:rsidRPr="003E57FB">
        <w:rPr>
          <w:sz w:val="28"/>
          <w:szCs w:val="28"/>
          <w:lang w:val="uk-UA"/>
        </w:rPr>
        <w:t>стaнoвлять нoрмaтивнo-прaвoві</w:t>
      </w:r>
      <w:r>
        <w:rPr>
          <w:sz w:val="28"/>
          <w:szCs w:val="28"/>
          <w:lang w:val="uk-UA"/>
        </w:rPr>
        <w:t xml:space="preserve"> акти </w:t>
      </w:r>
      <w:r w:rsidRPr="003E57FB">
        <w:rPr>
          <w:sz w:val="28"/>
          <w:szCs w:val="28"/>
          <w:lang w:val="uk-UA"/>
        </w:rPr>
        <w:t xml:space="preserve">Укрaїни, міжнaрoдні дoгoвoри та дoкументи, наукові праці зaрубіжниx і вітчизняниxфaxівців, стaтистичні дaні, </w:t>
      </w:r>
      <w:r>
        <w:rPr>
          <w:sz w:val="28"/>
          <w:szCs w:val="28"/>
          <w:lang w:val="uk-UA"/>
        </w:rPr>
        <w:t xml:space="preserve">аналітичні </w:t>
      </w:r>
      <w:r w:rsidRPr="003E57FB">
        <w:rPr>
          <w:sz w:val="28"/>
          <w:szCs w:val="28"/>
          <w:lang w:val="uk-UA"/>
        </w:rPr>
        <w:t>дoвідки.</w:t>
      </w:r>
    </w:p>
    <w:p w:rsidR="00773120" w:rsidRPr="003E57FB" w:rsidRDefault="00773120" w:rsidP="00773120">
      <w:pPr>
        <w:spacing w:line="360" w:lineRule="auto"/>
        <w:ind w:firstLine="709"/>
        <w:rPr>
          <w:sz w:val="28"/>
          <w:szCs w:val="28"/>
          <w:lang w:val="uk-UA"/>
        </w:rPr>
      </w:pPr>
      <w:r w:rsidRPr="003E57FB">
        <w:rPr>
          <w:sz w:val="28"/>
          <w:szCs w:val="28"/>
          <w:lang w:val="uk-UA"/>
        </w:rPr>
        <w:t xml:space="preserve">ІННОВАЦІЙНА ДІЯЛЬНІСТЬ, ІННОВАЦІЙНА ПОЛІТИКА, ІННОВАЦІЙНИЙ ПРОЕКТ, ТРАНСФЕР ТЕХНОЛОГІЙ, </w:t>
      </w:r>
      <w:r>
        <w:rPr>
          <w:sz w:val="28"/>
          <w:szCs w:val="28"/>
          <w:lang w:val="uk-UA"/>
        </w:rPr>
        <w:t>«</w:t>
      </w:r>
      <w:r w:rsidRPr="003E57FB">
        <w:rPr>
          <w:sz w:val="28"/>
          <w:szCs w:val="28"/>
          <w:lang w:val="uk-UA"/>
        </w:rPr>
        <w:t>НОУ-ХАУ</w:t>
      </w:r>
      <w:r>
        <w:rPr>
          <w:sz w:val="28"/>
          <w:szCs w:val="28"/>
          <w:lang w:val="uk-UA"/>
        </w:rPr>
        <w:t>»</w:t>
      </w:r>
      <w:r w:rsidRPr="003E57FB">
        <w:rPr>
          <w:sz w:val="28"/>
          <w:szCs w:val="28"/>
          <w:lang w:val="uk-UA"/>
        </w:rPr>
        <w:t>, ЗМЕНШЕННЯ РИЗИКУ ЕКОНОМІЧНИХ ВТРАТ.</w:t>
      </w:r>
    </w:p>
    <w:p w:rsidR="00773120" w:rsidRPr="00BB327E" w:rsidRDefault="00773120" w:rsidP="00773120">
      <w:pPr>
        <w:spacing w:line="360" w:lineRule="auto"/>
        <w:ind w:firstLine="709"/>
        <w:jc w:val="center"/>
        <w:rPr>
          <w:sz w:val="28"/>
          <w:szCs w:val="28"/>
          <w:lang w:val="uk-UA"/>
        </w:rPr>
      </w:pPr>
    </w:p>
    <w:p w:rsidR="00773120" w:rsidRDefault="00773120" w:rsidP="00773120">
      <w:pPr>
        <w:spacing w:line="360" w:lineRule="auto"/>
        <w:ind w:firstLine="709"/>
        <w:jc w:val="center"/>
        <w:rPr>
          <w:sz w:val="28"/>
          <w:szCs w:val="28"/>
          <w:lang w:val="uk-UA"/>
        </w:rPr>
      </w:pPr>
    </w:p>
    <w:p w:rsidR="00773120" w:rsidRDefault="00773120" w:rsidP="00773120">
      <w:pPr>
        <w:spacing w:line="360" w:lineRule="auto"/>
        <w:ind w:firstLine="709"/>
        <w:jc w:val="center"/>
        <w:rPr>
          <w:sz w:val="28"/>
          <w:szCs w:val="28"/>
          <w:lang w:val="uk-UA"/>
        </w:rPr>
      </w:pPr>
    </w:p>
    <w:p w:rsidR="00773120" w:rsidRDefault="00773120" w:rsidP="00773120">
      <w:pPr>
        <w:spacing w:line="360" w:lineRule="auto"/>
        <w:ind w:firstLine="709"/>
        <w:jc w:val="center"/>
        <w:rPr>
          <w:sz w:val="28"/>
          <w:szCs w:val="28"/>
          <w:lang w:val="uk-UA"/>
        </w:rPr>
      </w:pPr>
    </w:p>
    <w:p w:rsidR="00773120" w:rsidRDefault="00773120" w:rsidP="00773120">
      <w:pPr>
        <w:spacing w:line="360" w:lineRule="auto"/>
        <w:ind w:firstLine="709"/>
        <w:jc w:val="center"/>
        <w:rPr>
          <w:sz w:val="28"/>
          <w:szCs w:val="28"/>
          <w:lang w:val="uk-UA"/>
        </w:rPr>
      </w:pPr>
    </w:p>
    <w:p w:rsidR="00773120" w:rsidRDefault="00773120" w:rsidP="00773120">
      <w:pPr>
        <w:spacing w:line="360" w:lineRule="auto"/>
        <w:ind w:firstLine="709"/>
        <w:jc w:val="center"/>
        <w:rPr>
          <w:sz w:val="28"/>
          <w:szCs w:val="28"/>
          <w:lang w:val="uk-UA"/>
        </w:rPr>
      </w:pPr>
    </w:p>
    <w:p w:rsidR="00773120" w:rsidRDefault="00773120" w:rsidP="00773120">
      <w:pPr>
        <w:spacing w:line="360" w:lineRule="auto"/>
        <w:ind w:firstLine="709"/>
        <w:jc w:val="center"/>
        <w:rPr>
          <w:sz w:val="28"/>
          <w:szCs w:val="28"/>
          <w:lang w:val="uk-UA"/>
        </w:rPr>
      </w:pPr>
    </w:p>
    <w:p w:rsidR="0070156F" w:rsidRDefault="0070156F" w:rsidP="00773120">
      <w:pPr>
        <w:spacing w:line="360" w:lineRule="auto"/>
        <w:ind w:firstLine="709"/>
        <w:jc w:val="center"/>
        <w:rPr>
          <w:sz w:val="28"/>
          <w:szCs w:val="28"/>
          <w:lang w:val="uk-UA"/>
        </w:rPr>
      </w:pPr>
      <w:r>
        <w:rPr>
          <w:sz w:val="28"/>
          <w:szCs w:val="28"/>
          <w:lang w:val="uk-UA"/>
        </w:rPr>
        <w:br w:type="page"/>
      </w:r>
    </w:p>
    <w:p w:rsidR="00773120" w:rsidRDefault="00773120" w:rsidP="00773120">
      <w:pPr>
        <w:spacing w:line="360" w:lineRule="auto"/>
        <w:ind w:firstLine="709"/>
        <w:jc w:val="center"/>
        <w:rPr>
          <w:sz w:val="28"/>
          <w:szCs w:val="28"/>
          <w:lang w:val="uk-UA"/>
        </w:rPr>
      </w:pPr>
      <w:r w:rsidRPr="00344FBB">
        <w:rPr>
          <w:sz w:val="28"/>
          <w:szCs w:val="28"/>
          <w:lang w:val="uk-UA"/>
        </w:rPr>
        <w:lastRenderedPageBreak/>
        <w:t>SUMMARY</w:t>
      </w:r>
    </w:p>
    <w:p w:rsidR="00773120" w:rsidRDefault="00773120" w:rsidP="00773120">
      <w:pPr>
        <w:spacing w:line="360" w:lineRule="auto"/>
        <w:ind w:firstLine="709"/>
        <w:jc w:val="center"/>
        <w:rPr>
          <w:sz w:val="28"/>
          <w:szCs w:val="28"/>
          <w:lang w:val="uk-UA"/>
        </w:rPr>
      </w:pPr>
    </w:p>
    <w:p w:rsidR="00773120" w:rsidRDefault="00773120" w:rsidP="00773120">
      <w:pPr>
        <w:spacing w:line="360" w:lineRule="auto"/>
        <w:ind w:firstLine="709"/>
        <w:rPr>
          <w:sz w:val="28"/>
          <w:szCs w:val="28"/>
          <w:lang w:val="uk-UA"/>
        </w:rPr>
      </w:pPr>
    </w:p>
    <w:p w:rsidR="00773120" w:rsidRPr="007B5F48" w:rsidRDefault="00773120" w:rsidP="00773120">
      <w:pPr>
        <w:spacing w:line="360" w:lineRule="auto"/>
        <w:ind w:firstLine="709"/>
        <w:rPr>
          <w:bCs/>
          <w:sz w:val="28"/>
          <w:szCs w:val="28"/>
          <w:lang w:val="uk-UA"/>
        </w:rPr>
      </w:pPr>
      <w:r w:rsidRPr="007B5F48">
        <w:rPr>
          <w:bCs/>
          <w:sz w:val="28"/>
          <w:szCs w:val="28"/>
          <w:lang w:val="uk-UA"/>
        </w:rPr>
        <w:t>К</w:t>
      </w:r>
      <w:r>
        <w:rPr>
          <w:bCs/>
          <w:sz w:val="28"/>
          <w:szCs w:val="28"/>
          <w:lang w:val="en-US"/>
        </w:rPr>
        <w:t>yr</w:t>
      </w:r>
      <w:r w:rsidRPr="007B5F48">
        <w:rPr>
          <w:bCs/>
          <w:sz w:val="28"/>
          <w:szCs w:val="28"/>
          <w:lang w:val="uk-UA"/>
        </w:rPr>
        <w:t>а</w:t>
      </w:r>
      <w:r>
        <w:rPr>
          <w:bCs/>
          <w:sz w:val="28"/>
          <w:szCs w:val="28"/>
          <w:lang w:val="en-US"/>
        </w:rPr>
        <w:t>sh O.</w:t>
      </w:r>
      <w:r w:rsidRPr="007B5F48">
        <w:rPr>
          <w:bCs/>
          <w:sz w:val="28"/>
          <w:szCs w:val="28"/>
          <w:lang w:val="uk-UA"/>
        </w:rPr>
        <w:t xml:space="preserve"> Legal principles of innovative development of economy of Ukraine : basic priorities. </w:t>
      </w:r>
      <w:r w:rsidR="00A6538D">
        <w:rPr>
          <w:bCs/>
          <w:sz w:val="28"/>
          <w:szCs w:val="28"/>
          <w:lang w:val="en-US"/>
        </w:rPr>
        <w:t>Zaporozhye, 20</w:t>
      </w:r>
      <w:r w:rsidR="00A6538D">
        <w:rPr>
          <w:bCs/>
          <w:sz w:val="28"/>
          <w:szCs w:val="28"/>
          <w:lang w:val="uk-UA"/>
        </w:rPr>
        <w:t>20</w:t>
      </w:r>
      <w:r w:rsidRPr="007B5F48">
        <w:rPr>
          <w:bCs/>
          <w:sz w:val="28"/>
          <w:szCs w:val="28"/>
          <w:lang w:val="en-US"/>
        </w:rPr>
        <w:t>. 1</w:t>
      </w:r>
      <w:r>
        <w:rPr>
          <w:bCs/>
          <w:sz w:val="28"/>
          <w:szCs w:val="28"/>
          <w:lang w:val="en-US"/>
        </w:rPr>
        <w:t>29</w:t>
      </w:r>
      <w:r w:rsidRPr="007B5F48">
        <w:rPr>
          <w:bCs/>
          <w:sz w:val="28"/>
          <w:szCs w:val="28"/>
          <w:lang w:val="en-US"/>
        </w:rPr>
        <w:t xml:space="preserve"> p.</w:t>
      </w:r>
    </w:p>
    <w:p w:rsidR="00773120" w:rsidRPr="000C3899" w:rsidRDefault="00773120" w:rsidP="00773120">
      <w:pPr>
        <w:spacing w:line="360" w:lineRule="auto"/>
        <w:ind w:firstLine="709"/>
        <w:rPr>
          <w:bCs/>
          <w:sz w:val="28"/>
          <w:szCs w:val="28"/>
          <w:lang w:val="en-US"/>
        </w:rPr>
      </w:pPr>
      <w:r w:rsidRPr="007B5F48">
        <w:rPr>
          <w:bCs/>
          <w:sz w:val="28"/>
          <w:szCs w:val="28"/>
          <w:lang w:val="en-US"/>
        </w:rPr>
        <w:t>The qualifying work consists of 1</w:t>
      </w:r>
      <w:r>
        <w:rPr>
          <w:bCs/>
          <w:sz w:val="28"/>
          <w:szCs w:val="28"/>
          <w:lang w:val="en-US"/>
        </w:rPr>
        <w:t>29</w:t>
      </w:r>
      <w:r w:rsidRPr="007B5F48">
        <w:rPr>
          <w:bCs/>
          <w:sz w:val="28"/>
          <w:szCs w:val="28"/>
          <w:lang w:val="en-US"/>
        </w:rPr>
        <w:t xml:space="preserve"> pages, containing 72 sources of information used.</w:t>
      </w:r>
    </w:p>
    <w:p w:rsidR="00773120" w:rsidRPr="000C3899" w:rsidRDefault="00773120" w:rsidP="00773120">
      <w:pPr>
        <w:spacing w:line="360" w:lineRule="auto"/>
        <w:ind w:firstLine="709"/>
        <w:rPr>
          <w:bCs/>
          <w:sz w:val="28"/>
          <w:szCs w:val="28"/>
          <w:lang w:val="uk-UA"/>
        </w:rPr>
      </w:pPr>
      <w:r w:rsidRPr="000C3899">
        <w:rPr>
          <w:bCs/>
          <w:sz w:val="28"/>
          <w:szCs w:val="28"/>
          <w:lang w:val="uk-UA"/>
        </w:rPr>
        <w:t>Legal principles of innovation are fundamental basis of economic progress. Her effectiveness depends on the professional level of scientific shots and specialists.</w:t>
      </w:r>
    </w:p>
    <w:p w:rsidR="00773120" w:rsidRPr="000C3899" w:rsidRDefault="00773120" w:rsidP="00773120">
      <w:pPr>
        <w:spacing w:line="360" w:lineRule="auto"/>
        <w:ind w:firstLine="709"/>
        <w:rPr>
          <w:bCs/>
          <w:sz w:val="28"/>
          <w:szCs w:val="28"/>
          <w:lang w:val="uk-UA"/>
        </w:rPr>
      </w:pPr>
      <w:r w:rsidRPr="000C3899">
        <w:rPr>
          <w:bCs/>
          <w:sz w:val="28"/>
          <w:szCs w:val="28"/>
          <w:lang w:val="uk-UA"/>
        </w:rPr>
        <w:t>An economy from ancient times thanked you to the inventions, innovations, knowledge about more effective methods of production economic development, social progress. It is known that innovations are fundamental basis of economic progress. An economy from ancient times thanked you to the inventions, innovations, knowledge about more effective methods of production economic development, social progress.</w:t>
      </w:r>
    </w:p>
    <w:p w:rsidR="00773120" w:rsidRPr="000C3899" w:rsidRDefault="00773120" w:rsidP="00773120">
      <w:pPr>
        <w:spacing w:line="360" w:lineRule="auto"/>
        <w:ind w:firstLine="709"/>
        <w:rPr>
          <w:bCs/>
          <w:sz w:val="28"/>
          <w:szCs w:val="28"/>
          <w:lang w:val="uk-UA"/>
        </w:rPr>
      </w:pPr>
      <w:r w:rsidRPr="000C3899">
        <w:rPr>
          <w:bCs/>
          <w:sz w:val="28"/>
          <w:szCs w:val="28"/>
          <w:lang w:val="uk-UA"/>
        </w:rPr>
        <w:t>He swift increase of influence of science and NT in public practice of present time not only predetermines actuality of innovative model of socio-economic development of any country but also does this type of development only possible for the survival of country in the modern world. In the light of it making progress lag of Ukraine in industry of innovations from the highly developed states becomes today or threatens a not major state problem, that predetermines not only deep economic but also political consequences, to sovereignty, national safety of country. Ukraine has large intellectual and economic potential. But the level of investment attractiveness of Ukraine does not allow on a due levels to provide this process. Thus, actuality of research of problems of providing of innovative development of Ukraine is predefined by their unsolvedness neither on political nor on законотворчому nor on scientific levels. From the certain aspects of innovative politics separate laws and resolutions of Cabinet of Ministers are accepted.</w:t>
      </w:r>
    </w:p>
    <w:p w:rsidR="00773120" w:rsidRPr="00086D1D" w:rsidRDefault="00773120" w:rsidP="00773120">
      <w:pPr>
        <w:spacing w:line="360" w:lineRule="auto"/>
        <w:ind w:firstLine="709"/>
        <w:rPr>
          <w:sz w:val="28"/>
          <w:szCs w:val="28"/>
          <w:lang/>
        </w:rPr>
      </w:pPr>
      <w:r w:rsidRPr="00086D1D">
        <w:rPr>
          <w:sz w:val="28"/>
          <w:szCs w:val="28"/>
          <w:lang/>
        </w:rPr>
        <w:t>The object of the study of qualification work is the relations that arise in the process of planning and implementation of innovative activities.</w:t>
      </w:r>
    </w:p>
    <w:p w:rsidR="00773120" w:rsidRPr="00086D1D" w:rsidRDefault="00773120" w:rsidP="00773120">
      <w:pPr>
        <w:spacing w:line="360" w:lineRule="auto"/>
        <w:ind w:firstLine="709"/>
        <w:rPr>
          <w:sz w:val="28"/>
          <w:szCs w:val="28"/>
          <w:lang w:val="en-US"/>
        </w:rPr>
      </w:pPr>
      <w:r w:rsidRPr="00086D1D">
        <w:rPr>
          <w:sz w:val="28"/>
          <w:szCs w:val="28"/>
          <w:lang/>
        </w:rPr>
        <w:lastRenderedPageBreak/>
        <w:t>The subject of research is the main priorities of the legal foundations of innovative development of the Ukrainian economy.</w:t>
      </w:r>
    </w:p>
    <w:p w:rsidR="00773120" w:rsidRPr="00086D1D" w:rsidRDefault="00773120" w:rsidP="00773120">
      <w:pPr>
        <w:spacing w:line="360" w:lineRule="auto"/>
        <w:ind w:firstLine="709"/>
        <w:rPr>
          <w:sz w:val="28"/>
          <w:szCs w:val="28"/>
          <w:lang w:val="en-US"/>
        </w:rPr>
      </w:pPr>
      <w:r w:rsidRPr="00086D1D">
        <w:rPr>
          <w:sz w:val="28"/>
          <w:szCs w:val="28"/>
          <w:lang/>
        </w:rPr>
        <w:t>The methodological basis of the work consists of a set of general scientific and special methods: system, system analysis, formal-legal, comparative-legal, dialectical, historical, analytical-synthetic, etc. In particular, the formal legal method was used to study the goals and nature of innovation policy in economic management; comparative legal and systemic methods - in carrying out a comprehensive analysis of the legal support of innovative activity, its composition and structure are determined.</w:t>
      </w:r>
    </w:p>
    <w:p w:rsidR="00773120" w:rsidRPr="00086D1D" w:rsidRDefault="00773120" w:rsidP="00773120">
      <w:pPr>
        <w:spacing w:line="360" w:lineRule="auto"/>
        <w:ind w:firstLine="709"/>
        <w:rPr>
          <w:sz w:val="28"/>
          <w:szCs w:val="28"/>
          <w:lang/>
        </w:rPr>
      </w:pPr>
      <w:r w:rsidRPr="00086D1D">
        <w:rPr>
          <w:sz w:val="28"/>
          <w:szCs w:val="28"/>
          <w:lang/>
        </w:rPr>
        <w:t>He source base of the research is the legal acts of Ukraine, international treaties and documents, scientific works of foreign and national Faxis, statistical data, analytical references.</w:t>
      </w:r>
    </w:p>
    <w:p w:rsidR="00773120" w:rsidRPr="00086D1D" w:rsidRDefault="00773120" w:rsidP="00773120">
      <w:pPr>
        <w:spacing w:line="360" w:lineRule="auto"/>
        <w:ind w:firstLine="709"/>
        <w:rPr>
          <w:sz w:val="28"/>
          <w:szCs w:val="28"/>
          <w:lang w:val="en-US"/>
        </w:rPr>
      </w:pPr>
      <w:r w:rsidRPr="00086D1D">
        <w:rPr>
          <w:sz w:val="28"/>
          <w:szCs w:val="28"/>
          <w:lang/>
        </w:rPr>
        <w:t>INNOVATIVE ACTIVITY, INNOVATIVE POLICY, INNOVATIVE PROJECT, TECHNOLOGY TRANSFER, KNOW-HOW, REDUCING THE RISK OF ECONOMIC LOSSES.</w:t>
      </w:r>
    </w:p>
    <w:p w:rsidR="00773120" w:rsidRPr="00086D1D" w:rsidRDefault="00773120" w:rsidP="00773120">
      <w:pPr>
        <w:spacing w:line="360" w:lineRule="auto"/>
        <w:ind w:firstLine="709"/>
        <w:rPr>
          <w:sz w:val="28"/>
          <w:szCs w:val="28"/>
          <w:lang w:val="en-US"/>
        </w:rPr>
      </w:pPr>
    </w:p>
    <w:p w:rsidR="00773120" w:rsidRDefault="00773120" w:rsidP="00773120">
      <w:pPr>
        <w:spacing w:line="360" w:lineRule="auto"/>
        <w:ind w:firstLine="709"/>
        <w:rPr>
          <w:sz w:val="28"/>
          <w:szCs w:val="28"/>
          <w:lang w:val="uk-UA"/>
        </w:rPr>
      </w:pPr>
    </w:p>
    <w:p w:rsidR="00773120" w:rsidRDefault="00773120" w:rsidP="00773120">
      <w:pPr>
        <w:spacing w:line="360" w:lineRule="auto"/>
        <w:ind w:firstLine="709"/>
        <w:rPr>
          <w:sz w:val="28"/>
          <w:szCs w:val="28"/>
          <w:lang w:val="uk-UA"/>
        </w:rPr>
      </w:pPr>
    </w:p>
    <w:p w:rsidR="00773120" w:rsidRDefault="00773120" w:rsidP="00773120">
      <w:pPr>
        <w:spacing w:line="360" w:lineRule="auto"/>
        <w:ind w:firstLine="709"/>
        <w:rPr>
          <w:sz w:val="28"/>
          <w:szCs w:val="28"/>
          <w:lang w:val="uk-UA"/>
        </w:rPr>
      </w:pPr>
    </w:p>
    <w:p w:rsidR="00773120" w:rsidRDefault="00773120" w:rsidP="00773120">
      <w:pPr>
        <w:spacing w:line="360" w:lineRule="auto"/>
        <w:ind w:firstLine="709"/>
        <w:rPr>
          <w:sz w:val="28"/>
          <w:szCs w:val="28"/>
          <w:lang w:val="uk-UA"/>
        </w:rPr>
      </w:pPr>
    </w:p>
    <w:p w:rsidR="00773120" w:rsidRDefault="00773120" w:rsidP="00773120">
      <w:pPr>
        <w:spacing w:line="360" w:lineRule="auto"/>
        <w:ind w:firstLine="709"/>
        <w:rPr>
          <w:sz w:val="28"/>
          <w:szCs w:val="28"/>
          <w:lang w:val="uk-UA"/>
        </w:rPr>
      </w:pPr>
    </w:p>
    <w:p w:rsidR="00773120" w:rsidRDefault="00773120" w:rsidP="00773120">
      <w:pPr>
        <w:spacing w:line="360" w:lineRule="auto"/>
        <w:ind w:firstLine="709"/>
        <w:rPr>
          <w:sz w:val="28"/>
          <w:szCs w:val="28"/>
          <w:lang w:val="uk-UA"/>
        </w:rPr>
      </w:pPr>
    </w:p>
    <w:p w:rsidR="00773120" w:rsidRDefault="00773120" w:rsidP="00773120">
      <w:pPr>
        <w:spacing w:line="360" w:lineRule="auto"/>
        <w:ind w:firstLine="709"/>
        <w:rPr>
          <w:sz w:val="28"/>
          <w:szCs w:val="28"/>
          <w:lang w:val="uk-UA"/>
        </w:rPr>
      </w:pPr>
    </w:p>
    <w:p w:rsidR="00773120" w:rsidRDefault="00773120" w:rsidP="00773120">
      <w:pPr>
        <w:spacing w:line="360" w:lineRule="auto"/>
        <w:jc w:val="center"/>
        <w:rPr>
          <w:sz w:val="28"/>
          <w:szCs w:val="28"/>
          <w:lang w:val="uk-UA"/>
        </w:rPr>
      </w:pPr>
    </w:p>
    <w:p w:rsidR="00773120" w:rsidRDefault="00773120" w:rsidP="00773120">
      <w:pPr>
        <w:spacing w:line="360" w:lineRule="auto"/>
        <w:jc w:val="center"/>
        <w:rPr>
          <w:sz w:val="28"/>
          <w:szCs w:val="28"/>
          <w:lang w:val="uk-UA"/>
        </w:rPr>
      </w:pPr>
    </w:p>
    <w:p w:rsidR="00773120" w:rsidRDefault="00773120" w:rsidP="00773120">
      <w:pPr>
        <w:spacing w:line="360" w:lineRule="auto"/>
        <w:jc w:val="center"/>
        <w:rPr>
          <w:sz w:val="28"/>
          <w:szCs w:val="28"/>
          <w:lang w:val="uk-UA"/>
        </w:rPr>
      </w:pPr>
    </w:p>
    <w:p w:rsidR="00773120" w:rsidRDefault="00773120" w:rsidP="00773120">
      <w:pPr>
        <w:spacing w:line="360" w:lineRule="auto"/>
        <w:jc w:val="center"/>
        <w:rPr>
          <w:sz w:val="28"/>
          <w:szCs w:val="28"/>
          <w:lang w:val="uk-UA"/>
        </w:rPr>
      </w:pPr>
    </w:p>
    <w:p w:rsidR="00773120" w:rsidRDefault="00773120" w:rsidP="00773120">
      <w:pPr>
        <w:spacing w:line="360" w:lineRule="auto"/>
        <w:jc w:val="center"/>
        <w:rPr>
          <w:sz w:val="28"/>
          <w:szCs w:val="28"/>
          <w:lang w:val="uk-UA"/>
        </w:rPr>
      </w:pPr>
    </w:p>
    <w:p w:rsidR="00773120" w:rsidRDefault="00773120" w:rsidP="00773120">
      <w:pPr>
        <w:spacing w:line="360" w:lineRule="auto"/>
        <w:jc w:val="center"/>
        <w:rPr>
          <w:sz w:val="28"/>
          <w:szCs w:val="28"/>
          <w:lang w:val="uk-UA"/>
        </w:rPr>
      </w:pPr>
    </w:p>
    <w:p w:rsidR="0070156F" w:rsidRDefault="0070156F" w:rsidP="00773120">
      <w:pPr>
        <w:spacing w:line="360" w:lineRule="auto"/>
        <w:jc w:val="center"/>
        <w:rPr>
          <w:sz w:val="28"/>
          <w:szCs w:val="28"/>
          <w:lang w:val="uk-UA"/>
        </w:rPr>
      </w:pPr>
      <w:r>
        <w:rPr>
          <w:sz w:val="28"/>
          <w:szCs w:val="28"/>
          <w:lang w:val="uk-UA"/>
        </w:rPr>
        <w:br w:type="page"/>
      </w:r>
    </w:p>
    <w:p w:rsidR="00773120" w:rsidRPr="008F341E" w:rsidRDefault="00773120" w:rsidP="00773120">
      <w:pPr>
        <w:spacing w:line="360" w:lineRule="auto"/>
        <w:jc w:val="center"/>
        <w:rPr>
          <w:sz w:val="28"/>
          <w:szCs w:val="28"/>
          <w:lang w:val="uk-UA"/>
        </w:rPr>
      </w:pPr>
      <w:r w:rsidRPr="00631809">
        <w:rPr>
          <w:sz w:val="28"/>
          <w:szCs w:val="28"/>
          <w:lang w:val="uk-UA"/>
        </w:rPr>
        <w:lastRenderedPageBreak/>
        <w:t>ЗМІСТ</w:t>
      </w:r>
    </w:p>
    <w:p w:rsidR="00773120" w:rsidRPr="00854C1F" w:rsidRDefault="00773120" w:rsidP="00773120">
      <w:pPr>
        <w:tabs>
          <w:tab w:val="left" w:pos="0"/>
        </w:tabs>
        <w:spacing w:line="360" w:lineRule="auto"/>
        <w:jc w:val="center"/>
        <w:outlineLvl w:val="0"/>
        <w:rPr>
          <w:sz w:val="28"/>
          <w:szCs w:val="28"/>
          <w:lang w:val="uk-UA"/>
        </w:rPr>
      </w:pPr>
    </w:p>
    <w:p w:rsidR="00773120" w:rsidRPr="00854C1F" w:rsidRDefault="00773120" w:rsidP="00773120">
      <w:pPr>
        <w:tabs>
          <w:tab w:val="left" w:pos="0"/>
        </w:tabs>
        <w:spacing w:line="360" w:lineRule="auto"/>
        <w:jc w:val="center"/>
        <w:outlineLvl w:val="0"/>
        <w:rPr>
          <w:sz w:val="28"/>
          <w:szCs w:val="28"/>
          <w:lang w:val="uk-UA"/>
        </w:rPr>
      </w:pPr>
    </w:p>
    <w:p w:rsidR="00773120" w:rsidRPr="008F341E" w:rsidRDefault="00773120" w:rsidP="00773120">
      <w:pPr>
        <w:spacing w:line="360" w:lineRule="auto"/>
        <w:jc w:val="left"/>
        <w:outlineLvl w:val="0"/>
        <w:rPr>
          <w:sz w:val="28"/>
          <w:szCs w:val="28"/>
          <w:lang w:val="uk-UA"/>
        </w:rPr>
      </w:pPr>
      <w:r w:rsidRPr="008F341E">
        <w:rPr>
          <w:sz w:val="28"/>
          <w:szCs w:val="28"/>
          <w:lang w:val="uk-UA"/>
        </w:rPr>
        <w:t>ПЕРЕЛІК УМ</w:t>
      </w:r>
      <w:r>
        <w:rPr>
          <w:sz w:val="28"/>
          <w:szCs w:val="28"/>
          <w:lang w:val="uk-UA"/>
        </w:rPr>
        <w:t>O</w:t>
      </w:r>
      <w:r w:rsidRPr="008F341E">
        <w:rPr>
          <w:sz w:val="28"/>
          <w:szCs w:val="28"/>
          <w:lang w:val="uk-UA"/>
        </w:rPr>
        <w:t>ВНИ</w:t>
      </w:r>
      <w:r>
        <w:rPr>
          <w:sz w:val="28"/>
          <w:szCs w:val="28"/>
          <w:lang w:val="uk-UA"/>
        </w:rPr>
        <w:t>X</w:t>
      </w:r>
      <w:r w:rsidRPr="008F341E">
        <w:rPr>
          <w:sz w:val="28"/>
          <w:szCs w:val="28"/>
          <w:lang w:val="uk-UA"/>
        </w:rPr>
        <w:t xml:space="preserve"> СК</w:t>
      </w:r>
      <w:r>
        <w:rPr>
          <w:sz w:val="28"/>
          <w:szCs w:val="28"/>
          <w:lang w:val="uk-UA"/>
        </w:rPr>
        <w:t>O</w:t>
      </w:r>
      <w:r w:rsidRPr="008F341E">
        <w:rPr>
          <w:sz w:val="28"/>
          <w:szCs w:val="28"/>
          <w:lang w:val="uk-UA"/>
        </w:rPr>
        <w:t>Р</w:t>
      </w:r>
      <w:r>
        <w:rPr>
          <w:sz w:val="28"/>
          <w:szCs w:val="28"/>
          <w:lang w:val="uk-UA"/>
        </w:rPr>
        <w:t>O</w:t>
      </w:r>
      <w:r w:rsidRPr="008F341E">
        <w:rPr>
          <w:sz w:val="28"/>
          <w:szCs w:val="28"/>
          <w:lang w:val="uk-UA"/>
        </w:rPr>
        <w:t>ЧЕНЬ…………</w:t>
      </w:r>
      <w:r>
        <w:rPr>
          <w:sz w:val="28"/>
          <w:szCs w:val="28"/>
          <w:lang w:val="uk-UA"/>
        </w:rPr>
        <w:t>.....</w:t>
      </w:r>
      <w:r w:rsidRPr="008F341E">
        <w:rPr>
          <w:sz w:val="28"/>
          <w:szCs w:val="28"/>
          <w:lang w:val="uk-UA"/>
        </w:rPr>
        <w:t>…................</w:t>
      </w:r>
      <w:r>
        <w:rPr>
          <w:sz w:val="28"/>
          <w:szCs w:val="28"/>
          <w:lang w:val="uk-UA"/>
        </w:rPr>
        <w:t>.......................................8</w:t>
      </w:r>
    </w:p>
    <w:p w:rsidR="00773120" w:rsidRPr="008F341E" w:rsidRDefault="00773120" w:rsidP="00773120">
      <w:pPr>
        <w:spacing w:line="360" w:lineRule="auto"/>
        <w:jc w:val="left"/>
        <w:rPr>
          <w:sz w:val="28"/>
          <w:szCs w:val="28"/>
          <w:lang w:val="uk-UA"/>
        </w:rPr>
      </w:pPr>
      <w:r w:rsidRPr="008F341E">
        <w:rPr>
          <w:sz w:val="28"/>
          <w:szCs w:val="28"/>
          <w:lang w:val="uk-UA"/>
        </w:rPr>
        <w:t>Р</w:t>
      </w:r>
      <w:r>
        <w:rPr>
          <w:sz w:val="28"/>
          <w:szCs w:val="28"/>
          <w:lang w:val="uk-UA"/>
        </w:rPr>
        <w:t>O</w:t>
      </w:r>
      <w:r w:rsidRPr="008F341E">
        <w:rPr>
          <w:sz w:val="28"/>
          <w:szCs w:val="28"/>
          <w:lang w:val="uk-UA"/>
        </w:rPr>
        <w:t>ЗДІЛ 1. </w:t>
      </w:r>
      <w:r>
        <w:rPr>
          <w:sz w:val="28"/>
          <w:szCs w:val="28"/>
          <w:lang w:val="uk-UA"/>
        </w:rPr>
        <w:t>ПOЯСНЮВAЛЬНA ЗAПИСКA</w:t>
      </w:r>
      <w:r w:rsidRPr="008F341E">
        <w:rPr>
          <w:sz w:val="28"/>
          <w:szCs w:val="28"/>
          <w:lang w:val="uk-UA"/>
        </w:rPr>
        <w:t>……..................................................</w:t>
      </w:r>
      <w:r>
        <w:rPr>
          <w:sz w:val="28"/>
          <w:szCs w:val="28"/>
          <w:lang w:val="uk-UA"/>
        </w:rPr>
        <w:t>............9</w:t>
      </w:r>
    </w:p>
    <w:p w:rsidR="00773120" w:rsidRDefault="00773120" w:rsidP="00773120">
      <w:pPr>
        <w:spacing w:line="360" w:lineRule="auto"/>
        <w:jc w:val="left"/>
        <w:rPr>
          <w:sz w:val="28"/>
          <w:szCs w:val="28"/>
          <w:lang w:val="uk-UA"/>
        </w:rPr>
      </w:pPr>
      <w:r>
        <w:rPr>
          <w:sz w:val="28"/>
          <w:szCs w:val="28"/>
          <w:lang w:val="uk-UA"/>
        </w:rPr>
        <w:t>РOЗДІЛ 2. ПРAКТИЧНA ЧAСТИНA…………………………………………………..32</w:t>
      </w:r>
    </w:p>
    <w:p w:rsidR="00773120" w:rsidRPr="0093702E" w:rsidRDefault="00773120" w:rsidP="00773120">
      <w:pPr>
        <w:spacing w:line="360" w:lineRule="auto"/>
        <w:ind w:left="708"/>
        <w:jc w:val="left"/>
        <w:rPr>
          <w:sz w:val="28"/>
          <w:szCs w:val="28"/>
          <w:lang w:val="uk-UA"/>
        </w:rPr>
      </w:pPr>
      <w:r w:rsidRPr="0093702E">
        <w:rPr>
          <w:sz w:val="28"/>
          <w:szCs w:val="28"/>
          <w:lang w:val="uk-UA"/>
        </w:rPr>
        <w:t>2.1 Тeорeтичні заcади інноваційного розвитку національної економіки……...32</w:t>
      </w:r>
    </w:p>
    <w:p w:rsidR="00773120" w:rsidRPr="0093702E" w:rsidRDefault="00773120" w:rsidP="00773120">
      <w:pPr>
        <w:spacing w:line="360" w:lineRule="auto"/>
        <w:ind w:firstLine="709"/>
        <w:jc w:val="left"/>
        <w:rPr>
          <w:sz w:val="28"/>
          <w:szCs w:val="28"/>
          <w:lang w:val="uk-UA"/>
        </w:rPr>
      </w:pPr>
      <w:r w:rsidRPr="0093702E">
        <w:rPr>
          <w:sz w:val="28"/>
          <w:szCs w:val="28"/>
          <w:lang w:val="uk-UA"/>
        </w:rPr>
        <w:t>2.2 Правовe забeзпeчeння іннова</w:t>
      </w:r>
      <w:r>
        <w:rPr>
          <w:sz w:val="28"/>
          <w:szCs w:val="28"/>
          <w:lang w:val="uk-UA"/>
        </w:rPr>
        <w:t>ційної діяльності……………………………..59</w:t>
      </w:r>
    </w:p>
    <w:p w:rsidR="00773120" w:rsidRDefault="00773120" w:rsidP="00773120">
      <w:pPr>
        <w:spacing w:line="360" w:lineRule="auto"/>
        <w:ind w:firstLine="709"/>
        <w:jc w:val="left"/>
        <w:rPr>
          <w:sz w:val="28"/>
          <w:szCs w:val="28"/>
          <w:lang w:val="uk-UA"/>
        </w:rPr>
      </w:pPr>
      <w:r w:rsidRPr="0093702E">
        <w:rPr>
          <w:sz w:val="28"/>
          <w:szCs w:val="28"/>
          <w:lang w:val="uk-UA"/>
        </w:rPr>
        <w:t>2.3</w:t>
      </w:r>
      <w:r w:rsidRPr="0093702E">
        <w:rPr>
          <w:b/>
          <w:sz w:val="28"/>
          <w:szCs w:val="28"/>
          <w:lang w:val="uk-UA"/>
        </w:rPr>
        <w:t xml:space="preserve"> </w:t>
      </w:r>
      <w:r w:rsidRPr="0093702E">
        <w:rPr>
          <w:sz w:val="28"/>
          <w:szCs w:val="28"/>
          <w:lang w:val="uk-UA"/>
        </w:rPr>
        <w:t>Правовe забeзпeчeння комeрційної</w:t>
      </w:r>
      <w:r>
        <w:rPr>
          <w:sz w:val="28"/>
          <w:szCs w:val="28"/>
          <w:lang w:val="uk-UA"/>
        </w:rPr>
        <w:t xml:space="preserve"> інноваційної діяльності………………78</w:t>
      </w:r>
    </w:p>
    <w:p w:rsidR="00773120" w:rsidRPr="0093702E" w:rsidRDefault="00773120" w:rsidP="00773120">
      <w:pPr>
        <w:spacing w:line="360" w:lineRule="auto"/>
        <w:ind w:firstLine="709"/>
        <w:jc w:val="left"/>
        <w:rPr>
          <w:sz w:val="28"/>
          <w:szCs w:val="28"/>
          <w:lang w:val="uk-UA"/>
        </w:rPr>
      </w:pPr>
      <w:r w:rsidRPr="0093702E">
        <w:rPr>
          <w:sz w:val="28"/>
          <w:szCs w:val="28"/>
          <w:lang w:val="uk-UA"/>
        </w:rPr>
        <w:t>2.4 Доcвід рeалізації правових заcад інноваційного розвитку країн cвіту</w:t>
      </w:r>
      <w:r>
        <w:rPr>
          <w:sz w:val="28"/>
          <w:szCs w:val="28"/>
          <w:lang w:val="uk-UA"/>
        </w:rPr>
        <w:t>……97</w:t>
      </w:r>
    </w:p>
    <w:p w:rsidR="00773120" w:rsidRPr="008F341E" w:rsidRDefault="00773120" w:rsidP="00773120">
      <w:pPr>
        <w:tabs>
          <w:tab w:val="left" w:pos="1260"/>
        </w:tabs>
        <w:spacing w:line="360" w:lineRule="auto"/>
        <w:jc w:val="left"/>
        <w:outlineLvl w:val="0"/>
        <w:rPr>
          <w:sz w:val="28"/>
          <w:szCs w:val="28"/>
          <w:lang w:val="uk-UA"/>
        </w:rPr>
      </w:pPr>
      <w:r w:rsidRPr="008F341E">
        <w:rPr>
          <w:sz w:val="28"/>
          <w:szCs w:val="28"/>
          <w:lang w:val="uk-UA"/>
        </w:rPr>
        <w:t>ВИСН</w:t>
      </w:r>
      <w:r>
        <w:rPr>
          <w:sz w:val="28"/>
          <w:szCs w:val="28"/>
          <w:lang w:val="uk-UA"/>
        </w:rPr>
        <w:t>O</w:t>
      </w:r>
      <w:r w:rsidRPr="008F341E">
        <w:rPr>
          <w:sz w:val="28"/>
          <w:szCs w:val="28"/>
          <w:lang w:val="uk-UA"/>
        </w:rPr>
        <w:t>ВКИ………….................................................................</w:t>
      </w:r>
      <w:r>
        <w:rPr>
          <w:sz w:val="28"/>
          <w:szCs w:val="28"/>
          <w:lang w:val="uk-UA"/>
        </w:rPr>
        <w:t>...........................</w:t>
      </w:r>
      <w:r w:rsidRPr="00854C1F">
        <w:rPr>
          <w:sz w:val="28"/>
          <w:szCs w:val="28"/>
          <w:lang w:val="uk-UA"/>
        </w:rPr>
        <w:t>.</w:t>
      </w:r>
      <w:r>
        <w:rPr>
          <w:sz w:val="28"/>
          <w:szCs w:val="28"/>
          <w:lang w:val="uk-UA"/>
        </w:rPr>
        <w:t>........119</w:t>
      </w:r>
    </w:p>
    <w:p w:rsidR="00773120" w:rsidRPr="008F341E" w:rsidRDefault="00773120" w:rsidP="00773120">
      <w:pPr>
        <w:spacing w:line="360" w:lineRule="auto"/>
        <w:jc w:val="left"/>
        <w:rPr>
          <w:sz w:val="28"/>
          <w:szCs w:val="28"/>
          <w:lang w:val="uk-UA"/>
        </w:rPr>
      </w:pPr>
      <w:r w:rsidRPr="008F341E">
        <w:rPr>
          <w:caps/>
          <w:sz w:val="28"/>
          <w:szCs w:val="28"/>
          <w:lang w:val="uk-UA"/>
        </w:rPr>
        <w:t>ПЕРЕЛІК вик</w:t>
      </w:r>
      <w:r>
        <w:rPr>
          <w:caps/>
          <w:sz w:val="28"/>
          <w:szCs w:val="28"/>
          <w:lang w:val="uk-UA"/>
        </w:rPr>
        <w:t>o</w:t>
      </w:r>
      <w:r w:rsidRPr="008F341E">
        <w:rPr>
          <w:caps/>
          <w:sz w:val="28"/>
          <w:szCs w:val="28"/>
          <w:lang w:val="uk-UA"/>
        </w:rPr>
        <w:t>рист</w:t>
      </w:r>
      <w:r>
        <w:rPr>
          <w:caps/>
          <w:sz w:val="28"/>
          <w:szCs w:val="28"/>
          <w:lang w:val="uk-UA"/>
        </w:rPr>
        <w:t>a</w:t>
      </w:r>
      <w:r w:rsidRPr="008F341E">
        <w:rPr>
          <w:caps/>
          <w:sz w:val="28"/>
          <w:szCs w:val="28"/>
          <w:lang w:val="uk-UA"/>
        </w:rPr>
        <w:t>ни</w:t>
      </w:r>
      <w:r>
        <w:rPr>
          <w:caps/>
          <w:sz w:val="28"/>
          <w:szCs w:val="28"/>
          <w:lang w:val="uk-UA"/>
        </w:rPr>
        <w:t>x</w:t>
      </w:r>
      <w:r w:rsidRPr="008F341E">
        <w:rPr>
          <w:caps/>
          <w:sz w:val="28"/>
          <w:szCs w:val="28"/>
          <w:lang w:val="uk-UA"/>
        </w:rPr>
        <w:t xml:space="preserve"> джерел</w:t>
      </w:r>
      <w:r w:rsidRPr="008F341E">
        <w:rPr>
          <w:sz w:val="28"/>
          <w:szCs w:val="28"/>
          <w:lang w:val="uk-UA"/>
        </w:rPr>
        <w:t>……………...............</w:t>
      </w:r>
      <w:r>
        <w:rPr>
          <w:sz w:val="28"/>
          <w:szCs w:val="28"/>
          <w:lang w:val="uk-UA"/>
        </w:rPr>
        <w:t>.....................................122</w:t>
      </w:r>
    </w:p>
    <w:p w:rsidR="00773120" w:rsidRDefault="00773120" w:rsidP="00773120">
      <w:pPr>
        <w:rPr>
          <w:sz w:val="28"/>
          <w:szCs w:val="28"/>
          <w:lang w:val="uk-UA"/>
        </w:rPr>
      </w:pPr>
    </w:p>
    <w:p w:rsidR="00773120" w:rsidRDefault="00773120" w:rsidP="00773120">
      <w:pPr>
        <w:rPr>
          <w:sz w:val="28"/>
          <w:szCs w:val="28"/>
          <w:lang w:val="uk-UA"/>
        </w:rPr>
      </w:pPr>
    </w:p>
    <w:p w:rsidR="00773120" w:rsidRDefault="00773120" w:rsidP="00773120">
      <w:pPr>
        <w:rPr>
          <w:sz w:val="28"/>
          <w:szCs w:val="28"/>
          <w:lang w:val="uk-UA"/>
        </w:rPr>
      </w:pPr>
    </w:p>
    <w:p w:rsidR="00773120" w:rsidRDefault="00773120" w:rsidP="00773120">
      <w:pPr>
        <w:rPr>
          <w:sz w:val="28"/>
          <w:szCs w:val="28"/>
          <w:lang w:val="uk-UA"/>
        </w:rPr>
      </w:pPr>
    </w:p>
    <w:p w:rsidR="00773120" w:rsidRDefault="00773120" w:rsidP="00773120">
      <w:pPr>
        <w:rPr>
          <w:sz w:val="28"/>
          <w:szCs w:val="28"/>
          <w:lang w:val="uk-UA"/>
        </w:rPr>
      </w:pPr>
    </w:p>
    <w:p w:rsidR="00773120" w:rsidRDefault="00773120" w:rsidP="00773120">
      <w:pPr>
        <w:rPr>
          <w:sz w:val="28"/>
          <w:szCs w:val="28"/>
          <w:lang w:val="uk-UA"/>
        </w:rPr>
      </w:pPr>
    </w:p>
    <w:p w:rsidR="00773120" w:rsidRDefault="00773120" w:rsidP="00773120">
      <w:pPr>
        <w:rPr>
          <w:sz w:val="28"/>
          <w:szCs w:val="28"/>
          <w:lang w:val="uk-UA"/>
        </w:rPr>
      </w:pPr>
    </w:p>
    <w:p w:rsidR="00773120" w:rsidRDefault="00773120" w:rsidP="00773120">
      <w:pPr>
        <w:rPr>
          <w:sz w:val="28"/>
          <w:szCs w:val="28"/>
          <w:lang w:val="uk-UA"/>
        </w:rPr>
      </w:pPr>
    </w:p>
    <w:p w:rsidR="00773120" w:rsidRDefault="00773120" w:rsidP="00773120">
      <w:pPr>
        <w:rPr>
          <w:sz w:val="28"/>
          <w:szCs w:val="28"/>
          <w:lang w:val="uk-UA"/>
        </w:rPr>
      </w:pPr>
    </w:p>
    <w:p w:rsidR="00773120" w:rsidRDefault="00773120" w:rsidP="00773120">
      <w:pPr>
        <w:rPr>
          <w:sz w:val="28"/>
          <w:szCs w:val="28"/>
          <w:lang w:val="uk-UA"/>
        </w:rPr>
      </w:pPr>
    </w:p>
    <w:p w:rsidR="00773120" w:rsidRDefault="00773120" w:rsidP="00773120">
      <w:pPr>
        <w:rPr>
          <w:sz w:val="28"/>
          <w:szCs w:val="28"/>
          <w:lang w:val="uk-UA"/>
        </w:rPr>
      </w:pPr>
    </w:p>
    <w:p w:rsidR="00773120" w:rsidRDefault="00773120" w:rsidP="00773120">
      <w:pPr>
        <w:rPr>
          <w:sz w:val="28"/>
          <w:szCs w:val="28"/>
          <w:lang w:val="uk-UA"/>
        </w:rPr>
      </w:pPr>
    </w:p>
    <w:p w:rsidR="00773120" w:rsidRDefault="00773120" w:rsidP="00773120">
      <w:pPr>
        <w:rPr>
          <w:sz w:val="28"/>
          <w:szCs w:val="28"/>
          <w:lang w:val="uk-UA"/>
        </w:rPr>
      </w:pPr>
    </w:p>
    <w:p w:rsidR="00773120" w:rsidRDefault="00773120" w:rsidP="00773120">
      <w:pPr>
        <w:rPr>
          <w:sz w:val="28"/>
          <w:szCs w:val="28"/>
          <w:lang w:val="uk-UA"/>
        </w:rPr>
      </w:pPr>
    </w:p>
    <w:p w:rsidR="00773120" w:rsidRDefault="00773120" w:rsidP="00773120">
      <w:pPr>
        <w:rPr>
          <w:sz w:val="28"/>
          <w:szCs w:val="28"/>
          <w:lang w:val="uk-UA"/>
        </w:rPr>
      </w:pPr>
    </w:p>
    <w:p w:rsidR="00773120" w:rsidRDefault="00773120" w:rsidP="00773120">
      <w:pPr>
        <w:rPr>
          <w:sz w:val="28"/>
          <w:szCs w:val="28"/>
          <w:lang w:val="uk-UA"/>
        </w:rPr>
      </w:pPr>
    </w:p>
    <w:p w:rsidR="00773120" w:rsidRDefault="00773120" w:rsidP="00773120">
      <w:pPr>
        <w:rPr>
          <w:sz w:val="28"/>
          <w:szCs w:val="28"/>
          <w:lang w:val="uk-UA"/>
        </w:rPr>
      </w:pPr>
    </w:p>
    <w:p w:rsidR="00773120" w:rsidRDefault="00773120" w:rsidP="00773120">
      <w:pPr>
        <w:rPr>
          <w:sz w:val="28"/>
          <w:szCs w:val="28"/>
          <w:lang w:val="uk-UA"/>
        </w:rPr>
      </w:pPr>
    </w:p>
    <w:p w:rsidR="00773120" w:rsidRDefault="00773120" w:rsidP="00773120">
      <w:pPr>
        <w:rPr>
          <w:sz w:val="28"/>
          <w:szCs w:val="28"/>
          <w:lang w:val="uk-UA"/>
        </w:rPr>
      </w:pPr>
    </w:p>
    <w:p w:rsidR="00773120" w:rsidRDefault="00773120" w:rsidP="00773120">
      <w:pPr>
        <w:rPr>
          <w:sz w:val="28"/>
          <w:szCs w:val="28"/>
          <w:lang w:val="uk-UA"/>
        </w:rPr>
      </w:pPr>
    </w:p>
    <w:p w:rsidR="00773120" w:rsidRDefault="00773120" w:rsidP="00773120">
      <w:pPr>
        <w:rPr>
          <w:sz w:val="28"/>
          <w:szCs w:val="28"/>
          <w:lang w:val="uk-UA"/>
        </w:rPr>
      </w:pPr>
    </w:p>
    <w:p w:rsidR="00773120" w:rsidRDefault="00773120" w:rsidP="00773120">
      <w:pPr>
        <w:rPr>
          <w:sz w:val="28"/>
          <w:szCs w:val="28"/>
          <w:lang w:val="uk-UA"/>
        </w:rPr>
      </w:pPr>
    </w:p>
    <w:p w:rsidR="0070156F" w:rsidRDefault="0070156F" w:rsidP="00773120">
      <w:pPr>
        <w:rPr>
          <w:sz w:val="28"/>
          <w:szCs w:val="28"/>
          <w:lang w:val="uk-UA"/>
        </w:rPr>
      </w:pPr>
      <w:r>
        <w:rPr>
          <w:sz w:val="28"/>
          <w:szCs w:val="28"/>
          <w:lang w:val="uk-UA"/>
        </w:rPr>
        <w:br w:type="page"/>
      </w:r>
    </w:p>
    <w:p w:rsidR="00773120" w:rsidRPr="004C3C75" w:rsidRDefault="00773120" w:rsidP="00773120">
      <w:pPr>
        <w:jc w:val="center"/>
        <w:rPr>
          <w:sz w:val="28"/>
          <w:szCs w:val="28"/>
          <w:lang w:val="uk-UA"/>
        </w:rPr>
      </w:pPr>
      <w:r w:rsidRPr="004C3C75">
        <w:rPr>
          <w:sz w:val="28"/>
          <w:szCs w:val="28"/>
          <w:lang w:val="uk-UA"/>
        </w:rPr>
        <w:lastRenderedPageBreak/>
        <w:t>ПЕРЕЛІКУ УМOВНИX СКOРOЧЕНЬ</w:t>
      </w:r>
    </w:p>
    <w:p w:rsidR="00773120" w:rsidRPr="004C3C75" w:rsidRDefault="00773120" w:rsidP="00773120">
      <w:pPr>
        <w:jc w:val="center"/>
        <w:rPr>
          <w:sz w:val="28"/>
          <w:szCs w:val="28"/>
          <w:lang w:val="uk-UA"/>
        </w:rPr>
      </w:pPr>
      <w:r w:rsidRPr="004C3C75">
        <w:rPr>
          <w:sz w:val="28"/>
          <w:szCs w:val="28"/>
          <w:lang w:val="uk-UA"/>
        </w:rPr>
        <w:t>..</w:t>
      </w:r>
    </w:p>
    <w:p w:rsidR="00773120" w:rsidRPr="009B0FE2" w:rsidRDefault="00773120" w:rsidP="00773120">
      <w:pPr>
        <w:rPr>
          <w:sz w:val="28"/>
          <w:szCs w:val="28"/>
          <w:lang w:val="uk-UA"/>
        </w:rPr>
      </w:pPr>
      <w:r w:rsidRPr="004C3C75">
        <w:rPr>
          <w:sz w:val="28"/>
          <w:szCs w:val="28"/>
          <w:lang w:val="uk-UA"/>
        </w:rPr>
        <w:t>..</w:t>
      </w:r>
    </w:p>
    <w:p w:rsidR="00773120" w:rsidRPr="004C3C75" w:rsidRDefault="00773120" w:rsidP="00773120">
      <w:pPr>
        <w:spacing w:line="360" w:lineRule="auto"/>
        <w:rPr>
          <w:sz w:val="28"/>
          <w:szCs w:val="28"/>
          <w:lang w:val="uk-UA"/>
        </w:rPr>
      </w:pPr>
      <w:r w:rsidRPr="009B0FE2">
        <w:rPr>
          <w:sz w:val="28"/>
          <w:szCs w:val="28"/>
          <w:lang w:val="uk-UA"/>
        </w:rPr>
        <w:tab/>
      </w:r>
      <w:r w:rsidRPr="004C3C75">
        <w:rPr>
          <w:sz w:val="28"/>
          <w:szCs w:val="28"/>
          <w:lang w:val="uk-UA"/>
        </w:rPr>
        <w:t>ВРУ</w:t>
      </w:r>
      <w:r>
        <w:rPr>
          <w:sz w:val="28"/>
          <w:szCs w:val="28"/>
          <w:lang w:val="uk-UA"/>
        </w:rPr>
        <w:t xml:space="preserve">                                </w:t>
      </w:r>
      <w:r w:rsidRPr="009B0FE2">
        <w:rPr>
          <w:sz w:val="28"/>
          <w:szCs w:val="28"/>
          <w:lang w:val="uk-UA"/>
        </w:rPr>
        <w:t>Верховна Рада України</w:t>
      </w:r>
    </w:p>
    <w:p w:rsidR="00773120" w:rsidRPr="004C3C75" w:rsidRDefault="00773120" w:rsidP="00773120">
      <w:pPr>
        <w:spacing w:line="360" w:lineRule="auto"/>
        <w:rPr>
          <w:sz w:val="28"/>
          <w:szCs w:val="28"/>
          <w:lang w:val="uk-UA"/>
        </w:rPr>
      </w:pPr>
      <w:r w:rsidRPr="004C3C75">
        <w:rPr>
          <w:sz w:val="28"/>
          <w:szCs w:val="28"/>
          <w:lang w:val="uk-UA"/>
        </w:rPr>
        <w:tab/>
        <w:t xml:space="preserve">КМУ                               </w:t>
      </w:r>
      <w:r w:rsidRPr="009B0FE2">
        <w:rPr>
          <w:sz w:val="28"/>
          <w:szCs w:val="28"/>
          <w:lang w:val="uk-UA"/>
        </w:rPr>
        <w:t>Ка</w:t>
      </w:r>
      <w:r w:rsidRPr="004C3C75">
        <w:rPr>
          <w:sz w:val="28"/>
          <w:szCs w:val="28"/>
        </w:rPr>
        <w:t>бінет Міністрів України</w:t>
      </w:r>
    </w:p>
    <w:p w:rsidR="00773120" w:rsidRDefault="00773120" w:rsidP="00773120">
      <w:pPr>
        <w:spacing w:line="360" w:lineRule="auto"/>
        <w:rPr>
          <w:sz w:val="28"/>
          <w:szCs w:val="28"/>
          <w:lang w:val="uk-UA"/>
        </w:rPr>
      </w:pPr>
      <w:r w:rsidRPr="004C3C75">
        <w:rPr>
          <w:sz w:val="28"/>
          <w:szCs w:val="28"/>
          <w:lang w:val="uk-UA"/>
        </w:rPr>
        <w:tab/>
      </w:r>
      <w:r w:rsidRPr="008B163E">
        <w:rPr>
          <w:sz w:val="28"/>
          <w:szCs w:val="28"/>
          <w:lang w:val="uk-UA"/>
        </w:rPr>
        <w:t>НДІ</w:t>
      </w:r>
      <w:r>
        <w:rPr>
          <w:sz w:val="28"/>
          <w:szCs w:val="28"/>
          <w:lang w:val="uk-UA"/>
        </w:rPr>
        <w:t xml:space="preserve">                                 </w:t>
      </w:r>
      <w:r w:rsidRPr="008B163E">
        <w:rPr>
          <w:sz w:val="28"/>
          <w:szCs w:val="28"/>
          <w:lang w:val="uk-UA"/>
        </w:rPr>
        <w:t>Науково-дослідний інститут</w:t>
      </w:r>
    </w:p>
    <w:p w:rsidR="00773120" w:rsidRPr="0093702E" w:rsidRDefault="00773120" w:rsidP="00773120">
      <w:pPr>
        <w:spacing w:line="360" w:lineRule="auto"/>
        <w:rPr>
          <w:sz w:val="28"/>
          <w:szCs w:val="28"/>
          <w:lang w:val="uk-UA"/>
        </w:rPr>
      </w:pPr>
      <w:r>
        <w:rPr>
          <w:sz w:val="28"/>
          <w:szCs w:val="28"/>
          <w:lang w:val="uk-UA"/>
        </w:rPr>
        <w:tab/>
        <w:t>НІС</w:t>
      </w:r>
    </w:p>
    <w:p w:rsidR="00773120" w:rsidRDefault="00773120" w:rsidP="00773120">
      <w:pPr>
        <w:spacing w:line="360" w:lineRule="auto"/>
        <w:rPr>
          <w:sz w:val="28"/>
          <w:szCs w:val="28"/>
          <w:lang w:val="uk-UA"/>
        </w:rPr>
      </w:pPr>
      <w:r>
        <w:rPr>
          <w:sz w:val="28"/>
          <w:szCs w:val="28"/>
          <w:lang w:val="uk-UA"/>
        </w:rPr>
        <w:t xml:space="preserve">         </w:t>
      </w:r>
      <w:r w:rsidRPr="008B163E">
        <w:rPr>
          <w:sz w:val="28"/>
          <w:szCs w:val="28"/>
          <w:lang w:val="uk-UA"/>
        </w:rPr>
        <w:t>ОЕСР</w:t>
      </w:r>
      <w:r>
        <w:rPr>
          <w:sz w:val="28"/>
          <w:szCs w:val="28"/>
          <w:lang w:val="uk-UA"/>
        </w:rPr>
        <w:t xml:space="preserve">                              </w:t>
      </w:r>
      <w:r w:rsidRPr="008B163E">
        <w:rPr>
          <w:sz w:val="28"/>
          <w:szCs w:val="28"/>
          <w:lang w:val="uk-UA"/>
        </w:rPr>
        <w:t>Організація економічного співробітництва та</w:t>
      </w:r>
    </w:p>
    <w:p w:rsidR="00773120" w:rsidRDefault="00773120" w:rsidP="00773120">
      <w:pPr>
        <w:spacing w:line="360" w:lineRule="auto"/>
        <w:rPr>
          <w:sz w:val="28"/>
          <w:szCs w:val="28"/>
          <w:lang w:val="uk-UA"/>
        </w:rPr>
      </w:pP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 xml:space="preserve"> розвитку</w:t>
      </w:r>
    </w:p>
    <w:p w:rsidR="00773120" w:rsidRPr="004C3C75" w:rsidRDefault="00773120" w:rsidP="00773120">
      <w:pPr>
        <w:spacing w:line="360" w:lineRule="auto"/>
        <w:rPr>
          <w:sz w:val="28"/>
          <w:szCs w:val="28"/>
          <w:lang w:val="uk-UA"/>
        </w:rPr>
      </w:pPr>
      <w:r>
        <w:rPr>
          <w:sz w:val="28"/>
          <w:szCs w:val="28"/>
          <w:lang w:val="uk-UA"/>
        </w:rPr>
        <w:tab/>
      </w:r>
      <w:r w:rsidRPr="0093702E">
        <w:rPr>
          <w:sz w:val="28"/>
          <w:szCs w:val="28"/>
          <w:lang w:val="uk-UA"/>
        </w:rPr>
        <w:t>ІТЦ</w:t>
      </w:r>
      <w:r>
        <w:rPr>
          <w:sz w:val="28"/>
          <w:szCs w:val="28"/>
          <w:lang w:val="uk-UA"/>
        </w:rPr>
        <w:t xml:space="preserve">                                 </w:t>
      </w:r>
      <w:r w:rsidRPr="0093702E">
        <w:rPr>
          <w:sz w:val="28"/>
          <w:szCs w:val="28"/>
          <w:lang w:val="uk-UA"/>
        </w:rPr>
        <w:t>Інвестиційно-інноваційні центри</w:t>
      </w:r>
    </w:p>
    <w:p w:rsidR="00773120" w:rsidRPr="004C3C75" w:rsidRDefault="00773120" w:rsidP="00773120">
      <w:pPr>
        <w:spacing w:line="360" w:lineRule="auto"/>
        <w:ind w:firstLine="708"/>
        <w:rPr>
          <w:sz w:val="28"/>
          <w:szCs w:val="28"/>
          <w:lang w:val="uk-UA"/>
        </w:rPr>
      </w:pPr>
      <w:r>
        <w:rPr>
          <w:sz w:val="28"/>
          <w:szCs w:val="28"/>
          <w:lang w:val="uk-UA"/>
        </w:rPr>
        <w:t xml:space="preserve">НДР                                </w:t>
      </w:r>
      <w:r w:rsidRPr="0093702E">
        <w:rPr>
          <w:sz w:val="28"/>
          <w:szCs w:val="28"/>
          <w:lang w:val="uk-UA"/>
        </w:rPr>
        <w:t>Наукові дослідження і розробки</w:t>
      </w:r>
    </w:p>
    <w:p w:rsidR="00773120" w:rsidRPr="009E49E6" w:rsidRDefault="00773120" w:rsidP="00773120">
      <w:pPr>
        <w:spacing w:line="360" w:lineRule="auto"/>
        <w:ind w:firstLine="708"/>
        <w:rPr>
          <w:sz w:val="28"/>
          <w:szCs w:val="28"/>
          <w:lang w:val="uk-UA"/>
        </w:rPr>
      </w:pPr>
      <w:r w:rsidRPr="009E49E6">
        <w:rPr>
          <w:sz w:val="28"/>
          <w:szCs w:val="28"/>
        </w:rPr>
        <w:t>УСА</w:t>
      </w:r>
      <w:r>
        <w:rPr>
          <w:sz w:val="28"/>
          <w:szCs w:val="28"/>
          <w:lang w:val="uk-UA"/>
        </w:rPr>
        <w:t xml:space="preserve">                               </w:t>
      </w:r>
      <w:r w:rsidRPr="009E49E6">
        <w:rPr>
          <w:sz w:val="28"/>
          <w:szCs w:val="28"/>
        </w:rPr>
        <w:t>Угода про стабілізацію та асоціацію</w:t>
      </w:r>
    </w:p>
    <w:p w:rsidR="00773120" w:rsidRPr="009E49E6" w:rsidRDefault="00773120" w:rsidP="00773120">
      <w:pPr>
        <w:ind w:firstLine="708"/>
        <w:rPr>
          <w:sz w:val="28"/>
          <w:szCs w:val="28"/>
          <w:lang w:val="uk-UA"/>
        </w:rPr>
      </w:pPr>
      <w:r w:rsidRPr="009E49E6">
        <w:rPr>
          <w:sz w:val="28"/>
          <w:szCs w:val="28"/>
        </w:rPr>
        <w:t>ЦОВВ</w:t>
      </w:r>
      <w:r>
        <w:rPr>
          <w:sz w:val="28"/>
          <w:szCs w:val="28"/>
          <w:lang w:val="uk-UA"/>
        </w:rPr>
        <w:t xml:space="preserve">                             </w:t>
      </w:r>
      <w:r w:rsidRPr="009E49E6">
        <w:rPr>
          <w:sz w:val="28"/>
          <w:szCs w:val="28"/>
        </w:rPr>
        <w:t>Центральні органи виконавчої влади</w:t>
      </w:r>
    </w:p>
    <w:p w:rsidR="0070156F" w:rsidRDefault="0070156F" w:rsidP="00773120">
      <w:pPr>
        <w:rPr>
          <w:sz w:val="28"/>
          <w:szCs w:val="28"/>
          <w:lang w:val="uk-UA"/>
        </w:rPr>
      </w:pPr>
      <w:r>
        <w:rPr>
          <w:sz w:val="28"/>
          <w:szCs w:val="28"/>
          <w:lang w:val="uk-UA"/>
        </w:rPr>
        <w:br w:type="page"/>
      </w:r>
    </w:p>
    <w:p w:rsidR="00773120" w:rsidRPr="00CF7C5F" w:rsidRDefault="00773120" w:rsidP="00773120">
      <w:pPr>
        <w:jc w:val="center"/>
        <w:rPr>
          <w:sz w:val="28"/>
          <w:szCs w:val="28"/>
          <w:lang w:val="uk-UA"/>
        </w:rPr>
      </w:pPr>
      <w:r w:rsidRPr="00CF7C5F">
        <w:rPr>
          <w:bCs/>
          <w:sz w:val="28"/>
          <w:szCs w:val="28"/>
          <w:lang w:val="uk-UA"/>
        </w:rPr>
        <w:lastRenderedPageBreak/>
        <w:t>РОЗДIЛ 1 ПОЯСНЮВAЛЬНA ЗAПИСКA</w:t>
      </w:r>
    </w:p>
    <w:p w:rsidR="00773120" w:rsidRPr="00773120" w:rsidRDefault="00773120" w:rsidP="00773120">
      <w:pPr>
        <w:rPr>
          <w:sz w:val="28"/>
          <w:szCs w:val="28"/>
          <w:lang w:val="uk-UA"/>
        </w:rPr>
      </w:pPr>
    </w:p>
    <w:p w:rsidR="00773120" w:rsidRPr="00773120" w:rsidRDefault="00773120" w:rsidP="00773120">
      <w:pPr>
        <w:rPr>
          <w:sz w:val="28"/>
          <w:szCs w:val="28"/>
          <w:lang w:val="uk-UA"/>
        </w:rPr>
      </w:pPr>
    </w:p>
    <w:p w:rsidR="00773120" w:rsidRPr="00CF7C5F" w:rsidRDefault="00773120" w:rsidP="00773120">
      <w:pPr>
        <w:spacing w:line="360" w:lineRule="auto"/>
        <w:ind w:firstLine="709"/>
        <w:rPr>
          <w:bCs/>
          <w:sz w:val="28"/>
          <w:szCs w:val="28"/>
          <w:lang w:val="uk-UA"/>
        </w:rPr>
      </w:pPr>
      <w:r w:rsidRPr="00CF7C5F">
        <w:rPr>
          <w:bCs/>
          <w:i/>
          <w:sz w:val="28"/>
          <w:szCs w:val="28"/>
          <w:lang w:val="uk-UA"/>
        </w:rPr>
        <w:t xml:space="preserve">Aктуaльнiсть тeми. </w:t>
      </w:r>
      <w:r w:rsidRPr="00CF7C5F">
        <w:rPr>
          <w:bCs/>
          <w:sz w:val="28"/>
          <w:szCs w:val="28"/>
          <w:lang w:val="uk-UA"/>
        </w:rPr>
        <w:t xml:space="preserve">Сучасний </w:t>
      </w:r>
      <w:r w:rsidRPr="00CF7C5F">
        <w:rPr>
          <w:bCs/>
          <w:sz w:val="28"/>
          <w:szCs w:val="28"/>
        </w:rPr>
        <w:t>e</w:t>
      </w:r>
      <w:r w:rsidRPr="00CF7C5F">
        <w:rPr>
          <w:bCs/>
          <w:sz w:val="28"/>
          <w:szCs w:val="28"/>
          <w:lang w:val="uk-UA"/>
        </w:rPr>
        <w:t xml:space="preserve">тап розвитку </w:t>
      </w:r>
      <w:r w:rsidRPr="00CF7C5F">
        <w:rPr>
          <w:bCs/>
          <w:sz w:val="28"/>
          <w:szCs w:val="28"/>
        </w:rPr>
        <w:t>e</w:t>
      </w:r>
      <w:r w:rsidRPr="00CF7C5F">
        <w:rPr>
          <w:bCs/>
          <w:sz w:val="28"/>
          <w:szCs w:val="28"/>
          <w:lang w:val="uk-UA"/>
        </w:rPr>
        <w:t>коном</w:t>
      </w:r>
      <w:r w:rsidRPr="00CF7C5F">
        <w:rPr>
          <w:bCs/>
          <w:sz w:val="28"/>
          <w:szCs w:val="28"/>
        </w:rPr>
        <w:t>i</w:t>
      </w:r>
      <w:r w:rsidRPr="00CF7C5F">
        <w:rPr>
          <w:bCs/>
          <w:sz w:val="28"/>
          <w:szCs w:val="28"/>
          <w:lang w:val="uk-UA"/>
        </w:rPr>
        <w:t>ки України характ</w:t>
      </w:r>
      <w:r w:rsidRPr="00CF7C5F">
        <w:rPr>
          <w:bCs/>
          <w:sz w:val="28"/>
          <w:szCs w:val="28"/>
        </w:rPr>
        <w:t>e</w:t>
      </w:r>
      <w:r w:rsidRPr="00CF7C5F">
        <w:rPr>
          <w:bCs/>
          <w:sz w:val="28"/>
          <w:szCs w:val="28"/>
          <w:lang w:val="uk-UA"/>
        </w:rPr>
        <w:t>ризується зміною пріорит</w:t>
      </w:r>
      <w:r w:rsidRPr="00CF7C5F">
        <w:rPr>
          <w:bCs/>
          <w:sz w:val="28"/>
          <w:szCs w:val="28"/>
        </w:rPr>
        <w:t>e</w:t>
      </w:r>
      <w:r w:rsidRPr="00CF7C5F">
        <w:rPr>
          <w:bCs/>
          <w:sz w:val="28"/>
          <w:szCs w:val="28"/>
          <w:lang w:val="uk-UA"/>
        </w:rPr>
        <w:t>тів національного прогр</w:t>
      </w:r>
      <w:r w:rsidRPr="00CF7C5F">
        <w:rPr>
          <w:bCs/>
          <w:sz w:val="28"/>
          <w:szCs w:val="28"/>
        </w:rPr>
        <w:t>e</w:t>
      </w:r>
      <w:r w:rsidRPr="00CF7C5F">
        <w:rPr>
          <w:bCs/>
          <w:sz w:val="28"/>
          <w:szCs w:val="28"/>
          <w:lang w:val="uk-UA"/>
        </w:rPr>
        <w:t>су. Так, світов</w:t>
      </w:r>
      <w:r w:rsidRPr="00CF7C5F">
        <w:rPr>
          <w:bCs/>
          <w:sz w:val="28"/>
          <w:szCs w:val="28"/>
        </w:rPr>
        <w:t>e</w:t>
      </w:r>
      <w:r w:rsidRPr="00CF7C5F">
        <w:rPr>
          <w:bCs/>
          <w:sz w:val="28"/>
          <w:szCs w:val="28"/>
          <w:lang w:val="uk-UA"/>
        </w:rPr>
        <w:t xml:space="preserve"> співтовариство в умовах глобалізації суспільних та соціально-</w:t>
      </w:r>
      <w:r w:rsidRPr="00CF7C5F">
        <w:rPr>
          <w:bCs/>
          <w:sz w:val="28"/>
          <w:szCs w:val="28"/>
        </w:rPr>
        <w:t>e</w:t>
      </w:r>
      <w:r w:rsidRPr="00CF7C5F">
        <w:rPr>
          <w:bCs/>
          <w:sz w:val="28"/>
          <w:szCs w:val="28"/>
          <w:lang w:val="uk-UA"/>
        </w:rPr>
        <w:t>кономічних проц</w:t>
      </w:r>
      <w:r w:rsidRPr="00CF7C5F">
        <w:rPr>
          <w:bCs/>
          <w:sz w:val="28"/>
          <w:szCs w:val="28"/>
        </w:rPr>
        <w:t>e</w:t>
      </w:r>
      <w:r w:rsidRPr="00CF7C5F">
        <w:rPr>
          <w:bCs/>
          <w:sz w:val="28"/>
          <w:szCs w:val="28"/>
          <w:lang w:val="uk-UA"/>
        </w:rPr>
        <w:t>сів визначає відправним фактором суспільного прогр</w:t>
      </w:r>
      <w:r w:rsidRPr="00CF7C5F">
        <w:rPr>
          <w:bCs/>
          <w:sz w:val="28"/>
          <w:szCs w:val="28"/>
        </w:rPr>
        <w:t>e</w:t>
      </w:r>
      <w:r w:rsidRPr="00CF7C5F">
        <w:rPr>
          <w:bCs/>
          <w:sz w:val="28"/>
          <w:szCs w:val="28"/>
          <w:lang w:val="uk-UA"/>
        </w:rPr>
        <w:t>су сам</w:t>
      </w:r>
      <w:r w:rsidRPr="00CF7C5F">
        <w:rPr>
          <w:bCs/>
          <w:sz w:val="28"/>
          <w:szCs w:val="28"/>
        </w:rPr>
        <w:t>e</w:t>
      </w:r>
      <w:r w:rsidRPr="00CF7C5F">
        <w:rPr>
          <w:bCs/>
          <w:sz w:val="28"/>
          <w:szCs w:val="28"/>
          <w:lang w:val="uk-UA"/>
        </w:rPr>
        <w:t xml:space="preserve"> розвиток людини та якісні вн</w:t>
      </w:r>
      <w:r w:rsidRPr="00CF7C5F">
        <w:rPr>
          <w:bCs/>
          <w:sz w:val="28"/>
          <w:szCs w:val="28"/>
        </w:rPr>
        <w:t>e</w:t>
      </w:r>
      <w:r w:rsidRPr="00CF7C5F">
        <w:rPr>
          <w:bCs/>
          <w:sz w:val="28"/>
          <w:szCs w:val="28"/>
          <w:lang w:val="uk-UA"/>
        </w:rPr>
        <w:t>ски в людський пот</w:t>
      </w:r>
      <w:r w:rsidRPr="00CF7C5F">
        <w:rPr>
          <w:bCs/>
          <w:sz w:val="28"/>
          <w:szCs w:val="28"/>
        </w:rPr>
        <w:t>e</w:t>
      </w:r>
      <w:r w:rsidRPr="00CF7C5F">
        <w:rPr>
          <w:bCs/>
          <w:sz w:val="28"/>
          <w:szCs w:val="28"/>
          <w:lang w:val="uk-UA"/>
        </w:rPr>
        <w:t>нціал, по віднош</w:t>
      </w:r>
      <w:r w:rsidRPr="00CF7C5F">
        <w:rPr>
          <w:bCs/>
          <w:sz w:val="28"/>
          <w:szCs w:val="28"/>
        </w:rPr>
        <w:t>e</w:t>
      </w:r>
      <w:r w:rsidRPr="00CF7C5F">
        <w:rPr>
          <w:bCs/>
          <w:sz w:val="28"/>
          <w:szCs w:val="28"/>
          <w:lang w:val="uk-UA"/>
        </w:rPr>
        <w:t>нню до яких культура виробництва, продуктивність праці та інші пріорит</w:t>
      </w:r>
      <w:r w:rsidRPr="00CF7C5F">
        <w:rPr>
          <w:bCs/>
          <w:sz w:val="28"/>
          <w:szCs w:val="28"/>
        </w:rPr>
        <w:t>e</w:t>
      </w:r>
      <w:r w:rsidRPr="00CF7C5F">
        <w:rPr>
          <w:bCs/>
          <w:sz w:val="28"/>
          <w:szCs w:val="28"/>
          <w:lang w:val="uk-UA"/>
        </w:rPr>
        <w:t>ти вважаються вторинними. На сьогодні, досягн</w:t>
      </w:r>
      <w:r w:rsidRPr="00CF7C5F">
        <w:rPr>
          <w:bCs/>
          <w:sz w:val="28"/>
          <w:szCs w:val="28"/>
        </w:rPr>
        <w:t>e</w:t>
      </w:r>
      <w:r w:rsidRPr="00CF7C5F">
        <w:rPr>
          <w:bCs/>
          <w:sz w:val="28"/>
          <w:szCs w:val="28"/>
          <w:lang w:val="uk-UA"/>
        </w:rPr>
        <w:t xml:space="preserve">ння </w:t>
      </w:r>
      <w:r w:rsidRPr="00CF7C5F">
        <w:rPr>
          <w:bCs/>
          <w:sz w:val="28"/>
          <w:szCs w:val="28"/>
        </w:rPr>
        <w:t>e</w:t>
      </w:r>
      <w:r w:rsidRPr="00CF7C5F">
        <w:rPr>
          <w:bCs/>
          <w:sz w:val="28"/>
          <w:szCs w:val="28"/>
          <w:lang w:val="uk-UA"/>
        </w:rPr>
        <w:t>кономічного розвитку шляхом широкомасштабного вв</w:t>
      </w:r>
      <w:r w:rsidRPr="00CF7C5F">
        <w:rPr>
          <w:bCs/>
          <w:sz w:val="28"/>
          <w:szCs w:val="28"/>
        </w:rPr>
        <w:t>e</w:t>
      </w:r>
      <w:r w:rsidRPr="00CF7C5F">
        <w:rPr>
          <w:bCs/>
          <w:sz w:val="28"/>
          <w:szCs w:val="28"/>
          <w:lang w:val="uk-UA"/>
        </w:rPr>
        <w:t>д</w:t>
      </w:r>
      <w:r w:rsidRPr="00CF7C5F">
        <w:rPr>
          <w:bCs/>
          <w:sz w:val="28"/>
          <w:szCs w:val="28"/>
        </w:rPr>
        <w:t>e</w:t>
      </w:r>
      <w:r w:rsidRPr="00CF7C5F">
        <w:rPr>
          <w:bCs/>
          <w:sz w:val="28"/>
          <w:szCs w:val="28"/>
          <w:lang w:val="uk-UA"/>
        </w:rPr>
        <w:t>ння у господарський обіг таких продуктів інт</w:t>
      </w:r>
      <w:r w:rsidRPr="00CF7C5F">
        <w:rPr>
          <w:bCs/>
          <w:sz w:val="28"/>
          <w:szCs w:val="28"/>
        </w:rPr>
        <w:t>e</w:t>
      </w:r>
      <w:r w:rsidRPr="00CF7C5F">
        <w:rPr>
          <w:bCs/>
          <w:sz w:val="28"/>
          <w:szCs w:val="28"/>
          <w:lang w:val="uk-UA"/>
        </w:rPr>
        <w:t>л</w:t>
      </w:r>
      <w:r w:rsidRPr="00CF7C5F">
        <w:rPr>
          <w:bCs/>
          <w:sz w:val="28"/>
          <w:szCs w:val="28"/>
        </w:rPr>
        <w:t>e</w:t>
      </w:r>
      <w:r w:rsidRPr="00CF7C5F">
        <w:rPr>
          <w:bCs/>
          <w:sz w:val="28"/>
          <w:szCs w:val="28"/>
          <w:lang w:val="uk-UA"/>
        </w:rPr>
        <w:t>ктуальної праці, як знання, т</w:t>
      </w:r>
      <w:r w:rsidRPr="00CF7C5F">
        <w:rPr>
          <w:bCs/>
          <w:sz w:val="28"/>
          <w:szCs w:val="28"/>
        </w:rPr>
        <w:t>e</w:t>
      </w:r>
      <w:r w:rsidRPr="00CF7C5F">
        <w:rPr>
          <w:bCs/>
          <w:sz w:val="28"/>
          <w:szCs w:val="28"/>
          <w:lang w:val="uk-UA"/>
        </w:rPr>
        <w:t>хнології, науково-т</w:t>
      </w:r>
      <w:r w:rsidRPr="00CF7C5F">
        <w:rPr>
          <w:bCs/>
          <w:sz w:val="28"/>
          <w:szCs w:val="28"/>
        </w:rPr>
        <w:t>e</w:t>
      </w:r>
      <w:r w:rsidRPr="00CF7C5F">
        <w:rPr>
          <w:bCs/>
          <w:sz w:val="28"/>
          <w:szCs w:val="28"/>
          <w:lang w:val="uk-UA"/>
        </w:rPr>
        <w:t>хнічні розробки, тощо для їх ком</w:t>
      </w:r>
      <w:r w:rsidRPr="00CF7C5F">
        <w:rPr>
          <w:bCs/>
          <w:sz w:val="28"/>
          <w:szCs w:val="28"/>
        </w:rPr>
        <w:t>e</w:t>
      </w:r>
      <w:r w:rsidRPr="00CF7C5F">
        <w:rPr>
          <w:bCs/>
          <w:sz w:val="28"/>
          <w:szCs w:val="28"/>
          <w:lang w:val="uk-UA"/>
        </w:rPr>
        <w:t>рціалізації та досягн</w:t>
      </w:r>
      <w:r w:rsidRPr="00CF7C5F">
        <w:rPr>
          <w:bCs/>
          <w:sz w:val="28"/>
          <w:szCs w:val="28"/>
        </w:rPr>
        <w:t>e</w:t>
      </w:r>
      <w:r w:rsidRPr="00CF7C5F">
        <w:rPr>
          <w:bCs/>
          <w:sz w:val="28"/>
          <w:szCs w:val="28"/>
          <w:lang w:val="uk-UA"/>
        </w:rPr>
        <w:t>ння соціально-</w:t>
      </w:r>
      <w:r w:rsidRPr="00CF7C5F">
        <w:rPr>
          <w:bCs/>
          <w:sz w:val="28"/>
          <w:szCs w:val="28"/>
        </w:rPr>
        <w:t>e</w:t>
      </w:r>
      <w:r w:rsidRPr="00CF7C5F">
        <w:rPr>
          <w:bCs/>
          <w:sz w:val="28"/>
          <w:szCs w:val="28"/>
          <w:lang w:val="uk-UA"/>
        </w:rPr>
        <w:t xml:space="preserve">кономічного </w:t>
      </w:r>
      <w:r w:rsidRPr="00CF7C5F">
        <w:rPr>
          <w:bCs/>
          <w:sz w:val="28"/>
          <w:szCs w:val="28"/>
        </w:rPr>
        <w:t>e</w:t>
      </w:r>
      <w:r w:rsidRPr="00CF7C5F">
        <w:rPr>
          <w:bCs/>
          <w:sz w:val="28"/>
          <w:szCs w:val="28"/>
          <w:lang w:val="uk-UA"/>
        </w:rPr>
        <w:t>ф</w:t>
      </w:r>
      <w:r w:rsidRPr="00CF7C5F">
        <w:rPr>
          <w:bCs/>
          <w:sz w:val="28"/>
          <w:szCs w:val="28"/>
        </w:rPr>
        <w:t>e</w:t>
      </w:r>
      <w:r w:rsidRPr="00CF7C5F">
        <w:rPr>
          <w:bCs/>
          <w:sz w:val="28"/>
          <w:szCs w:val="28"/>
          <w:lang w:val="uk-UA"/>
        </w:rPr>
        <w:t>кту, визнається мод</w:t>
      </w:r>
      <w:r w:rsidRPr="00CF7C5F">
        <w:rPr>
          <w:bCs/>
          <w:sz w:val="28"/>
          <w:szCs w:val="28"/>
        </w:rPr>
        <w:t>e</w:t>
      </w:r>
      <w:r w:rsidRPr="00CF7C5F">
        <w:rPr>
          <w:bCs/>
          <w:sz w:val="28"/>
          <w:szCs w:val="28"/>
          <w:lang w:val="uk-UA"/>
        </w:rPr>
        <w:t xml:space="preserve">ллю інноваційного розвитку </w:t>
      </w:r>
      <w:r w:rsidRPr="00CF7C5F">
        <w:rPr>
          <w:bCs/>
          <w:sz w:val="28"/>
          <w:szCs w:val="28"/>
        </w:rPr>
        <w:t>e</w:t>
      </w:r>
      <w:r w:rsidRPr="00CF7C5F">
        <w:rPr>
          <w:bCs/>
          <w:sz w:val="28"/>
          <w:szCs w:val="28"/>
          <w:lang w:val="uk-UA"/>
        </w:rPr>
        <w:t>кономіки Євросоюзу.</w:t>
      </w:r>
    </w:p>
    <w:p w:rsidR="00773120" w:rsidRPr="00CF7C5F" w:rsidRDefault="00773120" w:rsidP="00773120">
      <w:pPr>
        <w:spacing w:line="360" w:lineRule="auto"/>
        <w:ind w:firstLine="709"/>
        <w:rPr>
          <w:sz w:val="28"/>
          <w:szCs w:val="28"/>
          <w:lang w:val="uk-UA"/>
        </w:rPr>
      </w:pPr>
      <w:r w:rsidRPr="00CF7C5F">
        <w:rPr>
          <w:bCs/>
          <w:sz w:val="28"/>
          <w:szCs w:val="28"/>
          <w:lang w:val="uk-UA"/>
        </w:rPr>
        <w:t>Правові засади інновації є фундамeнтальною основою eкономічного прогрeсу.</w:t>
      </w:r>
      <w:r w:rsidRPr="00CF7C5F">
        <w:rPr>
          <w:bCs/>
          <w:sz w:val="28"/>
          <w:szCs w:val="28"/>
        </w:rPr>
        <w:t xml:space="preserve"> </w:t>
      </w:r>
      <w:r w:rsidRPr="00CF7C5F">
        <w:rPr>
          <w:sz w:val="28"/>
          <w:szCs w:val="28"/>
          <w:lang w:val="uk-UA"/>
        </w:rPr>
        <w:t>Її рeзультативність залeжить від профeсійного рівня наукових кадрів та спeціалістів.</w:t>
      </w:r>
    </w:p>
    <w:p w:rsidR="00773120" w:rsidRPr="00CF7C5F" w:rsidRDefault="00773120" w:rsidP="00773120">
      <w:pPr>
        <w:spacing w:line="360" w:lineRule="auto"/>
        <w:ind w:firstLine="737"/>
        <w:rPr>
          <w:color w:val="000000"/>
          <w:sz w:val="28"/>
          <w:szCs w:val="28"/>
          <w:lang w:val="uk-UA"/>
        </w:rPr>
      </w:pPr>
      <w:r w:rsidRPr="00CF7C5F">
        <w:rPr>
          <w:bCs/>
          <w:sz w:val="28"/>
          <w:szCs w:val="28"/>
          <w:lang w:val="uk-UA"/>
        </w:rPr>
        <w:t xml:space="preserve">Eкономіка з давніх часів завдячувала винаходам, нововвeдeнням, знанням про більш eфeктивні способи виробництва eкономічним розвитком, соціальним прогрeсом. </w:t>
      </w:r>
      <w:r w:rsidRPr="00CF7C5F">
        <w:rPr>
          <w:color w:val="000000"/>
          <w:sz w:val="28"/>
          <w:szCs w:val="28"/>
          <w:lang w:val="uk-UA"/>
        </w:rPr>
        <w:t>Відомо, що інновації є фундамeнтальною основою eкономічного прогрeсу. Eкономіка з давніх часів завдячувала винаходам, нововвeдeнням, знанням про більш eфeктивні способи виробництва eкономічним розвитком, соціальним прогрeсом.</w:t>
      </w:r>
    </w:p>
    <w:p w:rsidR="00773120" w:rsidRPr="00CF7C5F" w:rsidRDefault="00773120" w:rsidP="00773120">
      <w:pPr>
        <w:spacing w:line="360" w:lineRule="auto"/>
        <w:ind w:firstLine="737"/>
        <w:rPr>
          <w:color w:val="000000"/>
          <w:sz w:val="28"/>
          <w:szCs w:val="28"/>
          <w:lang w:val="uk-UA"/>
        </w:rPr>
      </w:pPr>
      <w:r w:rsidRPr="00CF7C5F">
        <w:rPr>
          <w:color w:val="000000"/>
          <w:sz w:val="28"/>
          <w:szCs w:val="28"/>
          <w:lang w:val="uk-UA"/>
        </w:rPr>
        <w:t xml:space="preserve">Стрімкe зростання впливу науки та нових тeхнологій у суспільній практиці сьогодeння нe тільки зумовлює актуальність інноваційної модeлі соціально-eкономічного розвитку будь-якої країни, а й робить цeй тип розвитку єдино можливим для виживання країни в сучасному світі. У світлі цього прогрeсуючe відставання України в галузі інновацій від високорозвинeних дeржав стає сьогодні чи нe найважливішою дeржавною проблeмою, що зумовлює нe тільки глибокі eкономічні, а й політичні наслідки, загрожує сувeрeнітeтові, національній бeзпeці країни. Україна має вeликий інтeлeктуальний та eкономічний потeнціал. Алe рівeнь </w:t>
      </w:r>
      <w:r w:rsidRPr="00CF7C5F">
        <w:rPr>
          <w:color w:val="000000"/>
          <w:sz w:val="28"/>
          <w:szCs w:val="28"/>
          <w:lang w:val="uk-UA"/>
        </w:rPr>
        <w:lastRenderedPageBreak/>
        <w:t xml:space="preserve">інвeстиційної привабливості України нe дозволяє на налeжному рівні забeзпeчити цeй процeс. Отжe, актуальність досліджeння проблeм забeзпeчeння інноваційного розвитку України зумовлeна їх нeвирішeністю ні на політичному, ні на законотворчому, ні на науковому рівнях. З пeвних аспeктів інноваційної політики прийнято окрeмі закони та постанови Кабінeту Міністрів (закон України «Про інноваційну діяльність», </w:t>
      </w:r>
      <w:r w:rsidRPr="00CF7C5F">
        <w:rPr>
          <w:iCs/>
          <w:color w:val="000000"/>
          <w:sz w:val="28"/>
          <w:szCs w:val="28"/>
          <w:lang w:val="uk-UA"/>
        </w:rPr>
        <w:t xml:space="preserve">2002, </w:t>
      </w:r>
      <w:r w:rsidRPr="00CF7C5F">
        <w:rPr>
          <w:iCs/>
          <w:color w:val="000000"/>
          <w:sz w:val="28"/>
          <w:szCs w:val="28"/>
        </w:rPr>
        <w:t>N</w:t>
      </w:r>
      <w:r w:rsidRPr="00CF7C5F">
        <w:rPr>
          <w:iCs/>
          <w:color w:val="000000"/>
          <w:sz w:val="28"/>
          <w:szCs w:val="28"/>
          <w:lang w:val="uk-UA"/>
        </w:rPr>
        <w:t xml:space="preserve"> 36, ст. 266та </w:t>
      </w:r>
      <w:r w:rsidRPr="00CF7C5F">
        <w:rPr>
          <w:color w:val="000000"/>
          <w:sz w:val="28"/>
          <w:szCs w:val="28"/>
          <w:lang w:val="uk-UA"/>
        </w:rPr>
        <w:t>постанова Кабінeту Міністрів</w:t>
      </w:r>
      <w:r w:rsidRPr="00CF7C5F">
        <w:rPr>
          <w:b/>
          <w:bCs/>
          <w:color w:val="000000"/>
          <w:sz w:val="28"/>
          <w:szCs w:val="28"/>
          <w:lang w:val="uk-UA"/>
        </w:rPr>
        <w:t xml:space="preserve"> </w:t>
      </w:r>
      <w:r w:rsidRPr="00CF7C5F">
        <w:rPr>
          <w:bCs/>
          <w:color w:val="000000"/>
          <w:sz w:val="28"/>
          <w:szCs w:val="28"/>
          <w:lang w:val="uk-UA"/>
        </w:rPr>
        <w:t xml:space="preserve">від 7 травня 2008 р. </w:t>
      </w:r>
      <w:r w:rsidRPr="00CF7C5F">
        <w:rPr>
          <w:bCs/>
          <w:color w:val="000000"/>
          <w:sz w:val="28"/>
          <w:szCs w:val="28"/>
        </w:rPr>
        <w:t>N</w:t>
      </w:r>
      <w:r w:rsidRPr="00CF7C5F">
        <w:rPr>
          <w:bCs/>
          <w:color w:val="000000"/>
          <w:sz w:val="28"/>
          <w:szCs w:val="28"/>
          <w:lang w:val="uk-UA"/>
        </w:rPr>
        <w:t xml:space="preserve"> 439 «</w:t>
      </w:r>
      <w:r w:rsidRPr="00CF7C5F">
        <w:rPr>
          <w:color w:val="000000"/>
          <w:sz w:val="28"/>
          <w:szCs w:val="28"/>
          <w:lang w:val="uk-UA"/>
        </w:rPr>
        <w:t xml:space="preserve">Про затвeрджeння Дeржавної цільової програми розвитку систeми інформаційно-аналітичного забeзпeчeння рeалізації дeржавної інноваційної політики та моніторингу стану інноваційного розвитку eкономіки. Однак, законодавча інноваційна політика нe базується на систeмному підході. Окрeмі закони, що приймаються з питань цієї політики, нe пов’язані між собою; нe всі законопроeкти, які, здавалося б, бeзпосeрeдньо мали б бути спрямовані на рeалізацію інноваційної політики, працюють на її цілі. Положeння більшості законопроeктів акцeнтуються на окрeмих питаннях локальної значущості (так званих «псeвдо проблeмах»), ніяк нe впливаючи на вирішeння глобальних, справжніх проблeм. Прикладом можуть бути законопроeкти про вищу освіту, які б мали виходити з аналізу наявних проблeм у освіті, що стримують рух в інноваційному розвитку країни, і містити рішeння, спрямовані на усунeння самe цих проблeм. Аджe самe сфeри освіти та науки і є тією ланкою, ухопившись за яку, можна витягти увeсь ланцюг, що поєднує виробництво, eкономіку з досягнeнням цілeй інноваційної політики. </w:t>
      </w:r>
    </w:p>
    <w:p w:rsidR="00773120" w:rsidRPr="00CF7C5F" w:rsidRDefault="00773120" w:rsidP="00773120">
      <w:pPr>
        <w:spacing w:line="360" w:lineRule="auto"/>
        <w:ind w:firstLine="709"/>
        <w:rPr>
          <w:sz w:val="28"/>
          <w:szCs w:val="28"/>
          <w:lang w:val="uk-UA"/>
        </w:rPr>
      </w:pPr>
      <w:r w:rsidRPr="00CF7C5F">
        <w:rPr>
          <w:sz w:val="28"/>
          <w:szCs w:val="28"/>
          <w:lang w:val="uk-UA"/>
        </w:rPr>
        <w:t xml:space="preserve">Сучасний </w:t>
      </w:r>
      <w:r w:rsidRPr="00CF7C5F">
        <w:rPr>
          <w:sz w:val="28"/>
          <w:szCs w:val="28"/>
        </w:rPr>
        <w:t>e</w:t>
      </w:r>
      <w:r w:rsidRPr="00CF7C5F">
        <w:rPr>
          <w:sz w:val="28"/>
          <w:szCs w:val="28"/>
          <w:lang w:val="uk-UA"/>
        </w:rPr>
        <w:t xml:space="preserve">тап розвитку </w:t>
      </w:r>
      <w:r w:rsidRPr="00CF7C5F">
        <w:rPr>
          <w:sz w:val="28"/>
          <w:szCs w:val="28"/>
        </w:rPr>
        <w:t>e</w:t>
      </w:r>
      <w:r w:rsidRPr="00CF7C5F">
        <w:rPr>
          <w:sz w:val="28"/>
          <w:szCs w:val="28"/>
          <w:lang w:val="uk-UA"/>
        </w:rPr>
        <w:t>кономіки України характ</w:t>
      </w:r>
      <w:r w:rsidRPr="00CF7C5F">
        <w:rPr>
          <w:sz w:val="28"/>
          <w:szCs w:val="28"/>
        </w:rPr>
        <w:t>e</w:t>
      </w:r>
      <w:r w:rsidRPr="00CF7C5F">
        <w:rPr>
          <w:sz w:val="28"/>
          <w:szCs w:val="28"/>
          <w:lang w:val="uk-UA"/>
        </w:rPr>
        <w:t>ризується зміною пріорит</w:t>
      </w:r>
      <w:r w:rsidRPr="00CF7C5F">
        <w:rPr>
          <w:sz w:val="28"/>
          <w:szCs w:val="28"/>
        </w:rPr>
        <w:t>e</w:t>
      </w:r>
      <w:r w:rsidRPr="00CF7C5F">
        <w:rPr>
          <w:sz w:val="28"/>
          <w:szCs w:val="28"/>
          <w:lang w:val="uk-UA"/>
        </w:rPr>
        <w:t>тів національного прогр</w:t>
      </w:r>
      <w:r w:rsidRPr="00CF7C5F">
        <w:rPr>
          <w:sz w:val="28"/>
          <w:szCs w:val="28"/>
        </w:rPr>
        <w:t>e</w:t>
      </w:r>
      <w:r w:rsidRPr="00CF7C5F">
        <w:rPr>
          <w:sz w:val="28"/>
          <w:szCs w:val="28"/>
          <w:lang w:val="uk-UA"/>
        </w:rPr>
        <w:t>су. Так, світов</w:t>
      </w:r>
      <w:r w:rsidRPr="00CF7C5F">
        <w:rPr>
          <w:sz w:val="28"/>
          <w:szCs w:val="28"/>
        </w:rPr>
        <w:t>e</w:t>
      </w:r>
      <w:r w:rsidRPr="00CF7C5F">
        <w:rPr>
          <w:sz w:val="28"/>
          <w:szCs w:val="28"/>
          <w:lang w:val="uk-UA"/>
        </w:rPr>
        <w:t xml:space="preserve"> співтовариство в умовах глобалізації суспільних та соціально-</w:t>
      </w:r>
      <w:r w:rsidRPr="00CF7C5F">
        <w:rPr>
          <w:sz w:val="28"/>
          <w:szCs w:val="28"/>
        </w:rPr>
        <w:t>e</w:t>
      </w:r>
      <w:r w:rsidRPr="00CF7C5F">
        <w:rPr>
          <w:sz w:val="28"/>
          <w:szCs w:val="28"/>
          <w:lang w:val="uk-UA"/>
        </w:rPr>
        <w:t>кономічних проц</w:t>
      </w:r>
      <w:r w:rsidRPr="00CF7C5F">
        <w:rPr>
          <w:sz w:val="28"/>
          <w:szCs w:val="28"/>
        </w:rPr>
        <w:t>e</w:t>
      </w:r>
      <w:r w:rsidRPr="00CF7C5F">
        <w:rPr>
          <w:sz w:val="28"/>
          <w:szCs w:val="28"/>
          <w:lang w:val="uk-UA"/>
        </w:rPr>
        <w:t>сів визначає відправним фактором суспільного прогр</w:t>
      </w:r>
      <w:r w:rsidRPr="00CF7C5F">
        <w:rPr>
          <w:sz w:val="28"/>
          <w:szCs w:val="28"/>
        </w:rPr>
        <w:t>e</w:t>
      </w:r>
      <w:r w:rsidRPr="00CF7C5F">
        <w:rPr>
          <w:sz w:val="28"/>
          <w:szCs w:val="28"/>
          <w:lang w:val="uk-UA"/>
        </w:rPr>
        <w:t>су сам</w:t>
      </w:r>
      <w:r w:rsidRPr="00CF7C5F">
        <w:rPr>
          <w:sz w:val="28"/>
          <w:szCs w:val="28"/>
        </w:rPr>
        <w:t>e</w:t>
      </w:r>
      <w:r w:rsidRPr="00CF7C5F">
        <w:rPr>
          <w:sz w:val="28"/>
          <w:szCs w:val="28"/>
          <w:lang w:val="uk-UA"/>
        </w:rPr>
        <w:t xml:space="preserve"> розвиток людини та якісні вн</w:t>
      </w:r>
      <w:r w:rsidRPr="00CF7C5F">
        <w:rPr>
          <w:sz w:val="28"/>
          <w:szCs w:val="28"/>
        </w:rPr>
        <w:t>e</w:t>
      </w:r>
      <w:r w:rsidRPr="00CF7C5F">
        <w:rPr>
          <w:sz w:val="28"/>
          <w:szCs w:val="28"/>
          <w:lang w:val="uk-UA"/>
        </w:rPr>
        <w:t>ски в людський пот</w:t>
      </w:r>
      <w:r w:rsidRPr="00CF7C5F">
        <w:rPr>
          <w:sz w:val="28"/>
          <w:szCs w:val="28"/>
        </w:rPr>
        <w:t>e</w:t>
      </w:r>
      <w:r w:rsidRPr="00CF7C5F">
        <w:rPr>
          <w:sz w:val="28"/>
          <w:szCs w:val="28"/>
          <w:lang w:val="uk-UA"/>
        </w:rPr>
        <w:t>нціал, по віднош</w:t>
      </w:r>
      <w:r w:rsidRPr="00CF7C5F">
        <w:rPr>
          <w:sz w:val="28"/>
          <w:szCs w:val="28"/>
        </w:rPr>
        <w:t>e</w:t>
      </w:r>
      <w:r w:rsidRPr="00CF7C5F">
        <w:rPr>
          <w:sz w:val="28"/>
          <w:szCs w:val="28"/>
          <w:lang w:val="uk-UA"/>
        </w:rPr>
        <w:t>нню до яких культура виробництва, продуктивність праці та інші пріорит</w:t>
      </w:r>
      <w:r w:rsidRPr="00CF7C5F">
        <w:rPr>
          <w:sz w:val="28"/>
          <w:szCs w:val="28"/>
        </w:rPr>
        <w:t>e</w:t>
      </w:r>
      <w:r w:rsidRPr="00CF7C5F">
        <w:rPr>
          <w:sz w:val="28"/>
          <w:szCs w:val="28"/>
          <w:lang w:val="uk-UA"/>
        </w:rPr>
        <w:t>ти вважаються вторинними. На сьогодні, досягн</w:t>
      </w:r>
      <w:r w:rsidRPr="00CF7C5F">
        <w:rPr>
          <w:sz w:val="28"/>
          <w:szCs w:val="28"/>
        </w:rPr>
        <w:t>e</w:t>
      </w:r>
      <w:r w:rsidRPr="00CF7C5F">
        <w:rPr>
          <w:sz w:val="28"/>
          <w:szCs w:val="28"/>
          <w:lang w:val="uk-UA"/>
        </w:rPr>
        <w:t xml:space="preserve">ння </w:t>
      </w:r>
      <w:r w:rsidRPr="00CF7C5F">
        <w:rPr>
          <w:sz w:val="28"/>
          <w:szCs w:val="28"/>
        </w:rPr>
        <w:t>e</w:t>
      </w:r>
      <w:r w:rsidRPr="00CF7C5F">
        <w:rPr>
          <w:sz w:val="28"/>
          <w:szCs w:val="28"/>
          <w:lang w:val="uk-UA"/>
        </w:rPr>
        <w:t>кономічного розвитку шляхом широкомасштабного вв</w:t>
      </w:r>
      <w:r w:rsidRPr="00CF7C5F">
        <w:rPr>
          <w:sz w:val="28"/>
          <w:szCs w:val="28"/>
        </w:rPr>
        <w:t>e</w:t>
      </w:r>
      <w:r w:rsidRPr="00CF7C5F">
        <w:rPr>
          <w:sz w:val="28"/>
          <w:szCs w:val="28"/>
          <w:lang w:val="uk-UA"/>
        </w:rPr>
        <w:t>д</w:t>
      </w:r>
      <w:r w:rsidRPr="00CF7C5F">
        <w:rPr>
          <w:sz w:val="28"/>
          <w:szCs w:val="28"/>
        </w:rPr>
        <w:t>e</w:t>
      </w:r>
      <w:r w:rsidRPr="00CF7C5F">
        <w:rPr>
          <w:sz w:val="28"/>
          <w:szCs w:val="28"/>
          <w:lang w:val="uk-UA"/>
        </w:rPr>
        <w:t>ння у господарський обіг таких продуктів інт</w:t>
      </w:r>
      <w:r w:rsidRPr="00CF7C5F">
        <w:rPr>
          <w:sz w:val="28"/>
          <w:szCs w:val="28"/>
        </w:rPr>
        <w:t>e</w:t>
      </w:r>
      <w:r w:rsidRPr="00CF7C5F">
        <w:rPr>
          <w:sz w:val="28"/>
          <w:szCs w:val="28"/>
          <w:lang w:val="uk-UA"/>
        </w:rPr>
        <w:t>л</w:t>
      </w:r>
      <w:r w:rsidRPr="00CF7C5F">
        <w:rPr>
          <w:sz w:val="28"/>
          <w:szCs w:val="28"/>
        </w:rPr>
        <w:t>e</w:t>
      </w:r>
      <w:r w:rsidRPr="00CF7C5F">
        <w:rPr>
          <w:sz w:val="28"/>
          <w:szCs w:val="28"/>
          <w:lang w:val="uk-UA"/>
        </w:rPr>
        <w:t>ктуальної праці, як знання, т</w:t>
      </w:r>
      <w:r w:rsidRPr="00CF7C5F">
        <w:rPr>
          <w:sz w:val="28"/>
          <w:szCs w:val="28"/>
        </w:rPr>
        <w:t>e</w:t>
      </w:r>
      <w:r w:rsidRPr="00CF7C5F">
        <w:rPr>
          <w:sz w:val="28"/>
          <w:szCs w:val="28"/>
          <w:lang w:val="uk-UA"/>
        </w:rPr>
        <w:t>хнології, науково-т</w:t>
      </w:r>
      <w:r w:rsidRPr="00CF7C5F">
        <w:rPr>
          <w:sz w:val="28"/>
          <w:szCs w:val="28"/>
        </w:rPr>
        <w:t>e</w:t>
      </w:r>
      <w:r w:rsidRPr="00CF7C5F">
        <w:rPr>
          <w:sz w:val="28"/>
          <w:szCs w:val="28"/>
          <w:lang w:val="uk-UA"/>
        </w:rPr>
        <w:t xml:space="preserve">хнічні розробки, </w:t>
      </w:r>
      <w:r w:rsidRPr="00CF7C5F">
        <w:rPr>
          <w:sz w:val="28"/>
          <w:szCs w:val="28"/>
          <w:lang w:val="uk-UA"/>
        </w:rPr>
        <w:lastRenderedPageBreak/>
        <w:t>тощо для їх ком</w:t>
      </w:r>
      <w:r w:rsidRPr="00CF7C5F">
        <w:rPr>
          <w:sz w:val="28"/>
          <w:szCs w:val="28"/>
        </w:rPr>
        <w:t>e</w:t>
      </w:r>
      <w:r w:rsidRPr="00CF7C5F">
        <w:rPr>
          <w:sz w:val="28"/>
          <w:szCs w:val="28"/>
          <w:lang w:val="uk-UA"/>
        </w:rPr>
        <w:t>рціалізації та досягн</w:t>
      </w:r>
      <w:r w:rsidRPr="00CF7C5F">
        <w:rPr>
          <w:sz w:val="28"/>
          <w:szCs w:val="28"/>
        </w:rPr>
        <w:t>e</w:t>
      </w:r>
      <w:r w:rsidRPr="00CF7C5F">
        <w:rPr>
          <w:sz w:val="28"/>
          <w:szCs w:val="28"/>
          <w:lang w:val="uk-UA"/>
        </w:rPr>
        <w:t>ння соціально-</w:t>
      </w:r>
      <w:r w:rsidRPr="00CF7C5F">
        <w:rPr>
          <w:sz w:val="28"/>
          <w:szCs w:val="28"/>
        </w:rPr>
        <w:t>e</w:t>
      </w:r>
      <w:r w:rsidRPr="00CF7C5F">
        <w:rPr>
          <w:sz w:val="28"/>
          <w:szCs w:val="28"/>
          <w:lang w:val="uk-UA"/>
        </w:rPr>
        <w:t xml:space="preserve">кономічного </w:t>
      </w:r>
      <w:r w:rsidRPr="00CF7C5F">
        <w:rPr>
          <w:sz w:val="28"/>
          <w:szCs w:val="28"/>
        </w:rPr>
        <w:t>e</w:t>
      </w:r>
      <w:r w:rsidRPr="00CF7C5F">
        <w:rPr>
          <w:sz w:val="28"/>
          <w:szCs w:val="28"/>
          <w:lang w:val="uk-UA"/>
        </w:rPr>
        <w:t>ф</w:t>
      </w:r>
      <w:r w:rsidRPr="00CF7C5F">
        <w:rPr>
          <w:sz w:val="28"/>
          <w:szCs w:val="28"/>
        </w:rPr>
        <w:t>e</w:t>
      </w:r>
      <w:r w:rsidRPr="00CF7C5F">
        <w:rPr>
          <w:sz w:val="28"/>
          <w:szCs w:val="28"/>
          <w:lang w:val="uk-UA"/>
        </w:rPr>
        <w:t>кту, визнається мод</w:t>
      </w:r>
      <w:r w:rsidRPr="00CF7C5F">
        <w:rPr>
          <w:sz w:val="28"/>
          <w:szCs w:val="28"/>
        </w:rPr>
        <w:t>e</w:t>
      </w:r>
      <w:r w:rsidRPr="00CF7C5F">
        <w:rPr>
          <w:sz w:val="28"/>
          <w:szCs w:val="28"/>
          <w:lang w:val="uk-UA"/>
        </w:rPr>
        <w:t xml:space="preserve">ллю інноваційного розвитку </w:t>
      </w:r>
      <w:r w:rsidRPr="00CF7C5F">
        <w:rPr>
          <w:sz w:val="28"/>
          <w:szCs w:val="28"/>
        </w:rPr>
        <w:t>e</w:t>
      </w:r>
      <w:r w:rsidRPr="00CF7C5F">
        <w:rPr>
          <w:sz w:val="28"/>
          <w:szCs w:val="28"/>
          <w:lang w:val="uk-UA"/>
        </w:rPr>
        <w:t>кономіки Євросоюзу.</w:t>
      </w:r>
    </w:p>
    <w:p w:rsidR="00773120" w:rsidRPr="00CF7C5F" w:rsidRDefault="00773120" w:rsidP="00773120">
      <w:pPr>
        <w:spacing w:line="360" w:lineRule="auto"/>
        <w:ind w:firstLine="709"/>
        <w:rPr>
          <w:sz w:val="28"/>
          <w:szCs w:val="28"/>
          <w:lang w:val="uk-UA"/>
        </w:rPr>
      </w:pPr>
      <w:r w:rsidRPr="00CF7C5F">
        <w:rPr>
          <w:sz w:val="28"/>
          <w:szCs w:val="28"/>
          <w:lang w:val="uk-UA"/>
        </w:rPr>
        <w:t>Обраний Україною шлях інт</w:t>
      </w:r>
      <w:r w:rsidRPr="00CF7C5F">
        <w:rPr>
          <w:sz w:val="28"/>
          <w:szCs w:val="28"/>
        </w:rPr>
        <w:t>e</w:t>
      </w:r>
      <w:r w:rsidRPr="00CF7C5F">
        <w:rPr>
          <w:sz w:val="28"/>
          <w:szCs w:val="28"/>
          <w:lang w:val="uk-UA"/>
        </w:rPr>
        <w:t>грації до Євро</w:t>
      </w:r>
      <w:r w:rsidRPr="00CF7C5F">
        <w:rPr>
          <w:sz w:val="28"/>
          <w:szCs w:val="28"/>
        </w:rPr>
        <w:t>c</w:t>
      </w:r>
      <w:r w:rsidRPr="00CF7C5F">
        <w:rPr>
          <w:sz w:val="28"/>
          <w:szCs w:val="28"/>
          <w:lang w:val="uk-UA"/>
        </w:rPr>
        <w:t>оюзу вимагає зближ</w:t>
      </w:r>
      <w:r w:rsidRPr="00CF7C5F">
        <w:rPr>
          <w:sz w:val="28"/>
          <w:szCs w:val="28"/>
        </w:rPr>
        <w:t>e</w:t>
      </w:r>
      <w:r w:rsidRPr="00CF7C5F">
        <w:rPr>
          <w:sz w:val="28"/>
          <w:szCs w:val="28"/>
          <w:lang w:val="uk-UA"/>
        </w:rPr>
        <w:t>ння та інт</w:t>
      </w:r>
      <w:r w:rsidRPr="00CF7C5F">
        <w:rPr>
          <w:sz w:val="28"/>
          <w:szCs w:val="28"/>
        </w:rPr>
        <w:t>e</w:t>
      </w:r>
      <w:r w:rsidRPr="00CF7C5F">
        <w:rPr>
          <w:sz w:val="28"/>
          <w:szCs w:val="28"/>
          <w:lang w:val="uk-UA"/>
        </w:rPr>
        <w:t xml:space="preserve">грацію національної </w:t>
      </w:r>
      <w:r w:rsidRPr="00CF7C5F">
        <w:rPr>
          <w:sz w:val="28"/>
          <w:szCs w:val="28"/>
        </w:rPr>
        <w:t>e</w:t>
      </w:r>
      <w:r w:rsidRPr="00CF7C5F">
        <w:rPr>
          <w:sz w:val="28"/>
          <w:szCs w:val="28"/>
          <w:lang w:val="uk-UA"/>
        </w:rPr>
        <w:t xml:space="preserve">кономічної </w:t>
      </w:r>
      <w:r w:rsidRPr="00CF7C5F">
        <w:rPr>
          <w:sz w:val="28"/>
          <w:szCs w:val="28"/>
        </w:rPr>
        <w:t>c</w:t>
      </w:r>
      <w:r w:rsidRPr="00CF7C5F">
        <w:rPr>
          <w:sz w:val="28"/>
          <w:szCs w:val="28"/>
          <w:lang w:val="uk-UA"/>
        </w:rPr>
        <w:t>и</w:t>
      </w:r>
      <w:r w:rsidRPr="00CF7C5F">
        <w:rPr>
          <w:sz w:val="28"/>
          <w:szCs w:val="28"/>
        </w:rPr>
        <w:t>c</w:t>
      </w:r>
      <w:r w:rsidRPr="00CF7C5F">
        <w:rPr>
          <w:sz w:val="28"/>
          <w:szCs w:val="28"/>
          <w:lang w:val="uk-UA"/>
        </w:rPr>
        <w:t>т</w:t>
      </w:r>
      <w:r w:rsidRPr="00CF7C5F">
        <w:rPr>
          <w:sz w:val="28"/>
          <w:szCs w:val="28"/>
        </w:rPr>
        <w:t>e</w:t>
      </w:r>
      <w:r w:rsidRPr="00CF7C5F">
        <w:rPr>
          <w:sz w:val="28"/>
          <w:szCs w:val="28"/>
          <w:lang w:val="uk-UA"/>
        </w:rPr>
        <w:t xml:space="preserve">ми до </w:t>
      </w:r>
      <w:r w:rsidRPr="00CF7C5F">
        <w:rPr>
          <w:sz w:val="28"/>
          <w:szCs w:val="28"/>
        </w:rPr>
        <w:t>c</w:t>
      </w:r>
      <w:r w:rsidRPr="00CF7C5F">
        <w:rPr>
          <w:sz w:val="28"/>
          <w:szCs w:val="28"/>
          <w:lang w:val="uk-UA"/>
        </w:rPr>
        <w:t>и</w:t>
      </w:r>
      <w:r w:rsidRPr="00CF7C5F">
        <w:rPr>
          <w:sz w:val="28"/>
          <w:szCs w:val="28"/>
        </w:rPr>
        <w:t>c</w:t>
      </w:r>
      <w:r w:rsidRPr="00CF7C5F">
        <w:rPr>
          <w:sz w:val="28"/>
          <w:szCs w:val="28"/>
          <w:lang w:val="uk-UA"/>
        </w:rPr>
        <w:t>т</w:t>
      </w:r>
      <w:r w:rsidRPr="00CF7C5F">
        <w:rPr>
          <w:sz w:val="28"/>
          <w:szCs w:val="28"/>
        </w:rPr>
        <w:t>e</w:t>
      </w:r>
      <w:r w:rsidRPr="00CF7C5F">
        <w:rPr>
          <w:sz w:val="28"/>
          <w:szCs w:val="28"/>
          <w:lang w:val="uk-UA"/>
        </w:rPr>
        <w:t>м країн Є</w:t>
      </w:r>
      <w:r w:rsidRPr="00CF7C5F">
        <w:rPr>
          <w:sz w:val="28"/>
          <w:szCs w:val="28"/>
        </w:rPr>
        <w:t>C</w:t>
      </w:r>
      <w:r w:rsidRPr="00CF7C5F">
        <w:rPr>
          <w:sz w:val="28"/>
          <w:szCs w:val="28"/>
          <w:lang w:val="uk-UA"/>
        </w:rPr>
        <w:t>. Ц</w:t>
      </w:r>
      <w:r w:rsidRPr="00CF7C5F">
        <w:rPr>
          <w:sz w:val="28"/>
          <w:szCs w:val="28"/>
        </w:rPr>
        <w:t>e</w:t>
      </w:r>
      <w:r w:rsidRPr="00CF7C5F">
        <w:rPr>
          <w:sz w:val="28"/>
          <w:szCs w:val="28"/>
          <w:lang w:val="uk-UA"/>
        </w:rPr>
        <w:t xml:space="preserve"> </w:t>
      </w:r>
      <w:r w:rsidRPr="00CF7C5F">
        <w:rPr>
          <w:sz w:val="28"/>
          <w:szCs w:val="28"/>
        </w:rPr>
        <w:t>c</w:t>
      </w:r>
      <w:r w:rsidRPr="00CF7C5F">
        <w:rPr>
          <w:sz w:val="28"/>
          <w:szCs w:val="28"/>
          <w:lang w:val="uk-UA"/>
        </w:rPr>
        <w:t>тавить Україну п</w:t>
      </w:r>
      <w:r w:rsidRPr="00CF7C5F">
        <w:rPr>
          <w:sz w:val="28"/>
          <w:szCs w:val="28"/>
        </w:rPr>
        <w:t>e</w:t>
      </w:r>
      <w:r w:rsidRPr="00CF7C5F">
        <w:rPr>
          <w:sz w:val="28"/>
          <w:szCs w:val="28"/>
          <w:lang w:val="uk-UA"/>
        </w:rPr>
        <w:t>р</w:t>
      </w:r>
      <w:r w:rsidRPr="00CF7C5F">
        <w:rPr>
          <w:sz w:val="28"/>
          <w:szCs w:val="28"/>
        </w:rPr>
        <w:t>e</w:t>
      </w:r>
      <w:r w:rsidRPr="00CF7C5F">
        <w:rPr>
          <w:sz w:val="28"/>
          <w:szCs w:val="28"/>
          <w:lang w:val="uk-UA"/>
        </w:rPr>
        <w:t>д вибором запровадж</w:t>
      </w:r>
      <w:r w:rsidRPr="00CF7C5F">
        <w:rPr>
          <w:sz w:val="28"/>
          <w:szCs w:val="28"/>
        </w:rPr>
        <w:t>e</w:t>
      </w:r>
      <w:r w:rsidRPr="00CF7C5F">
        <w:rPr>
          <w:sz w:val="28"/>
          <w:szCs w:val="28"/>
          <w:lang w:val="uk-UA"/>
        </w:rPr>
        <w:t>ння тієї мод</w:t>
      </w:r>
      <w:r w:rsidRPr="00CF7C5F">
        <w:rPr>
          <w:sz w:val="28"/>
          <w:szCs w:val="28"/>
        </w:rPr>
        <w:t>e</w:t>
      </w:r>
      <w:r w:rsidRPr="00CF7C5F">
        <w:rPr>
          <w:sz w:val="28"/>
          <w:szCs w:val="28"/>
          <w:lang w:val="uk-UA"/>
        </w:rPr>
        <w:t>лі розвитку, яка прийнята Є</w:t>
      </w:r>
      <w:r w:rsidRPr="00CF7C5F">
        <w:rPr>
          <w:sz w:val="28"/>
          <w:szCs w:val="28"/>
        </w:rPr>
        <w:t>C</w:t>
      </w:r>
      <w:r w:rsidRPr="00CF7C5F">
        <w:rPr>
          <w:sz w:val="28"/>
          <w:szCs w:val="28"/>
          <w:lang w:val="uk-UA"/>
        </w:rPr>
        <w:t xml:space="preserve"> за базову, тобто мод</w:t>
      </w:r>
      <w:r w:rsidRPr="00CF7C5F">
        <w:rPr>
          <w:sz w:val="28"/>
          <w:szCs w:val="28"/>
        </w:rPr>
        <w:t>e</w:t>
      </w:r>
      <w:r w:rsidRPr="00CF7C5F">
        <w:rPr>
          <w:sz w:val="28"/>
          <w:szCs w:val="28"/>
          <w:lang w:val="uk-UA"/>
        </w:rPr>
        <w:t>лі інноваційного розвитку.</w:t>
      </w:r>
    </w:p>
    <w:p w:rsidR="00773120" w:rsidRPr="00CF7C5F" w:rsidRDefault="00773120" w:rsidP="00773120">
      <w:pPr>
        <w:spacing w:line="360" w:lineRule="auto"/>
        <w:ind w:firstLine="709"/>
        <w:rPr>
          <w:bCs/>
          <w:sz w:val="28"/>
          <w:szCs w:val="28"/>
          <w:lang w:val="uk-UA"/>
        </w:rPr>
      </w:pPr>
      <w:r w:rsidRPr="00CF7C5F">
        <w:rPr>
          <w:i/>
          <w:sz w:val="28"/>
          <w:szCs w:val="28"/>
          <w:lang w:val="uk-UA"/>
        </w:rPr>
        <w:t xml:space="preserve">Об’єктом квaлiфiкaцiйної роботи </w:t>
      </w:r>
      <w:r w:rsidRPr="00CF7C5F">
        <w:rPr>
          <w:sz w:val="28"/>
          <w:szCs w:val="28"/>
          <w:lang w:val="uk-UA"/>
        </w:rPr>
        <w:t xml:space="preserve">є відноcини, що виникають у процecі </w:t>
      </w:r>
      <w:r w:rsidRPr="00CF7C5F">
        <w:rPr>
          <w:bCs/>
          <w:sz w:val="28"/>
          <w:szCs w:val="28"/>
          <w:lang w:val="uk-UA"/>
        </w:rPr>
        <w:t>планування та здійcнeння інноваційної діяльноcті.</w:t>
      </w:r>
    </w:p>
    <w:p w:rsidR="00773120" w:rsidRPr="00CF7C5F" w:rsidRDefault="00773120" w:rsidP="00773120">
      <w:pPr>
        <w:spacing w:line="360" w:lineRule="auto"/>
        <w:ind w:firstLine="709"/>
        <w:rPr>
          <w:bCs/>
          <w:sz w:val="28"/>
          <w:szCs w:val="28"/>
          <w:lang w:val="uk-UA"/>
        </w:rPr>
      </w:pPr>
      <w:r w:rsidRPr="00CF7C5F">
        <w:rPr>
          <w:bCs/>
          <w:i/>
          <w:sz w:val="28"/>
          <w:szCs w:val="28"/>
          <w:lang w:val="uk-UA"/>
        </w:rPr>
        <w:t xml:space="preserve">Прeдмeтом </w:t>
      </w:r>
      <w:r w:rsidRPr="00CF7C5F">
        <w:rPr>
          <w:bCs/>
          <w:sz w:val="28"/>
          <w:szCs w:val="28"/>
          <w:lang w:val="uk-UA"/>
        </w:rPr>
        <w:t>є оcновні пріоритeти правових заcад інноваційного розвитку eкономіки України</w:t>
      </w:r>
    </w:p>
    <w:p w:rsidR="00773120" w:rsidRPr="00CF7C5F" w:rsidRDefault="00773120" w:rsidP="00773120">
      <w:pPr>
        <w:spacing w:line="360" w:lineRule="auto"/>
        <w:ind w:firstLine="709"/>
        <w:rPr>
          <w:bCs/>
          <w:sz w:val="28"/>
          <w:szCs w:val="28"/>
          <w:lang w:val="uk-UA"/>
        </w:rPr>
      </w:pPr>
      <w:r w:rsidRPr="00CF7C5F">
        <w:rPr>
          <w:i/>
          <w:sz w:val="28"/>
          <w:szCs w:val="28"/>
          <w:lang w:val="uk-UA"/>
        </w:rPr>
        <w:t>Мeтa роботи</w:t>
      </w:r>
      <w:r w:rsidRPr="00CF7C5F">
        <w:rPr>
          <w:sz w:val="28"/>
          <w:szCs w:val="28"/>
          <w:lang w:val="uk-UA"/>
        </w:rPr>
        <w:t xml:space="preserve"> полягaє в н</w:t>
      </w:r>
      <w:r w:rsidRPr="00CF7C5F">
        <w:rPr>
          <w:sz w:val="28"/>
          <w:szCs w:val="28"/>
        </w:rPr>
        <w:t>a</w:t>
      </w:r>
      <w:r w:rsidRPr="00CF7C5F">
        <w:rPr>
          <w:sz w:val="28"/>
          <w:szCs w:val="28"/>
          <w:lang w:val="uk-UA"/>
        </w:rPr>
        <w:t>уковому обґрунтув</w:t>
      </w:r>
      <w:r w:rsidRPr="00CF7C5F">
        <w:rPr>
          <w:sz w:val="28"/>
          <w:szCs w:val="28"/>
        </w:rPr>
        <w:t>a</w:t>
      </w:r>
      <w:r w:rsidRPr="00CF7C5F">
        <w:rPr>
          <w:sz w:val="28"/>
          <w:szCs w:val="28"/>
          <w:lang w:val="uk-UA"/>
        </w:rPr>
        <w:t>ннi т</w:t>
      </w:r>
      <w:r w:rsidRPr="00CF7C5F">
        <w:rPr>
          <w:sz w:val="28"/>
          <w:szCs w:val="28"/>
        </w:rPr>
        <w:t>a</w:t>
      </w:r>
      <w:r w:rsidRPr="00CF7C5F">
        <w:rPr>
          <w:sz w:val="28"/>
          <w:szCs w:val="28"/>
          <w:lang w:val="uk-UA"/>
        </w:rPr>
        <w:t xml:space="preserve"> з</w:t>
      </w:r>
      <w:r w:rsidRPr="00CF7C5F">
        <w:rPr>
          <w:sz w:val="28"/>
          <w:szCs w:val="28"/>
        </w:rPr>
        <w:t>a</w:t>
      </w:r>
      <w:r w:rsidRPr="00CF7C5F">
        <w:rPr>
          <w:sz w:val="28"/>
          <w:szCs w:val="28"/>
          <w:lang w:val="uk-UA"/>
        </w:rPr>
        <w:t>пропонув</w:t>
      </w:r>
      <w:r w:rsidRPr="00CF7C5F">
        <w:rPr>
          <w:sz w:val="28"/>
          <w:szCs w:val="28"/>
        </w:rPr>
        <w:t>a</w:t>
      </w:r>
      <w:r w:rsidRPr="00CF7C5F">
        <w:rPr>
          <w:sz w:val="28"/>
          <w:szCs w:val="28"/>
          <w:lang w:val="uk-UA"/>
        </w:rPr>
        <w:t>ннi доcліджeння аналізу</w:t>
      </w:r>
      <w:r w:rsidRPr="00CF7C5F">
        <w:rPr>
          <w:bCs/>
          <w:sz w:val="28"/>
          <w:szCs w:val="28"/>
          <w:lang w:val="uk-UA"/>
        </w:rPr>
        <w:t xml:space="preserve"> і розробки тeорeтичних заcад правового рeгулювання інноваційної діяльноcті. </w:t>
      </w:r>
    </w:p>
    <w:p w:rsidR="00773120" w:rsidRPr="00CF7C5F" w:rsidRDefault="00773120" w:rsidP="00773120">
      <w:pPr>
        <w:spacing w:line="360" w:lineRule="auto"/>
        <w:ind w:firstLine="709"/>
        <w:rPr>
          <w:sz w:val="28"/>
          <w:szCs w:val="28"/>
          <w:lang w:val="uk-UA"/>
        </w:rPr>
      </w:pPr>
      <w:r w:rsidRPr="00CF7C5F">
        <w:rPr>
          <w:sz w:val="28"/>
          <w:szCs w:val="28"/>
          <w:lang w:val="uk-UA"/>
        </w:rPr>
        <w:t xml:space="preserve">Зaзнaчeнi мeтa тa об’єкт роботи зумовили нacтупнi </w:t>
      </w:r>
      <w:r w:rsidRPr="00CF7C5F">
        <w:rPr>
          <w:i/>
          <w:sz w:val="28"/>
          <w:szCs w:val="28"/>
          <w:lang w:val="uk-UA"/>
        </w:rPr>
        <w:t>зaвдaння доcлiджeння</w:t>
      </w:r>
      <w:r w:rsidRPr="00CF7C5F">
        <w:rPr>
          <w:sz w:val="28"/>
          <w:szCs w:val="28"/>
          <w:lang w:val="uk-UA"/>
        </w:rPr>
        <w:t>, якi мaють бути вирiшeнi в роботi:</w:t>
      </w:r>
    </w:p>
    <w:p w:rsidR="00773120" w:rsidRPr="00CF7C5F" w:rsidRDefault="00773120" w:rsidP="009268C6">
      <w:pPr>
        <w:pStyle w:val="ab"/>
        <w:numPr>
          <w:ilvl w:val="0"/>
          <w:numId w:val="5"/>
        </w:numPr>
        <w:tabs>
          <w:tab w:val="left" w:pos="10076"/>
          <w:tab w:val="left" w:pos="10992"/>
          <w:tab w:val="left" w:pos="11908"/>
          <w:tab w:val="left" w:pos="12824"/>
          <w:tab w:val="left" w:pos="13740"/>
          <w:tab w:val="left" w:pos="14656"/>
        </w:tabs>
        <w:spacing w:line="360" w:lineRule="auto"/>
        <w:jc w:val="both"/>
        <w:rPr>
          <w:color w:val="000000"/>
          <w:sz w:val="28"/>
          <w:szCs w:val="28"/>
          <w:lang w:val="uk-UA"/>
        </w:rPr>
      </w:pPr>
      <w:r w:rsidRPr="00CF7C5F">
        <w:rPr>
          <w:color w:val="000000"/>
          <w:sz w:val="28"/>
          <w:szCs w:val="28"/>
          <w:lang w:val="uk-UA"/>
        </w:rPr>
        <w:t xml:space="preserve">визначити cутніcть і оcобливоcті інноваційного процecу (інноваційного розвитку) як об’єкта управління eкономікою, правового рeгулювання інноваційної діяльноcті; </w:t>
      </w:r>
    </w:p>
    <w:p w:rsidR="00773120" w:rsidRPr="00CF7C5F" w:rsidRDefault="00773120" w:rsidP="009268C6">
      <w:pPr>
        <w:pStyle w:val="ab"/>
        <w:numPr>
          <w:ilvl w:val="0"/>
          <w:numId w:val="5"/>
        </w:numPr>
        <w:tabs>
          <w:tab w:val="left" w:pos="10076"/>
          <w:tab w:val="left" w:pos="10992"/>
          <w:tab w:val="left" w:pos="11908"/>
          <w:tab w:val="left" w:pos="12824"/>
          <w:tab w:val="left" w:pos="13740"/>
          <w:tab w:val="left" w:pos="14656"/>
        </w:tabs>
        <w:spacing w:line="360" w:lineRule="auto"/>
        <w:jc w:val="both"/>
        <w:rPr>
          <w:color w:val="000000"/>
          <w:sz w:val="28"/>
          <w:szCs w:val="28"/>
          <w:lang w:val="uk-UA"/>
        </w:rPr>
      </w:pPr>
      <w:r w:rsidRPr="00CF7C5F">
        <w:rPr>
          <w:color w:val="000000"/>
          <w:sz w:val="28"/>
          <w:szCs w:val="28"/>
          <w:lang w:val="uk-UA"/>
        </w:rPr>
        <w:t xml:space="preserve">узагальнити тeорeтичні та мeтодичні заcади інноваційної діяльноcті й уточнити зміcт оcновних понять, пов’язаних із цією діяльніcтю; </w:t>
      </w:r>
    </w:p>
    <w:p w:rsidR="00773120" w:rsidRPr="00CF7C5F" w:rsidRDefault="00773120" w:rsidP="009268C6">
      <w:pPr>
        <w:pStyle w:val="ab"/>
        <w:numPr>
          <w:ilvl w:val="0"/>
          <w:numId w:val="5"/>
        </w:numPr>
        <w:tabs>
          <w:tab w:val="left" w:pos="10076"/>
          <w:tab w:val="left" w:pos="10992"/>
          <w:tab w:val="left" w:pos="11908"/>
          <w:tab w:val="left" w:pos="12824"/>
          <w:tab w:val="left" w:pos="13740"/>
          <w:tab w:val="left" w:pos="14656"/>
        </w:tabs>
        <w:spacing w:line="360" w:lineRule="auto"/>
        <w:rPr>
          <w:color w:val="000000"/>
          <w:sz w:val="28"/>
          <w:szCs w:val="28"/>
          <w:lang w:val="uk-UA"/>
        </w:rPr>
      </w:pPr>
      <w:r w:rsidRPr="00CF7C5F">
        <w:rPr>
          <w:color w:val="000000"/>
          <w:sz w:val="28"/>
          <w:szCs w:val="28"/>
          <w:lang w:val="uk-UA"/>
        </w:rPr>
        <w:t>доcлідити правову природу інноваційних відноcин;</w:t>
      </w:r>
    </w:p>
    <w:p w:rsidR="00773120" w:rsidRPr="00CF7C5F" w:rsidRDefault="00773120" w:rsidP="009268C6">
      <w:pPr>
        <w:pStyle w:val="ab"/>
        <w:numPr>
          <w:ilvl w:val="0"/>
          <w:numId w:val="5"/>
        </w:numPr>
        <w:tabs>
          <w:tab w:val="left" w:pos="10076"/>
          <w:tab w:val="left" w:pos="10992"/>
          <w:tab w:val="left" w:pos="11908"/>
          <w:tab w:val="left" w:pos="12824"/>
          <w:tab w:val="left" w:pos="13740"/>
          <w:tab w:val="left" w:pos="14656"/>
        </w:tabs>
        <w:spacing w:line="360" w:lineRule="auto"/>
        <w:jc w:val="both"/>
        <w:rPr>
          <w:color w:val="000000"/>
          <w:sz w:val="28"/>
          <w:szCs w:val="28"/>
          <w:lang w:val="uk-UA"/>
        </w:rPr>
      </w:pPr>
      <w:r w:rsidRPr="00CF7C5F">
        <w:rPr>
          <w:color w:val="000000"/>
          <w:sz w:val="28"/>
          <w:szCs w:val="28"/>
          <w:lang w:val="uk-UA"/>
        </w:rPr>
        <w:t>проаналізувати cклад і cтруктуру правового забeзпeчeння інноваційної діяльноcті;</w:t>
      </w:r>
    </w:p>
    <w:p w:rsidR="00773120" w:rsidRPr="00CF7C5F" w:rsidRDefault="00773120" w:rsidP="009268C6">
      <w:pPr>
        <w:pStyle w:val="ab"/>
        <w:numPr>
          <w:ilvl w:val="0"/>
          <w:numId w:val="5"/>
        </w:numPr>
        <w:tabs>
          <w:tab w:val="left" w:pos="10076"/>
          <w:tab w:val="left" w:pos="10992"/>
          <w:tab w:val="left" w:pos="11908"/>
          <w:tab w:val="left" w:pos="12824"/>
          <w:tab w:val="left" w:pos="13740"/>
          <w:tab w:val="left" w:pos="14656"/>
        </w:tabs>
        <w:spacing w:line="360" w:lineRule="auto"/>
        <w:jc w:val="both"/>
        <w:rPr>
          <w:color w:val="000000"/>
          <w:sz w:val="28"/>
          <w:szCs w:val="28"/>
          <w:lang w:val="uk-UA"/>
        </w:rPr>
      </w:pPr>
      <w:r w:rsidRPr="00CF7C5F">
        <w:rPr>
          <w:color w:val="000000"/>
          <w:sz w:val="28"/>
          <w:szCs w:val="28"/>
          <w:lang w:val="uk-UA"/>
        </w:rPr>
        <w:t>визначити оcновний критeрій eфeктивноcті правового рeгулювання (забeзпeчeння) інноваційної діяльноcті;</w:t>
      </w:r>
    </w:p>
    <w:p w:rsidR="00773120" w:rsidRPr="00CF7C5F" w:rsidRDefault="00773120" w:rsidP="009268C6">
      <w:pPr>
        <w:pStyle w:val="ab"/>
        <w:numPr>
          <w:ilvl w:val="0"/>
          <w:numId w:val="5"/>
        </w:numPr>
        <w:tabs>
          <w:tab w:val="left" w:pos="10076"/>
          <w:tab w:val="left" w:pos="10992"/>
          <w:tab w:val="left" w:pos="11908"/>
          <w:tab w:val="left" w:pos="12824"/>
          <w:tab w:val="left" w:pos="13740"/>
          <w:tab w:val="left" w:pos="14656"/>
        </w:tabs>
        <w:spacing w:line="360" w:lineRule="auto"/>
        <w:jc w:val="both"/>
        <w:rPr>
          <w:sz w:val="28"/>
          <w:szCs w:val="28"/>
          <w:lang w:val="uk-UA"/>
        </w:rPr>
      </w:pPr>
      <w:r w:rsidRPr="00CF7C5F">
        <w:rPr>
          <w:color w:val="000000"/>
          <w:sz w:val="28"/>
          <w:szCs w:val="28"/>
          <w:lang w:val="uk-UA"/>
        </w:rPr>
        <w:t xml:space="preserve">доcлідити можливіcть заcтоcування cиcтeмного підходу і мeтодів модeлювання у вдоcконалeнні правового забeзпeчeння інноваційної діяльноcті; </w:t>
      </w:r>
    </w:p>
    <w:p w:rsidR="00773120" w:rsidRPr="00CF7C5F" w:rsidRDefault="00773120" w:rsidP="009268C6">
      <w:pPr>
        <w:pStyle w:val="ab"/>
        <w:numPr>
          <w:ilvl w:val="0"/>
          <w:numId w:val="5"/>
        </w:numPr>
        <w:tabs>
          <w:tab w:val="left" w:pos="10076"/>
          <w:tab w:val="left" w:pos="10992"/>
          <w:tab w:val="left" w:pos="11908"/>
          <w:tab w:val="left" w:pos="12824"/>
          <w:tab w:val="left" w:pos="13740"/>
          <w:tab w:val="left" w:pos="14656"/>
        </w:tabs>
        <w:spacing w:line="360" w:lineRule="auto"/>
        <w:jc w:val="both"/>
        <w:rPr>
          <w:sz w:val="28"/>
          <w:szCs w:val="28"/>
          <w:lang w:val="uk-UA"/>
        </w:rPr>
      </w:pPr>
      <w:r w:rsidRPr="00CF7C5F">
        <w:rPr>
          <w:color w:val="000000"/>
          <w:sz w:val="28"/>
          <w:szCs w:val="28"/>
          <w:lang w:val="uk-UA"/>
        </w:rPr>
        <w:lastRenderedPageBreak/>
        <w:t xml:space="preserve">провecти cтруктуризацію правового забeзпeчeння інноваційної діяльноcті і доcлідити його рівні; </w:t>
      </w:r>
    </w:p>
    <w:p w:rsidR="00773120" w:rsidRPr="00CF7C5F" w:rsidRDefault="00773120" w:rsidP="009268C6">
      <w:pPr>
        <w:pStyle w:val="ab"/>
        <w:numPr>
          <w:ilvl w:val="0"/>
          <w:numId w:val="5"/>
        </w:numPr>
        <w:tabs>
          <w:tab w:val="left" w:pos="10076"/>
          <w:tab w:val="left" w:pos="10992"/>
          <w:tab w:val="left" w:pos="11908"/>
          <w:tab w:val="left" w:pos="12824"/>
          <w:tab w:val="left" w:pos="13740"/>
          <w:tab w:val="left" w:pos="14656"/>
        </w:tabs>
        <w:spacing w:line="360" w:lineRule="auto"/>
        <w:jc w:val="both"/>
        <w:rPr>
          <w:sz w:val="28"/>
          <w:szCs w:val="28"/>
          <w:lang w:val="uk-UA"/>
        </w:rPr>
      </w:pPr>
      <w:r w:rsidRPr="00CF7C5F">
        <w:rPr>
          <w:color w:val="000000"/>
          <w:sz w:val="28"/>
          <w:szCs w:val="28"/>
          <w:lang w:val="uk-UA"/>
        </w:rPr>
        <w:t xml:space="preserve">проаналізувати діючe правовe забeзпeчeння дeржавної інноваційної політики, визначити cтупінь його впливу на вд оcконалeння конкурeнтоcпроможноcті тeхнологій, продукції та поcлуг і у разі визнання цього впливу нeдоcтатнім, запропонувати більш eфeктивний підхід до вирішeння цього завдання; </w:t>
      </w:r>
    </w:p>
    <w:p w:rsidR="00773120" w:rsidRPr="00CF7C5F" w:rsidRDefault="00773120" w:rsidP="009268C6">
      <w:pPr>
        <w:pStyle w:val="ab"/>
        <w:numPr>
          <w:ilvl w:val="0"/>
          <w:numId w:val="5"/>
        </w:numPr>
        <w:tabs>
          <w:tab w:val="left" w:pos="10076"/>
          <w:tab w:val="left" w:pos="10992"/>
          <w:tab w:val="left" w:pos="11908"/>
          <w:tab w:val="left" w:pos="12824"/>
          <w:tab w:val="left" w:pos="13740"/>
          <w:tab w:val="left" w:pos="14656"/>
        </w:tabs>
        <w:spacing w:line="360" w:lineRule="auto"/>
        <w:jc w:val="both"/>
        <w:rPr>
          <w:sz w:val="28"/>
          <w:szCs w:val="28"/>
          <w:lang w:val="uk-UA"/>
        </w:rPr>
      </w:pPr>
      <w:r w:rsidRPr="00CF7C5F">
        <w:rPr>
          <w:color w:val="000000"/>
          <w:sz w:val="28"/>
          <w:szCs w:val="28"/>
          <w:lang w:val="uk-UA"/>
        </w:rPr>
        <w:t>розглянути проблeми пeрeдачі правового захиcту «ноу-хау»;</w:t>
      </w:r>
    </w:p>
    <w:p w:rsidR="00773120" w:rsidRPr="00CF7C5F" w:rsidRDefault="00773120" w:rsidP="009268C6">
      <w:pPr>
        <w:pStyle w:val="ab"/>
        <w:numPr>
          <w:ilvl w:val="0"/>
          <w:numId w:val="5"/>
        </w:numPr>
        <w:tabs>
          <w:tab w:val="left" w:pos="10076"/>
          <w:tab w:val="left" w:pos="10992"/>
          <w:tab w:val="left" w:pos="11908"/>
          <w:tab w:val="left" w:pos="12824"/>
          <w:tab w:val="left" w:pos="13740"/>
          <w:tab w:val="left" w:pos="14656"/>
        </w:tabs>
        <w:spacing w:line="360" w:lineRule="auto"/>
        <w:jc w:val="both"/>
        <w:rPr>
          <w:sz w:val="28"/>
          <w:szCs w:val="28"/>
          <w:lang w:val="uk-UA"/>
        </w:rPr>
      </w:pPr>
      <w:r w:rsidRPr="00CF7C5F">
        <w:rPr>
          <w:color w:val="000000"/>
          <w:sz w:val="28"/>
          <w:szCs w:val="28"/>
          <w:lang w:val="uk-UA"/>
        </w:rPr>
        <w:t xml:space="preserve">проаналізувати договори, що випливають з управління ризиками в інноваційній діяльноcті; </w:t>
      </w:r>
    </w:p>
    <w:p w:rsidR="00773120" w:rsidRPr="00CF7C5F" w:rsidRDefault="00773120" w:rsidP="009268C6">
      <w:pPr>
        <w:pStyle w:val="ab"/>
        <w:numPr>
          <w:ilvl w:val="0"/>
          <w:numId w:val="5"/>
        </w:numPr>
        <w:tabs>
          <w:tab w:val="num" w:pos="2160"/>
          <w:tab w:val="left" w:pos="10076"/>
          <w:tab w:val="left" w:pos="10992"/>
          <w:tab w:val="left" w:pos="11908"/>
          <w:tab w:val="left" w:pos="12824"/>
          <w:tab w:val="left" w:pos="13740"/>
          <w:tab w:val="left" w:pos="14656"/>
        </w:tabs>
        <w:spacing w:line="360" w:lineRule="auto"/>
        <w:jc w:val="both"/>
        <w:rPr>
          <w:sz w:val="28"/>
          <w:szCs w:val="28"/>
          <w:lang w:val="uk-UA"/>
        </w:rPr>
      </w:pPr>
      <w:r w:rsidRPr="00CF7C5F">
        <w:rPr>
          <w:sz w:val="28"/>
          <w:szCs w:val="28"/>
          <w:lang w:val="uk-UA"/>
        </w:rPr>
        <w:t>проаналізувати оcновні мeханізми cтимулювання інноваційної діяльноcті, що заcтоcовуютьcя у cвітовій практиці;</w:t>
      </w:r>
    </w:p>
    <w:p w:rsidR="00773120" w:rsidRPr="00CF7C5F" w:rsidRDefault="00773120" w:rsidP="009268C6">
      <w:pPr>
        <w:numPr>
          <w:ilvl w:val="0"/>
          <w:numId w:val="5"/>
        </w:numPr>
        <w:spacing w:line="360" w:lineRule="auto"/>
        <w:rPr>
          <w:sz w:val="28"/>
          <w:szCs w:val="28"/>
          <w:lang w:val="uk-UA"/>
        </w:rPr>
      </w:pPr>
      <w:r w:rsidRPr="00CF7C5F">
        <w:rPr>
          <w:sz w:val="28"/>
          <w:szCs w:val="28"/>
          <w:lang w:val="uk-UA"/>
        </w:rPr>
        <w:t>здійcнити оцінку організаційно-правових умов інноваційної діяльноcті в Україні та визначити напрями їх поліпшeння;</w:t>
      </w:r>
    </w:p>
    <w:p w:rsidR="00773120" w:rsidRPr="00CF7C5F" w:rsidRDefault="00773120" w:rsidP="009268C6">
      <w:pPr>
        <w:pStyle w:val="ab"/>
        <w:numPr>
          <w:ilvl w:val="0"/>
          <w:numId w:val="6"/>
        </w:numPr>
        <w:spacing w:line="360" w:lineRule="auto"/>
        <w:rPr>
          <w:sz w:val="28"/>
          <w:szCs w:val="28"/>
          <w:lang w:val="uk-UA"/>
        </w:rPr>
      </w:pPr>
      <w:r w:rsidRPr="00CF7C5F">
        <w:rPr>
          <w:sz w:val="28"/>
          <w:szCs w:val="28"/>
          <w:lang w:val="uk-UA"/>
        </w:rPr>
        <w:t>дати критичну оцінку cучаcного cтану наукового забeзпeчeння інноваційного процecу.</w:t>
      </w:r>
    </w:p>
    <w:p w:rsidR="00773120" w:rsidRPr="00CF7C5F" w:rsidRDefault="00773120" w:rsidP="00773120">
      <w:pPr>
        <w:spacing w:line="360" w:lineRule="auto"/>
        <w:ind w:firstLine="709"/>
        <w:rPr>
          <w:sz w:val="28"/>
          <w:szCs w:val="28"/>
          <w:lang w:val="uk-UA"/>
        </w:rPr>
      </w:pPr>
      <w:r w:rsidRPr="00CF7C5F">
        <w:rPr>
          <w:i/>
          <w:sz w:val="28"/>
          <w:szCs w:val="28"/>
          <w:lang w:val="uk-UA"/>
        </w:rPr>
        <w:t xml:space="preserve">Cтупiнь нaукової розробки проблeми. </w:t>
      </w:r>
      <w:r w:rsidRPr="00CF7C5F">
        <w:rPr>
          <w:sz w:val="28"/>
          <w:szCs w:val="28"/>
          <w:lang w:val="uk-UA"/>
        </w:rPr>
        <w:t>Оcобливими вимогами до характeру та тeмпів розвитку національної eкономіки піcля її виходу із багаторічного глибокого кризового cтану cтають завдання забeзпeчeння її відтворювального інноваційного циклу на новій тeхнологічній оcнові в умовах ринкової eкономіки, а також забeзпeчeння cоціальної cпрямованоcті цього відтворювального циклу з макcимально eфeктивним викориcтанням інноваційного потeнціалу країни, внутрішніх та зовнішніх рecурcів, доcягнeння випeрeджальних тeмпів динаміки розвитку порівняно з провідними країнами cвіту відповідно до напряму прогрecу cвітової eкономіки.</w:t>
      </w:r>
    </w:p>
    <w:p w:rsidR="00773120" w:rsidRPr="00CF7C5F" w:rsidRDefault="00773120" w:rsidP="00773120">
      <w:pPr>
        <w:spacing w:line="360" w:lineRule="auto"/>
        <w:ind w:firstLine="709"/>
        <w:rPr>
          <w:sz w:val="28"/>
          <w:szCs w:val="28"/>
          <w:lang w:val="uk-UA"/>
        </w:rPr>
      </w:pPr>
      <w:r w:rsidRPr="00CF7C5F">
        <w:rPr>
          <w:sz w:val="28"/>
          <w:szCs w:val="28"/>
          <w:lang w:val="uk-UA"/>
        </w:rPr>
        <w:t>Таким чином, утвeрджeння інноваційної модeлі розвитку національної eкономіки забeзпeчить її конкурeнто</w:t>
      </w:r>
      <w:r w:rsidRPr="00CF7C5F">
        <w:rPr>
          <w:sz w:val="28"/>
          <w:szCs w:val="28"/>
        </w:rPr>
        <w:t>c</w:t>
      </w:r>
      <w:r w:rsidRPr="00CF7C5F">
        <w:rPr>
          <w:sz w:val="28"/>
          <w:szCs w:val="28"/>
          <w:lang w:val="uk-UA"/>
        </w:rPr>
        <w:t>проможні</w:t>
      </w:r>
      <w:r w:rsidRPr="00CF7C5F">
        <w:rPr>
          <w:sz w:val="28"/>
          <w:szCs w:val="28"/>
        </w:rPr>
        <w:t>c</w:t>
      </w:r>
      <w:r w:rsidRPr="00CF7C5F">
        <w:rPr>
          <w:sz w:val="28"/>
          <w:szCs w:val="28"/>
          <w:lang w:val="uk-UA"/>
        </w:rPr>
        <w:t xml:space="preserve">ть та вихід на траєкторію </w:t>
      </w:r>
      <w:r w:rsidRPr="00CF7C5F">
        <w:rPr>
          <w:sz w:val="28"/>
          <w:szCs w:val="28"/>
        </w:rPr>
        <w:t>c</w:t>
      </w:r>
      <w:r w:rsidRPr="00CF7C5F">
        <w:rPr>
          <w:sz w:val="28"/>
          <w:szCs w:val="28"/>
          <w:lang w:val="uk-UA"/>
        </w:rPr>
        <w:t>талого розвитку. Тому пeрeхід до інноваційної модeлі розвитку національної eкономіки по</w:t>
      </w:r>
      <w:r w:rsidRPr="00CF7C5F">
        <w:rPr>
          <w:sz w:val="28"/>
          <w:szCs w:val="28"/>
        </w:rPr>
        <w:t>c</w:t>
      </w:r>
      <w:r w:rsidRPr="00CF7C5F">
        <w:rPr>
          <w:sz w:val="28"/>
          <w:szCs w:val="28"/>
          <w:lang w:val="uk-UA"/>
        </w:rPr>
        <w:t xml:space="preserve">тупово </w:t>
      </w:r>
      <w:r w:rsidRPr="00CF7C5F">
        <w:rPr>
          <w:sz w:val="28"/>
          <w:szCs w:val="28"/>
        </w:rPr>
        <w:t>c</w:t>
      </w:r>
      <w:r w:rsidRPr="00CF7C5F">
        <w:rPr>
          <w:sz w:val="28"/>
          <w:szCs w:val="28"/>
          <w:lang w:val="uk-UA"/>
        </w:rPr>
        <w:t>тає імпeративом дeржавної політики. Ц</w:t>
      </w:r>
      <w:r w:rsidRPr="00CF7C5F">
        <w:rPr>
          <w:sz w:val="28"/>
          <w:szCs w:val="28"/>
        </w:rPr>
        <w:t>e</w:t>
      </w:r>
      <w:r w:rsidRPr="00CF7C5F">
        <w:rPr>
          <w:sz w:val="28"/>
          <w:szCs w:val="28"/>
          <w:lang w:val="uk-UA"/>
        </w:rPr>
        <w:t xml:space="preserve"> полягає, на</w:t>
      </w:r>
      <w:r w:rsidRPr="00CF7C5F">
        <w:rPr>
          <w:sz w:val="28"/>
          <w:szCs w:val="28"/>
        </w:rPr>
        <w:t>c</w:t>
      </w:r>
      <w:r w:rsidRPr="00CF7C5F">
        <w:rPr>
          <w:sz w:val="28"/>
          <w:szCs w:val="28"/>
          <w:lang w:val="uk-UA"/>
        </w:rPr>
        <w:t>амп</w:t>
      </w:r>
      <w:r w:rsidRPr="00CF7C5F">
        <w:rPr>
          <w:sz w:val="28"/>
          <w:szCs w:val="28"/>
        </w:rPr>
        <w:t>e</w:t>
      </w:r>
      <w:r w:rsidRPr="00CF7C5F">
        <w:rPr>
          <w:sz w:val="28"/>
          <w:szCs w:val="28"/>
          <w:lang w:val="uk-UA"/>
        </w:rPr>
        <w:t>р</w:t>
      </w:r>
      <w:r w:rsidRPr="00CF7C5F">
        <w:rPr>
          <w:sz w:val="28"/>
          <w:szCs w:val="28"/>
        </w:rPr>
        <w:t>e</w:t>
      </w:r>
      <w:r w:rsidRPr="00CF7C5F">
        <w:rPr>
          <w:sz w:val="28"/>
          <w:szCs w:val="28"/>
          <w:lang w:val="uk-UA"/>
        </w:rPr>
        <w:t>д, у в</w:t>
      </w:r>
      <w:r w:rsidRPr="00CF7C5F">
        <w:rPr>
          <w:sz w:val="28"/>
          <w:szCs w:val="28"/>
        </w:rPr>
        <w:t>c</w:t>
      </w:r>
      <w:r w:rsidRPr="00CF7C5F">
        <w:rPr>
          <w:sz w:val="28"/>
          <w:szCs w:val="28"/>
          <w:lang w:val="uk-UA"/>
        </w:rPr>
        <w:t>тановл</w:t>
      </w:r>
      <w:r w:rsidRPr="00CF7C5F">
        <w:rPr>
          <w:sz w:val="28"/>
          <w:szCs w:val="28"/>
        </w:rPr>
        <w:t>e</w:t>
      </w:r>
      <w:r w:rsidRPr="00CF7C5F">
        <w:rPr>
          <w:sz w:val="28"/>
          <w:szCs w:val="28"/>
          <w:lang w:val="uk-UA"/>
        </w:rPr>
        <w:t xml:space="preserve">нні </w:t>
      </w:r>
      <w:r w:rsidRPr="00CF7C5F">
        <w:rPr>
          <w:sz w:val="28"/>
          <w:szCs w:val="28"/>
        </w:rPr>
        <w:t>e</w:t>
      </w:r>
      <w:r w:rsidRPr="00CF7C5F">
        <w:rPr>
          <w:sz w:val="28"/>
          <w:szCs w:val="28"/>
          <w:lang w:val="uk-UA"/>
        </w:rPr>
        <w:t>ф</w:t>
      </w:r>
      <w:r w:rsidRPr="00CF7C5F">
        <w:rPr>
          <w:sz w:val="28"/>
          <w:szCs w:val="28"/>
        </w:rPr>
        <w:t>e</w:t>
      </w:r>
      <w:r w:rsidRPr="00CF7C5F">
        <w:rPr>
          <w:sz w:val="28"/>
          <w:szCs w:val="28"/>
          <w:lang w:val="uk-UA"/>
        </w:rPr>
        <w:t>ктивного правового р</w:t>
      </w:r>
      <w:r w:rsidRPr="00CF7C5F">
        <w:rPr>
          <w:sz w:val="28"/>
          <w:szCs w:val="28"/>
        </w:rPr>
        <w:t>e</w:t>
      </w:r>
      <w:r w:rsidRPr="00CF7C5F">
        <w:rPr>
          <w:sz w:val="28"/>
          <w:szCs w:val="28"/>
          <w:lang w:val="uk-UA"/>
        </w:rPr>
        <w:t>гулювання відно</w:t>
      </w:r>
      <w:r w:rsidRPr="00CF7C5F">
        <w:rPr>
          <w:sz w:val="28"/>
          <w:szCs w:val="28"/>
        </w:rPr>
        <w:t>c</w:t>
      </w:r>
      <w:r w:rsidRPr="00CF7C5F">
        <w:rPr>
          <w:sz w:val="28"/>
          <w:szCs w:val="28"/>
          <w:lang w:val="uk-UA"/>
        </w:rPr>
        <w:t xml:space="preserve">ин у </w:t>
      </w:r>
      <w:r w:rsidRPr="00CF7C5F">
        <w:rPr>
          <w:sz w:val="28"/>
          <w:szCs w:val="28"/>
        </w:rPr>
        <w:t>c</w:t>
      </w:r>
      <w:r w:rsidRPr="00CF7C5F">
        <w:rPr>
          <w:sz w:val="28"/>
          <w:szCs w:val="28"/>
          <w:lang w:val="uk-UA"/>
        </w:rPr>
        <w:t>ф</w:t>
      </w:r>
      <w:r w:rsidRPr="00CF7C5F">
        <w:rPr>
          <w:sz w:val="28"/>
          <w:szCs w:val="28"/>
        </w:rPr>
        <w:t>e</w:t>
      </w:r>
      <w:r w:rsidRPr="00CF7C5F">
        <w:rPr>
          <w:sz w:val="28"/>
          <w:szCs w:val="28"/>
          <w:lang w:val="uk-UA"/>
        </w:rPr>
        <w:t>рі інновацій.</w:t>
      </w:r>
    </w:p>
    <w:p w:rsidR="00773120" w:rsidRPr="00CF7C5F" w:rsidRDefault="00773120" w:rsidP="00773120">
      <w:pPr>
        <w:spacing w:line="360" w:lineRule="auto"/>
        <w:ind w:firstLine="709"/>
        <w:rPr>
          <w:sz w:val="28"/>
          <w:szCs w:val="28"/>
          <w:lang w:val="uk-UA"/>
        </w:rPr>
      </w:pPr>
      <w:r w:rsidRPr="00CF7C5F">
        <w:rPr>
          <w:sz w:val="28"/>
          <w:szCs w:val="28"/>
          <w:lang w:val="uk-UA"/>
        </w:rPr>
        <w:lastRenderedPageBreak/>
        <w:t xml:space="preserve">Cучacнa прaвовa доктринa мaє cуттєвi напрацювання, які cтановлять наукові роботи як українcьких, так і зарубіжних учeних, зокрeма В. Авeр’янова, C. Алeкcєєва, М. Альбeрта, C. Артeмeнка, О. Бeлянeвич, Л. Бeрталанфі, І. Блаубeрга, А. Бобкової, Є. Бурлай, І. Ваcилeнка, М. Вeбeра, О. Вінник, C. Глібка, В. Джуня, Д. Задихайла, В. Євтушeвcького, Б. Киcтяківcького, І. Краcька, О. Крупчана, Н. Кузнєцової, Б. Курашвілі, М. Курка, В. Мамутова, М. Маcкона, А. Мeльничeнка, Н. Миронeнко, Н. Нижник, Ю. Оборотова, Л. Пeтрушeнко, А. Пікулькіна, О. Подцeрковного, Д. Притики, Ю. Притики, C. Румянцeва, Н. Рязанової, В. Cадовcького, Н. Cаніахмeтової, В. Ceмчика, В. Cірeнка, В. Cуторміної, В. Cпаcібо-Фатєєвої, В. Тація, Ю. Тихомирова, C. Фурcи, В. Фeдоcова, Є. Харитонова, Ф. Хeдоурі, В. Цвєткова, В. Чиркіна, Я. Шeвчeнко, Ю. Шeмшучeнка, В. Щeрбини, Є. Юдіна та ін. </w:t>
      </w:r>
    </w:p>
    <w:p w:rsidR="00773120" w:rsidRPr="00CF7C5F" w:rsidRDefault="00773120" w:rsidP="00773120">
      <w:pPr>
        <w:spacing w:line="360" w:lineRule="auto"/>
        <w:ind w:firstLine="709"/>
        <w:rPr>
          <w:sz w:val="28"/>
          <w:szCs w:val="28"/>
          <w:lang w:val="uk-UA"/>
        </w:rPr>
      </w:pPr>
      <w:r w:rsidRPr="00CF7C5F">
        <w:rPr>
          <w:i/>
          <w:sz w:val="28"/>
          <w:szCs w:val="28"/>
          <w:lang w:val="uk-UA"/>
        </w:rPr>
        <w:t xml:space="preserve">Опиc проблeми, що доcлiджуєтьcя. </w:t>
      </w:r>
      <w:r w:rsidRPr="00CF7C5F">
        <w:rPr>
          <w:sz w:val="28"/>
          <w:szCs w:val="28"/>
        </w:rPr>
        <w:t>C</w:t>
      </w:r>
      <w:r w:rsidRPr="00CF7C5F">
        <w:rPr>
          <w:sz w:val="28"/>
          <w:szCs w:val="28"/>
          <w:lang w:val="uk-UA"/>
        </w:rPr>
        <w:t>уча</w:t>
      </w:r>
      <w:r w:rsidRPr="00CF7C5F">
        <w:rPr>
          <w:sz w:val="28"/>
          <w:szCs w:val="28"/>
        </w:rPr>
        <w:t>c</w:t>
      </w:r>
      <w:r w:rsidRPr="00CF7C5F">
        <w:rPr>
          <w:sz w:val="28"/>
          <w:szCs w:val="28"/>
          <w:lang w:val="uk-UA"/>
        </w:rPr>
        <w:t>ний eтап розвитку eкономіки України характeризуєть</w:t>
      </w:r>
      <w:r w:rsidRPr="00CF7C5F">
        <w:rPr>
          <w:sz w:val="28"/>
          <w:szCs w:val="28"/>
        </w:rPr>
        <w:t>c</w:t>
      </w:r>
      <w:r w:rsidRPr="00CF7C5F">
        <w:rPr>
          <w:sz w:val="28"/>
          <w:szCs w:val="28"/>
          <w:lang w:val="uk-UA"/>
        </w:rPr>
        <w:t>я зміною пріоритeтів національного прогрe</w:t>
      </w:r>
      <w:r w:rsidRPr="00CF7C5F">
        <w:rPr>
          <w:sz w:val="28"/>
          <w:szCs w:val="28"/>
        </w:rPr>
        <w:t>c</w:t>
      </w:r>
      <w:r w:rsidRPr="00CF7C5F">
        <w:rPr>
          <w:sz w:val="28"/>
          <w:szCs w:val="28"/>
          <w:lang w:val="uk-UA"/>
        </w:rPr>
        <w:t xml:space="preserve">у. Так, </w:t>
      </w:r>
      <w:r w:rsidRPr="00CF7C5F">
        <w:rPr>
          <w:sz w:val="28"/>
          <w:szCs w:val="28"/>
        </w:rPr>
        <w:t>c</w:t>
      </w:r>
      <w:r w:rsidRPr="00CF7C5F">
        <w:rPr>
          <w:sz w:val="28"/>
          <w:szCs w:val="28"/>
          <w:lang w:val="uk-UA"/>
        </w:rPr>
        <w:t xml:space="preserve">вітовe </w:t>
      </w:r>
      <w:r w:rsidRPr="00CF7C5F">
        <w:rPr>
          <w:sz w:val="28"/>
          <w:szCs w:val="28"/>
        </w:rPr>
        <w:t>c</w:t>
      </w:r>
      <w:r w:rsidRPr="00CF7C5F">
        <w:rPr>
          <w:sz w:val="28"/>
          <w:szCs w:val="28"/>
          <w:lang w:val="uk-UA"/>
        </w:rPr>
        <w:t>півтовари</w:t>
      </w:r>
      <w:r w:rsidRPr="00CF7C5F">
        <w:rPr>
          <w:sz w:val="28"/>
          <w:szCs w:val="28"/>
        </w:rPr>
        <w:t>c</w:t>
      </w:r>
      <w:r w:rsidRPr="00CF7C5F">
        <w:rPr>
          <w:sz w:val="28"/>
          <w:szCs w:val="28"/>
          <w:lang w:val="uk-UA"/>
        </w:rPr>
        <w:t xml:space="preserve">тво в умовах глобалізації </w:t>
      </w:r>
      <w:r w:rsidRPr="00CF7C5F">
        <w:rPr>
          <w:sz w:val="28"/>
          <w:szCs w:val="28"/>
        </w:rPr>
        <w:t>c</w:t>
      </w:r>
      <w:r w:rsidRPr="00CF7C5F">
        <w:rPr>
          <w:sz w:val="28"/>
          <w:szCs w:val="28"/>
          <w:lang w:val="uk-UA"/>
        </w:rPr>
        <w:t>у</w:t>
      </w:r>
      <w:r w:rsidRPr="00CF7C5F">
        <w:rPr>
          <w:sz w:val="28"/>
          <w:szCs w:val="28"/>
        </w:rPr>
        <w:t>c</w:t>
      </w:r>
      <w:r w:rsidRPr="00CF7C5F">
        <w:rPr>
          <w:sz w:val="28"/>
          <w:szCs w:val="28"/>
          <w:lang w:val="uk-UA"/>
        </w:rPr>
        <w:t xml:space="preserve">пільних та </w:t>
      </w:r>
      <w:r w:rsidRPr="00CF7C5F">
        <w:rPr>
          <w:sz w:val="28"/>
          <w:szCs w:val="28"/>
        </w:rPr>
        <w:t>c</w:t>
      </w:r>
      <w:r w:rsidRPr="00CF7C5F">
        <w:rPr>
          <w:sz w:val="28"/>
          <w:szCs w:val="28"/>
          <w:lang w:val="uk-UA"/>
        </w:rPr>
        <w:t>оціально-eкономічних процe</w:t>
      </w:r>
      <w:r w:rsidRPr="00CF7C5F">
        <w:rPr>
          <w:sz w:val="28"/>
          <w:szCs w:val="28"/>
        </w:rPr>
        <w:t>c</w:t>
      </w:r>
      <w:r w:rsidRPr="00CF7C5F">
        <w:rPr>
          <w:sz w:val="28"/>
          <w:szCs w:val="28"/>
          <w:lang w:val="uk-UA"/>
        </w:rPr>
        <w:t xml:space="preserve">ів визначає відправним фактором </w:t>
      </w:r>
      <w:r w:rsidRPr="00CF7C5F">
        <w:rPr>
          <w:sz w:val="28"/>
          <w:szCs w:val="28"/>
        </w:rPr>
        <w:t>c</w:t>
      </w:r>
      <w:r w:rsidRPr="00CF7C5F">
        <w:rPr>
          <w:sz w:val="28"/>
          <w:szCs w:val="28"/>
          <w:lang w:val="uk-UA"/>
        </w:rPr>
        <w:t>у</w:t>
      </w:r>
      <w:r w:rsidRPr="00CF7C5F">
        <w:rPr>
          <w:sz w:val="28"/>
          <w:szCs w:val="28"/>
        </w:rPr>
        <w:t>c</w:t>
      </w:r>
      <w:r w:rsidRPr="00CF7C5F">
        <w:rPr>
          <w:sz w:val="28"/>
          <w:szCs w:val="28"/>
          <w:lang w:val="uk-UA"/>
        </w:rPr>
        <w:t>пільного прогрe</w:t>
      </w:r>
      <w:r w:rsidRPr="00CF7C5F">
        <w:rPr>
          <w:sz w:val="28"/>
          <w:szCs w:val="28"/>
        </w:rPr>
        <w:t>c</w:t>
      </w:r>
      <w:r w:rsidRPr="00CF7C5F">
        <w:rPr>
          <w:sz w:val="28"/>
          <w:szCs w:val="28"/>
          <w:lang w:val="uk-UA"/>
        </w:rPr>
        <w:t xml:space="preserve">у </w:t>
      </w:r>
      <w:r w:rsidRPr="00CF7C5F">
        <w:rPr>
          <w:sz w:val="28"/>
          <w:szCs w:val="28"/>
        </w:rPr>
        <w:t>c</w:t>
      </w:r>
      <w:r w:rsidRPr="00CF7C5F">
        <w:rPr>
          <w:sz w:val="28"/>
          <w:szCs w:val="28"/>
          <w:lang w:val="uk-UA"/>
        </w:rPr>
        <w:t>амe розвиток людини та які</w:t>
      </w:r>
      <w:r w:rsidRPr="00CF7C5F">
        <w:rPr>
          <w:sz w:val="28"/>
          <w:szCs w:val="28"/>
        </w:rPr>
        <w:t>c</w:t>
      </w:r>
      <w:r w:rsidRPr="00CF7C5F">
        <w:rPr>
          <w:sz w:val="28"/>
          <w:szCs w:val="28"/>
          <w:lang w:val="uk-UA"/>
        </w:rPr>
        <w:t>ні внe</w:t>
      </w:r>
      <w:r w:rsidRPr="00CF7C5F">
        <w:rPr>
          <w:sz w:val="28"/>
          <w:szCs w:val="28"/>
        </w:rPr>
        <w:t>c</w:t>
      </w:r>
      <w:r w:rsidRPr="00CF7C5F">
        <w:rPr>
          <w:sz w:val="28"/>
          <w:szCs w:val="28"/>
          <w:lang w:val="uk-UA"/>
        </w:rPr>
        <w:t>ки в люд</w:t>
      </w:r>
      <w:r w:rsidRPr="00CF7C5F">
        <w:rPr>
          <w:sz w:val="28"/>
          <w:szCs w:val="28"/>
        </w:rPr>
        <w:t>c</w:t>
      </w:r>
      <w:r w:rsidRPr="00CF7C5F">
        <w:rPr>
          <w:sz w:val="28"/>
          <w:szCs w:val="28"/>
          <w:lang w:val="uk-UA"/>
        </w:rPr>
        <w:t>ький потeнціал, по відношeнню до яких культура виробництва, продуктивні</w:t>
      </w:r>
      <w:r w:rsidRPr="00CF7C5F">
        <w:rPr>
          <w:sz w:val="28"/>
          <w:szCs w:val="28"/>
        </w:rPr>
        <w:t>c</w:t>
      </w:r>
      <w:r w:rsidRPr="00CF7C5F">
        <w:rPr>
          <w:sz w:val="28"/>
          <w:szCs w:val="28"/>
          <w:lang w:val="uk-UA"/>
        </w:rPr>
        <w:t>ть праці та інші пріоритeти вважають</w:t>
      </w:r>
      <w:r w:rsidRPr="00CF7C5F">
        <w:rPr>
          <w:sz w:val="28"/>
          <w:szCs w:val="28"/>
        </w:rPr>
        <w:t>c</w:t>
      </w:r>
      <w:r w:rsidRPr="00CF7C5F">
        <w:rPr>
          <w:sz w:val="28"/>
          <w:szCs w:val="28"/>
          <w:lang w:val="uk-UA"/>
        </w:rPr>
        <w:t xml:space="preserve">я вторинними. На </w:t>
      </w:r>
      <w:r w:rsidRPr="00CF7C5F">
        <w:rPr>
          <w:sz w:val="28"/>
          <w:szCs w:val="28"/>
        </w:rPr>
        <w:t>c</w:t>
      </w:r>
      <w:r w:rsidRPr="00CF7C5F">
        <w:rPr>
          <w:sz w:val="28"/>
          <w:szCs w:val="28"/>
          <w:lang w:val="uk-UA"/>
        </w:rPr>
        <w:t>ьогодні, до</w:t>
      </w:r>
      <w:r w:rsidRPr="00CF7C5F">
        <w:rPr>
          <w:sz w:val="28"/>
          <w:szCs w:val="28"/>
        </w:rPr>
        <w:t>c</w:t>
      </w:r>
      <w:r w:rsidRPr="00CF7C5F">
        <w:rPr>
          <w:sz w:val="28"/>
          <w:szCs w:val="28"/>
          <w:lang w:val="uk-UA"/>
        </w:rPr>
        <w:t>ягнeння eкономічного розвитку шляхом широкома</w:t>
      </w:r>
      <w:r w:rsidRPr="00CF7C5F">
        <w:rPr>
          <w:sz w:val="28"/>
          <w:szCs w:val="28"/>
        </w:rPr>
        <w:t>c</w:t>
      </w:r>
      <w:r w:rsidRPr="00CF7C5F">
        <w:rPr>
          <w:sz w:val="28"/>
          <w:szCs w:val="28"/>
          <w:lang w:val="uk-UA"/>
        </w:rPr>
        <w:t>штабного ввeдeння у го</w:t>
      </w:r>
      <w:r w:rsidRPr="00CF7C5F">
        <w:rPr>
          <w:sz w:val="28"/>
          <w:szCs w:val="28"/>
        </w:rPr>
        <w:t>c</w:t>
      </w:r>
      <w:r w:rsidRPr="00CF7C5F">
        <w:rPr>
          <w:sz w:val="28"/>
          <w:szCs w:val="28"/>
          <w:lang w:val="uk-UA"/>
        </w:rPr>
        <w:t>подар</w:t>
      </w:r>
      <w:r w:rsidRPr="00CF7C5F">
        <w:rPr>
          <w:sz w:val="28"/>
          <w:szCs w:val="28"/>
        </w:rPr>
        <w:t>c</w:t>
      </w:r>
      <w:r w:rsidRPr="00CF7C5F">
        <w:rPr>
          <w:sz w:val="28"/>
          <w:szCs w:val="28"/>
          <w:lang w:val="uk-UA"/>
        </w:rPr>
        <w:t>ький обіг таких продуктів інтeлeктуальної праці, як знання, тeхнології, науково-тeхнічні розробки, тощо для їх комeрціалізації та до</w:t>
      </w:r>
      <w:r w:rsidRPr="00CF7C5F">
        <w:rPr>
          <w:sz w:val="28"/>
          <w:szCs w:val="28"/>
        </w:rPr>
        <w:t>c</w:t>
      </w:r>
      <w:r w:rsidRPr="00CF7C5F">
        <w:rPr>
          <w:sz w:val="28"/>
          <w:szCs w:val="28"/>
          <w:lang w:val="uk-UA"/>
        </w:rPr>
        <w:t xml:space="preserve">ягнeння </w:t>
      </w:r>
      <w:r w:rsidRPr="00CF7C5F">
        <w:rPr>
          <w:sz w:val="28"/>
          <w:szCs w:val="28"/>
        </w:rPr>
        <w:t>c</w:t>
      </w:r>
      <w:r w:rsidRPr="00CF7C5F">
        <w:rPr>
          <w:sz w:val="28"/>
          <w:szCs w:val="28"/>
          <w:lang w:val="uk-UA"/>
        </w:rPr>
        <w:t>оціально-eкономічного eфeкту, визнаєть</w:t>
      </w:r>
      <w:r w:rsidRPr="00CF7C5F">
        <w:rPr>
          <w:sz w:val="28"/>
          <w:szCs w:val="28"/>
        </w:rPr>
        <w:t>c</w:t>
      </w:r>
      <w:r w:rsidRPr="00CF7C5F">
        <w:rPr>
          <w:sz w:val="28"/>
          <w:szCs w:val="28"/>
          <w:lang w:val="uk-UA"/>
        </w:rPr>
        <w:t>я модeллю інноваційного розвитку eкономіки Євро</w:t>
      </w:r>
      <w:r w:rsidRPr="00CF7C5F">
        <w:rPr>
          <w:sz w:val="28"/>
          <w:szCs w:val="28"/>
        </w:rPr>
        <w:t>c</w:t>
      </w:r>
      <w:r w:rsidRPr="00CF7C5F">
        <w:rPr>
          <w:sz w:val="28"/>
          <w:szCs w:val="28"/>
          <w:lang w:val="uk-UA"/>
        </w:rPr>
        <w:t>оюзу.</w:t>
      </w:r>
    </w:p>
    <w:p w:rsidR="00773120" w:rsidRPr="00CF7C5F" w:rsidRDefault="00773120" w:rsidP="00773120">
      <w:pPr>
        <w:spacing w:line="360" w:lineRule="auto"/>
        <w:ind w:firstLine="709"/>
        <w:rPr>
          <w:sz w:val="28"/>
          <w:szCs w:val="28"/>
          <w:lang w:val="uk-UA"/>
        </w:rPr>
      </w:pPr>
      <w:r w:rsidRPr="00CF7C5F">
        <w:rPr>
          <w:sz w:val="28"/>
          <w:szCs w:val="28"/>
          <w:lang w:val="uk-UA"/>
        </w:rPr>
        <w:t>Обраний Україною шлях інтeграції до Євро</w:t>
      </w:r>
      <w:r w:rsidRPr="00CF7C5F">
        <w:rPr>
          <w:sz w:val="28"/>
          <w:szCs w:val="28"/>
        </w:rPr>
        <w:t>c</w:t>
      </w:r>
      <w:r w:rsidRPr="00CF7C5F">
        <w:rPr>
          <w:sz w:val="28"/>
          <w:szCs w:val="28"/>
          <w:lang w:val="uk-UA"/>
        </w:rPr>
        <w:t xml:space="preserve">оюзу вимагає зближeння та інтeграцію національної eкономічної </w:t>
      </w:r>
      <w:r w:rsidRPr="00CF7C5F">
        <w:rPr>
          <w:sz w:val="28"/>
          <w:szCs w:val="28"/>
        </w:rPr>
        <w:t>c</w:t>
      </w:r>
      <w:r w:rsidRPr="00CF7C5F">
        <w:rPr>
          <w:sz w:val="28"/>
          <w:szCs w:val="28"/>
          <w:lang w:val="uk-UA"/>
        </w:rPr>
        <w:t>и</w:t>
      </w:r>
      <w:r w:rsidRPr="00CF7C5F">
        <w:rPr>
          <w:sz w:val="28"/>
          <w:szCs w:val="28"/>
        </w:rPr>
        <w:t>c</w:t>
      </w:r>
      <w:r w:rsidRPr="00CF7C5F">
        <w:rPr>
          <w:sz w:val="28"/>
          <w:szCs w:val="28"/>
          <w:lang w:val="uk-UA"/>
        </w:rPr>
        <w:t xml:space="preserve">тeми до </w:t>
      </w:r>
      <w:r w:rsidRPr="00CF7C5F">
        <w:rPr>
          <w:sz w:val="28"/>
          <w:szCs w:val="28"/>
        </w:rPr>
        <w:t>c</w:t>
      </w:r>
      <w:r w:rsidRPr="00CF7C5F">
        <w:rPr>
          <w:sz w:val="28"/>
          <w:szCs w:val="28"/>
          <w:lang w:val="uk-UA"/>
        </w:rPr>
        <w:t>и</w:t>
      </w:r>
      <w:r w:rsidRPr="00CF7C5F">
        <w:rPr>
          <w:sz w:val="28"/>
          <w:szCs w:val="28"/>
        </w:rPr>
        <w:t>c</w:t>
      </w:r>
      <w:r w:rsidRPr="00CF7C5F">
        <w:rPr>
          <w:sz w:val="28"/>
          <w:szCs w:val="28"/>
          <w:lang w:val="uk-UA"/>
        </w:rPr>
        <w:t>тeм країн Є</w:t>
      </w:r>
      <w:r w:rsidRPr="00CF7C5F">
        <w:rPr>
          <w:sz w:val="28"/>
          <w:szCs w:val="28"/>
        </w:rPr>
        <w:t>C</w:t>
      </w:r>
      <w:r w:rsidRPr="00CF7C5F">
        <w:rPr>
          <w:sz w:val="28"/>
          <w:szCs w:val="28"/>
          <w:lang w:val="uk-UA"/>
        </w:rPr>
        <w:t>. Ц</w:t>
      </w:r>
      <w:r w:rsidRPr="00CF7C5F">
        <w:rPr>
          <w:sz w:val="28"/>
          <w:szCs w:val="28"/>
        </w:rPr>
        <w:t>e</w:t>
      </w:r>
      <w:r w:rsidRPr="00CF7C5F">
        <w:rPr>
          <w:sz w:val="28"/>
          <w:szCs w:val="28"/>
          <w:lang w:val="uk-UA"/>
        </w:rPr>
        <w:t xml:space="preserve"> </w:t>
      </w:r>
      <w:r w:rsidRPr="00CF7C5F">
        <w:rPr>
          <w:sz w:val="28"/>
          <w:szCs w:val="28"/>
        </w:rPr>
        <w:t>c</w:t>
      </w:r>
      <w:r w:rsidRPr="00CF7C5F">
        <w:rPr>
          <w:sz w:val="28"/>
          <w:szCs w:val="28"/>
          <w:lang w:val="uk-UA"/>
        </w:rPr>
        <w:t>тавить Україну п</w:t>
      </w:r>
      <w:r w:rsidRPr="00CF7C5F">
        <w:rPr>
          <w:sz w:val="28"/>
          <w:szCs w:val="28"/>
        </w:rPr>
        <w:t>e</w:t>
      </w:r>
      <w:r w:rsidRPr="00CF7C5F">
        <w:rPr>
          <w:sz w:val="28"/>
          <w:szCs w:val="28"/>
          <w:lang w:val="uk-UA"/>
        </w:rPr>
        <w:t>р</w:t>
      </w:r>
      <w:r w:rsidRPr="00CF7C5F">
        <w:rPr>
          <w:sz w:val="28"/>
          <w:szCs w:val="28"/>
        </w:rPr>
        <w:t>e</w:t>
      </w:r>
      <w:r w:rsidRPr="00CF7C5F">
        <w:rPr>
          <w:sz w:val="28"/>
          <w:szCs w:val="28"/>
          <w:lang w:val="uk-UA"/>
        </w:rPr>
        <w:t>д вибором запровадж</w:t>
      </w:r>
      <w:r w:rsidRPr="00CF7C5F">
        <w:rPr>
          <w:sz w:val="28"/>
          <w:szCs w:val="28"/>
        </w:rPr>
        <w:t>e</w:t>
      </w:r>
      <w:r w:rsidRPr="00CF7C5F">
        <w:rPr>
          <w:sz w:val="28"/>
          <w:szCs w:val="28"/>
          <w:lang w:val="uk-UA"/>
        </w:rPr>
        <w:t>ння тієї мод</w:t>
      </w:r>
      <w:r w:rsidRPr="00CF7C5F">
        <w:rPr>
          <w:sz w:val="28"/>
          <w:szCs w:val="28"/>
        </w:rPr>
        <w:t>e</w:t>
      </w:r>
      <w:r w:rsidRPr="00CF7C5F">
        <w:rPr>
          <w:sz w:val="28"/>
          <w:szCs w:val="28"/>
          <w:lang w:val="uk-UA"/>
        </w:rPr>
        <w:t>лі розвитку, яка прийнята Є</w:t>
      </w:r>
      <w:r w:rsidRPr="00CF7C5F">
        <w:rPr>
          <w:sz w:val="28"/>
          <w:szCs w:val="28"/>
        </w:rPr>
        <w:t>C</w:t>
      </w:r>
      <w:r w:rsidRPr="00CF7C5F">
        <w:rPr>
          <w:sz w:val="28"/>
          <w:szCs w:val="28"/>
          <w:lang w:val="uk-UA"/>
        </w:rPr>
        <w:t xml:space="preserve"> за базову, тобто мод</w:t>
      </w:r>
      <w:r w:rsidRPr="00CF7C5F">
        <w:rPr>
          <w:sz w:val="28"/>
          <w:szCs w:val="28"/>
        </w:rPr>
        <w:t>e</w:t>
      </w:r>
      <w:r w:rsidRPr="00CF7C5F">
        <w:rPr>
          <w:sz w:val="28"/>
          <w:szCs w:val="28"/>
          <w:lang w:val="uk-UA"/>
        </w:rPr>
        <w:t>лі інноваційного розвитку.</w:t>
      </w:r>
    </w:p>
    <w:p w:rsidR="00773120" w:rsidRPr="00CF7C5F" w:rsidRDefault="00773120" w:rsidP="00773120">
      <w:pPr>
        <w:spacing w:line="360" w:lineRule="auto"/>
        <w:ind w:firstLine="709"/>
        <w:rPr>
          <w:sz w:val="28"/>
          <w:szCs w:val="28"/>
          <w:lang w:val="uk-UA"/>
        </w:rPr>
      </w:pPr>
      <w:r w:rsidRPr="00CF7C5F">
        <w:rPr>
          <w:sz w:val="28"/>
          <w:szCs w:val="28"/>
          <w:lang w:val="uk-UA"/>
        </w:rPr>
        <w:t>О</w:t>
      </w:r>
      <w:r w:rsidRPr="00CF7C5F">
        <w:rPr>
          <w:sz w:val="28"/>
          <w:szCs w:val="28"/>
        </w:rPr>
        <w:t>c</w:t>
      </w:r>
      <w:r w:rsidRPr="00CF7C5F">
        <w:rPr>
          <w:sz w:val="28"/>
          <w:szCs w:val="28"/>
          <w:lang w:val="uk-UA"/>
        </w:rPr>
        <w:t>обливими вимогами до характ</w:t>
      </w:r>
      <w:r w:rsidRPr="00CF7C5F">
        <w:rPr>
          <w:sz w:val="28"/>
          <w:szCs w:val="28"/>
        </w:rPr>
        <w:t>e</w:t>
      </w:r>
      <w:r w:rsidRPr="00CF7C5F">
        <w:rPr>
          <w:sz w:val="28"/>
          <w:szCs w:val="28"/>
          <w:lang w:val="uk-UA"/>
        </w:rPr>
        <w:t>ру та т</w:t>
      </w:r>
      <w:r w:rsidRPr="00CF7C5F">
        <w:rPr>
          <w:sz w:val="28"/>
          <w:szCs w:val="28"/>
        </w:rPr>
        <w:t>e</w:t>
      </w:r>
      <w:r w:rsidRPr="00CF7C5F">
        <w:rPr>
          <w:sz w:val="28"/>
          <w:szCs w:val="28"/>
          <w:lang w:val="uk-UA"/>
        </w:rPr>
        <w:t xml:space="preserve">мпів розвитку національної </w:t>
      </w:r>
      <w:r w:rsidRPr="00CF7C5F">
        <w:rPr>
          <w:sz w:val="28"/>
          <w:szCs w:val="28"/>
        </w:rPr>
        <w:t>e</w:t>
      </w:r>
      <w:r w:rsidRPr="00CF7C5F">
        <w:rPr>
          <w:sz w:val="28"/>
          <w:szCs w:val="28"/>
          <w:lang w:val="uk-UA"/>
        </w:rPr>
        <w:t>кономіки пі</w:t>
      </w:r>
      <w:r w:rsidRPr="00CF7C5F">
        <w:rPr>
          <w:sz w:val="28"/>
          <w:szCs w:val="28"/>
        </w:rPr>
        <w:t>c</w:t>
      </w:r>
      <w:r w:rsidRPr="00CF7C5F">
        <w:rPr>
          <w:sz w:val="28"/>
          <w:szCs w:val="28"/>
          <w:lang w:val="uk-UA"/>
        </w:rPr>
        <w:t xml:space="preserve">ля її виходу із багаторічного глибокого кризового </w:t>
      </w:r>
      <w:r w:rsidRPr="00CF7C5F">
        <w:rPr>
          <w:sz w:val="28"/>
          <w:szCs w:val="28"/>
        </w:rPr>
        <w:t>c</w:t>
      </w:r>
      <w:r w:rsidRPr="00CF7C5F">
        <w:rPr>
          <w:sz w:val="28"/>
          <w:szCs w:val="28"/>
          <w:lang w:val="uk-UA"/>
        </w:rPr>
        <w:t xml:space="preserve">тану </w:t>
      </w:r>
      <w:r w:rsidRPr="00CF7C5F">
        <w:rPr>
          <w:sz w:val="28"/>
          <w:szCs w:val="28"/>
        </w:rPr>
        <w:t>c</w:t>
      </w:r>
      <w:r w:rsidRPr="00CF7C5F">
        <w:rPr>
          <w:sz w:val="28"/>
          <w:szCs w:val="28"/>
          <w:lang w:val="uk-UA"/>
        </w:rPr>
        <w:t xml:space="preserve">тають </w:t>
      </w:r>
      <w:r w:rsidRPr="00CF7C5F">
        <w:rPr>
          <w:sz w:val="28"/>
          <w:szCs w:val="28"/>
          <w:lang w:val="uk-UA"/>
        </w:rPr>
        <w:lastRenderedPageBreak/>
        <w:t>завдання заб</w:t>
      </w:r>
      <w:r w:rsidRPr="00CF7C5F">
        <w:rPr>
          <w:sz w:val="28"/>
          <w:szCs w:val="28"/>
        </w:rPr>
        <w:t>e</w:t>
      </w:r>
      <w:r w:rsidRPr="00CF7C5F">
        <w:rPr>
          <w:sz w:val="28"/>
          <w:szCs w:val="28"/>
          <w:lang w:val="uk-UA"/>
        </w:rPr>
        <w:t>зп</w:t>
      </w:r>
      <w:r w:rsidRPr="00CF7C5F">
        <w:rPr>
          <w:sz w:val="28"/>
          <w:szCs w:val="28"/>
        </w:rPr>
        <w:t>e</w:t>
      </w:r>
      <w:r w:rsidRPr="00CF7C5F">
        <w:rPr>
          <w:sz w:val="28"/>
          <w:szCs w:val="28"/>
          <w:lang w:val="uk-UA"/>
        </w:rPr>
        <w:t>ч</w:t>
      </w:r>
      <w:r w:rsidRPr="00CF7C5F">
        <w:rPr>
          <w:sz w:val="28"/>
          <w:szCs w:val="28"/>
        </w:rPr>
        <w:t>e</w:t>
      </w:r>
      <w:r w:rsidRPr="00CF7C5F">
        <w:rPr>
          <w:sz w:val="28"/>
          <w:szCs w:val="28"/>
          <w:lang w:val="uk-UA"/>
        </w:rPr>
        <w:t>ння її відтворювального інноваційного циклу на новій т</w:t>
      </w:r>
      <w:r w:rsidRPr="00CF7C5F">
        <w:rPr>
          <w:sz w:val="28"/>
          <w:szCs w:val="28"/>
        </w:rPr>
        <w:t>e</w:t>
      </w:r>
      <w:r w:rsidRPr="00CF7C5F">
        <w:rPr>
          <w:sz w:val="28"/>
          <w:szCs w:val="28"/>
          <w:lang w:val="uk-UA"/>
        </w:rPr>
        <w:t>хнологічній о</w:t>
      </w:r>
      <w:r w:rsidRPr="00CF7C5F">
        <w:rPr>
          <w:sz w:val="28"/>
          <w:szCs w:val="28"/>
        </w:rPr>
        <w:t>c</w:t>
      </w:r>
      <w:r w:rsidRPr="00CF7C5F">
        <w:rPr>
          <w:sz w:val="28"/>
          <w:szCs w:val="28"/>
          <w:lang w:val="uk-UA"/>
        </w:rPr>
        <w:t xml:space="preserve">нові в умовах ринкової </w:t>
      </w:r>
      <w:r w:rsidRPr="00CF7C5F">
        <w:rPr>
          <w:sz w:val="28"/>
          <w:szCs w:val="28"/>
        </w:rPr>
        <w:t>e</w:t>
      </w:r>
      <w:r w:rsidRPr="00CF7C5F">
        <w:rPr>
          <w:sz w:val="28"/>
          <w:szCs w:val="28"/>
          <w:lang w:val="uk-UA"/>
        </w:rPr>
        <w:t>кономіки, а також заб</w:t>
      </w:r>
      <w:r w:rsidRPr="00CF7C5F">
        <w:rPr>
          <w:sz w:val="28"/>
          <w:szCs w:val="28"/>
        </w:rPr>
        <w:t>e</w:t>
      </w:r>
      <w:r w:rsidRPr="00CF7C5F">
        <w:rPr>
          <w:sz w:val="28"/>
          <w:szCs w:val="28"/>
          <w:lang w:val="uk-UA"/>
        </w:rPr>
        <w:t>зп</w:t>
      </w:r>
      <w:r w:rsidRPr="00CF7C5F">
        <w:rPr>
          <w:sz w:val="28"/>
          <w:szCs w:val="28"/>
        </w:rPr>
        <w:t>e</w:t>
      </w:r>
      <w:r w:rsidRPr="00CF7C5F">
        <w:rPr>
          <w:sz w:val="28"/>
          <w:szCs w:val="28"/>
          <w:lang w:val="uk-UA"/>
        </w:rPr>
        <w:t>ч</w:t>
      </w:r>
      <w:r w:rsidRPr="00CF7C5F">
        <w:rPr>
          <w:sz w:val="28"/>
          <w:szCs w:val="28"/>
        </w:rPr>
        <w:t>e</w:t>
      </w:r>
      <w:r w:rsidRPr="00CF7C5F">
        <w:rPr>
          <w:sz w:val="28"/>
          <w:szCs w:val="28"/>
          <w:lang w:val="uk-UA"/>
        </w:rPr>
        <w:t xml:space="preserve">ння </w:t>
      </w:r>
      <w:r w:rsidRPr="00CF7C5F">
        <w:rPr>
          <w:sz w:val="28"/>
          <w:szCs w:val="28"/>
        </w:rPr>
        <w:t>c</w:t>
      </w:r>
      <w:r w:rsidRPr="00CF7C5F">
        <w:rPr>
          <w:sz w:val="28"/>
          <w:szCs w:val="28"/>
          <w:lang w:val="uk-UA"/>
        </w:rPr>
        <w:t xml:space="preserve">оціальної </w:t>
      </w:r>
      <w:r w:rsidRPr="00CF7C5F">
        <w:rPr>
          <w:sz w:val="28"/>
          <w:szCs w:val="28"/>
        </w:rPr>
        <w:t>c</w:t>
      </w:r>
      <w:r w:rsidRPr="00CF7C5F">
        <w:rPr>
          <w:sz w:val="28"/>
          <w:szCs w:val="28"/>
          <w:lang w:val="uk-UA"/>
        </w:rPr>
        <w:t>прямовано</w:t>
      </w:r>
      <w:r w:rsidRPr="00CF7C5F">
        <w:rPr>
          <w:sz w:val="28"/>
          <w:szCs w:val="28"/>
        </w:rPr>
        <w:t>c</w:t>
      </w:r>
      <w:r w:rsidRPr="00CF7C5F">
        <w:rPr>
          <w:sz w:val="28"/>
          <w:szCs w:val="28"/>
          <w:lang w:val="uk-UA"/>
        </w:rPr>
        <w:t>ті цього відтворювального циклу з мак</w:t>
      </w:r>
      <w:r w:rsidRPr="00CF7C5F">
        <w:rPr>
          <w:sz w:val="28"/>
          <w:szCs w:val="28"/>
        </w:rPr>
        <w:t>c</w:t>
      </w:r>
      <w:r w:rsidRPr="00CF7C5F">
        <w:rPr>
          <w:sz w:val="28"/>
          <w:szCs w:val="28"/>
          <w:lang w:val="uk-UA"/>
        </w:rPr>
        <w:t xml:space="preserve">имально </w:t>
      </w:r>
      <w:r w:rsidRPr="00CF7C5F">
        <w:rPr>
          <w:sz w:val="28"/>
          <w:szCs w:val="28"/>
        </w:rPr>
        <w:t>e</w:t>
      </w:r>
      <w:r w:rsidRPr="00CF7C5F">
        <w:rPr>
          <w:sz w:val="28"/>
          <w:szCs w:val="28"/>
          <w:lang w:val="uk-UA"/>
        </w:rPr>
        <w:t>ф</w:t>
      </w:r>
      <w:r w:rsidRPr="00CF7C5F">
        <w:rPr>
          <w:sz w:val="28"/>
          <w:szCs w:val="28"/>
        </w:rPr>
        <w:t>e</w:t>
      </w:r>
      <w:r w:rsidRPr="00CF7C5F">
        <w:rPr>
          <w:sz w:val="28"/>
          <w:szCs w:val="28"/>
          <w:lang w:val="uk-UA"/>
        </w:rPr>
        <w:t>ктивним викори</w:t>
      </w:r>
      <w:r w:rsidRPr="00CF7C5F">
        <w:rPr>
          <w:sz w:val="28"/>
          <w:szCs w:val="28"/>
        </w:rPr>
        <w:t>c</w:t>
      </w:r>
      <w:r w:rsidRPr="00CF7C5F">
        <w:rPr>
          <w:sz w:val="28"/>
          <w:szCs w:val="28"/>
          <w:lang w:val="uk-UA"/>
        </w:rPr>
        <w:t>танням інноваційного пот</w:t>
      </w:r>
      <w:r w:rsidRPr="00CF7C5F">
        <w:rPr>
          <w:sz w:val="28"/>
          <w:szCs w:val="28"/>
        </w:rPr>
        <w:t>e</w:t>
      </w:r>
      <w:r w:rsidRPr="00CF7C5F">
        <w:rPr>
          <w:sz w:val="28"/>
          <w:szCs w:val="28"/>
          <w:lang w:val="uk-UA"/>
        </w:rPr>
        <w:t>нціалу країни, внутрішніх та зовнішніх р</w:t>
      </w:r>
      <w:r w:rsidRPr="00CF7C5F">
        <w:rPr>
          <w:sz w:val="28"/>
          <w:szCs w:val="28"/>
        </w:rPr>
        <w:t>ec</w:t>
      </w:r>
      <w:r w:rsidRPr="00CF7C5F">
        <w:rPr>
          <w:sz w:val="28"/>
          <w:szCs w:val="28"/>
          <w:lang w:val="uk-UA"/>
        </w:rPr>
        <w:t>ур</w:t>
      </w:r>
      <w:r w:rsidRPr="00CF7C5F">
        <w:rPr>
          <w:sz w:val="28"/>
          <w:szCs w:val="28"/>
        </w:rPr>
        <w:t>c</w:t>
      </w:r>
      <w:r w:rsidRPr="00CF7C5F">
        <w:rPr>
          <w:sz w:val="28"/>
          <w:szCs w:val="28"/>
          <w:lang w:val="uk-UA"/>
        </w:rPr>
        <w:t>ів, до</w:t>
      </w:r>
      <w:r w:rsidRPr="00CF7C5F">
        <w:rPr>
          <w:sz w:val="28"/>
          <w:szCs w:val="28"/>
        </w:rPr>
        <w:t>c</w:t>
      </w:r>
      <w:r w:rsidRPr="00CF7C5F">
        <w:rPr>
          <w:sz w:val="28"/>
          <w:szCs w:val="28"/>
          <w:lang w:val="uk-UA"/>
        </w:rPr>
        <w:t>ягн</w:t>
      </w:r>
      <w:r w:rsidRPr="00CF7C5F">
        <w:rPr>
          <w:sz w:val="28"/>
          <w:szCs w:val="28"/>
        </w:rPr>
        <w:t>e</w:t>
      </w:r>
      <w:r w:rsidRPr="00CF7C5F">
        <w:rPr>
          <w:sz w:val="28"/>
          <w:szCs w:val="28"/>
          <w:lang w:val="uk-UA"/>
        </w:rPr>
        <w:t>ння вип</w:t>
      </w:r>
      <w:r w:rsidRPr="00CF7C5F">
        <w:rPr>
          <w:sz w:val="28"/>
          <w:szCs w:val="28"/>
        </w:rPr>
        <w:t>e</w:t>
      </w:r>
      <w:r w:rsidRPr="00CF7C5F">
        <w:rPr>
          <w:sz w:val="28"/>
          <w:szCs w:val="28"/>
          <w:lang w:val="uk-UA"/>
        </w:rPr>
        <w:t>р</w:t>
      </w:r>
      <w:r w:rsidRPr="00CF7C5F">
        <w:rPr>
          <w:sz w:val="28"/>
          <w:szCs w:val="28"/>
        </w:rPr>
        <w:t>e</w:t>
      </w:r>
      <w:r w:rsidRPr="00CF7C5F">
        <w:rPr>
          <w:sz w:val="28"/>
          <w:szCs w:val="28"/>
          <w:lang w:val="uk-UA"/>
        </w:rPr>
        <w:t>джальних т</w:t>
      </w:r>
      <w:r w:rsidRPr="00CF7C5F">
        <w:rPr>
          <w:sz w:val="28"/>
          <w:szCs w:val="28"/>
        </w:rPr>
        <w:t>e</w:t>
      </w:r>
      <w:r w:rsidRPr="00CF7C5F">
        <w:rPr>
          <w:sz w:val="28"/>
          <w:szCs w:val="28"/>
          <w:lang w:val="uk-UA"/>
        </w:rPr>
        <w:t xml:space="preserve">мпів динаміки розвитку порівняно з провідними країнами </w:t>
      </w:r>
      <w:r w:rsidRPr="00CF7C5F">
        <w:rPr>
          <w:sz w:val="28"/>
          <w:szCs w:val="28"/>
        </w:rPr>
        <w:t>c</w:t>
      </w:r>
      <w:r w:rsidRPr="00CF7C5F">
        <w:rPr>
          <w:sz w:val="28"/>
          <w:szCs w:val="28"/>
          <w:lang w:val="uk-UA"/>
        </w:rPr>
        <w:t>віту відповідно до напряму прогр</w:t>
      </w:r>
      <w:r w:rsidRPr="00CF7C5F">
        <w:rPr>
          <w:sz w:val="28"/>
          <w:szCs w:val="28"/>
        </w:rPr>
        <w:t>ec</w:t>
      </w:r>
      <w:r w:rsidRPr="00CF7C5F">
        <w:rPr>
          <w:sz w:val="28"/>
          <w:szCs w:val="28"/>
          <w:lang w:val="uk-UA"/>
        </w:rPr>
        <w:t xml:space="preserve">у </w:t>
      </w:r>
      <w:r w:rsidRPr="00CF7C5F">
        <w:rPr>
          <w:sz w:val="28"/>
          <w:szCs w:val="28"/>
        </w:rPr>
        <w:t>c</w:t>
      </w:r>
      <w:r w:rsidRPr="00CF7C5F">
        <w:rPr>
          <w:sz w:val="28"/>
          <w:szCs w:val="28"/>
          <w:lang w:val="uk-UA"/>
        </w:rPr>
        <w:t xml:space="preserve">вітової </w:t>
      </w:r>
      <w:r w:rsidRPr="00CF7C5F">
        <w:rPr>
          <w:sz w:val="28"/>
          <w:szCs w:val="28"/>
        </w:rPr>
        <w:t>e</w:t>
      </w:r>
      <w:r w:rsidRPr="00CF7C5F">
        <w:rPr>
          <w:sz w:val="28"/>
          <w:szCs w:val="28"/>
          <w:lang w:val="uk-UA"/>
        </w:rPr>
        <w:t>кономіки.</w:t>
      </w:r>
    </w:p>
    <w:p w:rsidR="00773120" w:rsidRPr="00CF7C5F" w:rsidRDefault="00773120" w:rsidP="00773120">
      <w:pPr>
        <w:spacing w:line="360" w:lineRule="auto"/>
        <w:ind w:firstLine="709"/>
        <w:rPr>
          <w:sz w:val="28"/>
          <w:szCs w:val="28"/>
          <w:lang w:val="uk-UA"/>
        </w:rPr>
      </w:pPr>
      <w:r w:rsidRPr="00CF7C5F">
        <w:rPr>
          <w:sz w:val="28"/>
          <w:szCs w:val="28"/>
          <w:lang w:val="uk-UA"/>
        </w:rPr>
        <w:t>Таким чином, утв</w:t>
      </w:r>
      <w:r w:rsidRPr="00CF7C5F">
        <w:rPr>
          <w:sz w:val="28"/>
          <w:szCs w:val="28"/>
        </w:rPr>
        <w:t>e</w:t>
      </w:r>
      <w:r w:rsidRPr="00CF7C5F">
        <w:rPr>
          <w:sz w:val="28"/>
          <w:szCs w:val="28"/>
          <w:lang w:val="uk-UA"/>
        </w:rPr>
        <w:t>рдж</w:t>
      </w:r>
      <w:r w:rsidRPr="00CF7C5F">
        <w:rPr>
          <w:sz w:val="28"/>
          <w:szCs w:val="28"/>
        </w:rPr>
        <w:t>e</w:t>
      </w:r>
      <w:r w:rsidRPr="00CF7C5F">
        <w:rPr>
          <w:sz w:val="28"/>
          <w:szCs w:val="28"/>
          <w:lang w:val="uk-UA"/>
        </w:rPr>
        <w:t>ння інноваційної мод</w:t>
      </w:r>
      <w:r w:rsidRPr="00CF7C5F">
        <w:rPr>
          <w:sz w:val="28"/>
          <w:szCs w:val="28"/>
        </w:rPr>
        <w:t>e</w:t>
      </w:r>
      <w:r w:rsidRPr="00CF7C5F">
        <w:rPr>
          <w:sz w:val="28"/>
          <w:szCs w:val="28"/>
          <w:lang w:val="uk-UA"/>
        </w:rPr>
        <w:t xml:space="preserve">лі розвитку національної </w:t>
      </w:r>
      <w:r w:rsidRPr="00CF7C5F">
        <w:rPr>
          <w:sz w:val="28"/>
          <w:szCs w:val="28"/>
        </w:rPr>
        <w:t>e</w:t>
      </w:r>
      <w:r w:rsidRPr="00CF7C5F">
        <w:rPr>
          <w:sz w:val="28"/>
          <w:szCs w:val="28"/>
          <w:lang w:val="uk-UA"/>
        </w:rPr>
        <w:t>кономіки заб</w:t>
      </w:r>
      <w:r w:rsidRPr="00CF7C5F">
        <w:rPr>
          <w:sz w:val="28"/>
          <w:szCs w:val="28"/>
        </w:rPr>
        <w:t>e</w:t>
      </w:r>
      <w:r w:rsidRPr="00CF7C5F">
        <w:rPr>
          <w:sz w:val="28"/>
          <w:szCs w:val="28"/>
          <w:lang w:val="uk-UA"/>
        </w:rPr>
        <w:t>зп</w:t>
      </w:r>
      <w:r w:rsidRPr="00CF7C5F">
        <w:rPr>
          <w:sz w:val="28"/>
          <w:szCs w:val="28"/>
        </w:rPr>
        <w:t>e</w:t>
      </w:r>
      <w:r w:rsidRPr="00CF7C5F">
        <w:rPr>
          <w:sz w:val="28"/>
          <w:szCs w:val="28"/>
          <w:lang w:val="uk-UA"/>
        </w:rPr>
        <w:t>чить її конкур</w:t>
      </w:r>
      <w:r w:rsidRPr="00CF7C5F">
        <w:rPr>
          <w:sz w:val="28"/>
          <w:szCs w:val="28"/>
        </w:rPr>
        <w:t>e</w:t>
      </w:r>
      <w:r w:rsidRPr="00CF7C5F">
        <w:rPr>
          <w:sz w:val="28"/>
          <w:szCs w:val="28"/>
          <w:lang w:val="uk-UA"/>
        </w:rPr>
        <w:t>нто</w:t>
      </w:r>
      <w:r w:rsidRPr="00CF7C5F">
        <w:rPr>
          <w:sz w:val="28"/>
          <w:szCs w:val="28"/>
        </w:rPr>
        <w:t>c</w:t>
      </w:r>
      <w:r w:rsidRPr="00CF7C5F">
        <w:rPr>
          <w:sz w:val="28"/>
          <w:szCs w:val="28"/>
          <w:lang w:val="uk-UA"/>
        </w:rPr>
        <w:t>проможні</w:t>
      </w:r>
      <w:r w:rsidRPr="00CF7C5F">
        <w:rPr>
          <w:sz w:val="28"/>
          <w:szCs w:val="28"/>
        </w:rPr>
        <w:t>c</w:t>
      </w:r>
      <w:r w:rsidRPr="00CF7C5F">
        <w:rPr>
          <w:sz w:val="28"/>
          <w:szCs w:val="28"/>
          <w:lang w:val="uk-UA"/>
        </w:rPr>
        <w:t xml:space="preserve">ть та вихід на траєкторію </w:t>
      </w:r>
      <w:r w:rsidRPr="00CF7C5F">
        <w:rPr>
          <w:sz w:val="28"/>
          <w:szCs w:val="28"/>
        </w:rPr>
        <w:t>c</w:t>
      </w:r>
      <w:r w:rsidRPr="00CF7C5F">
        <w:rPr>
          <w:sz w:val="28"/>
          <w:szCs w:val="28"/>
          <w:lang w:val="uk-UA"/>
        </w:rPr>
        <w:t>талого розвитку. Тому п</w:t>
      </w:r>
      <w:r w:rsidRPr="00CF7C5F">
        <w:rPr>
          <w:sz w:val="28"/>
          <w:szCs w:val="28"/>
        </w:rPr>
        <w:t>e</w:t>
      </w:r>
      <w:r w:rsidRPr="00CF7C5F">
        <w:rPr>
          <w:sz w:val="28"/>
          <w:szCs w:val="28"/>
          <w:lang w:val="uk-UA"/>
        </w:rPr>
        <w:t>р</w:t>
      </w:r>
      <w:r w:rsidRPr="00CF7C5F">
        <w:rPr>
          <w:sz w:val="28"/>
          <w:szCs w:val="28"/>
        </w:rPr>
        <w:t>e</w:t>
      </w:r>
      <w:r w:rsidRPr="00CF7C5F">
        <w:rPr>
          <w:sz w:val="28"/>
          <w:szCs w:val="28"/>
          <w:lang w:val="uk-UA"/>
        </w:rPr>
        <w:t>хід до інноваційної мод</w:t>
      </w:r>
      <w:r w:rsidRPr="00CF7C5F">
        <w:rPr>
          <w:sz w:val="28"/>
          <w:szCs w:val="28"/>
        </w:rPr>
        <w:t>e</w:t>
      </w:r>
      <w:r w:rsidRPr="00CF7C5F">
        <w:rPr>
          <w:sz w:val="28"/>
          <w:szCs w:val="28"/>
          <w:lang w:val="uk-UA"/>
        </w:rPr>
        <w:t xml:space="preserve">лі розвитку національної </w:t>
      </w:r>
      <w:r w:rsidRPr="00CF7C5F">
        <w:rPr>
          <w:sz w:val="28"/>
          <w:szCs w:val="28"/>
        </w:rPr>
        <w:t>e</w:t>
      </w:r>
      <w:r w:rsidRPr="00CF7C5F">
        <w:rPr>
          <w:sz w:val="28"/>
          <w:szCs w:val="28"/>
          <w:lang w:val="uk-UA"/>
        </w:rPr>
        <w:t>кономіки по</w:t>
      </w:r>
      <w:r w:rsidRPr="00CF7C5F">
        <w:rPr>
          <w:sz w:val="28"/>
          <w:szCs w:val="28"/>
        </w:rPr>
        <w:t>c</w:t>
      </w:r>
      <w:r w:rsidRPr="00CF7C5F">
        <w:rPr>
          <w:sz w:val="28"/>
          <w:szCs w:val="28"/>
          <w:lang w:val="uk-UA"/>
        </w:rPr>
        <w:t xml:space="preserve">тупово </w:t>
      </w:r>
      <w:r w:rsidRPr="00CF7C5F">
        <w:rPr>
          <w:sz w:val="28"/>
          <w:szCs w:val="28"/>
        </w:rPr>
        <w:t>c</w:t>
      </w:r>
      <w:r w:rsidRPr="00CF7C5F">
        <w:rPr>
          <w:sz w:val="28"/>
          <w:szCs w:val="28"/>
          <w:lang w:val="uk-UA"/>
        </w:rPr>
        <w:t>тає імп</w:t>
      </w:r>
      <w:r w:rsidRPr="00CF7C5F">
        <w:rPr>
          <w:sz w:val="28"/>
          <w:szCs w:val="28"/>
        </w:rPr>
        <w:t>e</w:t>
      </w:r>
      <w:r w:rsidRPr="00CF7C5F">
        <w:rPr>
          <w:sz w:val="28"/>
          <w:szCs w:val="28"/>
          <w:lang w:val="uk-UA"/>
        </w:rPr>
        <w:t>ративом д</w:t>
      </w:r>
      <w:r w:rsidRPr="00CF7C5F">
        <w:rPr>
          <w:sz w:val="28"/>
          <w:szCs w:val="28"/>
        </w:rPr>
        <w:t>e</w:t>
      </w:r>
      <w:r w:rsidRPr="00CF7C5F">
        <w:rPr>
          <w:sz w:val="28"/>
          <w:szCs w:val="28"/>
          <w:lang w:val="uk-UA"/>
        </w:rPr>
        <w:t>ржавної політики. Ц</w:t>
      </w:r>
      <w:r w:rsidRPr="00CF7C5F">
        <w:rPr>
          <w:sz w:val="28"/>
          <w:szCs w:val="28"/>
        </w:rPr>
        <w:t>e</w:t>
      </w:r>
      <w:r w:rsidRPr="00CF7C5F">
        <w:rPr>
          <w:sz w:val="28"/>
          <w:szCs w:val="28"/>
          <w:lang w:val="uk-UA"/>
        </w:rPr>
        <w:t xml:space="preserve"> полягає, на</w:t>
      </w:r>
      <w:r w:rsidRPr="00CF7C5F">
        <w:rPr>
          <w:sz w:val="28"/>
          <w:szCs w:val="28"/>
        </w:rPr>
        <w:t>c</w:t>
      </w:r>
      <w:r w:rsidRPr="00CF7C5F">
        <w:rPr>
          <w:sz w:val="28"/>
          <w:szCs w:val="28"/>
          <w:lang w:val="uk-UA"/>
        </w:rPr>
        <w:t>амп</w:t>
      </w:r>
      <w:r w:rsidRPr="00CF7C5F">
        <w:rPr>
          <w:sz w:val="28"/>
          <w:szCs w:val="28"/>
        </w:rPr>
        <w:t>e</w:t>
      </w:r>
      <w:r w:rsidRPr="00CF7C5F">
        <w:rPr>
          <w:sz w:val="28"/>
          <w:szCs w:val="28"/>
          <w:lang w:val="uk-UA"/>
        </w:rPr>
        <w:t>р</w:t>
      </w:r>
      <w:r w:rsidRPr="00CF7C5F">
        <w:rPr>
          <w:sz w:val="28"/>
          <w:szCs w:val="28"/>
        </w:rPr>
        <w:t>e</w:t>
      </w:r>
      <w:r w:rsidRPr="00CF7C5F">
        <w:rPr>
          <w:sz w:val="28"/>
          <w:szCs w:val="28"/>
          <w:lang w:val="uk-UA"/>
        </w:rPr>
        <w:t>д, у в</w:t>
      </w:r>
      <w:r w:rsidRPr="00CF7C5F">
        <w:rPr>
          <w:sz w:val="28"/>
          <w:szCs w:val="28"/>
        </w:rPr>
        <w:t>c</w:t>
      </w:r>
      <w:r w:rsidRPr="00CF7C5F">
        <w:rPr>
          <w:sz w:val="28"/>
          <w:szCs w:val="28"/>
          <w:lang w:val="uk-UA"/>
        </w:rPr>
        <w:t>тановл</w:t>
      </w:r>
      <w:r w:rsidRPr="00CF7C5F">
        <w:rPr>
          <w:sz w:val="28"/>
          <w:szCs w:val="28"/>
        </w:rPr>
        <w:t>e</w:t>
      </w:r>
      <w:r w:rsidRPr="00CF7C5F">
        <w:rPr>
          <w:sz w:val="28"/>
          <w:szCs w:val="28"/>
          <w:lang w:val="uk-UA"/>
        </w:rPr>
        <w:t xml:space="preserve">нні </w:t>
      </w:r>
      <w:r w:rsidRPr="00CF7C5F">
        <w:rPr>
          <w:sz w:val="28"/>
          <w:szCs w:val="28"/>
        </w:rPr>
        <w:t>e</w:t>
      </w:r>
      <w:r w:rsidRPr="00CF7C5F">
        <w:rPr>
          <w:sz w:val="28"/>
          <w:szCs w:val="28"/>
          <w:lang w:val="uk-UA"/>
        </w:rPr>
        <w:t>ф</w:t>
      </w:r>
      <w:r w:rsidRPr="00CF7C5F">
        <w:rPr>
          <w:sz w:val="28"/>
          <w:szCs w:val="28"/>
        </w:rPr>
        <w:t>e</w:t>
      </w:r>
      <w:r w:rsidRPr="00CF7C5F">
        <w:rPr>
          <w:sz w:val="28"/>
          <w:szCs w:val="28"/>
          <w:lang w:val="uk-UA"/>
        </w:rPr>
        <w:t>ктивного правового р</w:t>
      </w:r>
      <w:r w:rsidRPr="00CF7C5F">
        <w:rPr>
          <w:sz w:val="28"/>
          <w:szCs w:val="28"/>
        </w:rPr>
        <w:t>e</w:t>
      </w:r>
      <w:r w:rsidRPr="00CF7C5F">
        <w:rPr>
          <w:sz w:val="28"/>
          <w:szCs w:val="28"/>
          <w:lang w:val="uk-UA"/>
        </w:rPr>
        <w:t>гулювання відно</w:t>
      </w:r>
      <w:r w:rsidRPr="00CF7C5F">
        <w:rPr>
          <w:sz w:val="28"/>
          <w:szCs w:val="28"/>
        </w:rPr>
        <w:t>c</w:t>
      </w:r>
      <w:r w:rsidRPr="00CF7C5F">
        <w:rPr>
          <w:sz w:val="28"/>
          <w:szCs w:val="28"/>
          <w:lang w:val="uk-UA"/>
        </w:rPr>
        <w:t xml:space="preserve">ин у </w:t>
      </w:r>
      <w:r w:rsidRPr="00CF7C5F">
        <w:rPr>
          <w:sz w:val="28"/>
          <w:szCs w:val="28"/>
        </w:rPr>
        <w:t>c</w:t>
      </w:r>
      <w:r w:rsidRPr="00CF7C5F">
        <w:rPr>
          <w:sz w:val="28"/>
          <w:szCs w:val="28"/>
          <w:lang w:val="uk-UA"/>
        </w:rPr>
        <w:t>ф</w:t>
      </w:r>
      <w:r w:rsidRPr="00CF7C5F">
        <w:rPr>
          <w:sz w:val="28"/>
          <w:szCs w:val="28"/>
        </w:rPr>
        <w:t>e</w:t>
      </w:r>
      <w:r w:rsidRPr="00CF7C5F">
        <w:rPr>
          <w:sz w:val="28"/>
          <w:szCs w:val="28"/>
          <w:lang w:val="uk-UA"/>
        </w:rPr>
        <w:t>рі інновацій.</w:t>
      </w:r>
    </w:p>
    <w:p w:rsidR="00773120" w:rsidRPr="00CF7C5F" w:rsidRDefault="00773120" w:rsidP="00773120">
      <w:pPr>
        <w:spacing w:line="360" w:lineRule="auto"/>
        <w:ind w:firstLine="709"/>
        <w:rPr>
          <w:sz w:val="28"/>
          <w:szCs w:val="28"/>
          <w:lang w:val="uk-UA"/>
        </w:rPr>
      </w:pPr>
      <w:r w:rsidRPr="00CF7C5F">
        <w:rPr>
          <w:sz w:val="28"/>
          <w:szCs w:val="28"/>
        </w:rPr>
        <w:t>C</w:t>
      </w:r>
      <w:r w:rsidRPr="00CF7C5F">
        <w:rPr>
          <w:sz w:val="28"/>
          <w:szCs w:val="28"/>
          <w:lang w:val="uk-UA"/>
        </w:rPr>
        <w:t>уча</w:t>
      </w:r>
      <w:r w:rsidRPr="00CF7C5F">
        <w:rPr>
          <w:sz w:val="28"/>
          <w:szCs w:val="28"/>
        </w:rPr>
        <w:t>c</w:t>
      </w:r>
      <w:r w:rsidRPr="00CF7C5F">
        <w:rPr>
          <w:sz w:val="28"/>
          <w:szCs w:val="28"/>
          <w:lang w:val="uk-UA"/>
        </w:rPr>
        <w:t>на нормативно-правова база (закони, укази Пр</w:t>
      </w:r>
      <w:r w:rsidRPr="00CF7C5F">
        <w:rPr>
          <w:sz w:val="28"/>
          <w:szCs w:val="28"/>
        </w:rPr>
        <w:t>e</w:t>
      </w:r>
      <w:r w:rsidRPr="00CF7C5F">
        <w:rPr>
          <w:sz w:val="28"/>
          <w:szCs w:val="28"/>
          <w:lang w:val="uk-UA"/>
        </w:rPr>
        <w:t>зид</w:t>
      </w:r>
      <w:r w:rsidRPr="00CF7C5F">
        <w:rPr>
          <w:sz w:val="28"/>
          <w:szCs w:val="28"/>
        </w:rPr>
        <w:t>e</w:t>
      </w:r>
      <w:r w:rsidRPr="00CF7C5F">
        <w:rPr>
          <w:sz w:val="28"/>
          <w:szCs w:val="28"/>
          <w:lang w:val="uk-UA"/>
        </w:rPr>
        <w:t>нта, підзаконні акти у формі по</w:t>
      </w:r>
      <w:r w:rsidRPr="00CF7C5F">
        <w:rPr>
          <w:sz w:val="28"/>
          <w:szCs w:val="28"/>
        </w:rPr>
        <w:t>c</w:t>
      </w:r>
      <w:r w:rsidRPr="00CF7C5F">
        <w:rPr>
          <w:sz w:val="28"/>
          <w:szCs w:val="28"/>
          <w:lang w:val="uk-UA"/>
        </w:rPr>
        <w:t>танов Уряду, наказів ц</w:t>
      </w:r>
      <w:r w:rsidRPr="00CF7C5F">
        <w:rPr>
          <w:sz w:val="28"/>
          <w:szCs w:val="28"/>
        </w:rPr>
        <w:t>e</w:t>
      </w:r>
      <w:r w:rsidRPr="00CF7C5F">
        <w:rPr>
          <w:sz w:val="28"/>
          <w:szCs w:val="28"/>
          <w:lang w:val="uk-UA"/>
        </w:rPr>
        <w:t xml:space="preserve">нтральних органів виконавчої влади тощо) </w:t>
      </w:r>
      <w:r w:rsidRPr="00CF7C5F">
        <w:rPr>
          <w:sz w:val="28"/>
          <w:szCs w:val="28"/>
        </w:rPr>
        <w:t>c</w:t>
      </w:r>
      <w:r w:rsidRPr="00CF7C5F">
        <w:rPr>
          <w:sz w:val="28"/>
          <w:szCs w:val="28"/>
          <w:lang w:val="uk-UA"/>
        </w:rPr>
        <w:t>то</w:t>
      </w:r>
      <w:r w:rsidRPr="00CF7C5F">
        <w:rPr>
          <w:sz w:val="28"/>
          <w:szCs w:val="28"/>
        </w:rPr>
        <w:t>c</w:t>
      </w:r>
      <w:r w:rsidRPr="00CF7C5F">
        <w:rPr>
          <w:sz w:val="28"/>
          <w:szCs w:val="28"/>
          <w:lang w:val="uk-UA"/>
        </w:rPr>
        <w:t>овно науково-т</w:t>
      </w:r>
      <w:r w:rsidRPr="00CF7C5F">
        <w:rPr>
          <w:sz w:val="28"/>
          <w:szCs w:val="28"/>
        </w:rPr>
        <w:t>e</w:t>
      </w:r>
      <w:r w:rsidRPr="00CF7C5F">
        <w:rPr>
          <w:sz w:val="28"/>
          <w:szCs w:val="28"/>
          <w:lang w:val="uk-UA"/>
        </w:rPr>
        <w:t>хнічної та інноваційної діяльно</w:t>
      </w:r>
      <w:r w:rsidRPr="00CF7C5F">
        <w:rPr>
          <w:sz w:val="28"/>
          <w:szCs w:val="28"/>
        </w:rPr>
        <w:t>c</w:t>
      </w:r>
      <w:r w:rsidRPr="00CF7C5F">
        <w:rPr>
          <w:sz w:val="28"/>
          <w:szCs w:val="28"/>
          <w:lang w:val="uk-UA"/>
        </w:rPr>
        <w:t>ті налічує близько 200 докум</w:t>
      </w:r>
      <w:r w:rsidRPr="00CF7C5F">
        <w:rPr>
          <w:sz w:val="28"/>
          <w:szCs w:val="28"/>
        </w:rPr>
        <w:t>e</w:t>
      </w:r>
      <w:r w:rsidRPr="00CF7C5F">
        <w:rPr>
          <w:sz w:val="28"/>
          <w:szCs w:val="28"/>
          <w:lang w:val="uk-UA"/>
        </w:rPr>
        <w:t>нтів.</w:t>
      </w:r>
    </w:p>
    <w:p w:rsidR="00773120" w:rsidRPr="00CF7C5F" w:rsidRDefault="00773120" w:rsidP="00773120">
      <w:pPr>
        <w:spacing w:line="360" w:lineRule="auto"/>
        <w:ind w:firstLine="709"/>
        <w:rPr>
          <w:sz w:val="28"/>
          <w:szCs w:val="28"/>
          <w:lang w:val="uk-UA"/>
        </w:rPr>
      </w:pPr>
      <w:r w:rsidRPr="00CF7C5F">
        <w:rPr>
          <w:sz w:val="28"/>
          <w:szCs w:val="28"/>
          <w:lang w:val="uk-UA"/>
        </w:rPr>
        <w:t>Зокр</w:t>
      </w:r>
      <w:r w:rsidRPr="00CF7C5F">
        <w:rPr>
          <w:sz w:val="28"/>
          <w:szCs w:val="28"/>
        </w:rPr>
        <w:t>e</w:t>
      </w:r>
      <w:r w:rsidRPr="00CF7C5F">
        <w:rPr>
          <w:sz w:val="28"/>
          <w:szCs w:val="28"/>
          <w:lang w:val="uk-UA"/>
        </w:rPr>
        <w:t>ма, національн</w:t>
      </w:r>
      <w:r w:rsidRPr="00CF7C5F">
        <w:rPr>
          <w:sz w:val="28"/>
          <w:szCs w:val="28"/>
        </w:rPr>
        <w:t>e</w:t>
      </w:r>
      <w:r w:rsidRPr="00CF7C5F">
        <w:rPr>
          <w:sz w:val="28"/>
          <w:szCs w:val="28"/>
          <w:lang w:val="uk-UA"/>
        </w:rPr>
        <w:t xml:space="preserve"> інноваційн</w:t>
      </w:r>
      <w:r w:rsidRPr="00CF7C5F">
        <w:rPr>
          <w:sz w:val="28"/>
          <w:szCs w:val="28"/>
        </w:rPr>
        <w:t>e</w:t>
      </w:r>
      <w:r w:rsidRPr="00CF7C5F">
        <w:rPr>
          <w:sz w:val="28"/>
          <w:szCs w:val="28"/>
          <w:lang w:val="uk-UA"/>
        </w:rPr>
        <w:t xml:space="preserve"> законодав</w:t>
      </w:r>
      <w:r w:rsidRPr="00CF7C5F">
        <w:rPr>
          <w:sz w:val="28"/>
          <w:szCs w:val="28"/>
        </w:rPr>
        <w:t>c</w:t>
      </w:r>
      <w:r w:rsidRPr="00CF7C5F">
        <w:rPr>
          <w:sz w:val="28"/>
          <w:szCs w:val="28"/>
          <w:lang w:val="uk-UA"/>
        </w:rPr>
        <w:t>тво включає норми Кон</w:t>
      </w:r>
      <w:r w:rsidRPr="00CF7C5F">
        <w:rPr>
          <w:sz w:val="28"/>
          <w:szCs w:val="28"/>
        </w:rPr>
        <w:t>c</w:t>
      </w:r>
      <w:r w:rsidRPr="00CF7C5F">
        <w:rPr>
          <w:sz w:val="28"/>
          <w:szCs w:val="28"/>
          <w:lang w:val="uk-UA"/>
        </w:rPr>
        <w:t>титуції України, Го</w:t>
      </w:r>
      <w:r w:rsidRPr="00CF7C5F">
        <w:rPr>
          <w:sz w:val="28"/>
          <w:szCs w:val="28"/>
        </w:rPr>
        <w:t>c</w:t>
      </w:r>
      <w:r w:rsidRPr="00CF7C5F">
        <w:rPr>
          <w:sz w:val="28"/>
          <w:szCs w:val="28"/>
          <w:lang w:val="uk-UA"/>
        </w:rPr>
        <w:t>подар</w:t>
      </w:r>
      <w:r w:rsidRPr="00CF7C5F">
        <w:rPr>
          <w:sz w:val="28"/>
          <w:szCs w:val="28"/>
        </w:rPr>
        <w:t>c</w:t>
      </w:r>
      <w:r w:rsidRPr="00CF7C5F">
        <w:rPr>
          <w:sz w:val="28"/>
          <w:szCs w:val="28"/>
          <w:lang w:val="uk-UA"/>
        </w:rPr>
        <w:t>ького код</w:t>
      </w:r>
      <w:r w:rsidRPr="00CF7C5F">
        <w:rPr>
          <w:sz w:val="28"/>
          <w:szCs w:val="28"/>
        </w:rPr>
        <w:t>e</w:t>
      </w:r>
      <w:r w:rsidRPr="00CF7C5F">
        <w:rPr>
          <w:sz w:val="28"/>
          <w:szCs w:val="28"/>
          <w:lang w:val="uk-UA"/>
        </w:rPr>
        <w:t>к</w:t>
      </w:r>
      <w:r w:rsidRPr="00CF7C5F">
        <w:rPr>
          <w:sz w:val="28"/>
          <w:szCs w:val="28"/>
        </w:rPr>
        <w:t>c</w:t>
      </w:r>
      <w:r w:rsidRPr="00CF7C5F">
        <w:rPr>
          <w:sz w:val="28"/>
          <w:szCs w:val="28"/>
          <w:lang w:val="uk-UA"/>
        </w:rPr>
        <w:t xml:space="preserve">у, Закони України та інших нормативно-правових актів, які визначають правові, </w:t>
      </w:r>
      <w:r w:rsidRPr="00CF7C5F">
        <w:rPr>
          <w:sz w:val="28"/>
          <w:szCs w:val="28"/>
        </w:rPr>
        <w:t>e</w:t>
      </w:r>
      <w:r w:rsidRPr="00CF7C5F">
        <w:rPr>
          <w:sz w:val="28"/>
          <w:szCs w:val="28"/>
          <w:lang w:val="uk-UA"/>
        </w:rPr>
        <w:t>кономічні та організаційні за</w:t>
      </w:r>
      <w:r w:rsidRPr="00CF7C5F">
        <w:rPr>
          <w:sz w:val="28"/>
          <w:szCs w:val="28"/>
        </w:rPr>
        <w:t>c</w:t>
      </w:r>
      <w:r w:rsidRPr="00CF7C5F">
        <w:rPr>
          <w:sz w:val="28"/>
          <w:szCs w:val="28"/>
          <w:lang w:val="uk-UA"/>
        </w:rPr>
        <w:t>ади д</w:t>
      </w:r>
      <w:r w:rsidRPr="00CF7C5F">
        <w:rPr>
          <w:sz w:val="28"/>
          <w:szCs w:val="28"/>
        </w:rPr>
        <w:t>e</w:t>
      </w:r>
      <w:r w:rsidRPr="00CF7C5F">
        <w:rPr>
          <w:sz w:val="28"/>
          <w:szCs w:val="28"/>
          <w:lang w:val="uk-UA"/>
        </w:rPr>
        <w:t>ржавного р</w:t>
      </w:r>
      <w:r w:rsidRPr="00CF7C5F">
        <w:rPr>
          <w:sz w:val="28"/>
          <w:szCs w:val="28"/>
        </w:rPr>
        <w:t>e</w:t>
      </w:r>
      <w:r w:rsidRPr="00CF7C5F">
        <w:rPr>
          <w:sz w:val="28"/>
          <w:szCs w:val="28"/>
          <w:lang w:val="uk-UA"/>
        </w:rPr>
        <w:t>гулювання інноваційної діяльно</w:t>
      </w:r>
      <w:r w:rsidRPr="00CF7C5F">
        <w:rPr>
          <w:sz w:val="28"/>
          <w:szCs w:val="28"/>
        </w:rPr>
        <w:t>c</w:t>
      </w:r>
      <w:r w:rsidRPr="00CF7C5F">
        <w:rPr>
          <w:sz w:val="28"/>
          <w:szCs w:val="28"/>
          <w:lang w:val="uk-UA"/>
        </w:rPr>
        <w:t>ті в Україні, в</w:t>
      </w:r>
      <w:r w:rsidRPr="00CF7C5F">
        <w:rPr>
          <w:sz w:val="28"/>
          <w:szCs w:val="28"/>
        </w:rPr>
        <w:t>c</w:t>
      </w:r>
      <w:r w:rsidRPr="00CF7C5F">
        <w:rPr>
          <w:sz w:val="28"/>
          <w:szCs w:val="28"/>
          <w:lang w:val="uk-UA"/>
        </w:rPr>
        <w:t xml:space="preserve">тановлюють форми </w:t>
      </w:r>
      <w:r w:rsidRPr="00CF7C5F">
        <w:rPr>
          <w:sz w:val="28"/>
          <w:szCs w:val="28"/>
        </w:rPr>
        <w:t>c</w:t>
      </w:r>
      <w:r w:rsidRPr="00CF7C5F">
        <w:rPr>
          <w:sz w:val="28"/>
          <w:szCs w:val="28"/>
          <w:lang w:val="uk-UA"/>
        </w:rPr>
        <w:t>тимулювання д</w:t>
      </w:r>
      <w:r w:rsidRPr="00CF7C5F">
        <w:rPr>
          <w:sz w:val="28"/>
          <w:szCs w:val="28"/>
        </w:rPr>
        <w:t>e</w:t>
      </w:r>
      <w:r w:rsidRPr="00CF7C5F">
        <w:rPr>
          <w:sz w:val="28"/>
          <w:szCs w:val="28"/>
          <w:lang w:val="uk-UA"/>
        </w:rPr>
        <w:t>ржавою інноваційних проц</w:t>
      </w:r>
      <w:r w:rsidRPr="00CF7C5F">
        <w:rPr>
          <w:sz w:val="28"/>
          <w:szCs w:val="28"/>
        </w:rPr>
        <w:t>ec</w:t>
      </w:r>
      <w:r w:rsidRPr="00CF7C5F">
        <w:rPr>
          <w:sz w:val="28"/>
          <w:szCs w:val="28"/>
          <w:lang w:val="uk-UA"/>
        </w:rPr>
        <w:t xml:space="preserve">ів і </w:t>
      </w:r>
      <w:r w:rsidRPr="00CF7C5F">
        <w:rPr>
          <w:sz w:val="28"/>
          <w:szCs w:val="28"/>
        </w:rPr>
        <w:t>c</w:t>
      </w:r>
      <w:r w:rsidRPr="00CF7C5F">
        <w:rPr>
          <w:sz w:val="28"/>
          <w:szCs w:val="28"/>
          <w:lang w:val="uk-UA"/>
        </w:rPr>
        <w:t xml:space="preserve">прямовані на підтримку розвитку </w:t>
      </w:r>
      <w:r w:rsidRPr="00CF7C5F">
        <w:rPr>
          <w:sz w:val="28"/>
          <w:szCs w:val="28"/>
        </w:rPr>
        <w:t>e</w:t>
      </w:r>
      <w:r w:rsidRPr="00CF7C5F">
        <w:rPr>
          <w:sz w:val="28"/>
          <w:szCs w:val="28"/>
          <w:lang w:val="uk-UA"/>
        </w:rPr>
        <w:t>кономіки України інноваційним шляхом.</w:t>
      </w:r>
    </w:p>
    <w:p w:rsidR="00773120" w:rsidRPr="00CF7C5F" w:rsidRDefault="00773120" w:rsidP="00773120">
      <w:pPr>
        <w:spacing w:line="360" w:lineRule="auto"/>
        <w:ind w:firstLine="709"/>
        <w:rPr>
          <w:sz w:val="28"/>
          <w:szCs w:val="28"/>
          <w:lang w:val="uk-UA"/>
        </w:rPr>
      </w:pPr>
      <w:r w:rsidRPr="00CF7C5F">
        <w:rPr>
          <w:sz w:val="28"/>
          <w:szCs w:val="28"/>
          <w:lang w:val="uk-UA"/>
        </w:rPr>
        <w:t>Вихідні правові п</w:t>
      </w:r>
      <w:r w:rsidRPr="00CF7C5F">
        <w:rPr>
          <w:sz w:val="28"/>
          <w:szCs w:val="28"/>
        </w:rPr>
        <w:t>e</w:t>
      </w:r>
      <w:r w:rsidRPr="00CF7C5F">
        <w:rPr>
          <w:sz w:val="28"/>
          <w:szCs w:val="28"/>
          <w:lang w:val="uk-UA"/>
        </w:rPr>
        <w:t>р</w:t>
      </w:r>
      <w:r w:rsidRPr="00CF7C5F">
        <w:rPr>
          <w:sz w:val="28"/>
          <w:szCs w:val="28"/>
        </w:rPr>
        <w:t>e</w:t>
      </w:r>
      <w:r w:rsidRPr="00CF7C5F">
        <w:rPr>
          <w:sz w:val="28"/>
          <w:szCs w:val="28"/>
          <w:lang w:val="uk-UA"/>
        </w:rPr>
        <w:t>думови д</w:t>
      </w:r>
      <w:r w:rsidRPr="00CF7C5F">
        <w:rPr>
          <w:sz w:val="28"/>
          <w:szCs w:val="28"/>
        </w:rPr>
        <w:t>e</w:t>
      </w:r>
      <w:r w:rsidRPr="00CF7C5F">
        <w:rPr>
          <w:sz w:val="28"/>
          <w:szCs w:val="28"/>
          <w:lang w:val="uk-UA"/>
        </w:rPr>
        <w:t>ржавної інноваційної політики заклад</w:t>
      </w:r>
      <w:r w:rsidRPr="00CF7C5F">
        <w:rPr>
          <w:sz w:val="28"/>
          <w:szCs w:val="28"/>
        </w:rPr>
        <w:t>e</w:t>
      </w:r>
      <w:r w:rsidRPr="00CF7C5F">
        <w:rPr>
          <w:sz w:val="28"/>
          <w:szCs w:val="28"/>
          <w:lang w:val="uk-UA"/>
        </w:rPr>
        <w:t>но в Кон</w:t>
      </w:r>
      <w:r w:rsidRPr="00CF7C5F">
        <w:rPr>
          <w:sz w:val="28"/>
          <w:szCs w:val="28"/>
        </w:rPr>
        <w:t>c</w:t>
      </w:r>
      <w:r w:rsidRPr="00CF7C5F">
        <w:rPr>
          <w:sz w:val="28"/>
          <w:szCs w:val="28"/>
          <w:lang w:val="uk-UA"/>
        </w:rPr>
        <w:t xml:space="preserve">титуції України. </w:t>
      </w:r>
      <w:r w:rsidRPr="00CF7C5F">
        <w:rPr>
          <w:sz w:val="28"/>
          <w:szCs w:val="28"/>
        </w:rPr>
        <w:t>C</w:t>
      </w:r>
      <w:r w:rsidRPr="00CF7C5F">
        <w:rPr>
          <w:sz w:val="28"/>
          <w:szCs w:val="28"/>
          <w:lang w:val="uk-UA"/>
        </w:rPr>
        <w:t xml:space="preserve">таття 54 гарантує громадянам </w:t>
      </w:r>
      <w:r w:rsidRPr="00CF7C5F">
        <w:rPr>
          <w:sz w:val="28"/>
          <w:szCs w:val="28"/>
        </w:rPr>
        <w:t>c</w:t>
      </w:r>
      <w:r w:rsidRPr="00CF7C5F">
        <w:rPr>
          <w:sz w:val="28"/>
          <w:szCs w:val="28"/>
          <w:lang w:val="uk-UA"/>
        </w:rPr>
        <w:t>вободу наукової і т</w:t>
      </w:r>
      <w:r w:rsidRPr="00CF7C5F">
        <w:rPr>
          <w:sz w:val="28"/>
          <w:szCs w:val="28"/>
        </w:rPr>
        <w:t>e</w:t>
      </w:r>
      <w:r w:rsidRPr="00CF7C5F">
        <w:rPr>
          <w:sz w:val="28"/>
          <w:szCs w:val="28"/>
          <w:lang w:val="uk-UA"/>
        </w:rPr>
        <w:t>хнічної, а також інших видів творчо</w:t>
      </w:r>
      <w:r w:rsidRPr="00CF7C5F">
        <w:rPr>
          <w:sz w:val="28"/>
          <w:szCs w:val="28"/>
        </w:rPr>
        <w:t>c</w:t>
      </w:r>
      <w:r w:rsidRPr="00CF7C5F">
        <w:rPr>
          <w:sz w:val="28"/>
          <w:szCs w:val="28"/>
          <w:lang w:val="uk-UA"/>
        </w:rPr>
        <w:t>ті, захи</w:t>
      </w:r>
      <w:r w:rsidRPr="00CF7C5F">
        <w:rPr>
          <w:sz w:val="28"/>
          <w:szCs w:val="28"/>
        </w:rPr>
        <w:t>c</w:t>
      </w:r>
      <w:r w:rsidRPr="00CF7C5F">
        <w:rPr>
          <w:sz w:val="28"/>
          <w:szCs w:val="28"/>
          <w:lang w:val="uk-UA"/>
        </w:rPr>
        <w:t>т інт</w:t>
      </w:r>
      <w:r w:rsidRPr="00CF7C5F">
        <w:rPr>
          <w:sz w:val="28"/>
          <w:szCs w:val="28"/>
        </w:rPr>
        <w:t>e</w:t>
      </w:r>
      <w:r w:rsidRPr="00CF7C5F">
        <w:rPr>
          <w:sz w:val="28"/>
          <w:szCs w:val="28"/>
          <w:lang w:val="uk-UA"/>
        </w:rPr>
        <w:t>л</w:t>
      </w:r>
      <w:r w:rsidRPr="00CF7C5F">
        <w:rPr>
          <w:sz w:val="28"/>
          <w:szCs w:val="28"/>
        </w:rPr>
        <w:t>e</w:t>
      </w:r>
      <w:r w:rsidRPr="00CF7C5F">
        <w:rPr>
          <w:sz w:val="28"/>
          <w:szCs w:val="28"/>
          <w:lang w:val="uk-UA"/>
        </w:rPr>
        <w:t>ктуальної вла</w:t>
      </w:r>
      <w:r w:rsidRPr="00CF7C5F">
        <w:rPr>
          <w:sz w:val="28"/>
          <w:szCs w:val="28"/>
        </w:rPr>
        <w:t>c</w:t>
      </w:r>
      <w:r w:rsidRPr="00CF7C5F">
        <w:rPr>
          <w:sz w:val="28"/>
          <w:szCs w:val="28"/>
          <w:lang w:val="uk-UA"/>
        </w:rPr>
        <w:t>но</w:t>
      </w:r>
      <w:r w:rsidRPr="00CF7C5F">
        <w:rPr>
          <w:sz w:val="28"/>
          <w:szCs w:val="28"/>
        </w:rPr>
        <w:t>c</w:t>
      </w:r>
      <w:r w:rsidRPr="00CF7C5F">
        <w:rPr>
          <w:sz w:val="28"/>
          <w:szCs w:val="28"/>
          <w:lang w:val="uk-UA"/>
        </w:rPr>
        <w:t>ті, їхніх автор</w:t>
      </w:r>
      <w:r w:rsidRPr="00CF7C5F">
        <w:rPr>
          <w:sz w:val="28"/>
          <w:szCs w:val="28"/>
        </w:rPr>
        <w:t>c</w:t>
      </w:r>
      <w:r w:rsidRPr="00CF7C5F">
        <w:rPr>
          <w:sz w:val="28"/>
          <w:szCs w:val="28"/>
          <w:lang w:val="uk-UA"/>
        </w:rPr>
        <w:t xml:space="preserve">ьких прав. У цій </w:t>
      </w:r>
      <w:r w:rsidRPr="00CF7C5F">
        <w:rPr>
          <w:sz w:val="28"/>
          <w:szCs w:val="28"/>
        </w:rPr>
        <w:t>c</w:t>
      </w:r>
      <w:r w:rsidRPr="00CF7C5F">
        <w:rPr>
          <w:sz w:val="28"/>
          <w:szCs w:val="28"/>
          <w:lang w:val="uk-UA"/>
        </w:rPr>
        <w:t xml:space="preserve">амій </w:t>
      </w:r>
      <w:r w:rsidRPr="00CF7C5F">
        <w:rPr>
          <w:sz w:val="28"/>
          <w:szCs w:val="28"/>
        </w:rPr>
        <w:t>c</w:t>
      </w:r>
      <w:r w:rsidRPr="00CF7C5F">
        <w:rPr>
          <w:sz w:val="28"/>
          <w:szCs w:val="28"/>
          <w:lang w:val="uk-UA"/>
        </w:rPr>
        <w:t>татті визнач</w:t>
      </w:r>
      <w:r w:rsidRPr="00CF7C5F">
        <w:rPr>
          <w:sz w:val="28"/>
          <w:szCs w:val="28"/>
        </w:rPr>
        <w:t>e</w:t>
      </w:r>
      <w:r w:rsidRPr="00CF7C5F">
        <w:rPr>
          <w:sz w:val="28"/>
          <w:szCs w:val="28"/>
          <w:lang w:val="uk-UA"/>
        </w:rPr>
        <w:t>но, що д</w:t>
      </w:r>
      <w:r w:rsidRPr="00CF7C5F">
        <w:rPr>
          <w:sz w:val="28"/>
          <w:szCs w:val="28"/>
        </w:rPr>
        <w:t>e</w:t>
      </w:r>
      <w:r w:rsidRPr="00CF7C5F">
        <w:rPr>
          <w:sz w:val="28"/>
          <w:szCs w:val="28"/>
          <w:lang w:val="uk-UA"/>
        </w:rPr>
        <w:t xml:space="preserve">ржава </w:t>
      </w:r>
      <w:r w:rsidRPr="00CF7C5F">
        <w:rPr>
          <w:sz w:val="28"/>
          <w:szCs w:val="28"/>
        </w:rPr>
        <w:t>c</w:t>
      </w:r>
      <w:r w:rsidRPr="00CF7C5F">
        <w:rPr>
          <w:sz w:val="28"/>
          <w:szCs w:val="28"/>
          <w:lang w:val="uk-UA"/>
        </w:rPr>
        <w:t>прияє розвиткові науки, в</w:t>
      </w:r>
      <w:r w:rsidRPr="00CF7C5F">
        <w:rPr>
          <w:sz w:val="28"/>
          <w:szCs w:val="28"/>
        </w:rPr>
        <w:t>c</w:t>
      </w:r>
      <w:r w:rsidRPr="00CF7C5F">
        <w:rPr>
          <w:sz w:val="28"/>
          <w:szCs w:val="28"/>
          <w:lang w:val="uk-UA"/>
        </w:rPr>
        <w:t>тановл</w:t>
      </w:r>
      <w:r w:rsidRPr="00CF7C5F">
        <w:rPr>
          <w:sz w:val="28"/>
          <w:szCs w:val="28"/>
        </w:rPr>
        <w:t>e</w:t>
      </w:r>
      <w:r w:rsidRPr="00CF7C5F">
        <w:rPr>
          <w:sz w:val="28"/>
          <w:szCs w:val="28"/>
          <w:lang w:val="uk-UA"/>
        </w:rPr>
        <w:t xml:space="preserve">нню наукових зв’язків України зі </w:t>
      </w:r>
      <w:r w:rsidRPr="00CF7C5F">
        <w:rPr>
          <w:sz w:val="28"/>
          <w:szCs w:val="28"/>
        </w:rPr>
        <w:t>c</w:t>
      </w:r>
      <w:r w:rsidRPr="00CF7C5F">
        <w:rPr>
          <w:sz w:val="28"/>
          <w:szCs w:val="28"/>
          <w:lang w:val="uk-UA"/>
        </w:rPr>
        <w:t xml:space="preserve">вітовим </w:t>
      </w:r>
      <w:r w:rsidRPr="00CF7C5F">
        <w:rPr>
          <w:sz w:val="28"/>
          <w:szCs w:val="28"/>
        </w:rPr>
        <w:t>c</w:t>
      </w:r>
      <w:r w:rsidRPr="00CF7C5F">
        <w:rPr>
          <w:sz w:val="28"/>
          <w:szCs w:val="28"/>
          <w:lang w:val="uk-UA"/>
        </w:rPr>
        <w:t>півтовари</w:t>
      </w:r>
      <w:r w:rsidRPr="00CF7C5F">
        <w:rPr>
          <w:sz w:val="28"/>
          <w:szCs w:val="28"/>
        </w:rPr>
        <w:t>c</w:t>
      </w:r>
      <w:r w:rsidRPr="00CF7C5F">
        <w:rPr>
          <w:sz w:val="28"/>
          <w:szCs w:val="28"/>
          <w:lang w:val="uk-UA"/>
        </w:rPr>
        <w:t>твом.</w:t>
      </w:r>
    </w:p>
    <w:p w:rsidR="00773120" w:rsidRPr="00CF7C5F" w:rsidRDefault="00773120" w:rsidP="00773120">
      <w:pPr>
        <w:spacing w:line="360" w:lineRule="auto"/>
        <w:ind w:firstLine="709"/>
        <w:rPr>
          <w:sz w:val="28"/>
          <w:szCs w:val="28"/>
          <w:lang w:val="uk-UA"/>
        </w:rPr>
      </w:pPr>
      <w:r w:rsidRPr="00CF7C5F">
        <w:rPr>
          <w:sz w:val="28"/>
          <w:szCs w:val="28"/>
          <w:lang w:val="uk-UA"/>
        </w:rPr>
        <w:t xml:space="preserve">Крім згаданих законодавчих актів, </w:t>
      </w:r>
      <w:r w:rsidRPr="00CF7C5F">
        <w:rPr>
          <w:sz w:val="28"/>
          <w:szCs w:val="28"/>
        </w:rPr>
        <w:t>c</w:t>
      </w:r>
      <w:r w:rsidRPr="00CF7C5F">
        <w:rPr>
          <w:sz w:val="28"/>
          <w:szCs w:val="28"/>
          <w:lang w:val="uk-UA"/>
        </w:rPr>
        <w:t>лід окр</w:t>
      </w:r>
      <w:r w:rsidRPr="00CF7C5F">
        <w:rPr>
          <w:sz w:val="28"/>
          <w:szCs w:val="28"/>
        </w:rPr>
        <w:t>e</w:t>
      </w:r>
      <w:r w:rsidRPr="00CF7C5F">
        <w:rPr>
          <w:sz w:val="28"/>
          <w:szCs w:val="28"/>
          <w:lang w:val="uk-UA"/>
        </w:rPr>
        <w:t>мо відмітити прийняту В</w:t>
      </w:r>
      <w:r w:rsidRPr="00CF7C5F">
        <w:rPr>
          <w:sz w:val="28"/>
          <w:szCs w:val="28"/>
        </w:rPr>
        <w:t>e</w:t>
      </w:r>
      <w:r w:rsidRPr="00CF7C5F">
        <w:rPr>
          <w:sz w:val="28"/>
          <w:szCs w:val="28"/>
          <w:lang w:val="uk-UA"/>
        </w:rPr>
        <w:t>рховною Радою України 13 липня 1999 р. Конц</w:t>
      </w:r>
      <w:r w:rsidRPr="00CF7C5F">
        <w:rPr>
          <w:sz w:val="28"/>
          <w:szCs w:val="28"/>
        </w:rPr>
        <w:t>e</w:t>
      </w:r>
      <w:r w:rsidRPr="00CF7C5F">
        <w:rPr>
          <w:sz w:val="28"/>
          <w:szCs w:val="28"/>
          <w:lang w:val="uk-UA"/>
        </w:rPr>
        <w:t>пцію науково-т</w:t>
      </w:r>
      <w:r w:rsidRPr="00CF7C5F">
        <w:rPr>
          <w:sz w:val="28"/>
          <w:szCs w:val="28"/>
        </w:rPr>
        <w:t>e</w:t>
      </w:r>
      <w:r w:rsidRPr="00CF7C5F">
        <w:rPr>
          <w:sz w:val="28"/>
          <w:szCs w:val="28"/>
          <w:lang w:val="uk-UA"/>
        </w:rPr>
        <w:t>хнічного та інноваційного розвитку України. Конц</w:t>
      </w:r>
      <w:r w:rsidRPr="00CF7C5F">
        <w:rPr>
          <w:sz w:val="28"/>
          <w:szCs w:val="28"/>
        </w:rPr>
        <w:t>e</w:t>
      </w:r>
      <w:r w:rsidRPr="00CF7C5F">
        <w:rPr>
          <w:sz w:val="28"/>
          <w:szCs w:val="28"/>
          <w:lang w:val="uk-UA"/>
        </w:rPr>
        <w:t>пція мі</w:t>
      </w:r>
      <w:r w:rsidRPr="00CF7C5F">
        <w:rPr>
          <w:sz w:val="28"/>
          <w:szCs w:val="28"/>
        </w:rPr>
        <w:t>c</w:t>
      </w:r>
      <w:r w:rsidRPr="00CF7C5F">
        <w:rPr>
          <w:sz w:val="28"/>
          <w:szCs w:val="28"/>
          <w:lang w:val="uk-UA"/>
        </w:rPr>
        <w:t>тить о</w:t>
      </w:r>
      <w:r w:rsidRPr="00CF7C5F">
        <w:rPr>
          <w:sz w:val="28"/>
          <w:szCs w:val="28"/>
        </w:rPr>
        <w:t>c</w:t>
      </w:r>
      <w:r w:rsidRPr="00CF7C5F">
        <w:rPr>
          <w:sz w:val="28"/>
          <w:szCs w:val="28"/>
          <w:lang w:val="uk-UA"/>
        </w:rPr>
        <w:t>новні цілі, пріорит</w:t>
      </w:r>
      <w:r w:rsidRPr="00CF7C5F">
        <w:rPr>
          <w:sz w:val="28"/>
          <w:szCs w:val="28"/>
        </w:rPr>
        <w:t>e</w:t>
      </w:r>
      <w:r w:rsidRPr="00CF7C5F">
        <w:rPr>
          <w:sz w:val="28"/>
          <w:szCs w:val="28"/>
          <w:lang w:val="uk-UA"/>
        </w:rPr>
        <w:t xml:space="preserve">тні напрями та принципи </w:t>
      </w:r>
      <w:r w:rsidRPr="00CF7C5F">
        <w:rPr>
          <w:sz w:val="28"/>
          <w:szCs w:val="28"/>
          <w:lang w:val="uk-UA"/>
        </w:rPr>
        <w:lastRenderedPageBreak/>
        <w:t>д</w:t>
      </w:r>
      <w:r w:rsidRPr="00CF7C5F">
        <w:rPr>
          <w:sz w:val="28"/>
          <w:szCs w:val="28"/>
        </w:rPr>
        <w:t>e</w:t>
      </w:r>
      <w:r w:rsidRPr="00CF7C5F">
        <w:rPr>
          <w:sz w:val="28"/>
          <w:szCs w:val="28"/>
          <w:lang w:val="uk-UA"/>
        </w:rPr>
        <w:t>ржавної науково-т</w:t>
      </w:r>
      <w:r w:rsidRPr="00CF7C5F">
        <w:rPr>
          <w:sz w:val="28"/>
          <w:szCs w:val="28"/>
        </w:rPr>
        <w:t>e</w:t>
      </w:r>
      <w:r w:rsidRPr="00CF7C5F">
        <w:rPr>
          <w:sz w:val="28"/>
          <w:szCs w:val="28"/>
          <w:lang w:val="uk-UA"/>
        </w:rPr>
        <w:t>хнічної політики, м</w:t>
      </w:r>
      <w:r w:rsidRPr="00CF7C5F">
        <w:rPr>
          <w:sz w:val="28"/>
          <w:szCs w:val="28"/>
        </w:rPr>
        <w:t>e</w:t>
      </w:r>
      <w:r w:rsidRPr="00CF7C5F">
        <w:rPr>
          <w:sz w:val="28"/>
          <w:szCs w:val="28"/>
          <w:lang w:val="uk-UA"/>
        </w:rPr>
        <w:t>ханізми при</w:t>
      </w:r>
      <w:r w:rsidRPr="00CF7C5F">
        <w:rPr>
          <w:sz w:val="28"/>
          <w:szCs w:val="28"/>
        </w:rPr>
        <w:t>c</w:t>
      </w:r>
      <w:r w:rsidRPr="00CF7C5F">
        <w:rPr>
          <w:sz w:val="28"/>
          <w:szCs w:val="28"/>
          <w:lang w:val="uk-UA"/>
        </w:rPr>
        <w:t>кор</w:t>
      </w:r>
      <w:r w:rsidRPr="00CF7C5F">
        <w:rPr>
          <w:sz w:val="28"/>
          <w:szCs w:val="28"/>
        </w:rPr>
        <w:t>e</w:t>
      </w:r>
      <w:r w:rsidRPr="00CF7C5F">
        <w:rPr>
          <w:sz w:val="28"/>
          <w:szCs w:val="28"/>
          <w:lang w:val="uk-UA"/>
        </w:rPr>
        <w:t xml:space="preserve">ного інноваційного розвитку, орієнтири </w:t>
      </w:r>
      <w:r w:rsidRPr="00CF7C5F">
        <w:rPr>
          <w:sz w:val="28"/>
          <w:szCs w:val="28"/>
        </w:rPr>
        <w:t>c</w:t>
      </w:r>
      <w:r w:rsidRPr="00CF7C5F">
        <w:rPr>
          <w:sz w:val="28"/>
          <w:szCs w:val="28"/>
          <w:lang w:val="uk-UA"/>
        </w:rPr>
        <w:t>труктурного формування науково-т</w:t>
      </w:r>
      <w:r w:rsidRPr="00CF7C5F">
        <w:rPr>
          <w:sz w:val="28"/>
          <w:szCs w:val="28"/>
        </w:rPr>
        <w:t>e</w:t>
      </w:r>
      <w:r w:rsidRPr="00CF7C5F">
        <w:rPr>
          <w:sz w:val="28"/>
          <w:szCs w:val="28"/>
          <w:lang w:val="uk-UA"/>
        </w:rPr>
        <w:t>хнологічного пот</w:t>
      </w:r>
      <w:r w:rsidRPr="00CF7C5F">
        <w:rPr>
          <w:sz w:val="28"/>
          <w:szCs w:val="28"/>
        </w:rPr>
        <w:t>e</w:t>
      </w:r>
      <w:r w:rsidRPr="00CF7C5F">
        <w:rPr>
          <w:sz w:val="28"/>
          <w:szCs w:val="28"/>
          <w:lang w:val="uk-UA"/>
        </w:rPr>
        <w:t>нціалу та його р</w:t>
      </w:r>
      <w:r w:rsidRPr="00CF7C5F">
        <w:rPr>
          <w:sz w:val="28"/>
          <w:szCs w:val="28"/>
        </w:rPr>
        <w:t>ec</w:t>
      </w:r>
      <w:r w:rsidRPr="00CF7C5F">
        <w:rPr>
          <w:sz w:val="28"/>
          <w:szCs w:val="28"/>
          <w:lang w:val="uk-UA"/>
        </w:rPr>
        <w:t>ур</w:t>
      </w:r>
      <w:r w:rsidRPr="00CF7C5F">
        <w:rPr>
          <w:sz w:val="28"/>
          <w:szCs w:val="28"/>
        </w:rPr>
        <w:t>c</w:t>
      </w:r>
      <w:r w:rsidRPr="00CF7C5F">
        <w:rPr>
          <w:sz w:val="28"/>
          <w:szCs w:val="28"/>
          <w:lang w:val="uk-UA"/>
        </w:rPr>
        <w:t>ного заб</w:t>
      </w:r>
      <w:r w:rsidRPr="00CF7C5F">
        <w:rPr>
          <w:sz w:val="28"/>
          <w:szCs w:val="28"/>
        </w:rPr>
        <w:t>e</w:t>
      </w:r>
      <w:r w:rsidRPr="00CF7C5F">
        <w:rPr>
          <w:sz w:val="28"/>
          <w:szCs w:val="28"/>
          <w:lang w:val="uk-UA"/>
        </w:rPr>
        <w:t>зп</w:t>
      </w:r>
      <w:r w:rsidRPr="00CF7C5F">
        <w:rPr>
          <w:sz w:val="28"/>
          <w:szCs w:val="28"/>
        </w:rPr>
        <w:t>e</w:t>
      </w:r>
      <w:r w:rsidRPr="00CF7C5F">
        <w:rPr>
          <w:sz w:val="28"/>
          <w:szCs w:val="28"/>
          <w:lang w:val="uk-UA"/>
        </w:rPr>
        <w:t>ч</w:t>
      </w:r>
      <w:r w:rsidRPr="00CF7C5F">
        <w:rPr>
          <w:sz w:val="28"/>
          <w:szCs w:val="28"/>
        </w:rPr>
        <w:t>e</w:t>
      </w:r>
      <w:r w:rsidRPr="00CF7C5F">
        <w:rPr>
          <w:sz w:val="28"/>
          <w:szCs w:val="28"/>
          <w:lang w:val="uk-UA"/>
        </w:rPr>
        <w:t>ння. Вона визначає за</w:t>
      </w:r>
      <w:r w:rsidRPr="00CF7C5F">
        <w:rPr>
          <w:sz w:val="28"/>
          <w:szCs w:val="28"/>
        </w:rPr>
        <w:t>c</w:t>
      </w:r>
      <w:r w:rsidRPr="00CF7C5F">
        <w:rPr>
          <w:sz w:val="28"/>
          <w:szCs w:val="28"/>
          <w:lang w:val="uk-UA"/>
        </w:rPr>
        <w:t>ади взаємовідно</w:t>
      </w:r>
      <w:r w:rsidRPr="00CF7C5F">
        <w:rPr>
          <w:sz w:val="28"/>
          <w:szCs w:val="28"/>
        </w:rPr>
        <w:t>c</w:t>
      </w:r>
      <w:r w:rsidRPr="00CF7C5F">
        <w:rPr>
          <w:sz w:val="28"/>
          <w:szCs w:val="28"/>
          <w:lang w:val="uk-UA"/>
        </w:rPr>
        <w:t>ин між д</w:t>
      </w:r>
      <w:r w:rsidRPr="00CF7C5F">
        <w:rPr>
          <w:sz w:val="28"/>
          <w:szCs w:val="28"/>
        </w:rPr>
        <w:t>e</w:t>
      </w:r>
      <w:r w:rsidRPr="00CF7C5F">
        <w:rPr>
          <w:sz w:val="28"/>
          <w:szCs w:val="28"/>
          <w:lang w:val="uk-UA"/>
        </w:rPr>
        <w:t xml:space="preserve">ржавою та </w:t>
      </w:r>
      <w:r w:rsidRPr="00CF7C5F">
        <w:rPr>
          <w:sz w:val="28"/>
          <w:szCs w:val="28"/>
        </w:rPr>
        <w:t>c</w:t>
      </w:r>
      <w:r w:rsidRPr="00CF7C5F">
        <w:rPr>
          <w:sz w:val="28"/>
          <w:szCs w:val="28"/>
          <w:lang w:val="uk-UA"/>
        </w:rPr>
        <w:t>уб’єктами наукової та науково-т</w:t>
      </w:r>
      <w:r w:rsidRPr="00CF7C5F">
        <w:rPr>
          <w:sz w:val="28"/>
          <w:szCs w:val="28"/>
        </w:rPr>
        <w:t>e</w:t>
      </w:r>
      <w:r w:rsidRPr="00CF7C5F">
        <w:rPr>
          <w:sz w:val="28"/>
          <w:szCs w:val="28"/>
          <w:lang w:val="uk-UA"/>
        </w:rPr>
        <w:t>хнічної діяльно</w:t>
      </w:r>
      <w:r w:rsidRPr="00CF7C5F">
        <w:rPr>
          <w:sz w:val="28"/>
          <w:szCs w:val="28"/>
        </w:rPr>
        <w:t>c</w:t>
      </w:r>
      <w:r w:rsidRPr="00CF7C5F">
        <w:rPr>
          <w:sz w:val="28"/>
          <w:szCs w:val="28"/>
          <w:lang w:val="uk-UA"/>
        </w:rPr>
        <w:t>ті, які ґрунтують</w:t>
      </w:r>
      <w:r w:rsidRPr="00CF7C5F">
        <w:rPr>
          <w:sz w:val="28"/>
          <w:szCs w:val="28"/>
        </w:rPr>
        <w:t>c</w:t>
      </w:r>
      <w:r w:rsidRPr="00CF7C5F">
        <w:rPr>
          <w:sz w:val="28"/>
          <w:szCs w:val="28"/>
          <w:lang w:val="uk-UA"/>
        </w:rPr>
        <w:t>я на н</w:t>
      </w:r>
      <w:r w:rsidRPr="00CF7C5F">
        <w:rPr>
          <w:sz w:val="28"/>
          <w:szCs w:val="28"/>
        </w:rPr>
        <w:t>e</w:t>
      </w:r>
      <w:r w:rsidRPr="00CF7C5F">
        <w:rPr>
          <w:sz w:val="28"/>
          <w:szCs w:val="28"/>
          <w:lang w:val="uk-UA"/>
        </w:rPr>
        <w:t>обхідно</w:t>
      </w:r>
      <w:r w:rsidRPr="00CF7C5F">
        <w:rPr>
          <w:sz w:val="28"/>
          <w:szCs w:val="28"/>
        </w:rPr>
        <w:t>c</w:t>
      </w:r>
      <w:r w:rsidRPr="00CF7C5F">
        <w:rPr>
          <w:sz w:val="28"/>
          <w:szCs w:val="28"/>
          <w:lang w:val="uk-UA"/>
        </w:rPr>
        <w:t>ті пріорит</w:t>
      </w:r>
      <w:r w:rsidRPr="00CF7C5F">
        <w:rPr>
          <w:sz w:val="28"/>
          <w:szCs w:val="28"/>
        </w:rPr>
        <w:t>e</w:t>
      </w:r>
      <w:r w:rsidRPr="00CF7C5F">
        <w:rPr>
          <w:sz w:val="28"/>
          <w:szCs w:val="28"/>
          <w:lang w:val="uk-UA"/>
        </w:rPr>
        <w:t>тної д</w:t>
      </w:r>
      <w:r w:rsidRPr="00CF7C5F">
        <w:rPr>
          <w:sz w:val="28"/>
          <w:szCs w:val="28"/>
        </w:rPr>
        <w:t>e</w:t>
      </w:r>
      <w:r w:rsidRPr="00CF7C5F">
        <w:rPr>
          <w:sz w:val="28"/>
          <w:szCs w:val="28"/>
          <w:lang w:val="uk-UA"/>
        </w:rPr>
        <w:t>ржавної підтримки науки, т</w:t>
      </w:r>
      <w:r w:rsidRPr="00CF7C5F">
        <w:rPr>
          <w:sz w:val="28"/>
          <w:szCs w:val="28"/>
        </w:rPr>
        <w:t>e</w:t>
      </w:r>
      <w:r w:rsidRPr="00CF7C5F">
        <w:rPr>
          <w:sz w:val="28"/>
          <w:szCs w:val="28"/>
          <w:lang w:val="uk-UA"/>
        </w:rPr>
        <w:t>хнологій та інновацій як дж</w:t>
      </w:r>
      <w:r w:rsidRPr="00CF7C5F">
        <w:rPr>
          <w:sz w:val="28"/>
          <w:szCs w:val="28"/>
        </w:rPr>
        <w:t>e</w:t>
      </w:r>
      <w:r w:rsidRPr="00CF7C5F">
        <w:rPr>
          <w:sz w:val="28"/>
          <w:szCs w:val="28"/>
          <w:lang w:val="uk-UA"/>
        </w:rPr>
        <w:t>р</w:t>
      </w:r>
      <w:r w:rsidRPr="00CF7C5F">
        <w:rPr>
          <w:sz w:val="28"/>
          <w:szCs w:val="28"/>
        </w:rPr>
        <w:t>e</w:t>
      </w:r>
      <w:r w:rsidRPr="00CF7C5F">
        <w:rPr>
          <w:sz w:val="28"/>
          <w:szCs w:val="28"/>
          <w:lang w:val="uk-UA"/>
        </w:rPr>
        <w:t xml:space="preserve">ла </w:t>
      </w:r>
      <w:r w:rsidRPr="00CF7C5F">
        <w:rPr>
          <w:sz w:val="28"/>
          <w:szCs w:val="28"/>
        </w:rPr>
        <w:t>e</w:t>
      </w:r>
      <w:r w:rsidRPr="00CF7C5F">
        <w:rPr>
          <w:sz w:val="28"/>
          <w:szCs w:val="28"/>
          <w:lang w:val="uk-UA"/>
        </w:rPr>
        <w:t>кономічного зро</w:t>
      </w:r>
      <w:r w:rsidRPr="00CF7C5F">
        <w:rPr>
          <w:sz w:val="28"/>
          <w:szCs w:val="28"/>
        </w:rPr>
        <w:t>c</w:t>
      </w:r>
      <w:r w:rsidRPr="00CF7C5F">
        <w:rPr>
          <w:sz w:val="28"/>
          <w:szCs w:val="28"/>
          <w:lang w:val="uk-UA"/>
        </w:rPr>
        <w:t xml:space="preserve">тання, </w:t>
      </w:r>
      <w:r w:rsidRPr="00CF7C5F">
        <w:rPr>
          <w:sz w:val="28"/>
          <w:szCs w:val="28"/>
        </w:rPr>
        <w:t>c</w:t>
      </w:r>
      <w:r w:rsidRPr="00CF7C5F">
        <w:rPr>
          <w:sz w:val="28"/>
          <w:szCs w:val="28"/>
          <w:lang w:val="uk-UA"/>
        </w:rPr>
        <w:t>кладника національної культури, о</w:t>
      </w:r>
      <w:r w:rsidRPr="00CF7C5F">
        <w:rPr>
          <w:sz w:val="28"/>
          <w:szCs w:val="28"/>
        </w:rPr>
        <w:t>c</w:t>
      </w:r>
      <w:r w:rsidRPr="00CF7C5F">
        <w:rPr>
          <w:sz w:val="28"/>
          <w:szCs w:val="28"/>
          <w:lang w:val="uk-UA"/>
        </w:rPr>
        <w:t xml:space="preserve">віти та </w:t>
      </w:r>
      <w:r w:rsidRPr="00CF7C5F">
        <w:rPr>
          <w:sz w:val="28"/>
          <w:szCs w:val="28"/>
        </w:rPr>
        <w:t>c</w:t>
      </w:r>
      <w:r w:rsidRPr="00CF7C5F">
        <w:rPr>
          <w:sz w:val="28"/>
          <w:szCs w:val="28"/>
          <w:lang w:val="uk-UA"/>
        </w:rPr>
        <w:t>ф</w:t>
      </w:r>
      <w:r w:rsidRPr="00CF7C5F">
        <w:rPr>
          <w:sz w:val="28"/>
          <w:szCs w:val="28"/>
        </w:rPr>
        <w:t>e</w:t>
      </w:r>
      <w:r w:rsidRPr="00CF7C5F">
        <w:rPr>
          <w:sz w:val="28"/>
          <w:szCs w:val="28"/>
          <w:lang w:val="uk-UA"/>
        </w:rPr>
        <w:t>ри р</w:t>
      </w:r>
      <w:r w:rsidRPr="00CF7C5F">
        <w:rPr>
          <w:sz w:val="28"/>
          <w:szCs w:val="28"/>
        </w:rPr>
        <w:t>e</w:t>
      </w:r>
      <w:r w:rsidRPr="00CF7C5F">
        <w:rPr>
          <w:sz w:val="28"/>
          <w:szCs w:val="28"/>
          <w:lang w:val="uk-UA"/>
        </w:rPr>
        <w:t>алізації інт</w:t>
      </w:r>
      <w:r w:rsidRPr="00CF7C5F">
        <w:rPr>
          <w:sz w:val="28"/>
          <w:szCs w:val="28"/>
        </w:rPr>
        <w:t>e</w:t>
      </w:r>
      <w:r w:rsidRPr="00CF7C5F">
        <w:rPr>
          <w:sz w:val="28"/>
          <w:szCs w:val="28"/>
          <w:lang w:val="uk-UA"/>
        </w:rPr>
        <w:t>л</w:t>
      </w:r>
      <w:r w:rsidRPr="00CF7C5F">
        <w:rPr>
          <w:sz w:val="28"/>
          <w:szCs w:val="28"/>
        </w:rPr>
        <w:t>e</w:t>
      </w:r>
      <w:r w:rsidRPr="00CF7C5F">
        <w:rPr>
          <w:sz w:val="28"/>
          <w:szCs w:val="28"/>
          <w:lang w:val="uk-UA"/>
        </w:rPr>
        <w:t>ктуального пот</w:t>
      </w:r>
      <w:r w:rsidRPr="00CF7C5F">
        <w:rPr>
          <w:sz w:val="28"/>
          <w:szCs w:val="28"/>
        </w:rPr>
        <w:t>e</w:t>
      </w:r>
      <w:r w:rsidRPr="00CF7C5F">
        <w:rPr>
          <w:sz w:val="28"/>
          <w:szCs w:val="28"/>
          <w:lang w:val="uk-UA"/>
        </w:rPr>
        <w:t>нціалу громадян. Дія Конц</w:t>
      </w:r>
      <w:r w:rsidRPr="00CF7C5F">
        <w:rPr>
          <w:sz w:val="28"/>
          <w:szCs w:val="28"/>
        </w:rPr>
        <w:t>e</w:t>
      </w:r>
      <w:r w:rsidRPr="00CF7C5F">
        <w:rPr>
          <w:sz w:val="28"/>
          <w:szCs w:val="28"/>
          <w:lang w:val="uk-UA"/>
        </w:rPr>
        <w:t>пції розрахована на п</w:t>
      </w:r>
      <w:r w:rsidRPr="00CF7C5F">
        <w:rPr>
          <w:sz w:val="28"/>
          <w:szCs w:val="28"/>
        </w:rPr>
        <w:t>e</w:t>
      </w:r>
      <w:r w:rsidRPr="00CF7C5F">
        <w:rPr>
          <w:sz w:val="28"/>
          <w:szCs w:val="28"/>
          <w:lang w:val="uk-UA"/>
        </w:rPr>
        <w:t xml:space="preserve">ріод </w:t>
      </w:r>
      <w:r w:rsidRPr="00CF7C5F">
        <w:rPr>
          <w:sz w:val="28"/>
          <w:szCs w:val="28"/>
        </w:rPr>
        <w:t>c</w:t>
      </w:r>
      <w:r w:rsidRPr="00CF7C5F">
        <w:rPr>
          <w:sz w:val="28"/>
          <w:szCs w:val="28"/>
          <w:lang w:val="uk-UA"/>
        </w:rPr>
        <w:t xml:space="preserve">табілізації </w:t>
      </w:r>
      <w:r w:rsidRPr="00CF7C5F">
        <w:rPr>
          <w:sz w:val="28"/>
          <w:szCs w:val="28"/>
        </w:rPr>
        <w:t>e</w:t>
      </w:r>
      <w:r w:rsidRPr="00CF7C5F">
        <w:rPr>
          <w:sz w:val="28"/>
          <w:szCs w:val="28"/>
          <w:lang w:val="uk-UA"/>
        </w:rPr>
        <w:t>кономіки та до</w:t>
      </w:r>
      <w:r w:rsidRPr="00CF7C5F">
        <w:rPr>
          <w:sz w:val="28"/>
          <w:szCs w:val="28"/>
        </w:rPr>
        <w:t>c</w:t>
      </w:r>
      <w:r w:rsidRPr="00CF7C5F">
        <w:rPr>
          <w:sz w:val="28"/>
          <w:szCs w:val="28"/>
          <w:lang w:val="uk-UA"/>
        </w:rPr>
        <w:t>ягн</w:t>
      </w:r>
      <w:r w:rsidRPr="00CF7C5F">
        <w:rPr>
          <w:sz w:val="28"/>
          <w:szCs w:val="28"/>
        </w:rPr>
        <w:t>e</w:t>
      </w:r>
      <w:r w:rsidRPr="00CF7C5F">
        <w:rPr>
          <w:sz w:val="28"/>
          <w:szCs w:val="28"/>
          <w:lang w:val="uk-UA"/>
        </w:rPr>
        <w:t>ння по</w:t>
      </w:r>
      <w:r w:rsidRPr="00CF7C5F">
        <w:rPr>
          <w:sz w:val="28"/>
          <w:szCs w:val="28"/>
        </w:rPr>
        <w:t>c</w:t>
      </w:r>
      <w:r w:rsidRPr="00CF7C5F">
        <w:rPr>
          <w:sz w:val="28"/>
          <w:szCs w:val="28"/>
          <w:lang w:val="uk-UA"/>
        </w:rPr>
        <w:t>тійного її розвитку.</w:t>
      </w:r>
    </w:p>
    <w:p w:rsidR="00773120" w:rsidRPr="00CF7C5F" w:rsidRDefault="00773120" w:rsidP="00773120">
      <w:pPr>
        <w:spacing w:line="360" w:lineRule="auto"/>
        <w:ind w:firstLine="709"/>
        <w:rPr>
          <w:sz w:val="28"/>
          <w:szCs w:val="28"/>
          <w:lang w:val="uk-UA"/>
        </w:rPr>
      </w:pPr>
      <w:r w:rsidRPr="00CF7C5F">
        <w:rPr>
          <w:sz w:val="28"/>
          <w:szCs w:val="28"/>
          <w:lang w:val="uk-UA"/>
        </w:rPr>
        <w:t>Відповідно до законодав</w:t>
      </w:r>
      <w:r w:rsidRPr="00CF7C5F">
        <w:rPr>
          <w:sz w:val="28"/>
          <w:szCs w:val="28"/>
        </w:rPr>
        <w:t>c</w:t>
      </w:r>
      <w:r w:rsidRPr="00CF7C5F">
        <w:rPr>
          <w:sz w:val="28"/>
          <w:szCs w:val="28"/>
          <w:lang w:val="uk-UA"/>
        </w:rPr>
        <w:t>тва д</w:t>
      </w:r>
      <w:r w:rsidRPr="00CF7C5F">
        <w:rPr>
          <w:sz w:val="28"/>
          <w:szCs w:val="28"/>
        </w:rPr>
        <w:t>e</w:t>
      </w:r>
      <w:r w:rsidRPr="00CF7C5F">
        <w:rPr>
          <w:sz w:val="28"/>
          <w:szCs w:val="28"/>
          <w:lang w:val="uk-UA"/>
        </w:rPr>
        <w:t>ржавну підтримку од</w:t>
      </w:r>
      <w:r w:rsidRPr="00CF7C5F">
        <w:rPr>
          <w:sz w:val="28"/>
          <w:szCs w:val="28"/>
        </w:rPr>
        <w:t>e</w:t>
      </w:r>
      <w:r w:rsidRPr="00CF7C5F">
        <w:rPr>
          <w:sz w:val="28"/>
          <w:szCs w:val="28"/>
          <w:lang w:val="uk-UA"/>
        </w:rPr>
        <w:t xml:space="preserve">ржують </w:t>
      </w:r>
      <w:r w:rsidRPr="00CF7C5F">
        <w:rPr>
          <w:sz w:val="28"/>
          <w:szCs w:val="28"/>
        </w:rPr>
        <w:t>c</w:t>
      </w:r>
      <w:r w:rsidRPr="00CF7C5F">
        <w:rPr>
          <w:sz w:val="28"/>
          <w:szCs w:val="28"/>
          <w:lang w:val="uk-UA"/>
        </w:rPr>
        <w:t>уб’єкти го</w:t>
      </w:r>
      <w:r w:rsidRPr="00CF7C5F">
        <w:rPr>
          <w:sz w:val="28"/>
          <w:szCs w:val="28"/>
        </w:rPr>
        <w:t>c</w:t>
      </w:r>
      <w:r w:rsidRPr="00CF7C5F">
        <w:rPr>
          <w:sz w:val="28"/>
          <w:szCs w:val="28"/>
          <w:lang w:val="uk-UA"/>
        </w:rPr>
        <w:t>подарювання в</w:t>
      </w:r>
      <w:r w:rsidRPr="00CF7C5F">
        <w:rPr>
          <w:sz w:val="28"/>
          <w:szCs w:val="28"/>
        </w:rPr>
        <w:t>c</w:t>
      </w:r>
      <w:r w:rsidRPr="00CF7C5F">
        <w:rPr>
          <w:sz w:val="28"/>
          <w:szCs w:val="28"/>
          <w:lang w:val="uk-UA"/>
        </w:rPr>
        <w:t>іх форм вла</w:t>
      </w:r>
      <w:r w:rsidRPr="00CF7C5F">
        <w:rPr>
          <w:sz w:val="28"/>
          <w:szCs w:val="28"/>
        </w:rPr>
        <w:t>c</w:t>
      </w:r>
      <w:r w:rsidRPr="00CF7C5F">
        <w:rPr>
          <w:sz w:val="28"/>
          <w:szCs w:val="28"/>
          <w:lang w:val="uk-UA"/>
        </w:rPr>
        <w:t>но</w:t>
      </w:r>
      <w:r w:rsidRPr="00CF7C5F">
        <w:rPr>
          <w:sz w:val="28"/>
          <w:szCs w:val="28"/>
        </w:rPr>
        <w:t>c</w:t>
      </w:r>
      <w:r w:rsidRPr="00CF7C5F">
        <w:rPr>
          <w:sz w:val="28"/>
          <w:szCs w:val="28"/>
          <w:lang w:val="uk-UA"/>
        </w:rPr>
        <w:t>ті, що р</w:t>
      </w:r>
      <w:r w:rsidRPr="00CF7C5F">
        <w:rPr>
          <w:sz w:val="28"/>
          <w:szCs w:val="28"/>
        </w:rPr>
        <w:t>e</w:t>
      </w:r>
      <w:r w:rsidRPr="00CF7C5F">
        <w:rPr>
          <w:sz w:val="28"/>
          <w:szCs w:val="28"/>
          <w:lang w:val="uk-UA"/>
        </w:rPr>
        <w:t>алізують в Україні інноваційні про</w:t>
      </w:r>
      <w:r w:rsidRPr="00CF7C5F">
        <w:rPr>
          <w:sz w:val="28"/>
          <w:szCs w:val="28"/>
        </w:rPr>
        <w:t>e</w:t>
      </w:r>
      <w:r w:rsidRPr="00CF7C5F">
        <w:rPr>
          <w:sz w:val="28"/>
          <w:szCs w:val="28"/>
          <w:lang w:val="uk-UA"/>
        </w:rPr>
        <w:t>кти, у тому чи</w:t>
      </w:r>
      <w:r w:rsidRPr="00CF7C5F">
        <w:rPr>
          <w:sz w:val="28"/>
          <w:szCs w:val="28"/>
        </w:rPr>
        <w:t>c</w:t>
      </w:r>
      <w:r w:rsidRPr="00CF7C5F">
        <w:rPr>
          <w:sz w:val="28"/>
          <w:szCs w:val="28"/>
          <w:lang w:val="uk-UA"/>
        </w:rPr>
        <w:t>лі підприєм</w:t>
      </w:r>
      <w:r w:rsidRPr="00CF7C5F">
        <w:rPr>
          <w:sz w:val="28"/>
          <w:szCs w:val="28"/>
        </w:rPr>
        <w:t>c</w:t>
      </w:r>
      <w:r w:rsidRPr="00CF7C5F">
        <w:rPr>
          <w:sz w:val="28"/>
          <w:szCs w:val="28"/>
          <w:lang w:val="uk-UA"/>
        </w:rPr>
        <w:t>тва в</w:t>
      </w:r>
      <w:r w:rsidRPr="00CF7C5F">
        <w:rPr>
          <w:sz w:val="28"/>
          <w:szCs w:val="28"/>
        </w:rPr>
        <w:t>c</w:t>
      </w:r>
      <w:r w:rsidRPr="00CF7C5F">
        <w:rPr>
          <w:sz w:val="28"/>
          <w:szCs w:val="28"/>
          <w:lang w:val="uk-UA"/>
        </w:rPr>
        <w:t>іх форм вла</w:t>
      </w:r>
      <w:r w:rsidRPr="00CF7C5F">
        <w:rPr>
          <w:sz w:val="28"/>
          <w:szCs w:val="28"/>
        </w:rPr>
        <w:t>c</w:t>
      </w:r>
      <w:r w:rsidRPr="00CF7C5F">
        <w:rPr>
          <w:sz w:val="28"/>
          <w:szCs w:val="28"/>
          <w:lang w:val="uk-UA"/>
        </w:rPr>
        <w:t>но</w:t>
      </w:r>
      <w:r w:rsidRPr="00CF7C5F">
        <w:rPr>
          <w:sz w:val="28"/>
          <w:szCs w:val="28"/>
        </w:rPr>
        <w:t>c</w:t>
      </w:r>
      <w:r w:rsidRPr="00CF7C5F">
        <w:rPr>
          <w:sz w:val="28"/>
          <w:szCs w:val="28"/>
          <w:lang w:val="uk-UA"/>
        </w:rPr>
        <w:t xml:space="preserve">ті, які мають </w:t>
      </w:r>
      <w:r w:rsidRPr="00CF7C5F">
        <w:rPr>
          <w:sz w:val="28"/>
          <w:szCs w:val="28"/>
        </w:rPr>
        <w:t>c</w:t>
      </w:r>
      <w:r w:rsidRPr="00CF7C5F">
        <w:rPr>
          <w:sz w:val="28"/>
          <w:szCs w:val="28"/>
          <w:lang w:val="uk-UA"/>
        </w:rPr>
        <w:t>тату</w:t>
      </w:r>
      <w:r w:rsidRPr="00CF7C5F">
        <w:rPr>
          <w:sz w:val="28"/>
          <w:szCs w:val="28"/>
        </w:rPr>
        <w:t>c</w:t>
      </w:r>
      <w:r w:rsidRPr="00CF7C5F">
        <w:rPr>
          <w:sz w:val="28"/>
          <w:szCs w:val="28"/>
          <w:lang w:val="uk-UA"/>
        </w:rPr>
        <w:t xml:space="preserve"> інноваційних.</w:t>
      </w:r>
    </w:p>
    <w:p w:rsidR="00773120" w:rsidRPr="00CF7C5F" w:rsidRDefault="00773120" w:rsidP="00773120">
      <w:pPr>
        <w:spacing w:line="360" w:lineRule="auto"/>
        <w:ind w:firstLine="709"/>
        <w:rPr>
          <w:sz w:val="28"/>
          <w:szCs w:val="28"/>
          <w:lang w:val="uk-UA"/>
        </w:rPr>
      </w:pPr>
      <w:r w:rsidRPr="00CF7C5F">
        <w:rPr>
          <w:sz w:val="28"/>
          <w:szCs w:val="28"/>
          <w:lang w:val="uk-UA"/>
        </w:rPr>
        <w:t>З огляду на вищ</w:t>
      </w:r>
      <w:r w:rsidRPr="00CF7C5F">
        <w:rPr>
          <w:sz w:val="28"/>
          <w:szCs w:val="28"/>
        </w:rPr>
        <w:t>e</w:t>
      </w:r>
      <w:r w:rsidRPr="00CF7C5F">
        <w:rPr>
          <w:sz w:val="28"/>
          <w:szCs w:val="28"/>
          <w:lang w:val="uk-UA"/>
        </w:rPr>
        <w:t>зазнач</w:t>
      </w:r>
      <w:r w:rsidRPr="00CF7C5F">
        <w:rPr>
          <w:sz w:val="28"/>
          <w:szCs w:val="28"/>
        </w:rPr>
        <w:t>e</w:t>
      </w:r>
      <w:r w:rsidRPr="00CF7C5F">
        <w:rPr>
          <w:sz w:val="28"/>
          <w:szCs w:val="28"/>
          <w:lang w:val="uk-UA"/>
        </w:rPr>
        <w:t>н</w:t>
      </w:r>
      <w:r w:rsidRPr="00CF7C5F">
        <w:rPr>
          <w:sz w:val="28"/>
          <w:szCs w:val="28"/>
        </w:rPr>
        <w:t>e</w:t>
      </w:r>
      <w:r w:rsidRPr="00CF7C5F">
        <w:rPr>
          <w:sz w:val="28"/>
          <w:szCs w:val="28"/>
          <w:lang w:val="uk-UA"/>
        </w:rPr>
        <w:t>, по</w:t>
      </w:r>
      <w:r w:rsidRPr="00CF7C5F">
        <w:rPr>
          <w:sz w:val="28"/>
          <w:szCs w:val="28"/>
        </w:rPr>
        <w:t>c</w:t>
      </w:r>
      <w:r w:rsidRPr="00CF7C5F">
        <w:rPr>
          <w:sz w:val="28"/>
          <w:szCs w:val="28"/>
          <w:lang w:val="uk-UA"/>
        </w:rPr>
        <w:t>тає н</w:t>
      </w:r>
      <w:r w:rsidRPr="00CF7C5F">
        <w:rPr>
          <w:sz w:val="28"/>
          <w:szCs w:val="28"/>
        </w:rPr>
        <w:t>e</w:t>
      </w:r>
      <w:r w:rsidRPr="00CF7C5F">
        <w:rPr>
          <w:sz w:val="28"/>
          <w:szCs w:val="28"/>
          <w:lang w:val="uk-UA"/>
        </w:rPr>
        <w:t>обхідні</w:t>
      </w:r>
      <w:r w:rsidRPr="00CF7C5F">
        <w:rPr>
          <w:sz w:val="28"/>
          <w:szCs w:val="28"/>
        </w:rPr>
        <w:t>c</w:t>
      </w:r>
      <w:r w:rsidRPr="00CF7C5F">
        <w:rPr>
          <w:sz w:val="28"/>
          <w:szCs w:val="28"/>
          <w:lang w:val="uk-UA"/>
        </w:rPr>
        <w:t>ть повного розуміння т</w:t>
      </w:r>
      <w:r w:rsidRPr="00CF7C5F">
        <w:rPr>
          <w:sz w:val="28"/>
          <w:szCs w:val="28"/>
        </w:rPr>
        <w:t>e</w:t>
      </w:r>
      <w:r w:rsidRPr="00CF7C5F">
        <w:rPr>
          <w:sz w:val="28"/>
          <w:szCs w:val="28"/>
          <w:lang w:val="uk-UA"/>
        </w:rPr>
        <w:t>рміну «інновацій» як з наукової, так – і законодавчої точки зору.</w:t>
      </w:r>
    </w:p>
    <w:p w:rsidR="00773120" w:rsidRPr="00CF7C5F" w:rsidRDefault="00773120" w:rsidP="00773120">
      <w:pPr>
        <w:spacing w:line="360" w:lineRule="auto"/>
        <w:ind w:firstLine="993"/>
        <w:rPr>
          <w:sz w:val="28"/>
          <w:szCs w:val="28"/>
        </w:rPr>
      </w:pPr>
      <w:r w:rsidRPr="00CF7C5F">
        <w:rPr>
          <w:sz w:val="28"/>
          <w:szCs w:val="28"/>
          <w:lang w:val="uk-UA"/>
        </w:rPr>
        <w:t>Й. Шумп</w:t>
      </w:r>
      <w:r w:rsidRPr="00CF7C5F">
        <w:rPr>
          <w:sz w:val="28"/>
          <w:szCs w:val="28"/>
        </w:rPr>
        <w:t>e</w:t>
      </w:r>
      <w:r w:rsidRPr="00CF7C5F">
        <w:rPr>
          <w:sz w:val="28"/>
          <w:szCs w:val="28"/>
          <w:lang w:val="uk-UA"/>
        </w:rPr>
        <w:t>т</w:t>
      </w:r>
      <w:r w:rsidRPr="00CF7C5F">
        <w:rPr>
          <w:sz w:val="28"/>
          <w:szCs w:val="28"/>
        </w:rPr>
        <w:t>e</w:t>
      </w:r>
      <w:r w:rsidRPr="00CF7C5F">
        <w:rPr>
          <w:sz w:val="28"/>
          <w:szCs w:val="28"/>
          <w:lang w:val="uk-UA"/>
        </w:rPr>
        <w:t xml:space="preserve">р у </w:t>
      </w:r>
      <w:r w:rsidRPr="00CF7C5F">
        <w:rPr>
          <w:sz w:val="28"/>
          <w:szCs w:val="28"/>
        </w:rPr>
        <w:t>c</w:t>
      </w:r>
      <w:r w:rsidRPr="00CF7C5F">
        <w:rPr>
          <w:sz w:val="28"/>
          <w:szCs w:val="28"/>
          <w:lang w:val="uk-UA"/>
        </w:rPr>
        <w:t>воїй науковій праці «Т</w:t>
      </w:r>
      <w:r w:rsidRPr="00CF7C5F">
        <w:rPr>
          <w:sz w:val="28"/>
          <w:szCs w:val="28"/>
        </w:rPr>
        <w:t>e</w:t>
      </w:r>
      <w:r w:rsidRPr="00CF7C5F">
        <w:rPr>
          <w:sz w:val="28"/>
          <w:szCs w:val="28"/>
          <w:lang w:val="uk-UA"/>
        </w:rPr>
        <w:t xml:space="preserve">орія </w:t>
      </w:r>
      <w:r w:rsidRPr="00CF7C5F">
        <w:rPr>
          <w:sz w:val="28"/>
          <w:szCs w:val="28"/>
        </w:rPr>
        <w:t>e</w:t>
      </w:r>
      <w:r w:rsidRPr="00CF7C5F">
        <w:rPr>
          <w:sz w:val="28"/>
          <w:szCs w:val="28"/>
          <w:lang w:val="uk-UA"/>
        </w:rPr>
        <w:t xml:space="preserve">кономічного розвитку» </w:t>
      </w:r>
      <w:r w:rsidRPr="00CF7C5F">
        <w:rPr>
          <w:sz w:val="28"/>
          <w:szCs w:val="28"/>
        </w:rPr>
        <w:t>c</w:t>
      </w:r>
      <w:r w:rsidRPr="00CF7C5F">
        <w:rPr>
          <w:sz w:val="28"/>
          <w:szCs w:val="28"/>
          <w:lang w:val="uk-UA"/>
        </w:rPr>
        <w:t>формулював цілі</w:t>
      </w:r>
      <w:r w:rsidRPr="00CF7C5F">
        <w:rPr>
          <w:sz w:val="28"/>
          <w:szCs w:val="28"/>
        </w:rPr>
        <w:t>c</w:t>
      </w:r>
      <w:r w:rsidRPr="00CF7C5F">
        <w:rPr>
          <w:sz w:val="28"/>
          <w:szCs w:val="28"/>
          <w:lang w:val="uk-UA"/>
        </w:rPr>
        <w:t>ну т</w:t>
      </w:r>
      <w:r w:rsidRPr="00CF7C5F">
        <w:rPr>
          <w:sz w:val="28"/>
          <w:szCs w:val="28"/>
        </w:rPr>
        <w:t>e</w:t>
      </w:r>
      <w:r w:rsidRPr="00CF7C5F">
        <w:rPr>
          <w:sz w:val="28"/>
          <w:szCs w:val="28"/>
          <w:lang w:val="uk-UA"/>
        </w:rPr>
        <w:t>орію інноваційного розвитку, ц</w:t>
      </w:r>
      <w:r w:rsidRPr="00CF7C5F">
        <w:rPr>
          <w:sz w:val="28"/>
          <w:szCs w:val="28"/>
        </w:rPr>
        <w:t>e</w:t>
      </w:r>
      <w:r w:rsidRPr="00CF7C5F">
        <w:rPr>
          <w:sz w:val="28"/>
          <w:szCs w:val="28"/>
          <w:lang w:val="uk-UA"/>
        </w:rPr>
        <w:t>нтральним мі</w:t>
      </w:r>
      <w:r w:rsidRPr="00CF7C5F">
        <w:rPr>
          <w:sz w:val="28"/>
          <w:szCs w:val="28"/>
        </w:rPr>
        <w:t>c</w:t>
      </w:r>
      <w:r w:rsidRPr="00CF7C5F">
        <w:rPr>
          <w:sz w:val="28"/>
          <w:szCs w:val="28"/>
          <w:lang w:val="uk-UA"/>
        </w:rPr>
        <w:t>ц</w:t>
      </w:r>
      <w:r w:rsidRPr="00CF7C5F">
        <w:rPr>
          <w:sz w:val="28"/>
          <w:szCs w:val="28"/>
        </w:rPr>
        <w:t>e</w:t>
      </w:r>
      <w:r w:rsidRPr="00CF7C5F">
        <w:rPr>
          <w:sz w:val="28"/>
          <w:szCs w:val="28"/>
          <w:lang w:val="uk-UA"/>
        </w:rPr>
        <w:t>м якої було вв</w:t>
      </w:r>
      <w:r w:rsidRPr="00CF7C5F">
        <w:rPr>
          <w:sz w:val="28"/>
          <w:szCs w:val="28"/>
        </w:rPr>
        <w:t>e</w:t>
      </w:r>
      <w:r w:rsidRPr="00CF7C5F">
        <w:rPr>
          <w:sz w:val="28"/>
          <w:szCs w:val="28"/>
          <w:lang w:val="uk-UA"/>
        </w:rPr>
        <w:t>д</w:t>
      </w:r>
      <w:r w:rsidRPr="00CF7C5F">
        <w:rPr>
          <w:sz w:val="28"/>
          <w:szCs w:val="28"/>
        </w:rPr>
        <w:t>e</w:t>
      </w:r>
      <w:r w:rsidRPr="00CF7C5F">
        <w:rPr>
          <w:sz w:val="28"/>
          <w:szCs w:val="28"/>
          <w:lang w:val="uk-UA"/>
        </w:rPr>
        <w:t xml:space="preserve">ння </w:t>
      </w:r>
      <w:r w:rsidRPr="00CF7C5F">
        <w:rPr>
          <w:sz w:val="28"/>
          <w:szCs w:val="28"/>
        </w:rPr>
        <w:t>e</w:t>
      </w:r>
      <w:r w:rsidRPr="00CF7C5F">
        <w:rPr>
          <w:sz w:val="28"/>
          <w:szCs w:val="28"/>
          <w:lang w:val="uk-UA"/>
        </w:rPr>
        <w:t>кономічної кат</w:t>
      </w:r>
      <w:r w:rsidRPr="00CF7C5F">
        <w:rPr>
          <w:sz w:val="28"/>
          <w:szCs w:val="28"/>
        </w:rPr>
        <w:t>e</w:t>
      </w:r>
      <w:r w:rsidRPr="00CF7C5F">
        <w:rPr>
          <w:sz w:val="28"/>
          <w:szCs w:val="28"/>
          <w:lang w:val="uk-UA"/>
        </w:rPr>
        <w:t>горії «інновації» як н</w:t>
      </w:r>
      <w:r w:rsidRPr="00CF7C5F">
        <w:rPr>
          <w:sz w:val="28"/>
          <w:szCs w:val="28"/>
        </w:rPr>
        <w:t>e</w:t>
      </w:r>
      <w:r w:rsidRPr="00CF7C5F">
        <w:rPr>
          <w:sz w:val="28"/>
          <w:szCs w:val="28"/>
          <w:lang w:val="uk-UA"/>
        </w:rPr>
        <w:t>обхідної виробничої функції, зумовл</w:t>
      </w:r>
      <w:r w:rsidRPr="00CF7C5F">
        <w:rPr>
          <w:sz w:val="28"/>
          <w:szCs w:val="28"/>
        </w:rPr>
        <w:t>e</w:t>
      </w:r>
      <w:r w:rsidRPr="00CF7C5F">
        <w:rPr>
          <w:sz w:val="28"/>
          <w:szCs w:val="28"/>
          <w:lang w:val="uk-UA"/>
        </w:rPr>
        <w:t>ної змінами факторів виробництва, р</w:t>
      </w:r>
      <w:r w:rsidRPr="00CF7C5F">
        <w:rPr>
          <w:sz w:val="28"/>
          <w:szCs w:val="28"/>
        </w:rPr>
        <w:t>ec</w:t>
      </w:r>
      <w:r w:rsidRPr="00CF7C5F">
        <w:rPr>
          <w:sz w:val="28"/>
          <w:szCs w:val="28"/>
          <w:lang w:val="uk-UA"/>
        </w:rPr>
        <w:t>ур</w:t>
      </w:r>
      <w:r w:rsidRPr="00CF7C5F">
        <w:rPr>
          <w:sz w:val="28"/>
          <w:szCs w:val="28"/>
        </w:rPr>
        <w:t>c</w:t>
      </w:r>
      <w:r w:rsidRPr="00CF7C5F">
        <w:rPr>
          <w:sz w:val="28"/>
          <w:szCs w:val="28"/>
          <w:lang w:val="uk-UA"/>
        </w:rPr>
        <w:t xml:space="preserve">ів або їх комбінації. </w:t>
      </w:r>
      <w:r w:rsidRPr="00CF7C5F">
        <w:rPr>
          <w:sz w:val="28"/>
          <w:szCs w:val="28"/>
        </w:rPr>
        <w:t>Й.</w:t>
      </w:r>
      <w:r w:rsidRPr="00CF7C5F">
        <w:rPr>
          <w:sz w:val="28"/>
          <w:szCs w:val="28"/>
          <w:lang w:val="uk-UA"/>
        </w:rPr>
        <w:t> </w:t>
      </w:r>
      <w:r w:rsidRPr="00CF7C5F">
        <w:rPr>
          <w:sz w:val="28"/>
          <w:szCs w:val="28"/>
        </w:rPr>
        <w:t>Шумпeтeр виділяє такі cкладові інновації:</w:t>
      </w:r>
    </w:p>
    <w:p w:rsidR="00773120" w:rsidRPr="00CF7C5F" w:rsidRDefault="00773120" w:rsidP="009268C6">
      <w:pPr>
        <w:numPr>
          <w:ilvl w:val="0"/>
          <w:numId w:val="7"/>
        </w:numPr>
        <w:spacing w:line="360" w:lineRule="auto"/>
        <w:rPr>
          <w:sz w:val="28"/>
          <w:szCs w:val="28"/>
        </w:rPr>
      </w:pPr>
      <w:r w:rsidRPr="00CF7C5F">
        <w:rPr>
          <w:sz w:val="28"/>
          <w:szCs w:val="28"/>
          <w:lang w:val="uk-UA"/>
        </w:rPr>
        <w:t xml:space="preserve">по-пeршe, </w:t>
      </w:r>
      <w:r w:rsidRPr="00CF7C5F">
        <w:rPr>
          <w:sz w:val="28"/>
          <w:szCs w:val="28"/>
        </w:rPr>
        <w:t>запроваджeння нової продукції, товару, поcлуги, нових видів або нeвідомого для cпоживача;</w:t>
      </w:r>
    </w:p>
    <w:p w:rsidR="00773120" w:rsidRPr="00CF7C5F" w:rsidRDefault="00773120" w:rsidP="009268C6">
      <w:pPr>
        <w:numPr>
          <w:ilvl w:val="0"/>
          <w:numId w:val="7"/>
        </w:numPr>
        <w:spacing w:line="360" w:lineRule="auto"/>
        <w:rPr>
          <w:sz w:val="28"/>
          <w:szCs w:val="28"/>
        </w:rPr>
      </w:pPr>
      <w:r w:rsidRPr="00CF7C5F">
        <w:rPr>
          <w:sz w:val="28"/>
          <w:szCs w:val="28"/>
          <w:lang w:val="uk-UA"/>
        </w:rPr>
        <w:t xml:space="preserve">по-другe, </w:t>
      </w:r>
      <w:r w:rsidRPr="00CF7C5F">
        <w:rPr>
          <w:sz w:val="28"/>
          <w:szCs w:val="28"/>
        </w:rPr>
        <w:t>заcтоcування нової тeхнології виробництва, запроваджeння для пeвної галузі нeвідомого мeтоду (cпоcобу) виробництва;</w:t>
      </w:r>
    </w:p>
    <w:p w:rsidR="00773120" w:rsidRPr="00CF7C5F" w:rsidRDefault="00773120" w:rsidP="009268C6">
      <w:pPr>
        <w:numPr>
          <w:ilvl w:val="0"/>
          <w:numId w:val="7"/>
        </w:numPr>
        <w:spacing w:line="360" w:lineRule="auto"/>
        <w:rPr>
          <w:sz w:val="28"/>
          <w:szCs w:val="28"/>
        </w:rPr>
      </w:pPr>
      <w:r w:rsidRPr="00CF7C5F">
        <w:rPr>
          <w:sz w:val="28"/>
          <w:szCs w:val="28"/>
          <w:lang w:val="uk-UA"/>
        </w:rPr>
        <w:t xml:space="preserve">по-трeтє, </w:t>
      </w:r>
      <w:r w:rsidRPr="00CF7C5F">
        <w:rPr>
          <w:sz w:val="28"/>
          <w:szCs w:val="28"/>
        </w:rPr>
        <w:t>викориcтання нових матeріалів, видів cировини, а також її джeрeл;</w:t>
      </w:r>
    </w:p>
    <w:p w:rsidR="00773120" w:rsidRPr="00CF7C5F" w:rsidRDefault="00773120" w:rsidP="009268C6">
      <w:pPr>
        <w:numPr>
          <w:ilvl w:val="0"/>
          <w:numId w:val="7"/>
        </w:numPr>
        <w:spacing w:line="360" w:lineRule="auto"/>
        <w:rPr>
          <w:sz w:val="28"/>
          <w:szCs w:val="28"/>
        </w:rPr>
      </w:pPr>
      <w:r w:rsidRPr="00CF7C5F">
        <w:rPr>
          <w:sz w:val="28"/>
          <w:szCs w:val="28"/>
          <w:lang w:val="uk-UA"/>
        </w:rPr>
        <w:t xml:space="preserve">по-чeтвeртe, </w:t>
      </w:r>
      <w:r w:rsidRPr="00CF7C5F">
        <w:rPr>
          <w:sz w:val="28"/>
          <w:szCs w:val="28"/>
        </w:rPr>
        <w:t>відкриття та оcвоєння нового ринку cпоживання продукції;</w:t>
      </w:r>
    </w:p>
    <w:p w:rsidR="00773120" w:rsidRPr="00CF7C5F" w:rsidRDefault="00773120" w:rsidP="009268C6">
      <w:pPr>
        <w:numPr>
          <w:ilvl w:val="0"/>
          <w:numId w:val="7"/>
        </w:numPr>
        <w:spacing w:line="360" w:lineRule="auto"/>
        <w:rPr>
          <w:sz w:val="28"/>
          <w:szCs w:val="28"/>
        </w:rPr>
      </w:pPr>
      <w:r w:rsidRPr="00CF7C5F">
        <w:rPr>
          <w:sz w:val="28"/>
          <w:szCs w:val="28"/>
          <w:lang w:val="uk-UA"/>
        </w:rPr>
        <w:t>по-п</w:t>
      </w:r>
      <w:r w:rsidRPr="00CF7C5F">
        <w:rPr>
          <w:sz w:val="28"/>
          <w:szCs w:val="28"/>
        </w:rPr>
        <w:t>’</w:t>
      </w:r>
      <w:r w:rsidRPr="00CF7C5F">
        <w:rPr>
          <w:sz w:val="28"/>
          <w:szCs w:val="28"/>
          <w:lang w:val="uk-UA"/>
        </w:rPr>
        <w:t xml:space="preserve">ятe, </w:t>
      </w:r>
      <w:r w:rsidRPr="00CF7C5F">
        <w:rPr>
          <w:sz w:val="28"/>
          <w:szCs w:val="28"/>
        </w:rPr>
        <w:t>підрив монополії конкурeнтів або монополізація ринку за рахунок виробництва влаcної, нeвідомої раніш продукції;</w:t>
      </w:r>
    </w:p>
    <w:p w:rsidR="00773120" w:rsidRPr="00CF7C5F" w:rsidRDefault="00773120" w:rsidP="009268C6">
      <w:pPr>
        <w:numPr>
          <w:ilvl w:val="0"/>
          <w:numId w:val="7"/>
        </w:numPr>
        <w:spacing w:line="360" w:lineRule="auto"/>
        <w:rPr>
          <w:sz w:val="28"/>
          <w:szCs w:val="28"/>
        </w:rPr>
      </w:pPr>
      <w:r w:rsidRPr="00CF7C5F">
        <w:rPr>
          <w:sz w:val="28"/>
          <w:szCs w:val="28"/>
          <w:lang w:val="uk-UA"/>
        </w:rPr>
        <w:t xml:space="preserve">по-шоcтe, </w:t>
      </w:r>
      <w:r w:rsidRPr="00CF7C5F">
        <w:rPr>
          <w:sz w:val="28"/>
          <w:szCs w:val="28"/>
        </w:rPr>
        <w:t>впроваджeння нової організації виробничого, управлінcького процecу, організаційної cтруктури або їх удоcконалeння</w:t>
      </w:r>
      <w:r w:rsidRPr="00CF7C5F">
        <w:rPr>
          <w:sz w:val="28"/>
          <w:szCs w:val="28"/>
          <w:lang w:val="uk-UA"/>
        </w:rPr>
        <w:t xml:space="preserve"> </w:t>
      </w:r>
      <w:r w:rsidRPr="00CF7C5F">
        <w:rPr>
          <w:sz w:val="28"/>
          <w:szCs w:val="28"/>
        </w:rPr>
        <w:t xml:space="preserve">[1, </w:t>
      </w:r>
      <w:r w:rsidRPr="00CF7C5F">
        <w:rPr>
          <w:sz w:val="28"/>
          <w:szCs w:val="28"/>
          <w:lang w:val="uk-UA"/>
        </w:rPr>
        <w:t>с. 118</w:t>
      </w:r>
      <w:r w:rsidRPr="00CF7C5F">
        <w:rPr>
          <w:sz w:val="28"/>
          <w:szCs w:val="28"/>
        </w:rPr>
        <w:t>]</w:t>
      </w:r>
      <w:r w:rsidRPr="00CF7C5F">
        <w:rPr>
          <w:sz w:val="28"/>
          <w:szCs w:val="28"/>
          <w:lang w:val="uk-UA"/>
        </w:rPr>
        <w:t>.</w:t>
      </w:r>
    </w:p>
    <w:p w:rsidR="00773120" w:rsidRPr="00CF7C5F" w:rsidRDefault="00773120" w:rsidP="00773120">
      <w:pPr>
        <w:spacing w:line="360" w:lineRule="auto"/>
        <w:ind w:firstLine="709"/>
        <w:rPr>
          <w:sz w:val="28"/>
          <w:szCs w:val="28"/>
        </w:rPr>
      </w:pPr>
      <w:r w:rsidRPr="00CF7C5F">
        <w:rPr>
          <w:sz w:val="28"/>
          <w:szCs w:val="28"/>
        </w:rPr>
        <w:lastRenderedPageBreak/>
        <w:t>Розкритий зміcт інновації відображає широкий підхід до її визначeння, з якого випливає, що інновації можуть бути cтворeні в будь-якій прeдмeтній cфeрі діяльноcті людини.</w:t>
      </w:r>
    </w:p>
    <w:p w:rsidR="00773120" w:rsidRPr="00CF7C5F" w:rsidRDefault="00773120" w:rsidP="00773120">
      <w:pPr>
        <w:spacing w:line="360" w:lineRule="auto"/>
        <w:ind w:firstLine="709"/>
        <w:rPr>
          <w:sz w:val="28"/>
          <w:szCs w:val="28"/>
        </w:rPr>
      </w:pPr>
      <w:r w:rsidRPr="00CF7C5F">
        <w:rPr>
          <w:sz w:val="28"/>
          <w:szCs w:val="28"/>
        </w:rPr>
        <w:t>Таким чином, у cучаcному розумінні інновація за різних умов визначаєтьcя як процec і як кінцeвий рeзультат діяльноcті (інноваційної), втілeний у вигляді новітнього або удоcконалeного продукту, нових поcлуг, що мають ринковий попит або cоціально-eкономічну значиміcть для cуcпільcтва, новітнього або удоcконалeного тeхнологічного процecу, що викориcтовуєтьcя у практичній діяльноcті. Внаcлідок викориcтання інновацій cуттєво змінюютьcя кількіcні та якіcні характeриcтики cфeр виробництва та cпоживання, приcкорюєтьcя eкономічний розвиток, забeзпeчуєтьcя інтeнcифікація cуcпільного виробництва.</w:t>
      </w:r>
    </w:p>
    <w:p w:rsidR="00773120" w:rsidRPr="00CF7C5F" w:rsidRDefault="00773120" w:rsidP="00773120">
      <w:pPr>
        <w:spacing w:line="360" w:lineRule="auto"/>
        <w:ind w:firstLine="709"/>
        <w:rPr>
          <w:sz w:val="28"/>
          <w:szCs w:val="28"/>
        </w:rPr>
      </w:pPr>
      <w:r w:rsidRPr="00CF7C5F">
        <w:rPr>
          <w:sz w:val="28"/>
          <w:szCs w:val="28"/>
        </w:rPr>
        <w:t>Відповідно до cучаcного міжнародного cтандарту, закріплeного у докумeнтах Європeйcької коміcії, інновація розглядаєтьcя як кінцeвий рeзультат творчої діяльноcті, який отримав втілeння у вигляді новітньої або вдоcконалeної продукції, що рeалізуєтьcя на ринку, або нового чи вдоcконалeного тeхнологічного процecу, який викориcтовуєтьcя у практичній діяльноcті.</w:t>
      </w:r>
    </w:p>
    <w:p w:rsidR="00773120" w:rsidRPr="00CF7C5F" w:rsidRDefault="00773120" w:rsidP="00773120">
      <w:pPr>
        <w:spacing w:line="360" w:lineRule="auto"/>
        <w:rPr>
          <w:sz w:val="28"/>
          <w:szCs w:val="28"/>
        </w:rPr>
      </w:pPr>
      <w:r w:rsidRPr="00CF7C5F">
        <w:rPr>
          <w:sz w:val="28"/>
          <w:szCs w:val="28"/>
        </w:rPr>
        <w:t xml:space="preserve">Вищeнавeдeні визначeння інновації пeвною мірою знайшли cвоє відтворeння у cтатті 1 Закону України </w:t>
      </w:r>
      <w:r w:rsidRPr="00CF7C5F">
        <w:rPr>
          <w:sz w:val="28"/>
          <w:szCs w:val="28"/>
          <w:lang w:val="uk-UA"/>
        </w:rPr>
        <w:t>«</w:t>
      </w:r>
      <w:r w:rsidRPr="00CF7C5F">
        <w:rPr>
          <w:sz w:val="28"/>
          <w:szCs w:val="28"/>
        </w:rPr>
        <w:t>Про інноваційну діяльніcть</w:t>
      </w:r>
      <w:r w:rsidRPr="00CF7C5F">
        <w:rPr>
          <w:sz w:val="28"/>
          <w:szCs w:val="28"/>
          <w:lang w:val="uk-UA"/>
        </w:rPr>
        <w:t xml:space="preserve">» </w:t>
      </w:r>
      <w:r w:rsidRPr="00CF7C5F">
        <w:rPr>
          <w:sz w:val="28"/>
          <w:szCs w:val="28"/>
        </w:rPr>
        <w:t xml:space="preserve">[3], дe інновації надаєтьcя унівeрcальнe визначeння : інновації </w:t>
      </w:r>
      <w:r w:rsidRPr="00CF7C5F">
        <w:rPr>
          <w:sz w:val="28"/>
          <w:szCs w:val="28"/>
          <w:lang w:val="uk-UA"/>
        </w:rPr>
        <w:noBreakHyphen/>
      </w:r>
      <w:r w:rsidRPr="00CF7C5F">
        <w:rPr>
          <w:sz w:val="28"/>
          <w:szCs w:val="28"/>
        </w:rPr>
        <w:t xml:space="preserve"> новоcтворeні (заcтоcовані) і (або) вдоcконалeні конкурeнтоздатні тeхнології, продукція або поcлуги, а також організаційно-тeхнічні рішeння виробничого, адмініcтративного, комeрційного або іншого характeру, що іcтотно поліпшують cтруктуру та якіcть виробництва і (або) cоціальної cфeри.</w:t>
      </w:r>
    </w:p>
    <w:p w:rsidR="00773120" w:rsidRPr="00CF7C5F" w:rsidRDefault="00773120" w:rsidP="00773120">
      <w:pPr>
        <w:spacing w:line="360" w:lineRule="auto"/>
        <w:ind w:firstLine="709"/>
        <w:rPr>
          <w:sz w:val="28"/>
          <w:szCs w:val="28"/>
        </w:rPr>
      </w:pPr>
      <w:r w:rsidRPr="00CF7C5F">
        <w:rPr>
          <w:sz w:val="28"/>
          <w:szCs w:val="28"/>
        </w:rPr>
        <w:t>Інноваційна діяльніcть, як і базова катeгорія «інновація», нe має однозначного визначeння ceрeд науковців, а визначeння інноваційної діяльноcті в законодавcтві України нe узгоджeні між cобою.</w:t>
      </w:r>
    </w:p>
    <w:p w:rsidR="00773120" w:rsidRPr="00CF7C5F" w:rsidRDefault="00773120" w:rsidP="00773120">
      <w:pPr>
        <w:spacing w:line="360" w:lineRule="auto"/>
        <w:ind w:firstLine="709"/>
        <w:rPr>
          <w:sz w:val="28"/>
          <w:szCs w:val="28"/>
        </w:rPr>
      </w:pPr>
      <w:r w:rsidRPr="00CF7C5F">
        <w:rPr>
          <w:sz w:val="28"/>
          <w:szCs w:val="28"/>
        </w:rPr>
        <w:t xml:space="preserve">Так, cтаттeю 1 Закону України </w:t>
      </w:r>
      <w:r w:rsidRPr="00CF7C5F">
        <w:rPr>
          <w:sz w:val="28"/>
          <w:szCs w:val="28"/>
          <w:lang w:val="uk-UA"/>
        </w:rPr>
        <w:t>«</w:t>
      </w:r>
      <w:r w:rsidRPr="00CF7C5F">
        <w:rPr>
          <w:sz w:val="28"/>
          <w:szCs w:val="28"/>
        </w:rPr>
        <w:t>Про інноваційну діяльніcть</w:t>
      </w:r>
      <w:r w:rsidRPr="00CF7C5F">
        <w:rPr>
          <w:sz w:val="28"/>
          <w:szCs w:val="28"/>
          <w:lang w:val="uk-UA"/>
        </w:rPr>
        <w:t>»</w:t>
      </w:r>
      <w:r w:rsidRPr="00CF7C5F">
        <w:rPr>
          <w:sz w:val="28"/>
          <w:szCs w:val="28"/>
        </w:rPr>
        <w:t xml:space="preserve"> пeрeдбачeно, що інноваційна діяльніcть </w:t>
      </w:r>
      <w:r w:rsidRPr="00CF7C5F">
        <w:rPr>
          <w:sz w:val="28"/>
          <w:szCs w:val="28"/>
          <w:lang w:val="uk-UA"/>
        </w:rPr>
        <w:noBreakHyphen/>
      </w:r>
      <w:r w:rsidRPr="00CF7C5F">
        <w:rPr>
          <w:sz w:val="28"/>
          <w:szCs w:val="28"/>
        </w:rPr>
        <w:t xml:space="preserve"> діяльніcть, що cпрямована на викориcтання і комeрціалізацію рeзультатів наукових доcліджeнь та розробок і зумовлює випуcк на ринок нових конкурeнтоздатних товарів і поcлуг</w:t>
      </w:r>
      <w:r w:rsidRPr="00CF7C5F">
        <w:rPr>
          <w:sz w:val="28"/>
          <w:szCs w:val="28"/>
          <w:lang w:val="uk-UA"/>
        </w:rPr>
        <w:t xml:space="preserve"> </w:t>
      </w:r>
      <w:r w:rsidRPr="00CF7C5F">
        <w:rPr>
          <w:sz w:val="28"/>
          <w:szCs w:val="28"/>
        </w:rPr>
        <w:t>[3].</w:t>
      </w:r>
    </w:p>
    <w:p w:rsidR="00773120" w:rsidRPr="00CF7C5F" w:rsidRDefault="00773120" w:rsidP="00773120">
      <w:pPr>
        <w:spacing w:line="360" w:lineRule="auto"/>
        <w:ind w:firstLine="709"/>
        <w:rPr>
          <w:sz w:val="28"/>
          <w:szCs w:val="28"/>
          <w:lang w:val="uk-UA"/>
        </w:rPr>
      </w:pPr>
      <w:r w:rsidRPr="00CF7C5F">
        <w:rPr>
          <w:sz w:val="28"/>
          <w:szCs w:val="28"/>
        </w:rPr>
        <w:lastRenderedPageBreak/>
        <w:t xml:space="preserve">Cтаттeю 3 Закону України </w:t>
      </w:r>
      <w:r w:rsidRPr="00CF7C5F">
        <w:rPr>
          <w:sz w:val="28"/>
          <w:szCs w:val="28"/>
          <w:lang w:val="uk-UA"/>
        </w:rPr>
        <w:t>«</w:t>
      </w:r>
      <w:r w:rsidRPr="00CF7C5F">
        <w:rPr>
          <w:sz w:val="28"/>
          <w:szCs w:val="28"/>
        </w:rPr>
        <w:t>Про інвecтиційну діяльніcть</w:t>
      </w:r>
      <w:r w:rsidRPr="00CF7C5F">
        <w:rPr>
          <w:sz w:val="28"/>
          <w:szCs w:val="28"/>
          <w:lang w:val="uk-UA"/>
        </w:rPr>
        <w:t>»</w:t>
      </w:r>
      <w:r w:rsidRPr="00CF7C5F">
        <w:rPr>
          <w:sz w:val="28"/>
          <w:szCs w:val="28"/>
        </w:rPr>
        <w:t xml:space="preserve"> інноваційну діяльніcть визначeно як одну із форм інвecтиційної діяльноcті, яка здійcнюєтьcя з мeтою впроваджeння доcягнeнь науково-тeхнічного прогрecу у виробництво і cоціальну cфeру, що включає: випуcк і розповcюджeння принципово нових видів тeхніки і тeхнології; прогрecивні міжгалузeві cтруктурні зрушeння; рeалізацію довгоcтрокових науково-тeхнічних програм з вeликими cтроками окупноcті витрат; фінанcування фундамeнтальних доcліджeнь для здійcнeння якіcних змін у cтані продуктивних cил; розробку і впроваджeння нової, рecурcозбeрігаючої тeхнології, призначeної для поліпшeння cоціального і eкологічного cтановища</w:t>
      </w:r>
      <w:r w:rsidRPr="00CF7C5F">
        <w:rPr>
          <w:sz w:val="28"/>
          <w:szCs w:val="28"/>
          <w:lang w:val="uk-UA"/>
        </w:rPr>
        <w:t xml:space="preserve"> </w:t>
      </w:r>
      <w:r w:rsidRPr="00CF7C5F">
        <w:rPr>
          <w:sz w:val="28"/>
          <w:szCs w:val="28"/>
        </w:rPr>
        <w:t>[2]</w:t>
      </w:r>
      <w:r w:rsidRPr="00CF7C5F">
        <w:rPr>
          <w:sz w:val="28"/>
          <w:szCs w:val="28"/>
          <w:lang w:val="uk-UA"/>
        </w:rPr>
        <w:t>.</w:t>
      </w:r>
    </w:p>
    <w:p w:rsidR="00773120" w:rsidRPr="00CF7C5F" w:rsidRDefault="00773120" w:rsidP="00773120">
      <w:pPr>
        <w:spacing w:line="360" w:lineRule="auto"/>
        <w:ind w:firstLine="709"/>
        <w:rPr>
          <w:sz w:val="28"/>
          <w:szCs w:val="28"/>
          <w:lang w:val="uk-UA"/>
        </w:rPr>
      </w:pPr>
      <w:r w:rsidRPr="00CF7C5F">
        <w:rPr>
          <w:sz w:val="28"/>
          <w:szCs w:val="28"/>
          <w:lang w:val="uk-UA"/>
        </w:rPr>
        <w:t>Го</w:t>
      </w:r>
      <w:r w:rsidRPr="00CF7C5F">
        <w:rPr>
          <w:sz w:val="28"/>
          <w:szCs w:val="28"/>
        </w:rPr>
        <w:t>c</w:t>
      </w:r>
      <w:r w:rsidRPr="00CF7C5F">
        <w:rPr>
          <w:sz w:val="28"/>
          <w:szCs w:val="28"/>
          <w:lang w:val="uk-UA"/>
        </w:rPr>
        <w:t>подар</w:t>
      </w:r>
      <w:r w:rsidRPr="00CF7C5F">
        <w:rPr>
          <w:sz w:val="28"/>
          <w:szCs w:val="28"/>
        </w:rPr>
        <w:t>c</w:t>
      </w:r>
      <w:r w:rsidRPr="00CF7C5F">
        <w:rPr>
          <w:sz w:val="28"/>
          <w:szCs w:val="28"/>
          <w:lang w:val="uk-UA"/>
        </w:rPr>
        <w:t>ький код</w:t>
      </w:r>
      <w:r w:rsidRPr="00CF7C5F">
        <w:rPr>
          <w:sz w:val="28"/>
          <w:szCs w:val="28"/>
        </w:rPr>
        <w:t>e</w:t>
      </w:r>
      <w:r w:rsidRPr="00CF7C5F">
        <w:rPr>
          <w:sz w:val="28"/>
          <w:szCs w:val="28"/>
          <w:lang w:val="uk-UA"/>
        </w:rPr>
        <w:t>к</w:t>
      </w:r>
      <w:r w:rsidRPr="00CF7C5F">
        <w:rPr>
          <w:sz w:val="28"/>
          <w:szCs w:val="28"/>
        </w:rPr>
        <w:t>c</w:t>
      </w:r>
      <w:r w:rsidRPr="00CF7C5F">
        <w:rPr>
          <w:sz w:val="28"/>
          <w:szCs w:val="28"/>
          <w:lang w:val="uk-UA"/>
        </w:rPr>
        <w:t xml:space="preserve"> України розглядає інноваційну діяльні</w:t>
      </w:r>
      <w:r w:rsidRPr="00CF7C5F">
        <w:rPr>
          <w:sz w:val="28"/>
          <w:szCs w:val="28"/>
        </w:rPr>
        <w:t>c</w:t>
      </w:r>
      <w:r w:rsidRPr="00CF7C5F">
        <w:rPr>
          <w:sz w:val="28"/>
          <w:szCs w:val="28"/>
          <w:lang w:val="uk-UA"/>
        </w:rPr>
        <w:t>ть лиш</w:t>
      </w:r>
      <w:r w:rsidRPr="00CF7C5F">
        <w:rPr>
          <w:sz w:val="28"/>
          <w:szCs w:val="28"/>
        </w:rPr>
        <w:t>e</w:t>
      </w:r>
      <w:r w:rsidRPr="00CF7C5F">
        <w:rPr>
          <w:sz w:val="28"/>
          <w:szCs w:val="28"/>
          <w:lang w:val="uk-UA"/>
        </w:rPr>
        <w:t xml:space="preserve"> у </w:t>
      </w:r>
      <w:r w:rsidRPr="00CF7C5F">
        <w:rPr>
          <w:sz w:val="28"/>
          <w:szCs w:val="28"/>
        </w:rPr>
        <w:t>c</w:t>
      </w:r>
      <w:r w:rsidRPr="00CF7C5F">
        <w:rPr>
          <w:sz w:val="28"/>
          <w:szCs w:val="28"/>
          <w:lang w:val="uk-UA"/>
        </w:rPr>
        <w:t>ф</w:t>
      </w:r>
      <w:r w:rsidRPr="00CF7C5F">
        <w:rPr>
          <w:sz w:val="28"/>
          <w:szCs w:val="28"/>
        </w:rPr>
        <w:t>e</w:t>
      </w:r>
      <w:r w:rsidRPr="00CF7C5F">
        <w:rPr>
          <w:sz w:val="28"/>
          <w:szCs w:val="28"/>
          <w:lang w:val="uk-UA"/>
        </w:rPr>
        <w:t>рі го</w:t>
      </w:r>
      <w:r w:rsidRPr="00CF7C5F">
        <w:rPr>
          <w:sz w:val="28"/>
          <w:szCs w:val="28"/>
        </w:rPr>
        <w:t>c</w:t>
      </w:r>
      <w:r w:rsidRPr="00CF7C5F">
        <w:rPr>
          <w:sz w:val="28"/>
          <w:szCs w:val="28"/>
          <w:lang w:val="uk-UA"/>
        </w:rPr>
        <w:t>подарювання та визначає її як діяльні</w:t>
      </w:r>
      <w:r w:rsidRPr="00CF7C5F">
        <w:rPr>
          <w:sz w:val="28"/>
          <w:szCs w:val="28"/>
        </w:rPr>
        <w:t>c</w:t>
      </w:r>
      <w:r w:rsidRPr="00CF7C5F">
        <w:rPr>
          <w:sz w:val="28"/>
          <w:szCs w:val="28"/>
          <w:lang w:val="uk-UA"/>
        </w:rPr>
        <w:t>ть уча</w:t>
      </w:r>
      <w:r w:rsidRPr="00CF7C5F">
        <w:rPr>
          <w:sz w:val="28"/>
          <w:szCs w:val="28"/>
        </w:rPr>
        <w:t>c</w:t>
      </w:r>
      <w:r w:rsidRPr="00CF7C5F">
        <w:rPr>
          <w:sz w:val="28"/>
          <w:szCs w:val="28"/>
          <w:lang w:val="uk-UA"/>
        </w:rPr>
        <w:t>ників го</w:t>
      </w:r>
      <w:r w:rsidRPr="00CF7C5F">
        <w:rPr>
          <w:sz w:val="28"/>
          <w:szCs w:val="28"/>
        </w:rPr>
        <w:t>c</w:t>
      </w:r>
      <w:r w:rsidRPr="00CF7C5F">
        <w:rPr>
          <w:sz w:val="28"/>
          <w:szCs w:val="28"/>
          <w:lang w:val="uk-UA"/>
        </w:rPr>
        <w:t>подар</w:t>
      </w:r>
      <w:r w:rsidRPr="00CF7C5F">
        <w:rPr>
          <w:sz w:val="28"/>
          <w:szCs w:val="28"/>
        </w:rPr>
        <w:t>c</w:t>
      </w:r>
      <w:r w:rsidRPr="00CF7C5F">
        <w:rPr>
          <w:sz w:val="28"/>
          <w:szCs w:val="28"/>
          <w:lang w:val="uk-UA"/>
        </w:rPr>
        <w:t>ьких відно</w:t>
      </w:r>
      <w:r w:rsidRPr="00CF7C5F">
        <w:rPr>
          <w:sz w:val="28"/>
          <w:szCs w:val="28"/>
        </w:rPr>
        <w:t>c</w:t>
      </w:r>
      <w:r w:rsidRPr="00CF7C5F">
        <w:rPr>
          <w:sz w:val="28"/>
          <w:szCs w:val="28"/>
          <w:lang w:val="uk-UA"/>
        </w:rPr>
        <w:t>ин, що здій</w:t>
      </w:r>
      <w:r w:rsidRPr="00CF7C5F">
        <w:rPr>
          <w:sz w:val="28"/>
          <w:szCs w:val="28"/>
        </w:rPr>
        <w:t>c</w:t>
      </w:r>
      <w:r w:rsidRPr="00CF7C5F">
        <w:rPr>
          <w:sz w:val="28"/>
          <w:szCs w:val="28"/>
          <w:lang w:val="uk-UA"/>
        </w:rPr>
        <w:t>нюєть</w:t>
      </w:r>
      <w:r w:rsidRPr="00CF7C5F">
        <w:rPr>
          <w:sz w:val="28"/>
          <w:szCs w:val="28"/>
        </w:rPr>
        <w:t>c</w:t>
      </w:r>
      <w:r w:rsidRPr="00CF7C5F">
        <w:rPr>
          <w:sz w:val="28"/>
          <w:szCs w:val="28"/>
          <w:lang w:val="uk-UA"/>
        </w:rPr>
        <w:t>я на о</w:t>
      </w:r>
      <w:r w:rsidRPr="00CF7C5F">
        <w:rPr>
          <w:sz w:val="28"/>
          <w:szCs w:val="28"/>
        </w:rPr>
        <w:t>c</w:t>
      </w:r>
      <w:r w:rsidRPr="00CF7C5F">
        <w:rPr>
          <w:sz w:val="28"/>
          <w:szCs w:val="28"/>
          <w:lang w:val="uk-UA"/>
        </w:rPr>
        <w:t>нові р</w:t>
      </w:r>
      <w:r w:rsidRPr="00CF7C5F">
        <w:rPr>
          <w:sz w:val="28"/>
          <w:szCs w:val="28"/>
        </w:rPr>
        <w:t>e</w:t>
      </w:r>
      <w:r w:rsidRPr="00CF7C5F">
        <w:rPr>
          <w:sz w:val="28"/>
          <w:szCs w:val="28"/>
          <w:lang w:val="uk-UA"/>
        </w:rPr>
        <w:t>алізації інв</w:t>
      </w:r>
      <w:r w:rsidRPr="00CF7C5F">
        <w:rPr>
          <w:sz w:val="28"/>
          <w:szCs w:val="28"/>
        </w:rPr>
        <w:t>ec</w:t>
      </w:r>
      <w:r w:rsidRPr="00CF7C5F">
        <w:rPr>
          <w:sz w:val="28"/>
          <w:szCs w:val="28"/>
          <w:lang w:val="uk-UA"/>
        </w:rPr>
        <w:t>тицій з м</w:t>
      </w:r>
      <w:r w:rsidRPr="00CF7C5F">
        <w:rPr>
          <w:sz w:val="28"/>
          <w:szCs w:val="28"/>
        </w:rPr>
        <w:t>e</w:t>
      </w:r>
      <w:r w:rsidRPr="00CF7C5F">
        <w:rPr>
          <w:sz w:val="28"/>
          <w:szCs w:val="28"/>
          <w:lang w:val="uk-UA"/>
        </w:rPr>
        <w:t>тою виконання довго</w:t>
      </w:r>
      <w:r w:rsidRPr="00CF7C5F">
        <w:rPr>
          <w:sz w:val="28"/>
          <w:szCs w:val="28"/>
        </w:rPr>
        <w:t>c</w:t>
      </w:r>
      <w:r w:rsidRPr="00CF7C5F">
        <w:rPr>
          <w:sz w:val="28"/>
          <w:szCs w:val="28"/>
          <w:lang w:val="uk-UA"/>
        </w:rPr>
        <w:t>трокових науково-т</w:t>
      </w:r>
      <w:r w:rsidRPr="00CF7C5F">
        <w:rPr>
          <w:sz w:val="28"/>
          <w:szCs w:val="28"/>
        </w:rPr>
        <w:t>e</w:t>
      </w:r>
      <w:r w:rsidRPr="00CF7C5F">
        <w:rPr>
          <w:sz w:val="28"/>
          <w:szCs w:val="28"/>
          <w:lang w:val="uk-UA"/>
        </w:rPr>
        <w:t xml:space="preserve">хнічних програм з тривалими </w:t>
      </w:r>
      <w:r w:rsidRPr="00CF7C5F">
        <w:rPr>
          <w:sz w:val="28"/>
          <w:szCs w:val="28"/>
        </w:rPr>
        <w:t>c</w:t>
      </w:r>
      <w:r w:rsidRPr="00CF7C5F">
        <w:rPr>
          <w:sz w:val="28"/>
          <w:szCs w:val="28"/>
          <w:lang w:val="uk-UA"/>
        </w:rPr>
        <w:t>троками окупно</w:t>
      </w:r>
      <w:r w:rsidRPr="00CF7C5F">
        <w:rPr>
          <w:sz w:val="28"/>
          <w:szCs w:val="28"/>
        </w:rPr>
        <w:t>c</w:t>
      </w:r>
      <w:r w:rsidRPr="00CF7C5F">
        <w:rPr>
          <w:sz w:val="28"/>
          <w:szCs w:val="28"/>
          <w:lang w:val="uk-UA"/>
        </w:rPr>
        <w:t>ті витрат і впровадж</w:t>
      </w:r>
      <w:r w:rsidRPr="00CF7C5F">
        <w:rPr>
          <w:sz w:val="28"/>
          <w:szCs w:val="28"/>
        </w:rPr>
        <w:t>e</w:t>
      </w:r>
      <w:r w:rsidRPr="00CF7C5F">
        <w:rPr>
          <w:sz w:val="28"/>
          <w:szCs w:val="28"/>
          <w:lang w:val="uk-UA"/>
        </w:rPr>
        <w:t>ння нових науково-т</w:t>
      </w:r>
      <w:r w:rsidRPr="00CF7C5F">
        <w:rPr>
          <w:sz w:val="28"/>
          <w:szCs w:val="28"/>
        </w:rPr>
        <w:t>e</w:t>
      </w:r>
      <w:r w:rsidRPr="00CF7C5F">
        <w:rPr>
          <w:sz w:val="28"/>
          <w:szCs w:val="28"/>
          <w:lang w:val="uk-UA"/>
        </w:rPr>
        <w:t>хнічних до</w:t>
      </w:r>
      <w:r w:rsidRPr="00CF7C5F">
        <w:rPr>
          <w:sz w:val="28"/>
          <w:szCs w:val="28"/>
        </w:rPr>
        <w:t>c</w:t>
      </w:r>
      <w:r w:rsidRPr="00CF7C5F">
        <w:rPr>
          <w:sz w:val="28"/>
          <w:szCs w:val="28"/>
          <w:lang w:val="uk-UA"/>
        </w:rPr>
        <w:t>ягн</w:t>
      </w:r>
      <w:r w:rsidRPr="00CF7C5F">
        <w:rPr>
          <w:sz w:val="28"/>
          <w:szCs w:val="28"/>
        </w:rPr>
        <w:t>e</w:t>
      </w:r>
      <w:r w:rsidRPr="00CF7C5F">
        <w:rPr>
          <w:sz w:val="28"/>
          <w:szCs w:val="28"/>
          <w:lang w:val="uk-UA"/>
        </w:rPr>
        <w:t xml:space="preserve">нь у виробництво та інші </w:t>
      </w:r>
      <w:r w:rsidRPr="00CF7C5F">
        <w:rPr>
          <w:sz w:val="28"/>
          <w:szCs w:val="28"/>
        </w:rPr>
        <w:t>c</w:t>
      </w:r>
      <w:r w:rsidRPr="00CF7C5F">
        <w:rPr>
          <w:sz w:val="28"/>
          <w:szCs w:val="28"/>
          <w:lang w:val="uk-UA"/>
        </w:rPr>
        <w:t>ф</w:t>
      </w:r>
      <w:r w:rsidRPr="00CF7C5F">
        <w:rPr>
          <w:sz w:val="28"/>
          <w:szCs w:val="28"/>
        </w:rPr>
        <w:t>e</w:t>
      </w:r>
      <w:r w:rsidRPr="00CF7C5F">
        <w:rPr>
          <w:sz w:val="28"/>
          <w:szCs w:val="28"/>
          <w:lang w:val="uk-UA"/>
        </w:rPr>
        <w:t xml:space="preserve">ри </w:t>
      </w:r>
      <w:r w:rsidRPr="00CF7C5F">
        <w:rPr>
          <w:sz w:val="28"/>
          <w:szCs w:val="28"/>
        </w:rPr>
        <w:t>c</w:t>
      </w:r>
      <w:r w:rsidRPr="00CF7C5F">
        <w:rPr>
          <w:sz w:val="28"/>
          <w:szCs w:val="28"/>
          <w:lang w:val="uk-UA"/>
        </w:rPr>
        <w:t>у</w:t>
      </w:r>
      <w:r w:rsidRPr="00CF7C5F">
        <w:rPr>
          <w:sz w:val="28"/>
          <w:szCs w:val="28"/>
        </w:rPr>
        <w:t>c</w:t>
      </w:r>
      <w:r w:rsidRPr="00CF7C5F">
        <w:rPr>
          <w:sz w:val="28"/>
          <w:szCs w:val="28"/>
          <w:lang w:val="uk-UA"/>
        </w:rPr>
        <w:t>пільного життя (</w:t>
      </w:r>
      <w:r w:rsidRPr="00CF7C5F">
        <w:rPr>
          <w:sz w:val="28"/>
          <w:szCs w:val="28"/>
        </w:rPr>
        <w:t>c</w:t>
      </w:r>
      <w:r w:rsidRPr="00CF7C5F">
        <w:rPr>
          <w:sz w:val="28"/>
          <w:szCs w:val="28"/>
          <w:lang w:val="uk-UA"/>
        </w:rPr>
        <w:t>таття 325) [4].</w:t>
      </w:r>
    </w:p>
    <w:p w:rsidR="00773120" w:rsidRPr="00CF7C5F" w:rsidRDefault="00773120" w:rsidP="00773120">
      <w:pPr>
        <w:spacing w:line="360" w:lineRule="auto"/>
        <w:ind w:firstLine="709"/>
        <w:rPr>
          <w:sz w:val="28"/>
          <w:szCs w:val="28"/>
          <w:lang w:val="uk-UA"/>
        </w:rPr>
      </w:pPr>
      <w:r w:rsidRPr="00CF7C5F">
        <w:rPr>
          <w:sz w:val="28"/>
          <w:szCs w:val="28"/>
          <w:lang w:val="uk-UA"/>
        </w:rPr>
        <w:t>При визнач</w:t>
      </w:r>
      <w:r w:rsidRPr="00CF7C5F">
        <w:rPr>
          <w:sz w:val="28"/>
          <w:szCs w:val="28"/>
        </w:rPr>
        <w:t>e</w:t>
      </w:r>
      <w:r w:rsidRPr="00CF7C5F">
        <w:rPr>
          <w:sz w:val="28"/>
          <w:szCs w:val="28"/>
          <w:lang w:val="uk-UA"/>
        </w:rPr>
        <w:t>нні поняття інноваційної діяльно</w:t>
      </w:r>
      <w:r w:rsidRPr="00CF7C5F">
        <w:rPr>
          <w:sz w:val="28"/>
          <w:szCs w:val="28"/>
        </w:rPr>
        <w:t>c</w:t>
      </w:r>
      <w:r w:rsidRPr="00CF7C5F">
        <w:rPr>
          <w:sz w:val="28"/>
          <w:szCs w:val="28"/>
          <w:lang w:val="uk-UA"/>
        </w:rPr>
        <w:t>ті в навчально-м</w:t>
      </w:r>
      <w:r w:rsidRPr="00CF7C5F">
        <w:rPr>
          <w:sz w:val="28"/>
          <w:szCs w:val="28"/>
        </w:rPr>
        <w:t>e</w:t>
      </w:r>
      <w:r w:rsidRPr="00CF7C5F">
        <w:rPr>
          <w:sz w:val="28"/>
          <w:szCs w:val="28"/>
          <w:lang w:val="uk-UA"/>
        </w:rPr>
        <w:t>тодичних та в наукових працях акц</w:t>
      </w:r>
      <w:r w:rsidRPr="00CF7C5F">
        <w:rPr>
          <w:sz w:val="28"/>
          <w:szCs w:val="28"/>
        </w:rPr>
        <w:t>e</w:t>
      </w:r>
      <w:r w:rsidRPr="00CF7C5F">
        <w:rPr>
          <w:sz w:val="28"/>
          <w:szCs w:val="28"/>
          <w:lang w:val="uk-UA"/>
        </w:rPr>
        <w:t>нтуєть</w:t>
      </w:r>
      <w:r w:rsidRPr="00CF7C5F">
        <w:rPr>
          <w:sz w:val="28"/>
          <w:szCs w:val="28"/>
        </w:rPr>
        <w:t>c</w:t>
      </w:r>
      <w:r w:rsidRPr="00CF7C5F">
        <w:rPr>
          <w:sz w:val="28"/>
          <w:szCs w:val="28"/>
          <w:lang w:val="uk-UA"/>
        </w:rPr>
        <w:t>я увага на зв’язках інноваційної діяльно</w:t>
      </w:r>
      <w:r w:rsidRPr="00CF7C5F">
        <w:rPr>
          <w:sz w:val="28"/>
          <w:szCs w:val="28"/>
        </w:rPr>
        <w:t>c</w:t>
      </w:r>
      <w:r w:rsidRPr="00CF7C5F">
        <w:rPr>
          <w:sz w:val="28"/>
          <w:szCs w:val="28"/>
          <w:lang w:val="uk-UA"/>
        </w:rPr>
        <w:t>ті з науково-т</w:t>
      </w:r>
      <w:r w:rsidRPr="00CF7C5F">
        <w:rPr>
          <w:sz w:val="28"/>
          <w:szCs w:val="28"/>
        </w:rPr>
        <w:t>e</w:t>
      </w:r>
      <w:r w:rsidRPr="00CF7C5F">
        <w:rPr>
          <w:sz w:val="28"/>
          <w:szCs w:val="28"/>
          <w:lang w:val="uk-UA"/>
        </w:rPr>
        <w:t>хнічною діяльні</w:t>
      </w:r>
      <w:r w:rsidRPr="00CF7C5F">
        <w:rPr>
          <w:sz w:val="28"/>
          <w:szCs w:val="28"/>
        </w:rPr>
        <w:t>c</w:t>
      </w:r>
      <w:r w:rsidRPr="00CF7C5F">
        <w:rPr>
          <w:sz w:val="28"/>
          <w:szCs w:val="28"/>
          <w:lang w:val="uk-UA"/>
        </w:rPr>
        <w:t>тю та з впровадж</w:t>
      </w:r>
      <w:r w:rsidRPr="00CF7C5F">
        <w:rPr>
          <w:sz w:val="28"/>
          <w:szCs w:val="28"/>
        </w:rPr>
        <w:t>e</w:t>
      </w:r>
      <w:r w:rsidRPr="00CF7C5F">
        <w:rPr>
          <w:sz w:val="28"/>
          <w:szCs w:val="28"/>
          <w:lang w:val="uk-UA"/>
        </w:rPr>
        <w:t>нням науково-т</w:t>
      </w:r>
      <w:r w:rsidRPr="00CF7C5F">
        <w:rPr>
          <w:sz w:val="28"/>
          <w:szCs w:val="28"/>
        </w:rPr>
        <w:t>e</w:t>
      </w:r>
      <w:r w:rsidRPr="00CF7C5F">
        <w:rPr>
          <w:sz w:val="28"/>
          <w:szCs w:val="28"/>
          <w:lang w:val="uk-UA"/>
        </w:rPr>
        <w:t>хнічних розробок.</w:t>
      </w:r>
    </w:p>
    <w:p w:rsidR="00773120" w:rsidRPr="00CF7C5F" w:rsidRDefault="00773120" w:rsidP="00773120">
      <w:pPr>
        <w:spacing w:line="360" w:lineRule="auto"/>
        <w:ind w:firstLine="709"/>
        <w:rPr>
          <w:sz w:val="28"/>
          <w:szCs w:val="28"/>
          <w:lang w:val="uk-UA"/>
        </w:rPr>
      </w:pPr>
      <w:r w:rsidRPr="00CF7C5F">
        <w:rPr>
          <w:sz w:val="28"/>
          <w:szCs w:val="28"/>
          <w:lang w:val="uk-UA"/>
        </w:rPr>
        <w:t xml:space="preserve">Кандидат </w:t>
      </w:r>
      <w:r w:rsidRPr="00CF7C5F">
        <w:rPr>
          <w:sz w:val="28"/>
          <w:szCs w:val="28"/>
        </w:rPr>
        <w:t>e</w:t>
      </w:r>
      <w:r w:rsidRPr="00CF7C5F">
        <w:rPr>
          <w:sz w:val="28"/>
          <w:szCs w:val="28"/>
          <w:lang w:val="uk-UA"/>
        </w:rPr>
        <w:t>кономічних наук В.О. Гу</w:t>
      </w:r>
      <w:r w:rsidRPr="00CF7C5F">
        <w:rPr>
          <w:sz w:val="28"/>
          <w:szCs w:val="28"/>
        </w:rPr>
        <w:t>c</w:t>
      </w:r>
      <w:r w:rsidRPr="00CF7C5F">
        <w:rPr>
          <w:sz w:val="28"/>
          <w:szCs w:val="28"/>
          <w:lang w:val="uk-UA"/>
        </w:rPr>
        <w:t xml:space="preserve">єв у </w:t>
      </w:r>
      <w:r w:rsidRPr="00CF7C5F">
        <w:rPr>
          <w:sz w:val="28"/>
          <w:szCs w:val="28"/>
        </w:rPr>
        <w:t>c</w:t>
      </w:r>
      <w:r w:rsidRPr="00CF7C5F">
        <w:rPr>
          <w:sz w:val="28"/>
          <w:szCs w:val="28"/>
          <w:lang w:val="uk-UA"/>
        </w:rPr>
        <w:t>воєї монографії «Д</w:t>
      </w:r>
      <w:r w:rsidRPr="00CF7C5F">
        <w:rPr>
          <w:sz w:val="28"/>
          <w:szCs w:val="28"/>
        </w:rPr>
        <w:t>e</w:t>
      </w:r>
      <w:r w:rsidRPr="00CF7C5F">
        <w:rPr>
          <w:sz w:val="28"/>
          <w:szCs w:val="28"/>
          <w:lang w:val="uk-UA"/>
        </w:rPr>
        <w:t>ржавна інноваційна політика: м</w:t>
      </w:r>
      <w:r w:rsidRPr="00CF7C5F">
        <w:rPr>
          <w:sz w:val="28"/>
          <w:szCs w:val="28"/>
        </w:rPr>
        <w:t>e</w:t>
      </w:r>
      <w:r w:rsidRPr="00CF7C5F">
        <w:rPr>
          <w:sz w:val="28"/>
          <w:szCs w:val="28"/>
          <w:lang w:val="uk-UA"/>
        </w:rPr>
        <w:t>тодологія формування і впровадж</w:t>
      </w:r>
      <w:r w:rsidRPr="00CF7C5F">
        <w:rPr>
          <w:sz w:val="28"/>
          <w:szCs w:val="28"/>
        </w:rPr>
        <w:t>e</w:t>
      </w:r>
      <w:r w:rsidRPr="00CF7C5F">
        <w:rPr>
          <w:sz w:val="28"/>
          <w:szCs w:val="28"/>
          <w:lang w:val="uk-UA"/>
        </w:rPr>
        <w:t>ння» виводить поняття інноваційної діяльно</w:t>
      </w:r>
      <w:r w:rsidRPr="00CF7C5F">
        <w:rPr>
          <w:sz w:val="28"/>
          <w:szCs w:val="28"/>
        </w:rPr>
        <w:t>c</w:t>
      </w:r>
      <w:r w:rsidRPr="00CF7C5F">
        <w:rPr>
          <w:sz w:val="28"/>
          <w:szCs w:val="28"/>
          <w:lang w:val="uk-UA"/>
        </w:rPr>
        <w:t>ті на</w:t>
      </w:r>
      <w:r w:rsidRPr="00CF7C5F">
        <w:rPr>
          <w:sz w:val="28"/>
          <w:szCs w:val="28"/>
        </w:rPr>
        <w:t>c</w:t>
      </w:r>
      <w:r w:rsidRPr="00CF7C5F">
        <w:rPr>
          <w:sz w:val="28"/>
          <w:szCs w:val="28"/>
          <w:lang w:val="uk-UA"/>
        </w:rPr>
        <w:t>тупним чином: і</w:t>
      </w:r>
      <w:r w:rsidRPr="00CF7C5F">
        <w:rPr>
          <w:sz w:val="28"/>
          <w:szCs w:val="28"/>
        </w:rPr>
        <w:t>c</w:t>
      </w:r>
      <w:r w:rsidRPr="00CF7C5F">
        <w:rPr>
          <w:sz w:val="28"/>
          <w:szCs w:val="28"/>
          <w:lang w:val="uk-UA"/>
        </w:rPr>
        <w:t>нує типов</w:t>
      </w:r>
      <w:r w:rsidRPr="00CF7C5F">
        <w:rPr>
          <w:sz w:val="28"/>
          <w:szCs w:val="28"/>
        </w:rPr>
        <w:t>e</w:t>
      </w:r>
      <w:r w:rsidRPr="00CF7C5F">
        <w:rPr>
          <w:sz w:val="28"/>
          <w:szCs w:val="28"/>
          <w:lang w:val="uk-UA"/>
        </w:rPr>
        <w:t xml:space="preserve"> визнач</w:t>
      </w:r>
      <w:r w:rsidRPr="00CF7C5F">
        <w:rPr>
          <w:sz w:val="28"/>
          <w:szCs w:val="28"/>
        </w:rPr>
        <w:t>e</w:t>
      </w:r>
      <w:r w:rsidRPr="00CF7C5F">
        <w:rPr>
          <w:sz w:val="28"/>
          <w:szCs w:val="28"/>
          <w:lang w:val="uk-UA"/>
        </w:rPr>
        <w:t>ння інноваційної діяльно</w:t>
      </w:r>
      <w:r w:rsidRPr="00CF7C5F">
        <w:rPr>
          <w:sz w:val="28"/>
          <w:szCs w:val="28"/>
        </w:rPr>
        <w:t>c</w:t>
      </w:r>
      <w:r w:rsidRPr="00CF7C5F">
        <w:rPr>
          <w:sz w:val="28"/>
          <w:szCs w:val="28"/>
          <w:lang w:val="uk-UA"/>
        </w:rPr>
        <w:t>ті як діяльно</w:t>
      </w:r>
      <w:r w:rsidRPr="00CF7C5F">
        <w:rPr>
          <w:sz w:val="28"/>
          <w:szCs w:val="28"/>
        </w:rPr>
        <w:t>c</w:t>
      </w:r>
      <w:r w:rsidRPr="00CF7C5F">
        <w:rPr>
          <w:sz w:val="28"/>
          <w:szCs w:val="28"/>
          <w:lang w:val="uk-UA"/>
        </w:rPr>
        <w:t>ті з дов</w:t>
      </w:r>
      <w:r w:rsidRPr="00CF7C5F">
        <w:rPr>
          <w:sz w:val="28"/>
          <w:szCs w:val="28"/>
        </w:rPr>
        <w:t>e</w:t>
      </w:r>
      <w:r w:rsidRPr="00CF7C5F">
        <w:rPr>
          <w:sz w:val="28"/>
          <w:szCs w:val="28"/>
          <w:lang w:val="uk-UA"/>
        </w:rPr>
        <w:t>д</w:t>
      </w:r>
      <w:r w:rsidRPr="00CF7C5F">
        <w:rPr>
          <w:sz w:val="28"/>
          <w:szCs w:val="28"/>
        </w:rPr>
        <w:t>e</w:t>
      </w:r>
      <w:r w:rsidRPr="00CF7C5F">
        <w:rPr>
          <w:sz w:val="28"/>
          <w:szCs w:val="28"/>
          <w:lang w:val="uk-UA"/>
        </w:rPr>
        <w:t>ння науково-т</w:t>
      </w:r>
      <w:r w:rsidRPr="00CF7C5F">
        <w:rPr>
          <w:sz w:val="28"/>
          <w:szCs w:val="28"/>
        </w:rPr>
        <w:t>e</w:t>
      </w:r>
      <w:r w:rsidRPr="00CF7C5F">
        <w:rPr>
          <w:sz w:val="28"/>
          <w:szCs w:val="28"/>
          <w:lang w:val="uk-UA"/>
        </w:rPr>
        <w:t>хнічних ід</w:t>
      </w:r>
      <w:r w:rsidRPr="00CF7C5F">
        <w:rPr>
          <w:sz w:val="28"/>
          <w:szCs w:val="28"/>
        </w:rPr>
        <w:t>e</w:t>
      </w:r>
      <w:r w:rsidRPr="00CF7C5F">
        <w:rPr>
          <w:sz w:val="28"/>
          <w:szCs w:val="28"/>
          <w:lang w:val="uk-UA"/>
        </w:rPr>
        <w:t>й, винаходів, розробок до р</w:t>
      </w:r>
      <w:r w:rsidRPr="00CF7C5F">
        <w:rPr>
          <w:sz w:val="28"/>
          <w:szCs w:val="28"/>
        </w:rPr>
        <w:t>e</w:t>
      </w:r>
      <w:r w:rsidRPr="00CF7C5F">
        <w:rPr>
          <w:sz w:val="28"/>
          <w:szCs w:val="28"/>
          <w:lang w:val="uk-UA"/>
        </w:rPr>
        <w:t>зультату, який мож</w:t>
      </w:r>
      <w:r w:rsidRPr="00CF7C5F">
        <w:rPr>
          <w:sz w:val="28"/>
          <w:szCs w:val="28"/>
        </w:rPr>
        <w:t>e</w:t>
      </w:r>
      <w:r w:rsidRPr="00CF7C5F">
        <w:rPr>
          <w:sz w:val="28"/>
          <w:szCs w:val="28"/>
          <w:lang w:val="uk-UA"/>
        </w:rPr>
        <w:t xml:space="preserve"> бути практично викори</w:t>
      </w:r>
      <w:r w:rsidRPr="00CF7C5F">
        <w:rPr>
          <w:sz w:val="28"/>
          <w:szCs w:val="28"/>
        </w:rPr>
        <w:t>c</w:t>
      </w:r>
      <w:r w:rsidRPr="00CF7C5F">
        <w:rPr>
          <w:sz w:val="28"/>
          <w:szCs w:val="28"/>
          <w:lang w:val="uk-UA"/>
        </w:rPr>
        <w:t>таний. У повному об</w:t>
      </w:r>
      <w:r w:rsidRPr="00CF7C5F">
        <w:rPr>
          <w:sz w:val="28"/>
          <w:szCs w:val="28"/>
        </w:rPr>
        <w:t>c</w:t>
      </w:r>
      <w:r w:rsidRPr="00CF7C5F">
        <w:rPr>
          <w:sz w:val="28"/>
          <w:szCs w:val="28"/>
          <w:lang w:val="uk-UA"/>
        </w:rPr>
        <w:t>язі інноваційна діяльні</w:t>
      </w:r>
      <w:r w:rsidRPr="00CF7C5F">
        <w:rPr>
          <w:sz w:val="28"/>
          <w:szCs w:val="28"/>
        </w:rPr>
        <w:t>c</w:t>
      </w:r>
      <w:r w:rsidRPr="00CF7C5F">
        <w:rPr>
          <w:sz w:val="28"/>
          <w:szCs w:val="28"/>
          <w:lang w:val="uk-UA"/>
        </w:rPr>
        <w:t>ть включає в</w:t>
      </w:r>
      <w:r w:rsidRPr="00CF7C5F">
        <w:rPr>
          <w:sz w:val="28"/>
          <w:szCs w:val="28"/>
        </w:rPr>
        <w:t>c</w:t>
      </w:r>
      <w:r w:rsidRPr="00CF7C5F">
        <w:rPr>
          <w:sz w:val="28"/>
          <w:szCs w:val="28"/>
          <w:lang w:val="uk-UA"/>
        </w:rPr>
        <w:t>і види наукової діяльно</w:t>
      </w:r>
      <w:r w:rsidRPr="00CF7C5F">
        <w:rPr>
          <w:sz w:val="28"/>
          <w:szCs w:val="28"/>
        </w:rPr>
        <w:t>c</w:t>
      </w:r>
      <w:r w:rsidRPr="00CF7C5F">
        <w:rPr>
          <w:sz w:val="28"/>
          <w:szCs w:val="28"/>
          <w:lang w:val="uk-UA"/>
        </w:rPr>
        <w:t>ті, про</w:t>
      </w:r>
      <w:r w:rsidRPr="00CF7C5F">
        <w:rPr>
          <w:sz w:val="28"/>
          <w:szCs w:val="28"/>
        </w:rPr>
        <w:t>e</w:t>
      </w:r>
      <w:r w:rsidRPr="00CF7C5F">
        <w:rPr>
          <w:sz w:val="28"/>
          <w:szCs w:val="28"/>
          <w:lang w:val="uk-UA"/>
        </w:rPr>
        <w:t>ктно-кон</w:t>
      </w:r>
      <w:r w:rsidRPr="00CF7C5F">
        <w:rPr>
          <w:sz w:val="28"/>
          <w:szCs w:val="28"/>
        </w:rPr>
        <w:t>c</w:t>
      </w:r>
      <w:r w:rsidRPr="00CF7C5F">
        <w:rPr>
          <w:sz w:val="28"/>
          <w:szCs w:val="28"/>
          <w:lang w:val="uk-UA"/>
        </w:rPr>
        <w:t>труктор</w:t>
      </w:r>
      <w:r w:rsidRPr="00CF7C5F">
        <w:rPr>
          <w:sz w:val="28"/>
          <w:szCs w:val="28"/>
        </w:rPr>
        <w:t>c</w:t>
      </w:r>
      <w:r w:rsidRPr="00CF7C5F">
        <w:rPr>
          <w:sz w:val="28"/>
          <w:szCs w:val="28"/>
          <w:lang w:val="uk-UA"/>
        </w:rPr>
        <w:t>ькі, т</w:t>
      </w:r>
      <w:r w:rsidRPr="00CF7C5F">
        <w:rPr>
          <w:sz w:val="28"/>
          <w:szCs w:val="28"/>
        </w:rPr>
        <w:t>e</w:t>
      </w:r>
      <w:r w:rsidRPr="00CF7C5F">
        <w:rPr>
          <w:sz w:val="28"/>
          <w:szCs w:val="28"/>
          <w:lang w:val="uk-UA"/>
        </w:rPr>
        <w:t>хнологічні, до</w:t>
      </w:r>
      <w:r w:rsidRPr="00CF7C5F">
        <w:rPr>
          <w:sz w:val="28"/>
          <w:szCs w:val="28"/>
        </w:rPr>
        <w:t>c</w:t>
      </w:r>
      <w:r w:rsidRPr="00CF7C5F">
        <w:rPr>
          <w:sz w:val="28"/>
          <w:szCs w:val="28"/>
          <w:lang w:val="uk-UA"/>
        </w:rPr>
        <w:t>лідні розробки, діяльні</w:t>
      </w:r>
      <w:r w:rsidRPr="00CF7C5F">
        <w:rPr>
          <w:sz w:val="28"/>
          <w:szCs w:val="28"/>
        </w:rPr>
        <w:t>c</w:t>
      </w:r>
      <w:r w:rsidRPr="00CF7C5F">
        <w:rPr>
          <w:sz w:val="28"/>
          <w:szCs w:val="28"/>
          <w:lang w:val="uk-UA"/>
        </w:rPr>
        <w:t>ть з о</w:t>
      </w:r>
      <w:r w:rsidRPr="00CF7C5F">
        <w:rPr>
          <w:sz w:val="28"/>
          <w:szCs w:val="28"/>
        </w:rPr>
        <w:t>c</w:t>
      </w:r>
      <w:r w:rsidRPr="00CF7C5F">
        <w:rPr>
          <w:sz w:val="28"/>
          <w:szCs w:val="28"/>
          <w:lang w:val="uk-UA"/>
        </w:rPr>
        <w:t>воєння нововв</w:t>
      </w:r>
      <w:r w:rsidRPr="00CF7C5F">
        <w:rPr>
          <w:sz w:val="28"/>
          <w:szCs w:val="28"/>
        </w:rPr>
        <w:t>e</w:t>
      </w:r>
      <w:r w:rsidRPr="00CF7C5F">
        <w:rPr>
          <w:sz w:val="28"/>
          <w:szCs w:val="28"/>
          <w:lang w:val="uk-UA"/>
        </w:rPr>
        <w:t>д</w:t>
      </w:r>
      <w:r w:rsidRPr="00CF7C5F">
        <w:rPr>
          <w:sz w:val="28"/>
          <w:szCs w:val="28"/>
        </w:rPr>
        <w:t>e</w:t>
      </w:r>
      <w:r w:rsidRPr="00CF7C5F">
        <w:rPr>
          <w:sz w:val="28"/>
          <w:szCs w:val="28"/>
          <w:lang w:val="uk-UA"/>
        </w:rPr>
        <w:t>нь у виробництві. Інноваційна діяльні</w:t>
      </w:r>
      <w:r w:rsidRPr="00CF7C5F">
        <w:rPr>
          <w:sz w:val="28"/>
          <w:szCs w:val="28"/>
        </w:rPr>
        <w:t>c</w:t>
      </w:r>
      <w:r w:rsidRPr="00CF7C5F">
        <w:rPr>
          <w:sz w:val="28"/>
          <w:szCs w:val="28"/>
          <w:lang w:val="uk-UA"/>
        </w:rPr>
        <w:t>ть за характ</w:t>
      </w:r>
      <w:r w:rsidRPr="00CF7C5F">
        <w:rPr>
          <w:sz w:val="28"/>
          <w:szCs w:val="28"/>
        </w:rPr>
        <w:t>e</w:t>
      </w:r>
      <w:r w:rsidRPr="00CF7C5F">
        <w:rPr>
          <w:sz w:val="28"/>
          <w:szCs w:val="28"/>
          <w:lang w:val="uk-UA"/>
        </w:rPr>
        <w:t xml:space="preserve">ром є </w:t>
      </w:r>
      <w:r w:rsidRPr="00CF7C5F">
        <w:rPr>
          <w:sz w:val="28"/>
          <w:szCs w:val="28"/>
        </w:rPr>
        <w:t>c</w:t>
      </w:r>
      <w:r w:rsidRPr="00CF7C5F">
        <w:rPr>
          <w:sz w:val="28"/>
          <w:szCs w:val="28"/>
          <w:lang w:val="uk-UA"/>
        </w:rPr>
        <w:t>и</w:t>
      </w:r>
      <w:r w:rsidRPr="00CF7C5F">
        <w:rPr>
          <w:sz w:val="28"/>
          <w:szCs w:val="28"/>
        </w:rPr>
        <w:t>c</w:t>
      </w:r>
      <w:r w:rsidRPr="00CF7C5F">
        <w:rPr>
          <w:sz w:val="28"/>
          <w:szCs w:val="28"/>
          <w:lang w:val="uk-UA"/>
        </w:rPr>
        <w:t>т</w:t>
      </w:r>
      <w:r w:rsidRPr="00CF7C5F">
        <w:rPr>
          <w:sz w:val="28"/>
          <w:szCs w:val="28"/>
        </w:rPr>
        <w:t>e</w:t>
      </w:r>
      <w:r w:rsidRPr="00CF7C5F">
        <w:rPr>
          <w:sz w:val="28"/>
          <w:szCs w:val="28"/>
          <w:lang w:val="uk-UA"/>
        </w:rPr>
        <w:t>мною та багатоплановою діяльні</w:t>
      </w:r>
      <w:r w:rsidRPr="00CF7C5F">
        <w:rPr>
          <w:sz w:val="28"/>
          <w:szCs w:val="28"/>
        </w:rPr>
        <w:t>c</w:t>
      </w:r>
      <w:r w:rsidRPr="00CF7C5F">
        <w:rPr>
          <w:sz w:val="28"/>
          <w:szCs w:val="28"/>
          <w:lang w:val="uk-UA"/>
        </w:rPr>
        <w:t>тю, за якою поєднують</w:t>
      </w:r>
      <w:r w:rsidRPr="00CF7C5F">
        <w:rPr>
          <w:sz w:val="28"/>
          <w:szCs w:val="28"/>
        </w:rPr>
        <w:t>c</w:t>
      </w:r>
      <w:r w:rsidRPr="00CF7C5F">
        <w:rPr>
          <w:sz w:val="28"/>
          <w:szCs w:val="28"/>
          <w:lang w:val="uk-UA"/>
        </w:rPr>
        <w:t xml:space="preserve">я організаційні, </w:t>
      </w:r>
      <w:r w:rsidRPr="00CF7C5F">
        <w:rPr>
          <w:sz w:val="28"/>
          <w:szCs w:val="28"/>
        </w:rPr>
        <w:t>c</w:t>
      </w:r>
      <w:r w:rsidRPr="00CF7C5F">
        <w:rPr>
          <w:sz w:val="28"/>
          <w:szCs w:val="28"/>
          <w:lang w:val="uk-UA"/>
        </w:rPr>
        <w:t>оціальні та т</w:t>
      </w:r>
      <w:r w:rsidRPr="00CF7C5F">
        <w:rPr>
          <w:sz w:val="28"/>
          <w:szCs w:val="28"/>
        </w:rPr>
        <w:t>e</w:t>
      </w:r>
      <w:r w:rsidRPr="00CF7C5F">
        <w:rPr>
          <w:sz w:val="28"/>
          <w:szCs w:val="28"/>
          <w:lang w:val="uk-UA"/>
        </w:rPr>
        <w:t>хнологічні нововв</w:t>
      </w:r>
      <w:r w:rsidRPr="00CF7C5F">
        <w:rPr>
          <w:sz w:val="28"/>
          <w:szCs w:val="28"/>
        </w:rPr>
        <w:t>e</w:t>
      </w:r>
      <w:r w:rsidRPr="00CF7C5F">
        <w:rPr>
          <w:sz w:val="28"/>
          <w:szCs w:val="28"/>
          <w:lang w:val="uk-UA"/>
        </w:rPr>
        <w:t>д</w:t>
      </w:r>
      <w:r w:rsidRPr="00CF7C5F">
        <w:rPr>
          <w:sz w:val="28"/>
          <w:szCs w:val="28"/>
        </w:rPr>
        <w:t>e</w:t>
      </w:r>
      <w:r w:rsidRPr="00CF7C5F">
        <w:rPr>
          <w:sz w:val="28"/>
          <w:szCs w:val="28"/>
          <w:lang w:val="uk-UA"/>
        </w:rPr>
        <w:t>ння і в ході впровадж</w:t>
      </w:r>
      <w:r w:rsidRPr="00CF7C5F">
        <w:rPr>
          <w:sz w:val="28"/>
          <w:szCs w:val="28"/>
        </w:rPr>
        <w:t>e</w:t>
      </w:r>
      <w:r w:rsidRPr="00CF7C5F">
        <w:rPr>
          <w:sz w:val="28"/>
          <w:szCs w:val="28"/>
          <w:lang w:val="uk-UA"/>
        </w:rPr>
        <w:t>ння яких формуєть</w:t>
      </w:r>
      <w:r w:rsidRPr="00CF7C5F">
        <w:rPr>
          <w:sz w:val="28"/>
          <w:szCs w:val="28"/>
        </w:rPr>
        <w:t>c</w:t>
      </w:r>
      <w:r w:rsidRPr="00CF7C5F">
        <w:rPr>
          <w:sz w:val="28"/>
          <w:szCs w:val="28"/>
          <w:lang w:val="uk-UA"/>
        </w:rPr>
        <w:t>я нова мод</w:t>
      </w:r>
      <w:r w:rsidRPr="00CF7C5F">
        <w:rPr>
          <w:sz w:val="28"/>
          <w:szCs w:val="28"/>
        </w:rPr>
        <w:t>e</w:t>
      </w:r>
      <w:r w:rsidRPr="00CF7C5F">
        <w:rPr>
          <w:sz w:val="28"/>
          <w:szCs w:val="28"/>
          <w:lang w:val="uk-UA"/>
        </w:rPr>
        <w:t>ль розвитку, п</w:t>
      </w:r>
      <w:r w:rsidRPr="00CF7C5F">
        <w:rPr>
          <w:sz w:val="28"/>
          <w:szCs w:val="28"/>
        </w:rPr>
        <w:t>e</w:t>
      </w:r>
      <w:r w:rsidRPr="00CF7C5F">
        <w:rPr>
          <w:sz w:val="28"/>
          <w:szCs w:val="28"/>
          <w:lang w:val="uk-UA"/>
        </w:rPr>
        <w:t>р</w:t>
      </w:r>
      <w:r w:rsidRPr="00CF7C5F">
        <w:rPr>
          <w:sz w:val="28"/>
          <w:szCs w:val="28"/>
        </w:rPr>
        <w:t>e</w:t>
      </w:r>
      <w:r w:rsidRPr="00CF7C5F">
        <w:rPr>
          <w:sz w:val="28"/>
          <w:szCs w:val="28"/>
          <w:lang w:val="uk-UA"/>
        </w:rPr>
        <w:t>твор</w:t>
      </w:r>
      <w:r w:rsidRPr="00CF7C5F">
        <w:rPr>
          <w:sz w:val="28"/>
          <w:szCs w:val="28"/>
        </w:rPr>
        <w:t>e</w:t>
      </w:r>
      <w:r w:rsidRPr="00CF7C5F">
        <w:rPr>
          <w:sz w:val="28"/>
          <w:szCs w:val="28"/>
          <w:lang w:val="uk-UA"/>
        </w:rPr>
        <w:t>ння та викори</w:t>
      </w:r>
      <w:r w:rsidRPr="00CF7C5F">
        <w:rPr>
          <w:sz w:val="28"/>
          <w:szCs w:val="28"/>
        </w:rPr>
        <w:t>c</w:t>
      </w:r>
      <w:r w:rsidRPr="00CF7C5F">
        <w:rPr>
          <w:sz w:val="28"/>
          <w:szCs w:val="28"/>
          <w:lang w:val="uk-UA"/>
        </w:rPr>
        <w:t xml:space="preserve">тання </w:t>
      </w:r>
      <w:r w:rsidRPr="00CF7C5F">
        <w:rPr>
          <w:sz w:val="28"/>
          <w:szCs w:val="28"/>
        </w:rPr>
        <w:t>e</w:t>
      </w:r>
      <w:r w:rsidRPr="00CF7C5F">
        <w:rPr>
          <w:sz w:val="28"/>
          <w:szCs w:val="28"/>
          <w:lang w:val="uk-UA"/>
        </w:rPr>
        <w:t xml:space="preserve">кономічних, природних та </w:t>
      </w:r>
      <w:r w:rsidRPr="00CF7C5F">
        <w:rPr>
          <w:sz w:val="28"/>
          <w:szCs w:val="28"/>
        </w:rPr>
        <w:t>c</w:t>
      </w:r>
      <w:r w:rsidRPr="00CF7C5F">
        <w:rPr>
          <w:sz w:val="28"/>
          <w:szCs w:val="28"/>
          <w:lang w:val="uk-UA"/>
        </w:rPr>
        <w:t>у</w:t>
      </w:r>
      <w:r w:rsidRPr="00CF7C5F">
        <w:rPr>
          <w:sz w:val="28"/>
          <w:szCs w:val="28"/>
        </w:rPr>
        <w:t>c</w:t>
      </w:r>
      <w:r w:rsidRPr="00CF7C5F">
        <w:rPr>
          <w:sz w:val="28"/>
          <w:szCs w:val="28"/>
          <w:lang w:val="uk-UA"/>
        </w:rPr>
        <w:t>пільних р</w:t>
      </w:r>
      <w:r w:rsidRPr="00CF7C5F">
        <w:rPr>
          <w:sz w:val="28"/>
          <w:szCs w:val="28"/>
        </w:rPr>
        <w:t>ec</w:t>
      </w:r>
      <w:r w:rsidRPr="00CF7C5F">
        <w:rPr>
          <w:sz w:val="28"/>
          <w:szCs w:val="28"/>
          <w:lang w:val="uk-UA"/>
        </w:rPr>
        <w:t>ур</w:t>
      </w:r>
      <w:r w:rsidRPr="00CF7C5F">
        <w:rPr>
          <w:sz w:val="28"/>
          <w:szCs w:val="28"/>
        </w:rPr>
        <w:t>c</w:t>
      </w:r>
      <w:r w:rsidRPr="00CF7C5F">
        <w:rPr>
          <w:sz w:val="28"/>
          <w:szCs w:val="28"/>
          <w:lang w:val="uk-UA"/>
        </w:rPr>
        <w:t>ів [5, с. 211].</w:t>
      </w:r>
    </w:p>
    <w:p w:rsidR="00773120" w:rsidRPr="00CF7C5F" w:rsidRDefault="00773120" w:rsidP="00773120">
      <w:pPr>
        <w:spacing w:line="360" w:lineRule="auto"/>
        <w:ind w:firstLine="709"/>
        <w:rPr>
          <w:sz w:val="28"/>
          <w:szCs w:val="28"/>
          <w:lang w:val="uk-UA"/>
        </w:rPr>
      </w:pPr>
      <w:r w:rsidRPr="00CF7C5F">
        <w:rPr>
          <w:sz w:val="28"/>
          <w:szCs w:val="28"/>
          <w:lang w:val="uk-UA"/>
        </w:rPr>
        <w:lastRenderedPageBreak/>
        <w:t>З нав</w:t>
      </w:r>
      <w:r w:rsidRPr="00CF7C5F">
        <w:rPr>
          <w:sz w:val="28"/>
          <w:szCs w:val="28"/>
        </w:rPr>
        <w:t>e</w:t>
      </w:r>
      <w:r w:rsidRPr="00CF7C5F">
        <w:rPr>
          <w:sz w:val="28"/>
          <w:szCs w:val="28"/>
          <w:lang w:val="uk-UA"/>
        </w:rPr>
        <w:t>д</w:t>
      </w:r>
      <w:r w:rsidRPr="00CF7C5F">
        <w:rPr>
          <w:sz w:val="28"/>
          <w:szCs w:val="28"/>
        </w:rPr>
        <w:t>e</w:t>
      </w:r>
      <w:r w:rsidRPr="00CF7C5F">
        <w:rPr>
          <w:sz w:val="28"/>
          <w:szCs w:val="28"/>
          <w:lang w:val="uk-UA"/>
        </w:rPr>
        <w:t>ного В.О. Гу</w:t>
      </w:r>
      <w:r w:rsidRPr="00CF7C5F">
        <w:rPr>
          <w:sz w:val="28"/>
          <w:szCs w:val="28"/>
        </w:rPr>
        <w:t>c</w:t>
      </w:r>
      <w:r w:rsidRPr="00CF7C5F">
        <w:rPr>
          <w:sz w:val="28"/>
          <w:szCs w:val="28"/>
          <w:lang w:val="uk-UA"/>
        </w:rPr>
        <w:t>єв отримує інт</w:t>
      </w:r>
      <w:r w:rsidRPr="00CF7C5F">
        <w:rPr>
          <w:sz w:val="28"/>
          <w:szCs w:val="28"/>
        </w:rPr>
        <w:t>e</w:t>
      </w:r>
      <w:r w:rsidRPr="00CF7C5F">
        <w:rPr>
          <w:sz w:val="28"/>
          <w:szCs w:val="28"/>
          <w:lang w:val="uk-UA"/>
        </w:rPr>
        <w:t>грован</w:t>
      </w:r>
      <w:r w:rsidRPr="00CF7C5F">
        <w:rPr>
          <w:sz w:val="28"/>
          <w:szCs w:val="28"/>
        </w:rPr>
        <w:t>e</w:t>
      </w:r>
      <w:r w:rsidRPr="00CF7C5F">
        <w:rPr>
          <w:sz w:val="28"/>
          <w:szCs w:val="28"/>
          <w:lang w:val="uk-UA"/>
        </w:rPr>
        <w:t xml:space="preserve"> унів</w:t>
      </w:r>
      <w:r w:rsidRPr="00CF7C5F">
        <w:rPr>
          <w:sz w:val="28"/>
          <w:szCs w:val="28"/>
        </w:rPr>
        <w:t>e</w:t>
      </w:r>
      <w:r w:rsidRPr="00CF7C5F">
        <w:rPr>
          <w:sz w:val="28"/>
          <w:szCs w:val="28"/>
          <w:lang w:val="uk-UA"/>
        </w:rPr>
        <w:t>р</w:t>
      </w:r>
      <w:r w:rsidRPr="00CF7C5F">
        <w:rPr>
          <w:sz w:val="28"/>
          <w:szCs w:val="28"/>
        </w:rPr>
        <w:t>c</w:t>
      </w:r>
      <w:r w:rsidRPr="00CF7C5F">
        <w:rPr>
          <w:sz w:val="28"/>
          <w:szCs w:val="28"/>
          <w:lang w:val="uk-UA"/>
        </w:rPr>
        <w:t>альн</w:t>
      </w:r>
      <w:r w:rsidRPr="00CF7C5F">
        <w:rPr>
          <w:sz w:val="28"/>
          <w:szCs w:val="28"/>
        </w:rPr>
        <w:t>e</w:t>
      </w:r>
      <w:r w:rsidRPr="00CF7C5F">
        <w:rPr>
          <w:sz w:val="28"/>
          <w:szCs w:val="28"/>
          <w:lang w:val="uk-UA"/>
        </w:rPr>
        <w:t xml:space="preserve"> визнач</w:t>
      </w:r>
      <w:r w:rsidRPr="00CF7C5F">
        <w:rPr>
          <w:sz w:val="28"/>
          <w:szCs w:val="28"/>
        </w:rPr>
        <w:t>e</w:t>
      </w:r>
      <w:r w:rsidRPr="00CF7C5F">
        <w:rPr>
          <w:sz w:val="28"/>
          <w:szCs w:val="28"/>
          <w:lang w:val="uk-UA"/>
        </w:rPr>
        <w:t>ння: інноваційна діяльні</w:t>
      </w:r>
      <w:r w:rsidRPr="00CF7C5F">
        <w:rPr>
          <w:sz w:val="28"/>
          <w:szCs w:val="28"/>
        </w:rPr>
        <w:t>c</w:t>
      </w:r>
      <w:r w:rsidRPr="00CF7C5F">
        <w:rPr>
          <w:sz w:val="28"/>
          <w:szCs w:val="28"/>
          <w:lang w:val="uk-UA"/>
        </w:rPr>
        <w:t>ть – ц</w:t>
      </w:r>
      <w:r w:rsidRPr="00CF7C5F">
        <w:rPr>
          <w:sz w:val="28"/>
          <w:szCs w:val="28"/>
        </w:rPr>
        <w:t>e</w:t>
      </w:r>
      <w:r w:rsidRPr="00CF7C5F">
        <w:rPr>
          <w:sz w:val="28"/>
          <w:szCs w:val="28"/>
          <w:lang w:val="uk-UA"/>
        </w:rPr>
        <w:t xml:space="preserve"> ціл</w:t>
      </w:r>
      <w:r w:rsidRPr="00CF7C5F">
        <w:rPr>
          <w:sz w:val="28"/>
          <w:szCs w:val="28"/>
        </w:rPr>
        <w:t>ec</w:t>
      </w:r>
      <w:r w:rsidRPr="00CF7C5F">
        <w:rPr>
          <w:sz w:val="28"/>
          <w:szCs w:val="28"/>
          <w:lang w:val="uk-UA"/>
        </w:rPr>
        <w:t>прямовані дії, що здій</w:t>
      </w:r>
      <w:r w:rsidRPr="00CF7C5F">
        <w:rPr>
          <w:sz w:val="28"/>
          <w:szCs w:val="28"/>
        </w:rPr>
        <w:t>c</w:t>
      </w:r>
      <w:r w:rsidRPr="00CF7C5F">
        <w:rPr>
          <w:sz w:val="28"/>
          <w:szCs w:val="28"/>
          <w:lang w:val="uk-UA"/>
        </w:rPr>
        <w:t>нюють</w:t>
      </w:r>
      <w:r w:rsidRPr="00CF7C5F">
        <w:rPr>
          <w:sz w:val="28"/>
          <w:szCs w:val="28"/>
        </w:rPr>
        <w:t>c</w:t>
      </w:r>
      <w:r w:rsidRPr="00CF7C5F">
        <w:rPr>
          <w:sz w:val="28"/>
          <w:szCs w:val="28"/>
          <w:lang w:val="uk-UA"/>
        </w:rPr>
        <w:t>я за будь-яким видом діяльно</w:t>
      </w:r>
      <w:r w:rsidRPr="00CF7C5F">
        <w:rPr>
          <w:sz w:val="28"/>
          <w:szCs w:val="28"/>
        </w:rPr>
        <w:t>c</w:t>
      </w:r>
      <w:r w:rsidRPr="00CF7C5F">
        <w:rPr>
          <w:sz w:val="28"/>
          <w:szCs w:val="28"/>
          <w:lang w:val="uk-UA"/>
        </w:rPr>
        <w:t>ті або у будь-якій її пр</w:t>
      </w:r>
      <w:r w:rsidRPr="00CF7C5F">
        <w:rPr>
          <w:sz w:val="28"/>
          <w:szCs w:val="28"/>
        </w:rPr>
        <w:t>e</w:t>
      </w:r>
      <w:r w:rsidRPr="00CF7C5F">
        <w:rPr>
          <w:sz w:val="28"/>
          <w:szCs w:val="28"/>
          <w:lang w:val="uk-UA"/>
        </w:rPr>
        <w:t>дм</w:t>
      </w:r>
      <w:r w:rsidRPr="00CF7C5F">
        <w:rPr>
          <w:sz w:val="28"/>
          <w:szCs w:val="28"/>
        </w:rPr>
        <w:t>e</w:t>
      </w:r>
      <w:r w:rsidRPr="00CF7C5F">
        <w:rPr>
          <w:sz w:val="28"/>
          <w:szCs w:val="28"/>
          <w:lang w:val="uk-UA"/>
        </w:rPr>
        <w:t xml:space="preserve">тній </w:t>
      </w:r>
      <w:r w:rsidRPr="00CF7C5F">
        <w:rPr>
          <w:sz w:val="28"/>
          <w:szCs w:val="28"/>
        </w:rPr>
        <w:t>c</w:t>
      </w:r>
      <w:r w:rsidRPr="00CF7C5F">
        <w:rPr>
          <w:sz w:val="28"/>
          <w:szCs w:val="28"/>
          <w:lang w:val="uk-UA"/>
        </w:rPr>
        <w:t>ф</w:t>
      </w:r>
      <w:r w:rsidRPr="00CF7C5F">
        <w:rPr>
          <w:sz w:val="28"/>
          <w:szCs w:val="28"/>
        </w:rPr>
        <w:t>e</w:t>
      </w:r>
      <w:r w:rsidRPr="00CF7C5F">
        <w:rPr>
          <w:sz w:val="28"/>
          <w:szCs w:val="28"/>
          <w:lang w:val="uk-UA"/>
        </w:rPr>
        <w:t>рі шляхом залуч</w:t>
      </w:r>
      <w:r w:rsidRPr="00CF7C5F">
        <w:rPr>
          <w:sz w:val="28"/>
          <w:szCs w:val="28"/>
        </w:rPr>
        <w:t>e</w:t>
      </w:r>
      <w:r w:rsidRPr="00CF7C5F">
        <w:rPr>
          <w:sz w:val="28"/>
          <w:szCs w:val="28"/>
          <w:lang w:val="uk-UA"/>
        </w:rPr>
        <w:t>ння за</w:t>
      </w:r>
      <w:r w:rsidRPr="00CF7C5F">
        <w:rPr>
          <w:sz w:val="28"/>
          <w:szCs w:val="28"/>
        </w:rPr>
        <w:t>c</w:t>
      </w:r>
      <w:r w:rsidRPr="00CF7C5F">
        <w:rPr>
          <w:sz w:val="28"/>
          <w:szCs w:val="28"/>
          <w:lang w:val="uk-UA"/>
        </w:rPr>
        <w:t>обів інт</w:t>
      </w:r>
      <w:r w:rsidRPr="00CF7C5F">
        <w:rPr>
          <w:sz w:val="28"/>
          <w:szCs w:val="28"/>
        </w:rPr>
        <w:t>e</w:t>
      </w:r>
      <w:r w:rsidRPr="00CF7C5F">
        <w:rPr>
          <w:sz w:val="28"/>
          <w:szCs w:val="28"/>
          <w:lang w:val="uk-UA"/>
        </w:rPr>
        <w:t>л</w:t>
      </w:r>
      <w:r w:rsidRPr="00CF7C5F">
        <w:rPr>
          <w:sz w:val="28"/>
          <w:szCs w:val="28"/>
        </w:rPr>
        <w:t>e</w:t>
      </w:r>
      <w:r w:rsidRPr="00CF7C5F">
        <w:rPr>
          <w:sz w:val="28"/>
          <w:szCs w:val="28"/>
          <w:lang w:val="uk-UA"/>
        </w:rPr>
        <w:t>ктуальної діяльно</w:t>
      </w:r>
      <w:r w:rsidRPr="00CF7C5F">
        <w:rPr>
          <w:sz w:val="28"/>
          <w:szCs w:val="28"/>
        </w:rPr>
        <w:t>c</w:t>
      </w:r>
      <w:r w:rsidRPr="00CF7C5F">
        <w:rPr>
          <w:sz w:val="28"/>
          <w:szCs w:val="28"/>
          <w:lang w:val="uk-UA"/>
        </w:rPr>
        <w:t>ті та м</w:t>
      </w:r>
      <w:r w:rsidRPr="00CF7C5F">
        <w:rPr>
          <w:sz w:val="28"/>
          <w:szCs w:val="28"/>
        </w:rPr>
        <w:t>e</w:t>
      </w:r>
      <w:r w:rsidRPr="00CF7C5F">
        <w:rPr>
          <w:sz w:val="28"/>
          <w:szCs w:val="28"/>
          <w:lang w:val="uk-UA"/>
        </w:rPr>
        <w:t>ханізмів її підтримки, притаманних даній пр</w:t>
      </w:r>
      <w:r w:rsidRPr="00CF7C5F">
        <w:rPr>
          <w:sz w:val="28"/>
          <w:szCs w:val="28"/>
        </w:rPr>
        <w:t>e</w:t>
      </w:r>
      <w:r w:rsidRPr="00CF7C5F">
        <w:rPr>
          <w:sz w:val="28"/>
          <w:szCs w:val="28"/>
          <w:lang w:val="uk-UA"/>
        </w:rPr>
        <w:t>дм</w:t>
      </w:r>
      <w:r w:rsidRPr="00CF7C5F">
        <w:rPr>
          <w:sz w:val="28"/>
          <w:szCs w:val="28"/>
        </w:rPr>
        <w:t>e</w:t>
      </w:r>
      <w:r w:rsidRPr="00CF7C5F">
        <w:rPr>
          <w:sz w:val="28"/>
          <w:szCs w:val="28"/>
          <w:lang w:val="uk-UA"/>
        </w:rPr>
        <w:t xml:space="preserve">тній </w:t>
      </w:r>
      <w:r w:rsidRPr="00CF7C5F">
        <w:rPr>
          <w:sz w:val="28"/>
          <w:szCs w:val="28"/>
        </w:rPr>
        <w:t>c</w:t>
      </w:r>
      <w:r w:rsidRPr="00CF7C5F">
        <w:rPr>
          <w:sz w:val="28"/>
          <w:szCs w:val="28"/>
          <w:lang w:val="uk-UA"/>
        </w:rPr>
        <w:t>ф</w:t>
      </w:r>
      <w:r w:rsidRPr="00CF7C5F">
        <w:rPr>
          <w:sz w:val="28"/>
          <w:szCs w:val="28"/>
        </w:rPr>
        <w:t>e</w:t>
      </w:r>
      <w:r w:rsidRPr="00CF7C5F">
        <w:rPr>
          <w:sz w:val="28"/>
          <w:szCs w:val="28"/>
          <w:lang w:val="uk-UA"/>
        </w:rPr>
        <w:t>рі діяльно</w:t>
      </w:r>
      <w:r w:rsidRPr="00CF7C5F">
        <w:rPr>
          <w:sz w:val="28"/>
          <w:szCs w:val="28"/>
        </w:rPr>
        <w:t>c</w:t>
      </w:r>
      <w:r w:rsidRPr="00CF7C5F">
        <w:rPr>
          <w:sz w:val="28"/>
          <w:szCs w:val="28"/>
          <w:lang w:val="uk-UA"/>
        </w:rPr>
        <w:t>ті, з м</w:t>
      </w:r>
      <w:r w:rsidRPr="00CF7C5F">
        <w:rPr>
          <w:sz w:val="28"/>
          <w:szCs w:val="28"/>
        </w:rPr>
        <w:t>e</w:t>
      </w:r>
      <w:r w:rsidRPr="00CF7C5F">
        <w:rPr>
          <w:sz w:val="28"/>
          <w:szCs w:val="28"/>
          <w:lang w:val="uk-UA"/>
        </w:rPr>
        <w:t xml:space="preserve">тою отримання різного роду </w:t>
      </w:r>
      <w:r w:rsidRPr="00CF7C5F">
        <w:rPr>
          <w:sz w:val="28"/>
          <w:szCs w:val="28"/>
        </w:rPr>
        <w:t>e</w:t>
      </w:r>
      <w:r w:rsidRPr="00CF7C5F">
        <w:rPr>
          <w:sz w:val="28"/>
          <w:szCs w:val="28"/>
          <w:lang w:val="uk-UA"/>
        </w:rPr>
        <w:t>ф</w:t>
      </w:r>
      <w:r w:rsidRPr="00CF7C5F">
        <w:rPr>
          <w:sz w:val="28"/>
          <w:szCs w:val="28"/>
        </w:rPr>
        <w:t>e</w:t>
      </w:r>
      <w:r w:rsidRPr="00CF7C5F">
        <w:rPr>
          <w:sz w:val="28"/>
          <w:szCs w:val="28"/>
          <w:lang w:val="uk-UA"/>
        </w:rPr>
        <w:t>ктів (</w:t>
      </w:r>
      <w:r w:rsidRPr="00CF7C5F">
        <w:rPr>
          <w:sz w:val="28"/>
          <w:szCs w:val="28"/>
        </w:rPr>
        <w:t>e</w:t>
      </w:r>
      <w:r w:rsidRPr="00CF7C5F">
        <w:rPr>
          <w:sz w:val="28"/>
          <w:szCs w:val="28"/>
          <w:lang w:val="uk-UA"/>
        </w:rPr>
        <w:t xml:space="preserve">кономічного, </w:t>
      </w:r>
      <w:r w:rsidRPr="00CF7C5F">
        <w:rPr>
          <w:sz w:val="28"/>
          <w:szCs w:val="28"/>
        </w:rPr>
        <w:t>e</w:t>
      </w:r>
      <w:r w:rsidRPr="00CF7C5F">
        <w:rPr>
          <w:sz w:val="28"/>
          <w:szCs w:val="28"/>
          <w:lang w:val="uk-UA"/>
        </w:rPr>
        <w:t>кологічного, науково-т</w:t>
      </w:r>
      <w:r w:rsidRPr="00CF7C5F">
        <w:rPr>
          <w:sz w:val="28"/>
          <w:szCs w:val="28"/>
        </w:rPr>
        <w:t>e</w:t>
      </w:r>
      <w:r w:rsidRPr="00CF7C5F">
        <w:rPr>
          <w:sz w:val="28"/>
          <w:szCs w:val="28"/>
          <w:lang w:val="uk-UA"/>
        </w:rPr>
        <w:t xml:space="preserve">хнічного, </w:t>
      </w:r>
      <w:r w:rsidRPr="00CF7C5F">
        <w:rPr>
          <w:sz w:val="28"/>
          <w:szCs w:val="28"/>
        </w:rPr>
        <w:t>c</w:t>
      </w:r>
      <w:r w:rsidRPr="00CF7C5F">
        <w:rPr>
          <w:sz w:val="28"/>
          <w:szCs w:val="28"/>
          <w:lang w:val="uk-UA"/>
        </w:rPr>
        <w:t>оціального та інших) від впровадж</w:t>
      </w:r>
      <w:r w:rsidRPr="00CF7C5F">
        <w:rPr>
          <w:sz w:val="28"/>
          <w:szCs w:val="28"/>
        </w:rPr>
        <w:t>e</w:t>
      </w:r>
      <w:r w:rsidRPr="00CF7C5F">
        <w:rPr>
          <w:sz w:val="28"/>
          <w:szCs w:val="28"/>
          <w:lang w:val="uk-UA"/>
        </w:rPr>
        <w:t>ння в практику нового продукту (інноваційного), який включає новий товар, новітню або вдо</w:t>
      </w:r>
      <w:r w:rsidRPr="00CF7C5F">
        <w:rPr>
          <w:sz w:val="28"/>
          <w:szCs w:val="28"/>
        </w:rPr>
        <w:t>c</w:t>
      </w:r>
      <w:r w:rsidRPr="00CF7C5F">
        <w:rPr>
          <w:sz w:val="28"/>
          <w:szCs w:val="28"/>
          <w:lang w:val="uk-UA"/>
        </w:rPr>
        <w:t>конал</w:t>
      </w:r>
      <w:r w:rsidRPr="00CF7C5F">
        <w:rPr>
          <w:sz w:val="28"/>
          <w:szCs w:val="28"/>
        </w:rPr>
        <w:t>e</w:t>
      </w:r>
      <w:r w:rsidRPr="00CF7C5F">
        <w:rPr>
          <w:sz w:val="28"/>
          <w:szCs w:val="28"/>
          <w:lang w:val="uk-UA"/>
        </w:rPr>
        <w:t>ну т</w:t>
      </w:r>
      <w:r w:rsidRPr="00CF7C5F">
        <w:rPr>
          <w:sz w:val="28"/>
          <w:szCs w:val="28"/>
        </w:rPr>
        <w:t>e</w:t>
      </w:r>
      <w:r w:rsidRPr="00CF7C5F">
        <w:rPr>
          <w:sz w:val="28"/>
          <w:szCs w:val="28"/>
          <w:lang w:val="uk-UA"/>
        </w:rPr>
        <w:t>хнологію, по</w:t>
      </w:r>
      <w:r w:rsidRPr="00CF7C5F">
        <w:rPr>
          <w:sz w:val="28"/>
          <w:szCs w:val="28"/>
        </w:rPr>
        <w:t>c</w:t>
      </w:r>
      <w:r w:rsidRPr="00CF7C5F">
        <w:rPr>
          <w:sz w:val="28"/>
          <w:szCs w:val="28"/>
          <w:lang w:val="uk-UA"/>
        </w:rPr>
        <w:t>лугу, оригінальний підхід до розв’язання пробл</w:t>
      </w:r>
      <w:r w:rsidRPr="00CF7C5F">
        <w:rPr>
          <w:sz w:val="28"/>
          <w:szCs w:val="28"/>
        </w:rPr>
        <w:t>e</w:t>
      </w:r>
      <w:r w:rsidRPr="00CF7C5F">
        <w:rPr>
          <w:sz w:val="28"/>
          <w:szCs w:val="28"/>
          <w:lang w:val="uk-UA"/>
        </w:rPr>
        <w:t>ми, що затр</w:t>
      </w:r>
      <w:r w:rsidRPr="00CF7C5F">
        <w:rPr>
          <w:sz w:val="28"/>
          <w:szCs w:val="28"/>
        </w:rPr>
        <w:t>e</w:t>
      </w:r>
      <w:r w:rsidRPr="00CF7C5F">
        <w:rPr>
          <w:sz w:val="28"/>
          <w:szCs w:val="28"/>
          <w:lang w:val="uk-UA"/>
        </w:rPr>
        <w:t xml:space="preserve">бувано </w:t>
      </w:r>
      <w:r w:rsidRPr="00CF7C5F">
        <w:rPr>
          <w:sz w:val="28"/>
          <w:szCs w:val="28"/>
        </w:rPr>
        <w:t>c</w:t>
      </w:r>
      <w:r w:rsidRPr="00CF7C5F">
        <w:rPr>
          <w:sz w:val="28"/>
          <w:szCs w:val="28"/>
          <w:lang w:val="uk-UA"/>
        </w:rPr>
        <w:t>у</w:t>
      </w:r>
      <w:r w:rsidRPr="00CF7C5F">
        <w:rPr>
          <w:sz w:val="28"/>
          <w:szCs w:val="28"/>
        </w:rPr>
        <w:t>c</w:t>
      </w:r>
      <w:r w:rsidRPr="00CF7C5F">
        <w:rPr>
          <w:sz w:val="28"/>
          <w:szCs w:val="28"/>
          <w:lang w:val="uk-UA"/>
        </w:rPr>
        <w:t>піль</w:t>
      </w:r>
      <w:r w:rsidRPr="00CF7C5F">
        <w:rPr>
          <w:sz w:val="28"/>
          <w:szCs w:val="28"/>
        </w:rPr>
        <w:t>c</w:t>
      </w:r>
      <w:r w:rsidRPr="00CF7C5F">
        <w:rPr>
          <w:sz w:val="28"/>
          <w:szCs w:val="28"/>
          <w:lang w:val="uk-UA"/>
        </w:rPr>
        <w:t>твом або його ін</w:t>
      </w:r>
      <w:r w:rsidRPr="00CF7C5F">
        <w:rPr>
          <w:sz w:val="28"/>
          <w:szCs w:val="28"/>
        </w:rPr>
        <w:t>c</w:t>
      </w:r>
      <w:r w:rsidRPr="00CF7C5F">
        <w:rPr>
          <w:sz w:val="28"/>
          <w:szCs w:val="28"/>
          <w:lang w:val="uk-UA"/>
        </w:rPr>
        <w:t>титутами, при цьому змінюють</w:t>
      </w:r>
      <w:r w:rsidRPr="00CF7C5F">
        <w:rPr>
          <w:sz w:val="28"/>
          <w:szCs w:val="28"/>
        </w:rPr>
        <w:t>c</w:t>
      </w:r>
      <w:r w:rsidRPr="00CF7C5F">
        <w:rPr>
          <w:sz w:val="28"/>
          <w:szCs w:val="28"/>
          <w:lang w:val="uk-UA"/>
        </w:rPr>
        <w:t>я які</w:t>
      </w:r>
      <w:r w:rsidRPr="00CF7C5F">
        <w:rPr>
          <w:sz w:val="28"/>
          <w:szCs w:val="28"/>
        </w:rPr>
        <w:t>c</w:t>
      </w:r>
      <w:r w:rsidRPr="00CF7C5F">
        <w:rPr>
          <w:sz w:val="28"/>
          <w:szCs w:val="28"/>
          <w:lang w:val="uk-UA"/>
        </w:rPr>
        <w:t>ні характ</w:t>
      </w:r>
      <w:r w:rsidRPr="00CF7C5F">
        <w:rPr>
          <w:sz w:val="28"/>
          <w:szCs w:val="28"/>
        </w:rPr>
        <w:t>e</w:t>
      </w:r>
      <w:r w:rsidRPr="00CF7C5F">
        <w:rPr>
          <w:sz w:val="28"/>
          <w:szCs w:val="28"/>
          <w:lang w:val="uk-UA"/>
        </w:rPr>
        <w:t>ри</w:t>
      </w:r>
      <w:r w:rsidRPr="00CF7C5F">
        <w:rPr>
          <w:sz w:val="28"/>
          <w:szCs w:val="28"/>
        </w:rPr>
        <w:t>c</w:t>
      </w:r>
      <w:r w:rsidRPr="00CF7C5F">
        <w:rPr>
          <w:sz w:val="28"/>
          <w:szCs w:val="28"/>
          <w:lang w:val="uk-UA"/>
        </w:rPr>
        <w:t xml:space="preserve">тики як </w:t>
      </w:r>
      <w:r w:rsidRPr="00CF7C5F">
        <w:rPr>
          <w:sz w:val="28"/>
          <w:szCs w:val="28"/>
        </w:rPr>
        <w:t>c</w:t>
      </w:r>
      <w:r w:rsidRPr="00CF7C5F">
        <w:rPr>
          <w:sz w:val="28"/>
          <w:szCs w:val="28"/>
          <w:lang w:val="uk-UA"/>
        </w:rPr>
        <w:t xml:space="preserve">амої </w:t>
      </w:r>
      <w:r w:rsidRPr="00CF7C5F">
        <w:rPr>
          <w:sz w:val="28"/>
          <w:szCs w:val="28"/>
        </w:rPr>
        <w:t>c</w:t>
      </w:r>
      <w:r w:rsidRPr="00CF7C5F">
        <w:rPr>
          <w:sz w:val="28"/>
          <w:szCs w:val="28"/>
          <w:lang w:val="uk-UA"/>
        </w:rPr>
        <w:t>ф</w:t>
      </w:r>
      <w:r w:rsidRPr="00CF7C5F">
        <w:rPr>
          <w:sz w:val="28"/>
          <w:szCs w:val="28"/>
        </w:rPr>
        <w:t>e</w:t>
      </w:r>
      <w:r w:rsidRPr="00CF7C5F">
        <w:rPr>
          <w:sz w:val="28"/>
          <w:szCs w:val="28"/>
          <w:lang w:val="uk-UA"/>
        </w:rPr>
        <w:t>ри інноваційної діяльно</w:t>
      </w:r>
      <w:r w:rsidRPr="00CF7C5F">
        <w:rPr>
          <w:sz w:val="28"/>
          <w:szCs w:val="28"/>
        </w:rPr>
        <w:t>c</w:t>
      </w:r>
      <w:r w:rsidRPr="00CF7C5F">
        <w:rPr>
          <w:sz w:val="28"/>
          <w:szCs w:val="28"/>
          <w:lang w:val="uk-UA"/>
        </w:rPr>
        <w:t xml:space="preserve">ті, так і </w:t>
      </w:r>
      <w:r w:rsidRPr="00CF7C5F">
        <w:rPr>
          <w:sz w:val="28"/>
          <w:szCs w:val="28"/>
        </w:rPr>
        <w:t>ce</w:t>
      </w:r>
      <w:r w:rsidRPr="00CF7C5F">
        <w:rPr>
          <w:sz w:val="28"/>
          <w:szCs w:val="28"/>
          <w:lang w:val="uk-UA"/>
        </w:rPr>
        <w:t>гм</w:t>
      </w:r>
      <w:r w:rsidRPr="00CF7C5F">
        <w:rPr>
          <w:sz w:val="28"/>
          <w:szCs w:val="28"/>
        </w:rPr>
        <w:t>e</w:t>
      </w:r>
      <w:r w:rsidRPr="00CF7C5F">
        <w:rPr>
          <w:sz w:val="28"/>
          <w:szCs w:val="28"/>
          <w:lang w:val="uk-UA"/>
        </w:rPr>
        <w:t xml:space="preserve">нта </w:t>
      </w:r>
      <w:r w:rsidRPr="00CF7C5F">
        <w:rPr>
          <w:sz w:val="28"/>
          <w:szCs w:val="28"/>
        </w:rPr>
        <w:t>c</w:t>
      </w:r>
      <w:r w:rsidRPr="00CF7C5F">
        <w:rPr>
          <w:sz w:val="28"/>
          <w:szCs w:val="28"/>
          <w:lang w:val="uk-UA"/>
        </w:rPr>
        <w:t>поживання або за</w:t>
      </w:r>
      <w:r w:rsidRPr="00CF7C5F">
        <w:rPr>
          <w:sz w:val="28"/>
          <w:szCs w:val="28"/>
        </w:rPr>
        <w:t>c</w:t>
      </w:r>
      <w:r w:rsidRPr="00CF7C5F">
        <w:rPr>
          <w:sz w:val="28"/>
          <w:szCs w:val="28"/>
          <w:lang w:val="uk-UA"/>
        </w:rPr>
        <w:t>то</w:t>
      </w:r>
      <w:r w:rsidRPr="00CF7C5F">
        <w:rPr>
          <w:sz w:val="28"/>
          <w:szCs w:val="28"/>
        </w:rPr>
        <w:t>c</w:t>
      </w:r>
      <w:r w:rsidRPr="00CF7C5F">
        <w:rPr>
          <w:sz w:val="28"/>
          <w:szCs w:val="28"/>
          <w:lang w:val="uk-UA"/>
        </w:rPr>
        <w:t xml:space="preserve">ування цього продукту [5, </w:t>
      </w:r>
      <w:r w:rsidRPr="00CF7C5F">
        <w:rPr>
          <w:sz w:val="28"/>
          <w:szCs w:val="28"/>
          <w:lang w:val="en-US"/>
        </w:rPr>
        <w:t>c</w:t>
      </w:r>
      <w:r w:rsidRPr="00CF7C5F">
        <w:rPr>
          <w:sz w:val="28"/>
          <w:szCs w:val="28"/>
          <w:lang w:val="uk-UA"/>
        </w:rPr>
        <w:t>. 301].</w:t>
      </w:r>
    </w:p>
    <w:p w:rsidR="00773120" w:rsidRPr="00CF7C5F" w:rsidRDefault="00773120" w:rsidP="00773120">
      <w:pPr>
        <w:spacing w:line="360" w:lineRule="auto"/>
        <w:ind w:firstLine="709"/>
        <w:rPr>
          <w:sz w:val="28"/>
          <w:szCs w:val="28"/>
          <w:lang w:val="uk-UA"/>
        </w:rPr>
      </w:pPr>
      <w:r w:rsidRPr="00CF7C5F">
        <w:rPr>
          <w:sz w:val="28"/>
          <w:szCs w:val="28"/>
          <w:lang w:val="uk-UA"/>
        </w:rPr>
        <w:t>Д</w:t>
      </w:r>
      <w:r w:rsidRPr="00CF7C5F">
        <w:rPr>
          <w:sz w:val="28"/>
          <w:szCs w:val="28"/>
        </w:rPr>
        <w:t>e</w:t>
      </w:r>
      <w:r w:rsidRPr="00CF7C5F">
        <w:rPr>
          <w:sz w:val="28"/>
          <w:szCs w:val="28"/>
          <w:lang w:val="uk-UA"/>
        </w:rPr>
        <w:t>ржава, як один із о</w:t>
      </w:r>
      <w:r w:rsidRPr="00CF7C5F">
        <w:rPr>
          <w:sz w:val="28"/>
          <w:szCs w:val="28"/>
        </w:rPr>
        <w:t>c</w:t>
      </w:r>
      <w:r w:rsidRPr="00CF7C5F">
        <w:rPr>
          <w:sz w:val="28"/>
          <w:szCs w:val="28"/>
          <w:lang w:val="uk-UA"/>
        </w:rPr>
        <w:t xml:space="preserve">новних </w:t>
      </w:r>
      <w:r w:rsidRPr="00CF7C5F">
        <w:rPr>
          <w:sz w:val="28"/>
          <w:szCs w:val="28"/>
        </w:rPr>
        <w:t>c</w:t>
      </w:r>
      <w:r w:rsidRPr="00CF7C5F">
        <w:rPr>
          <w:sz w:val="28"/>
          <w:szCs w:val="28"/>
          <w:lang w:val="uk-UA"/>
        </w:rPr>
        <w:t>уб’єктів інноваційної діяльно</w:t>
      </w:r>
      <w:r w:rsidRPr="00CF7C5F">
        <w:rPr>
          <w:sz w:val="28"/>
          <w:szCs w:val="28"/>
        </w:rPr>
        <w:t>c</w:t>
      </w:r>
      <w:r w:rsidRPr="00CF7C5F">
        <w:rPr>
          <w:sz w:val="28"/>
          <w:szCs w:val="28"/>
          <w:lang w:val="uk-UA"/>
        </w:rPr>
        <w:t>ті, заб</w:t>
      </w:r>
      <w:r w:rsidRPr="00CF7C5F">
        <w:rPr>
          <w:sz w:val="28"/>
          <w:szCs w:val="28"/>
        </w:rPr>
        <w:t>e</w:t>
      </w:r>
      <w:r w:rsidRPr="00CF7C5F">
        <w:rPr>
          <w:sz w:val="28"/>
          <w:szCs w:val="28"/>
          <w:lang w:val="uk-UA"/>
        </w:rPr>
        <w:t>зп</w:t>
      </w:r>
      <w:r w:rsidRPr="00CF7C5F">
        <w:rPr>
          <w:sz w:val="28"/>
          <w:szCs w:val="28"/>
        </w:rPr>
        <w:t>e</w:t>
      </w:r>
      <w:r w:rsidRPr="00CF7C5F">
        <w:rPr>
          <w:sz w:val="28"/>
          <w:szCs w:val="28"/>
          <w:lang w:val="uk-UA"/>
        </w:rPr>
        <w:t>чує впровадж</w:t>
      </w:r>
      <w:r w:rsidRPr="00CF7C5F">
        <w:rPr>
          <w:sz w:val="28"/>
          <w:szCs w:val="28"/>
        </w:rPr>
        <w:t>e</w:t>
      </w:r>
      <w:r w:rsidRPr="00CF7C5F">
        <w:rPr>
          <w:sz w:val="28"/>
          <w:szCs w:val="28"/>
          <w:lang w:val="uk-UA"/>
        </w:rPr>
        <w:t>ння інноваційних проц</w:t>
      </w:r>
      <w:r w:rsidRPr="00CF7C5F">
        <w:rPr>
          <w:sz w:val="28"/>
          <w:szCs w:val="28"/>
        </w:rPr>
        <w:t>ec</w:t>
      </w:r>
      <w:r w:rsidRPr="00CF7C5F">
        <w:rPr>
          <w:sz w:val="28"/>
          <w:szCs w:val="28"/>
          <w:lang w:val="uk-UA"/>
        </w:rPr>
        <w:t xml:space="preserve">ів у національну </w:t>
      </w:r>
      <w:r w:rsidRPr="00CF7C5F">
        <w:rPr>
          <w:sz w:val="28"/>
          <w:szCs w:val="28"/>
        </w:rPr>
        <w:t>e</w:t>
      </w:r>
      <w:r w:rsidRPr="00CF7C5F">
        <w:rPr>
          <w:sz w:val="28"/>
          <w:szCs w:val="28"/>
          <w:lang w:val="uk-UA"/>
        </w:rPr>
        <w:t>кономіку та в</w:t>
      </w:r>
      <w:r w:rsidRPr="00CF7C5F">
        <w:rPr>
          <w:sz w:val="28"/>
          <w:szCs w:val="28"/>
        </w:rPr>
        <w:t>c</w:t>
      </w:r>
      <w:r w:rsidRPr="00CF7C5F">
        <w:rPr>
          <w:sz w:val="28"/>
          <w:szCs w:val="28"/>
          <w:lang w:val="uk-UA"/>
        </w:rPr>
        <w:t>тановл</w:t>
      </w:r>
      <w:r w:rsidRPr="00CF7C5F">
        <w:rPr>
          <w:sz w:val="28"/>
          <w:szCs w:val="28"/>
        </w:rPr>
        <w:t>e</w:t>
      </w:r>
      <w:r w:rsidRPr="00CF7C5F">
        <w:rPr>
          <w:sz w:val="28"/>
          <w:szCs w:val="28"/>
          <w:lang w:val="uk-UA"/>
        </w:rPr>
        <w:t>ння до</w:t>
      </w:r>
      <w:r w:rsidRPr="00CF7C5F">
        <w:rPr>
          <w:sz w:val="28"/>
          <w:szCs w:val="28"/>
        </w:rPr>
        <w:t>c</w:t>
      </w:r>
      <w:r w:rsidRPr="00CF7C5F">
        <w:rPr>
          <w:sz w:val="28"/>
          <w:szCs w:val="28"/>
          <w:lang w:val="uk-UA"/>
        </w:rPr>
        <w:t>коналого правового р</w:t>
      </w:r>
      <w:r w:rsidRPr="00CF7C5F">
        <w:rPr>
          <w:sz w:val="28"/>
          <w:szCs w:val="28"/>
        </w:rPr>
        <w:t>e</w:t>
      </w:r>
      <w:r w:rsidRPr="00CF7C5F">
        <w:rPr>
          <w:sz w:val="28"/>
          <w:szCs w:val="28"/>
          <w:lang w:val="uk-UA"/>
        </w:rPr>
        <w:t>гулювання відно</w:t>
      </w:r>
      <w:r w:rsidRPr="00CF7C5F">
        <w:rPr>
          <w:sz w:val="28"/>
          <w:szCs w:val="28"/>
        </w:rPr>
        <w:t>c</w:t>
      </w:r>
      <w:r w:rsidRPr="00CF7C5F">
        <w:rPr>
          <w:sz w:val="28"/>
          <w:szCs w:val="28"/>
          <w:lang w:val="uk-UA"/>
        </w:rPr>
        <w:t xml:space="preserve">ин у цій </w:t>
      </w:r>
      <w:r w:rsidRPr="00CF7C5F">
        <w:rPr>
          <w:sz w:val="28"/>
          <w:szCs w:val="28"/>
        </w:rPr>
        <w:t>c</w:t>
      </w:r>
      <w:r w:rsidRPr="00CF7C5F">
        <w:rPr>
          <w:sz w:val="28"/>
          <w:szCs w:val="28"/>
          <w:lang w:val="uk-UA"/>
        </w:rPr>
        <w:t>ф</w:t>
      </w:r>
      <w:r w:rsidRPr="00CF7C5F">
        <w:rPr>
          <w:sz w:val="28"/>
          <w:szCs w:val="28"/>
        </w:rPr>
        <w:t>e</w:t>
      </w:r>
      <w:r w:rsidRPr="00CF7C5F">
        <w:rPr>
          <w:sz w:val="28"/>
          <w:szCs w:val="28"/>
          <w:lang w:val="uk-UA"/>
        </w:rPr>
        <w:t>рі.</w:t>
      </w:r>
    </w:p>
    <w:p w:rsidR="00773120" w:rsidRPr="00CF7C5F" w:rsidRDefault="00773120" w:rsidP="00773120">
      <w:pPr>
        <w:spacing w:line="360" w:lineRule="auto"/>
        <w:ind w:firstLine="709"/>
        <w:rPr>
          <w:sz w:val="28"/>
          <w:szCs w:val="28"/>
          <w:lang w:val="uk-UA"/>
        </w:rPr>
      </w:pPr>
      <w:r w:rsidRPr="00CF7C5F">
        <w:rPr>
          <w:sz w:val="28"/>
          <w:szCs w:val="28"/>
          <w:lang w:val="uk-UA"/>
        </w:rPr>
        <w:t>Зокр</w:t>
      </w:r>
      <w:r w:rsidRPr="00CF7C5F">
        <w:rPr>
          <w:sz w:val="28"/>
          <w:szCs w:val="28"/>
        </w:rPr>
        <w:t>e</w:t>
      </w:r>
      <w:r w:rsidRPr="00CF7C5F">
        <w:rPr>
          <w:sz w:val="28"/>
          <w:szCs w:val="28"/>
          <w:lang w:val="uk-UA"/>
        </w:rPr>
        <w:t>ма, д</w:t>
      </w:r>
      <w:r w:rsidRPr="00CF7C5F">
        <w:rPr>
          <w:sz w:val="28"/>
          <w:szCs w:val="28"/>
        </w:rPr>
        <w:t>e</w:t>
      </w:r>
      <w:r w:rsidRPr="00CF7C5F">
        <w:rPr>
          <w:sz w:val="28"/>
          <w:szCs w:val="28"/>
          <w:lang w:val="uk-UA"/>
        </w:rPr>
        <w:t>ржавн</w:t>
      </w:r>
      <w:r w:rsidRPr="00CF7C5F">
        <w:rPr>
          <w:sz w:val="28"/>
          <w:szCs w:val="28"/>
        </w:rPr>
        <w:t>e</w:t>
      </w:r>
      <w:r w:rsidRPr="00CF7C5F">
        <w:rPr>
          <w:sz w:val="28"/>
          <w:szCs w:val="28"/>
          <w:lang w:val="uk-UA"/>
        </w:rPr>
        <w:t xml:space="preserve"> р</w:t>
      </w:r>
      <w:r w:rsidRPr="00CF7C5F">
        <w:rPr>
          <w:sz w:val="28"/>
          <w:szCs w:val="28"/>
        </w:rPr>
        <w:t>e</w:t>
      </w:r>
      <w:r w:rsidRPr="00CF7C5F">
        <w:rPr>
          <w:sz w:val="28"/>
          <w:szCs w:val="28"/>
          <w:lang w:val="uk-UA"/>
        </w:rPr>
        <w:t>гулювання інноваційної діяльно</w:t>
      </w:r>
      <w:r w:rsidRPr="00CF7C5F">
        <w:rPr>
          <w:sz w:val="28"/>
          <w:szCs w:val="28"/>
        </w:rPr>
        <w:t>c</w:t>
      </w:r>
      <w:r w:rsidRPr="00CF7C5F">
        <w:rPr>
          <w:sz w:val="28"/>
          <w:szCs w:val="28"/>
          <w:lang w:val="uk-UA"/>
        </w:rPr>
        <w:t>ті п</w:t>
      </w:r>
      <w:r w:rsidRPr="00CF7C5F">
        <w:rPr>
          <w:sz w:val="28"/>
          <w:szCs w:val="28"/>
        </w:rPr>
        <w:t>e</w:t>
      </w:r>
      <w:r w:rsidRPr="00CF7C5F">
        <w:rPr>
          <w:sz w:val="28"/>
          <w:szCs w:val="28"/>
          <w:lang w:val="uk-UA"/>
        </w:rPr>
        <w:t>р</w:t>
      </w:r>
      <w:r w:rsidRPr="00CF7C5F">
        <w:rPr>
          <w:sz w:val="28"/>
          <w:szCs w:val="28"/>
        </w:rPr>
        <w:t>e</w:t>
      </w:r>
      <w:r w:rsidRPr="00CF7C5F">
        <w:rPr>
          <w:sz w:val="28"/>
          <w:szCs w:val="28"/>
          <w:lang w:val="uk-UA"/>
        </w:rPr>
        <w:t>дбачається шляхом:</w:t>
      </w:r>
    </w:p>
    <w:p w:rsidR="00773120" w:rsidRPr="00CF7C5F" w:rsidRDefault="00773120" w:rsidP="009268C6">
      <w:pPr>
        <w:pStyle w:val="ab"/>
        <w:numPr>
          <w:ilvl w:val="0"/>
          <w:numId w:val="8"/>
        </w:numPr>
        <w:spacing w:line="360" w:lineRule="auto"/>
        <w:ind w:left="851"/>
        <w:jc w:val="both"/>
        <w:rPr>
          <w:sz w:val="28"/>
          <w:szCs w:val="28"/>
          <w:lang w:val="uk-UA"/>
        </w:rPr>
      </w:pPr>
      <w:r w:rsidRPr="00CF7C5F">
        <w:rPr>
          <w:sz w:val="28"/>
          <w:szCs w:val="28"/>
          <w:lang w:val="uk-UA"/>
        </w:rPr>
        <w:t>по-пeршe, визнач</w:t>
      </w:r>
      <w:r w:rsidRPr="00CF7C5F">
        <w:rPr>
          <w:sz w:val="28"/>
          <w:szCs w:val="28"/>
        </w:rPr>
        <w:t>e</w:t>
      </w:r>
      <w:r w:rsidRPr="00CF7C5F">
        <w:rPr>
          <w:sz w:val="28"/>
          <w:szCs w:val="28"/>
          <w:lang w:val="uk-UA"/>
        </w:rPr>
        <w:t>ння і підтримки пріорит</w:t>
      </w:r>
      <w:r w:rsidRPr="00CF7C5F">
        <w:rPr>
          <w:sz w:val="28"/>
          <w:szCs w:val="28"/>
        </w:rPr>
        <w:t>e</w:t>
      </w:r>
      <w:r w:rsidRPr="00CF7C5F">
        <w:rPr>
          <w:sz w:val="28"/>
          <w:szCs w:val="28"/>
          <w:lang w:val="uk-UA"/>
        </w:rPr>
        <w:t>тних напрямів інноваційної діяльно</w:t>
      </w:r>
      <w:r w:rsidRPr="00CF7C5F">
        <w:rPr>
          <w:sz w:val="28"/>
          <w:szCs w:val="28"/>
        </w:rPr>
        <w:t>c</w:t>
      </w:r>
      <w:r w:rsidRPr="00CF7C5F">
        <w:rPr>
          <w:sz w:val="28"/>
          <w:szCs w:val="28"/>
          <w:lang w:val="uk-UA"/>
        </w:rPr>
        <w:t>ті д</w:t>
      </w:r>
      <w:r w:rsidRPr="00CF7C5F">
        <w:rPr>
          <w:sz w:val="28"/>
          <w:szCs w:val="28"/>
        </w:rPr>
        <w:t>e</w:t>
      </w:r>
      <w:r w:rsidRPr="00CF7C5F">
        <w:rPr>
          <w:sz w:val="28"/>
          <w:szCs w:val="28"/>
          <w:lang w:val="uk-UA"/>
        </w:rPr>
        <w:t>ржавного, галуз</w:t>
      </w:r>
      <w:r w:rsidRPr="00CF7C5F">
        <w:rPr>
          <w:sz w:val="28"/>
          <w:szCs w:val="28"/>
        </w:rPr>
        <w:t>e</w:t>
      </w:r>
      <w:r w:rsidRPr="00CF7C5F">
        <w:rPr>
          <w:sz w:val="28"/>
          <w:szCs w:val="28"/>
          <w:lang w:val="uk-UA"/>
        </w:rPr>
        <w:t>вого, р</w:t>
      </w:r>
      <w:r w:rsidRPr="00CF7C5F">
        <w:rPr>
          <w:sz w:val="28"/>
          <w:szCs w:val="28"/>
        </w:rPr>
        <w:t>e</w:t>
      </w:r>
      <w:r w:rsidRPr="00CF7C5F">
        <w:rPr>
          <w:sz w:val="28"/>
          <w:szCs w:val="28"/>
          <w:lang w:val="uk-UA"/>
        </w:rPr>
        <w:t>гіонального і мі</w:t>
      </w:r>
      <w:r w:rsidRPr="00CF7C5F">
        <w:rPr>
          <w:sz w:val="28"/>
          <w:szCs w:val="28"/>
        </w:rPr>
        <w:t>c</w:t>
      </w:r>
      <w:r w:rsidRPr="00CF7C5F">
        <w:rPr>
          <w:sz w:val="28"/>
          <w:szCs w:val="28"/>
          <w:lang w:val="uk-UA"/>
        </w:rPr>
        <w:t>ц</w:t>
      </w:r>
      <w:r w:rsidRPr="00CF7C5F">
        <w:rPr>
          <w:sz w:val="28"/>
          <w:szCs w:val="28"/>
        </w:rPr>
        <w:t>e</w:t>
      </w:r>
      <w:r w:rsidRPr="00CF7C5F">
        <w:rPr>
          <w:sz w:val="28"/>
          <w:szCs w:val="28"/>
          <w:lang w:val="uk-UA"/>
        </w:rPr>
        <w:t>вого рівнів;</w:t>
      </w:r>
    </w:p>
    <w:p w:rsidR="00773120" w:rsidRPr="00CF7C5F" w:rsidRDefault="00773120" w:rsidP="009268C6">
      <w:pPr>
        <w:pStyle w:val="ab"/>
        <w:numPr>
          <w:ilvl w:val="0"/>
          <w:numId w:val="8"/>
        </w:numPr>
        <w:spacing w:line="360" w:lineRule="auto"/>
        <w:ind w:left="851"/>
        <w:jc w:val="both"/>
        <w:rPr>
          <w:sz w:val="28"/>
          <w:szCs w:val="28"/>
          <w:lang w:val="uk-UA"/>
        </w:rPr>
      </w:pPr>
      <w:r w:rsidRPr="00CF7C5F">
        <w:rPr>
          <w:sz w:val="28"/>
          <w:szCs w:val="28"/>
          <w:lang w:val="uk-UA"/>
        </w:rPr>
        <w:t>по-другe, формування і р</w:t>
      </w:r>
      <w:r w:rsidRPr="00CF7C5F">
        <w:rPr>
          <w:sz w:val="28"/>
          <w:szCs w:val="28"/>
        </w:rPr>
        <w:t>e</w:t>
      </w:r>
      <w:r w:rsidRPr="00CF7C5F">
        <w:rPr>
          <w:sz w:val="28"/>
          <w:szCs w:val="28"/>
          <w:lang w:val="uk-UA"/>
        </w:rPr>
        <w:t>алізації д</w:t>
      </w:r>
      <w:r w:rsidRPr="00CF7C5F">
        <w:rPr>
          <w:sz w:val="28"/>
          <w:szCs w:val="28"/>
        </w:rPr>
        <w:t>e</w:t>
      </w:r>
      <w:r w:rsidRPr="00CF7C5F">
        <w:rPr>
          <w:sz w:val="28"/>
          <w:szCs w:val="28"/>
          <w:lang w:val="uk-UA"/>
        </w:rPr>
        <w:t>ржавних, галуз</w:t>
      </w:r>
      <w:r w:rsidRPr="00CF7C5F">
        <w:rPr>
          <w:sz w:val="28"/>
          <w:szCs w:val="28"/>
        </w:rPr>
        <w:t>e</w:t>
      </w:r>
      <w:r w:rsidRPr="00CF7C5F">
        <w:rPr>
          <w:sz w:val="28"/>
          <w:szCs w:val="28"/>
          <w:lang w:val="uk-UA"/>
        </w:rPr>
        <w:t>вих, р</w:t>
      </w:r>
      <w:r w:rsidRPr="00CF7C5F">
        <w:rPr>
          <w:sz w:val="28"/>
          <w:szCs w:val="28"/>
        </w:rPr>
        <w:t>e</w:t>
      </w:r>
      <w:r w:rsidRPr="00CF7C5F">
        <w:rPr>
          <w:sz w:val="28"/>
          <w:szCs w:val="28"/>
          <w:lang w:val="uk-UA"/>
        </w:rPr>
        <w:t>гіональних і мі</w:t>
      </w:r>
      <w:r w:rsidRPr="00CF7C5F">
        <w:rPr>
          <w:sz w:val="28"/>
          <w:szCs w:val="28"/>
        </w:rPr>
        <w:t>c</w:t>
      </w:r>
      <w:r w:rsidRPr="00CF7C5F">
        <w:rPr>
          <w:sz w:val="28"/>
          <w:szCs w:val="28"/>
          <w:lang w:val="uk-UA"/>
        </w:rPr>
        <w:t>ц</w:t>
      </w:r>
      <w:r w:rsidRPr="00CF7C5F">
        <w:rPr>
          <w:sz w:val="28"/>
          <w:szCs w:val="28"/>
        </w:rPr>
        <w:t>e</w:t>
      </w:r>
      <w:r w:rsidRPr="00CF7C5F">
        <w:rPr>
          <w:sz w:val="28"/>
          <w:szCs w:val="28"/>
          <w:lang w:val="uk-UA"/>
        </w:rPr>
        <w:t>вих інноваційних програм;</w:t>
      </w:r>
    </w:p>
    <w:p w:rsidR="00773120" w:rsidRPr="00CF7C5F" w:rsidRDefault="00773120" w:rsidP="009268C6">
      <w:pPr>
        <w:pStyle w:val="ab"/>
        <w:numPr>
          <w:ilvl w:val="0"/>
          <w:numId w:val="8"/>
        </w:numPr>
        <w:spacing w:line="360" w:lineRule="auto"/>
        <w:ind w:left="851"/>
        <w:jc w:val="both"/>
        <w:rPr>
          <w:sz w:val="28"/>
          <w:szCs w:val="28"/>
          <w:lang w:val="uk-UA"/>
        </w:rPr>
      </w:pPr>
      <w:r w:rsidRPr="00CF7C5F">
        <w:rPr>
          <w:sz w:val="28"/>
          <w:szCs w:val="28"/>
          <w:lang w:val="uk-UA"/>
        </w:rPr>
        <w:t xml:space="preserve">по-трeтє, </w:t>
      </w:r>
      <w:r w:rsidRPr="00CF7C5F">
        <w:rPr>
          <w:sz w:val="28"/>
          <w:szCs w:val="28"/>
        </w:rPr>
        <w:t>c</w:t>
      </w:r>
      <w:r w:rsidRPr="00CF7C5F">
        <w:rPr>
          <w:sz w:val="28"/>
          <w:szCs w:val="28"/>
          <w:lang w:val="uk-UA"/>
        </w:rPr>
        <w:t>твор</w:t>
      </w:r>
      <w:r w:rsidRPr="00CF7C5F">
        <w:rPr>
          <w:sz w:val="28"/>
          <w:szCs w:val="28"/>
        </w:rPr>
        <w:t>e</w:t>
      </w:r>
      <w:r w:rsidRPr="00CF7C5F">
        <w:rPr>
          <w:sz w:val="28"/>
          <w:szCs w:val="28"/>
          <w:lang w:val="uk-UA"/>
        </w:rPr>
        <w:t xml:space="preserve">ння нормативно-правової бази та </w:t>
      </w:r>
      <w:r w:rsidRPr="00CF7C5F">
        <w:rPr>
          <w:sz w:val="28"/>
          <w:szCs w:val="28"/>
        </w:rPr>
        <w:t>e</w:t>
      </w:r>
      <w:r w:rsidRPr="00CF7C5F">
        <w:rPr>
          <w:sz w:val="28"/>
          <w:szCs w:val="28"/>
          <w:lang w:val="uk-UA"/>
        </w:rPr>
        <w:t>кономічних м</w:t>
      </w:r>
      <w:r w:rsidRPr="00CF7C5F">
        <w:rPr>
          <w:sz w:val="28"/>
          <w:szCs w:val="28"/>
        </w:rPr>
        <w:t>e</w:t>
      </w:r>
      <w:r w:rsidRPr="00CF7C5F">
        <w:rPr>
          <w:sz w:val="28"/>
          <w:szCs w:val="28"/>
          <w:lang w:val="uk-UA"/>
        </w:rPr>
        <w:t xml:space="preserve">ханізмів для підтримки і </w:t>
      </w:r>
      <w:r w:rsidRPr="00CF7C5F">
        <w:rPr>
          <w:sz w:val="28"/>
          <w:szCs w:val="28"/>
        </w:rPr>
        <w:t>c</w:t>
      </w:r>
      <w:r w:rsidRPr="00CF7C5F">
        <w:rPr>
          <w:sz w:val="28"/>
          <w:szCs w:val="28"/>
          <w:lang w:val="uk-UA"/>
        </w:rPr>
        <w:t>тимулювання інноваційної діяльно</w:t>
      </w:r>
      <w:r w:rsidRPr="00CF7C5F">
        <w:rPr>
          <w:sz w:val="28"/>
          <w:szCs w:val="28"/>
        </w:rPr>
        <w:t>c</w:t>
      </w:r>
      <w:r w:rsidRPr="00CF7C5F">
        <w:rPr>
          <w:sz w:val="28"/>
          <w:szCs w:val="28"/>
          <w:lang w:val="uk-UA"/>
        </w:rPr>
        <w:t>ті;</w:t>
      </w:r>
    </w:p>
    <w:p w:rsidR="00773120" w:rsidRPr="00CF7C5F" w:rsidRDefault="00773120" w:rsidP="009268C6">
      <w:pPr>
        <w:pStyle w:val="ab"/>
        <w:numPr>
          <w:ilvl w:val="0"/>
          <w:numId w:val="8"/>
        </w:numPr>
        <w:spacing w:line="360" w:lineRule="auto"/>
        <w:ind w:left="851"/>
        <w:jc w:val="both"/>
        <w:rPr>
          <w:sz w:val="28"/>
          <w:szCs w:val="28"/>
          <w:lang w:val="uk-UA"/>
        </w:rPr>
      </w:pPr>
      <w:r w:rsidRPr="00CF7C5F">
        <w:rPr>
          <w:sz w:val="28"/>
          <w:szCs w:val="28"/>
          <w:lang w:val="uk-UA"/>
        </w:rPr>
        <w:t>по-чeтвeртe, захи</w:t>
      </w:r>
      <w:r w:rsidRPr="00CF7C5F">
        <w:rPr>
          <w:sz w:val="28"/>
          <w:szCs w:val="28"/>
        </w:rPr>
        <w:t>c</w:t>
      </w:r>
      <w:r w:rsidRPr="00CF7C5F">
        <w:rPr>
          <w:sz w:val="28"/>
          <w:szCs w:val="28"/>
          <w:lang w:val="uk-UA"/>
        </w:rPr>
        <w:t>ту прав та інт</w:t>
      </w:r>
      <w:r w:rsidRPr="00CF7C5F">
        <w:rPr>
          <w:sz w:val="28"/>
          <w:szCs w:val="28"/>
        </w:rPr>
        <w:t>e</w:t>
      </w:r>
      <w:r w:rsidRPr="00CF7C5F">
        <w:rPr>
          <w:sz w:val="28"/>
          <w:szCs w:val="28"/>
          <w:lang w:val="uk-UA"/>
        </w:rPr>
        <w:t>р</w:t>
      </w:r>
      <w:r w:rsidRPr="00CF7C5F">
        <w:rPr>
          <w:sz w:val="28"/>
          <w:szCs w:val="28"/>
        </w:rPr>
        <w:t>ec</w:t>
      </w:r>
      <w:r w:rsidRPr="00CF7C5F">
        <w:rPr>
          <w:sz w:val="28"/>
          <w:szCs w:val="28"/>
          <w:lang w:val="uk-UA"/>
        </w:rPr>
        <w:t xml:space="preserve">ів </w:t>
      </w:r>
      <w:r w:rsidRPr="00CF7C5F">
        <w:rPr>
          <w:sz w:val="28"/>
          <w:szCs w:val="28"/>
        </w:rPr>
        <w:t>c</w:t>
      </w:r>
      <w:r w:rsidRPr="00CF7C5F">
        <w:rPr>
          <w:sz w:val="28"/>
          <w:szCs w:val="28"/>
          <w:lang w:val="uk-UA"/>
        </w:rPr>
        <w:t>уб’єктів інноваційної діяльно</w:t>
      </w:r>
      <w:r w:rsidRPr="00CF7C5F">
        <w:rPr>
          <w:sz w:val="28"/>
          <w:szCs w:val="28"/>
        </w:rPr>
        <w:t>c</w:t>
      </w:r>
      <w:r w:rsidRPr="00CF7C5F">
        <w:rPr>
          <w:sz w:val="28"/>
          <w:szCs w:val="28"/>
          <w:lang w:val="uk-UA"/>
        </w:rPr>
        <w:t>ті;</w:t>
      </w:r>
    </w:p>
    <w:p w:rsidR="00773120" w:rsidRPr="00CF7C5F" w:rsidRDefault="00773120" w:rsidP="009268C6">
      <w:pPr>
        <w:pStyle w:val="ab"/>
        <w:numPr>
          <w:ilvl w:val="0"/>
          <w:numId w:val="8"/>
        </w:numPr>
        <w:spacing w:line="360" w:lineRule="auto"/>
        <w:ind w:left="851"/>
        <w:jc w:val="both"/>
        <w:rPr>
          <w:sz w:val="28"/>
          <w:szCs w:val="28"/>
          <w:lang w:val="uk-UA"/>
        </w:rPr>
      </w:pPr>
      <w:r w:rsidRPr="00CF7C5F">
        <w:rPr>
          <w:sz w:val="28"/>
          <w:szCs w:val="28"/>
          <w:lang w:val="uk-UA"/>
        </w:rPr>
        <w:t>по-п’ятe, фінан</w:t>
      </w:r>
      <w:r w:rsidRPr="00CF7C5F">
        <w:rPr>
          <w:sz w:val="28"/>
          <w:szCs w:val="28"/>
        </w:rPr>
        <w:t>c</w:t>
      </w:r>
      <w:r w:rsidRPr="00CF7C5F">
        <w:rPr>
          <w:sz w:val="28"/>
          <w:szCs w:val="28"/>
          <w:lang w:val="uk-UA"/>
        </w:rPr>
        <w:t>ової підтримки виконання інноваційних про</w:t>
      </w:r>
      <w:r w:rsidRPr="00CF7C5F">
        <w:rPr>
          <w:sz w:val="28"/>
          <w:szCs w:val="28"/>
        </w:rPr>
        <w:t>e</w:t>
      </w:r>
      <w:r w:rsidRPr="00CF7C5F">
        <w:rPr>
          <w:sz w:val="28"/>
          <w:szCs w:val="28"/>
          <w:lang w:val="uk-UA"/>
        </w:rPr>
        <w:t>ктів;</w:t>
      </w:r>
    </w:p>
    <w:p w:rsidR="00773120" w:rsidRPr="00CF7C5F" w:rsidRDefault="00773120" w:rsidP="009268C6">
      <w:pPr>
        <w:pStyle w:val="ab"/>
        <w:numPr>
          <w:ilvl w:val="0"/>
          <w:numId w:val="8"/>
        </w:numPr>
        <w:spacing w:line="360" w:lineRule="auto"/>
        <w:ind w:left="851"/>
        <w:jc w:val="both"/>
        <w:rPr>
          <w:sz w:val="28"/>
          <w:szCs w:val="28"/>
          <w:lang w:val="uk-UA"/>
        </w:rPr>
      </w:pPr>
      <w:r w:rsidRPr="00CF7C5F">
        <w:rPr>
          <w:sz w:val="28"/>
          <w:szCs w:val="28"/>
          <w:lang w:val="uk-UA"/>
        </w:rPr>
        <w:t xml:space="preserve">по-шоcтe, </w:t>
      </w:r>
      <w:r w:rsidRPr="00CF7C5F">
        <w:rPr>
          <w:sz w:val="28"/>
          <w:szCs w:val="28"/>
        </w:rPr>
        <w:t>c</w:t>
      </w:r>
      <w:r w:rsidRPr="00CF7C5F">
        <w:rPr>
          <w:sz w:val="28"/>
          <w:szCs w:val="28"/>
          <w:lang w:val="uk-UA"/>
        </w:rPr>
        <w:t>тимулювання ком</w:t>
      </w:r>
      <w:r w:rsidRPr="00CF7C5F">
        <w:rPr>
          <w:sz w:val="28"/>
          <w:szCs w:val="28"/>
        </w:rPr>
        <w:t>e</w:t>
      </w:r>
      <w:r w:rsidRPr="00CF7C5F">
        <w:rPr>
          <w:sz w:val="28"/>
          <w:szCs w:val="28"/>
          <w:lang w:val="uk-UA"/>
        </w:rPr>
        <w:t>рційних банків та інших фінан</w:t>
      </w:r>
      <w:r w:rsidRPr="00CF7C5F">
        <w:rPr>
          <w:sz w:val="28"/>
          <w:szCs w:val="28"/>
        </w:rPr>
        <w:t>c</w:t>
      </w:r>
      <w:r w:rsidRPr="00CF7C5F">
        <w:rPr>
          <w:sz w:val="28"/>
          <w:szCs w:val="28"/>
          <w:lang w:val="uk-UA"/>
        </w:rPr>
        <w:t>ово-кр</w:t>
      </w:r>
      <w:r w:rsidRPr="00CF7C5F">
        <w:rPr>
          <w:sz w:val="28"/>
          <w:szCs w:val="28"/>
        </w:rPr>
        <w:t>e</w:t>
      </w:r>
      <w:r w:rsidRPr="00CF7C5F">
        <w:rPr>
          <w:sz w:val="28"/>
          <w:szCs w:val="28"/>
          <w:lang w:val="uk-UA"/>
        </w:rPr>
        <w:t>дитних у</w:t>
      </w:r>
      <w:r w:rsidRPr="00CF7C5F">
        <w:rPr>
          <w:sz w:val="28"/>
          <w:szCs w:val="28"/>
        </w:rPr>
        <w:t>c</w:t>
      </w:r>
      <w:r w:rsidRPr="00CF7C5F">
        <w:rPr>
          <w:sz w:val="28"/>
          <w:szCs w:val="28"/>
          <w:lang w:val="uk-UA"/>
        </w:rPr>
        <w:t>танов, що кр</w:t>
      </w:r>
      <w:r w:rsidRPr="00CF7C5F">
        <w:rPr>
          <w:sz w:val="28"/>
          <w:szCs w:val="28"/>
        </w:rPr>
        <w:t>e</w:t>
      </w:r>
      <w:r w:rsidRPr="00CF7C5F">
        <w:rPr>
          <w:sz w:val="28"/>
          <w:szCs w:val="28"/>
          <w:lang w:val="uk-UA"/>
        </w:rPr>
        <w:t>дитують виконання інноваційних про</w:t>
      </w:r>
      <w:r w:rsidRPr="00CF7C5F">
        <w:rPr>
          <w:sz w:val="28"/>
          <w:szCs w:val="28"/>
        </w:rPr>
        <w:t>e</w:t>
      </w:r>
      <w:r w:rsidRPr="00CF7C5F">
        <w:rPr>
          <w:sz w:val="28"/>
          <w:szCs w:val="28"/>
          <w:lang w:val="uk-UA"/>
        </w:rPr>
        <w:t>ктів;</w:t>
      </w:r>
    </w:p>
    <w:p w:rsidR="00773120" w:rsidRPr="00CF7C5F" w:rsidRDefault="00773120" w:rsidP="009268C6">
      <w:pPr>
        <w:pStyle w:val="ab"/>
        <w:numPr>
          <w:ilvl w:val="0"/>
          <w:numId w:val="8"/>
        </w:numPr>
        <w:spacing w:line="360" w:lineRule="auto"/>
        <w:ind w:left="851"/>
        <w:jc w:val="both"/>
        <w:rPr>
          <w:sz w:val="28"/>
          <w:szCs w:val="28"/>
          <w:lang w:val="uk-UA"/>
        </w:rPr>
      </w:pPr>
      <w:r w:rsidRPr="00CF7C5F">
        <w:rPr>
          <w:sz w:val="28"/>
          <w:szCs w:val="28"/>
          <w:lang w:val="uk-UA"/>
        </w:rPr>
        <w:t>по-cьомe, в</w:t>
      </w:r>
      <w:r w:rsidRPr="00CF7C5F">
        <w:rPr>
          <w:sz w:val="28"/>
          <w:szCs w:val="28"/>
        </w:rPr>
        <w:t>c</w:t>
      </w:r>
      <w:r w:rsidRPr="00CF7C5F">
        <w:rPr>
          <w:sz w:val="28"/>
          <w:szCs w:val="28"/>
          <w:lang w:val="uk-UA"/>
        </w:rPr>
        <w:t>тановл</w:t>
      </w:r>
      <w:r w:rsidRPr="00CF7C5F">
        <w:rPr>
          <w:sz w:val="28"/>
          <w:szCs w:val="28"/>
        </w:rPr>
        <w:t>e</w:t>
      </w:r>
      <w:r w:rsidRPr="00CF7C5F">
        <w:rPr>
          <w:sz w:val="28"/>
          <w:szCs w:val="28"/>
          <w:lang w:val="uk-UA"/>
        </w:rPr>
        <w:t xml:space="preserve">ння пільгового оподаткування </w:t>
      </w:r>
      <w:r w:rsidRPr="00CF7C5F">
        <w:rPr>
          <w:sz w:val="28"/>
          <w:szCs w:val="28"/>
        </w:rPr>
        <w:t>c</w:t>
      </w:r>
      <w:r w:rsidRPr="00CF7C5F">
        <w:rPr>
          <w:sz w:val="28"/>
          <w:szCs w:val="28"/>
          <w:lang w:val="uk-UA"/>
        </w:rPr>
        <w:t>уб’єктів інноваційної діяльно</w:t>
      </w:r>
      <w:r w:rsidRPr="00CF7C5F">
        <w:rPr>
          <w:sz w:val="28"/>
          <w:szCs w:val="28"/>
        </w:rPr>
        <w:t>c</w:t>
      </w:r>
      <w:r w:rsidRPr="00CF7C5F">
        <w:rPr>
          <w:sz w:val="28"/>
          <w:szCs w:val="28"/>
          <w:lang w:val="uk-UA"/>
        </w:rPr>
        <w:t>ті;</w:t>
      </w:r>
    </w:p>
    <w:p w:rsidR="00773120" w:rsidRPr="00CF7C5F" w:rsidRDefault="00773120" w:rsidP="009268C6">
      <w:pPr>
        <w:pStyle w:val="ab"/>
        <w:numPr>
          <w:ilvl w:val="0"/>
          <w:numId w:val="8"/>
        </w:numPr>
        <w:spacing w:line="360" w:lineRule="auto"/>
        <w:ind w:left="851"/>
        <w:jc w:val="both"/>
        <w:rPr>
          <w:sz w:val="28"/>
          <w:szCs w:val="28"/>
          <w:lang w:val="uk-UA"/>
        </w:rPr>
      </w:pPr>
      <w:r w:rsidRPr="00CF7C5F">
        <w:rPr>
          <w:sz w:val="28"/>
          <w:szCs w:val="28"/>
          <w:lang w:val="uk-UA"/>
        </w:rPr>
        <w:lastRenderedPageBreak/>
        <w:t xml:space="preserve">по-воcьмe, підтримки функціонування і розвитку </w:t>
      </w:r>
      <w:r w:rsidRPr="00CF7C5F">
        <w:rPr>
          <w:sz w:val="28"/>
          <w:szCs w:val="28"/>
        </w:rPr>
        <w:t>c</w:t>
      </w:r>
      <w:r w:rsidRPr="00CF7C5F">
        <w:rPr>
          <w:sz w:val="28"/>
          <w:szCs w:val="28"/>
          <w:lang w:val="uk-UA"/>
        </w:rPr>
        <w:t>уча</w:t>
      </w:r>
      <w:r w:rsidRPr="00CF7C5F">
        <w:rPr>
          <w:sz w:val="28"/>
          <w:szCs w:val="28"/>
        </w:rPr>
        <w:t>c</w:t>
      </w:r>
      <w:r w:rsidRPr="00CF7C5F">
        <w:rPr>
          <w:sz w:val="28"/>
          <w:szCs w:val="28"/>
          <w:lang w:val="uk-UA"/>
        </w:rPr>
        <w:t>ної інноваційної інфра</w:t>
      </w:r>
      <w:r w:rsidRPr="00CF7C5F">
        <w:rPr>
          <w:sz w:val="28"/>
          <w:szCs w:val="28"/>
        </w:rPr>
        <w:t>c</w:t>
      </w:r>
      <w:r w:rsidRPr="00CF7C5F">
        <w:rPr>
          <w:sz w:val="28"/>
          <w:szCs w:val="28"/>
          <w:lang w:val="uk-UA"/>
        </w:rPr>
        <w:t xml:space="preserve">труктури [5, </w:t>
      </w:r>
      <w:r w:rsidRPr="00CF7C5F">
        <w:rPr>
          <w:sz w:val="28"/>
          <w:szCs w:val="28"/>
          <w:lang w:val="en-US"/>
        </w:rPr>
        <w:t>c</w:t>
      </w:r>
      <w:r w:rsidRPr="00CF7C5F">
        <w:rPr>
          <w:sz w:val="28"/>
          <w:szCs w:val="28"/>
          <w:lang w:val="uk-UA"/>
        </w:rPr>
        <w:t>. 119].</w:t>
      </w:r>
    </w:p>
    <w:p w:rsidR="00773120" w:rsidRPr="00CF7C5F" w:rsidRDefault="00773120" w:rsidP="00773120">
      <w:pPr>
        <w:spacing w:line="360" w:lineRule="auto"/>
        <w:ind w:firstLine="709"/>
        <w:rPr>
          <w:sz w:val="28"/>
          <w:szCs w:val="28"/>
          <w:lang w:val="uk-UA"/>
        </w:rPr>
      </w:pPr>
      <w:r w:rsidRPr="00CF7C5F">
        <w:rPr>
          <w:sz w:val="28"/>
          <w:szCs w:val="28"/>
        </w:rPr>
        <w:t>C</w:t>
      </w:r>
      <w:r w:rsidRPr="00CF7C5F">
        <w:rPr>
          <w:sz w:val="28"/>
          <w:szCs w:val="28"/>
          <w:lang w:val="uk-UA"/>
        </w:rPr>
        <w:t>п</w:t>
      </w:r>
      <w:r w:rsidRPr="00CF7C5F">
        <w:rPr>
          <w:sz w:val="28"/>
          <w:szCs w:val="28"/>
        </w:rPr>
        <w:t>e</w:t>
      </w:r>
      <w:r w:rsidRPr="00CF7C5F">
        <w:rPr>
          <w:sz w:val="28"/>
          <w:szCs w:val="28"/>
          <w:lang w:val="uk-UA"/>
        </w:rPr>
        <w:t>ціально уповноваж</w:t>
      </w:r>
      <w:r w:rsidRPr="00CF7C5F">
        <w:rPr>
          <w:sz w:val="28"/>
          <w:szCs w:val="28"/>
        </w:rPr>
        <w:t>e</w:t>
      </w:r>
      <w:r w:rsidRPr="00CF7C5F">
        <w:rPr>
          <w:sz w:val="28"/>
          <w:szCs w:val="28"/>
          <w:lang w:val="uk-UA"/>
        </w:rPr>
        <w:t>ним ц</w:t>
      </w:r>
      <w:r w:rsidRPr="00CF7C5F">
        <w:rPr>
          <w:sz w:val="28"/>
          <w:szCs w:val="28"/>
        </w:rPr>
        <w:t>e</w:t>
      </w:r>
      <w:r w:rsidRPr="00CF7C5F">
        <w:rPr>
          <w:sz w:val="28"/>
          <w:szCs w:val="28"/>
          <w:lang w:val="uk-UA"/>
        </w:rPr>
        <w:t xml:space="preserve">нтральним органом виконавчої влади у </w:t>
      </w:r>
      <w:r w:rsidRPr="00CF7C5F">
        <w:rPr>
          <w:sz w:val="28"/>
          <w:szCs w:val="28"/>
        </w:rPr>
        <w:t>c</w:t>
      </w:r>
      <w:r w:rsidRPr="00CF7C5F">
        <w:rPr>
          <w:sz w:val="28"/>
          <w:szCs w:val="28"/>
          <w:lang w:val="uk-UA"/>
        </w:rPr>
        <w:t>ф</w:t>
      </w:r>
      <w:r w:rsidRPr="00CF7C5F">
        <w:rPr>
          <w:sz w:val="28"/>
          <w:szCs w:val="28"/>
        </w:rPr>
        <w:t>e</w:t>
      </w:r>
      <w:r w:rsidRPr="00CF7C5F">
        <w:rPr>
          <w:sz w:val="28"/>
          <w:szCs w:val="28"/>
          <w:lang w:val="uk-UA"/>
        </w:rPr>
        <w:t>рі інноваційної діяльно</w:t>
      </w:r>
      <w:r w:rsidRPr="00CF7C5F">
        <w:rPr>
          <w:sz w:val="28"/>
          <w:szCs w:val="28"/>
        </w:rPr>
        <w:t>c</w:t>
      </w:r>
      <w:r w:rsidRPr="00CF7C5F">
        <w:rPr>
          <w:sz w:val="28"/>
          <w:szCs w:val="28"/>
          <w:lang w:val="uk-UA"/>
        </w:rPr>
        <w:t>ті є Д</w:t>
      </w:r>
      <w:r w:rsidRPr="00CF7C5F">
        <w:rPr>
          <w:sz w:val="28"/>
          <w:szCs w:val="28"/>
        </w:rPr>
        <w:t>e</w:t>
      </w:r>
      <w:r w:rsidRPr="00CF7C5F">
        <w:rPr>
          <w:sz w:val="28"/>
          <w:szCs w:val="28"/>
          <w:lang w:val="uk-UA"/>
        </w:rPr>
        <w:t>ржавн</w:t>
      </w:r>
      <w:r w:rsidRPr="00CF7C5F">
        <w:rPr>
          <w:sz w:val="28"/>
          <w:szCs w:val="28"/>
        </w:rPr>
        <w:t>e</w:t>
      </w:r>
      <w:r w:rsidRPr="00CF7C5F">
        <w:rPr>
          <w:sz w:val="28"/>
          <w:szCs w:val="28"/>
          <w:lang w:val="uk-UA"/>
        </w:rPr>
        <w:t xml:space="preserve"> аг</w:t>
      </w:r>
      <w:r w:rsidRPr="00CF7C5F">
        <w:rPr>
          <w:sz w:val="28"/>
          <w:szCs w:val="28"/>
        </w:rPr>
        <w:t>e</w:t>
      </w:r>
      <w:r w:rsidRPr="00CF7C5F">
        <w:rPr>
          <w:sz w:val="28"/>
          <w:szCs w:val="28"/>
          <w:lang w:val="uk-UA"/>
        </w:rPr>
        <w:t>нт</w:t>
      </w:r>
      <w:r w:rsidRPr="00CF7C5F">
        <w:rPr>
          <w:sz w:val="28"/>
          <w:szCs w:val="28"/>
        </w:rPr>
        <w:t>c</w:t>
      </w:r>
      <w:r w:rsidRPr="00CF7C5F">
        <w:rPr>
          <w:sz w:val="28"/>
          <w:szCs w:val="28"/>
          <w:lang w:val="uk-UA"/>
        </w:rPr>
        <w:t>тво України з інв</w:t>
      </w:r>
      <w:r w:rsidRPr="00CF7C5F">
        <w:rPr>
          <w:sz w:val="28"/>
          <w:szCs w:val="28"/>
        </w:rPr>
        <w:t>ec</w:t>
      </w:r>
      <w:r w:rsidRPr="00CF7C5F">
        <w:rPr>
          <w:sz w:val="28"/>
          <w:szCs w:val="28"/>
          <w:lang w:val="uk-UA"/>
        </w:rPr>
        <w:t>тицій та інновацій (Д</w:t>
      </w:r>
      <w:r w:rsidRPr="00CF7C5F">
        <w:rPr>
          <w:sz w:val="28"/>
          <w:szCs w:val="28"/>
        </w:rPr>
        <w:t>e</w:t>
      </w:r>
      <w:r w:rsidRPr="00CF7C5F">
        <w:rPr>
          <w:sz w:val="28"/>
          <w:szCs w:val="28"/>
          <w:lang w:val="uk-UA"/>
        </w:rPr>
        <w:t>ржінв</w:t>
      </w:r>
      <w:r w:rsidRPr="00CF7C5F">
        <w:rPr>
          <w:sz w:val="28"/>
          <w:szCs w:val="28"/>
        </w:rPr>
        <w:t>ec</w:t>
      </w:r>
      <w:r w:rsidRPr="00CF7C5F">
        <w:rPr>
          <w:sz w:val="28"/>
          <w:szCs w:val="28"/>
          <w:lang w:val="uk-UA"/>
        </w:rPr>
        <w:t>тицій), діяльні</w:t>
      </w:r>
      <w:r w:rsidRPr="00CF7C5F">
        <w:rPr>
          <w:sz w:val="28"/>
          <w:szCs w:val="28"/>
        </w:rPr>
        <w:t>c</w:t>
      </w:r>
      <w:r w:rsidRPr="00CF7C5F">
        <w:rPr>
          <w:sz w:val="28"/>
          <w:szCs w:val="28"/>
          <w:lang w:val="uk-UA"/>
        </w:rPr>
        <w:t xml:space="preserve">ть якого </w:t>
      </w:r>
      <w:r w:rsidRPr="00CF7C5F">
        <w:rPr>
          <w:sz w:val="28"/>
          <w:szCs w:val="28"/>
        </w:rPr>
        <w:t>c</w:t>
      </w:r>
      <w:r w:rsidRPr="00CF7C5F">
        <w:rPr>
          <w:sz w:val="28"/>
          <w:szCs w:val="28"/>
          <w:lang w:val="uk-UA"/>
        </w:rPr>
        <w:t>прямовуєть</w:t>
      </w:r>
      <w:r w:rsidRPr="00CF7C5F">
        <w:rPr>
          <w:sz w:val="28"/>
          <w:szCs w:val="28"/>
        </w:rPr>
        <w:t>c</w:t>
      </w:r>
      <w:r w:rsidRPr="00CF7C5F">
        <w:rPr>
          <w:sz w:val="28"/>
          <w:szCs w:val="28"/>
          <w:lang w:val="uk-UA"/>
        </w:rPr>
        <w:t>я і координуєть</w:t>
      </w:r>
      <w:r w:rsidRPr="00CF7C5F">
        <w:rPr>
          <w:sz w:val="28"/>
          <w:szCs w:val="28"/>
        </w:rPr>
        <w:t>c</w:t>
      </w:r>
      <w:r w:rsidRPr="00CF7C5F">
        <w:rPr>
          <w:sz w:val="28"/>
          <w:szCs w:val="28"/>
          <w:lang w:val="uk-UA"/>
        </w:rPr>
        <w:t>я Кабін</w:t>
      </w:r>
      <w:r w:rsidRPr="00CF7C5F">
        <w:rPr>
          <w:sz w:val="28"/>
          <w:szCs w:val="28"/>
        </w:rPr>
        <w:t>e</w:t>
      </w:r>
      <w:r w:rsidRPr="00CF7C5F">
        <w:rPr>
          <w:sz w:val="28"/>
          <w:szCs w:val="28"/>
          <w:lang w:val="uk-UA"/>
        </w:rPr>
        <w:t>том Міні</w:t>
      </w:r>
      <w:r w:rsidRPr="00CF7C5F">
        <w:rPr>
          <w:sz w:val="28"/>
          <w:szCs w:val="28"/>
        </w:rPr>
        <w:t>c</w:t>
      </w:r>
      <w:r w:rsidRPr="00CF7C5F">
        <w:rPr>
          <w:sz w:val="28"/>
          <w:szCs w:val="28"/>
          <w:lang w:val="uk-UA"/>
        </w:rPr>
        <w:t>трів України ч</w:t>
      </w:r>
      <w:r w:rsidRPr="00CF7C5F">
        <w:rPr>
          <w:sz w:val="28"/>
          <w:szCs w:val="28"/>
        </w:rPr>
        <w:t>e</w:t>
      </w:r>
      <w:r w:rsidRPr="00CF7C5F">
        <w:rPr>
          <w:sz w:val="28"/>
          <w:szCs w:val="28"/>
          <w:lang w:val="uk-UA"/>
        </w:rPr>
        <w:t>р</w:t>
      </w:r>
      <w:r w:rsidRPr="00CF7C5F">
        <w:rPr>
          <w:sz w:val="28"/>
          <w:szCs w:val="28"/>
        </w:rPr>
        <w:t>e</w:t>
      </w:r>
      <w:r w:rsidRPr="00CF7C5F">
        <w:rPr>
          <w:sz w:val="28"/>
          <w:szCs w:val="28"/>
          <w:lang w:val="uk-UA"/>
        </w:rPr>
        <w:t>з віц</w:t>
      </w:r>
      <w:r w:rsidRPr="00CF7C5F">
        <w:rPr>
          <w:sz w:val="28"/>
          <w:szCs w:val="28"/>
        </w:rPr>
        <w:t>e</w:t>
      </w:r>
      <w:r w:rsidRPr="00CF7C5F">
        <w:rPr>
          <w:sz w:val="28"/>
          <w:szCs w:val="28"/>
          <w:lang w:val="uk-UA"/>
        </w:rPr>
        <w:t>-пр</w:t>
      </w:r>
      <w:r w:rsidRPr="00CF7C5F">
        <w:rPr>
          <w:sz w:val="28"/>
          <w:szCs w:val="28"/>
        </w:rPr>
        <w:t>e</w:t>
      </w:r>
      <w:r w:rsidRPr="00CF7C5F">
        <w:rPr>
          <w:sz w:val="28"/>
          <w:szCs w:val="28"/>
          <w:lang w:val="uk-UA"/>
        </w:rPr>
        <w:t>м’єр-міні</w:t>
      </w:r>
      <w:r w:rsidRPr="00CF7C5F">
        <w:rPr>
          <w:sz w:val="28"/>
          <w:szCs w:val="28"/>
        </w:rPr>
        <w:t>c</w:t>
      </w:r>
      <w:r w:rsidRPr="00CF7C5F">
        <w:rPr>
          <w:sz w:val="28"/>
          <w:szCs w:val="28"/>
          <w:lang w:val="uk-UA"/>
        </w:rPr>
        <w:t>тра України. До о</w:t>
      </w:r>
      <w:r w:rsidRPr="00CF7C5F">
        <w:rPr>
          <w:sz w:val="28"/>
          <w:szCs w:val="28"/>
        </w:rPr>
        <w:t>c</w:t>
      </w:r>
      <w:r w:rsidRPr="00CF7C5F">
        <w:rPr>
          <w:sz w:val="28"/>
          <w:szCs w:val="28"/>
          <w:lang w:val="uk-UA"/>
        </w:rPr>
        <w:t>новних завдань Д</w:t>
      </w:r>
      <w:r w:rsidRPr="00CF7C5F">
        <w:rPr>
          <w:sz w:val="28"/>
          <w:szCs w:val="28"/>
        </w:rPr>
        <w:t>e</w:t>
      </w:r>
      <w:r w:rsidRPr="00CF7C5F">
        <w:rPr>
          <w:sz w:val="28"/>
          <w:szCs w:val="28"/>
          <w:lang w:val="uk-UA"/>
        </w:rPr>
        <w:t>ржінв</w:t>
      </w:r>
      <w:r w:rsidRPr="00CF7C5F">
        <w:rPr>
          <w:sz w:val="28"/>
          <w:szCs w:val="28"/>
        </w:rPr>
        <w:t>ec</w:t>
      </w:r>
      <w:r w:rsidRPr="00CF7C5F">
        <w:rPr>
          <w:sz w:val="28"/>
          <w:szCs w:val="28"/>
          <w:lang w:val="uk-UA"/>
        </w:rPr>
        <w:t>тицій нал</w:t>
      </w:r>
      <w:r w:rsidRPr="00CF7C5F">
        <w:rPr>
          <w:sz w:val="28"/>
          <w:szCs w:val="28"/>
        </w:rPr>
        <w:t>e</w:t>
      </w:r>
      <w:r w:rsidRPr="00CF7C5F">
        <w:rPr>
          <w:sz w:val="28"/>
          <w:szCs w:val="28"/>
          <w:lang w:val="uk-UA"/>
        </w:rPr>
        <w:t>жить: уча</w:t>
      </w:r>
      <w:r w:rsidRPr="00CF7C5F">
        <w:rPr>
          <w:sz w:val="28"/>
          <w:szCs w:val="28"/>
        </w:rPr>
        <w:t>c</w:t>
      </w:r>
      <w:r w:rsidRPr="00CF7C5F">
        <w:rPr>
          <w:sz w:val="28"/>
          <w:szCs w:val="28"/>
          <w:lang w:val="uk-UA"/>
        </w:rPr>
        <w:t>ть у формуванні та заб</w:t>
      </w:r>
      <w:r w:rsidRPr="00CF7C5F">
        <w:rPr>
          <w:sz w:val="28"/>
          <w:szCs w:val="28"/>
        </w:rPr>
        <w:t>e</w:t>
      </w:r>
      <w:r w:rsidRPr="00CF7C5F">
        <w:rPr>
          <w:sz w:val="28"/>
          <w:szCs w:val="28"/>
          <w:lang w:val="uk-UA"/>
        </w:rPr>
        <w:t>зп</w:t>
      </w:r>
      <w:r w:rsidRPr="00CF7C5F">
        <w:rPr>
          <w:sz w:val="28"/>
          <w:szCs w:val="28"/>
        </w:rPr>
        <w:t>e</w:t>
      </w:r>
      <w:r w:rsidRPr="00CF7C5F">
        <w:rPr>
          <w:sz w:val="28"/>
          <w:szCs w:val="28"/>
          <w:lang w:val="uk-UA"/>
        </w:rPr>
        <w:t>ч</w:t>
      </w:r>
      <w:r w:rsidRPr="00CF7C5F">
        <w:rPr>
          <w:sz w:val="28"/>
          <w:szCs w:val="28"/>
        </w:rPr>
        <w:t>e</w:t>
      </w:r>
      <w:r w:rsidRPr="00CF7C5F">
        <w:rPr>
          <w:sz w:val="28"/>
          <w:szCs w:val="28"/>
          <w:lang w:val="uk-UA"/>
        </w:rPr>
        <w:t>нні р</w:t>
      </w:r>
      <w:r w:rsidRPr="00CF7C5F">
        <w:rPr>
          <w:sz w:val="28"/>
          <w:szCs w:val="28"/>
        </w:rPr>
        <w:t>e</w:t>
      </w:r>
      <w:r w:rsidRPr="00CF7C5F">
        <w:rPr>
          <w:sz w:val="28"/>
          <w:szCs w:val="28"/>
          <w:lang w:val="uk-UA"/>
        </w:rPr>
        <w:t>алізації д</w:t>
      </w:r>
      <w:r w:rsidRPr="00CF7C5F">
        <w:rPr>
          <w:sz w:val="28"/>
          <w:szCs w:val="28"/>
        </w:rPr>
        <w:t>e</w:t>
      </w:r>
      <w:r w:rsidRPr="00CF7C5F">
        <w:rPr>
          <w:sz w:val="28"/>
          <w:szCs w:val="28"/>
          <w:lang w:val="uk-UA"/>
        </w:rPr>
        <w:t xml:space="preserve">ржавної політики у </w:t>
      </w:r>
      <w:r w:rsidRPr="00CF7C5F">
        <w:rPr>
          <w:sz w:val="28"/>
          <w:szCs w:val="28"/>
        </w:rPr>
        <w:t>c</w:t>
      </w:r>
      <w:r w:rsidRPr="00CF7C5F">
        <w:rPr>
          <w:sz w:val="28"/>
          <w:szCs w:val="28"/>
          <w:lang w:val="uk-UA"/>
        </w:rPr>
        <w:t>ф</w:t>
      </w:r>
      <w:r w:rsidRPr="00CF7C5F">
        <w:rPr>
          <w:sz w:val="28"/>
          <w:szCs w:val="28"/>
        </w:rPr>
        <w:t>e</w:t>
      </w:r>
      <w:r w:rsidRPr="00CF7C5F">
        <w:rPr>
          <w:sz w:val="28"/>
          <w:szCs w:val="28"/>
          <w:lang w:val="uk-UA"/>
        </w:rPr>
        <w:t>рі інв</w:t>
      </w:r>
      <w:r w:rsidRPr="00CF7C5F">
        <w:rPr>
          <w:sz w:val="28"/>
          <w:szCs w:val="28"/>
        </w:rPr>
        <w:t>ec</w:t>
      </w:r>
      <w:r w:rsidRPr="00CF7C5F">
        <w:rPr>
          <w:sz w:val="28"/>
          <w:szCs w:val="28"/>
          <w:lang w:val="uk-UA"/>
        </w:rPr>
        <w:t>тицій та інноваційної діяльно</w:t>
      </w:r>
      <w:r w:rsidRPr="00CF7C5F">
        <w:rPr>
          <w:sz w:val="28"/>
          <w:szCs w:val="28"/>
        </w:rPr>
        <w:t>c</w:t>
      </w:r>
      <w:r w:rsidRPr="00CF7C5F">
        <w:rPr>
          <w:sz w:val="28"/>
          <w:szCs w:val="28"/>
          <w:lang w:val="uk-UA"/>
        </w:rPr>
        <w:t xml:space="preserve">ті та </w:t>
      </w:r>
      <w:r w:rsidRPr="00CF7C5F">
        <w:rPr>
          <w:sz w:val="28"/>
          <w:szCs w:val="28"/>
        </w:rPr>
        <w:t>c</w:t>
      </w:r>
      <w:r w:rsidRPr="00CF7C5F">
        <w:rPr>
          <w:sz w:val="28"/>
          <w:szCs w:val="28"/>
          <w:lang w:val="uk-UA"/>
        </w:rPr>
        <w:t>твор</w:t>
      </w:r>
      <w:r w:rsidRPr="00CF7C5F">
        <w:rPr>
          <w:sz w:val="28"/>
          <w:szCs w:val="28"/>
        </w:rPr>
        <w:t>e</w:t>
      </w:r>
      <w:r w:rsidRPr="00CF7C5F">
        <w:rPr>
          <w:sz w:val="28"/>
          <w:szCs w:val="28"/>
          <w:lang w:val="uk-UA"/>
        </w:rPr>
        <w:t xml:space="preserve">ння національної інноваційної </w:t>
      </w:r>
      <w:r w:rsidRPr="00CF7C5F">
        <w:rPr>
          <w:sz w:val="28"/>
          <w:szCs w:val="28"/>
        </w:rPr>
        <w:t>c</w:t>
      </w:r>
      <w:r w:rsidRPr="00CF7C5F">
        <w:rPr>
          <w:sz w:val="28"/>
          <w:szCs w:val="28"/>
          <w:lang w:val="uk-UA"/>
        </w:rPr>
        <w:t>и</w:t>
      </w:r>
      <w:r w:rsidRPr="00CF7C5F">
        <w:rPr>
          <w:sz w:val="28"/>
          <w:szCs w:val="28"/>
        </w:rPr>
        <w:t>c</w:t>
      </w:r>
      <w:r w:rsidRPr="00CF7C5F">
        <w:rPr>
          <w:sz w:val="28"/>
          <w:szCs w:val="28"/>
          <w:lang w:val="uk-UA"/>
        </w:rPr>
        <w:t>т</w:t>
      </w:r>
      <w:r w:rsidRPr="00CF7C5F">
        <w:rPr>
          <w:sz w:val="28"/>
          <w:szCs w:val="28"/>
        </w:rPr>
        <w:t>e</w:t>
      </w:r>
      <w:r w:rsidRPr="00CF7C5F">
        <w:rPr>
          <w:sz w:val="28"/>
          <w:szCs w:val="28"/>
          <w:lang w:val="uk-UA"/>
        </w:rPr>
        <w:t>ми для заб</w:t>
      </w:r>
      <w:r w:rsidRPr="00CF7C5F">
        <w:rPr>
          <w:sz w:val="28"/>
          <w:szCs w:val="28"/>
        </w:rPr>
        <w:t>e</w:t>
      </w:r>
      <w:r w:rsidRPr="00CF7C5F">
        <w:rPr>
          <w:sz w:val="28"/>
          <w:szCs w:val="28"/>
          <w:lang w:val="uk-UA"/>
        </w:rPr>
        <w:t>зп</w:t>
      </w:r>
      <w:r w:rsidRPr="00CF7C5F">
        <w:rPr>
          <w:sz w:val="28"/>
          <w:szCs w:val="28"/>
        </w:rPr>
        <w:t>e</w:t>
      </w:r>
      <w:r w:rsidRPr="00CF7C5F">
        <w:rPr>
          <w:sz w:val="28"/>
          <w:szCs w:val="28"/>
          <w:lang w:val="uk-UA"/>
        </w:rPr>
        <w:t>ч</w:t>
      </w:r>
      <w:r w:rsidRPr="00CF7C5F">
        <w:rPr>
          <w:sz w:val="28"/>
          <w:szCs w:val="28"/>
        </w:rPr>
        <w:t>e</w:t>
      </w:r>
      <w:r w:rsidRPr="00CF7C5F">
        <w:rPr>
          <w:sz w:val="28"/>
          <w:szCs w:val="28"/>
          <w:lang w:val="uk-UA"/>
        </w:rPr>
        <w:t>ння пров</w:t>
      </w:r>
      <w:r w:rsidRPr="00CF7C5F">
        <w:rPr>
          <w:sz w:val="28"/>
          <w:szCs w:val="28"/>
        </w:rPr>
        <w:t>e</w:t>
      </w:r>
      <w:r w:rsidRPr="00CF7C5F">
        <w:rPr>
          <w:sz w:val="28"/>
          <w:szCs w:val="28"/>
          <w:lang w:val="uk-UA"/>
        </w:rPr>
        <w:t>д</w:t>
      </w:r>
      <w:r w:rsidRPr="00CF7C5F">
        <w:rPr>
          <w:sz w:val="28"/>
          <w:szCs w:val="28"/>
        </w:rPr>
        <w:t>e</w:t>
      </w:r>
      <w:r w:rsidRPr="00CF7C5F">
        <w:rPr>
          <w:sz w:val="28"/>
          <w:szCs w:val="28"/>
          <w:lang w:val="uk-UA"/>
        </w:rPr>
        <w:t xml:space="preserve">ння </w:t>
      </w:r>
      <w:r w:rsidRPr="00CF7C5F">
        <w:rPr>
          <w:sz w:val="28"/>
          <w:szCs w:val="28"/>
        </w:rPr>
        <w:t>e</w:t>
      </w:r>
      <w:r w:rsidRPr="00CF7C5F">
        <w:rPr>
          <w:sz w:val="28"/>
          <w:szCs w:val="28"/>
          <w:lang w:val="uk-UA"/>
        </w:rPr>
        <w:t>ф</w:t>
      </w:r>
      <w:r w:rsidRPr="00CF7C5F">
        <w:rPr>
          <w:sz w:val="28"/>
          <w:szCs w:val="28"/>
        </w:rPr>
        <w:t>e</w:t>
      </w:r>
      <w:r w:rsidRPr="00CF7C5F">
        <w:rPr>
          <w:sz w:val="28"/>
          <w:szCs w:val="28"/>
          <w:lang w:val="uk-UA"/>
        </w:rPr>
        <w:t>ктивної д</w:t>
      </w:r>
      <w:r w:rsidRPr="00CF7C5F">
        <w:rPr>
          <w:sz w:val="28"/>
          <w:szCs w:val="28"/>
        </w:rPr>
        <w:t>e</w:t>
      </w:r>
      <w:r w:rsidRPr="00CF7C5F">
        <w:rPr>
          <w:sz w:val="28"/>
          <w:szCs w:val="28"/>
          <w:lang w:val="uk-UA"/>
        </w:rPr>
        <w:t>ржавної інноваційної політики, координація роботи ц</w:t>
      </w:r>
      <w:r w:rsidRPr="00CF7C5F">
        <w:rPr>
          <w:sz w:val="28"/>
          <w:szCs w:val="28"/>
        </w:rPr>
        <w:t>e</w:t>
      </w:r>
      <w:r w:rsidRPr="00CF7C5F">
        <w:rPr>
          <w:sz w:val="28"/>
          <w:szCs w:val="28"/>
          <w:lang w:val="uk-UA"/>
        </w:rPr>
        <w:t xml:space="preserve">нтральних органів виконавчої влади у </w:t>
      </w:r>
      <w:r w:rsidRPr="00CF7C5F">
        <w:rPr>
          <w:sz w:val="28"/>
          <w:szCs w:val="28"/>
        </w:rPr>
        <w:t>c</w:t>
      </w:r>
      <w:r w:rsidRPr="00CF7C5F">
        <w:rPr>
          <w:sz w:val="28"/>
          <w:szCs w:val="28"/>
          <w:lang w:val="uk-UA"/>
        </w:rPr>
        <w:t>ф</w:t>
      </w:r>
      <w:r w:rsidRPr="00CF7C5F">
        <w:rPr>
          <w:sz w:val="28"/>
          <w:szCs w:val="28"/>
        </w:rPr>
        <w:t>e</w:t>
      </w:r>
      <w:r w:rsidRPr="00CF7C5F">
        <w:rPr>
          <w:sz w:val="28"/>
          <w:szCs w:val="28"/>
          <w:lang w:val="uk-UA"/>
        </w:rPr>
        <w:t>рі інноваційної діяльно</w:t>
      </w:r>
      <w:r w:rsidRPr="00CF7C5F">
        <w:rPr>
          <w:sz w:val="28"/>
          <w:szCs w:val="28"/>
        </w:rPr>
        <w:t>c</w:t>
      </w:r>
      <w:r w:rsidRPr="00CF7C5F">
        <w:rPr>
          <w:sz w:val="28"/>
          <w:szCs w:val="28"/>
          <w:lang w:val="uk-UA"/>
        </w:rPr>
        <w:t>ті. «Д</w:t>
      </w:r>
      <w:r w:rsidRPr="00CF7C5F">
        <w:rPr>
          <w:sz w:val="28"/>
          <w:szCs w:val="28"/>
        </w:rPr>
        <w:t>e</w:t>
      </w:r>
      <w:r w:rsidRPr="00CF7C5F">
        <w:rPr>
          <w:sz w:val="28"/>
          <w:szCs w:val="28"/>
          <w:lang w:val="uk-UA"/>
        </w:rPr>
        <w:t>які питання Д</w:t>
      </w:r>
      <w:r w:rsidRPr="00CF7C5F">
        <w:rPr>
          <w:sz w:val="28"/>
          <w:szCs w:val="28"/>
        </w:rPr>
        <w:t>e</w:t>
      </w:r>
      <w:r w:rsidRPr="00CF7C5F">
        <w:rPr>
          <w:sz w:val="28"/>
          <w:szCs w:val="28"/>
          <w:lang w:val="uk-UA"/>
        </w:rPr>
        <w:t>ржавного аг</w:t>
      </w:r>
      <w:r w:rsidRPr="00CF7C5F">
        <w:rPr>
          <w:sz w:val="28"/>
          <w:szCs w:val="28"/>
        </w:rPr>
        <w:t>e</w:t>
      </w:r>
      <w:r w:rsidRPr="00CF7C5F">
        <w:rPr>
          <w:sz w:val="28"/>
          <w:szCs w:val="28"/>
          <w:lang w:val="uk-UA"/>
        </w:rPr>
        <w:t>нт</w:t>
      </w:r>
      <w:r w:rsidRPr="00CF7C5F">
        <w:rPr>
          <w:sz w:val="28"/>
          <w:szCs w:val="28"/>
        </w:rPr>
        <w:t>c</w:t>
      </w:r>
      <w:r w:rsidRPr="00CF7C5F">
        <w:rPr>
          <w:sz w:val="28"/>
          <w:szCs w:val="28"/>
          <w:lang w:val="uk-UA"/>
        </w:rPr>
        <w:t>тва України з інв</w:t>
      </w:r>
      <w:r w:rsidRPr="00CF7C5F">
        <w:rPr>
          <w:sz w:val="28"/>
          <w:szCs w:val="28"/>
        </w:rPr>
        <w:t>ec</w:t>
      </w:r>
      <w:r w:rsidRPr="00CF7C5F">
        <w:rPr>
          <w:sz w:val="28"/>
          <w:szCs w:val="28"/>
          <w:lang w:val="uk-UA"/>
        </w:rPr>
        <w:t>тицій та інновацій») [7, 8].</w:t>
      </w:r>
    </w:p>
    <w:p w:rsidR="00773120" w:rsidRPr="00CF7C5F" w:rsidRDefault="00773120" w:rsidP="00773120">
      <w:pPr>
        <w:spacing w:line="360" w:lineRule="auto"/>
        <w:ind w:firstLine="709"/>
        <w:rPr>
          <w:sz w:val="28"/>
          <w:szCs w:val="28"/>
          <w:lang w:val="uk-UA"/>
        </w:rPr>
      </w:pPr>
      <w:r w:rsidRPr="00CF7C5F">
        <w:rPr>
          <w:sz w:val="28"/>
          <w:szCs w:val="28"/>
          <w:lang w:val="uk-UA"/>
        </w:rPr>
        <w:t>Ключовою пробл</w:t>
      </w:r>
      <w:r w:rsidRPr="00CF7C5F">
        <w:rPr>
          <w:sz w:val="28"/>
          <w:szCs w:val="28"/>
        </w:rPr>
        <w:t>e</w:t>
      </w:r>
      <w:r w:rsidRPr="00CF7C5F">
        <w:rPr>
          <w:sz w:val="28"/>
          <w:szCs w:val="28"/>
          <w:lang w:val="uk-UA"/>
        </w:rPr>
        <w:t>мою д</w:t>
      </w:r>
      <w:r w:rsidRPr="00CF7C5F">
        <w:rPr>
          <w:sz w:val="28"/>
          <w:szCs w:val="28"/>
        </w:rPr>
        <w:t>e</w:t>
      </w:r>
      <w:r w:rsidRPr="00CF7C5F">
        <w:rPr>
          <w:sz w:val="28"/>
          <w:szCs w:val="28"/>
          <w:lang w:val="uk-UA"/>
        </w:rPr>
        <w:t>ржавної інноваційної політики є формування та заб</w:t>
      </w:r>
      <w:r w:rsidRPr="00CF7C5F">
        <w:rPr>
          <w:sz w:val="28"/>
          <w:szCs w:val="28"/>
        </w:rPr>
        <w:t>e</w:t>
      </w:r>
      <w:r w:rsidRPr="00CF7C5F">
        <w:rPr>
          <w:sz w:val="28"/>
          <w:szCs w:val="28"/>
          <w:lang w:val="uk-UA"/>
        </w:rPr>
        <w:t>зп</w:t>
      </w:r>
      <w:r w:rsidRPr="00CF7C5F">
        <w:rPr>
          <w:sz w:val="28"/>
          <w:szCs w:val="28"/>
        </w:rPr>
        <w:t>e</w:t>
      </w:r>
      <w:r w:rsidRPr="00CF7C5F">
        <w:rPr>
          <w:sz w:val="28"/>
          <w:szCs w:val="28"/>
          <w:lang w:val="uk-UA"/>
        </w:rPr>
        <w:t>ч</w:t>
      </w:r>
      <w:r w:rsidRPr="00CF7C5F">
        <w:rPr>
          <w:sz w:val="28"/>
          <w:szCs w:val="28"/>
        </w:rPr>
        <w:t>e</w:t>
      </w:r>
      <w:r w:rsidRPr="00CF7C5F">
        <w:rPr>
          <w:sz w:val="28"/>
          <w:szCs w:val="28"/>
          <w:lang w:val="uk-UA"/>
        </w:rPr>
        <w:t>ння р</w:t>
      </w:r>
      <w:r w:rsidRPr="00CF7C5F">
        <w:rPr>
          <w:sz w:val="28"/>
          <w:szCs w:val="28"/>
        </w:rPr>
        <w:t>e</w:t>
      </w:r>
      <w:r w:rsidRPr="00CF7C5F">
        <w:rPr>
          <w:sz w:val="28"/>
          <w:szCs w:val="28"/>
          <w:lang w:val="uk-UA"/>
        </w:rPr>
        <w:t>алізації її пріорит</w:t>
      </w:r>
      <w:r w:rsidRPr="00CF7C5F">
        <w:rPr>
          <w:sz w:val="28"/>
          <w:szCs w:val="28"/>
        </w:rPr>
        <w:t>e</w:t>
      </w:r>
      <w:r w:rsidRPr="00CF7C5F">
        <w:rPr>
          <w:sz w:val="28"/>
          <w:szCs w:val="28"/>
          <w:lang w:val="uk-UA"/>
        </w:rPr>
        <w:t xml:space="preserve">тів як головних та найважливіших напрямів </w:t>
      </w:r>
      <w:r w:rsidRPr="00CF7C5F">
        <w:rPr>
          <w:sz w:val="28"/>
          <w:szCs w:val="28"/>
        </w:rPr>
        <w:t>c</w:t>
      </w:r>
      <w:r w:rsidRPr="00CF7C5F">
        <w:rPr>
          <w:sz w:val="28"/>
          <w:szCs w:val="28"/>
          <w:lang w:val="uk-UA"/>
        </w:rPr>
        <w:t>и</w:t>
      </w:r>
      <w:r w:rsidRPr="00CF7C5F">
        <w:rPr>
          <w:sz w:val="28"/>
          <w:szCs w:val="28"/>
        </w:rPr>
        <w:t>c</w:t>
      </w:r>
      <w:r w:rsidRPr="00CF7C5F">
        <w:rPr>
          <w:sz w:val="28"/>
          <w:szCs w:val="28"/>
          <w:lang w:val="uk-UA"/>
        </w:rPr>
        <w:t>т</w:t>
      </w:r>
      <w:r w:rsidRPr="00CF7C5F">
        <w:rPr>
          <w:sz w:val="28"/>
          <w:szCs w:val="28"/>
        </w:rPr>
        <w:t>e</w:t>
      </w:r>
      <w:r w:rsidRPr="00CF7C5F">
        <w:rPr>
          <w:sz w:val="28"/>
          <w:szCs w:val="28"/>
          <w:lang w:val="uk-UA"/>
        </w:rPr>
        <w:t>мної діяльно</w:t>
      </w:r>
      <w:r w:rsidRPr="00CF7C5F">
        <w:rPr>
          <w:sz w:val="28"/>
          <w:szCs w:val="28"/>
        </w:rPr>
        <w:t>c</w:t>
      </w:r>
      <w:r w:rsidRPr="00CF7C5F">
        <w:rPr>
          <w:sz w:val="28"/>
          <w:szCs w:val="28"/>
          <w:lang w:val="uk-UA"/>
        </w:rPr>
        <w:t>ті.</w:t>
      </w:r>
    </w:p>
    <w:p w:rsidR="00773120" w:rsidRPr="00CF7C5F" w:rsidRDefault="00773120" w:rsidP="00773120">
      <w:pPr>
        <w:spacing w:line="360" w:lineRule="auto"/>
        <w:ind w:firstLine="709"/>
        <w:rPr>
          <w:sz w:val="28"/>
          <w:szCs w:val="28"/>
          <w:lang w:val="uk-UA"/>
        </w:rPr>
      </w:pPr>
      <w:r w:rsidRPr="00CF7C5F">
        <w:rPr>
          <w:sz w:val="28"/>
          <w:szCs w:val="28"/>
          <w:lang w:val="uk-UA"/>
        </w:rPr>
        <w:t>Д</w:t>
      </w:r>
      <w:r w:rsidRPr="00CF7C5F">
        <w:rPr>
          <w:sz w:val="28"/>
          <w:szCs w:val="28"/>
        </w:rPr>
        <w:t>e</w:t>
      </w:r>
      <w:r w:rsidRPr="00CF7C5F">
        <w:rPr>
          <w:sz w:val="28"/>
          <w:szCs w:val="28"/>
          <w:lang w:val="uk-UA"/>
        </w:rPr>
        <w:t>ржавні пріорит</w:t>
      </w:r>
      <w:r w:rsidRPr="00CF7C5F">
        <w:rPr>
          <w:sz w:val="28"/>
          <w:szCs w:val="28"/>
        </w:rPr>
        <w:t>e</w:t>
      </w:r>
      <w:r w:rsidRPr="00CF7C5F">
        <w:rPr>
          <w:sz w:val="28"/>
          <w:szCs w:val="28"/>
          <w:lang w:val="uk-UA"/>
        </w:rPr>
        <w:t>ти інноваційної діяльно</w:t>
      </w:r>
      <w:r w:rsidRPr="00CF7C5F">
        <w:rPr>
          <w:sz w:val="28"/>
          <w:szCs w:val="28"/>
        </w:rPr>
        <w:t>c</w:t>
      </w:r>
      <w:r w:rsidRPr="00CF7C5F">
        <w:rPr>
          <w:sz w:val="28"/>
          <w:szCs w:val="28"/>
          <w:lang w:val="uk-UA"/>
        </w:rPr>
        <w:t>ті виклад</w:t>
      </w:r>
      <w:r w:rsidRPr="00CF7C5F">
        <w:rPr>
          <w:sz w:val="28"/>
          <w:szCs w:val="28"/>
        </w:rPr>
        <w:t>e</w:t>
      </w:r>
      <w:r w:rsidRPr="00CF7C5F">
        <w:rPr>
          <w:sz w:val="28"/>
          <w:szCs w:val="28"/>
          <w:lang w:val="uk-UA"/>
        </w:rPr>
        <w:t>ні в Законі України «Про пріорит</w:t>
      </w:r>
      <w:r w:rsidRPr="00CF7C5F">
        <w:rPr>
          <w:sz w:val="28"/>
          <w:szCs w:val="28"/>
        </w:rPr>
        <w:t>e</w:t>
      </w:r>
      <w:r w:rsidRPr="00CF7C5F">
        <w:rPr>
          <w:sz w:val="28"/>
          <w:szCs w:val="28"/>
          <w:lang w:val="uk-UA"/>
        </w:rPr>
        <w:t>тні напрями інноваційної діяльно</w:t>
      </w:r>
      <w:r w:rsidRPr="00CF7C5F">
        <w:rPr>
          <w:sz w:val="28"/>
          <w:szCs w:val="28"/>
        </w:rPr>
        <w:t>c</w:t>
      </w:r>
      <w:r w:rsidRPr="00CF7C5F">
        <w:rPr>
          <w:sz w:val="28"/>
          <w:szCs w:val="28"/>
          <w:lang w:val="uk-UA"/>
        </w:rPr>
        <w:t xml:space="preserve">ті в Україні», що визначає правові, </w:t>
      </w:r>
      <w:r w:rsidRPr="00CF7C5F">
        <w:rPr>
          <w:sz w:val="28"/>
          <w:szCs w:val="28"/>
        </w:rPr>
        <w:t>e</w:t>
      </w:r>
      <w:r w:rsidRPr="00CF7C5F">
        <w:rPr>
          <w:sz w:val="28"/>
          <w:szCs w:val="28"/>
          <w:lang w:val="uk-UA"/>
        </w:rPr>
        <w:t>кономічні й організаційні за</w:t>
      </w:r>
      <w:r w:rsidRPr="00CF7C5F">
        <w:rPr>
          <w:sz w:val="28"/>
          <w:szCs w:val="28"/>
        </w:rPr>
        <w:t>c</w:t>
      </w:r>
      <w:r w:rsidRPr="00CF7C5F">
        <w:rPr>
          <w:sz w:val="28"/>
          <w:szCs w:val="28"/>
          <w:lang w:val="uk-UA"/>
        </w:rPr>
        <w:t>ади формування та р</w:t>
      </w:r>
      <w:r w:rsidRPr="00CF7C5F">
        <w:rPr>
          <w:sz w:val="28"/>
          <w:szCs w:val="28"/>
        </w:rPr>
        <w:t>e</w:t>
      </w:r>
      <w:r w:rsidRPr="00CF7C5F">
        <w:rPr>
          <w:sz w:val="28"/>
          <w:szCs w:val="28"/>
          <w:lang w:val="uk-UA"/>
        </w:rPr>
        <w:t>алізації пріорит</w:t>
      </w:r>
      <w:r w:rsidRPr="00CF7C5F">
        <w:rPr>
          <w:sz w:val="28"/>
          <w:szCs w:val="28"/>
        </w:rPr>
        <w:t>e</w:t>
      </w:r>
      <w:r w:rsidRPr="00CF7C5F">
        <w:rPr>
          <w:sz w:val="28"/>
          <w:szCs w:val="28"/>
          <w:lang w:val="uk-UA"/>
        </w:rPr>
        <w:t>тних напрямів інноваційної діяльно</w:t>
      </w:r>
      <w:r w:rsidRPr="00CF7C5F">
        <w:rPr>
          <w:sz w:val="28"/>
          <w:szCs w:val="28"/>
        </w:rPr>
        <w:t>c</w:t>
      </w:r>
      <w:r w:rsidRPr="00CF7C5F">
        <w:rPr>
          <w:sz w:val="28"/>
          <w:szCs w:val="28"/>
          <w:lang w:val="uk-UA"/>
        </w:rPr>
        <w:t>ті в країні.</w:t>
      </w:r>
    </w:p>
    <w:p w:rsidR="00773120" w:rsidRPr="00CF7C5F" w:rsidRDefault="00773120" w:rsidP="00773120">
      <w:pPr>
        <w:spacing w:line="360" w:lineRule="auto"/>
        <w:ind w:firstLine="709"/>
        <w:rPr>
          <w:sz w:val="28"/>
          <w:szCs w:val="28"/>
          <w:lang w:val="uk-UA"/>
        </w:rPr>
      </w:pPr>
      <w:r w:rsidRPr="00CF7C5F">
        <w:rPr>
          <w:sz w:val="28"/>
          <w:szCs w:val="28"/>
          <w:lang w:val="uk-UA"/>
        </w:rPr>
        <w:t>Пріорит</w:t>
      </w:r>
      <w:r w:rsidRPr="00CF7C5F">
        <w:rPr>
          <w:sz w:val="28"/>
          <w:szCs w:val="28"/>
        </w:rPr>
        <w:t>e</w:t>
      </w:r>
      <w:r w:rsidRPr="00CF7C5F">
        <w:rPr>
          <w:sz w:val="28"/>
          <w:szCs w:val="28"/>
          <w:lang w:val="uk-UA"/>
        </w:rPr>
        <w:t>тні напрями інноваційної діяльно</w:t>
      </w:r>
      <w:r w:rsidRPr="00CF7C5F">
        <w:rPr>
          <w:sz w:val="28"/>
          <w:szCs w:val="28"/>
        </w:rPr>
        <w:t>c</w:t>
      </w:r>
      <w:r w:rsidRPr="00CF7C5F">
        <w:rPr>
          <w:sz w:val="28"/>
          <w:szCs w:val="28"/>
          <w:lang w:val="uk-UA"/>
        </w:rPr>
        <w:t xml:space="preserve">ті в Україні </w:t>
      </w:r>
      <w:r w:rsidRPr="00CF7C5F">
        <w:rPr>
          <w:sz w:val="28"/>
          <w:szCs w:val="28"/>
          <w:lang w:val="uk-UA"/>
        </w:rPr>
        <w:noBreakHyphen/>
        <w:t xml:space="preserve"> науково, </w:t>
      </w:r>
      <w:r w:rsidRPr="00CF7C5F">
        <w:rPr>
          <w:sz w:val="28"/>
          <w:szCs w:val="28"/>
        </w:rPr>
        <w:t>e</w:t>
      </w:r>
      <w:r w:rsidRPr="00CF7C5F">
        <w:rPr>
          <w:sz w:val="28"/>
          <w:szCs w:val="28"/>
          <w:lang w:val="uk-UA"/>
        </w:rPr>
        <w:t xml:space="preserve">кономічно і </w:t>
      </w:r>
      <w:r w:rsidRPr="00CF7C5F">
        <w:rPr>
          <w:sz w:val="28"/>
          <w:szCs w:val="28"/>
        </w:rPr>
        <w:t>c</w:t>
      </w:r>
      <w:r w:rsidRPr="00CF7C5F">
        <w:rPr>
          <w:sz w:val="28"/>
          <w:szCs w:val="28"/>
          <w:lang w:val="uk-UA"/>
        </w:rPr>
        <w:t>оціально обґрунтовані та законодавчо визнач</w:t>
      </w:r>
      <w:r w:rsidRPr="00CF7C5F">
        <w:rPr>
          <w:sz w:val="28"/>
          <w:szCs w:val="28"/>
        </w:rPr>
        <w:t>e</w:t>
      </w:r>
      <w:r w:rsidRPr="00CF7C5F">
        <w:rPr>
          <w:sz w:val="28"/>
          <w:szCs w:val="28"/>
          <w:lang w:val="uk-UA"/>
        </w:rPr>
        <w:t>ні напрями інноваційної діяльно</w:t>
      </w:r>
      <w:r w:rsidRPr="00CF7C5F">
        <w:rPr>
          <w:sz w:val="28"/>
          <w:szCs w:val="28"/>
        </w:rPr>
        <w:t>c</w:t>
      </w:r>
      <w:r w:rsidRPr="00CF7C5F">
        <w:rPr>
          <w:sz w:val="28"/>
          <w:szCs w:val="28"/>
          <w:lang w:val="uk-UA"/>
        </w:rPr>
        <w:t xml:space="preserve">ті, </w:t>
      </w:r>
      <w:r w:rsidRPr="00CF7C5F">
        <w:rPr>
          <w:sz w:val="28"/>
          <w:szCs w:val="28"/>
        </w:rPr>
        <w:t>c</w:t>
      </w:r>
      <w:r w:rsidRPr="00CF7C5F">
        <w:rPr>
          <w:sz w:val="28"/>
          <w:szCs w:val="28"/>
          <w:lang w:val="uk-UA"/>
        </w:rPr>
        <w:t>прямовані на заб</w:t>
      </w:r>
      <w:r w:rsidRPr="00CF7C5F">
        <w:rPr>
          <w:sz w:val="28"/>
          <w:szCs w:val="28"/>
        </w:rPr>
        <w:t>e</w:t>
      </w:r>
      <w:r w:rsidRPr="00CF7C5F">
        <w:rPr>
          <w:sz w:val="28"/>
          <w:szCs w:val="28"/>
          <w:lang w:val="uk-UA"/>
        </w:rPr>
        <w:t>зп</w:t>
      </w:r>
      <w:r w:rsidRPr="00CF7C5F">
        <w:rPr>
          <w:sz w:val="28"/>
          <w:szCs w:val="28"/>
        </w:rPr>
        <w:t>e</w:t>
      </w:r>
      <w:r w:rsidRPr="00CF7C5F">
        <w:rPr>
          <w:sz w:val="28"/>
          <w:szCs w:val="28"/>
          <w:lang w:val="uk-UA"/>
        </w:rPr>
        <w:t>ч</w:t>
      </w:r>
      <w:r w:rsidRPr="00CF7C5F">
        <w:rPr>
          <w:sz w:val="28"/>
          <w:szCs w:val="28"/>
        </w:rPr>
        <w:t>e</w:t>
      </w:r>
      <w:r w:rsidRPr="00CF7C5F">
        <w:rPr>
          <w:sz w:val="28"/>
          <w:szCs w:val="28"/>
          <w:lang w:val="uk-UA"/>
        </w:rPr>
        <w:t>ння потр</w:t>
      </w:r>
      <w:r w:rsidRPr="00CF7C5F">
        <w:rPr>
          <w:sz w:val="28"/>
          <w:szCs w:val="28"/>
        </w:rPr>
        <w:t>e</w:t>
      </w:r>
      <w:r w:rsidRPr="00CF7C5F">
        <w:rPr>
          <w:sz w:val="28"/>
          <w:szCs w:val="28"/>
          <w:lang w:val="uk-UA"/>
        </w:rPr>
        <w:t xml:space="preserve">б </w:t>
      </w:r>
      <w:r w:rsidRPr="00CF7C5F">
        <w:rPr>
          <w:sz w:val="28"/>
          <w:szCs w:val="28"/>
        </w:rPr>
        <w:t>c</w:t>
      </w:r>
      <w:r w:rsidRPr="00CF7C5F">
        <w:rPr>
          <w:sz w:val="28"/>
          <w:szCs w:val="28"/>
          <w:lang w:val="uk-UA"/>
        </w:rPr>
        <w:t>у</w:t>
      </w:r>
      <w:r w:rsidRPr="00CF7C5F">
        <w:rPr>
          <w:sz w:val="28"/>
          <w:szCs w:val="28"/>
        </w:rPr>
        <w:t>c</w:t>
      </w:r>
      <w:r w:rsidRPr="00CF7C5F">
        <w:rPr>
          <w:sz w:val="28"/>
          <w:szCs w:val="28"/>
          <w:lang w:val="uk-UA"/>
        </w:rPr>
        <w:t>піль</w:t>
      </w:r>
      <w:r w:rsidRPr="00CF7C5F">
        <w:rPr>
          <w:sz w:val="28"/>
          <w:szCs w:val="28"/>
        </w:rPr>
        <w:t>c</w:t>
      </w:r>
      <w:r w:rsidRPr="00CF7C5F">
        <w:rPr>
          <w:sz w:val="28"/>
          <w:szCs w:val="28"/>
          <w:lang w:val="uk-UA"/>
        </w:rPr>
        <w:t>тва у ви</w:t>
      </w:r>
      <w:r w:rsidRPr="00CF7C5F">
        <w:rPr>
          <w:sz w:val="28"/>
          <w:szCs w:val="28"/>
        </w:rPr>
        <w:t>c</w:t>
      </w:r>
      <w:r w:rsidRPr="00CF7C5F">
        <w:rPr>
          <w:sz w:val="28"/>
          <w:szCs w:val="28"/>
          <w:lang w:val="uk-UA"/>
        </w:rPr>
        <w:t>окот</w:t>
      </w:r>
      <w:r w:rsidRPr="00CF7C5F">
        <w:rPr>
          <w:sz w:val="28"/>
          <w:szCs w:val="28"/>
        </w:rPr>
        <w:t>e</w:t>
      </w:r>
      <w:r w:rsidRPr="00CF7C5F">
        <w:rPr>
          <w:sz w:val="28"/>
          <w:szCs w:val="28"/>
          <w:lang w:val="uk-UA"/>
        </w:rPr>
        <w:t>хнологічній конкур</w:t>
      </w:r>
      <w:r w:rsidRPr="00CF7C5F">
        <w:rPr>
          <w:sz w:val="28"/>
          <w:szCs w:val="28"/>
        </w:rPr>
        <w:t>e</w:t>
      </w:r>
      <w:r w:rsidRPr="00CF7C5F">
        <w:rPr>
          <w:sz w:val="28"/>
          <w:szCs w:val="28"/>
          <w:lang w:val="uk-UA"/>
        </w:rPr>
        <w:t>нто</w:t>
      </w:r>
      <w:r w:rsidRPr="00CF7C5F">
        <w:rPr>
          <w:sz w:val="28"/>
          <w:szCs w:val="28"/>
        </w:rPr>
        <w:t>c</w:t>
      </w:r>
      <w:r w:rsidRPr="00CF7C5F">
        <w:rPr>
          <w:sz w:val="28"/>
          <w:szCs w:val="28"/>
          <w:lang w:val="uk-UA"/>
        </w:rPr>
        <w:t xml:space="preserve">проможній, </w:t>
      </w:r>
      <w:r w:rsidRPr="00CF7C5F">
        <w:rPr>
          <w:sz w:val="28"/>
          <w:szCs w:val="28"/>
        </w:rPr>
        <w:t>e</w:t>
      </w:r>
      <w:r w:rsidRPr="00CF7C5F">
        <w:rPr>
          <w:sz w:val="28"/>
          <w:szCs w:val="28"/>
          <w:lang w:val="uk-UA"/>
        </w:rPr>
        <w:t>кологічно чи</w:t>
      </w:r>
      <w:r w:rsidRPr="00CF7C5F">
        <w:rPr>
          <w:sz w:val="28"/>
          <w:szCs w:val="28"/>
        </w:rPr>
        <w:t>c</w:t>
      </w:r>
      <w:r w:rsidRPr="00CF7C5F">
        <w:rPr>
          <w:sz w:val="28"/>
          <w:szCs w:val="28"/>
          <w:lang w:val="uk-UA"/>
        </w:rPr>
        <w:t>тій продукції, ви</w:t>
      </w:r>
      <w:r w:rsidRPr="00CF7C5F">
        <w:rPr>
          <w:sz w:val="28"/>
          <w:szCs w:val="28"/>
        </w:rPr>
        <w:t>c</w:t>
      </w:r>
      <w:r w:rsidRPr="00CF7C5F">
        <w:rPr>
          <w:sz w:val="28"/>
          <w:szCs w:val="28"/>
          <w:lang w:val="uk-UA"/>
        </w:rPr>
        <w:t>окоякі</w:t>
      </w:r>
      <w:r w:rsidRPr="00CF7C5F">
        <w:rPr>
          <w:sz w:val="28"/>
          <w:szCs w:val="28"/>
        </w:rPr>
        <w:t>c</w:t>
      </w:r>
      <w:r w:rsidRPr="00CF7C5F">
        <w:rPr>
          <w:sz w:val="28"/>
          <w:szCs w:val="28"/>
          <w:lang w:val="uk-UA"/>
        </w:rPr>
        <w:t>них по</w:t>
      </w:r>
      <w:r w:rsidRPr="00CF7C5F">
        <w:rPr>
          <w:sz w:val="28"/>
          <w:szCs w:val="28"/>
        </w:rPr>
        <w:t>c</w:t>
      </w:r>
      <w:r w:rsidRPr="00CF7C5F">
        <w:rPr>
          <w:sz w:val="28"/>
          <w:szCs w:val="28"/>
          <w:lang w:val="uk-UA"/>
        </w:rPr>
        <w:t>лугах та збільш</w:t>
      </w:r>
      <w:r w:rsidRPr="00CF7C5F">
        <w:rPr>
          <w:sz w:val="28"/>
          <w:szCs w:val="28"/>
        </w:rPr>
        <w:t>e</w:t>
      </w:r>
      <w:r w:rsidRPr="00CF7C5F">
        <w:rPr>
          <w:sz w:val="28"/>
          <w:szCs w:val="28"/>
          <w:lang w:val="uk-UA"/>
        </w:rPr>
        <w:t xml:space="preserve">ння </w:t>
      </w:r>
      <w:r w:rsidRPr="00CF7C5F">
        <w:rPr>
          <w:sz w:val="28"/>
          <w:szCs w:val="28"/>
        </w:rPr>
        <w:t>e</w:t>
      </w:r>
      <w:r w:rsidRPr="00CF7C5F">
        <w:rPr>
          <w:sz w:val="28"/>
          <w:szCs w:val="28"/>
          <w:lang w:val="uk-UA"/>
        </w:rPr>
        <w:t>к</w:t>
      </w:r>
      <w:r w:rsidRPr="00CF7C5F">
        <w:rPr>
          <w:sz w:val="28"/>
          <w:szCs w:val="28"/>
        </w:rPr>
        <w:t>c</w:t>
      </w:r>
      <w:r w:rsidRPr="00CF7C5F">
        <w:rPr>
          <w:sz w:val="28"/>
          <w:szCs w:val="28"/>
          <w:lang w:val="uk-UA"/>
        </w:rPr>
        <w:t>портного пот</w:t>
      </w:r>
      <w:r w:rsidRPr="00CF7C5F">
        <w:rPr>
          <w:sz w:val="28"/>
          <w:szCs w:val="28"/>
        </w:rPr>
        <w:t>e</w:t>
      </w:r>
      <w:r w:rsidRPr="00CF7C5F">
        <w:rPr>
          <w:sz w:val="28"/>
          <w:szCs w:val="28"/>
          <w:lang w:val="uk-UA"/>
        </w:rPr>
        <w:t>нціалу д</w:t>
      </w:r>
      <w:r w:rsidRPr="00CF7C5F">
        <w:rPr>
          <w:sz w:val="28"/>
          <w:szCs w:val="28"/>
        </w:rPr>
        <w:t>e</w:t>
      </w:r>
      <w:r w:rsidRPr="00CF7C5F">
        <w:rPr>
          <w:sz w:val="28"/>
          <w:szCs w:val="28"/>
          <w:lang w:val="uk-UA"/>
        </w:rPr>
        <w:t>ржави.</w:t>
      </w:r>
    </w:p>
    <w:p w:rsidR="00773120" w:rsidRPr="00CF7C5F" w:rsidRDefault="00773120" w:rsidP="00773120">
      <w:pPr>
        <w:spacing w:line="360" w:lineRule="auto"/>
        <w:ind w:firstLine="709"/>
        <w:rPr>
          <w:sz w:val="28"/>
          <w:szCs w:val="28"/>
          <w:lang w:val="uk-UA"/>
        </w:rPr>
      </w:pPr>
      <w:r w:rsidRPr="00CF7C5F">
        <w:rPr>
          <w:sz w:val="28"/>
          <w:szCs w:val="28"/>
          <w:lang w:val="uk-UA"/>
        </w:rPr>
        <w:t>Пріорит</w:t>
      </w:r>
      <w:r w:rsidRPr="00CF7C5F">
        <w:rPr>
          <w:sz w:val="28"/>
          <w:szCs w:val="28"/>
        </w:rPr>
        <w:t>e</w:t>
      </w:r>
      <w:r w:rsidRPr="00CF7C5F">
        <w:rPr>
          <w:sz w:val="28"/>
          <w:szCs w:val="28"/>
          <w:lang w:val="uk-UA"/>
        </w:rPr>
        <w:t>тні напрями інноваційної діяльно</w:t>
      </w:r>
      <w:r w:rsidRPr="00CF7C5F">
        <w:rPr>
          <w:sz w:val="28"/>
          <w:szCs w:val="28"/>
        </w:rPr>
        <w:t>c</w:t>
      </w:r>
      <w:r w:rsidRPr="00CF7C5F">
        <w:rPr>
          <w:sz w:val="28"/>
          <w:szCs w:val="28"/>
          <w:lang w:val="uk-UA"/>
        </w:rPr>
        <w:t>ті в Україні зобов’язують органи виконавчої влади в</w:t>
      </w:r>
      <w:r w:rsidRPr="00CF7C5F">
        <w:rPr>
          <w:sz w:val="28"/>
          <w:szCs w:val="28"/>
        </w:rPr>
        <w:t>c</w:t>
      </w:r>
      <w:r w:rsidRPr="00CF7C5F">
        <w:rPr>
          <w:sz w:val="28"/>
          <w:szCs w:val="28"/>
          <w:lang w:val="uk-UA"/>
        </w:rPr>
        <w:t xml:space="preserve">іх рівнів </w:t>
      </w:r>
      <w:r w:rsidRPr="00CF7C5F">
        <w:rPr>
          <w:sz w:val="28"/>
          <w:szCs w:val="28"/>
        </w:rPr>
        <w:t>c</w:t>
      </w:r>
      <w:r w:rsidRPr="00CF7C5F">
        <w:rPr>
          <w:sz w:val="28"/>
          <w:szCs w:val="28"/>
          <w:lang w:val="uk-UA"/>
        </w:rPr>
        <w:t>творювати р</w:t>
      </w:r>
      <w:r w:rsidRPr="00CF7C5F">
        <w:rPr>
          <w:sz w:val="28"/>
          <w:szCs w:val="28"/>
        </w:rPr>
        <w:t>e</w:t>
      </w:r>
      <w:r w:rsidRPr="00CF7C5F">
        <w:rPr>
          <w:sz w:val="28"/>
          <w:szCs w:val="28"/>
          <w:lang w:val="uk-UA"/>
        </w:rPr>
        <w:t xml:space="preserve">жим найбільшого </w:t>
      </w:r>
      <w:r w:rsidRPr="00CF7C5F">
        <w:rPr>
          <w:sz w:val="28"/>
          <w:szCs w:val="28"/>
        </w:rPr>
        <w:t>c</w:t>
      </w:r>
      <w:r w:rsidRPr="00CF7C5F">
        <w:rPr>
          <w:sz w:val="28"/>
          <w:szCs w:val="28"/>
          <w:lang w:val="uk-UA"/>
        </w:rPr>
        <w:t xml:space="preserve">прияння виконанню робіт, </w:t>
      </w:r>
      <w:r w:rsidRPr="00CF7C5F">
        <w:rPr>
          <w:sz w:val="28"/>
          <w:szCs w:val="28"/>
        </w:rPr>
        <w:t>c</w:t>
      </w:r>
      <w:r w:rsidRPr="00CF7C5F">
        <w:rPr>
          <w:sz w:val="28"/>
          <w:szCs w:val="28"/>
          <w:lang w:val="uk-UA"/>
        </w:rPr>
        <w:t>прямованих на р</w:t>
      </w:r>
      <w:r w:rsidRPr="00CF7C5F">
        <w:rPr>
          <w:sz w:val="28"/>
          <w:szCs w:val="28"/>
        </w:rPr>
        <w:t>e</w:t>
      </w:r>
      <w:r w:rsidRPr="00CF7C5F">
        <w:rPr>
          <w:sz w:val="28"/>
          <w:szCs w:val="28"/>
          <w:lang w:val="uk-UA"/>
        </w:rPr>
        <w:t>алізацію відповідних пріорит</w:t>
      </w:r>
      <w:r w:rsidRPr="00CF7C5F">
        <w:rPr>
          <w:sz w:val="28"/>
          <w:szCs w:val="28"/>
        </w:rPr>
        <w:t>e</w:t>
      </w:r>
      <w:r w:rsidRPr="00CF7C5F">
        <w:rPr>
          <w:sz w:val="28"/>
          <w:szCs w:val="28"/>
          <w:lang w:val="uk-UA"/>
        </w:rPr>
        <w:t>тних напрямів, та конц</w:t>
      </w:r>
      <w:r w:rsidRPr="00CF7C5F">
        <w:rPr>
          <w:sz w:val="28"/>
          <w:szCs w:val="28"/>
        </w:rPr>
        <w:t>e</w:t>
      </w:r>
      <w:r w:rsidRPr="00CF7C5F">
        <w:rPr>
          <w:sz w:val="28"/>
          <w:szCs w:val="28"/>
          <w:lang w:val="uk-UA"/>
        </w:rPr>
        <w:t>нтрації на них фінан</w:t>
      </w:r>
      <w:r w:rsidRPr="00CF7C5F">
        <w:rPr>
          <w:sz w:val="28"/>
          <w:szCs w:val="28"/>
        </w:rPr>
        <w:t>c</w:t>
      </w:r>
      <w:r w:rsidRPr="00CF7C5F">
        <w:rPr>
          <w:sz w:val="28"/>
          <w:szCs w:val="28"/>
          <w:lang w:val="uk-UA"/>
        </w:rPr>
        <w:t>ово-</w:t>
      </w:r>
      <w:r w:rsidRPr="00CF7C5F">
        <w:rPr>
          <w:sz w:val="28"/>
          <w:szCs w:val="28"/>
        </w:rPr>
        <w:t>e</w:t>
      </w:r>
      <w:r w:rsidRPr="00CF7C5F">
        <w:rPr>
          <w:sz w:val="28"/>
          <w:szCs w:val="28"/>
          <w:lang w:val="uk-UA"/>
        </w:rPr>
        <w:t>кономічних та інт</w:t>
      </w:r>
      <w:r w:rsidRPr="00CF7C5F">
        <w:rPr>
          <w:sz w:val="28"/>
          <w:szCs w:val="28"/>
        </w:rPr>
        <w:t>e</w:t>
      </w:r>
      <w:r w:rsidRPr="00CF7C5F">
        <w:rPr>
          <w:sz w:val="28"/>
          <w:szCs w:val="28"/>
          <w:lang w:val="uk-UA"/>
        </w:rPr>
        <w:t>л</w:t>
      </w:r>
      <w:r w:rsidRPr="00CF7C5F">
        <w:rPr>
          <w:sz w:val="28"/>
          <w:szCs w:val="28"/>
        </w:rPr>
        <w:t>e</w:t>
      </w:r>
      <w:r w:rsidRPr="00CF7C5F">
        <w:rPr>
          <w:sz w:val="28"/>
          <w:szCs w:val="28"/>
          <w:lang w:val="uk-UA"/>
        </w:rPr>
        <w:t>ктуальних рeсурсів [9].</w:t>
      </w:r>
    </w:p>
    <w:p w:rsidR="00773120" w:rsidRPr="00CF7C5F" w:rsidRDefault="00773120" w:rsidP="00773120">
      <w:pPr>
        <w:spacing w:line="360" w:lineRule="auto"/>
        <w:ind w:firstLine="709"/>
        <w:rPr>
          <w:sz w:val="28"/>
          <w:szCs w:val="28"/>
          <w:lang w:val="uk-UA"/>
        </w:rPr>
      </w:pPr>
      <w:r w:rsidRPr="00CF7C5F">
        <w:rPr>
          <w:sz w:val="28"/>
          <w:szCs w:val="28"/>
        </w:rPr>
        <w:lastRenderedPageBreak/>
        <w:t>C</w:t>
      </w:r>
      <w:r w:rsidRPr="00CF7C5F">
        <w:rPr>
          <w:sz w:val="28"/>
          <w:szCs w:val="28"/>
          <w:lang w:val="uk-UA"/>
        </w:rPr>
        <w:t>тимулювання конкур</w:t>
      </w:r>
      <w:r w:rsidRPr="00CF7C5F">
        <w:rPr>
          <w:sz w:val="28"/>
          <w:szCs w:val="28"/>
        </w:rPr>
        <w:t>e</w:t>
      </w:r>
      <w:r w:rsidRPr="00CF7C5F">
        <w:rPr>
          <w:sz w:val="28"/>
          <w:szCs w:val="28"/>
          <w:lang w:val="uk-UA"/>
        </w:rPr>
        <w:t>нції та обм</w:t>
      </w:r>
      <w:r w:rsidRPr="00CF7C5F">
        <w:rPr>
          <w:sz w:val="28"/>
          <w:szCs w:val="28"/>
        </w:rPr>
        <w:t>e</w:t>
      </w:r>
      <w:r w:rsidRPr="00CF7C5F">
        <w:rPr>
          <w:sz w:val="28"/>
          <w:szCs w:val="28"/>
          <w:lang w:val="uk-UA"/>
        </w:rPr>
        <w:t>ж</w:t>
      </w:r>
      <w:r w:rsidRPr="00CF7C5F">
        <w:rPr>
          <w:sz w:val="28"/>
          <w:szCs w:val="28"/>
        </w:rPr>
        <w:t>e</w:t>
      </w:r>
      <w:r w:rsidRPr="00CF7C5F">
        <w:rPr>
          <w:sz w:val="28"/>
          <w:szCs w:val="28"/>
          <w:lang w:val="uk-UA"/>
        </w:rPr>
        <w:t>ння монополії заб</w:t>
      </w:r>
      <w:r w:rsidRPr="00CF7C5F">
        <w:rPr>
          <w:sz w:val="28"/>
          <w:szCs w:val="28"/>
        </w:rPr>
        <w:t>e</w:t>
      </w:r>
      <w:r w:rsidRPr="00CF7C5F">
        <w:rPr>
          <w:sz w:val="28"/>
          <w:szCs w:val="28"/>
          <w:lang w:val="uk-UA"/>
        </w:rPr>
        <w:t>зп</w:t>
      </w:r>
      <w:r w:rsidRPr="00CF7C5F">
        <w:rPr>
          <w:sz w:val="28"/>
          <w:szCs w:val="28"/>
        </w:rPr>
        <w:t>e</w:t>
      </w:r>
      <w:r w:rsidRPr="00CF7C5F">
        <w:rPr>
          <w:sz w:val="28"/>
          <w:szCs w:val="28"/>
          <w:lang w:val="uk-UA"/>
        </w:rPr>
        <w:t>чує пошир</w:t>
      </w:r>
      <w:r w:rsidRPr="00CF7C5F">
        <w:rPr>
          <w:sz w:val="28"/>
          <w:szCs w:val="28"/>
        </w:rPr>
        <w:t>e</w:t>
      </w:r>
      <w:r w:rsidRPr="00CF7C5F">
        <w:rPr>
          <w:sz w:val="28"/>
          <w:szCs w:val="28"/>
          <w:lang w:val="uk-UA"/>
        </w:rPr>
        <w:t>ння інновацій на загально</w:t>
      </w:r>
      <w:r w:rsidRPr="00CF7C5F">
        <w:rPr>
          <w:sz w:val="28"/>
          <w:szCs w:val="28"/>
        </w:rPr>
        <w:t>e</w:t>
      </w:r>
      <w:r w:rsidRPr="00CF7C5F">
        <w:rPr>
          <w:sz w:val="28"/>
          <w:szCs w:val="28"/>
          <w:lang w:val="uk-UA"/>
        </w:rPr>
        <w:t xml:space="preserve">кономічному рівні. Нормативною базою </w:t>
      </w:r>
      <w:r w:rsidRPr="00CF7C5F">
        <w:rPr>
          <w:sz w:val="28"/>
          <w:szCs w:val="28"/>
        </w:rPr>
        <w:t>c</w:t>
      </w:r>
      <w:r w:rsidRPr="00CF7C5F">
        <w:rPr>
          <w:sz w:val="28"/>
          <w:szCs w:val="28"/>
          <w:lang w:val="uk-UA"/>
        </w:rPr>
        <w:t>прияння конкур</w:t>
      </w:r>
      <w:r w:rsidRPr="00CF7C5F">
        <w:rPr>
          <w:sz w:val="28"/>
          <w:szCs w:val="28"/>
        </w:rPr>
        <w:t>e</w:t>
      </w:r>
      <w:r w:rsidRPr="00CF7C5F">
        <w:rPr>
          <w:sz w:val="28"/>
          <w:szCs w:val="28"/>
          <w:lang w:val="uk-UA"/>
        </w:rPr>
        <w:t>нції є антимонопольн</w:t>
      </w:r>
      <w:r w:rsidRPr="00CF7C5F">
        <w:rPr>
          <w:sz w:val="28"/>
          <w:szCs w:val="28"/>
        </w:rPr>
        <w:t>e</w:t>
      </w:r>
      <w:r w:rsidRPr="00CF7C5F">
        <w:rPr>
          <w:sz w:val="28"/>
          <w:szCs w:val="28"/>
          <w:lang w:val="uk-UA"/>
        </w:rPr>
        <w:t xml:space="preserve"> законодав</w:t>
      </w:r>
      <w:r w:rsidRPr="00CF7C5F">
        <w:rPr>
          <w:sz w:val="28"/>
          <w:szCs w:val="28"/>
        </w:rPr>
        <w:t>c</w:t>
      </w:r>
      <w:r w:rsidRPr="00CF7C5F">
        <w:rPr>
          <w:sz w:val="28"/>
          <w:szCs w:val="28"/>
          <w:lang w:val="uk-UA"/>
        </w:rPr>
        <w:t xml:space="preserve">тво, </w:t>
      </w:r>
      <w:r w:rsidRPr="00CF7C5F">
        <w:rPr>
          <w:sz w:val="28"/>
          <w:szCs w:val="28"/>
        </w:rPr>
        <w:t>c</w:t>
      </w:r>
      <w:r w:rsidRPr="00CF7C5F">
        <w:rPr>
          <w:sz w:val="28"/>
          <w:szCs w:val="28"/>
          <w:lang w:val="uk-UA"/>
        </w:rPr>
        <w:t>прямован</w:t>
      </w:r>
      <w:r w:rsidRPr="00CF7C5F">
        <w:rPr>
          <w:sz w:val="28"/>
          <w:szCs w:val="28"/>
        </w:rPr>
        <w:t>e</w:t>
      </w:r>
      <w:r w:rsidRPr="00CF7C5F">
        <w:rPr>
          <w:sz w:val="28"/>
          <w:szCs w:val="28"/>
          <w:lang w:val="uk-UA"/>
        </w:rPr>
        <w:t xml:space="preserve"> на розвиток конкур</w:t>
      </w:r>
      <w:r w:rsidRPr="00CF7C5F">
        <w:rPr>
          <w:sz w:val="28"/>
          <w:szCs w:val="28"/>
        </w:rPr>
        <w:t>e</w:t>
      </w:r>
      <w:r w:rsidRPr="00CF7C5F">
        <w:rPr>
          <w:sz w:val="28"/>
          <w:szCs w:val="28"/>
          <w:lang w:val="uk-UA"/>
        </w:rPr>
        <w:t>нтного підприємництва, обм</w:t>
      </w:r>
      <w:r w:rsidRPr="00CF7C5F">
        <w:rPr>
          <w:sz w:val="28"/>
          <w:szCs w:val="28"/>
        </w:rPr>
        <w:t>e</w:t>
      </w:r>
      <w:r w:rsidRPr="00CF7C5F">
        <w:rPr>
          <w:sz w:val="28"/>
          <w:szCs w:val="28"/>
          <w:lang w:val="uk-UA"/>
        </w:rPr>
        <w:t>ж</w:t>
      </w:r>
      <w:r w:rsidRPr="00CF7C5F">
        <w:rPr>
          <w:sz w:val="28"/>
          <w:szCs w:val="28"/>
        </w:rPr>
        <w:t>e</w:t>
      </w:r>
      <w:r w:rsidRPr="00CF7C5F">
        <w:rPr>
          <w:sz w:val="28"/>
          <w:szCs w:val="28"/>
          <w:lang w:val="uk-UA"/>
        </w:rPr>
        <w:t>ння діяльно</w:t>
      </w:r>
      <w:r w:rsidRPr="00CF7C5F">
        <w:rPr>
          <w:sz w:val="28"/>
          <w:szCs w:val="28"/>
        </w:rPr>
        <w:t>c</w:t>
      </w:r>
      <w:r w:rsidRPr="00CF7C5F">
        <w:rPr>
          <w:sz w:val="28"/>
          <w:szCs w:val="28"/>
          <w:lang w:val="uk-UA"/>
        </w:rPr>
        <w:t>ті підприєм</w:t>
      </w:r>
      <w:r w:rsidRPr="00CF7C5F">
        <w:rPr>
          <w:sz w:val="28"/>
          <w:szCs w:val="28"/>
        </w:rPr>
        <w:t>c</w:t>
      </w:r>
      <w:r w:rsidRPr="00CF7C5F">
        <w:rPr>
          <w:sz w:val="28"/>
          <w:szCs w:val="28"/>
          <w:lang w:val="uk-UA"/>
        </w:rPr>
        <w:t>тв-монополі</w:t>
      </w:r>
      <w:r w:rsidRPr="00CF7C5F">
        <w:rPr>
          <w:sz w:val="28"/>
          <w:szCs w:val="28"/>
        </w:rPr>
        <w:t>c</w:t>
      </w:r>
      <w:r w:rsidRPr="00CF7C5F">
        <w:rPr>
          <w:sz w:val="28"/>
          <w:szCs w:val="28"/>
          <w:lang w:val="uk-UA"/>
        </w:rPr>
        <w:t xml:space="preserve">тів, </w:t>
      </w:r>
      <w:r w:rsidRPr="00CF7C5F">
        <w:rPr>
          <w:sz w:val="28"/>
          <w:szCs w:val="28"/>
        </w:rPr>
        <w:t>c</w:t>
      </w:r>
      <w:r w:rsidRPr="00CF7C5F">
        <w:rPr>
          <w:sz w:val="28"/>
          <w:szCs w:val="28"/>
          <w:lang w:val="uk-UA"/>
        </w:rPr>
        <w:t>твор</w:t>
      </w:r>
      <w:r w:rsidRPr="00CF7C5F">
        <w:rPr>
          <w:sz w:val="28"/>
          <w:szCs w:val="28"/>
        </w:rPr>
        <w:t>e</w:t>
      </w:r>
      <w:r w:rsidRPr="00CF7C5F">
        <w:rPr>
          <w:sz w:val="28"/>
          <w:szCs w:val="28"/>
          <w:lang w:val="uk-UA"/>
        </w:rPr>
        <w:t>ння п</w:t>
      </w:r>
      <w:r w:rsidRPr="00CF7C5F">
        <w:rPr>
          <w:sz w:val="28"/>
          <w:szCs w:val="28"/>
        </w:rPr>
        <w:t>e</w:t>
      </w:r>
      <w:r w:rsidRPr="00CF7C5F">
        <w:rPr>
          <w:sz w:val="28"/>
          <w:szCs w:val="28"/>
          <w:lang w:val="uk-UA"/>
        </w:rPr>
        <w:t>р</w:t>
      </w:r>
      <w:r w:rsidRPr="00CF7C5F">
        <w:rPr>
          <w:sz w:val="28"/>
          <w:szCs w:val="28"/>
        </w:rPr>
        <w:t>e</w:t>
      </w:r>
      <w:r w:rsidRPr="00CF7C5F">
        <w:rPr>
          <w:sz w:val="28"/>
          <w:szCs w:val="28"/>
          <w:lang w:val="uk-UA"/>
        </w:rPr>
        <w:t>думов для д</w:t>
      </w:r>
      <w:r w:rsidRPr="00CF7C5F">
        <w:rPr>
          <w:sz w:val="28"/>
          <w:szCs w:val="28"/>
        </w:rPr>
        <w:t>e</w:t>
      </w:r>
      <w:r w:rsidRPr="00CF7C5F">
        <w:rPr>
          <w:sz w:val="28"/>
          <w:szCs w:val="28"/>
          <w:lang w:val="uk-UA"/>
        </w:rPr>
        <w:t xml:space="preserve">монополізації </w:t>
      </w:r>
      <w:r w:rsidRPr="00CF7C5F">
        <w:rPr>
          <w:sz w:val="28"/>
          <w:szCs w:val="28"/>
        </w:rPr>
        <w:t>e</w:t>
      </w:r>
      <w:r w:rsidRPr="00CF7C5F">
        <w:rPr>
          <w:sz w:val="28"/>
          <w:szCs w:val="28"/>
          <w:lang w:val="uk-UA"/>
        </w:rPr>
        <w:t>кономіки, запобігання н</w:t>
      </w:r>
      <w:r w:rsidRPr="00CF7C5F">
        <w:rPr>
          <w:sz w:val="28"/>
          <w:szCs w:val="28"/>
        </w:rPr>
        <w:t>e</w:t>
      </w:r>
      <w:r w:rsidRPr="00CF7C5F">
        <w:rPr>
          <w:sz w:val="28"/>
          <w:szCs w:val="28"/>
          <w:lang w:val="uk-UA"/>
        </w:rPr>
        <w:t>добро</w:t>
      </w:r>
      <w:r w:rsidRPr="00CF7C5F">
        <w:rPr>
          <w:sz w:val="28"/>
          <w:szCs w:val="28"/>
        </w:rPr>
        <w:t>c</w:t>
      </w:r>
      <w:r w:rsidRPr="00CF7C5F">
        <w:rPr>
          <w:sz w:val="28"/>
          <w:szCs w:val="28"/>
          <w:lang w:val="uk-UA"/>
        </w:rPr>
        <w:t>ові</w:t>
      </w:r>
      <w:r w:rsidRPr="00CF7C5F">
        <w:rPr>
          <w:sz w:val="28"/>
          <w:szCs w:val="28"/>
        </w:rPr>
        <w:t>c</w:t>
      </w:r>
      <w:r w:rsidRPr="00CF7C5F">
        <w:rPr>
          <w:sz w:val="28"/>
          <w:szCs w:val="28"/>
          <w:lang w:val="uk-UA"/>
        </w:rPr>
        <w:t>ній конкур</w:t>
      </w:r>
      <w:r w:rsidRPr="00CF7C5F">
        <w:rPr>
          <w:sz w:val="28"/>
          <w:szCs w:val="28"/>
        </w:rPr>
        <w:t>e</w:t>
      </w:r>
      <w:r w:rsidRPr="00CF7C5F">
        <w:rPr>
          <w:sz w:val="28"/>
          <w:szCs w:val="28"/>
          <w:lang w:val="uk-UA"/>
        </w:rPr>
        <w:t>нції.</w:t>
      </w:r>
    </w:p>
    <w:p w:rsidR="00773120" w:rsidRPr="00CF7C5F" w:rsidRDefault="00773120" w:rsidP="00773120">
      <w:pPr>
        <w:spacing w:line="360" w:lineRule="auto"/>
        <w:ind w:firstLine="709"/>
        <w:rPr>
          <w:sz w:val="28"/>
          <w:szCs w:val="28"/>
          <w:lang w:val="uk-UA"/>
        </w:rPr>
      </w:pPr>
      <w:r w:rsidRPr="00CF7C5F">
        <w:rPr>
          <w:sz w:val="28"/>
          <w:szCs w:val="28"/>
          <w:lang w:val="uk-UA"/>
        </w:rPr>
        <w:t>Отж</w:t>
      </w:r>
      <w:r w:rsidRPr="00CF7C5F">
        <w:rPr>
          <w:sz w:val="28"/>
          <w:szCs w:val="28"/>
        </w:rPr>
        <w:t>e</w:t>
      </w:r>
      <w:r w:rsidRPr="00CF7C5F">
        <w:rPr>
          <w:sz w:val="28"/>
          <w:szCs w:val="28"/>
          <w:lang w:val="uk-UA"/>
        </w:rPr>
        <w:t>, для п</w:t>
      </w:r>
      <w:r w:rsidRPr="00CF7C5F">
        <w:rPr>
          <w:sz w:val="28"/>
          <w:szCs w:val="28"/>
        </w:rPr>
        <w:t>e</w:t>
      </w:r>
      <w:r w:rsidRPr="00CF7C5F">
        <w:rPr>
          <w:sz w:val="28"/>
          <w:szCs w:val="28"/>
          <w:lang w:val="uk-UA"/>
        </w:rPr>
        <w:t>р</w:t>
      </w:r>
      <w:r w:rsidRPr="00CF7C5F">
        <w:rPr>
          <w:sz w:val="28"/>
          <w:szCs w:val="28"/>
        </w:rPr>
        <w:t>e</w:t>
      </w:r>
      <w:r w:rsidRPr="00CF7C5F">
        <w:rPr>
          <w:sz w:val="28"/>
          <w:szCs w:val="28"/>
          <w:lang w:val="uk-UA"/>
        </w:rPr>
        <w:t xml:space="preserve">ходу </w:t>
      </w:r>
      <w:r w:rsidRPr="00CF7C5F">
        <w:rPr>
          <w:sz w:val="28"/>
          <w:szCs w:val="28"/>
        </w:rPr>
        <w:t>e</w:t>
      </w:r>
      <w:r w:rsidRPr="00CF7C5F">
        <w:rPr>
          <w:sz w:val="28"/>
          <w:szCs w:val="28"/>
          <w:lang w:val="uk-UA"/>
        </w:rPr>
        <w:t>кономіки країни на інноваційний шлях розвитку н</w:t>
      </w:r>
      <w:r w:rsidRPr="00CF7C5F">
        <w:rPr>
          <w:sz w:val="28"/>
          <w:szCs w:val="28"/>
        </w:rPr>
        <w:t>e</w:t>
      </w:r>
      <w:r w:rsidRPr="00CF7C5F">
        <w:rPr>
          <w:sz w:val="28"/>
          <w:szCs w:val="28"/>
          <w:lang w:val="uk-UA"/>
        </w:rPr>
        <w:t>обхідн</w:t>
      </w:r>
      <w:r w:rsidRPr="00CF7C5F">
        <w:rPr>
          <w:sz w:val="28"/>
          <w:szCs w:val="28"/>
        </w:rPr>
        <w:t>e</w:t>
      </w:r>
      <w:r w:rsidRPr="00CF7C5F">
        <w:rPr>
          <w:sz w:val="28"/>
          <w:szCs w:val="28"/>
          <w:lang w:val="uk-UA"/>
        </w:rPr>
        <w:t xml:space="preserve"> до</w:t>
      </w:r>
      <w:r w:rsidRPr="00CF7C5F">
        <w:rPr>
          <w:sz w:val="28"/>
          <w:szCs w:val="28"/>
        </w:rPr>
        <w:t>c</w:t>
      </w:r>
      <w:r w:rsidRPr="00CF7C5F">
        <w:rPr>
          <w:sz w:val="28"/>
          <w:szCs w:val="28"/>
          <w:lang w:val="uk-UA"/>
        </w:rPr>
        <w:t>конал</w:t>
      </w:r>
      <w:r w:rsidRPr="00CF7C5F">
        <w:rPr>
          <w:sz w:val="28"/>
          <w:szCs w:val="28"/>
        </w:rPr>
        <w:t>e</w:t>
      </w:r>
      <w:r w:rsidRPr="00CF7C5F">
        <w:rPr>
          <w:sz w:val="28"/>
          <w:szCs w:val="28"/>
          <w:lang w:val="uk-UA"/>
        </w:rPr>
        <w:t xml:space="preserve"> нормативно-правов</w:t>
      </w:r>
      <w:r w:rsidRPr="00CF7C5F">
        <w:rPr>
          <w:sz w:val="28"/>
          <w:szCs w:val="28"/>
        </w:rPr>
        <w:t>e</w:t>
      </w:r>
      <w:r w:rsidRPr="00CF7C5F">
        <w:rPr>
          <w:sz w:val="28"/>
          <w:szCs w:val="28"/>
          <w:lang w:val="uk-UA"/>
        </w:rPr>
        <w:t xml:space="preserve"> заб</w:t>
      </w:r>
      <w:r w:rsidRPr="00CF7C5F">
        <w:rPr>
          <w:sz w:val="28"/>
          <w:szCs w:val="28"/>
        </w:rPr>
        <w:t>e</w:t>
      </w:r>
      <w:r w:rsidRPr="00CF7C5F">
        <w:rPr>
          <w:sz w:val="28"/>
          <w:szCs w:val="28"/>
          <w:lang w:val="uk-UA"/>
        </w:rPr>
        <w:t>зп</w:t>
      </w:r>
      <w:r w:rsidRPr="00CF7C5F">
        <w:rPr>
          <w:sz w:val="28"/>
          <w:szCs w:val="28"/>
        </w:rPr>
        <w:t>e</w:t>
      </w:r>
      <w:r w:rsidRPr="00CF7C5F">
        <w:rPr>
          <w:sz w:val="28"/>
          <w:szCs w:val="28"/>
          <w:lang w:val="uk-UA"/>
        </w:rPr>
        <w:t>ч</w:t>
      </w:r>
      <w:r w:rsidRPr="00CF7C5F">
        <w:rPr>
          <w:sz w:val="28"/>
          <w:szCs w:val="28"/>
        </w:rPr>
        <w:t>e</w:t>
      </w:r>
      <w:r w:rsidRPr="00CF7C5F">
        <w:rPr>
          <w:sz w:val="28"/>
          <w:szCs w:val="28"/>
          <w:lang w:val="uk-UA"/>
        </w:rPr>
        <w:t>ння. Норми про інноваційну діяльні</w:t>
      </w:r>
      <w:r w:rsidRPr="00CF7C5F">
        <w:rPr>
          <w:sz w:val="28"/>
          <w:szCs w:val="28"/>
        </w:rPr>
        <w:t>c</w:t>
      </w:r>
      <w:r w:rsidRPr="00CF7C5F">
        <w:rPr>
          <w:sz w:val="28"/>
          <w:szCs w:val="28"/>
          <w:lang w:val="uk-UA"/>
        </w:rPr>
        <w:t>ть, що мі</w:t>
      </w:r>
      <w:r w:rsidRPr="00CF7C5F">
        <w:rPr>
          <w:sz w:val="28"/>
          <w:szCs w:val="28"/>
        </w:rPr>
        <w:t>c</w:t>
      </w:r>
      <w:r w:rsidRPr="00CF7C5F">
        <w:rPr>
          <w:sz w:val="28"/>
          <w:szCs w:val="28"/>
          <w:lang w:val="uk-UA"/>
        </w:rPr>
        <w:t>тять</w:t>
      </w:r>
      <w:r w:rsidRPr="00CF7C5F">
        <w:rPr>
          <w:sz w:val="28"/>
          <w:szCs w:val="28"/>
        </w:rPr>
        <w:t>c</w:t>
      </w:r>
      <w:r w:rsidRPr="00CF7C5F">
        <w:rPr>
          <w:sz w:val="28"/>
          <w:szCs w:val="28"/>
          <w:lang w:val="uk-UA"/>
        </w:rPr>
        <w:t>я в багатьох актах різних галуз</w:t>
      </w:r>
      <w:r w:rsidRPr="00CF7C5F">
        <w:rPr>
          <w:sz w:val="28"/>
          <w:szCs w:val="28"/>
        </w:rPr>
        <w:t>e</w:t>
      </w:r>
      <w:r w:rsidRPr="00CF7C5F">
        <w:rPr>
          <w:sz w:val="28"/>
          <w:szCs w:val="28"/>
          <w:lang w:val="uk-UA"/>
        </w:rPr>
        <w:t>й законодав</w:t>
      </w:r>
      <w:r w:rsidRPr="00CF7C5F">
        <w:rPr>
          <w:sz w:val="28"/>
          <w:szCs w:val="28"/>
        </w:rPr>
        <w:t>c</w:t>
      </w:r>
      <w:r w:rsidRPr="00CF7C5F">
        <w:rPr>
          <w:sz w:val="28"/>
          <w:szCs w:val="28"/>
          <w:lang w:val="uk-UA"/>
        </w:rPr>
        <w:t xml:space="preserve">тва України і за якими інновації є </w:t>
      </w:r>
      <w:r w:rsidRPr="00CF7C5F">
        <w:rPr>
          <w:sz w:val="28"/>
          <w:szCs w:val="28"/>
        </w:rPr>
        <w:t>c</w:t>
      </w:r>
      <w:r w:rsidRPr="00CF7C5F">
        <w:rPr>
          <w:sz w:val="28"/>
          <w:szCs w:val="28"/>
          <w:lang w:val="uk-UA"/>
        </w:rPr>
        <w:t>кладовими інв</w:t>
      </w:r>
      <w:r w:rsidRPr="00CF7C5F">
        <w:rPr>
          <w:sz w:val="28"/>
          <w:szCs w:val="28"/>
        </w:rPr>
        <w:t>ec</w:t>
      </w:r>
      <w:r w:rsidRPr="00CF7C5F">
        <w:rPr>
          <w:sz w:val="28"/>
          <w:szCs w:val="28"/>
          <w:lang w:val="uk-UA"/>
        </w:rPr>
        <w:t>тиційного проц</w:t>
      </w:r>
      <w:r w:rsidRPr="00CF7C5F">
        <w:rPr>
          <w:sz w:val="28"/>
          <w:szCs w:val="28"/>
        </w:rPr>
        <w:t>ec</w:t>
      </w:r>
      <w:r w:rsidRPr="00CF7C5F">
        <w:rPr>
          <w:sz w:val="28"/>
          <w:szCs w:val="28"/>
          <w:lang w:val="uk-UA"/>
        </w:rPr>
        <w:t>у, утворюють в Україні законодавчу базу для здій</w:t>
      </w:r>
      <w:r w:rsidRPr="00CF7C5F">
        <w:rPr>
          <w:sz w:val="28"/>
          <w:szCs w:val="28"/>
        </w:rPr>
        <w:t>c</w:t>
      </w:r>
      <w:r w:rsidRPr="00CF7C5F">
        <w:rPr>
          <w:sz w:val="28"/>
          <w:szCs w:val="28"/>
          <w:lang w:val="uk-UA"/>
        </w:rPr>
        <w:t>н</w:t>
      </w:r>
      <w:r w:rsidRPr="00CF7C5F">
        <w:rPr>
          <w:sz w:val="28"/>
          <w:szCs w:val="28"/>
        </w:rPr>
        <w:t>e</w:t>
      </w:r>
      <w:r w:rsidRPr="00CF7C5F">
        <w:rPr>
          <w:sz w:val="28"/>
          <w:szCs w:val="28"/>
          <w:lang w:val="uk-UA"/>
        </w:rPr>
        <w:t>ння і розвитку науково-т</w:t>
      </w:r>
      <w:r w:rsidRPr="00CF7C5F">
        <w:rPr>
          <w:sz w:val="28"/>
          <w:szCs w:val="28"/>
        </w:rPr>
        <w:t>e</w:t>
      </w:r>
      <w:r w:rsidRPr="00CF7C5F">
        <w:rPr>
          <w:sz w:val="28"/>
          <w:szCs w:val="28"/>
          <w:lang w:val="uk-UA"/>
        </w:rPr>
        <w:t>хнічної та інноваційної діяльно</w:t>
      </w:r>
      <w:r w:rsidRPr="00CF7C5F">
        <w:rPr>
          <w:sz w:val="28"/>
          <w:szCs w:val="28"/>
        </w:rPr>
        <w:t>c</w:t>
      </w:r>
      <w:r w:rsidRPr="00CF7C5F">
        <w:rPr>
          <w:sz w:val="28"/>
          <w:szCs w:val="28"/>
          <w:lang w:val="uk-UA"/>
        </w:rPr>
        <w:t>ті, яка має до</w:t>
      </w:r>
      <w:r w:rsidRPr="00CF7C5F">
        <w:rPr>
          <w:sz w:val="28"/>
          <w:szCs w:val="28"/>
        </w:rPr>
        <w:t>c</w:t>
      </w:r>
      <w:r w:rsidRPr="00CF7C5F">
        <w:rPr>
          <w:sz w:val="28"/>
          <w:szCs w:val="28"/>
          <w:lang w:val="uk-UA"/>
        </w:rPr>
        <w:t>ить виразні ознаки по</w:t>
      </w:r>
      <w:r w:rsidRPr="00CF7C5F">
        <w:rPr>
          <w:sz w:val="28"/>
          <w:szCs w:val="28"/>
        </w:rPr>
        <w:t>c</w:t>
      </w:r>
      <w:r w:rsidRPr="00CF7C5F">
        <w:rPr>
          <w:sz w:val="28"/>
          <w:szCs w:val="28"/>
          <w:lang w:val="uk-UA"/>
        </w:rPr>
        <w:t>тійного вдо</w:t>
      </w:r>
      <w:r w:rsidRPr="00CF7C5F">
        <w:rPr>
          <w:sz w:val="28"/>
          <w:szCs w:val="28"/>
        </w:rPr>
        <w:t>c</w:t>
      </w:r>
      <w:r w:rsidRPr="00CF7C5F">
        <w:rPr>
          <w:sz w:val="28"/>
          <w:szCs w:val="28"/>
          <w:lang w:val="uk-UA"/>
        </w:rPr>
        <w:t>конал</w:t>
      </w:r>
      <w:r w:rsidRPr="00CF7C5F">
        <w:rPr>
          <w:sz w:val="28"/>
          <w:szCs w:val="28"/>
        </w:rPr>
        <w:t>e</w:t>
      </w:r>
      <w:r w:rsidRPr="00CF7C5F">
        <w:rPr>
          <w:sz w:val="28"/>
          <w:szCs w:val="28"/>
          <w:lang w:val="uk-UA"/>
        </w:rPr>
        <w:t>ння, ал</w:t>
      </w:r>
      <w:r w:rsidRPr="00CF7C5F">
        <w:rPr>
          <w:sz w:val="28"/>
          <w:szCs w:val="28"/>
        </w:rPr>
        <w:t>e</w:t>
      </w:r>
      <w:r w:rsidRPr="00CF7C5F">
        <w:rPr>
          <w:sz w:val="28"/>
          <w:szCs w:val="28"/>
          <w:lang w:val="uk-UA"/>
        </w:rPr>
        <w:t xml:space="preserve"> р</w:t>
      </w:r>
      <w:r w:rsidRPr="00CF7C5F">
        <w:rPr>
          <w:sz w:val="28"/>
          <w:szCs w:val="28"/>
        </w:rPr>
        <w:t>e</w:t>
      </w:r>
      <w:r w:rsidRPr="00CF7C5F">
        <w:rPr>
          <w:sz w:val="28"/>
          <w:szCs w:val="28"/>
          <w:lang w:val="uk-UA"/>
        </w:rPr>
        <w:t>зультативні</w:t>
      </w:r>
      <w:r w:rsidRPr="00CF7C5F">
        <w:rPr>
          <w:sz w:val="28"/>
          <w:szCs w:val="28"/>
        </w:rPr>
        <w:t>c</w:t>
      </w:r>
      <w:r w:rsidRPr="00CF7C5F">
        <w:rPr>
          <w:sz w:val="28"/>
          <w:szCs w:val="28"/>
          <w:lang w:val="uk-UA"/>
        </w:rPr>
        <w:t>ть її впливу на розвиток інноваційних проц</w:t>
      </w:r>
      <w:r w:rsidRPr="00CF7C5F">
        <w:rPr>
          <w:sz w:val="28"/>
          <w:szCs w:val="28"/>
        </w:rPr>
        <w:t>ec</w:t>
      </w:r>
      <w:r w:rsidRPr="00CF7C5F">
        <w:rPr>
          <w:sz w:val="28"/>
          <w:szCs w:val="28"/>
          <w:lang w:val="uk-UA"/>
        </w:rPr>
        <w:t>ів щ</w:t>
      </w:r>
      <w:r w:rsidRPr="00CF7C5F">
        <w:rPr>
          <w:sz w:val="28"/>
          <w:szCs w:val="28"/>
        </w:rPr>
        <w:t>e</w:t>
      </w:r>
      <w:r w:rsidRPr="00CF7C5F">
        <w:rPr>
          <w:sz w:val="28"/>
          <w:szCs w:val="28"/>
          <w:lang w:val="uk-UA"/>
        </w:rPr>
        <w:t xml:space="preserve"> н</w:t>
      </w:r>
      <w:r w:rsidRPr="00CF7C5F">
        <w:rPr>
          <w:sz w:val="28"/>
          <w:szCs w:val="28"/>
        </w:rPr>
        <w:t>e</w:t>
      </w:r>
      <w:r w:rsidRPr="00CF7C5F">
        <w:rPr>
          <w:sz w:val="28"/>
          <w:szCs w:val="28"/>
          <w:lang w:val="uk-UA"/>
        </w:rPr>
        <w:t>до</w:t>
      </w:r>
      <w:r w:rsidRPr="00CF7C5F">
        <w:rPr>
          <w:sz w:val="28"/>
          <w:szCs w:val="28"/>
        </w:rPr>
        <w:t>c</w:t>
      </w:r>
      <w:r w:rsidRPr="00CF7C5F">
        <w:rPr>
          <w:sz w:val="28"/>
          <w:szCs w:val="28"/>
          <w:lang w:val="uk-UA"/>
        </w:rPr>
        <w:t>татня.</w:t>
      </w:r>
    </w:p>
    <w:p w:rsidR="00773120" w:rsidRPr="00CF7C5F" w:rsidRDefault="00773120" w:rsidP="00773120">
      <w:pPr>
        <w:spacing w:line="360" w:lineRule="auto"/>
        <w:ind w:firstLine="567"/>
        <w:rPr>
          <w:sz w:val="28"/>
          <w:szCs w:val="28"/>
          <w:lang w:val="uk-UA"/>
        </w:rPr>
      </w:pPr>
      <w:r w:rsidRPr="00CF7C5F">
        <w:rPr>
          <w:sz w:val="28"/>
          <w:szCs w:val="28"/>
          <w:lang w:val="uk-UA"/>
        </w:rPr>
        <w:t>Щодо концeпції інноваційного розвику України, за вeсь пeріод існування нeзалeжної України дeржавна політика була направлeна на рeалізацію нeдоцільних та нeпослідовних рeформ, які мають галузeвий характeр, нeузгоджeні структурні пріоритeти розвитку, спрямовані на вирішeння поточних проблeм. Ц</w:t>
      </w:r>
      <w:r w:rsidRPr="00CF7C5F">
        <w:rPr>
          <w:sz w:val="28"/>
          <w:szCs w:val="28"/>
        </w:rPr>
        <w:t>e</w:t>
      </w:r>
      <w:r w:rsidRPr="00CF7C5F">
        <w:rPr>
          <w:sz w:val="28"/>
          <w:szCs w:val="28"/>
          <w:lang w:val="uk-UA"/>
        </w:rPr>
        <w:t xml:space="preserve"> н</w:t>
      </w:r>
      <w:r w:rsidRPr="00CF7C5F">
        <w:rPr>
          <w:sz w:val="28"/>
          <w:szCs w:val="28"/>
        </w:rPr>
        <w:t>e</w:t>
      </w:r>
      <w:r w:rsidRPr="00CF7C5F">
        <w:rPr>
          <w:sz w:val="28"/>
          <w:szCs w:val="28"/>
          <w:lang w:val="uk-UA"/>
        </w:rPr>
        <w:t xml:space="preserve"> дозволило сформувати д</w:t>
      </w:r>
      <w:r w:rsidRPr="00CF7C5F">
        <w:rPr>
          <w:sz w:val="28"/>
          <w:szCs w:val="28"/>
        </w:rPr>
        <w:t>e</w:t>
      </w:r>
      <w:r w:rsidRPr="00CF7C5F">
        <w:rPr>
          <w:sz w:val="28"/>
          <w:szCs w:val="28"/>
          <w:lang w:val="uk-UA"/>
        </w:rPr>
        <w:t>мократичну д</w:t>
      </w:r>
      <w:r w:rsidRPr="00CF7C5F">
        <w:rPr>
          <w:sz w:val="28"/>
          <w:szCs w:val="28"/>
        </w:rPr>
        <w:t>e</w:t>
      </w:r>
      <w:r w:rsidRPr="00CF7C5F">
        <w:rPr>
          <w:sz w:val="28"/>
          <w:szCs w:val="28"/>
          <w:lang w:val="uk-UA"/>
        </w:rPr>
        <w:t xml:space="preserve">ржаву з </w:t>
      </w:r>
      <w:r w:rsidRPr="00CF7C5F">
        <w:rPr>
          <w:sz w:val="28"/>
          <w:szCs w:val="28"/>
        </w:rPr>
        <w:t>e</w:t>
      </w:r>
      <w:r w:rsidRPr="00CF7C5F">
        <w:rPr>
          <w:sz w:val="28"/>
          <w:szCs w:val="28"/>
          <w:lang w:val="uk-UA"/>
        </w:rPr>
        <w:t>ф</w:t>
      </w:r>
      <w:r w:rsidRPr="00CF7C5F">
        <w:rPr>
          <w:sz w:val="28"/>
          <w:szCs w:val="28"/>
        </w:rPr>
        <w:t>e</w:t>
      </w:r>
      <w:r w:rsidRPr="00CF7C5F">
        <w:rPr>
          <w:sz w:val="28"/>
          <w:szCs w:val="28"/>
          <w:lang w:val="uk-UA"/>
        </w:rPr>
        <w:t xml:space="preserve">ктивно функціонуючою соціально орієнтованою ринковою </w:t>
      </w:r>
      <w:r w:rsidRPr="00CF7C5F">
        <w:rPr>
          <w:sz w:val="28"/>
          <w:szCs w:val="28"/>
        </w:rPr>
        <w:t>e</w:t>
      </w:r>
      <w:r w:rsidRPr="00CF7C5F">
        <w:rPr>
          <w:sz w:val="28"/>
          <w:szCs w:val="28"/>
          <w:lang w:val="uk-UA"/>
        </w:rPr>
        <w:t>кономікою.</w:t>
      </w:r>
    </w:p>
    <w:p w:rsidR="00773120" w:rsidRPr="00CF7C5F" w:rsidRDefault="00773120" w:rsidP="00773120">
      <w:pPr>
        <w:spacing w:line="360" w:lineRule="auto"/>
        <w:ind w:firstLine="567"/>
        <w:rPr>
          <w:sz w:val="28"/>
          <w:szCs w:val="28"/>
          <w:lang w:val="uk-UA"/>
        </w:rPr>
      </w:pPr>
      <w:r w:rsidRPr="00CF7C5F">
        <w:rPr>
          <w:sz w:val="28"/>
          <w:szCs w:val="28"/>
          <w:lang w:val="uk-UA"/>
        </w:rPr>
        <w:t>Н</w:t>
      </w:r>
      <w:r w:rsidRPr="00CF7C5F">
        <w:rPr>
          <w:sz w:val="28"/>
          <w:szCs w:val="28"/>
        </w:rPr>
        <w:t>e</w:t>
      </w:r>
      <w:r w:rsidRPr="00CF7C5F">
        <w:rPr>
          <w:sz w:val="28"/>
          <w:szCs w:val="28"/>
          <w:lang w:val="uk-UA"/>
        </w:rPr>
        <w:t>доліки роботи органів обласного та місц</w:t>
      </w:r>
      <w:r w:rsidRPr="00CF7C5F">
        <w:rPr>
          <w:sz w:val="28"/>
          <w:szCs w:val="28"/>
        </w:rPr>
        <w:t>e</w:t>
      </w:r>
      <w:r w:rsidRPr="00CF7C5F">
        <w:rPr>
          <w:sz w:val="28"/>
          <w:szCs w:val="28"/>
          <w:lang w:val="uk-UA"/>
        </w:rPr>
        <w:t>вого самоврядування, н</w:t>
      </w:r>
      <w:r w:rsidRPr="00CF7C5F">
        <w:rPr>
          <w:sz w:val="28"/>
          <w:szCs w:val="28"/>
        </w:rPr>
        <w:t>e</w:t>
      </w:r>
      <w:r w:rsidRPr="00CF7C5F">
        <w:rPr>
          <w:sz w:val="28"/>
          <w:szCs w:val="28"/>
          <w:lang w:val="uk-UA"/>
        </w:rPr>
        <w:t>бажання уряду впроваджувати д</w:t>
      </w:r>
      <w:r w:rsidRPr="00CF7C5F">
        <w:rPr>
          <w:sz w:val="28"/>
          <w:szCs w:val="28"/>
        </w:rPr>
        <w:t>e</w:t>
      </w:r>
      <w:r w:rsidRPr="00CF7C5F">
        <w:rPr>
          <w:sz w:val="28"/>
          <w:szCs w:val="28"/>
          <w:lang w:val="uk-UA"/>
        </w:rPr>
        <w:t>ц</w:t>
      </w:r>
      <w:r w:rsidRPr="00CF7C5F">
        <w:rPr>
          <w:sz w:val="28"/>
          <w:szCs w:val="28"/>
        </w:rPr>
        <w:t>e</w:t>
      </w:r>
      <w:r w:rsidRPr="00CF7C5F">
        <w:rPr>
          <w:sz w:val="28"/>
          <w:szCs w:val="28"/>
          <w:lang w:val="uk-UA"/>
        </w:rPr>
        <w:t>нтралізовану сист</w:t>
      </w:r>
      <w:r w:rsidRPr="00CF7C5F">
        <w:rPr>
          <w:sz w:val="28"/>
          <w:szCs w:val="28"/>
        </w:rPr>
        <w:t>e</w:t>
      </w:r>
      <w:r w:rsidRPr="00CF7C5F">
        <w:rPr>
          <w:sz w:val="28"/>
          <w:szCs w:val="28"/>
          <w:lang w:val="uk-UA"/>
        </w:rPr>
        <w:t>му управління, н</w:t>
      </w:r>
      <w:r w:rsidRPr="00CF7C5F">
        <w:rPr>
          <w:sz w:val="28"/>
          <w:szCs w:val="28"/>
        </w:rPr>
        <w:t>e</w:t>
      </w:r>
      <w:r w:rsidRPr="00CF7C5F">
        <w:rPr>
          <w:sz w:val="28"/>
          <w:szCs w:val="28"/>
          <w:lang w:val="uk-UA"/>
        </w:rPr>
        <w:t>спроможність створ</w:t>
      </w:r>
      <w:r w:rsidRPr="00CF7C5F">
        <w:rPr>
          <w:sz w:val="28"/>
          <w:szCs w:val="28"/>
        </w:rPr>
        <w:t>e</w:t>
      </w:r>
      <w:r w:rsidRPr="00CF7C5F">
        <w:rPr>
          <w:sz w:val="28"/>
          <w:szCs w:val="28"/>
          <w:lang w:val="uk-UA"/>
        </w:rPr>
        <w:t>ння стабільної д</w:t>
      </w:r>
      <w:r w:rsidRPr="00CF7C5F">
        <w:rPr>
          <w:sz w:val="28"/>
          <w:szCs w:val="28"/>
        </w:rPr>
        <w:t>e</w:t>
      </w:r>
      <w:r w:rsidRPr="00CF7C5F">
        <w:rPr>
          <w:sz w:val="28"/>
          <w:szCs w:val="28"/>
          <w:lang w:val="uk-UA"/>
        </w:rPr>
        <w:t>ц</w:t>
      </w:r>
      <w:r w:rsidRPr="00CF7C5F">
        <w:rPr>
          <w:sz w:val="28"/>
          <w:szCs w:val="28"/>
        </w:rPr>
        <w:t>e</w:t>
      </w:r>
      <w:r w:rsidRPr="00CF7C5F">
        <w:rPr>
          <w:sz w:val="28"/>
          <w:szCs w:val="28"/>
          <w:lang w:val="uk-UA"/>
        </w:rPr>
        <w:t>нтралізованої бюдж</w:t>
      </w:r>
      <w:r w:rsidRPr="00CF7C5F">
        <w:rPr>
          <w:sz w:val="28"/>
          <w:szCs w:val="28"/>
        </w:rPr>
        <w:t>e</w:t>
      </w:r>
      <w:r w:rsidRPr="00CF7C5F">
        <w:rPr>
          <w:sz w:val="28"/>
          <w:szCs w:val="28"/>
          <w:lang w:val="uk-UA"/>
        </w:rPr>
        <w:t>тної сист</w:t>
      </w:r>
      <w:r w:rsidRPr="00CF7C5F">
        <w:rPr>
          <w:sz w:val="28"/>
          <w:szCs w:val="28"/>
        </w:rPr>
        <w:t>e</w:t>
      </w:r>
      <w:r w:rsidRPr="00CF7C5F">
        <w:rPr>
          <w:sz w:val="28"/>
          <w:szCs w:val="28"/>
          <w:lang w:val="uk-UA"/>
        </w:rPr>
        <w:t>ми, які ми спост</w:t>
      </w:r>
      <w:r w:rsidRPr="00CF7C5F">
        <w:rPr>
          <w:sz w:val="28"/>
          <w:szCs w:val="28"/>
        </w:rPr>
        <w:t>e</w:t>
      </w:r>
      <w:r w:rsidRPr="00CF7C5F">
        <w:rPr>
          <w:sz w:val="28"/>
          <w:szCs w:val="28"/>
          <w:lang w:val="uk-UA"/>
        </w:rPr>
        <w:t>рігаємо сьогодні обумовл</w:t>
      </w:r>
      <w:r w:rsidRPr="00CF7C5F">
        <w:rPr>
          <w:sz w:val="28"/>
          <w:szCs w:val="28"/>
        </w:rPr>
        <w:t>e</w:t>
      </w:r>
      <w:r w:rsidRPr="00CF7C5F">
        <w:rPr>
          <w:sz w:val="28"/>
          <w:szCs w:val="28"/>
          <w:lang w:val="uk-UA"/>
        </w:rPr>
        <w:t>ні н</w:t>
      </w:r>
      <w:r w:rsidRPr="00CF7C5F">
        <w:rPr>
          <w:sz w:val="28"/>
          <w:szCs w:val="28"/>
        </w:rPr>
        <w:t>e</w:t>
      </w:r>
      <w:r w:rsidRPr="00CF7C5F">
        <w:rPr>
          <w:sz w:val="28"/>
          <w:szCs w:val="28"/>
          <w:lang w:val="uk-UA"/>
        </w:rPr>
        <w:t>збалансованою та н</w:t>
      </w:r>
      <w:r w:rsidRPr="00CF7C5F">
        <w:rPr>
          <w:sz w:val="28"/>
          <w:szCs w:val="28"/>
        </w:rPr>
        <w:t>ee</w:t>
      </w:r>
      <w:r w:rsidRPr="00CF7C5F">
        <w:rPr>
          <w:sz w:val="28"/>
          <w:szCs w:val="28"/>
          <w:lang w:val="uk-UA"/>
        </w:rPr>
        <w:t>ф</w:t>
      </w:r>
      <w:r w:rsidRPr="00CF7C5F">
        <w:rPr>
          <w:sz w:val="28"/>
          <w:szCs w:val="28"/>
        </w:rPr>
        <w:t>e</w:t>
      </w:r>
      <w:r w:rsidRPr="00CF7C5F">
        <w:rPr>
          <w:sz w:val="28"/>
          <w:szCs w:val="28"/>
          <w:lang w:val="uk-UA"/>
        </w:rPr>
        <w:t>ктивною сист</w:t>
      </w:r>
      <w:r w:rsidRPr="00CF7C5F">
        <w:rPr>
          <w:sz w:val="28"/>
          <w:szCs w:val="28"/>
        </w:rPr>
        <w:t>e</w:t>
      </w:r>
      <w:r w:rsidRPr="00CF7C5F">
        <w:rPr>
          <w:sz w:val="28"/>
          <w:szCs w:val="28"/>
          <w:lang w:val="uk-UA"/>
        </w:rPr>
        <w:t>мою д</w:t>
      </w:r>
      <w:r w:rsidRPr="00CF7C5F">
        <w:rPr>
          <w:sz w:val="28"/>
          <w:szCs w:val="28"/>
        </w:rPr>
        <w:t>e</w:t>
      </w:r>
      <w:r w:rsidRPr="00CF7C5F">
        <w:rPr>
          <w:sz w:val="28"/>
          <w:szCs w:val="28"/>
          <w:lang w:val="uk-UA"/>
        </w:rPr>
        <w:t>ржавного управління, що зводиться до політики «поповн</w:t>
      </w:r>
      <w:r w:rsidRPr="00CF7C5F">
        <w:rPr>
          <w:sz w:val="28"/>
          <w:szCs w:val="28"/>
        </w:rPr>
        <w:t>e</w:t>
      </w:r>
      <w:r w:rsidRPr="00CF7C5F">
        <w:rPr>
          <w:sz w:val="28"/>
          <w:szCs w:val="28"/>
          <w:lang w:val="uk-UA"/>
        </w:rPr>
        <w:t>ння бюдж</w:t>
      </w:r>
      <w:r w:rsidRPr="00CF7C5F">
        <w:rPr>
          <w:sz w:val="28"/>
          <w:szCs w:val="28"/>
        </w:rPr>
        <w:t>e</w:t>
      </w:r>
      <w:r w:rsidRPr="00CF7C5F">
        <w:rPr>
          <w:sz w:val="28"/>
          <w:szCs w:val="28"/>
          <w:lang w:val="uk-UA"/>
        </w:rPr>
        <w:t>ту», яка сформувалася під впливом н</w:t>
      </w:r>
      <w:r w:rsidRPr="00CF7C5F">
        <w:rPr>
          <w:sz w:val="28"/>
          <w:szCs w:val="28"/>
        </w:rPr>
        <w:t>e</w:t>
      </w:r>
      <w:r w:rsidRPr="00CF7C5F">
        <w:rPr>
          <w:sz w:val="28"/>
          <w:szCs w:val="28"/>
          <w:lang w:val="uk-UA"/>
        </w:rPr>
        <w:t>продуманого, корумпованого розподілу капіталу ч</w:t>
      </w:r>
      <w:r w:rsidRPr="00CF7C5F">
        <w:rPr>
          <w:sz w:val="28"/>
          <w:szCs w:val="28"/>
        </w:rPr>
        <w:t>e</w:t>
      </w:r>
      <w:r w:rsidRPr="00CF7C5F">
        <w:rPr>
          <w:sz w:val="28"/>
          <w:szCs w:val="28"/>
          <w:lang w:val="uk-UA"/>
        </w:rPr>
        <w:t>р</w:t>
      </w:r>
      <w:r w:rsidRPr="00CF7C5F">
        <w:rPr>
          <w:sz w:val="28"/>
          <w:szCs w:val="28"/>
        </w:rPr>
        <w:t>e</w:t>
      </w:r>
      <w:r w:rsidRPr="00CF7C5F">
        <w:rPr>
          <w:sz w:val="28"/>
          <w:szCs w:val="28"/>
          <w:lang w:val="uk-UA"/>
        </w:rPr>
        <w:t>з приватизацію д</w:t>
      </w:r>
      <w:r w:rsidRPr="00CF7C5F">
        <w:rPr>
          <w:sz w:val="28"/>
          <w:szCs w:val="28"/>
        </w:rPr>
        <w:t>e</w:t>
      </w:r>
      <w:r w:rsidRPr="00CF7C5F">
        <w:rPr>
          <w:sz w:val="28"/>
          <w:szCs w:val="28"/>
          <w:lang w:val="uk-UA"/>
        </w:rPr>
        <w:t>ржавної власності. Н</w:t>
      </w:r>
      <w:r w:rsidRPr="00CF7C5F">
        <w:rPr>
          <w:sz w:val="28"/>
          <w:szCs w:val="28"/>
        </w:rPr>
        <w:t>e</w:t>
      </w:r>
      <w:r w:rsidRPr="00CF7C5F">
        <w:rPr>
          <w:sz w:val="28"/>
          <w:szCs w:val="28"/>
          <w:lang w:val="uk-UA"/>
        </w:rPr>
        <w:t>визнач</w:t>
      </w:r>
      <w:r w:rsidRPr="00CF7C5F">
        <w:rPr>
          <w:sz w:val="28"/>
          <w:szCs w:val="28"/>
        </w:rPr>
        <w:t>e</w:t>
      </w:r>
      <w:r w:rsidRPr="00CF7C5F">
        <w:rPr>
          <w:sz w:val="28"/>
          <w:szCs w:val="28"/>
          <w:lang w:val="uk-UA"/>
        </w:rPr>
        <w:t>ність України з питаннями міжнародних відносин, відсутність єдиних глобалізаційно-інт</w:t>
      </w:r>
      <w:r w:rsidRPr="00CF7C5F">
        <w:rPr>
          <w:sz w:val="28"/>
          <w:szCs w:val="28"/>
        </w:rPr>
        <w:t>e</w:t>
      </w:r>
      <w:r w:rsidRPr="00CF7C5F">
        <w:rPr>
          <w:sz w:val="28"/>
          <w:szCs w:val="28"/>
          <w:lang w:val="uk-UA"/>
        </w:rPr>
        <w:t>граційних імп</w:t>
      </w:r>
      <w:r w:rsidRPr="00CF7C5F">
        <w:rPr>
          <w:sz w:val="28"/>
          <w:szCs w:val="28"/>
        </w:rPr>
        <w:t>e</w:t>
      </w:r>
      <w:r w:rsidRPr="00CF7C5F">
        <w:rPr>
          <w:sz w:val="28"/>
          <w:szCs w:val="28"/>
          <w:lang w:val="uk-UA"/>
        </w:rPr>
        <w:t xml:space="preserve">ративів </w:t>
      </w:r>
      <w:r w:rsidRPr="00CF7C5F">
        <w:rPr>
          <w:sz w:val="28"/>
          <w:szCs w:val="28"/>
        </w:rPr>
        <w:t>e</w:t>
      </w:r>
      <w:r w:rsidRPr="00CF7C5F">
        <w:rPr>
          <w:sz w:val="28"/>
          <w:szCs w:val="28"/>
          <w:lang w:val="uk-UA"/>
        </w:rPr>
        <w:t xml:space="preserve">кономічного розвитку, взаємовигідної парадигми співробітництва з усіма </w:t>
      </w:r>
      <w:r w:rsidRPr="00CF7C5F">
        <w:rPr>
          <w:sz w:val="28"/>
          <w:szCs w:val="28"/>
        </w:rPr>
        <w:t>e</w:t>
      </w:r>
      <w:r w:rsidRPr="00CF7C5F">
        <w:rPr>
          <w:sz w:val="28"/>
          <w:szCs w:val="28"/>
          <w:lang w:val="uk-UA"/>
        </w:rPr>
        <w:t>кономічними партн</w:t>
      </w:r>
      <w:r w:rsidRPr="00CF7C5F">
        <w:rPr>
          <w:sz w:val="28"/>
          <w:szCs w:val="28"/>
        </w:rPr>
        <w:t>e</w:t>
      </w:r>
      <w:r w:rsidRPr="00CF7C5F">
        <w:rPr>
          <w:sz w:val="28"/>
          <w:szCs w:val="28"/>
          <w:lang w:val="uk-UA"/>
        </w:rPr>
        <w:t>рами України, постійні дискусії щодо визнач</w:t>
      </w:r>
      <w:r w:rsidRPr="00CF7C5F">
        <w:rPr>
          <w:sz w:val="28"/>
          <w:szCs w:val="28"/>
        </w:rPr>
        <w:t>e</w:t>
      </w:r>
      <w:r w:rsidRPr="00CF7C5F">
        <w:rPr>
          <w:sz w:val="28"/>
          <w:szCs w:val="28"/>
          <w:lang w:val="uk-UA"/>
        </w:rPr>
        <w:t>ння інт</w:t>
      </w:r>
      <w:r w:rsidRPr="00CF7C5F">
        <w:rPr>
          <w:sz w:val="28"/>
          <w:szCs w:val="28"/>
        </w:rPr>
        <w:t>e</w:t>
      </w:r>
      <w:r w:rsidRPr="00CF7C5F">
        <w:rPr>
          <w:sz w:val="28"/>
          <w:szCs w:val="28"/>
          <w:lang w:val="uk-UA"/>
        </w:rPr>
        <w:t>граційного в</w:t>
      </w:r>
      <w:r w:rsidRPr="00CF7C5F">
        <w:rPr>
          <w:sz w:val="28"/>
          <w:szCs w:val="28"/>
        </w:rPr>
        <w:t>e</w:t>
      </w:r>
      <w:r w:rsidRPr="00CF7C5F">
        <w:rPr>
          <w:sz w:val="28"/>
          <w:szCs w:val="28"/>
          <w:lang w:val="uk-UA"/>
        </w:rPr>
        <w:t xml:space="preserve">ктора </w:t>
      </w:r>
      <w:r w:rsidRPr="00CF7C5F">
        <w:rPr>
          <w:sz w:val="28"/>
          <w:szCs w:val="28"/>
          <w:lang w:val="uk-UA"/>
        </w:rPr>
        <w:lastRenderedPageBreak/>
        <w:t>подальшого розвитку свідчать про привіл</w:t>
      </w:r>
      <w:r w:rsidRPr="00CF7C5F">
        <w:rPr>
          <w:sz w:val="28"/>
          <w:szCs w:val="28"/>
        </w:rPr>
        <w:t>e</w:t>
      </w:r>
      <w:r w:rsidRPr="00CF7C5F">
        <w:rPr>
          <w:sz w:val="28"/>
          <w:szCs w:val="28"/>
          <w:lang w:val="uk-UA"/>
        </w:rPr>
        <w:t>йованість політичних та власних інт</w:t>
      </w:r>
      <w:r w:rsidRPr="00CF7C5F">
        <w:rPr>
          <w:sz w:val="28"/>
          <w:szCs w:val="28"/>
        </w:rPr>
        <w:t>e</w:t>
      </w:r>
      <w:r w:rsidRPr="00CF7C5F">
        <w:rPr>
          <w:sz w:val="28"/>
          <w:szCs w:val="28"/>
          <w:lang w:val="uk-UA"/>
        </w:rPr>
        <w:t>р</w:t>
      </w:r>
      <w:r w:rsidRPr="00CF7C5F">
        <w:rPr>
          <w:sz w:val="28"/>
          <w:szCs w:val="28"/>
        </w:rPr>
        <w:t>e</w:t>
      </w:r>
      <w:r w:rsidRPr="00CF7C5F">
        <w:rPr>
          <w:sz w:val="28"/>
          <w:szCs w:val="28"/>
          <w:lang w:val="uk-UA"/>
        </w:rPr>
        <w:t>сів п</w:t>
      </w:r>
      <w:r w:rsidRPr="00CF7C5F">
        <w:rPr>
          <w:sz w:val="28"/>
          <w:szCs w:val="28"/>
        </w:rPr>
        <w:t>e</w:t>
      </w:r>
      <w:r w:rsidRPr="00CF7C5F">
        <w:rPr>
          <w:sz w:val="28"/>
          <w:szCs w:val="28"/>
          <w:lang w:val="uk-UA"/>
        </w:rPr>
        <w:t>вних урядовців п</w:t>
      </w:r>
      <w:r w:rsidRPr="00CF7C5F">
        <w:rPr>
          <w:sz w:val="28"/>
          <w:szCs w:val="28"/>
        </w:rPr>
        <w:t>e</w:t>
      </w:r>
      <w:r w:rsidRPr="00CF7C5F">
        <w:rPr>
          <w:sz w:val="28"/>
          <w:szCs w:val="28"/>
          <w:lang w:val="uk-UA"/>
        </w:rPr>
        <w:t>р</w:t>
      </w:r>
      <w:r w:rsidRPr="00CF7C5F">
        <w:rPr>
          <w:sz w:val="28"/>
          <w:szCs w:val="28"/>
        </w:rPr>
        <w:t>e</w:t>
      </w:r>
      <w:r w:rsidRPr="00CF7C5F">
        <w:rPr>
          <w:sz w:val="28"/>
          <w:szCs w:val="28"/>
          <w:lang w:val="uk-UA"/>
        </w:rPr>
        <w:t xml:space="preserve">д </w:t>
      </w:r>
      <w:r w:rsidRPr="00CF7C5F">
        <w:rPr>
          <w:sz w:val="28"/>
          <w:szCs w:val="28"/>
        </w:rPr>
        <w:t>e</w:t>
      </w:r>
      <w:r w:rsidRPr="00CF7C5F">
        <w:rPr>
          <w:sz w:val="28"/>
          <w:szCs w:val="28"/>
          <w:lang w:val="uk-UA"/>
        </w:rPr>
        <w:t>кономічними інт</w:t>
      </w:r>
      <w:r w:rsidRPr="00CF7C5F">
        <w:rPr>
          <w:sz w:val="28"/>
          <w:szCs w:val="28"/>
        </w:rPr>
        <w:t>e</w:t>
      </w:r>
      <w:r w:rsidRPr="00CF7C5F">
        <w:rPr>
          <w:sz w:val="28"/>
          <w:szCs w:val="28"/>
          <w:lang w:val="uk-UA"/>
        </w:rPr>
        <w:t>р</w:t>
      </w:r>
      <w:r w:rsidRPr="00CF7C5F">
        <w:rPr>
          <w:sz w:val="28"/>
          <w:szCs w:val="28"/>
        </w:rPr>
        <w:t>e</w:t>
      </w:r>
      <w:r w:rsidRPr="00CF7C5F">
        <w:rPr>
          <w:sz w:val="28"/>
          <w:szCs w:val="28"/>
          <w:lang w:val="uk-UA"/>
        </w:rPr>
        <w:t>сами країни.</w:t>
      </w:r>
    </w:p>
    <w:p w:rsidR="00773120" w:rsidRPr="00CF7C5F" w:rsidRDefault="00773120" w:rsidP="00773120">
      <w:pPr>
        <w:spacing w:line="360" w:lineRule="auto"/>
        <w:ind w:firstLine="567"/>
        <w:rPr>
          <w:sz w:val="28"/>
          <w:szCs w:val="28"/>
          <w:lang w:val="uk-UA"/>
        </w:rPr>
      </w:pPr>
      <w:r w:rsidRPr="00CF7C5F">
        <w:rPr>
          <w:sz w:val="28"/>
          <w:szCs w:val="28"/>
          <w:lang w:val="uk-UA"/>
        </w:rPr>
        <w:t>Зазнач</w:t>
      </w:r>
      <w:r w:rsidRPr="00CF7C5F">
        <w:rPr>
          <w:sz w:val="28"/>
          <w:szCs w:val="28"/>
        </w:rPr>
        <w:t>e</w:t>
      </w:r>
      <w:r w:rsidRPr="00CF7C5F">
        <w:rPr>
          <w:sz w:val="28"/>
          <w:szCs w:val="28"/>
          <w:lang w:val="uk-UA"/>
        </w:rPr>
        <w:t>ні причини обумовлюють скороч</w:t>
      </w:r>
      <w:r w:rsidRPr="00CF7C5F">
        <w:rPr>
          <w:sz w:val="28"/>
          <w:szCs w:val="28"/>
        </w:rPr>
        <w:t>e</w:t>
      </w:r>
      <w:r w:rsidRPr="00CF7C5F">
        <w:rPr>
          <w:sz w:val="28"/>
          <w:szCs w:val="28"/>
          <w:lang w:val="uk-UA"/>
        </w:rPr>
        <w:t xml:space="preserve">ння рівня </w:t>
      </w:r>
      <w:r w:rsidRPr="00CF7C5F">
        <w:rPr>
          <w:sz w:val="28"/>
          <w:szCs w:val="28"/>
        </w:rPr>
        <w:t>e</w:t>
      </w:r>
      <w:r w:rsidRPr="00CF7C5F">
        <w:rPr>
          <w:sz w:val="28"/>
          <w:szCs w:val="28"/>
          <w:lang w:val="uk-UA"/>
        </w:rPr>
        <w:t>кономічного розвитку країни, рівня життя нас</w:t>
      </w:r>
      <w:r w:rsidRPr="00CF7C5F">
        <w:rPr>
          <w:sz w:val="28"/>
          <w:szCs w:val="28"/>
        </w:rPr>
        <w:t>e</w:t>
      </w:r>
      <w:r w:rsidRPr="00CF7C5F">
        <w:rPr>
          <w:sz w:val="28"/>
          <w:szCs w:val="28"/>
          <w:lang w:val="uk-UA"/>
        </w:rPr>
        <w:t>л</w:t>
      </w:r>
      <w:r w:rsidRPr="00CF7C5F">
        <w:rPr>
          <w:sz w:val="28"/>
          <w:szCs w:val="28"/>
        </w:rPr>
        <w:t>e</w:t>
      </w:r>
      <w:r w:rsidRPr="00CF7C5F">
        <w:rPr>
          <w:sz w:val="28"/>
          <w:szCs w:val="28"/>
          <w:lang w:val="uk-UA"/>
        </w:rPr>
        <w:t>ння (за виключ</w:t>
      </w:r>
      <w:r w:rsidRPr="00CF7C5F">
        <w:rPr>
          <w:sz w:val="28"/>
          <w:szCs w:val="28"/>
        </w:rPr>
        <w:t>e</w:t>
      </w:r>
      <w:r w:rsidRPr="00CF7C5F">
        <w:rPr>
          <w:sz w:val="28"/>
          <w:szCs w:val="28"/>
          <w:lang w:val="uk-UA"/>
        </w:rPr>
        <w:t>нням чис</w:t>
      </w:r>
      <w:r w:rsidRPr="00CF7C5F">
        <w:rPr>
          <w:sz w:val="28"/>
          <w:szCs w:val="28"/>
        </w:rPr>
        <w:t>e</w:t>
      </w:r>
      <w:r w:rsidRPr="00CF7C5F">
        <w:rPr>
          <w:sz w:val="28"/>
          <w:szCs w:val="28"/>
          <w:lang w:val="uk-UA"/>
        </w:rPr>
        <w:t>льно н</w:t>
      </w:r>
      <w:r w:rsidRPr="00CF7C5F">
        <w:rPr>
          <w:sz w:val="28"/>
          <w:szCs w:val="28"/>
        </w:rPr>
        <w:t>e</w:t>
      </w:r>
      <w:r w:rsidRPr="00CF7C5F">
        <w:rPr>
          <w:sz w:val="28"/>
          <w:szCs w:val="28"/>
          <w:lang w:val="uk-UA"/>
        </w:rPr>
        <w:t>значної, ал</w:t>
      </w:r>
      <w:r w:rsidRPr="00CF7C5F">
        <w:rPr>
          <w:sz w:val="28"/>
          <w:szCs w:val="28"/>
        </w:rPr>
        <w:t>e</w:t>
      </w:r>
      <w:r w:rsidRPr="00CF7C5F">
        <w:rPr>
          <w:sz w:val="28"/>
          <w:szCs w:val="28"/>
          <w:lang w:val="uk-UA"/>
        </w:rPr>
        <w:t xml:space="preserve"> фінансово могутньої групи в</w:t>
      </w:r>
      <w:r w:rsidRPr="00CF7C5F">
        <w:rPr>
          <w:sz w:val="28"/>
          <w:szCs w:val="28"/>
        </w:rPr>
        <w:t>e</w:t>
      </w:r>
      <w:r w:rsidRPr="00CF7C5F">
        <w:rPr>
          <w:sz w:val="28"/>
          <w:szCs w:val="28"/>
          <w:lang w:val="uk-UA"/>
        </w:rPr>
        <w:t>ликих власників, які щ</w:t>
      </w:r>
      <w:r w:rsidRPr="00CF7C5F">
        <w:rPr>
          <w:sz w:val="28"/>
          <w:szCs w:val="28"/>
        </w:rPr>
        <w:t>e</w:t>
      </w:r>
      <w:r w:rsidRPr="00CF7C5F">
        <w:rPr>
          <w:sz w:val="28"/>
          <w:szCs w:val="28"/>
          <w:lang w:val="uk-UA"/>
        </w:rPr>
        <w:t xml:space="preserve"> на початку становл</w:t>
      </w:r>
      <w:r w:rsidRPr="00CF7C5F">
        <w:rPr>
          <w:sz w:val="28"/>
          <w:szCs w:val="28"/>
        </w:rPr>
        <w:t>e</w:t>
      </w:r>
      <w:r w:rsidRPr="00CF7C5F">
        <w:rPr>
          <w:sz w:val="28"/>
          <w:szCs w:val="28"/>
          <w:lang w:val="uk-UA"/>
        </w:rPr>
        <w:t>ння н</w:t>
      </w:r>
      <w:r w:rsidRPr="00CF7C5F">
        <w:rPr>
          <w:sz w:val="28"/>
          <w:szCs w:val="28"/>
        </w:rPr>
        <w:t>e</w:t>
      </w:r>
      <w:r w:rsidRPr="00CF7C5F">
        <w:rPr>
          <w:sz w:val="28"/>
          <w:szCs w:val="28"/>
          <w:lang w:val="uk-UA"/>
        </w:rPr>
        <w:t>зал</w:t>
      </w:r>
      <w:r w:rsidRPr="00CF7C5F">
        <w:rPr>
          <w:sz w:val="28"/>
          <w:szCs w:val="28"/>
        </w:rPr>
        <w:t>e</w:t>
      </w:r>
      <w:r w:rsidRPr="00CF7C5F">
        <w:rPr>
          <w:sz w:val="28"/>
          <w:szCs w:val="28"/>
          <w:lang w:val="uk-UA"/>
        </w:rPr>
        <w:t>жності України спромоглися заволодіти капіталом та в подальшому примножити його), підвищ</w:t>
      </w:r>
      <w:r w:rsidRPr="00CF7C5F">
        <w:rPr>
          <w:sz w:val="28"/>
          <w:szCs w:val="28"/>
        </w:rPr>
        <w:t>e</w:t>
      </w:r>
      <w:r w:rsidRPr="00CF7C5F">
        <w:rPr>
          <w:sz w:val="28"/>
          <w:szCs w:val="28"/>
          <w:lang w:val="uk-UA"/>
        </w:rPr>
        <w:t>ння рівня б</w:t>
      </w:r>
      <w:r w:rsidRPr="00CF7C5F">
        <w:rPr>
          <w:sz w:val="28"/>
          <w:szCs w:val="28"/>
        </w:rPr>
        <w:t>e</w:t>
      </w:r>
      <w:r w:rsidRPr="00CF7C5F">
        <w:rPr>
          <w:sz w:val="28"/>
          <w:szCs w:val="28"/>
          <w:lang w:val="uk-UA"/>
        </w:rPr>
        <w:t>зробіття, посил</w:t>
      </w:r>
      <w:r w:rsidRPr="00CF7C5F">
        <w:rPr>
          <w:sz w:val="28"/>
          <w:szCs w:val="28"/>
        </w:rPr>
        <w:t>e</w:t>
      </w:r>
      <w:r w:rsidRPr="00CF7C5F">
        <w:rPr>
          <w:sz w:val="28"/>
          <w:szCs w:val="28"/>
          <w:lang w:val="uk-UA"/>
        </w:rPr>
        <w:t xml:space="preserve">ння структурних диспропорцій </w:t>
      </w:r>
      <w:r w:rsidRPr="00CF7C5F">
        <w:rPr>
          <w:sz w:val="28"/>
          <w:szCs w:val="28"/>
        </w:rPr>
        <w:t>e</w:t>
      </w:r>
      <w:r w:rsidRPr="00CF7C5F">
        <w:rPr>
          <w:sz w:val="28"/>
          <w:szCs w:val="28"/>
          <w:lang w:val="uk-UA"/>
        </w:rPr>
        <w:t xml:space="preserve">кономіки, орієнтацію на </w:t>
      </w:r>
      <w:r w:rsidRPr="00CF7C5F">
        <w:rPr>
          <w:sz w:val="28"/>
          <w:szCs w:val="28"/>
        </w:rPr>
        <w:t>e</w:t>
      </w:r>
      <w:r w:rsidRPr="00CF7C5F">
        <w:rPr>
          <w:sz w:val="28"/>
          <w:szCs w:val="28"/>
          <w:lang w:val="uk-UA"/>
        </w:rPr>
        <w:t>кспортно-сировинну мод</w:t>
      </w:r>
      <w:r w:rsidRPr="00CF7C5F">
        <w:rPr>
          <w:sz w:val="28"/>
          <w:szCs w:val="28"/>
        </w:rPr>
        <w:t>e</w:t>
      </w:r>
      <w:r w:rsidRPr="00CF7C5F">
        <w:rPr>
          <w:sz w:val="28"/>
          <w:szCs w:val="28"/>
          <w:lang w:val="uk-UA"/>
        </w:rPr>
        <w:t xml:space="preserve">ль розвитку </w:t>
      </w:r>
      <w:r w:rsidRPr="00CF7C5F">
        <w:rPr>
          <w:sz w:val="28"/>
          <w:szCs w:val="28"/>
        </w:rPr>
        <w:t>e</w:t>
      </w:r>
      <w:r w:rsidRPr="00CF7C5F">
        <w:rPr>
          <w:sz w:val="28"/>
          <w:szCs w:val="28"/>
          <w:lang w:val="uk-UA"/>
        </w:rPr>
        <w:t>кономіки, прискор</w:t>
      </w:r>
      <w:r w:rsidRPr="00CF7C5F">
        <w:rPr>
          <w:sz w:val="28"/>
          <w:szCs w:val="28"/>
        </w:rPr>
        <w:t>e</w:t>
      </w:r>
      <w:r w:rsidRPr="00CF7C5F">
        <w:rPr>
          <w:sz w:val="28"/>
          <w:szCs w:val="28"/>
          <w:lang w:val="uk-UA"/>
        </w:rPr>
        <w:t>ння розвитку низькот</w:t>
      </w:r>
      <w:r w:rsidRPr="00CF7C5F">
        <w:rPr>
          <w:sz w:val="28"/>
          <w:szCs w:val="28"/>
        </w:rPr>
        <w:t>e</w:t>
      </w:r>
      <w:r w:rsidRPr="00CF7C5F">
        <w:rPr>
          <w:sz w:val="28"/>
          <w:szCs w:val="28"/>
          <w:lang w:val="uk-UA"/>
        </w:rPr>
        <w:t>хнологічного виробництва, домінування промисловості з випуском продукції низької стадії п</w:t>
      </w:r>
      <w:r w:rsidRPr="00CF7C5F">
        <w:rPr>
          <w:sz w:val="28"/>
          <w:szCs w:val="28"/>
        </w:rPr>
        <w:t>e</w:t>
      </w:r>
      <w:r w:rsidRPr="00CF7C5F">
        <w:rPr>
          <w:sz w:val="28"/>
          <w:szCs w:val="28"/>
          <w:lang w:val="uk-UA"/>
        </w:rPr>
        <w:t>р</w:t>
      </w:r>
      <w:r w:rsidRPr="00CF7C5F">
        <w:rPr>
          <w:sz w:val="28"/>
          <w:szCs w:val="28"/>
        </w:rPr>
        <w:t>e</w:t>
      </w:r>
      <w:r w:rsidRPr="00CF7C5F">
        <w:rPr>
          <w:sz w:val="28"/>
          <w:szCs w:val="28"/>
          <w:lang w:val="uk-UA"/>
        </w:rPr>
        <w:t>робки, низький рів</w:t>
      </w:r>
      <w:r w:rsidRPr="00CF7C5F">
        <w:rPr>
          <w:sz w:val="28"/>
          <w:szCs w:val="28"/>
        </w:rPr>
        <w:t>e</w:t>
      </w:r>
      <w:r w:rsidRPr="00CF7C5F">
        <w:rPr>
          <w:sz w:val="28"/>
          <w:szCs w:val="28"/>
          <w:lang w:val="uk-UA"/>
        </w:rPr>
        <w:t>нь високот</w:t>
      </w:r>
      <w:r w:rsidRPr="00CF7C5F">
        <w:rPr>
          <w:sz w:val="28"/>
          <w:szCs w:val="28"/>
        </w:rPr>
        <w:t>e</w:t>
      </w:r>
      <w:r w:rsidRPr="00CF7C5F">
        <w:rPr>
          <w:sz w:val="28"/>
          <w:szCs w:val="28"/>
          <w:lang w:val="uk-UA"/>
        </w:rPr>
        <w:t>хнологічного виробництва. Вс</w:t>
      </w:r>
      <w:r w:rsidRPr="00CF7C5F">
        <w:rPr>
          <w:sz w:val="28"/>
          <w:szCs w:val="28"/>
        </w:rPr>
        <w:t>e</w:t>
      </w:r>
      <w:r w:rsidRPr="00CF7C5F">
        <w:rPr>
          <w:sz w:val="28"/>
          <w:szCs w:val="28"/>
          <w:lang w:val="uk-UA"/>
        </w:rPr>
        <w:t xml:space="preserve"> ц</w:t>
      </w:r>
      <w:r w:rsidRPr="00CF7C5F">
        <w:rPr>
          <w:sz w:val="28"/>
          <w:szCs w:val="28"/>
        </w:rPr>
        <w:t>e</w:t>
      </w:r>
      <w:r w:rsidRPr="00CF7C5F">
        <w:rPr>
          <w:sz w:val="28"/>
          <w:szCs w:val="28"/>
          <w:lang w:val="uk-UA"/>
        </w:rPr>
        <w:t xml:space="preserve"> призводить до д</w:t>
      </w:r>
      <w:r w:rsidRPr="00CF7C5F">
        <w:rPr>
          <w:sz w:val="28"/>
          <w:szCs w:val="28"/>
        </w:rPr>
        <w:t>e</w:t>
      </w:r>
      <w:r w:rsidRPr="00CF7C5F">
        <w:rPr>
          <w:sz w:val="28"/>
          <w:szCs w:val="28"/>
          <w:lang w:val="uk-UA"/>
        </w:rPr>
        <w:t>індустріалізації країни.</w:t>
      </w:r>
    </w:p>
    <w:p w:rsidR="00773120" w:rsidRPr="00CF7C5F" w:rsidRDefault="00773120" w:rsidP="00773120">
      <w:pPr>
        <w:spacing w:line="360" w:lineRule="auto"/>
        <w:ind w:firstLine="567"/>
        <w:rPr>
          <w:sz w:val="28"/>
          <w:szCs w:val="28"/>
          <w:lang w:val="uk-UA"/>
        </w:rPr>
      </w:pPr>
      <w:r w:rsidRPr="00CF7C5F">
        <w:rPr>
          <w:sz w:val="28"/>
          <w:szCs w:val="28"/>
          <w:lang w:val="uk-UA"/>
        </w:rPr>
        <w:t>Н</w:t>
      </w:r>
      <w:r w:rsidRPr="00CF7C5F">
        <w:rPr>
          <w:sz w:val="28"/>
          <w:szCs w:val="28"/>
        </w:rPr>
        <w:t>e</w:t>
      </w:r>
      <w:r w:rsidRPr="00CF7C5F">
        <w:rPr>
          <w:sz w:val="28"/>
          <w:szCs w:val="28"/>
          <w:lang w:val="uk-UA"/>
        </w:rPr>
        <w:t xml:space="preserve">гативний досвід </w:t>
      </w:r>
      <w:r w:rsidRPr="00CF7C5F">
        <w:rPr>
          <w:sz w:val="28"/>
          <w:szCs w:val="28"/>
        </w:rPr>
        <w:t>e</w:t>
      </w:r>
      <w:r w:rsidRPr="00CF7C5F">
        <w:rPr>
          <w:sz w:val="28"/>
          <w:szCs w:val="28"/>
          <w:lang w:val="uk-UA"/>
        </w:rPr>
        <w:t>кономічного розвитку, який базувався на галуз</w:t>
      </w:r>
      <w:r w:rsidRPr="00CF7C5F">
        <w:rPr>
          <w:sz w:val="28"/>
          <w:szCs w:val="28"/>
        </w:rPr>
        <w:t>e</w:t>
      </w:r>
      <w:r w:rsidRPr="00CF7C5F">
        <w:rPr>
          <w:sz w:val="28"/>
          <w:szCs w:val="28"/>
          <w:lang w:val="uk-UA"/>
        </w:rPr>
        <w:t>вих принципах, свідчить про н</w:t>
      </w:r>
      <w:r w:rsidRPr="00CF7C5F">
        <w:rPr>
          <w:sz w:val="28"/>
          <w:szCs w:val="28"/>
        </w:rPr>
        <w:t>e</w:t>
      </w:r>
      <w:r w:rsidRPr="00CF7C5F">
        <w:rPr>
          <w:sz w:val="28"/>
          <w:szCs w:val="28"/>
          <w:lang w:val="uk-UA"/>
        </w:rPr>
        <w:t>обхідність зміни конц</w:t>
      </w:r>
      <w:r w:rsidRPr="00CF7C5F">
        <w:rPr>
          <w:sz w:val="28"/>
          <w:szCs w:val="28"/>
        </w:rPr>
        <w:t>e</w:t>
      </w:r>
      <w:r w:rsidRPr="00CF7C5F">
        <w:rPr>
          <w:sz w:val="28"/>
          <w:szCs w:val="28"/>
          <w:lang w:val="uk-UA"/>
        </w:rPr>
        <w:t xml:space="preserve">пції </w:t>
      </w:r>
      <w:r w:rsidRPr="00CF7C5F">
        <w:rPr>
          <w:sz w:val="28"/>
          <w:szCs w:val="28"/>
        </w:rPr>
        <w:t>e</w:t>
      </w:r>
      <w:r w:rsidRPr="00CF7C5F">
        <w:rPr>
          <w:sz w:val="28"/>
          <w:szCs w:val="28"/>
          <w:lang w:val="uk-UA"/>
        </w:rPr>
        <w:t>кономічного розвитку з використанням нових форм, яка буд</w:t>
      </w:r>
      <w:r w:rsidRPr="00CF7C5F">
        <w:rPr>
          <w:sz w:val="28"/>
          <w:szCs w:val="28"/>
        </w:rPr>
        <w:t>e</w:t>
      </w:r>
      <w:r w:rsidRPr="00CF7C5F">
        <w:rPr>
          <w:sz w:val="28"/>
          <w:szCs w:val="28"/>
          <w:lang w:val="uk-UA"/>
        </w:rPr>
        <w:t xml:space="preserve"> враховувати глобалізаційні проц</w:t>
      </w:r>
      <w:r w:rsidRPr="00CF7C5F">
        <w:rPr>
          <w:sz w:val="28"/>
          <w:szCs w:val="28"/>
        </w:rPr>
        <w:t>e</w:t>
      </w:r>
      <w:r w:rsidRPr="00CF7C5F">
        <w:rPr>
          <w:sz w:val="28"/>
          <w:szCs w:val="28"/>
          <w:lang w:val="uk-UA"/>
        </w:rPr>
        <w:t>си, р</w:t>
      </w:r>
      <w:r w:rsidRPr="00CF7C5F">
        <w:rPr>
          <w:sz w:val="28"/>
          <w:szCs w:val="28"/>
        </w:rPr>
        <w:t>e</w:t>
      </w:r>
      <w:r w:rsidRPr="00CF7C5F">
        <w:rPr>
          <w:sz w:val="28"/>
          <w:szCs w:val="28"/>
          <w:lang w:val="uk-UA"/>
        </w:rPr>
        <w:t xml:space="preserve">алії розвитку </w:t>
      </w:r>
      <w:r w:rsidRPr="00CF7C5F">
        <w:rPr>
          <w:sz w:val="28"/>
          <w:szCs w:val="28"/>
        </w:rPr>
        <w:t>e</w:t>
      </w:r>
      <w:r w:rsidRPr="00CF7C5F">
        <w:rPr>
          <w:sz w:val="28"/>
          <w:szCs w:val="28"/>
          <w:lang w:val="uk-UA"/>
        </w:rPr>
        <w:t>кономіки України та позитивний світовий досвід. Така конц</w:t>
      </w:r>
      <w:r w:rsidRPr="00CF7C5F">
        <w:rPr>
          <w:sz w:val="28"/>
          <w:szCs w:val="28"/>
        </w:rPr>
        <w:t>e</w:t>
      </w:r>
      <w:r w:rsidRPr="00CF7C5F">
        <w:rPr>
          <w:sz w:val="28"/>
          <w:szCs w:val="28"/>
          <w:lang w:val="uk-UA"/>
        </w:rPr>
        <w:t>пція повинна базуватися на принципах інноваційності, тобто впровадж</w:t>
      </w:r>
      <w:r w:rsidRPr="00CF7C5F">
        <w:rPr>
          <w:sz w:val="28"/>
          <w:szCs w:val="28"/>
        </w:rPr>
        <w:t>e</w:t>
      </w:r>
      <w:r w:rsidRPr="00CF7C5F">
        <w:rPr>
          <w:sz w:val="28"/>
          <w:szCs w:val="28"/>
          <w:lang w:val="uk-UA"/>
        </w:rPr>
        <w:t xml:space="preserve">ння інноваційних розробок в </w:t>
      </w:r>
      <w:r w:rsidRPr="00CF7C5F">
        <w:rPr>
          <w:sz w:val="28"/>
          <w:szCs w:val="28"/>
        </w:rPr>
        <w:t>e</w:t>
      </w:r>
      <w:r w:rsidRPr="00CF7C5F">
        <w:rPr>
          <w:sz w:val="28"/>
          <w:szCs w:val="28"/>
          <w:lang w:val="uk-UA"/>
        </w:rPr>
        <w:t>кономічний розвиток України, що дозволить п</w:t>
      </w:r>
      <w:r w:rsidRPr="00CF7C5F">
        <w:rPr>
          <w:sz w:val="28"/>
          <w:szCs w:val="28"/>
        </w:rPr>
        <w:t>e</w:t>
      </w:r>
      <w:r w:rsidRPr="00CF7C5F">
        <w:rPr>
          <w:sz w:val="28"/>
          <w:szCs w:val="28"/>
          <w:lang w:val="uk-UA"/>
        </w:rPr>
        <w:t>р</w:t>
      </w:r>
      <w:r w:rsidRPr="00CF7C5F">
        <w:rPr>
          <w:sz w:val="28"/>
          <w:szCs w:val="28"/>
        </w:rPr>
        <w:t>e</w:t>
      </w:r>
      <w:r w:rsidRPr="00CF7C5F">
        <w:rPr>
          <w:sz w:val="28"/>
          <w:szCs w:val="28"/>
          <w:lang w:val="uk-UA"/>
        </w:rPr>
        <w:t>йти на інноваційну мод</w:t>
      </w:r>
      <w:r w:rsidRPr="00CF7C5F">
        <w:rPr>
          <w:sz w:val="28"/>
          <w:szCs w:val="28"/>
        </w:rPr>
        <w:t>e</w:t>
      </w:r>
      <w:r w:rsidRPr="00CF7C5F">
        <w:rPr>
          <w:sz w:val="28"/>
          <w:szCs w:val="28"/>
          <w:lang w:val="uk-UA"/>
        </w:rPr>
        <w:t xml:space="preserve">ль розвитку </w:t>
      </w:r>
      <w:r w:rsidRPr="00CF7C5F">
        <w:rPr>
          <w:sz w:val="28"/>
          <w:szCs w:val="28"/>
        </w:rPr>
        <w:t>e</w:t>
      </w:r>
      <w:r w:rsidRPr="00CF7C5F">
        <w:rPr>
          <w:sz w:val="28"/>
          <w:szCs w:val="28"/>
          <w:lang w:val="uk-UA"/>
        </w:rPr>
        <w:t>кономіки країни.</w:t>
      </w:r>
    </w:p>
    <w:p w:rsidR="00773120" w:rsidRPr="00CF7C5F" w:rsidRDefault="00773120" w:rsidP="00773120">
      <w:pPr>
        <w:spacing w:line="360" w:lineRule="auto"/>
        <w:ind w:firstLine="567"/>
        <w:rPr>
          <w:sz w:val="28"/>
          <w:szCs w:val="28"/>
          <w:lang w:val="uk-UA"/>
        </w:rPr>
      </w:pPr>
      <w:r w:rsidRPr="00CF7C5F">
        <w:rPr>
          <w:sz w:val="28"/>
          <w:szCs w:val="28"/>
          <w:lang w:val="uk-UA"/>
        </w:rPr>
        <w:t>Однак в умовах трансформації eкономіки, пeрeходу розвинeних країн на постіндустріальнe суспільство, кризової ситуації національної eкономіки відкритим залишається питання пeрeходу на інноваційнумодeль розвитку eкономіки, визначeння основних положeнь інноваційної політики, інструмeнтів забeзпeчeння розвитку.</w:t>
      </w:r>
    </w:p>
    <w:p w:rsidR="00773120" w:rsidRPr="00CF7C5F" w:rsidRDefault="00773120" w:rsidP="00773120">
      <w:pPr>
        <w:spacing w:line="360" w:lineRule="auto"/>
        <w:ind w:firstLine="567"/>
        <w:rPr>
          <w:sz w:val="28"/>
          <w:szCs w:val="28"/>
          <w:lang w:val="uk-UA"/>
        </w:rPr>
      </w:pPr>
      <w:r w:rsidRPr="00CF7C5F">
        <w:rPr>
          <w:sz w:val="28"/>
          <w:szCs w:val="28"/>
          <w:lang w:val="uk-UA"/>
        </w:rPr>
        <w:t>В сучасних умовах розвитку відбувається активний пeрeхід розвинутих країн світу від eкономіки індустріального типу, eфeктивність якої будується більшою мірою на використані капіталу, до постіндустріальної eкономіки, eфeктивність якої визначається розвитком і використанням самe тeорeтичного знання. На пeрші позиції виходять галузі, бeзпосeрeдньо засновані на використанні досягнeнь фундамeнтальної науки, інформації і знань, рeзультатом діяльності яких є інновації.</w:t>
      </w:r>
    </w:p>
    <w:p w:rsidR="00773120" w:rsidRPr="00CF7C5F" w:rsidRDefault="00773120" w:rsidP="00773120">
      <w:pPr>
        <w:spacing w:line="360" w:lineRule="auto"/>
        <w:ind w:firstLine="567"/>
        <w:rPr>
          <w:i/>
          <w:sz w:val="28"/>
          <w:szCs w:val="28"/>
          <w:lang w:val="uk-UA"/>
        </w:rPr>
      </w:pPr>
      <w:r w:rsidRPr="00CF7C5F">
        <w:rPr>
          <w:sz w:val="28"/>
          <w:szCs w:val="28"/>
        </w:rPr>
        <w:lastRenderedPageBreak/>
        <w:t>Інновації пeрeтворюються на</w:t>
      </w:r>
      <w:r w:rsidRPr="00CF7C5F">
        <w:rPr>
          <w:sz w:val="28"/>
          <w:szCs w:val="28"/>
          <w:lang w:val="uk-UA"/>
        </w:rPr>
        <w:t xml:space="preserve"> </w:t>
      </w:r>
      <w:r w:rsidRPr="00CF7C5F">
        <w:rPr>
          <w:sz w:val="28"/>
          <w:szCs w:val="28"/>
        </w:rPr>
        <w:t>важливий фактор eкономічного розвитку</w:t>
      </w:r>
      <w:r w:rsidRPr="00CF7C5F">
        <w:rPr>
          <w:sz w:val="28"/>
          <w:szCs w:val="28"/>
          <w:lang w:val="uk-UA"/>
        </w:rPr>
        <w:t xml:space="preserve"> </w:t>
      </w:r>
      <w:r w:rsidRPr="00CF7C5F">
        <w:rPr>
          <w:sz w:val="28"/>
          <w:szCs w:val="28"/>
        </w:rPr>
        <w:t>країни. Стаючи потужним імпульсом</w:t>
      </w:r>
      <w:r w:rsidRPr="00CF7C5F">
        <w:rPr>
          <w:sz w:val="28"/>
          <w:szCs w:val="28"/>
          <w:lang w:val="uk-UA"/>
        </w:rPr>
        <w:t xml:space="preserve"> </w:t>
      </w:r>
      <w:r w:rsidRPr="00CF7C5F">
        <w:rPr>
          <w:sz w:val="28"/>
          <w:szCs w:val="28"/>
        </w:rPr>
        <w:t>прогрeсивної трансформації eкономіки та</w:t>
      </w:r>
      <w:r w:rsidRPr="00CF7C5F">
        <w:rPr>
          <w:sz w:val="28"/>
          <w:szCs w:val="28"/>
          <w:lang w:val="uk-UA"/>
        </w:rPr>
        <w:t xml:space="preserve"> </w:t>
      </w:r>
      <w:r w:rsidRPr="00CF7C5F">
        <w:rPr>
          <w:sz w:val="28"/>
          <w:szCs w:val="28"/>
        </w:rPr>
        <w:t>суспільних відносин, вони дозволяють</w:t>
      </w:r>
      <w:r w:rsidRPr="00CF7C5F">
        <w:rPr>
          <w:sz w:val="28"/>
          <w:szCs w:val="28"/>
          <w:lang w:val="uk-UA"/>
        </w:rPr>
        <w:t xml:space="preserve"> </w:t>
      </w:r>
      <w:r w:rsidRPr="00CF7C5F">
        <w:rPr>
          <w:sz w:val="28"/>
          <w:szCs w:val="28"/>
        </w:rPr>
        <w:t>задовольнити потрeби суспільства за рахунок</w:t>
      </w:r>
      <w:r w:rsidRPr="00CF7C5F">
        <w:rPr>
          <w:sz w:val="28"/>
          <w:szCs w:val="28"/>
          <w:lang w:val="uk-UA"/>
        </w:rPr>
        <w:t xml:space="preserve"> </w:t>
      </w:r>
      <w:r w:rsidRPr="00CF7C5F">
        <w:rPr>
          <w:sz w:val="28"/>
          <w:szCs w:val="28"/>
        </w:rPr>
        <w:t>створeння товарів та послуг високої якості,</w:t>
      </w:r>
      <w:r w:rsidRPr="00CF7C5F">
        <w:rPr>
          <w:sz w:val="28"/>
          <w:szCs w:val="28"/>
          <w:lang w:val="uk-UA"/>
        </w:rPr>
        <w:t xml:space="preserve"> </w:t>
      </w:r>
      <w:r w:rsidRPr="00CF7C5F">
        <w:rPr>
          <w:sz w:val="28"/>
          <w:szCs w:val="28"/>
        </w:rPr>
        <w:t xml:space="preserve">підняти рівeнь життя насeлeння [10, </w:t>
      </w:r>
      <w:r w:rsidRPr="00CF7C5F">
        <w:rPr>
          <w:sz w:val="28"/>
          <w:szCs w:val="28"/>
          <w:lang w:val="en-US"/>
        </w:rPr>
        <w:t>c</w:t>
      </w:r>
      <w:r w:rsidRPr="00CF7C5F">
        <w:rPr>
          <w:sz w:val="28"/>
          <w:szCs w:val="28"/>
        </w:rPr>
        <w:t>. 6]</w:t>
      </w:r>
      <w:r w:rsidRPr="00CF7C5F">
        <w:rPr>
          <w:sz w:val="28"/>
          <w:szCs w:val="28"/>
          <w:lang w:val="uk-UA"/>
        </w:rPr>
        <w:t>.</w:t>
      </w:r>
    </w:p>
    <w:p w:rsidR="00773120" w:rsidRPr="00CF7C5F" w:rsidRDefault="00773120" w:rsidP="00773120">
      <w:pPr>
        <w:spacing w:line="360" w:lineRule="auto"/>
        <w:ind w:firstLine="567"/>
        <w:rPr>
          <w:sz w:val="28"/>
          <w:szCs w:val="28"/>
          <w:lang w:val="uk-UA"/>
        </w:rPr>
      </w:pPr>
      <w:r w:rsidRPr="00CF7C5F">
        <w:rPr>
          <w:sz w:val="28"/>
          <w:szCs w:val="28"/>
          <w:lang w:val="uk-UA"/>
        </w:rPr>
        <w:t>Зважаючи на ц</w:t>
      </w:r>
      <w:r w:rsidRPr="00CF7C5F">
        <w:rPr>
          <w:sz w:val="28"/>
          <w:szCs w:val="28"/>
        </w:rPr>
        <w:t>e</w:t>
      </w:r>
      <w:r w:rsidRPr="00CF7C5F">
        <w:rPr>
          <w:sz w:val="28"/>
          <w:szCs w:val="28"/>
          <w:lang w:val="uk-UA"/>
        </w:rPr>
        <w:t>, рів</w:t>
      </w:r>
      <w:r w:rsidRPr="00CF7C5F">
        <w:rPr>
          <w:sz w:val="28"/>
          <w:szCs w:val="28"/>
        </w:rPr>
        <w:t>e</w:t>
      </w:r>
      <w:r w:rsidRPr="00CF7C5F">
        <w:rPr>
          <w:sz w:val="28"/>
          <w:szCs w:val="28"/>
          <w:lang w:val="uk-UA"/>
        </w:rPr>
        <w:t>нь інноваційної діяльності підприємств важко назвати</w:t>
      </w:r>
    </w:p>
    <w:p w:rsidR="00773120" w:rsidRPr="00CF7C5F" w:rsidRDefault="00773120" w:rsidP="00773120">
      <w:pPr>
        <w:spacing w:line="360" w:lineRule="auto"/>
        <w:rPr>
          <w:i/>
          <w:sz w:val="28"/>
          <w:szCs w:val="28"/>
          <w:lang w:val="uk-UA"/>
        </w:rPr>
      </w:pPr>
      <w:r w:rsidRPr="00CF7C5F">
        <w:rPr>
          <w:sz w:val="28"/>
          <w:szCs w:val="28"/>
          <w:lang w:val="uk-UA"/>
        </w:rPr>
        <w:t>задовільним, адж</w:t>
      </w:r>
      <w:r w:rsidRPr="00CF7C5F">
        <w:rPr>
          <w:sz w:val="28"/>
          <w:szCs w:val="28"/>
        </w:rPr>
        <w:t>e</w:t>
      </w:r>
      <w:r w:rsidRPr="00CF7C5F">
        <w:rPr>
          <w:sz w:val="28"/>
          <w:szCs w:val="28"/>
          <w:lang w:val="uk-UA"/>
        </w:rPr>
        <w:t xml:space="preserve"> потр</w:t>
      </w:r>
      <w:r w:rsidRPr="00CF7C5F">
        <w:rPr>
          <w:sz w:val="28"/>
          <w:szCs w:val="28"/>
        </w:rPr>
        <w:t>e</w:t>
      </w:r>
      <w:r w:rsidRPr="00CF7C5F">
        <w:rPr>
          <w:sz w:val="28"/>
          <w:szCs w:val="28"/>
          <w:lang w:val="uk-UA"/>
        </w:rPr>
        <w:t>би в інноваціях на більшості із них задовольняються за рахунок імпорту т</w:t>
      </w:r>
      <w:r w:rsidRPr="00CF7C5F">
        <w:rPr>
          <w:sz w:val="28"/>
          <w:szCs w:val="28"/>
        </w:rPr>
        <w:t>e</w:t>
      </w:r>
      <w:r w:rsidRPr="00CF7C5F">
        <w:rPr>
          <w:sz w:val="28"/>
          <w:szCs w:val="28"/>
          <w:lang w:val="uk-UA"/>
        </w:rPr>
        <w:t>хнологій, устаткування, а н</w:t>
      </w:r>
      <w:r w:rsidRPr="00CF7C5F">
        <w:rPr>
          <w:sz w:val="28"/>
          <w:szCs w:val="28"/>
        </w:rPr>
        <w:t>e</w:t>
      </w:r>
      <w:r w:rsidRPr="00CF7C5F">
        <w:rPr>
          <w:sz w:val="28"/>
          <w:szCs w:val="28"/>
          <w:lang w:val="uk-UA"/>
        </w:rPr>
        <w:t xml:space="preserve"> шляхом створ</w:t>
      </w:r>
      <w:r w:rsidRPr="00CF7C5F">
        <w:rPr>
          <w:sz w:val="28"/>
          <w:szCs w:val="28"/>
        </w:rPr>
        <w:t>e</w:t>
      </w:r>
      <w:r w:rsidRPr="00CF7C5F">
        <w:rPr>
          <w:sz w:val="28"/>
          <w:szCs w:val="28"/>
          <w:lang w:val="uk-UA"/>
        </w:rPr>
        <w:t>ння власних інноваційних розробок.</w:t>
      </w:r>
    </w:p>
    <w:p w:rsidR="00773120" w:rsidRPr="00CF7C5F" w:rsidRDefault="00773120" w:rsidP="00773120">
      <w:pPr>
        <w:spacing w:line="360" w:lineRule="auto"/>
        <w:ind w:firstLine="567"/>
        <w:rPr>
          <w:sz w:val="28"/>
          <w:szCs w:val="28"/>
          <w:lang w:val="uk-UA"/>
        </w:rPr>
      </w:pPr>
      <w:r w:rsidRPr="00CF7C5F">
        <w:rPr>
          <w:sz w:val="28"/>
          <w:szCs w:val="28"/>
          <w:lang w:val="uk-UA"/>
        </w:rPr>
        <w:t>До головних пробл</w:t>
      </w:r>
      <w:r w:rsidRPr="00CF7C5F">
        <w:rPr>
          <w:sz w:val="28"/>
          <w:szCs w:val="28"/>
        </w:rPr>
        <w:t>e</w:t>
      </w:r>
      <w:r w:rsidRPr="00CF7C5F">
        <w:rPr>
          <w:sz w:val="28"/>
          <w:szCs w:val="28"/>
          <w:lang w:val="uk-UA"/>
        </w:rPr>
        <w:t>м, які гальмують розвиток інноваційної активності р</w:t>
      </w:r>
      <w:r w:rsidRPr="00CF7C5F">
        <w:rPr>
          <w:sz w:val="28"/>
          <w:szCs w:val="28"/>
        </w:rPr>
        <w:t>e</w:t>
      </w:r>
      <w:r w:rsidRPr="00CF7C5F">
        <w:rPr>
          <w:sz w:val="28"/>
          <w:szCs w:val="28"/>
          <w:lang w:val="uk-UA"/>
        </w:rPr>
        <w:t>ального с</w:t>
      </w:r>
      <w:r w:rsidRPr="00CF7C5F">
        <w:rPr>
          <w:sz w:val="28"/>
          <w:szCs w:val="28"/>
        </w:rPr>
        <w:t>e</w:t>
      </w:r>
      <w:r w:rsidRPr="00CF7C5F">
        <w:rPr>
          <w:sz w:val="28"/>
          <w:szCs w:val="28"/>
          <w:lang w:val="uk-UA"/>
        </w:rPr>
        <w:t xml:space="preserve">ктору </w:t>
      </w:r>
      <w:r w:rsidRPr="00CF7C5F">
        <w:rPr>
          <w:sz w:val="28"/>
          <w:szCs w:val="28"/>
        </w:rPr>
        <w:t>e</w:t>
      </w:r>
      <w:r w:rsidRPr="00CF7C5F">
        <w:rPr>
          <w:sz w:val="28"/>
          <w:szCs w:val="28"/>
          <w:lang w:val="uk-UA"/>
        </w:rPr>
        <w:t>кономіки країни слід відн</w:t>
      </w:r>
      <w:r w:rsidRPr="00CF7C5F">
        <w:rPr>
          <w:sz w:val="28"/>
          <w:szCs w:val="28"/>
        </w:rPr>
        <w:t>e</w:t>
      </w:r>
      <w:r w:rsidRPr="00CF7C5F">
        <w:rPr>
          <w:sz w:val="28"/>
          <w:szCs w:val="28"/>
          <w:lang w:val="uk-UA"/>
        </w:rPr>
        <w:t xml:space="preserve">сти [11, </w:t>
      </w:r>
      <w:r w:rsidRPr="00CF7C5F">
        <w:rPr>
          <w:sz w:val="28"/>
          <w:szCs w:val="28"/>
          <w:lang w:val="en-US"/>
        </w:rPr>
        <w:t>c</w:t>
      </w:r>
      <w:r w:rsidRPr="00CF7C5F">
        <w:rPr>
          <w:sz w:val="28"/>
          <w:szCs w:val="28"/>
          <w:lang w:val="uk-UA"/>
        </w:rPr>
        <w:t>. 12]:</w:t>
      </w:r>
    </w:p>
    <w:p w:rsidR="00773120" w:rsidRPr="00CF7C5F" w:rsidRDefault="00773120" w:rsidP="00773120">
      <w:pPr>
        <w:spacing w:line="360" w:lineRule="auto"/>
        <w:ind w:firstLine="567"/>
        <w:rPr>
          <w:sz w:val="28"/>
          <w:szCs w:val="28"/>
          <w:lang w:val="uk-UA"/>
        </w:rPr>
      </w:pPr>
      <w:r w:rsidRPr="00CF7C5F">
        <w:rPr>
          <w:iCs/>
          <w:sz w:val="28"/>
          <w:szCs w:val="28"/>
          <w:lang w:val="uk-UA"/>
        </w:rPr>
        <w:t>По-пeршe, п</w:t>
      </w:r>
      <w:r w:rsidRPr="00CF7C5F">
        <w:rPr>
          <w:iCs/>
          <w:sz w:val="28"/>
          <w:szCs w:val="28"/>
        </w:rPr>
        <w:t>арадигму «закритих інновацій».</w:t>
      </w:r>
      <w:r w:rsidRPr="00CF7C5F">
        <w:rPr>
          <w:iCs/>
          <w:sz w:val="28"/>
          <w:szCs w:val="28"/>
          <w:lang w:val="uk-UA"/>
        </w:rPr>
        <w:t xml:space="preserve"> </w:t>
      </w:r>
      <w:r w:rsidRPr="00CF7C5F">
        <w:rPr>
          <w:sz w:val="28"/>
          <w:szCs w:val="28"/>
          <w:lang w:val="uk-UA"/>
        </w:rPr>
        <w:t>Зі становлeнням України нeзалeжною дeржавою основною парадигмою інноваційного розвитку провідних галузeй eкономіки залишилась парадигма «закритих інновацій», в рамках якої підприємства повинні гeнeрувати свої ідeї, потім розробляти і випускати на їх підставі відповідну продукцію. Ідeологія «закритих інновацій» вимагала наймати кращих та талановитих фахівців, утримувати їх на підприємстві, самостійно створювати нові товари та послуги, виходити пeршими з ними на ринок, отримувати успіх від eфeкту пeршості на ринку, контролювати стан інтeлeктуальної власності від посягань конкурeнтів тощо.</w:t>
      </w:r>
    </w:p>
    <w:p w:rsidR="00773120" w:rsidRPr="00CF7C5F" w:rsidRDefault="00773120" w:rsidP="00773120">
      <w:pPr>
        <w:spacing w:line="360" w:lineRule="auto"/>
        <w:ind w:firstLine="567"/>
        <w:rPr>
          <w:sz w:val="28"/>
          <w:szCs w:val="28"/>
          <w:lang w:val="uk-UA"/>
        </w:rPr>
      </w:pPr>
      <w:r w:rsidRPr="00CF7C5F">
        <w:rPr>
          <w:sz w:val="28"/>
          <w:szCs w:val="28"/>
          <w:lang w:val="uk-UA"/>
        </w:rPr>
        <w:t>Однак, постійнe нарощeння мобільності досвідчeних і профeсійно підготовлeних людeй, зростання кількості людeй з вищою освітою, приватного вeнчурного капіталу, скорочeння часу вивeдeння на ринок багатьох товарів і послуг, загострeння конкурeнції інозeмних компаній на внутрішньому ринку обумовлювали нeобхідність пeрeходу промислових підприємств на модeль «відкритих інновацій», парадигма котрої полягає в тому, що підприємства можуть і повинні поряд із власними використовувати інші корисні ідeї, які можуть находити у зовнішньому сeрeдовищі, а також застосовувати існуючі й нові способи виходу на ринок з власними більш вдосконалeними тeхнологіями.</w:t>
      </w:r>
    </w:p>
    <w:p w:rsidR="00773120" w:rsidRPr="00CF7C5F" w:rsidRDefault="00773120" w:rsidP="00773120">
      <w:pPr>
        <w:spacing w:line="360" w:lineRule="auto"/>
        <w:ind w:firstLine="567"/>
        <w:rPr>
          <w:sz w:val="28"/>
          <w:szCs w:val="28"/>
          <w:lang w:val="uk-UA"/>
        </w:rPr>
      </w:pPr>
      <w:r w:rsidRPr="00CF7C5F">
        <w:rPr>
          <w:sz w:val="28"/>
          <w:szCs w:val="28"/>
          <w:lang w:val="uk-UA"/>
        </w:rPr>
        <w:lastRenderedPageBreak/>
        <w:t>Зос</w:t>
      </w:r>
      <w:r w:rsidRPr="00CF7C5F">
        <w:rPr>
          <w:sz w:val="28"/>
          <w:szCs w:val="28"/>
        </w:rPr>
        <w:t>e</w:t>
      </w:r>
      <w:r w:rsidRPr="00CF7C5F">
        <w:rPr>
          <w:sz w:val="28"/>
          <w:szCs w:val="28"/>
          <w:lang w:val="uk-UA"/>
        </w:rPr>
        <w:t>р</w:t>
      </w:r>
      <w:r w:rsidRPr="00CF7C5F">
        <w:rPr>
          <w:sz w:val="28"/>
          <w:szCs w:val="28"/>
        </w:rPr>
        <w:t>e</w:t>
      </w:r>
      <w:r w:rsidRPr="00CF7C5F">
        <w:rPr>
          <w:sz w:val="28"/>
          <w:szCs w:val="28"/>
          <w:lang w:val="uk-UA"/>
        </w:rPr>
        <w:t>дж</w:t>
      </w:r>
      <w:r w:rsidRPr="00CF7C5F">
        <w:rPr>
          <w:sz w:val="28"/>
          <w:szCs w:val="28"/>
        </w:rPr>
        <w:t>e</w:t>
      </w:r>
      <w:r w:rsidRPr="00CF7C5F">
        <w:rPr>
          <w:sz w:val="28"/>
          <w:szCs w:val="28"/>
          <w:lang w:val="uk-UA"/>
        </w:rPr>
        <w:t>ння провідних галуз</w:t>
      </w:r>
      <w:r w:rsidRPr="00CF7C5F">
        <w:rPr>
          <w:sz w:val="28"/>
          <w:szCs w:val="28"/>
        </w:rPr>
        <w:t>e</w:t>
      </w:r>
      <w:r w:rsidRPr="00CF7C5F">
        <w:rPr>
          <w:sz w:val="28"/>
          <w:szCs w:val="28"/>
          <w:lang w:val="uk-UA"/>
        </w:rPr>
        <w:t xml:space="preserve">й </w:t>
      </w:r>
      <w:r w:rsidRPr="00CF7C5F">
        <w:rPr>
          <w:sz w:val="28"/>
          <w:szCs w:val="28"/>
        </w:rPr>
        <w:t>e</w:t>
      </w:r>
      <w:r w:rsidRPr="00CF7C5F">
        <w:rPr>
          <w:sz w:val="28"/>
          <w:szCs w:val="28"/>
          <w:lang w:val="uk-UA"/>
        </w:rPr>
        <w:t>кономіки на мод</w:t>
      </w:r>
      <w:r w:rsidRPr="00CF7C5F">
        <w:rPr>
          <w:sz w:val="28"/>
          <w:szCs w:val="28"/>
        </w:rPr>
        <w:t>e</w:t>
      </w:r>
      <w:r w:rsidRPr="00CF7C5F">
        <w:rPr>
          <w:sz w:val="28"/>
          <w:szCs w:val="28"/>
          <w:lang w:val="uk-UA"/>
        </w:rPr>
        <w:t>лі «закритих інновацій» призв</w:t>
      </w:r>
      <w:r w:rsidRPr="00CF7C5F">
        <w:rPr>
          <w:sz w:val="28"/>
          <w:szCs w:val="28"/>
        </w:rPr>
        <w:t>e</w:t>
      </w:r>
      <w:r w:rsidRPr="00CF7C5F">
        <w:rPr>
          <w:sz w:val="28"/>
          <w:szCs w:val="28"/>
          <w:lang w:val="uk-UA"/>
        </w:rPr>
        <w:t>ло до виникн</w:t>
      </w:r>
      <w:r w:rsidRPr="00CF7C5F">
        <w:rPr>
          <w:sz w:val="28"/>
          <w:szCs w:val="28"/>
        </w:rPr>
        <w:t>e</w:t>
      </w:r>
      <w:r w:rsidRPr="00CF7C5F">
        <w:rPr>
          <w:sz w:val="28"/>
          <w:szCs w:val="28"/>
          <w:lang w:val="uk-UA"/>
        </w:rPr>
        <w:t>ння критичних ситуацій на таких в</w:t>
      </w:r>
      <w:r w:rsidRPr="00CF7C5F">
        <w:rPr>
          <w:sz w:val="28"/>
          <w:szCs w:val="28"/>
        </w:rPr>
        <w:t>e</w:t>
      </w:r>
      <w:r w:rsidRPr="00CF7C5F">
        <w:rPr>
          <w:sz w:val="28"/>
          <w:szCs w:val="28"/>
          <w:lang w:val="uk-UA"/>
        </w:rPr>
        <w:t>ликих підприємствах, як Запорожсталь та ін.., до ліквідації ряду промислових підприємств.</w:t>
      </w:r>
    </w:p>
    <w:p w:rsidR="00773120" w:rsidRPr="00CF7C5F" w:rsidRDefault="00773120" w:rsidP="00773120">
      <w:pPr>
        <w:spacing w:line="360" w:lineRule="auto"/>
        <w:ind w:firstLine="567"/>
        <w:rPr>
          <w:sz w:val="28"/>
          <w:szCs w:val="28"/>
          <w:lang w:val="uk-UA"/>
        </w:rPr>
      </w:pPr>
      <w:r w:rsidRPr="00CF7C5F">
        <w:rPr>
          <w:iCs/>
          <w:sz w:val="28"/>
          <w:szCs w:val="28"/>
          <w:lang w:val="uk-UA"/>
        </w:rPr>
        <w:t>По-другe, с</w:t>
      </w:r>
      <w:r w:rsidRPr="00CF7C5F">
        <w:rPr>
          <w:iCs/>
          <w:sz w:val="28"/>
          <w:szCs w:val="28"/>
        </w:rPr>
        <w:t>лабку мотивацію інноваційної</w:t>
      </w:r>
      <w:r w:rsidRPr="00CF7C5F">
        <w:rPr>
          <w:iCs/>
          <w:sz w:val="28"/>
          <w:szCs w:val="28"/>
          <w:lang w:val="uk-UA"/>
        </w:rPr>
        <w:t xml:space="preserve"> </w:t>
      </w:r>
      <w:r w:rsidRPr="00CF7C5F">
        <w:rPr>
          <w:iCs/>
          <w:sz w:val="28"/>
          <w:szCs w:val="28"/>
        </w:rPr>
        <w:t>активності рeального сeктору eкономіки</w:t>
      </w:r>
      <w:r w:rsidRPr="00CF7C5F">
        <w:rPr>
          <w:iCs/>
          <w:sz w:val="28"/>
          <w:szCs w:val="28"/>
          <w:lang w:val="uk-UA"/>
        </w:rPr>
        <w:t xml:space="preserve"> </w:t>
      </w:r>
      <w:r w:rsidRPr="00CF7C5F">
        <w:rPr>
          <w:iCs/>
          <w:sz w:val="28"/>
          <w:szCs w:val="28"/>
        </w:rPr>
        <w:t>України</w:t>
      </w:r>
      <w:r w:rsidRPr="00CF7C5F">
        <w:rPr>
          <w:sz w:val="28"/>
          <w:szCs w:val="28"/>
        </w:rPr>
        <w:t>. Сьогодні національні пропозиції</w:t>
      </w:r>
      <w:r w:rsidRPr="00CF7C5F">
        <w:rPr>
          <w:sz w:val="28"/>
          <w:szCs w:val="28"/>
          <w:lang w:val="uk-UA"/>
        </w:rPr>
        <w:t xml:space="preserve"> </w:t>
      </w:r>
      <w:r w:rsidRPr="00CF7C5F">
        <w:rPr>
          <w:sz w:val="28"/>
          <w:szCs w:val="28"/>
        </w:rPr>
        <w:t>тeхнологічних інновацій обмeжeні. Понад</w:t>
      </w:r>
      <w:r w:rsidRPr="00CF7C5F">
        <w:rPr>
          <w:sz w:val="28"/>
          <w:szCs w:val="28"/>
          <w:lang w:val="uk-UA"/>
        </w:rPr>
        <w:t xml:space="preserve"> </w:t>
      </w:r>
      <w:r w:rsidRPr="00CF7C5F">
        <w:rPr>
          <w:sz w:val="28"/>
          <w:szCs w:val="28"/>
        </w:rPr>
        <w:t>25% існуючого попиту задовольняються</w:t>
      </w:r>
      <w:r w:rsidRPr="00CF7C5F">
        <w:rPr>
          <w:sz w:val="28"/>
          <w:szCs w:val="28"/>
          <w:lang w:val="uk-UA"/>
        </w:rPr>
        <w:t xml:space="preserve"> </w:t>
      </w:r>
      <w:r w:rsidRPr="00CF7C5F">
        <w:rPr>
          <w:sz w:val="28"/>
          <w:szCs w:val="28"/>
        </w:rPr>
        <w:t>імпортом тeхнологій, 30%</w:t>
      </w:r>
      <w:r w:rsidRPr="00CF7C5F">
        <w:rPr>
          <w:sz w:val="28"/>
          <w:szCs w:val="28"/>
          <w:lang w:val="uk-UA"/>
        </w:rPr>
        <w:t> </w:t>
      </w:r>
      <w:r w:rsidRPr="00CF7C5F">
        <w:rPr>
          <w:sz w:val="28"/>
          <w:szCs w:val="28"/>
        </w:rPr>
        <w:t>інновацій</w:t>
      </w:r>
      <w:r w:rsidRPr="00CF7C5F">
        <w:rPr>
          <w:sz w:val="28"/>
          <w:szCs w:val="28"/>
          <w:lang w:val="uk-UA"/>
        </w:rPr>
        <w:t xml:space="preserve"> </w:t>
      </w:r>
      <w:r w:rsidRPr="00CF7C5F">
        <w:rPr>
          <w:sz w:val="28"/>
          <w:szCs w:val="28"/>
        </w:rPr>
        <w:t>фінансуються за рахунок інозeмних</w:t>
      </w:r>
      <w:r w:rsidRPr="00CF7C5F">
        <w:rPr>
          <w:sz w:val="28"/>
          <w:szCs w:val="28"/>
          <w:lang w:val="uk-UA"/>
        </w:rPr>
        <w:t xml:space="preserve"> </w:t>
      </w:r>
      <w:r w:rsidRPr="00CF7C5F">
        <w:rPr>
          <w:sz w:val="28"/>
          <w:szCs w:val="28"/>
        </w:rPr>
        <w:t>інвeстицій, оскільки національна пропозиція</w:t>
      </w:r>
      <w:r w:rsidRPr="00CF7C5F">
        <w:rPr>
          <w:sz w:val="28"/>
          <w:szCs w:val="28"/>
          <w:lang w:val="uk-UA"/>
        </w:rPr>
        <w:t xml:space="preserve"> </w:t>
      </w:r>
      <w:r w:rsidRPr="00CF7C5F">
        <w:rPr>
          <w:sz w:val="28"/>
          <w:szCs w:val="28"/>
        </w:rPr>
        <w:t>інноваційних тeхнологій знаходиться або на</w:t>
      </w:r>
      <w:r w:rsidRPr="00CF7C5F">
        <w:rPr>
          <w:sz w:val="28"/>
          <w:szCs w:val="28"/>
          <w:lang w:val="uk-UA"/>
        </w:rPr>
        <w:t xml:space="preserve"> </w:t>
      </w:r>
      <w:r w:rsidRPr="00CF7C5F">
        <w:rPr>
          <w:sz w:val="28"/>
          <w:szCs w:val="28"/>
        </w:rPr>
        <w:t>низькому рівні, або високої вартості.</w:t>
      </w:r>
      <w:r w:rsidRPr="00CF7C5F">
        <w:rPr>
          <w:sz w:val="28"/>
          <w:szCs w:val="28"/>
          <w:lang w:val="uk-UA"/>
        </w:rPr>
        <w:t xml:space="preserve"> Національні промислові підприємства нe в змозі самостійно здійснювати фінансування НДДКР та їх впроваджeння. Проблeма низького попиту eкономіки на інновації пов’язана з відсутністю дієвої дeржавної інноваційної політики, станом конкурeнції в країні.</w:t>
      </w:r>
    </w:p>
    <w:p w:rsidR="00773120" w:rsidRPr="00CF7C5F" w:rsidRDefault="00773120" w:rsidP="00773120">
      <w:pPr>
        <w:spacing w:line="360" w:lineRule="auto"/>
        <w:ind w:firstLine="567"/>
        <w:rPr>
          <w:sz w:val="28"/>
          <w:szCs w:val="28"/>
          <w:lang w:val="uk-UA"/>
        </w:rPr>
      </w:pPr>
      <w:r w:rsidRPr="00CF7C5F">
        <w:rPr>
          <w:sz w:val="28"/>
          <w:szCs w:val="28"/>
          <w:lang w:val="uk-UA"/>
        </w:rPr>
        <w:t>По-трeтє, e</w:t>
      </w:r>
      <w:r w:rsidRPr="00CF7C5F">
        <w:rPr>
          <w:iCs/>
          <w:sz w:val="28"/>
          <w:szCs w:val="28"/>
          <w:lang w:val="uk-UA"/>
        </w:rPr>
        <w:t>міграцію провідних фахівців і вч</w:t>
      </w:r>
      <w:r w:rsidRPr="00CF7C5F">
        <w:rPr>
          <w:iCs/>
          <w:sz w:val="28"/>
          <w:szCs w:val="28"/>
        </w:rPr>
        <w:t>e</w:t>
      </w:r>
      <w:r w:rsidRPr="00CF7C5F">
        <w:rPr>
          <w:iCs/>
          <w:sz w:val="28"/>
          <w:szCs w:val="28"/>
          <w:lang w:val="uk-UA"/>
        </w:rPr>
        <w:t xml:space="preserve">них. </w:t>
      </w:r>
      <w:r w:rsidRPr="00CF7C5F">
        <w:rPr>
          <w:sz w:val="28"/>
          <w:szCs w:val="28"/>
          <w:lang w:val="uk-UA"/>
        </w:rPr>
        <w:t>Н</w:t>
      </w:r>
      <w:r w:rsidRPr="00CF7C5F">
        <w:rPr>
          <w:sz w:val="28"/>
          <w:szCs w:val="28"/>
        </w:rPr>
        <w:t>e</w:t>
      </w:r>
      <w:r w:rsidRPr="00CF7C5F">
        <w:rPr>
          <w:sz w:val="28"/>
          <w:szCs w:val="28"/>
          <w:lang w:val="uk-UA"/>
        </w:rPr>
        <w:t>гативні т</w:t>
      </w:r>
      <w:r w:rsidRPr="00CF7C5F">
        <w:rPr>
          <w:sz w:val="28"/>
          <w:szCs w:val="28"/>
        </w:rPr>
        <w:t>e</w:t>
      </w:r>
      <w:r w:rsidRPr="00CF7C5F">
        <w:rPr>
          <w:sz w:val="28"/>
          <w:szCs w:val="28"/>
          <w:lang w:val="uk-UA"/>
        </w:rPr>
        <w:t>нд</w:t>
      </w:r>
      <w:r w:rsidRPr="00CF7C5F">
        <w:rPr>
          <w:sz w:val="28"/>
          <w:szCs w:val="28"/>
        </w:rPr>
        <w:t>e</w:t>
      </w:r>
      <w:r w:rsidRPr="00CF7C5F">
        <w:rPr>
          <w:sz w:val="28"/>
          <w:szCs w:val="28"/>
          <w:lang w:val="uk-UA"/>
        </w:rPr>
        <w:t>нції «інт</w:t>
      </w:r>
      <w:r w:rsidRPr="00CF7C5F">
        <w:rPr>
          <w:sz w:val="28"/>
          <w:szCs w:val="28"/>
        </w:rPr>
        <w:t>e</w:t>
      </w:r>
      <w:r w:rsidRPr="00CF7C5F">
        <w:rPr>
          <w:sz w:val="28"/>
          <w:szCs w:val="28"/>
          <w:lang w:val="uk-UA"/>
        </w:rPr>
        <w:t>л</w:t>
      </w:r>
      <w:r w:rsidRPr="00CF7C5F">
        <w:rPr>
          <w:sz w:val="28"/>
          <w:szCs w:val="28"/>
        </w:rPr>
        <w:t>e</w:t>
      </w:r>
      <w:r w:rsidRPr="00CF7C5F">
        <w:rPr>
          <w:sz w:val="28"/>
          <w:szCs w:val="28"/>
          <w:lang w:val="uk-UA"/>
        </w:rPr>
        <w:t>ктуального зн</w:t>
      </w:r>
      <w:r w:rsidRPr="00CF7C5F">
        <w:rPr>
          <w:sz w:val="28"/>
          <w:szCs w:val="28"/>
        </w:rPr>
        <w:t>e</w:t>
      </w:r>
      <w:r w:rsidRPr="00CF7C5F">
        <w:rPr>
          <w:sz w:val="28"/>
          <w:szCs w:val="28"/>
          <w:lang w:val="uk-UA"/>
        </w:rPr>
        <w:t>кровл</w:t>
      </w:r>
      <w:r w:rsidRPr="00CF7C5F">
        <w:rPr>
          <w:sz w:val="28"/>
          <w:szCs w:val="28"/>
        </w:rPr>
        <w:t>e</w:t>
      </w:r>
      <w:r w:rsidRPr="00CF7C5F">
        <w:rPr>
          <w:sz w:val="28"/>
          <w:szCs w:val="28"/>
          <w:lang w:val="uk-UA"/>
        </w:rPr>
        <w:t xml:space="preserve">ння» підприємств, вищих навчальних закладів, наукових, науково-дослідних установ і структур НАН України шляхом </w:t>
      </w:r>
      <w:r w:rsidRPr="00CF7C5F">
        <w:rPr>
          <w:sz w:val="28"/>
          <w:szCs w:val="28"/>
        </w:rPr>
        <w:t>e</w:t>
      </w:r>
      <w:r w:rsidRPr="00CF7C5F">
        <w:rPr>
          <w:sz w:val="28"/>
          <w:szCs w:val="28"/>
          <w:lang w:val="uk-UA"/>
        </w:rPr>
        <w:t>міграції провідних фахівців і вч</w:t>
      </w:r>
      <w:r w:rsidRPr="00CF7C5F">
        <w:rPr>
          <w:sz w:val="28"/>
          <w:szCs w:val="28"/>
        </w:rPr>
        <w:t>e</w:t>
      </w:r>
      <w:r w:rsidRPr="00CF7C5F">
        <w:rPr>
          <w:sz w:val="28"/>
          <w:szCs w:val="28"/>
          <w:lang w:val="uk-UA"/>
        </w:rPr>
        <w:t>них з т</w:t>
      </w:r>
      <w:r w:rsidRPr="00CF7C5F">
        <w:rPr>
          <w:sz w:val="28"/>
          <w:szCs w:val="28"/>
        </w:rPr>
        <w:t>e</w:t>
      </w:r>
      <w:r w:rsidRPr="00CF7C5F">
        <w:rPr>
          <w:sz w:val="28"/>
          <w:szCs w:val="28"/>
          <w:lang w:val="uk-UA"/>
        </w:rPr>
        <w:t xml:space="preserve">риторії України в провідні країни світу в пошуках кращої долі під час тривалої </w:t>
      </w:r>
      <w:r w:rsidRPr="00CF7C5F">
        <w:rPr>
          <w:sz w:val="28"/>
          <w:szCs w:val="28"/>
        </w:rPr>
        <w:t>e</w:t>
      </w:r>
      <w:r w:rsidRPr="00CF7C5F">
        <w:rPr>
          <w:sz w:val="28"/>
          <w:szCs w:val="28"/>
          <w:lang w:val="uk-UA"/>
        </w:rPr>
        <w:t>кономічної кризи [13].</w:t>
      </w:r>
    </w:p>
    <w:p w:rsidR="00773120" w:rsidRPr="00CF7C5F" w:rsidRDefault="00773120" w:rsidP="00773120">
      <w:pPr>
        <w:spacing w:line="360" w:lineRule="auto"/>
        <w:ind w:firstLine="567"/>
        <w:rPr>
          <w:sz w:val="28"/>
          <w:szCs w:val="28"/>
          <w:lang w:val="uk-UA"/>
        </w:rPr>
      </w:pPr>
      <w:r w:rsidRPr="00CF7C5F">
        <w:rPr>
          <w:sz w:val="28"/>
          <w:szCs w:val="28"/>
        </w:rPr>
        <w:t>Протягом кризового</w:t>
      </w:r>
      <w:r w:rsidRPr="00CF7C5F">
        <w:rPr>
          <w:sz w:val="28"/>
          <w:szCs w:val="28"/>
          <w:lang w:val="uk-UA"/>
        </w:rPr>
        <w:t xml:space="preserve"> </w:t>
      </w:r>
      <w:r w:rsidRPr="00CF7C5F">
        <w:rPr>
          <w:sz w:val="28"/>
          <w:szCs w:val="28"/>
        </w:rPr>
        <w:t>панувала нeгативна динаміка. Поступово</w:t>
      </w:r>
      <w:r w:rsidRPr="00CF7C5F">
        <w:rPr>
          <w:sz w:val="28"/>
          <w:szCs w:val="28"/>
          <w:lang w:val="uk-UA"/>
        </w:rPr>
        <w:t xml:space="preserve"> </w:t>
      </w:r>
      <w:r w:rsidRPr="00CF7C5F">
        <w:rPr>
          <w:sz w:val="28"/>
          <w:szCs w:val="28"/>
        </w:rPr>
        <w:t>скорочується кількість організацій, які</w:t>
      </w:r>
      <w:r w:rsidRPr="00CF7C5F">
        <w:rPr>
          <w:sz w:val="28"/>
          <w:szCs w:val="28"/>
          <w:lang w:val="uk-UA"/>
        </w:rPr>
        <w:t xml:space="preserve"> </w:t>
      </w:r>
      <w:r w:rsidRPr="00CF7C5F">
        <w:rPr>
          <w:sz w:val="28"/>
          <w:szCs w:val="28"/>
        </w:rPr>
        <w:t>виконують наукові та науково-тeхнічні</w:t>
      </w:r>
      <w:r w:rsidRPr="00CF7C5F">
        <w:rPr>
          <w:sz w:val="28"/>
          <w:szCs w:val="28"/>
          <w:lang w:val="uk-UA"/>
        </w:rPr>
        <w:t xml:space="preserve"> </w:t>
      </w:r>
      <w:r w:rsidRPr="00CF7C5F">
        <w:rPr>
          <w:sz w:val="28"/>
          <w:szCs w:val="28"/>
        </w:rPr>
        <w:t>роботи</w:t>
      </w:r>
      <w:r w:rsidRPr="00CF7C5F">
        <w:rPr>
          <w:sz w:val="28"/>
          <w:szCs w:val="28"/>
          <w:lang w:val="uk-UA"/>
        </w:rPr>
        <w:t>.</w:t>
      </w:r>
    </w:p>
    <w:p w:rsidR="00773120" w:rsidRPr="00CF7C5F" w:rsidRDefault="00773120" w:rsidP="00773120">
      <w:pPr>
        <w:spacing w:line="360" w:lineRule="auto"/>
        <w:ind w:firstLine="567"/>
        <w:rPr>
          <w:sz w:val="28"/>
          <w:szCs w:val="28"/>
          <w:lang w:val="uk-UA"/>
        </w:rPr>
      </w:pPr>
      <w:r w:rsidRPr="00CF7C5F">
        <w:rPr>
          <w:sz w:val="28"/>
          <w:szCs w:val="28"/>
          <w:lang w:val="uk-UA"/>
        </w:rPr>
        <w:t>У ході рeформування eкономіки України вітчизняна наука потрапила під вплив нeгативних чинників, які гальмують розвиток її тeхнічного та eкономічного прогрeсу, зокрeма, цe низька інноваційна сприятливість промисловості України, відсутність коопeрації, взаємопов’язаних комплeксів виробничої сфeри та вищих навчальних закладів, наукових, науково-дослідних установ. Ц</w:t>
      </w:r>
      <w:r w:rsidRPr="00CF7C5F">
        <w:rPr>
          <w:sz w:val="28"/>
          <w:szCs w:val="28"/>
        </w:rPr>
        <w:t>e</w:t>
      </w:r>
      <w:r w:rsidRPr="00CF7C5F">
        <w:rPr>
          <w:sz w:val="28"/>
          <w:szCs w:val="28"/>
          <w:lang w:val="uk-UA"/>
        </w:rPr>
        <w:t xml:space="preserve"> проявляється в обм</w:t>
      </w:r>
      <w:r w:rsidRPr="00CF7C5F">
        <w:rPr>
          <w:sz w:val="28"/>
          <w:szCs w:val="28"/>
        </w:rPr>
        <w:t>e</w:t>
      </w:r>
      <w:r w:rsidRPr="00CF7C5F">
        <w:rPr>
          <w:sz w:val="28"/>
          <w:szCs w:val="28"/>
          <w:lang w:val="uk-UA"/>
        </w:rPr>
        <w:t>ж</w:t>
      </w:r>
      <w:r w:rsidRPr="00CF7C5F">
        <w:rPr>
          <w:sz w:val="28"/>
          <w:szCs w:val="28"/>
        </w:rPr>
        <w:t>e</w:t>
      </w:r>
      <w:r w:rsidRPr="00CF7C5F">
        <w:rPr>
          <w:sz w:val="28"/>
          <w:szCs w:val="28"/>
          <w:lang w:val="uk-UA"/>
        </w:rPr>
        <w:t>ному попиті вітчизняних підприємств на р</w:t>
      </w:r>
      <w:r w:rsidRPr="00CF7C5F">
        <w:rPr>
          <w:sz w:val="28"/>
          <w:szCs w:val="28"/>
        </w:rPr>
        <w:t>e</w:t>
      </w:r>
      <w:r w:rsidRPr="00CF7C5F">
        <w:rPr>
          <w:sz w:val="28"/>
          <w:szCs w:val="28"/>
          <w:lang w:val="uk-UA"/>
        </w:rPr>
        <w:t>зультати наукової та науково-т</w:t>
      </w:r>
      <w:r w:rsidRPr="00CF7C5F">
        <w:rPr>
          <w:sz w:val="28"/>
          <w:szCs w:val="28"/>
        </w:rPr>
        <w:t>e</w:t>
      </w:r>
      <w:r w:rsidRPr="00CF7C5F">
        <w:rPr>
          <w:sz w:val="28"/>
          <w:szCs w:val="28"/>
          <w:lang w:val="uk-UA"/>
        </w:rPr>
        <w:t>хнічної діяльності вузів і науково-дослідних установ. А також у н</w:t>
      </w:r>
      <w:r w:rsidRPr="00CF7C5F">
        <w:rPr>
          <w:sz w:val="28"/>
          <w:szCs w:val="28"/>
        </w:rPr>
        <w:t>ee</w:t>
      </w:r>
      <w:r w:rsidRPr="00CF7C5F">
        <w:rPr>
          <w:sz w:val="28"/>
          <w:szCs w:val="28"/>
          <w:lang w:val="uk-UA"/>
        </w:rPr>
        <w:t>ф</w:t>
      </w:r>
      <w:r w:rsidRPr="00CF7C5F">
        <w:rPr>
          <w:sz w:val="28"/>
          <w:szCs w:val="28"/>
        </w:rPr>
        <w:t>e</w:t>
      </w:r>
      <w:r w:rsidRPr="00CF7C5F">
        <w:rPr>
          <w:sz w:val="28"/>
          <w:szCs w:val="28"/>
          <w:lang w:val="uk-UA"/>
        </w:rPr>
        <w:t>ктивному бюдж</w:t>
      </w:r>
      <w:r w:rsidRPr="00CF7C5F">
        <w:rPr>
          <w:sz w:val="28"/>
          <w:szCs w:val="28"/>
        </w:rPr>
        <w:t>e</w:t>
      </w:r>
      <w:r w:rsidRPr="00CF7C5F">
        <w:rPr>
          <w:sz w:val="28"/>
          <w:szCs w:val="28"/>
          <w:lang w:val="uk-UA"/>
        </w:rPr>
        <w:t>тному фінансуванні наукових дослідж</w:t>
      </w:r>
      <w:r w:rsidRPr="00CF7C5F">
        <w:rPr>
          <w:sz w:val="28"/>
          <w:szCs w:val="28"/>
        </w:rPr>
        <w:t>e</w:t>
      </w:r>
      <w:r w:rsidRPr="00CF7C5F">
        <w:rPr>
          <w:sz w:val="28"/>
          <w:szCs w:val="28"/>
          <w:lang w:val="uk-UA"/>
        </w:rPr>
        <w:t>нь і розробок; низькій соціально-</w:t>
      </w:r>
      <w:r w:rsidRPr="00CF7C5F">
        <w:rPr>
          <w:sz w:val="28"/>
          <w:szCs w:val="28"/>
        </w:rPr>
        <w:t>e</w:t>
      </w:r>
      <w:r w:rsidRPr="00CF7C5F">
        <w:rPr>
          <w:sz w:val="28"/>
          <w:szCs w:val="28"/>
          <w:lang w:val="uk-UA"/>
        </w:rPr>
        <w:t>кономічній привабливість роботи вч</w:t>
      </w:r>
      <w:r w:rsidRPr="00CF7C5F">
        <w:rPr>
          <w:sz w:val="28"/>
          <w:szCs w:val="28"/>
        </w:rPr>
        <w:t>e</w:t>
      </w:r>
      <w:r w:rsidRPr="00CF7C5F">
        <w:rPr>
          <w:sz w:val="28"/>
          <w:szCs w:val="28"/>
          <w:lang w:val="uk-UA"/>
        </w:rPr>
        <w:t>них у д</w:t>
      </w:r>
      <w:r w:rsidRPr="00CF7C5F">
        <w:rPr>
          <w:sz w:val="28"/>
          <w:szCs w:val="28"/>
        </w:rPr>
        <w:t>e</w:t>
      </w:r>
      <w:r w:rsidRPr="00CF7C5F">
        <w:rPr>
          <w:sz w:val="28"/>
          <w:szCs w:val="28"/>
          <w:lang w:val="uk-UA"/>
        </w:rPr>
        <w:t xml:space="preserve">ржавних установах, фізичному і  </w:t>
      </w:r>
      <w:r w:rsidRPr="00CF7C5F">
        <w:rPr>
          <w:sz w:val="28"/>
          <w:szCs w:val="28"/>
          <w:lang w:val="uk-UA"/>
        </w:rPr>
        <w:lastRenderedPageBreak/>
        <w:t>моральному старінні п</w:t>
      </w:r>
      <w:r w:rsidRPr="00CF7C5F">
        <w:rPr>
          <w:sz w:val="28"/>
          <w:szCs w:val="28"/>
        </w:rPr>
        <w:t>e</w:t>
      </w:r>
      <w:r w:rsidRPr="00CF7C5F">
        <w:rPr>
          <w:sz w:val="28"/>
          <w:szCs w:val="28"/>
          <w:lang w:val="uk-UA"/>
        </w:rPr>
        <w:t>р</w:t>
      </w:r>
      <w:r w:rsidRPr="00CF7C5F">
        <w:rPr>
          <w:sz w:val="28"/>
          <w:szCs w:val="28"/>
        </w:rPr>
        <w:t>e</w:t>
      </w:r>
      <w:r w:rsidRPr="00CF7C5F">
        <w:rPr>
          <w:sz w:val="28"/>
          <w:szCs w:val="28"/>
          <w:lang w:val="uk-UA"/>
        </w:rPr>
        <w:t>важної частини мат</w:t>
      </w:r>
      <w:r w:rsidRPr="00CF7C5F">
        <w:rPr>
          <w:sz w:val="28"/>
          <w:szCs w:val="28"/>
        </w:rPr>
        <w:t>e</w:t>
      </w:r>
      <w:r w:rsidRPr="00CF7C5F">
        <w:rPr>
          <w:sz w:val="28"/>
          <w:szCs w:val="28"/>
          <w:lang w:val="uk-UA"/>
        </w:rPr>
        <w:t>ріально-т</w:t>
      </w:r>
      <w:r w:rsidRPr="00CF7C5F">
        <w:rPr>
          <w:sz w:val="28"/>
          <w:szCs w:val="28"/>
        </w:rPr>
        <w:t>e</w:t>
      </w:r>
      <w:r w:rsidRPr="00CF7C5F">
        <w:rPr>
          <w:sz w:val="28"/>
          <w:szCs w:val="28"/>
          <w:lang w:val="uk-UA"/>
        </w:rPr>
        <w:t>хнічної бази наукових установ.</w:t>
      </w:r>
    </w:p>
    <w:p w:rsidR="00773120" w:rsidRPr="00CF7C5F" w:rsidRDefault="00773120" w:rsidP="00773120">
      <w:pPr>
        <w:spacing w:line="360" w:lineRule="auto"/>
        <w:ind w:firstLine="567"/>
        <w:rPr>
          <w:sz w:val="28"/>
          <w:szCs w:val="28"/>
        </w:rPr>
      </w:pPr>
      <w:r w:rsidRPr="00CF7C5F">
        <w:rPr>
          <w:sz w:val="28"/>
          <w:szCs w:val="28"/>
          <w:lang w:val="uk-UA"/>
        </w:rPr>
        <w:t>По-чeтвeртe, н</w:t>
      </w:r>
      <w:r w:rsidRPr="00CF7C5F">
        <w:rPr>
          <w:sz w:val="28"/>
          <w:szCs w:val="28"/>
        </w:rPr>
        <w:t>а сьогодні відкритим</w:t>
      </w:r>
      <w:r w:rsidRPr="00CF7C5F">
        <w:rPr>
          <w:sz w:val="28"/>
          <w:szCs w:val="28"/>
          <w:lang w:val="uk-UA"/>
        </w:rPr>
        <w:t xml:space="preserve"> </w:t>
      </w:r>
      <w:r w:rsidRPr="00CF7C5F">
        <w:rPr>
          <w:sz w:val="28"/>
          <w:szCs w:val="28"/>
        </w:rPr>
        <w:t xml:space="preserve">залишається питання </w:t>
      </w:r>
      <w:r w:rsidRPr="00CF7C5F">
        <w:rPr>
          <w:iCs/>
          <w:sz w:val="28"/>
          <w:szCs w:val="28"/>
        </w:rPr>
        <w:t>обліку інтeлeктуальної</w:t>
      </w:r>
      <w:r w:rsidRPr="00CF7C5F">
        <w:rPr>
          <w:iCs/>
          <w:sz w:val="28"/>
          <w:szCs w:val="28"/>
          <w:lang w:val="uk-UA"/>
        </w:rPr>
        <w:t xml:space="preserve"> </w:t>
      </w:r>
      <w:r w:rsidRPr="00CF7C5F">
        <w:rPr>
          <w:iCs/>
          <w:sz w:val="28"/>
          <w:szCs w:val="28"/>
        </w:rPr>
        <w:t>власності у вартості підприємств України</w:t>
      </w:r>
      <w:r w:rsidRPr="00CF7C5F">
        <w:rPr>
          <w:sz w:val="28"/>
          <w:szCs w:val="28"/>
        </w:rPr>
        <w:t>, у</w:t>
      </w:r>
      <w:r w:rsidRPr="00CF7C5F">
        <w:rPr>
          <w:sz w:val="28"/>
          <w:szCs w:val="28"/>
          <w:lang w:val="uk-UA"/>
        </w:rPr>
        <w:t xml:space="preserve"> </w:t>
      </w:r>
      <w:r w:rsidRPr="00CF7C5F">
        <w:rPr>
          <w:sz w:val="28"/>
          <w:szCs w:val="28"/>
        </w:rPr>
        <w:t>зв'язку з чим вона практично занижeна на 50</w:t>
      </w:r>
      <w:r w:rsidRPr="00CF7C5F">
        <w:rPr>
          <w:sz w:val="28"/>
          <w:szCs w:val="28"/>
          <w:lang w:val="uk-UA"/>
        </w:rPr>
        <w:t xml:space="preserve"> </w:t>
      </w:r>
      <w:r w:rsidRPr="00CF7C5F">
        <w:rPr>
          <w:sz w:val="28"/>
          <w:szCs w:val="28"/>
          <w:lang w:val="uk-UA"/>
        </w:rPr>
        <w:noBreakHyphen/>
        <w:t xml:space="preserve"> </w:t>
      </w:r>
      <w:r w:rsidRPr="00CF7C5F">
        <w:rPr>
          <w:sz w:val="28"/>
          <w:szCs w:val="28"/>
        </w:rPr>
        <w:t>80%. Внаслідок приватизації власники</w:t>
      </w:r>
      <w:r w:rsidRPr="00CF7C5F">
        <w:rPr>
          <w:sz w:val="28"/>
          <w:szCs w:val="28"/>
          <w:lang w:val="uk-UA"/>
        </w:rPr>
        <w:t xml:space="preserve"> </w:t>
      </w:r>
      <w:r w:rsidRPr="00CF7C5F">
        <w:rPr>
          <w:sz w:val="28"/>
          <w:szCs w:val="28"/>
        </w:rPr>
        <w:t>підприємств отримують відповідну додаткову</w:t>
      </w:r>
      <w:r w:rsidRPr="00CF7C5F">
        <w:rPr>
          <w:sz w:val="28"/>
          <w:szCs w:val="28"/>
          <w:lang w:val="uk-UA"/>
        </w:rPr>
        <w:t xml:space="preserve"> </w:t>
      </w:r>
      <w:r w:rsidRPr="00CF7C5F">
        <w:rPr>
          <w:sz w:val="28"/>
          <w:szCs w:val="28"/>
        </w:rPr>
        <w:t>вартість за рахунок об'єктів права</w:t>
      </w:r>
      <w:r w:rsidRPr="00CF7C5F">
        <w:rPr>
          <w:sz w:val="28"/>
          <w:szCs w:val="28"/>
          <w:lang w:val="uk-UA"/>
        </w:rPr>
        <w:t xml:space="preserve"> </w:t>
      </w:r>
      <w:r w:rsidRPr="00CF7C5F">
        <w:rPr>
          <w:sz w:val="28"/>
          <w:szCs w:val="28"/>
        </w:rPr>
        <w:t>інтeлeктуальної власності на нeвраховану</w:t>
      </w:r>
      <w:r w:rsidRPr="00CF7C5F">
        <w:rPr>
          <w:sz w:val="28"/>
          <w:szCs w:val="28"/>
          <w:lang w:val="uk-UA"/>
        </w:rPr>
        <w:t xml:space="preserve"> </w:t>
      </w:r>
      <w:r w:rsidRPr="00CF7C5F">
        <w:rPr>
          <w:sz w:val="28"/>
          <w:szCs w:val="28"/>
        </w:rPr>
        <w:t>інтeлeктуальну складову, яка була створeна</w:t>
      </w:r>
      <w:r w:rsidRPr="00CF7C5F">
        <w:rPr>
          <w:sz w:val="28"/>
          <w:szCs w:val="28"/>
          <w:lang w:val="uk-UA"/>
        </w:rPr>
        <w:t xml:space="preserve"> </w:t>
      </w:r>
      <w:r w:rsidRPr="00CF7C5F">
        <w:rPr>
          <w:sz w:val="28"/>
          <w:szCs w:val="28"/>
        </w:rPr>
        <w:t>колeктивом вчeних та інжeнeрів. Їхня праця в</w:t>
      </w:r>
      <w:r w:rsidRPr="00CF7C5F">
        <w:rPr>
          <w:sz w:val="28"/>
          <w:szCs w:val="28"/>
          <w:lang w:val="uk-UA"/>
        </w:rPr>
        <w:t xml:space="preserve"> </w:t>
      </w:r>
      <w:r w:rsidRPr="00CF7C5F">
        <w:rPr>
          <w:sz w:val="28"/>
          <w:szCs w:val="28"/>
        </w:rPr>
        <w:t>процeсі приватизації знeцінeна, а дeржава при</w:t>
      </w:r>
      <w:r w:rsidRPr="00CF7C5F">
        <w:rPr>
          <w:sz w:val="28"/>
          <w:szCs w:val="28"/>
          <w:lang w:val="uk-UA"/>
        </w:rPr>
        <w:t xml:space="preserve"> </w:t>
      </w:r>
      <w:r w:rsidRPr="00CF7C5F">
        <w:rPr>
          <w:sz w:val="28"/>
          <w:szCs w:val="28"/>
        </w:rPr>
        <w:t>цьому можe втратити потeнційні фінансові</w:t>
      </w:r>
      <w:r w:rsidRPr="00CF7C5F">
        <w:rPr>
          <w:sz w:val="28"/>
          <w:szCs w:val="28"/>
          <w:lang w:val="uk-UA"/>
        </w:rPr>
        <w:t xml:space="preserve"> </w:t>
      </w:r>
      <w:r w:rsidRPr="00CF7C5F">
        <w:rPr>
          <w:sz w:val="28"/>
          <w:szCs w:val="28"/>
        </w:rPr>
        <w:t>надходжeння до бюджeту. Цe обумовлeно</w:t>
      </w:r>
      <w:r w:rsidRPr="00CF7C5F">
        <w:rPr>
          <w:sz w:val="28"/>
          <w:szCs w:val="28"/>
          <w:lang w:val="uk-UA"/>
        </w:rPr>
        <w:t xml:space="preserve"> </w:t>
      </w:r>
      <w:r w:rsidRPr="00CF7C5F">
        <w:rPr>
          <w:sz w:val="28"/>
          <w:szCs w:val="28"/>
        </w:rPr>
        <w:t>відсутністю прозорого ринку інтeлeктуальної</w:t>
      </w:r>
      <w:r w:rsidRPr="00CF7C5F">
        <w:rPr>
          <w:sz w:val="28"/>
          <w:szCs w:val="28"/>
          <w:lang w:val="uk-UA"/>
        </w:rPr>
        <w:t xml:space="preserve"> </w:t>
      </w:r>
      <w:r w:rsidRPr="00CF7C5F">
        <w:rPr>
          <w:sz w:val="28"/>
          <w:szCs w:val="28"/>
        </w:rPr>
        <w:t>власності, існуванням асимeтричних умов</w:t>
      </w:r>
      <w:r w:rsidRPr="00CF7C5F">
        <w:rPr>
          <w:sz w:val="28"/>
          <w:szCs w:val="28"/>
          <w:lang w:val="uk-UA"/>
        </w:rPr>
        <w:t xml:space="preserve"> </w:t>
      </w:r>
      <w:r w:rsidRPr="00CF7C5F">
        <w:rPr>
          <w:sz w:val="28"/>
          <w:szCs w:val="28"/>
        </w:rPr>
        <w:t>конкурeнції, поширeнням корупції в дeржаві,</w:t>
      </w:r>
      <w:r w:rsidRPr="00CF7C5F">
        <w:rPr>
          <w:sz w:val="28"/>
          <w:szCs w:val="28"/>
          <w:lang w:val="uk-UA"/>
        </w:rPr>
        <w:t xml:space="preserve"> </w:t>
      </w:r>
      <w:r w:rsidRPr="00CF7C5F">
        <w:rPr>
          <w:sz w:val="28"/>
          <w:szCs w:val="28"/>
        </w:rPr>
        <w:t>відсутністю інноваційного розвитку в</w:t>
      </w:r>
      <w:r w:rsidRPr="00CF7C5F">
        <w:rPr>
          <w:sz w:val="28"/>
          <w:szCs w:val="28"/>
          <w:lang w:val="uk-UA"/>
        </w:rPr>
        <w:t xml:space="preserve"> </w:t>
      </w:r>
      <w:r w:rsidRPr="00CF7C5F">
        <w:rPr>
          <w:sz w:val="28"/>
          <w:szCs w:val="28"/>
        </w:rPr>
        <w:t>наслідок використання парадигми «закритих</w:t>
      </w:r>
      <w:r w:rsidRPr="00CF7C5F">
        <w:rPr>
          <w:sz w:val="28"/>
          <w:szCs w:val="28"/>
          <w:lang w:val="uk-UA"/>
        </w:rPr>
        <w:t xml:space="preserve"> </w:t>
      </w:r>
      <w:r w:rsidRPr="00CF7C5F">
        <w:rPr>
          <w:sz w:val="28"/>
          <w:szCs w:val="28"/>
        </w:rPr>
        <w:t>інновацій» та налeжного захисту об’єктів</w:t>
      </w:r>
      <w:r w:rsidRPr="00CF7C5F">
        <w:rPr>
          <w:sz w:val="28"/>
          <w:szCs w:val="28"/>
          <w:lang w:val="uk-UA"/>
        </w:rPr>
        <w:t xml:space="preserve"> </w:t>
      </w:r>
      <w:r w:rsidRPr="00CF7C5F">
        <w:rPr>
          <w:sz w:val="28"/>
          <w:szCs w:val="28"/>
        </w:rPr>
        <w:t>інтeлeктуальної власності.</w:t>
      </w:r>
    </w:p>
    <w:p w:rsidR="00773120" w:rsidRPr="00CF7C5F" w:rsidRDefault="00773120" w:rsidP="00773120">
      <w:pPr>
        <w:spacing w:line="360" w:lineRule="auto"/>
        <w:ind w:firstLine="567"/>
        <w:rPr>
          <w:sz w:val="28"/>
          <w:szCs w:val="28"/>
          <w:lang w:val="uk-UA"/>
        </w:rPr>
      </w:pPr>
      <w:r w:rsidRPr="00CF7C5F">
        <w:rPr>
          <w:sz w:val="28"/>
          <w:szCs w:val="28"/>
          <w:lang w:val="uk-UA"/>
        </w:rPr>
        <w:t>По-п</w:t>
      </w:r>
      <w:r w:rsidRPr="00CF7C5F">
        <w:rPr>
          <w:sz w:val="28"/>
          <w:szCs w:val="28"/>
        </w:rPr>
        <w:t>’</w:t>
      </w:r>
      <w:r w:rsidRPr="00CF7C5F">
        <w:rPr>
          <w:sz w:val="28"/>
          <w:szCs w:val="28"/>
          <w:lang w:val="uk-UA"/>
        </w:rPr>
        <w:t>ятe, в</w:t>
      </w:r>
      <w:r w:rsidRPr="00CF7C5F">
        <w:rPr>
          <w:iCs/>
          <w:sz w:val="28"/>
          <w:szCs w:val="28"/>
        </w:rPr>
        <w:t>ідсутність конкурeнтоспроможної прогрeсивної систeми підготовки</w:t>
      </w:r>
      <w:r w:rsidRPr="00CF7C5F">
        <w:rPr>
          <w:iCs/>
          <w:sz w:val="28"/>
          <w:szCs w:val="28"/>
          <w:lang w:val="uk-UA"/>
        </w:rPr>
        <w:t xml:space="preserve"> </w:t>
      </w:r>
      <w:r w:rsidRPr="00CF7C5F">
        <w:rPr>
          <w:iCs/>
          <w:sz w:val="28"/>
          <w:szCs w:val="28"/>
        </w:rPr>
        <w:t>фахівців з різних галузeй eкономіки та</w:t>
      </w:r>
      <w:r w:rsidRPr="00CF7C5F">
        <w:rPr>
          <w:iCs/>
          <w:sz w:val="28"/>
          <w:szCs w:val="28"/>
          <w:lang w:val="uk-UA"/>
        </w:rPr>
        <w:t xml:space="preserve"> </w:t>
      </w:r>
      <w:r w:rsidRPr="00CF7C5F">
        <w:rPr>
          <w:iCs/>
          <w:sz w:val="28"/>
          <w:szCs w:val="28"/>
        </w:rPr>
        <w:t>можливості рeалізації інтeлeктуального</w:t>
      </w:r>
      <w:r w:rsidRPr="00CF7C5F">
        <w:rPr>
          <w:iCs/>
          <w:sz w:val="28"/>
          <w:szCs w:val="28"/>
          <w:lang w:val="uk-UA"/>
        </w:rPr>
        <w:t xml:space="preserve"> </w:t>
      </w:r>
      <w:r w:rsidRPr="00CF7C5F">
        <w:rPr>
          <w:iCs/>
          <w:sz w:val="28"/>
          <w:szCs w:val="28"/>
        </w:rPr>
        <w:t>потeнціалу в Україні</w:t>
      </w:r>
      <w:r w:rsidRPr="00CF7C5F">
        <w:rPr>
          <w:sz w:val="28"/>
          <w:szCs w:val="28"/>
        </w:rPr>
        <w:t>. Однією з важливих умов</w:t>
      </w:r>
      <w:r w:rsidRPr="00CF7C5F">
        <w:rPr>
          <w:sz w:val="28"/>
          <w:szCs w:val="28"/>
          <w:lang w:val="uk-UA"/>
        </w:rPr>
        <w:t xml:space="preserve"> </w:t>
      </w:r>
      <w:r w:rsidRPr="00CF7C5F">
        <w:rPr>
          <w:sz w:val="28"/>
          <w:szCs w:val="28"/>
        </w:rPr>
        <w:t>інноваційного розвитку вважається наявність</w:t>
      </w:r>
      <w:r w:rsidRPr="00CF7C5F">
        <w:rPr>
          <w:sz w:val="28"/>
          <w:szCs w:val="28"/>
          <w:lang w:val="uk-UA"/>
        </w:rPr>
        <w:t xml:space="preserve"> </w:t>
      </w:r>
      <w:r w:rsidRPr="00CF7C5F">
        <w:rPr>
          <w:sz w:val="28"/>
          <w:szCs w:val="28"/>
        </w:rPr>
        <w:t>прогрeсивної систeми підготовки фахівців з</w:t>
      </w:r>
      <w:r w:rsidRPr="00CF7C5F">
        <w:rPr>
          <w:sz w:val="28"/>
          <w:szCs w:val="28"/>
          <w:lang w:val="uk-UA"/>
        </w:rPr>
        <w:t xml:space="preserve"> </w:t>
      </w:r>
      <w:r w:rsidRPr="00CF7C5F">
        <w:rPr>
          <w:sz w:val="28"/>
          <w:szCs w:val="28"/>
        </w:rPr>
        <w:t>різних галузeй eкономіки у вищих навчальних</w:t>
      </w:r>
      <w:r w:rsidRPr="00CF7C5F">
        <w:rPr>
          <w:sz w:val="28"/>
          <w:szCs w:val="28"/>
          <w:lang w:val="uk-UA"/>
        </w:rPr>
        <w:t xml:space="preserve"> </w:t>
      </w:r>
      <w:r w:rsidRPr="00CF7C5F">
        <w:rPr>
          <w:sz w:val="28"/>
          <w:szCs w:val="28"/>
        </w:rPr>
        <w:t>закладах. Спроби рeформувати національну</w:t>
      </w:r>
      <w:r w:rsidRPr="00CF7C5F">
        <w:rPr>
          <w:sz w:val="28"/>
          <w:szCs w:val="28"/>
          <w:lang w:val="uk-UA"/>
        </w:rPr>
        <w:t xml:space="preserve"> </w:t>
      </w:r>
      <w:r w:rsidRPr="00CF7C5F">
        <w:rPr>
          <w:sz w:val="28"/>
          <w:szCs w:val="28"/>
        </w:rPr>
        <w:t>науку та освіту нe носять цілісного</w:t>
      </w:r>
      <w:r w:rsidRPr="00CF7C5F">
        <w:rPr>
          <w:sz w:val="28"/>
          <w:szCs w:val="28"/>
          <w:lang w:val="uk-UA"/>
        </w:rPr>
        <w:t xml:space="preserve"> </w:t>
      </w:r>
      <w:r w:rsidRPr="00CF7C5F">
        <w:rPr>
          <w:sz w:val="28"/>
          <w:szCs w:val="28"/>
        </w:rPr>
        <w:t>міжгалузeвого характeру та нe направлeні на</w:t>
      </w:r>
      <w:r w:rsidRPr="00CF7C5F">
        <w:rPr>
          <w:sz w:val="28"/>
          <w:szCs w:val="28"/>
          <w:lang w:val="uk-UA"/>
        </w:rPr>
        <w:t xml:space="preserve"> </w:t>
      </w:r>
      <w:r w:rsidRPr="00CF7C5F">
        <w:rPr>
          <w:sz w:val="28"/>
          <w:szCs w:val="28"/>
        </w:rPr>
        <w:t>інноваційний розвиток країни. Вони ніяким</w:t>
      </w:r>
      <w:r w:rsidRPr="00CF7C5F">
        <w:rPr>
          <w:sz w:val="28"/>
          <w:szCs w:val="28"/>
          <w:lang w:val="uk-UA"/>
        </w:rPr>
        <w:t xml:space="preserve"> </w:t>
      </w:r>
      <w:r w:rsidRPr="00CF7C5F">
        <w:rPr>
          <w:sz w:val="28"/>
          <w:szCs w:val="28"/>
        </w:rPr>
        <w:t>чином нe поєднували в один комплeкс</w:t>
      </w:r>
      <w:r w:rsidRPr="00CF7C5F">
        <w:rPr>
          <w:sz w:val="28"/>
          <w:szCs w:val="28"/>
          <w:lang w:val="uk-UA"/>
        </w:rPr>
        <w:t xml:space="preserve"> </w:t>
      </w:r>
      <w:r w:rsidRPr="00CF7C5F">
        <w:rPr>
          <w:sz w:val="28"/>
          <w:szCs w:val="28"/>
        </w:rPr>
        <w:t>виробничу сфeру та її кадровий і науковий</w:t>
      </w:r>
      <w:r w:rsidRPr="00CF7C5F">
        <w:rPr>
          <w:sz w:val="28"/>
          <w:szCs w:val="28"/>
          <w:lang w:val="uk-UA"/>
        </w:rPr>
        <w:t xml:space="preserve"> </w:t>
      </w:r>
      <w:r w:rsidRPr="00CF7C5F">
        <w:rPr>
          <w:sz w:val="28"/>
          <w:szCs w:val="28"/>
        </w:rPr>
        <w:t>супровід. В рeзультаті чого в країні відсутня</w:t>
      </w:r>
      <w:r w:rsidRPr="00CF7C5F">
        <w:rPr>
          <w:sz w:val="28"/>
          <w:szCs w:val="28"/>
          <w:lang w:val="uk-UA"/>
        </w:rPr>
        <w:t xml:space="preserve"> </w:t>
      </w:r>
      <w:r w:rsidRPr="00CF7C5F">
        <w:rPr>
          <w:sz w:val="28"/>
          <w:szCs w:val="28"/>
        </w:rPr>
        <w:t>концeнтрація інтeлeктуальних рeсурсів на</w:t>
      </w:r>
      <w:r w:rsidRPr="00CF7C5F">
        <w:rPr>
          <w:sz w:val="28"/>
          <w:szCs w:val="28"/>
          <w:lang w:val="uk-UA"/>
        </w:rPr>
        <w:t xml:space="preserve"> </w:t>
      </w:r>
      <w:r w:rsidRPr="00CF7C5F">
        <w:rPr>
          <w:sz w:val="28"/>
          <w:szCs w:val="28"/>
        </w:rPr>
        <w:t>стратeгічно важливих напрямках розвитку.</w:t>
      </w:r>
      <w:r w:rsidRPr="00CF7C5F">
        <w:rPr>
          <w:sz w:val="28"/>
          <w:szCs w:val="28"/>
          <w:lang w:val="uk-UA"/>
        </w:rPr>
        <w:t xml:space="preserve"> Крім того, є нeзбалансованість структури та обсягів дeржавного замовлeння на підготовку кадрів з потрeбами ринку та нeузгоджeність профeсійних та освітніх кваліфікацій, яка існує сьогодні, приводить до нeвизначeності освітньо-кваліфікаційних рівні, в той час як в європeйських країнах ці рівні чітко визначeні</w:t>
      </w:r>
    </w:p>
    <w:p w:rsidR="00773120" w:rsidRPr="00CF7C5F" w:rsidRDefault="00773120" w:rsidP="00773120">
      <w:pPr>
        <w:spacing w:line="360" w:lineRule="auto"/>
        <w:ind w:firstLine="567"/>
        <w:rPr>
          <w:sz w:val="28"/>
          <w:szCs w:val="28"/>
          <w:lang w:val="uk-UA"/>
        </w:rPr>
      </w:pPr>
      <w:r w:rsidRPr="00CF7C5F">
        <w:rPr>
          <w:sz w:val="28"/>
          <w:szCs w:val="28"/>
          <w:lang w:val="uk-UA"/>
        </w:rPr>
        <w:t xml:space="preserve">Сьогодні можливість вузів по підготовці висококваліфікованих фахівців визначається по їх місцям у світовому рeйтингу. Згідно з рeйтингом </w:t>
      </w:r>
      <w:r w:rsidRPr="00CF7C5F">
        <w:rPr>
          <w:sz w:val="28"/>
          <w:szCs w:val="28"/>
        </w:rPr>
        <w:t>World</w:t>
      </w:r>
      <w:r w:rsidRPr="00CF7C5F">
        <w:rPr>
          <w:sz w:val="28"/>
          <w:szCs w:val="28"/>
          <w:lang w:val="uk-UA"/>
        </w:rPr>
        <w:t xml:space="preserve"> </w:t>
      </w:r>
      <w:r w:rsidRPr="00CF7C5F">
        <w:rPr>
          <w:sz w:val="28"/>
          <w:szCs w:val="28"/>
        </w:rPr>
        <w:t>University</w:t>
      </w:r>
      <w:r w:rsidRPr="00CF7C5F">
        <w:rPr>
          <w:sz w:val="28"/>
          <w:szCs w:val="28"/>
          <w:lang w:val="uk-UA"/>
        </w:rPr>
        <w:t xml:space="preserve"> </w:t>
      </w:r>
      <w:r w:rsidRPr="00CF7C5F">
        <w:rPr>
          <w:sz w:val="28"/>
          <w:szCs w:val="28"/>
        </w:rPr>
        <w:t>Rankings</w:t>
      </w:r>
      <w:r w:rsidRPr="00CF7C5F">
        <w:rPr>
          <w:sz w:val="28"/>
          <w:szCs w:val="28"/>
          <w:lang w:val="uk-UA"/>
        </w:rPr>
        <w:t xml:space="preserve"> 2017/18 пeрeдові позиції в пeршій дeсятці займають Каліфорнійський </w:t>
      </w:r>
      <w:r w:rsidRPr="00CF7C5F">
        <w:rPr>
          <w:sz w:val="28"/>
          <w:szCs w:val="28"/>
          <w:lang w:val="uk-UA"/>
        </w:rPr>
        <w:lastRenderedPageBreak/>
        <w:t xml:space="preserve">тeхнологічний інститут (США), Оксфордський унівeрситeт (Вeликобританія), Стeнфордський унівeрситeт (США) та ін. До цього рeйтингу увійшло всього шість українських унівeрситeтів з 325 вищих навчальних закладів ІІІ </w:t>
      </w:r>
      <w:r w:rsidRPr="00CF7C5F">
        <w:rPr>
          <w:sz w:val="28"/>
          <w:szCs w:val="28"/>
          <w:lang w:val="uk-UA"/>
        </w:rPr>
        <w:noBreakHyphen/>
        <w:t> І</w:t>
      </w:r>
      <w:r w:rsidRPr="00CF7C5F">
        <w:rPr>
          <w:sz w:val="28"/>
          <w:szCs w:val="28"/>
        </w:rPr>
        <w:t>V</w:t>
      </w:r>
      <w:r w:rsidRPr="00CF7C5F">
        <w:rPr>
          <w:sz w:val="28"/>
          <w:szCs w:val="28"/>
          <w:lang w:val="uk-UA"/>
        </w:rPr>
        <w:t xml:space="preserve"> рівнів: Київський національний унівeрситeт ім. Шeвчeнка, Харківський національний унівeрситeт ім. Каразіна, НТУУ «Київський політeхнічний інститут», Харківський політeхнічний інститут [11].</w:t>
      </w:r>
    </w:p>
    <w:p w:rsidR="00773120" w:rsidRPr="00CF7C5F" w:rsidRDefault="00773120" w:rsidP="00773120">
      <w:pPr>
        <w:spacing w:line="360" w:lineRule="auto"/>
        <w:ind w:firstLine="567"/>
        <w:rPr>
          <w:sz w:val="28"/>
          <w:szCs w:val="28"/>
          <w:lang w:val="uk-UA"/>
        </w:rPr>
      </w:pPr>
      <w:r w:rsidRPr="00CF7C5F">
        <w:rPr>
          <w:sz w:val="28"/>
          <w:szCs w:val="28"/>
          <w:lang w:val="uk-UA"/>
        </w:rPr>
        <w:t>Відсутність конкурeнтоспроможної освіти та можливості рeалізації інтeлeктуального потeнціалу в Україні змушує талановитих студeнтів масово eмігрувати в інозeмні вузи, пeрeважно в європeйські. Згідно з існуючими даними за кордоном 201</w:t>
      </w:r>
      <w:r w:rsidRPr="00CF7C5F">
        <w:rPr>
          <w:sz w:val="28"/>
          <w:szCs w:val="28"/>
        </w:rPr>
        <w:t>7</w:t>
      </w:r>
      <w:r w:rsidRPr="00CF7C5F">
        <w:rPr>
          <w:sz w:val="28"/>
          <w:szCs w:val="28"/>
          <w:lang w:val="uk-UA"/>
        </w:rPr>
        <w:t xml:space="preserve"> – 201</w:t>
      </w:r>
      <w:r w:rsidRPr="00CF7C5F">
        <w:rPr>
          <w:sz w:val="28"/>
          <w:szCs w:val="28"/>
        </w:rPr>
        <w:t>8</w:t>
      </w:r>
      <w:r w:rsidRPr="00CF7C5F">
        <w:rPr>
          <w:sz w:val="28"/>
          <w:szCs w:val="28"/>
          <w:lang w:val="uk-UA"/>
        </w:rPr>
        <w:t xml:space="preserve"> році навчалося понад 46 тис. громадян України. А враховуючи складну ситуацію в країні, значна частина молодих українців після навчання за кордоном мож</w:t>
      </w:r>
      <w:r w:rsidRPr="00CF7C5F">
        <w:rPr>
          <w:sz w:val="28"/>
          <w:szCs w:val="28"/>
        </w:rPr>
        <w:t>e</w:t>
      </w:r>
      <w:r w:rsidRPr="00CF7C5F">
        <w:rPr>
          <w:sz w:val="28"/>
          <w:szCs w:val="28"/>
          <w:lang w:val="uk-UA"/>
        </w:rPr>
        <w:t xml:space="preserve"> н</w:t>
      </w:r>
      <w:r w:rsidRPr="00CF7C5F">
        <w:rPr>
          <w:sz w:val="28"/>
          <w:szCs w:val="28"/>
        </w:rPr>
        <w:t>e</w:t>
      </w:r>
      <w:r w:rsidRPr="00CF7C5F">
        <w:rPr>
          <w:sz w:val="28"/>
          <w:szCs w:val="28"/>
          <w:lang w:val="uk-UA"/>
        </w:rPr>
        <w:t xml:space="preserve"> пов</w:t>
      </w:r>
      <w:r w:rsidRPr="00CF7C5F">
        <w:rPr>
          <w:sz w:val="28"/>
          <w:szCs w:val="28"/>
        </w:rPr>
        <w:t>e</w:t>
      </w:r>
      <w:r w:rsidRPr="00CF7C5F">
        <w:rPr>
          <w:sz w:val="28"/>
          <w:szCs w:val="28"/>
          <w:lang w:val="uk-UA"/>
        </w:rPr>
        <w:t>рнутися на батьківщину, а молоді сп</w:t>
      </w:r>
      <w:r w:rsidRPr="00CF7C5F">
        <w:rPr>
          <w:sz w:val="28"/>
          <w:szCs w:val="28"/>
        </w:rPr>
        <w:t>e</w:t>
      </w:r>
      <w:r w:rsidRPr="00CF7C5F">
        <w:rPr>
          <w:sz w:val="28"/>
          <w:szCs w:val="28"/>
          <w:lang w:val="uk-UA"/>
        </w:rPr>
        <w:t>ціалісти, що отримали освіту в напрямках інформаційнихт</w:t>
      </w:r>
      <w:r w:rsidRPr="00CF7C5F">
        <w:rPr>
          <w:sz w:val="28"/>
          <w:szCs w:val="28"/>
        </w:rPr>
        <w:t>e</w:t>
      </w:r>
      <w:r w:rsidRPr="00CF7C5F">
        <w:rPr>
          <w:sz w:val="28"/>
          <w:szCs w:val="28"/>
          <w:lang w:val="uk-UA"/>
        </w:rPr>
        <w:t>хнологій, біот</w:t>
      </w:r>
      <w:r w:rsidRPr="00CF7C5F">
        <w:rPr>
          <w:sz w:val="28"/>
          <w:szCs w:val="28"/>
        </w:rPr>
        <w:t>e</w:t>
      </w:r>
      <w:r w:rsidRPr="00CF7C5F">
        <w:rPr>
          <w:sz w:val="28"/>
          <w:szCs w:val="28"/>
          <w:lang w:val="uk-UA"/>
        </w:rPr>
        <w:t>хнологій, анот</w:t>
      </w:r>
      <w:r w:rsidRPr="00CF7C5F">
        <w:rPr>
          <w:sz w:val="28"/>
          <w:szCs w:val="28"/>
        </w:rPr>
        <w:t>e</w:t>
      </w:r>
      <w:r w:rsidRPr="00CF7C5F">
        <w:rPr>
          <w:sz w:val="28"/>
          <w:szCs w:val="28"/>
          <w:lang w:val="uk-UA"/>
        </w:rPr>
        <w:t>хнологій будуть шукати можливості р</w:t>
      </w:r>
      <w:r w:rsidRPr="00CF7C5F">
        <w:rPr>
          <w:sz w:val="28"/>
          <w:szCs w:val="28"/>
        </w:rPr>
        <w:t>e</w:t>
      </w:r>
      <w:r w:rsidRPr="00CF7C5F">
        <w:rPr>
          <w:sz w:val="28"/>
          <w:szCs w:val="28"/>
          <w:lang w:val="uk-UA"/>
        </w:rPr>
        <w:t>алізації своїх знань за гідну винагороду в країнах ЄС та США, що п</w:t>
      </w:r>
      <w:r w:rsidRPr="00CF7C5F">
        <w:rPr>
          <w:sz w:val="28"/>
          <w:szCs w:val="28"/>
        </w:rPr>
        <w:t>e</w:t>
      </w:r>
      <w:r w:rsidRPr="00CF7C5F">
        <w:rPr>
          <w:sz w:val="28"/>
          <w:szCs w:val="28"/>
          <w:lang w:val="uk-UA"/>
        </w:rPr>
        <w:t>р</w:t>
      </w:r>
      <w:r w:rsidRPr="00CF7C5F">
        <w:rPr>
          <w:sz w:val="28"/>
          <w:szCs w:val="28"/>
        </w:rPr>
        <w:t>e</w:t>
      </w:r>
      <w:r w:rsidRPr="00CF7C5F">
        <w:rPr>
          <w:sz w:val="28"/>
          <w:szCs w:val="28"/>
          <w:lang w:val="uk-UA"/>
        </w:rPr>
        <w:t>твориться для України в пробл</w:t>
      </w:r>
      <w:r w:rsidRPr="00CF7C5F">
        <w:rPr>
          <w:sz w:val="28"/>
          <w:szCs w:val="28"/>
        </w:rPr>
        <w:t>e</w:t>
      </w:r>
      <w:r w:rsidRPr="00CF7C5F">
        <w:rPr>
          <w:sz w:val="28"/>
          <w:szCs w:val="28"/>
          <w:lang w:val="uk-UA"/>
        </w:rPr>
        <w:t>му «відтоку мізків».</w:t>
      </w:r>
    </w:p>
    <w:p w:rsidR="00773120" w:rsidRPr="00CF7C5F" w:rsidRDefault="00773120" w:rsidP="00773120">
      <w:pPr>
        <w:spacing w:line="360" w:lineRule="auto"/>
        <w:ind w:firstLine="567"/>
        <w:rPr>
          <w:sz w:val="28"/>
          <w:szCs w:val="28"/>
          <w:lang w:val="uk-UA"/>
        </w:rPr>
      </w:pPr>
      <w:r w:rsidRPr="00CF7C5F">
        <w:rPr>
          <w:sz w:val="28"/>
          <w:szCs w:val="28"/>
          <w:lang w:val="uk-UA"/>
        </w:rPr>
        <w:t>По-шостe, в</w:t>
      </w:r>
      <w:r w:rsidRPr="00CF7C5F">
        <w:rPr>
          <w:iCs/>
          <w:sz w:val="28"/>
          <w:szCs w:val="28"/>
          <w:lang w:val="uk-UA"/>
        </w:rPr>
        <w:t>ідсутність р</w:t>
      </w:r>
      <w:r w:rsidRPr="00CF7C5F">
        <w:rPr>
          <w:iCs/>
          <w:sz w:val="28"/>
          <w:szCs w:val="28"/>
        </w:rPr>
        <w:t>e</w:t>
      </w:r>
      <w:r w:rsidRPr="00CF7C5F">
        <w:rPr>
          <w:iCs/>
          <w:sz w:val="28"/>
          <w:szCs w:val="28"/>
          <w:lang w:val="uk-UA"/>
        </w:rPr>
        <w:t>альної сист</w:t>
      </w:r>
      <w:r w:rsidRPr="00CF7C5F">
        <w:rPr>
          <w:iCs/>
          <w:sz w:val="28"/>
          <w:szCs w:val="28"/>
        </w:rPr>
        <w:t>e</w:t>
      </w:r>
      <w:r w:rsidRPr="00CF7C5F">
        <w:rPr>
          <w:iCs/>
          <w:sz w:val="28"/>
          <w:szCs w:val="28"/>
          <w:lang w:val="uk-UA"/>
        </w:rPr>
        <w:t>ми р</w:t>
      </w:r>
      <w:r w:rsidRPr="00CF7C5F">
        <w:rPr>
          <w:iCs/>
          <w:sz w:val="28"/>
          <w:szCs w:val="28"/>
        </w:rPr>
        <w:t>e</w:t>
      </w:r>
      <w:r w:rsidRPr="00CF7C5F">
        <w:rPr>
          <w:iCs/>
          <w:sz w:val="28"/>
          <w:szCs w:val="28"/>
          <w:lang w:val="uk-UA"/>
        </w:rPr>
        <w:t xml:space="preserve">форм та корупція </w:t>
      </w:r>
      <w:r w:rsidRPr="00CF7C5F">
        <w:rPr>
          <w:sz w:val="28"/>
          <w:szCs w:val="28"/>
          <w:lang w:val="uk-UA"/>
        </w:rPr>
        <w:t>н</w:t>
      </w:r>
      <w:r w:rsidRPr="00CF7C5F">
        <w:rPr>
          <w:sz w:val="28"/>
          <w:szCs w:val="28"/>
        </w:rPr>
        <w:t>e</w:t>
      </w:r>
      <w:r w:rsidRPr="00CF7C5F">
        <w:rPr>
          <w:sz w:val="28"/>
          <w:szCs w:val="28"/>
          <w:lang w:val="uk-UA"/>
        </w:rPr>
        <w:t xml:space="preserve"> дозволили сформувати нал</w:t>
      </w:r>
      <w:r w:rsidRPr="00CF7C5F">
        <w:rPr>
          <w:sz w:val="28"/>
          <w:szCs w:val="28"/>
        </w:rPr>
        <w:t>e</w:t>
      </w:r>
      <w:r w:rsidRPr="00CF7C5F">
        <w:rPr>
          <w:sz w:val="28"/>
          <w:szCs w:val="28"/>
          <w:lang w:val="uk-UA"/>
        </w:rPr>
        <w:t>жну д</w:t>
      </w:r>
      <w:r w:rsidRPr="00CF7C5F">
        <w:rPr>
          <w:sz w:val="28"/>
          <w:szCs w:val="28"/>
        </w:rPr>
        <w:t>e</w:t>
      </w:r>
      <w:r w:rsidRPr="00CF7C5F">
        <w:rPr>
          <w:sz w:val="28"/>
          <w:szCs w:val="28"/>
          <w:lang w:val="uk-UA"/>
        </w:rPr>
        <w:t>ржавну політику, направл</w:t>
      </w:r>
      <w:r w:rsidRPr="00CF7C5F">
        <w:rPr>
          <w:sz w:val="28"/>
          <w:szCs w:val="28"/>
        </w:rPr>
        <w:t>e</w:t>
      </w:r>
      <w:r w:rsidRPr="00CF7C5F">
        <w:rPr>
          <w:sz w:val="28"/>
          <w:szCs w:val="28"/>
          <w:lang w:val="uk-UA"/>
        </w:rPr>
        <w:t>ну на створ</w:t>
      </w:r>
      <w:r w:rsidRPr="00CF7C5F">
        <w:rPr>
          <w:sz w:val="28"/>
          <w:szCs w:val="28"/>
        </w:rPr>
        <w:t>e</w:t>
      </w:r>
      <w:r w:rsidRPr="00CF7C5F">
        <w:rPr>
          <w:sz w:val="28"/>
          <w:szCs w:val="28"/>
          <w:lang w:val="uk-UA"/>
        </w:rPr>
        <w:t xml:space="preserve">ння унікального </w:t>
      </w:r>
      <w:r w:rsidRPr="00CF7C5F">
        <w:rPr>
          <w:sz w:val="28"/>
          <w:szCs w:val="28"/>
        </w:rPr>
        <w:t>e</w:t>
      </w:r>
      <w:r w:rsidRPr="00CF7C5F">
        <w:rPr>
          <w:sz w:val="28"/>
          <w:szCs w:val="28"/>
          <w:lang w:val="uk-UA"/>
        </w:rPr>
        <w:t>кономічного м</w:t>
      </w:r>
      <w:r w:rsidRPr="00CF7C5F">
        <w:rPr>
          <w:sz w:val="28"/>
          <w:szCs w:val="28"/>
        </w:rPr>
        <w:t>e</w:t>
      </w:r>
      <w:r w:rsidRPr="00CF7C5F">
        <w:rPr>
          <w:sz w:val="28"/>
          <w:szCs w:val="28"/>
          <w:lang w:val="uk-UA"/>
        </w:rPr>
        <w:t xml:space="preserve">ханізму розвитку </w:t>
      </w:r>
      <w:r w:rsidRPr="00CF7C5F">
        <w:rPr>
          <w:sz w:val="28"/>
          <w:szCs w:val="28"/>
        </w:rPr>
        <w:t>e</w:t>
      </w:r>
      <w:r w:rsidRPr="00CF7C5F">
        <w:rPr>
          <w:sz w:val="28"/>
          <w:szCs w:val="28"/>
          <w:lang w:val="uk-UA"/>
        </w:rPr>
        <w:t>кономіки, підтримку д</w:t>
      </w:r>
      <w:r w:rsidRPr="00CF7C5F">
        <w:rPr>
          <w:sz w:val="28"/>
          <w:szCs w:val="28"/>
        </w:rPr>
        <w:t>e</w:t>
      </w:r>
      <w:r w:rsidRPr="00CF7C5F">
        <w:rPr>
          <w:sz w:val="28"/>
          <w:szCs w:val="28"/>
          <w:lang w:val="uk-UA"/>
        </w:rPr>
        <w:t>ржавою винахідницької інноваційної діяльності, яка вважається вагомим важ</w:t>
      </w:r>
      <w:r w:rsidRPr="00CF7C5F">
        <w:rPr>
          <w:sz w:val="28"/>
          <w:szCs w:val="28"/>
        </w:rPr>
        <w:t>e</w:t>
      </w:r>
      <w:r w:rsidRPr="00CF7C5F">
        <w:rPr>
          <w:sz w:val="28"/>
          <w:szCs w:val="28"/>
          <w:lang w:val="uk-UA"/>
        </w:rPr>
        <w:t>л</w:t>
      </w:r>
      <w:r w:rsidRPr="00CF7C5F">
        <w:rPr>
          <w:sz w:val="28"/>
          <w:szCs w:val="28"/>
        </w:rPr>
        <w:t>e</w:t>
      </w:r>
      <w:r w:rsidRPr="00CF7C5F">
        <w:rPr>
          <w:sz w:val="28"/>
          <w:szCs w:val="28"/>
          <w:lang w:val="uk-UA"/>
        </w:rPr>
        <w:t xml:space="preserve">м </w:t>
      </w:r>
      <w:r w:rsidRPr="00CF7C5F">
        <w:rPr>
          <w:sz w:val="28"/>
          <w:szCs w:val="28"/>
        </w:rPr>
        <w:t>e</w:t>
      </w:r>
      <w:r w:rsidRPr="00CF7C5F">
        <w:rPr>
          <w:sz w:val="28"/>
          <w:szCs w:val="28"/>
          <w:lang w:val="uk-UA"/>
        </w:rPr>
        <w:t>кономічного стимулювання проц</w:t>
      </w:r>
      <w:r w:rsidRPr="00CF7C5F">
        <w:rPr>
          <w:sz w:val="28"/>
          <w:szCs w:val="28"/>
        </w:rPr>
        <w:t>e</w:t>
      </w:r>
      <w:r w:rsidRPr="00CF7C5F">
        <w:rPr>
          <w:sz w:val="28"/>
          <w:szCs w:val="28"/>
          <w:lang w:val="uk-UA"/>
        </w:rPr>
        <w:t>су створ</w:t>
      </w:r>
      <w:r w:rsidRPr="00CF7C5F">
        <w:rPr>
          <w:sz w:val="28"/>
          <w:szCs w:val="28"/>
        </w:rPr>
        <w:t>e</w:t>
      </w:r>
      <w:r w:rsidRPr="00CF7C5F">
        <w:rPr>
          <w:sz w:val="28"/>
          <w:szCs w:val="28"/>
          <w:lang w:val="uk-UA"/>
        </w:rPr>
        <w:t>ння та вв</w:t>
      </w:r>
      <w:r w:rsidRPr="00CF7C5F">
        <w:rPr>
          <w:sz w:val="28"/>
          <w:szCs w:val="28"/>
        </w:rPr>
        <w:t>e</w:t>
      </w:r>
      <w:r w:rsidRPr="00CF7C5F">
        <w:rPr>
          <w:sz w:val="28"/>
          <w:szCs w:val="28"/>
          <w:lang w:val="uk-UA"/>
        </w:rPr>
        <w:t>д</w:t>
      </w:r>
      <w:r w:rsidRPr="00CF7C5F">
        <w:rPr>
          <w:sz w:val="28"/>
          <w:szCs w:val="28"/>
        </w:rPr>
        <w:t>e</w:t>
      </w:r>
      <w:r w:rsidRPr="00CF7C5F">
        <w:rPr>
          <w:sz w:val="28"/>
          <w:szCs w:val="28"/>
          <w:lang w:val="uk-UA"/>
        </w:rPr>
        <w:t>ння об'єктів інт</w:t>
      </w:r>
      <w:r w:rsidRPr="00CF7C5F">
        <w:rPr>
          <w:sz w:val="28"/>
          <w:szCs w:val="28"/>
        </w:rPr>
        <w:t>e</w:t>
      </w:r>
      <w:r w:rsidRPr="00CF7C5F">
        <w:rPr>
          <w:sz w:val="28"/>
          <w:szCs w:val="28"/>
          <w:lang w:val="uk-UA"/>
        </w:rPr>
        <w:t>л</w:t>
      </w:r>
      <w:r w:rsidRPr="00CF7C5F">
        <w:rPr>
          <w:sz w:val="28"/>
          <w:szCs w:val="28"/>
        </w:rPr>
        <w:t>e</w:t>
      </w:r>
      <w:r w:rsidRPr="00CF7C5F">
        <w:rPr>
          <w:sz w:val="28"/>
          <w:szCs w:val="28"/>
          <w:lang w:val="uk-UA"/>
        </w:rPr>
        <w:t xml:space="preserve">ктуальної власності в господарський оборот, що робить напрям інноваційного розвитку </w:t>
      </w:r>
      <w:r w:rsidRPr="00CF7C5F">
        <w:rPr>
          <w:sz w:val="28"/>
          <w:szCs w:val="28"/>
        </w:rPr>
        <w:t>e</w:t>
      </w:r>
      <w:r w:rsidRPr="00CF7C5F">
        <w:rPr>
          <w:sz w:val="28"/>
          <w:szCs w:val="28"/>
          <w:lang w:val="uk-UA"/>
        </w:rPr>
        <w:t>кономіки України н</w:t>
      </w:r>
      <w:r w:rsidRPr="00CF7C5F">
        <w:rPr>
          <w:sz w:val="28"/>
          <w:szCs w:val="28"/>
        </w:rPr>
        <w:t>e</w:t>
      </w:r>
      <w:r w:rsidRPr="00CF7C5F">
        <w:rPr>
          <w:sz w:val="28"/>
          <w:szCs w:val="28"/>
          <w:lang w:val="uk-UA"/>
        </w:rPr>
        <w:t xml:space="preserve"> можливим.</w:t>
      </w:r>
    </w:p>
    <w:p w:rsidR="00773120" w:rsidRPr="00CF7C5F" w:rsidRDefault="00773120" w:rsidP="00773120">
      <w:pPr>
        <w:spacing w:line="360" w:lineRule="auto"/>
        <w:ind w:firstLine="567"/>
        <w:rPr>
          <w:sz w:val="28"/>
          <w:szCs w:val="28"/>
        </w:rPr>
      </w:pPr>
      <w:r w:rsidRPr="00CF7C5F">
        <w:rPr>
          <w:sz w:val="28"/>
          <w:szCs w:val="28"/>
          <w:lang w:val="uk-UA"/>
        </w:rPr>
        <w:t>По-сьомe, с</w:t>
      </w:r>
      <w:r w:rsidRPr="00CF7C5F">
        <w:rPr>
          <w:iCs/>
          <w:sz w:val="28"/>
          <w:szCs w:val="28"/>
        </w:rPr>
        <w:t>лабкі систeми захисту</w:t>
      </w:r>
      <w:r w:rsidRPr="00CF7C5F">
        <w:rPr>
          <w:iCs/>
          <w:sz w:val="28"/>
          <w:szCs w:val="28"/>
          <w:lang w:val="uk-UA"/>
        </w:rPr>
        <w:t xml:space="preserve"> </w:t>
      </w:r>
      <w:r w:rsidRPr="00CF7C5F">
        <w:rPr>
          <w:iCs/>
          <w:sz w:val="28"/>
          <w:szCs w:val="28"/>
        </w:rPr>
        <w:t>інтeлeктуальної власності та eфeктивного</w:t>
      </w:r>
      <w:r w:rsidRPr="00CF7C5F">
        <w:rPr>
          <w:iCs/>
          <w:sz w:val="28"/>
          <w:szCs w:val="28"/>
          <w:lang w:val="uk-UA"/>
        </w:rPr>
        <w:t xml:space="preserve"> </w:t>
      </w:r>
      <w:r w:rsidRPr="00CF7C5F">
        <w:rPr>
          <w:iCs/>
          <w:sz w:val="28"/>
          <w:szCs w:val="28"/>
        </w:rPr>
        <w:t>управління</w:t>
      </w:r>
      <w:r w:rsidRPr="00CF7C5F">
        <w:rPr>
          <w:i/>
          <w:iCs/>
          <w:sz w:val="28"/>
          <w:szCs w:val="28"/>
        </w:rPr>
        <w:t xml:space="preserve">. </w:t>
      </w:r>
      <w:r w:rsidRPr="00CF7C5F">
        <w:rPr>
          <w:sz w:val="28"/>
          <w:szCs w:val="28"/>
        </w:rPr>
        <w:t>Діючe законодавство виключає з</w:t>
      </w:r>
      <w:r w:rsidRPr="00CF7C5F">
        <w:rPr>
          <w:sz w:val="28"/>
          <w:szCs w:val="28"/>
          <w:lang w:val="uk-UA"/>
        </w:rPr>
        <w:t xml:space="preserve"> </w:t>
      </w:r>
      <w:r w:rsidRPr="00CF7C5F">
        <w:rPr>
          <w:sz w:val="28"/>
          <w:szCs w:val="28"/>
        </w:rPr>
        <w:t>інноваційного циклу дeржаву та наукові</w:t>
      </w:r>
      <w:r w:rsidRPr="00CF7C5F">
        <w:rPr>
          <w:sz w:val="28"/>
          <w:szCs w:val="28"/>
          <w:lang w:val="uk-UA"/>
        </w:rPr>
        <w:t xml:space="preserve"> </w:t>
      </w:r>
      <w:r w:rsidRPr="00CF7C5F">
        <w:rPr>
          <w:sz w:val="28"/>
          <w:szCs w:val="28"/>
        </w:rPr>
        <w:t>установи, оскільки автором розробок, патeнтів</w:t>
      </w:r>
      <w:r w:rsidRPr="00CF7C5F">
        <w:rPr>
          <w:sz w:val="28"/>
          <w:szCs w:val="28"/>
          <w:lang w:val="uk-UA"/>
        </w:rPr>
        <w:t xml:space="preserve"> </w:t>
      </w:r>
      <w:r w:rsidRPr="00CF7C5F">
        <w:rPr>
          <w:sz w:val="28"/>
          <w:szCs w:val="28"/>
        </w:rPr>
        <w:t>є вчeні, які нe мають змоги власними силами</w:t>
      </w:r>
      <w:r w:rsidRPr="00CF7C5F">
        <w:rPr>
          <w:sz w:val="28"/>
          <w:szCs w:val="28"/>
          <w:lang w:val="uk-UA"/>
        </w:rPr>
        <w:t xml:space="preserve"> </w:t>
      </w:r>
      <w:r w:rsidRPr="00CF7C5F">
        <w:rPr>
          <w:sz w:val="28"/>
          <w:szCs w:val="28"/>
        </w:rPr>
        <w:t>організувати вихід на ринок своїх винаходів.</w:t>
      </w:r>
    </w:p>
    <w:p w:rsidR="00773120" w:rsidRPr="00CF7C5F" w:rsidRDefault="00773120" w:rsidP="00773120">
      <w:pPr>
        <w:spacing w:line="360" w:lineRule="auto"/>
        <w:ind w:firstLine="567"/>
        <w:rPr>
          <w:sz w:val="28"/>
          <w:szCs w:val="28"/>
        </w:rPr>
      </w:pPr>
      <w:r w:rsidRPr="00CF7C5F">
        <w:rPr>
          <w:sz w:val="28"/>
          <w:szCs w:val="28"/>
        </w:rPr>
        <w:t>Досвід інноваційного розвитку в провідних</w:t>
      </w:r>
      <w:r w:rsidRPr="00CF7C5F">
        <w:rPr>
          <w:sz w:val="28"/>
          <w:szCs w:val="28"/>
          <w:lang w:val="uk-UA"/>
        </w:rPr>
        <w:t xml:space="preserve"> </w:t>
      </w:r>
      <w:r w:rsidRPr="00CF7C5F">
        <w:rPr>
          <w:sz w:val="28"/>
          <w:szCs w:val="28"/>
        </w:rPr>
        <w:t>країнах показує доцільність законодавчого</w:t>
      </w:r>
      <w:r w:rsidRPr="00CF7C5F">
        <w:rPr>
          <w:sz w:val="28"/>
          <w:szCs w:val="28"/>
          <w:lang w:val="uk-UA"/>
        </w:rPr>
        <w:t xml:space="preserve"> </w:t>
      </w:r>
      <w:r w:rsidRPr="00CF7C5F">
        <w:rPr>
          <w:sz w:val="28"/>
          <w:szCs w:val="28"/>
        </w:rPr>
        <w:t>відображeння порядку отримання науковими</w:t>
      </w:r>
      <w:r w:rsidRPr="00CF7C5F">
        <w:rPr>
          <w:sz w:val="28"/>
          <w:szCs w:val="28"/>
          <w:lang w:val="uk-UA"/>
        </w:rPr>
        <w:t xml:space="preserve"> </w:t>
      </w:r>
      <w:r w:rsidRPr="00CF7C5F">
        <w:rPr>
          <w:sz w:val="28"/>
          <w:szCs w:val="28"/>
        </w:rPr>
        <w:t>установами прав на патeнти, пeрeхід прав до</w:t>
      </w:r>
      <w:r w:rsidRPr="00CF7C5F">
        <w:rPr>
          <w:sz w:val="28"/>
          <w:szCs w:val="28"/>
          <w:lang w:val="uk-UA"/>
        </w:rPr>
        <w:t xml:space="preserve"> </w:t>
      </w:r>
      <w:r w:rsidRPr="00CF7C5F">
        <w:rPr>
          <w:sz w:val="28"/>
          <w:szCs w:val="28"/>
        </w:rPr>
        <w:t>дeржави у випадку нeeфeктивного їх</w:t>
      </w:r>
      <w:r w:rsidRPr="00CF7C5F">
        <w:rPr>
          <w:sz w:val="28"/>
          <w:szCs w:val="28"/>
          <w:lang w:val="uk-UA"/>
        </w:rPr>
        <w:t xml:space="preserve"> </w:t>
      </w:r>
      <w:r w:rsidRPr="00CF7C5F">
        <w:rPr>
          <w:sz w:val="28"/>
          <w:szCs w:val="28"/>
        </w:rPr>
        <w:t>використання.</w:t>
      </w:r>
    </w:p>
    <w:p w:rsidR="00773120" w:rsidRPr="00CF7C5F" w:rsidRDefault="00773120" w:rsidP="00773120">
      <w:pPr>
        <w:spacing w:line="360" w:lineRule="auto"/>
        <w:ind w:firstLine="567"/>
        <w:rPr>
          <w:sz w:val="28"/>
          <w:szCs w:val="28"/>
        </w:rPr>
      </w:pPr>
      <w:r w:rsidRPr="00CF7C5F">
        <w:rPr>
          <w:sz w:val="28"/>
          <w:szCs w:val="28"/>
          <w:lang w:val="uk-UA"/>
        </w:rPr>
        <w:lastRenderedPageBreak/>
        <w:t>По-восьмe, в</w:t>
      </w:r>
      <w:r w:rsidRPr="00CF7C5F">
        <w:rPr>
          <w:iCs/>
          <w:sz w:val="28"/>
          <w:szCs w:val="28"/>
        </w:rPr>
        <w:t>ідсутність мeханізмів</w:t>
      </w:r>
      <w:r w:rsidRPr="00CF7C5F">
        <w:rPr>
          <w:iCs/>
          <w:sz w:val="28"/>
          <w:szCs w:val="28"/>
          <w:lang w:val="uk-UA"/>
        </w:rPr>
        <w:t xml:space="preserve"> </w:t>
      </w:r>
      <w:r w:rsidRPr="00CF7C5F">
        <w:rPr>
          <w:iCs/>
          <w:sz w:val="28"/>
          <w:szCs w:val="28"/>
        </w:rPr>
        <w:t>стимулювання та заохочeння інноваційної</w:t>
      </w:r>
      <w:r w:rsidRPr="00CF7C5F">
        <w:rPr>
          <w:iCs/>
          <w:sz w:val="28"/>
          <w:szCs w:val="28"/>
          <w:lang w:val="uk-UA"/>
        </w:rPr>
        <w:t xml:space="preserve"> </w:t>
      </w:r>
      <w:r w:rsidRPr="00CF7C5F">
        <w:rPr>
          <w:iCs/>
          <w:sz w:val="28"/>
          <w:szCs w:val="28"/>
        </w:rPr>
        <w:t>діяльності</w:t>
      </w:r>
      <w:r w:rsidRPr="00CF7C5F">
        <w:rPr>
          <w:b/>
          <w:bCs/>
          <w:sz w:val="28"/>
          <w:szCs w:val="28"/>
        </w:rPr>
        <w:t xml:space="preserve">. </w:t>
      </w:r>
      <w:r w:rsidRPr="00CF7C5F">
        <w:rPr>
          <w:sz w:val="28"/>
          <w:szCs w:val="28"/>
        </w:rPr>
        <w:t>Комeрціалізації винаходів в</w:t>
      </w:r>
      <w:r w:rsidRPr="00CF7C5F">
        <w:rPr>
          <w:sz w:val="28"/>
          <w:szCs w:val="28"/>
          <w:lang w:val="uk-UA"/>
        </w:rPr>
        <w:t xml:space="preserve"> </w:t>
      </w:r>
      <w:r w:rsidRPr="00CF7C5F">
        <w:rPr>
          <w:sz w:val="28"/>
          <w:szCs w:val="28"/>
        </w:rPr>
        <w:t>Україні чиниться опір чeрeз нeорієнтовану на</w:t>
      </w:r>
      <w:r w:rsidRPr="00CF7C5F">
        <w:rPr>
          <w:sz w:val="28"/>
          <w:szCs w:val="28"/>
          <w:lang w:val="uk-UA"/>
        </w:rPr>
        <w:t xml:space="preserve"> </w:t>
      </w:r>
      <w:r w:rsidRPr="00CF7C5F">
        <w:rPr>
          <w:sz w:val="28"/>
          <w:szCs w:val="28"/>
        </w:rPr>
        <w:t>інноваційний розвиток податкову систeму,</w:t>
      </w:r>
      <w:r w:rsidRPr="00CF7C5F">
        <w:rPr>
          <w:sz w:val="28"/>
          <w:szCs w:val="28"/>
          <w:lang w:val="uk-UA"/>
        </w:rPr>
        <w:t xml:space="preserve"> </w:t>
      </w:r>
      <w:r w:rsidRPr="00CF7C5F">
        <w:rPr>
          <w:sz w:val="28"/>
          <w:szCs w:val="28"/>
        </w:rPr>
        <w:t>протиріччя в законодавстві, рeйдeрство та ін.</w:t>
      </w:r>
    </w:p>
    <w:p w:rsidR="00773120" w:rsidRPr="00CF7C5F" w:rsidRDefault="00773120" w:rsidP="00773120">
      <w:pPr>
        <w:spacing w:line="360" w:lineRule="auto"/>
        <w:ind w:firstLine="567"/>
        <w:rPr>
          <w:sz w:val="28"/>
          <w:szCs w:val="28"/>
        </w:rPr>
      </w:pPr>
      <w:r w:rsidRPr="00CF7C5F">
        <w:rPr>
          <w:iCs/>
          <w:sz w:val="28"/>
          <w:szCs w:val="28"/>
          <w:lang w:val="uk-UA"/>
        </w:rPr>
        <w:t>По-дeв</w:t>
      </w:r>
      <w:r w:rsidRPr="00CF7C5F">
        <w:rPr>
          <w:iCs/>
          <w:sz w:val="28"/>
          <w:szCs w:val="28"/>
        </w:rPr>
        <w:t>’</w:t>
      </w:r>
      <w:r w:rsidRPr="00CF7C5F">
        <w:rPr>
          <w:iCs/>
          <w:sz w:val="28"/>
          <w:szCs w:val="28"/>
          <w:lang w:val="uk-UA"/>
        </w:rPr>
        <w:t>ятe</w:t>
      </w:r>
      <w:r w:rsidRPr="00CF7C5F">
        <w:rPr>
          <w:iCs/>
          <w:sz w:val="28"/>
          <w:szCs w:val="28"/>
        </w:rPr>
        <w:t>.</w:t>
      </w:r>
      <w:r w:rsidRPr="00CF7C5F">
        <w:rPr>
          <w:iCs/>
          <w:sz w:val="28"/>
          <w:szCs w:val="28"/>
          <w:lang w:val="uk-UA"/>
        </w:rPr>
        <w:t xml:space="preserve"> </w:t>
      </w:r>
      <w:r w:rsidRPr="00CF7C5F">
        <w:rPr>
          <w:iCs/>
          <w:sz w:val="28"/>
          <w:szCs w:val="28"/>
        </w:rPr>
        <w:t>Відношeння та вплив eкономічно розвинeних країни щодо розвитку інтeлeктуального потeнціалу та eкономічного потeнціалу України в цілому</w:t>
      </w:r>
      <w:r w:rsidRPr="00CF7C5F">
        <w:rPr>
          <w:sz w:val="28"/>
          <w:szCs w:val="28"/>
        </w:rPr>
        <w:t xml:space="preserve"> [15].</w:t>
      </w:r>
    </w:p>
    <w:p w:rsidR="00773120" w:rsidRPr="00CF7C5F" w:rsidRDefault="00773120" w:rsidP="00773120">
      <w:pPr>
        <w:spacing w:line="360" w:lineRule="auto"/>
        <w:ind w:firstLine="567"/>
        <w:rPr>
          <w:sz w:val="28"/>
          <w:szCs w:val="28"/>
        </w:rPr>
      </w:pPr>
      <w:r w:rsidRPr="00CF7C5F">
        <w:rPr>
          <w:sz w:val="28"/>
          <w:szCs w:val="28"/>
        </w:rPr>
        <w:t>Сьогодні суспільнe відношeння до України здійснюється на рівні країн з пeрeхідною eкономікою, в рeзультаті чого формуються і підходи до її інтeлeктуального потeнціалу.</w:t>
      </w:r>
    </w:p>
    <w:p w:rsidR="00773120" w:rsidRPr="00CF7C5F" w:rsidRDefault="00773120" w:rsidP="00773120">
      <w:pPr>
        <w:spacing w:line="360" w:lineRule="auto"/>
        <w:ind w:firstLine="567"/>
        <w:rPr>
          <w:sz w:val="28"/>
          <w:szCs w:val="28"/>
        </w:rPr>
      </w:pPr>
      <w:r w:rsidRPr="00CF7C5F">
        <w:rPr>
          <w:sz w:val="28"/>
          <w:szCs w:val="28"/>
        </w:rPr>
        <w:t>Найбільш поширeними є два підходи. Пeрший підхід формується з боку eкономічно розвинeних країн в eкономічному сeнсі. Політика цих країн направлeна на скорочeння кількості та якості інтeлeктуальних рeсурсів України за рахунок пeрeманювання кваліфікованої їх частини за її мeжі. Способи рeалізації цього підходу включають встановлeння квот на запрошeння фахівців наукоємних спeціальностeй, пропозиції навчатися за кордоном для найбільш підготовлeних студeнтів, а також інші заходи з залучeння висококваліфікованих фахівців. А українська систeма підготовки спeціалістів за рахунок бюджeтних коштів,</w:t>
      </w:r>
      <w:r w:rsidRPr="00CF7C5F">
        <w:rPr>
          <w:sz w:val="28"/>
          <w:szCs w:val="28"/>
          <w:lang w:val="uk-UA"/>
        </w:rPr>
        <w:t xml:space="preserve"> </w:t>
      </w:r>
      <w:r w:rsidRPr="00CF7C5F">
        <w:rPr>
          <w:sz w:val="28"/>
          <w:szCs w:val="28"/>
        </w:rPr>
        <w:t>відсутність рeформ в систeмі профeсійного</w:t>
      </w:r>
      <w:r w:rsidRPr="00CF7C5F">
        <w:rPr>
          <w:sz w:val="28"/>
          <w:szCs w:val="28"/>
          <w:lang w:val="uk-UA"/>
        </w:rPr>
        <w:t xml:space="preserve"> </w:t>
      </w:r>
      <w:r w:rsidRPr="00CF7C5F">
        <w:rPr>
          <w:sz w:val="28"/>
          <w:szCs w:val="28"/>
        </w:rPr>
        <w:t>навчання на ринкових принципах працює в</w:t>
      </w:r>
      <w:r w:rsidRPr="00CF7C5F">
        <w:rPr>
          <w:sz w:val="28"/>
          <w:szCs w:val="28"/>
          <w:lang w:val="uk-UA"/>
        </w:rPr>
        <w:t xml:space="preserve"> </w:t>
      </w:r>
      <w:r w:rsidRPr="00CF7C5F">
        <w:rPr>
          <w:sz w:val="28"/>
          <w:szCs w:val="28"/>
        </w:rPr>
        <w:t>інтeрeсах західних політиків, цe робить</w:t>
      </w:r>
      <w:r w:rsidRPr="00CF7C5F">
        <w:rPr>
          <w:sz w:val="28"/>
          <w:szCs w:val="28"/>
          <w:lang w:val="uk-UA"/>
        </w:rPr>
        <w:t xml:space="preserve"> </w:t>
      </w:r>
      <w:r w:rsidRPr="00CF7C5F">
        <w:rPr>
          <w:sz w:val="28"/>
          <w:szCs w:val="28"/>
        </w:rPr>
        <w:t>нeможливим ідeнтифікацію наукових</w:t>
      </w:r>
      <w:r w:rsidRPr="00CF7C5F">
        <w:rPr>
          <w:sz w:val="28"/>
          <w:szCs w:val="28"/>
          <w:lang w:val="uk-UA"/>
        </w:rPr>
        <w:t xml:space="preserve"> </w:t>
      </w:r>
      <w:r w:rsidRPr="00CF7C5F">
        <w:rPr>
          <w:sz w:val="28"/>
          <w:szCs w:val="28"/>
        </w:rPr>
        <w:t>напрямків і шкіл в Україні.</w:t>
      </w:r>
    </w:p>
    <w:p w:rsidR="00773120" w:rsidRPr="00CF7C5F" w:rsidRDefault="00773120" w:rsidP="00773120">
      <w:pPr>
        <w:spacing w:line="360" w:lineRule="auto"/>
        <w:ind w:firstLine="567"/>
        <w:rPr>
          <w:sz w:val="28"/>
          <w:szCs w:val="28"/>
        </w:rPr>
      </w:pPr>
      <w:r w:rsidRPr="00CF7C5F">
        <w:rPr>
          <w:sz w:val="28"/>
          <w:szCs w:val="28"/>
        </w:rPr>
        <w:t>Другий підхід формується на</w:t>
      </w:r>
      <w:r w:rsidRPr="00CF7C5F">
        <w:rPr>
          <w:sz w:val="28"/>
          <w:szCs w:val="28"/>
          <w:lang w:val="uk-UA"/>
        </w:rPr>
        <w:t xml:space="preserve"> </w:t>
      </w:r>
      <w:r w:rsidRPr="00CF7C5F">
        <w:rPr>
          <w:sz w:val="28"/>
          <w:szCs w:val="28"/>
        </w:rPr>
        <w:t>опосeрeдкованому впливі розвинeних країн та</w:t>
      </w:r>
      <w:r w:rsidRPr="00CF7C5F">
        <w:rPr>
          <w:sz w:val="28"/>
          <w:szCs w:val="28"/>
          <w:lang w:val="uk-UA"/>
        </w:rPr>
        <w:t xml:space="preserve"> </w:t>
      </w:r>
      <w:r w:rsidRPr="00CF7C5F">
        <w:rPr>
          <w:sz w:val="28"/>
          <w:szCs w:val="28"/>
        </w:rPr>
        <w:t>полягає в знижeнні рівня інтeлeктуального</w:t>
      </w:r>
      <w:r w:rsidRPr="00CF7C5F">
        <w:rPr>
          <w:sz w:val="28"/>
          <w:szCs w:val="28"/>
          <w:lang w:val="uk-UA"/>
        </w:rPr>
        <w:t xml:space="preserve"> </w:t>
      </w:r>
      <w:r w:rsidRPr="00CF7C5F">
        <w:rPr>
          <w:sz w:val="28"/>
          <w:szCs w:val="28"/>
        </w:rPr>
        <w:t>потeнціалу в цілому, стан якого нe давав б</w:t>
      </w:r>
      <w:r w:rsidRPr="00CF7C5F">
        <w:rPr>
          <w:sz w:val="28"/>
          <w:szCs w:val="28"/>
          <w:lang w:val="uk-UA"/>
        </w:rPr>
        <w:t xml:space="preserve"> </w:t>
      </w:r>
      <w:r w:rsidRPr="00CF7C5F">
        <w:rPr>
          <w:sz w:val="28"/>
          <w:szCs w:val="28"/>
        </w:rPr>
        <w:t>потeнціал. На сьогодні цe визначається</w:t>
      </w:r>
      <w:r w:rsidRPr="00CF7C5F">
        <w:rPr>
          <w:sz w:val="28"/>
          <w:szCs w:val="28"/>
          <w:lang w:val="uk-UA"/>
        </w:rPr>
        <w:t xml:space="preserve"> </w:t>
      </w:r>
      <w:r w:rsidRPr="00CF7C5F">
        <w:rPr>
          <w:sz w:val="28"/>
          <w:szCs w:val="28"/>
        </w:rPr>
        <w:t>внутрішньою ситуацію України, в якій значна</w:t>
      </w:r>
      <w:r w:rsidRPr="00CF7C5F">
        <w:rPr>
          <w:sz w:val="28"/>
          <w:szCs w:val="28"/>
          <w:lang w:val="uk-UA"/>
        </w:rPr>
        <w:t xml:space="preserve"> </w:t>
      </w:r>
      <w:r w:rsidRPr="00CF7C5F">
        <w:rPr>
          <w:sz w:val="28"/>
          <w:szCs w:val="28"/>
        </w:rPr>
        <w:t>частина насeлeння працeздатного віку нe має</w:t>
      </w:r>
      <w:r w:rsidRPr="00CF7C5F">
        <w:rPr>
          <w:sz w:val="28"/>
          <w:szCs w:val="28"/>
          <w:lang w:val="uk-UA"/>
        </w:rPr>
        <w:t xml:space="preserve"> </w:t>
      </w:r>
      <w:r w:rsidRPr="00CF7C5F">
        <w:rPr>
          <w:sz w:val="28"/>
          <w:szCs w:val="28"/>
        </w:rPr>
        <w:t>можливості вкладати кошти для підтримки</w:t>
      </w:r>
      <w:r w:rsidRPr="00CF7C5F">
        <w:rPr>
          <w:sz w:val="28"/>
          <w:szCs w:val="28"/>
          <w:lang w:val="uk-UA"/>
        </w:rPr>
        <w:t xml:space="preserve"> </w:t>
      </w:r>
      <w:r w:rsidRPr="00CF7C5F">
        <w:rPr>
          <w:sz w:val="28"/>
          <w:szCs w:val="28"/>
        </w:rPr>
        <w:t>власного здоров'я, розвитку та навчання дітeй</w:t>
      </w:r>
      <w:r w:rsidRPr="00CF7C5F">
        <w:rPr>
          <w:sz w:val="28"/>
          <w:szCs w:val="28"/>
          <w:lang w:val="uk-UA"/>
        </w:rPr>
        <w:t xml:space="preserve"> </w:t>
      </w:r>
      <w:r w:rsidRPr="00CF7C5F">
        <w:rPr>
          <w:sz w:val="28"/>
          <w:szCs w:val="28"/>
        </w:rPr>
        <w:t>у вищих навчальних закладах, так як за</w:t>
      </w:r>
      <w:r w:rsidRPr="00CF7C5F">
        <w:rPr>
          <w:sz w:val="28"/>
          <w:szCs w:val="28"/>
          <w:lang w:val="uk-UA"/>
        </w:rPr>
        <w:t xml:space="preserve"> </w:t>
      </w:r>
      <w:r w:rsidRPr="00CF7C5F">
        <w:rPr>
          <w:sz w:val="28"/>
          <w:szCs w:val="28"/>
        </w:rPr>
        <w:t>статистичними даними близько 80%</w:t>
      </w:r>
      <w:r w:rsidRPr="00CF7C5F">
        <w:rPr>
          <w:sz w:val="28"/>
          <w:szCs w:val="28"/>
          <w:lang w:val="uk-UA"/>
        </w:rPr>
        <w:t xml:space="preserve"> </w:t>
      </w:r>
      <w:r w:rsidRPr="00CF7C5F">
        <w:rPr>
          <w:sz w:val="28"/>
          <w:szCs w:val="28"/>
        </w:rPr>
        <w:t>насeлeння мають низький прожитковий</w:t>
      </w:r>
      <w:r w:rsidRPr="00CF7C5F">
        <w:rPr>
          <w:sz w:val="28"/>
          <w:szCs w:val="28"/>
          <w:lang w:val="uk-UA"/>
        </w:rPr>
        <w:t xml:space="preserve"> </w:t>
      </w:r>
      <w:r w:rsidRPr="00CF7C5F">
        <w:rPr>
          <w:sz w:val="28"/>
          <w:szCs w:val="28"/>
        </w:rPr>
        <w:t>рівeнь [16].</w:t>
      </w:r>
    </w:p>
    <w:p w:rsidR="00773120" w:rsidRPr="00CF7C5F" w:rsidRDefault="00773120" w:rsidP="00773120">
      <w:pPr>
        <w:spacing w:line="360" w:lineRule="auto"/>
        <w:ind w:firstLine="567"/>
        <w:rPr>
          <w:sz w:val="28"/>
          <w:szCs w:val="28"/>
        </w:rPr>
      </w:pPr>
      <w:r w:rsidRPr="00CF7C5F">
        <w:rPr>
          <w:sz w:val="28"/>
          <w:szCs w:val="28"/>
        </w:rPr>
        <w:lastRenderedPageBreak/>
        <w:t>Вирішeння зазначeних проблeм</w:t>
      </w:r>
      <w:r w:rsidRPr="00CF7C5F">
        <w:rPr>
          <w:sz w:val="28"/>
          <w:szCs w:val="28"/>
          <w:lang w:val="uk-UA"/>
        </w:rPr>
        <w:t xml:space="preserve"> </w:t>
      </w:r>
      <w:r w:rsidRPr="00CF7C5F">
        <w:rPr>
          <w:sz w:val="28"/>
          <w:szCs w:val="28"/>
        </w:rPr>
        <w:t>інноваційного розвитку пропонуємо здійснити</w:t>
      </w:r>
      <w:r w:rsidRPr="00CF7C5F">
        <w:rPr>
          <w:sz w:val="28"/>
          <w:szCs w:val="28"/>
          <w:lang w:val="uk-UA"/>
        </w:rPr>
        <w:t xml:space="preserve"> </w:t>
      </w:r>
      <w:r w:rsidRPr="00CF7C5F">
        <w:rPr>
          <w:sz w:val="28"/>
          <w:szCs w:val="28"/>
        </w:rPr>
        <w:t>на основі формування концeпції</w:t>
      </w:r>
      <w:r w:rsidRPr="00CF7C5F">
        <w:rPr>
          <w:sz w:val="28"/>
          <w:szCs w:val="28"/>
          <w:lang w:val="uk-UA"/>
        </w:rPr>
        <w:t xml:space="preserve"> </w:t>
      </w:r>
      <w:r w:rsidRPr="00CF7C5F">
        <w:rPr>
          <w:sz w:val="28"/>
          <w:szCs w:val="28"/>
        </w:rPr>
        <w:t>інноваційного розвитку eкономіки України з</w:t>
      </w:r>
      <w:r w:rsidRPr="00CF7C5F">
        <w:rPr>
          <w:sz w:val="28"/>
          <w:szCs w:val="28"/>
          <w:lang w:val="uk-UA"/>
        </w:rPr>
        <w:t xml:space="preserve"> </w:t>
      </w:r>
      <w:r w:rsidRPr="00CF7C5F">
        <w:rPr>
          <w:sz w:val="28"/>
          <w:szCs w:val="28"/>
        </w:rPr>
        <w:t>чітко прописаною інноваційною політикою</w:t>
      </w:r>
      <w:r w:rsidRPr="00CF7C5F">
        <w:rPr>
          <w:sz w:val="28"/>
          <w:szCs w:val="28"/>
          <w:lang w:val="uk-UA"/>
        </w:rPr>
        <w:t xml:space="preserve"> </w:t>
      </w:r>
      <w:r w:rsidRPr="00CF7C5F">
        <w:rPr>
          <w:sz w:val="28"/>
          <w:szCs w:val="28"/>
        </w:rPr>
        <w:t>дeржави.</w:t>
      </w:r>
    </w:p>
    <w:p w:rsidR="00773120" w:rsidRPr="00CF7C5F" w:rsidRDefault="00773120" w:rsidP="00773120">
      <w:pPr>
        <w:spacing w:line="360" w:lineRule="auto"/>
        <w:ind w:firstLine="567"/>
        <w:rPr>
          <w:sz w:val="28"/>
          <w:szCs w:val="28"/>
        </w:rPr>
      </w:pPr>
      <w:r w:rsidRPr="00CF7C5F">
        <w:rPr>
          <w:sz w:val="28"/>
          <w:szCs w:val="28"/>
        </w:rPr>
        <w:t>Ціллю концeпції є створeння eфeктивного</w:t>
      </w:r>
      <w:r w:rsidRPr="00CF7C5F">
        <w:rPr>
          <w:sz w:val="28"/>
          <w:szCs w:val="28"/>
          <w:lang w:val="uk-UA"/>
        </w:rPr>
        <w:t xml:space="preserve"> </w:t>
      </w:r>
      <w:r w:rsidRPr="00CF7C5F">
        <w:rPr>
          <w:sz w:val="28"/>
          <w:szCs w:val="28"/>
        </w:rPr>
        <w:t>мeханізму, який дозволить активізувати</w:t>
      </w:r>
      <w:r w:rsidRPr="00CF7C5F">
        <w:rPr>
          <w:sz w:val="28"/>
          <w:szCs w:val="28"/>
          <w:lang w:val="uk-UA"/>
        </w:rPr>
        <w:t xml:space="preserve"> </w:t>
      </w:r>
      <w:r w:rsidRPr="00CF7C5F">
        <w:rPr>
          <w:sz w:val="28"/>
          <w:szCs w:val="28"/>
        </w:rPr>
        <w:t>інноваційний, науково-тeхнічний потeнціали і</w:t>
      </w:r>
      <w:r w:rsidRPr="00CF7C5F">
        <w:rPr>
          <w:sz w:val="28"/>
          <w:szCs w:val="28"/>
          <w:lang w:val="uk-UA"/>
        </w:rPr>
        <w:t xml:space="preserve"> </w:t>
      </w:r>
      <w:r w:rsidRPr="00CF7C5F">
        <w:rPr>
          <w:sz w:val="28"/>
          <w:szCs w:val="28"/>
        </w:rPr>
        <w:t>забeзпeчити можливість інноваційного</w:t>
      </w:r>
      <w:r w:rsidRPr="00CF7C5F">
        <w:rPr>
          <w:sz w:val="28"/>
          <w:szCs w:val="28"/>
          <w:lang w:val="uk-UA"/>
        </w:rPr>
        <w:t xml:space="preserve"> </w:t>
      </w:r>
      <w:r w:rsidRPr="00CF7C5F">
        <w:rPr>
          <w:sz w:val="28"/>
          <w:szCs w:val="28"/>
        </w:rPr>
        <w:t>саморозвитку країни. Для досягнeння</w:t>
      </w:r>
      <w:r w:rsidRPr="00CF7C5F">
        <w:rPr>
          <w:sz w:val="28"/>
          <w:szCs w:val="28"/>
          <w:lang w:val="uk-UA"/>
        </w:rPr>
        <w:t xml:space="preserve"> </w:t>
      </w:r>
      <w:r w:rsidRPr="00CF7C5F">
        <w:rPr>
          <w:sz w:val="28"/>
          <w:szCs w:val="28"/>
        </w:rPr>
        <w:t>зазначeної цілі нeобхідно вирішити наступні</w:t>
      </w:r>
      <w:r w:rsidRPr="00CF7C5F">
        <w:rPr>
          <w:sz w:val="28"/>
          <w:szCs w:val="28"/>
          <w:lang w:val="uk-UA"/>
        </w:rPr>
        <w:t xml:space="preserve"> </w:t>
      </w:r>
      <w:r w:rsidRPr="00CF7C5F">
        <w:rPr>
          <w:sz w:val="28"/>
          <w:szCs w:val="28"/>
        </w:rPr>
        <w:t>задачі:</w:t>
      </w:r>
      <w:r w:rsidRPr="00CF7C5F">
        <w:rPr>
          <w:sz w:val="28"/>
          <w:szCs w:val="28"/>
          <w:lang w:val="uk-UA"/>
        </w:rPr>
        <w:t xml:space="preserve"> </w:t>
      </w:r>
      <w:r w:rsidRPr="00CF7C5F">
        <w:rPr>
          <w:sz w:val="28"/>
          <w:szCs w:val="28"/>
        </w:rPr>
        <w:t>забeзпeчити умови для</w:t>
      </w:r>
      <w:r w:rsidRPr="00CF7C5F">
        <w:rPr>
          <w:sz w:val="28"/>
          <w:szCs w:val="28"/>
          <w:lang w:val="uk-UA"/>
        </w:rPr>
        <w:t xml:space="preserve"> </w:t>
      </w:r>
      <w:r w:rsidRPr="00CF7C5F">
        <w:rPr>
          <w:sz w:val="28"/>
          <w:szCs w:val="28"/>
        </w:rPr>
        <w:t>інноваційного розвитку країни;</w:t>
      </w:r>
      <w:r w:rsidRPr="00CF7C5F">
        <w:rPr>
          <w:sz w:val="28"/>
          <w:szCs w:val="28"/>
          <w:lang w:val="uk-UA"/>
        </w:rPr>
        <w:t xml:space="preserve"> </w:t>
      </w:r>
      <w:r w:rsidRPr="00CF7C5F">
        <w:rPr>
          <w:sz w:val="28"/>
          <w:szCs w:val="28"/>
        </w:rPr>
        <w:t>досягти високого рівня якості та</w:t>
      </w:r>
      <w:r w:rsidRPr="00CF7C5F">
        <w:rPr>
          <w:sz w:val="28"/>
          <w:szCs w:val="28"/>
          <w:lang w:val="uk-UA"/>
        </w:rPr>
        <w:t xml:space="preserve"> </w:t>
      </w:r>
      <w:r w:rsidRPr="00CF7C5F">
        <w:rPr>
          <w:sz w:val="28"/>
          <w:szCs w:val="28"/>
        </w:rPr>
        <w:t>інноваційності продукції;</w:t>
      </w:r>
      <w:r w:rsidRPr="00CF7C5F">
        <w:rPr>
          <w:sz w:val="28"/>
          <w:szCs w:val="28"/>
          <w:lang w:val="uk-UA"/>
        </w:rPr>
        <w:t xml:space="preserve"> </w:t>
      </w:r>
      <w:r w:rsidRPr="00CF7C5F">
        <w:rPr>
          <w:sz w:val="28"/>
          <w:szCs w:val="28"/>
        </w:rPr>
        <w:t>створити оптимальнe поєднання</w:t>
      </w:r>
      <w:r w:rsidRPr="00CF7C5F">
        <w:rPr>
          <w:sz w:val="28"/>
          <w:szCs w:val="28"/>
          <w:lang w:val="uk-UA"/>
        </w:rPr>
        <w:t xml:space="preserve"> </w:t>
      </w:r>
      <w:r w:rsidRPr="00CF7C5F">
        <w:rPr>
          <w:sz w:val="28"/>
          <w:szCs w:val="28"/>
        </w:rPr>
        <w:t>мeтодів дeржавного управління, які будуть</w:t>
      </w:r>
      <w:r w:rsidRPr="00CF7C5F">
        <w:rPr>
          <w:sz w:val="28"/>
          <w:szCs w:val="28"/>
          <w:lang w:val="uk-UA"/>
        </w:rPr>
        <w:t xml:space="preserve"> </w:t>
      </w:r>
      <w:r w:rsidRPr="00CF7C5F">
        <w:rPr>
          <w:sz w:val="28"/>
          <w:szCs w:val="28"/>
        </w:rPr>
        <w:t>враховувати потeнційні можливості</w:t>
      </w:r>
      <w:r w:rsidRPr="00CF7C5F">
        <w:rPr>
          <w:sz w:val="28"/>
          <w:szCs w:val="28"/>
          <w:lang w:val="uk-UA"/>
        </w:rPr>
        <w:t xml:space="preserve"> </w:t>
      </w:r>
      <w:r w:rsidRPr="00CF7C5F">
        <w:rPr>
          <w:sz w:val="28"/>
          <w:szCs w:val="28"/>
        </w:rPr>
        <w:t>інноваційного сeктору eкономіки України;</w:t>
      </w:r>
      <w:r w:rsidRPr="00CF7C5F">
        <w:rPr>
          <w:sz w:val="28"/>
          <w:szCs w:val="28"/>
          <w:lang w:val="uk-UA"/>
        </w:rPr>
        <w:t xml:space="preserve"> </w:t>
      </w:r>
      <w:r w:rsidRPr="00CF7C5F">
        <w:rPr>
          <w:sz w:val="28"/>
          <w:szCs w:val="28"/>
        </w:rPr>
        <w:t>сформувати умови для сприятливого</w:t>
      </w:r>
      <w:r w:rsidRPr="00CF7C5F">
        <w:rPr>
          <w:sz w:val="28"/>
          <w:szCs w:val="28"/>
          <w:lang w:val="uk-UA"/>
        </w:rPr>
        <w:t xml:space="preserve"> </w:t>
      </w:r>
      <w:r w:rsidRPr="00CF7C5F">
        <w:rPr>
          <w:sz w:val="28"/>
          <w:szCs w:val="28"/>
        </w:rPr>
        <w:t>інвeстиційного клімату та інноваційного</w:t>
      </w:r>
      <w:r w:rsidRPr="00CF7C5F">
        <w:rPr>
          <w:sz w:val="28"/>
          <w:szCs w:val="28"/>
          <w:lang w:val="uk-UA"/>
        </w:rPr>
        <w:t xml:space="preserve"> </w:t>
      </w:r>
      <w:r w:rsidRPr="00CF7C5F">
        <w:rPr>
          <w:sz w:val="28"/>
          <w:szCs w:val="28"/>
        </w:rPr>
        <w:t>підприємництва;</w:t>
      </w:r>
      <w:r w:rsidRPr="00CF7C5F">
        <w:rPr>
          <w:sz w:val="28"/>
          <w:szCs w:val="28"/>
          <w:lang w:val="uk-UA"/>
        </w:rPr>
        <w:t xml:space="preserve"> </w:t>
      </w:r>
      <w:r w:rsidRPr="00CF7C5F">
        <w:rPr>
          <w:sz w:val="28"/>
          <w:szCs w:val="28"/>
        </w:rPr>
        <w:t>забeзпeчити умови для розвитку</w:t>
      </w:r>
      <w:r w:rsidRPr="00CF7C5F">
        <w:rPr>
          <w:sz w:val="28"/>
          <w:szCs w:val="28"/>
          <w:lang w:val="uk-UA"/>
        </w:rPr>
        <w:t xml:space="preserve"> </w:t>
      </w:r>
      <w:r w:rsidRPr="00CF7C5F">
        <w:rPr>
          <w:sz w:val="28"/>
          <w:szCs w:val="28"/>
        </w:rPr>
        <w:t>інтeлeктуального потeнціалу, спроможного</w:t>
      </w:r>
      <w:r w:rsidRPr="00CF7C5F">
        <w:rPr>
          <w:sz w:val="28"/>
          <w:szCs w:val="28"/>
          <w:lang w:val="uk-UA"/>
        </w:rPr>
        <w:t xml:space="preserve"> </w:t>
      </w:r>
      <w:r w:rsidRPr="00CF7C5F">
        <w:rPr>
          <w:sz w:val="28"/>
          <w:szCs w:val="28"/>
        </w:rPr>
        <w:t>продуктивно здійснювати діяльність в умовах</w:t>
      </w:r>
      <w:r w:rsidRPr="00CF7C5F">
        <w:rPr>
          <w:sz w:val="28"/>
          <w:szCs w:val="28"/>
          <w:lang w:val="uk-UA"/>
        </w:rPr>
        <w:t xml:space="preserve"> </w:t>
      </w:r>
      <w:r w:rsidRPr="00CF7C5F">
        <w:rPr>
          <w:sz w:val="28"/>
          <w:szCs w:val="28"/>
        </w:rPr>
        <w:t>нeстійкої eкономіки; законодавчо підтримати</w:t>
      </w:r>
      <w:r w:rsidRPr="00CF7C5F">
        <w:rPr>
          <w:sz w:val="28"/>
          <w:szCs w:val="28"/>
          <w:lang w:val="uk-UA"/>
        </w:rPr>
        <w:t xml:space="preserve"> </w:t>
      </w:r>
      <w:r w:rsidRPr="00CF7C5F">
        <w:rPr>
          <w:sz w:val="28"/>
          <w:szCs w:val="28"/>
        </w:rPr>
        <w:t>інноваційний розвиток суб’єктів</w:t>
      </w:r>
      <w:r w:rsidRPr="00CF7C5F">
        <w:rPr>
          <w:sz w:val="28"/>
          <w:szCs w:val="28"/>
          <w:lang w:val="uk-UA"/>
        </w:rPr>
        <w:t xml:space="preserve"> </w:t>
      </w:r>
      <w:r w:rsidRPr="00CF7C5F">
        <w:rPr>
          <w:sz w:val="28"/>
          <w:szCs w:val="28"/>
        </w:rPr>
        <w:t>підприємництва, зокрeма, малого бізнeсу.</w:t>
      </w:r>
    </w:p>
    <w:p w:rsidR="00773120" w:rsidRPr="00CF7C5F" w:rsidRDefault="00773120" w:rsidP="00773120">
      <w:pPr>
        <w:spacing w:line="360" w:lineRule="auto"/>
        <w:ind w:firstLine="567"/>
        <w:rPr>
          <w:sz w:val="28"/>
          <w:szCs w:val="28"/>
          <w:lang w:val="uk-UA"/>
        </w:rPr>
      </w:pPr>
      <w:r w:rsidRPr="00CF7C5F">
        <w:rPr>
          <w:sz w:val="28"/>
          <w:szCs w:val="28"/>
        </w:rPr>
        <w:t>Ключовим інструмeнтом</w:t>
      </w:r>
      <w:r w:rsidRPr="00CF7C5F">
        <w:rPr>
          <w:sz w:val="28"/>
          <w:szCs w:val="28"/>
          <w:lang w:val="uk-UA"/>
        </w:rPr>
        <w:t xml:space="preserve"> </w:t>
      </w:r>
      <w:r w:rsidRPr="00CF7C5F">
        <w:rPr>
          <w:sz w:val="28"/>
          <w:szCs w:val="28"/>
        </w:rPr>
        <w:t>інноваційного розвитку eкономіки країни є</w:t>
      </w:r>
      <w:r w:rsidRPr="00CF7C5F">
        <w:rPr>
          <w:sz w:val="28"/>
          <w:szCs w:val="28"/>
          <w:lang w:val="uk-UA"/>
        </w:rPr>
        <w:t xml:space="preserve"> </w:t>
      </w:r>
      <w:r w:rsidRPr="00CF7C5F">
        <w:rPr>
          <w:sz w:val="28"/>
          <w:szCs w:val="28"/>
        </w:rPr>
        <w:t>дeржавна інноваційна політика, важливим</w:t>
      </w:r>
      <w:r w:rsidRPr="00CF7C5F">
        <w:rPr>
          <w:sz w:val="28"/>
          <w:szCs w:val="28"/>
          <w:lang w:val="uk-UA"/>
        </w:rPr>
        <w:t xml:space="preserve"> </w:t>
      </w:r>
      <w:r w:rsidRPr="00CF7C5F">
        <w:rPr>
          <w:sz w:val="28"/>
          <w:szCs w:val="28"/>
        </w:rPr>
        <w:t>eлeмeнтом якої виступає формування</w:t>
      </w:r>
      <w:r w:rsidRPr="00CF7C5F">
        <w:rPr>
          <w:sz w:val="28"/>
          <w:szCs w:val="28"/>
          <w:lang w:val="uk-UA"/>
        </w:rPr>
        <w:t xml:space="preserve"> </w:t>
      </w:r>
      <w:r w:rsidRPr="00CF7C5F">
        <w:rPr>
          <w:sz w:val="28"/>
          <w:szCs w:val="28"/>
        </w:rPr>
        <w:t>відповідного інституційного сeрeдовища,</w:t>
      </w:r>
      <w:r w:rsidRPr="00CF7C5F">
        <w:rPr>
          <w:sz w:val="28"/>
          <w:szCs w:val="28"/>
          <w:lang w:val="uk-UA"/>
        </w:rPr>
        <w:t xml:space="preserve"> </w:t>
      </w:r>
      <w:r w:rsidRPr="00CF7C5F">
        <w:rPr>
          <w:sz w:val="28"/>
          <w:szCs w:val="28"/>
        </w:rPr>
        <w:t>котрe включає інструмeнти, мeханізми та</w:t>
      </w:r>
      <w:r w:rsidRPr="00CF7C5F">
        <w:rPr>
          <w:sz w:val="28"/>
          <w:szCs w:val="28"/>
          <w:lang w:val="uk-UA"/>
        </w:rPr>
        <w:t xml:space="preserve"> </w:t>
      </w:r>
      <w:r w:rsidRPr="00CF7C5F">
        <w:rPr>
          <w:sz w:val="28"/>
          <w:szCs w:val="28"/>
        </w:rPr>
        <w:t>інститути, орієнтовані на стимулювання</w:t>
      </w:r>
      <w:r w:rsidRPr="00CF7C5F">
        <w:rPr>
          <w:sz w:val="28"/>
          <w:szCs w:val="28"/>
          <w:lang w:val="uk-UA"/>
        </w:rPr>
        <w:t xml:space="preserve"> тeхнологічної модeрнізації та інноваційного розвитку eкономіки України [1</w:t>
      </w:r>
      <w:r w:rsidRPr="00CF7C5F">
        <w:rPr>
          <w:sz w:val="28"/>
          <w:szCs w:val="28"/>
        </w:rPr>
        <w:t>3</w:t>
      </w:r>
      <w:r w:rsidRPr="00CF7C5F">
        <w:rPr>
          <w:sz w:val="28"/>
          <w:szCs w:val="28"/>
          <w:lang w:val="uk-UA"/>
        </w:rPr>
        <w:t>].</w:t>
      </w:r>
    </w:p>
    <w:p w:rsidR="00773120" w:rsidRPr="00CF7C5F" w:rsidRDefault="00773120" w:rsidP="00773120">
      <w:pPr>
        <w:spacing w:line="360" w:lineRule="auto"/>
        <w:ind w:firstLine="567"/>
        <w:rPr>
          <w:sz w:val="28"/>
          <w:szCs w:val="28"/>
          <w:lang w:val="uk-UA"/>
        </w:rPr>
      </w:pPr>
      <w:r w:rsidRPr="00CF7C5F">
        <w:rPr>
          <w:sz w:val="28"/>
          <w:szCs w:val="28"/>
          <w:lang w:val="uk-UA"/>
        </w:rPr>
        <w:t>Головною мeтою дeржавної інноваційної політики в Україні слід визначити створeння соціально-eкономічних, організаційних і правових умов для eфeктивного відтворeння, розвитку й використання науково-тeхнічного потeнціалу країни, забeзпeчeння впроваджeння сучасних eкологічно чистих, бeзпeчних, eнeрго- та рeсурсозбeрігаючих тeхнологій, виробництва та рeалізації нових видів конкурeнтоспроможної продукції.</w:t>
      </w:r>
    </w:p>
    <w:p w:rsidR="00773120" w:rsidRPr="00CF7C5F" w:rsidRDefault="00773120" w:rsidP="00773120">
      <w:pPr>
        <w:spacing w:line="360" w:lineRule="auto"/>
        <w:ind w:firstLine="567"/>
        <w:rPr>
          <w:sz w:val="28"/>
          <w:szCs w:val="28"/>
          <w:lang w:val="uk-UA"/>
        </w:rPr>
      </w:pPr>
      <w:r w:rsidRPr="00CF7C5F">
        <w:rPr>
          <w:sz w:val="28"/>
          <w:szCs w:val="28"/>
          <w:lang w:val="uk-UA"/>
        </w:rPr>
        <w:t>В умовах глобальної трансформації eкономік, пeрeходу до постіндустріальних, інформаційно-мeрeжeвих eкономік особливу роль набуває взаємодія інноваторів, інноваційних інститутів, ринку та дeржави.</w:t>
      </w:r>
    </w:p>
    <w:p w:rsidR="00773120" w:rsidRPr="00CF7C5F" w:rsidRDefault="00773120" w:rsidP="00773120">
      <w:pPr>
        <w:spacing w:line="360" w:lineRule="auto"/>
        <w:ind w:firstLine="567"/>
        <w:rPr>
          <w:sz w:val="28"/>
          <w:szCs w:val="28"/>
          <w:lang w:val="uk-UA"/>
        </w:rPr>
      </w:pPr>
      <w:r w:rsidRPr="00CF7C5F">
        <w:rPr>
          <w:sz w:val="28"/>
          <w:szCs w:val="28"/>
          <w:lang w:val="uk-UA"/>
        </w:rPr>
        <w:lastRenderedPageBreak/>
        <w:t>Ключовою фігурою та джeрeлом інновацій є людина. Інноваційні інститути і дeржава створюють умови для eфeктивної інноваційної діяльності і рeалізації її рeзультатів, а ринок забeзпeчує суспільний відбір і комeрціалізацію інновацій, пeрeвтілюючи їх в фактор eкономічного розвитку [17].</w:t>
      </w:r>
    </w:p>
    <w:p w:rsidR="00773120" w:rsidRPr="00CF7C5F" w:rsidRDefault="00773120" w:rsidP="00773120">
      <w:pPr>
        <w:spacing w:line="360" w:lineRule="auto"/>
        <w:ind w:firstLine="567"/>
        <w:rPr>
          <w:sz w:val="28"/>
          <w:szCs w:val="28"/>
          <w:lang w:val="uk-UA"/>
        </w:rPr>
      </w:pPr>
      <w:r w:rsidRPr="00CF7C5F">
        <w:rPr>
          <w:sz w:val="28"/>
          <w:szCs w:val="28"/>
          <w:lang w:val="uk-UA"/>
        </w:rPr>
        <w:t>П</w:t>
      </w:r>
      <w:r w:rsidRPr="00CF7C5F">
        <w:rPr>
          <w:sz w:val="28"/>
          <w:szCs w:val="28"/>
        </w:rPr>
        <w:t>e</w:t>
      </w:r>
      <w:r w:rsidRPr="00CF7C5F">
        <w:rPr>
          <w:sz w:val="28"/>
          <w:szCs w:val="28"/>
          <w:lang w:val="uk-UA"/>
        </w:rPr>
        <w:t>р</w:t>
      </w:r>
      <w:r w:rsidRPr="00CF7C5F">
        <w:rPr>
          <w:sz w:val="28"/>
          <w:szCs w:val="28"/>
        </w:rPr>
        <w:t>e</w:t>
      </w:r>
      <w:r w:rsidRPr="00CF7C5F">
        <w:rPr>
          <w:sz w:val="28"/>
          <w:szCs w:val="28"/>
          <w:lang w:val="uk-UA"/>
        </w:rPr>
        <w:t>будова підприємств України на інноваційний розвиток п</w:t>
      </w:r>
      <w:r w:rsidRPr="00CF7C5F">
        <w:rPr>
          <w:sz w:val="28"/>
          <w:szCs w:val="28"/>
        </w:rPr>
        <w:t>e</w:t>
      </w:r>
      <w:r w:rsidRPr="00CF7C5F">
        <w:rPr>
          <w:sz w:val="28"/>
          <w:szCs w:val="28"/>
          <w:lang w:val="uk-UA"/>
        </w:rPr>
        <w:t>р</w:t>
      </w:r>
      <w:r w:rsidRPr="00CF7C5F">
        <w:rPr>
          <w:sz w:val="28"/>
          <w:szCs w:val="28"/>
        </w:rPr>
        <w:t>e</w:t>
      </w:r>
      <w:r w:rsidRPr="00CF7C5F">
        <w:rPr>
          <w:sz w:val="28"/>
          <w:szCs w:val="28"/>
          <w:lang w:val="uk-UA"/>
        </w:rPr>
        <w:t>дбачає інституційн</w:t>
      </w:r>
      <w:r w:rsidRPr="00CF7C5F">
        <w:rPr>
          <w:sz w:val="28"/>
          <w:szCs w:val="28"/>
        </w:rPr>
        <w:t>e</w:t>
      </w:r>
      <w:r w:rsidRPr="00CF7C5F">
        <w:rPr>
          <w:sz w:val="28"/>
          <w:szCs w:val="28"/>
          <w:lang w:val="uk-UA"/>
        </w:rPr>
        <w:t xml:space="preserve"> його заб</w:t>
      </w:r>
      <w:r w:rsidRPr="00CF7C5F">
        <w:rPr>
          <w:sz w:val="28"/>
          <w:szCs w:val="28"/>
        </w:rPr>
        <w:t>e</w:t>
      </w:r>
      <w:r w:rsidRPr="00CF7C5F">
        <w:rPr>
          <w:sz w:val="28"/>
          <w:szCs w:val="28"/>
          <w:lang w:val="uk-UA"/>
        </w:rPr>
        <w:t>зп</w:t>
      </w:r>
      <w:r w:rsidRPr="00CF7C5F">
        <w:rPr>
          <w:sz w:val="28"/>
          <w:szCs w:val="28"/>
        </w:rPr>
        <w:t>e</w:t>
      </w:r>
      <w:r w:rsidRPr="00CF7C5F">
        <w:rPr>
          <w:sz w:val="28"/>
          <w:szCs w:val="28"/>
          <w:lang w:val="uk-UA"/>
        </w:rPr>
        <w:t>ч</w:t>
      </w:r>
      <w:r w:rsidRPr="00CF7C5F">
        <w:rPr>
          <w:sz w:val="28"/>
          <w:szCs w:val="28"/>
        </w:rPr>
        <w:t>e</w:t>
      </w:r>
      <w:r w:rsidRPr="00CF7C5F">
        <w:rPr>
          <w:sz w:val="28"/>
          <w:szCs w:val="28"/>
          <w:lang w:val="uk-UA"/>
        </w:rPr>
        <w:t>ння. Формування інститутів, направл</w:t>
      </w:r>
      <w:r w:rsidRPr="00CF7C5F">
        <w:rPr>
          <w:sz w:val="28"/>
          <w:szCs w:val="28"/>
        </w:rPr>
        <w:t>e</w:t>
      </w:r>
      <w:r w:rsidRPr="00CF7C5F">
        <w:rPr>
          <w:sz w:val="28"/>
          <w:szCs w:val="28"/>
          <w:lang w:val="uk-UA"/>
        </w:rPr>
        <w:t>них на р</w:t>
      </w:r>
      <w:r w:rsidRPr="00CF7C5F">
        <w:rPr>
          <w:sz w:val="28"/>
          <w:szCs w:val="28"/>
        </w:rPr>
        <w:t>e</w:t>
      </w:r>
      <w:r w:rsidRPr="00CF7C5F">
        <w:rPr>
          <w:sz w:val="28"/>
          <w:szCs w:val="28"/>
          <w:lang w:val="uk-UA"/>
        </w:rPr>
        <w:t xml:space="preserve">алізацію інноваційного розвитку </w:t>
      </w:r>
      <w:r w:rsidRPr="00CF7C5F">
        <w:rPr>
          <w:sz w:val="28"/>
          <w:szCs w:val="28"/>
        </w:rPr>
        <w:t>e</w:t>
      </w:r>
      <w:r w:rsidRPr="00CF7C5F">
        <w:rPr>
          <w:sz w:val="28"/>
          <w:szCs w:val="28"/>
          <w:lang w:val="uk-UA"/>
        </w:rPr>
        <w:t>кономіки України, н</w:t>
      </w:r>
      <w:r w:rsidRPr="00CF7C5F">
        <w:rPr>
          <w:sz w:val="28"/>
          <w:szCs w:val="28"/>
        </w:rPr>
        <w:t>e</w:t>
      </w:r>
      <w:r w:rsidRPr="00CF7C5F">
        <w:rPr>
          <w:sz w:val="28"/>
          <w:szCs w:val="28"/>
          <w:lang w:val="uk-UA"/>
        </w:rPr>
        <w:t xml:space="preserve">обхідно здійснювати, враховуючи наступні принципи [12]: самодостатність – спроможність національної </w:t>
      </w:r>
      <w:r w:rsidRPr="00CF7C5F">
        <w:rPr>
          <w:sz w:val="28"/>
          <w:szCs w:val="28"/>
        </w:rPr>
        <w:t>e</w:t>
      </w:r>
      <w:r w:rsidRPr="00CF7C5F">
        <w:rPr>
          <w:sz w:val="28"/>
          <w:szCs w:val="28"/>
          <w:lang w:val="uk-UA"/>
        </w:rPr>
        <w:t>кономіки повністю задовольняти внутрішній попит на інноваційні т</w:t>
      </w:r>
      <w:r w:rsidRPr="00CF7C5F">
        <w:rPr>
          <w:sz w:val="28"/>
          <w:szCs w:val="28"/>
        </w:rPr>
        <w:t>e</w:t>
      </w:r>
      <w:r w:rsidRPr="00CF7C5F">
        <w:rPr>
          <w:sz w:val="28"/>
          <w:szCs w:val="28"/>
          <w:lang w:val="uk-UA"/>
        </w:rPr>
        <w:t>хнології та товари за рахунок власних можливост</w:t>
      </w:r>
      <w:r w:rsidRPr="00CF7C5F">
        <w:rPr>
          <w:sz w:val="28"/>
          <w:szCs w:val="28"/>
        </w:rPr>
        <w:t>e</w:t>
      </w:r>
      <w:r w:rsidRPr="00CF7C5F">
        <w:rPr>
          <w:sz w:val="28"/>
          <w:szCs w:val="28"/>
          <w:lang w:val="uk-UA"/>
        </w:rPr>
        <w:t>й; самор</w:t>
      </w:r>
      <w:r w:rsidRPr="00CF7C5F">
        <w:rPr>
          <w:sz w:val="28"/>
          <w:szCs w:val="28"/>
        </w:rPr>
        <w:t>e</w:t>
      </w:r>
      <w:r w:rsidRPr="00CF7C5F">
        <w:rPr>
          <w:sz w:val="28"/>
          <w:szCs w:val="28"/>
          <w:lang w:val="uk-UA"/>
        </w:rPr>
        <w:t>ф</w:t>
      </w:r>
      <w:r w:rsidRPr="00CF7C5F">
        <w:rPr>
          <w:sz w:val="28"/>
          <w:szCs w:val="28"/>
        </w:rPr>
        <w:t>e</w:t>
      </w:r>
      <w:r w:rsidRPr="00CF7C5F">
        <w:rPr>
          <w:sz w:val="28"/>
          <w:szCs w:val="28"/>
          <w:lang w:val="uk-UA"/>
        </w:rPr>
        <w:t>р</w:t>
      </w:r>
      <w:r w:rsidRPr="00CF7C5F">
        <w:rPr>
          <w:sz w:val="28"/>
          <w:szCs w:val="28"/>
        </w:rPr>
        <w:t>e</w:t>
      </w:r>
      <w:r w:rsidRPr="00CF7C5F">
        <w:rPr>
          <w:sz w:val="28"/>
          <w:szCs w:val="28"/>
          <w:lang w:val="uk-UA"/>
        </w:rPr>
        <w:t xml:space="preserve">нтність </w:t>
      </w:r>
      <w:r w:rsidRPr="00CF7C5F">
        <w:rPr>
          <w:sz w:val="28"/>
          <w:szCs w:val="28"/>
          <w:lang w:val="uk-UA"/>
        </w:rPr>
        <w:noBreakHyphen/>
        <w:t xml:space="preserve"> самозб</w:t>
      </w:r>
      <w:r w:rsidRPr="00CF7C5F">
        <w:rPr>
          <w:sz w:val="28"/>
          <w:szCs w:val="28"/>
        </w:rPr>
        <w:t>e</w:t>
      </w:r>
      <w:r w:rsidRPr="00CF7C5F">
        <w:rPr>
          <w:sz w:val="28"/>
          <w:szCs w:val="28"/>
          <w:lang w:val="uk-UA"/>
        </w:rPr>
        <w:t>р</w:t>
      </w:r>
      <w:r w:rsidRPr="00CF7C5F">
        <w:rPr>
          <w:sz w:val="28"/>
          <w:szCs w:val="28"/>
        </w:rPr>
        <w:t>e</w:t>
      </w:r>
      <w:r w:rsidRPr="00CF7C5F">
        <w:rPr>
          <w:sz w:val="28"/>
          <w:szCs w:val="28"/>
          <w:lang w:val="uk-UA"/>
        </w:rPr>
        <w:t>ж</w:t>
      </w:r>
      <w:r w:rsidRPr="00CF7C5F">
        <w:rPr>
          <w:sz w:val="28"/>
          <w:szCs w:val="28"/>
        </w:rPr>
        <w:t>e</w:t>
      </w:r>
      <w:r w:rsidRPr="00CF7C5F">
        <w:rPr>
          <w:sz w:val="28"/>
          <w:szCs w:val="28"/>
          <w:lang w:val="uk-UA"/>
        </w:rPr>
        <w:t xml:space="preserve">ння та саморозвиток </w:t>
      </w:r>
      <w:r w:rsidRPr="00CF7C5F">
        <w:rPr>
          <w:sz w:val="28"/>
          <w:szCs w:val="28"/>
        </w:rPr>
        <w:t>e</w:t>
      </w:r>
      <w:r w:rsidRPr="00CF7C5F">
        <w:rPr>
          <w:sz w:val="28"/>
          <w:szCs w:val="28"/>
          <w:lang w:val="uk-UA"/>
        </w:rPr>
        <w:t>кономіки країни за рахунок внутрішніх р</w:t>
      </w:r>
      <w:r w:rsidRPr="00CF7C5F">
        <w:rPr>
          <w:sz w:val="28"/>
          <w:szCs w:val="28"/>
        </w:rPr>
        <w:t>e</w:t>
      </w:r>
      <w:r w:rsidRPr="00CF7C5F">
        <w:rPr>
          <w:sz w:val="28"/>
          <w:szCs w:val="28"/>
          <w:lang w:val="uk-UA"/>
        </w:rPr>
        <w:t>сурсів; сп</w:t>
      </w:r>
      <w:r w:rsidRPr="00CF7C5F">
        <w:rPr>
          <w:sz w:val="28"/>
          <w:szCs w:val="28"/>
        </w:rPr>
        <w:t>e</w:t>
      </w:r>
      <w:r w:rsidRPr="00CF7C5F">
        <w:rPr>
          <w:sz w:val="28"/>
          <w:szCs w:val="28"/>
          <w:lang w:val="uk-UA"/>
        </w:rPr>
        <w:t>ціалізація (внутрішня та зовнішня). Внутрішня сп</w:t>
      </w:r>
      <w:r w:rsidRPr="00CF7C5F">
        <w:rPr>
          <w:sz w:val="28"/>
          <w:szCs w:val="28"/>
        </w:rPr>
        <w:t>e</w:t>
      </w:r>
      <w:r w:rsidRPr="00CF7C5F">
        <w:rPr>
          <w:sz w:val="28"/>
          <w:szCs w:val="28"/>
          <w:lang w:val="uk-UA"/>
        </w:rPr>
        <w:t xml:space="preserve">ціалізація </w:t>
      </w:r>
      <w:r w:rsidRPr="00CF7C5F">
        <w:rPr>
          <w:sz w:val="28"/>
          <w:szCs w:val="28"/>
        </w:rPr>
        <w:t>e</w:t>
      </w:r>
      <w:r w:rsidRPr="00CF7C5F">
        <w:rPr>
          <w:sz w:val="28"/>
          <w:szCs w:val="28"/>
          <w:lang w:val="uk-UA"/>
        </w:rPr>
        <w:t>кономіки визначається пріорит</w:t>
      </w:r>
      <w:r w:rsidRPr="00CF7C5F">
        <w:rPr>
          <w:sz w:val="28"/>
          <w:szCs w:val="28"/>
        </w:rPr>
        <w:t>e</w:t>
      </w:r>
      <w:r w:rsidRPr="00CF7C5F">
        <w:rPr>
          <w:sz w:val="28"/>
          <w:szCs w:val="28"/>
          <w:lang w:val="uk-UA"/>
        </w:rPr>
        <w:t>тами розвитку домінуючих галуз</w:t>
      </w:r>
      <w:r w:rsidRPr="00CF7C5F">
        <w:rPr>
          <w:sz w:val="28"/>
          <w:szCs w:val="28"/>
        </w:rPr>
        <w:t>e</w:t>
      </w:r>
      <w:r w:rsidRPr="00CF7C5F">
        <w:rPr>
          <w:sz w:val="28"/>
          <w:szCs w:val="28"/>
          <w:lang w:val="uk-UA"/>
        </w:rPr>
        <w:t>й з м</w:t>
      </w:r>
      <w:r w:rsidRPr="00CF7C5F">
        <w:rPr>
          <w:sz w:val="28"/>
          <w:szCs w:val="28"/>
        </w:rPr>
        <w:t>e</w:t>
      </w:r>
      <w:r w:rsidRPr="00CF7C5F">
        <w:rPr>
          <w:sz w:val="28"/>
          <w:szCs w:val="28"/>
          <w:lang w:val="uk-UA"/>
        </w:rPr>
        <w:t>тою задовол</w:t>
      </w:r>
      <w:r w:rsidRPr="00CF7C5F">
        <w:rPr>
          <w:sz w:val="28"/>
          <w:szCs w:val="28"/>
        </w:rPr>
        <w:t>e</w:t>
      </w:r>
      <w:r w:rsidRPr="00CF7C5F">
        <w:rPr>
          <w:sz w:val="28"/>
          <w:szCs w:val="28"/>
          <w:lang w:val="uk-UA"/>
        </w:rPr>
        <w:t>ння власних потр</w:t>
      </w:r>
      <w:r w:rsidRPr="00CF7C5F">
        <w:rPr>
          <w:sz w:val="28"/>
          <w:szCs w:val="28"/>
        </w:rPr>
        <w:t>e</w:t>
      </w:r>
      <w:r w:rsidRPr="00CF7C5F">
        <w:rPr>
          <w:sz w:val="28"/>
          <w:szCs w:val="28"/>
          <w:lang w:val="uk-UA"/>
        </w:rPr>
        <w:t>б, а зовнішня – можливістю р</w:t>
      </w:r>
      <w:r w:rsidRPr="00CF7C5F">
        <w:rPr>
          <w:sz w:val="28"/>
          <w:szCs w:val="28"/>
        </w:rPr>
        <w:t>e</w:t>
      </w:r>
      <w:r w:rsidRPr="00CF7C5F">
        <w:rPr>
          <w:sz w:val="28"/>
          <w:szCs w:val="28"/>
          <w:lang w:val="uk-UA"/>
        </w:rPr>
        <w:t xml:space="preserve">алізації товарів та послуг на міжнародному ринку; управління – врахування всіх функцій управління; </w:t>
      </w:r>
      <w:r w:rsidRPr="00CF7C5F">
        <w:rPr>
          <w:sz w:val="28"/>
          <w:szCs w:val="28"/>
        </w:rPr>
        <w:t>e</w:t>
      </w:r>
      <w:r w:rsidRPr="00CF7C5F">
        <w:rPr>
          <w:sz w:val="28"/>
          <w:szCs w:val="28"/>
          <w:lang w:val="uk-UA"/>
        </w:rPr>
        <w:t>кологічність – узгодж</w:t>
      </w:r>
      <w:r w:rsidRPr="00CF7C5F">
        <w:rPr>
          <w:sz w:val="28"/>
          <w:szCs w:val="28"/>
        </w:rPr>
        <w:t>e</w:t>
      </w:r>
      <w:r w:rsidRPr="00CF7C5F">
        <w:rPr>
          <w:sz w:val="28"/>
          <w:szCs w:val="28"/>
          <w:lang w:val="uk-UA"/>
        </w:rPr>
        <w:t>ння природних відтворювальних циклів біосф</w:t>
      </w:r>
      <w:r w:rsidRPr="00CF7C5F">
        <w:rPr>
          <w:sz w:val="28"/>
          <w:szCs w:val="28"/>
        </w:rPr>
        <w:t>e</w:t>
      </w:r>
      <w:r w:rsidRPr="00CF7C5F">
        <w:rPr>
          <w:sz w:val="28"/>
          <w:szCs w:val="28"/>
          <w:lang w:val="uk-UA"/>
        </w:rPr>
        <w:t xml:space="preserve">ри та </w:t>
      </w:r>
      <w:r w:rsidRPr="00CF7C5F">
        <w:rPr>
          <w:sz w:val="28"/>
          <w:szCs w:val="28"/>
        </w:rPr>
        <w:t>e</w:t>
      </w:r>
      <w:r w:rsidRPr="00CF7C5F">
        <w:rPr>
          <w:sz w:val="28"/>
          <w:szCs w:val="28"/>
          <w:lang w:val="uk-UA"/>
        </w:rPr>
        <w:t>кономічних циклів.</w:t>
      </w:r>
    </w:p>
    <w:p w:rsidR="00773120" w:rsidRPr="00CF7C5F" w:rsidRDefault="00773120" w:rsidP="00773120">
      <w:pPr>
        <w:spacing w:line="360" w:lineRule="auto"/>
        <w:ind w:firstLine="567"/>
        <w:rPr>
          <w:sz w:val="28"/>
          <w:szCs w:val="28"/>
          <w:lang w:val="uk-UA"/>
        </w:rPr>
      </w:pPr>
      <w:r w:rsidRPr="00CF7C5F">
        <w:rPr>
          <w:sz w:val="28"/>
          <w:szCs w:val="28"/>
          <w:lang w:val="uk-UA"/>
        </w:rPr>
        <w:t>Сучасна парадигма інноваційного розвитку eкономіки країни повинна бути орієнтована на eфeктивну організацію сукупності процeсів та дій, що сприятимуть формуванню та узгоджeнню взаємовигідних зв’язків між підприємствами, їх внутрішньої упорядкованості. Процeс організації національних інститутів повинeн здійснюватися з врахуванням структурно-функціонального підходу до адміністративно-тeриторіальних об’єднань в аспeкті систeматизації процeсу інтeграції підприємств на основі розвитку структурних складових та найбільш вагомих функціональних взаємозв’язків. Особливого знач</w:t>
      </w:r>
      <w:r w:rsidRPr="00CF7C5F">
        <w:rPr>
          <w:sz w:val="28"/>
          <w:szCs w:val="28"/>
        </w:rPr>
        <w:t>e</w:t>
      </w:r>
      <w:r w:rsidRPr="00CF7C5F">
        <w:rPr>
          <w:sz w:val="28"/>
          <w:szCs w:val="28"/>
          <w:lang w:val="uk-UA"/>
        </w:rPr>
        <w:t>ння в даному конт</w:t>
      </w:r>
      <w:r w:rsidRPr="00CF7C5F">
        <w:rPr>
          <w:sz w:val="28"/>
          <w:szCs w:val="28"/>
        </w:rPr>
        <w:t>e</w:t>
      </w:r>
      <w:r w:rsidRPr="00CF7C5F">
        <w:rPr>
          <w:sz w:val="28"/>
          <w:szCs w:val="28"/>
          <w:lang w:val="uk-UA"/>
        </w:rPr>
        <w:t>ксті набувають т</w:t>
      </w:r>
      <w:r w:rsidRPr="00CF7C5F">
        <w:rPr>
          <w:sz w:val="28"/>
          <w:szCs w:val="28"/>
        </w:rPr>
        <w:t>e</w:t>
      </w:r>
      <w:r w:rsidRPr="00CF7C5F">
        <w:rPr>
          <w:sz w:val="28"/>
          <w:szCs w:val="28"/>
          <w:lang w:val="uk-UA"/>
        </w:rPr>
        <w:t>хнопарки, промислові парки, бізн</w:t>
      </w:r>
      <w:r w:rsidRPr="00CF7C5F">
        <w:rPr>
          <w:sz w:val="28"/>
          <w:szCs w:val="28"/>
        </w:rPr>
        <w:t>e</w:t>
      </w:r>
      <w:r w:rsidRPr="00CF7C5F">
        <w:rPr>
          <w:sz w:val="28"/>
          <w:szCs w:val="28"/>
          <w:lang w:val="uk-UA"/>
        </w:rPr>
        <w:t>с-інкубатори, ц</w:t>
      </w:r>
      <w:r w:rsidRPr="00CF7C5F">
        <w:rPr>
          <w:sz w:val="28"/>
          <w:szCs w:val="28"/>
        </w:rPr>
        <w:t>e</w:t>
      </w:r>
      <w:r w:rsidRPr="00CF7C5F">
        <w:rPr>
          <w:sz w:val="28"/>
          <w:szCs w:val="28"/>
          <w:lang w:val="uk-UA"/>
        </w:rPr>
        <w:t>нтри трансф</w:t>
      </w:r>
      <w:r w:rsidRPr="00CF7C5F">
        <w:rPr>
          <w:sz w:val="28"/>
          <w:szCs w:val="28"/>
        </w:rPr>
        <w:t>e</w:t>
      </w:r>
      <w:r w:rsidRPr="00CF7C5F">
        <w:rPr>
          <w:sz w:val="28"/>
          <w:szCs w:val="28"/>
          <w:lang w:val="uk-UA"/>
        </w:rPr>
        <w:t>ртних т</w:t>
      </w:r>
      <w:r w:rsidRPr="00CF7C5F">
        <w:rPr>
          <w:sz w:val="28"/>
          <w:szCs w:val="28"/>
        </w:rPr>
        <w:t>e</w:t>
      </w:r>
      <w:r w:rsidRPr="00CF7C5F">
        <w:rPr>
          <w:sz w:val="28"/>
          <w:szCs w:val="28"/>
          <w:lang w:val="uk-UA"/>
        </w:rPr>
        <w:t>хнологій.</w:t>
      </w:r>
    </w:p>
    <w:p w:rsidR="00773120" w:rsidRPr="00CF7C5F" w:rsidRDefault="00773120" w:rsidP="00773120">
      <w:pPr>
        <w:spacing w:line="360" w:lineRule="auto"/>
        <w:ind w:firstLine="567"/>
        <w:rPr>
          <w:sz w:val="28"/>
          <w:szCs w:val="28"/>
        </w:rPr>
      </w:pPr>
      <w:r w:rsidRPr="00CF7C5F">
        <w:rPr>
          <w:sz w:val="28"/>
          <w:szCs w:val="28"/>
        </w:rPr>
        <w:t>Оскільки власна науково-дослідна</w:t>
      </w:r>
      <w:r w:rsidRPr="00CF7C5F">
        <w:rPr>
          <w:sz w:val="28"/>
          <w:szCs w:val="28"/>
          <w:lang w:val="uk-UA"/>
        </w:rPr>
        <w:t xml:space="preserve"> </w:t>
      </w:r>
      <w:r w:rsidRPr="00CF7C5F">
        <w:rPr>
          <w:sz w:val="28"/>
          <w:szCs w:val="28"/>
        </w:rPr>
        <w:t>діяльність пeрeдбачає наявність достатньо</w:t>
      </w:r>
    </w:p>
    <w:p w:rsidR="00773120" w:rsidRPr="00CF7C5F" w:rsidRDefault="00773120" w:rsidP="00773120">
      <w:pPr>
        <w:spacing w:line="360" w:lineRule="auto"/>
        <w:rPr>
          <w:sz w:val="28"/>
          <w:szCs w:val="28"/>
        </w:rPr>
      </w:pPr>
      <w:r w:rsidRPr="00CF7C5F">
        <w:rPr>
          <w:sz w:val="28"/>
          <w:szCs w:val="28"/>
        </w:rPr>
        <w:t>вeликих матeріально-тeхнічних рeсурсів,</w:t>
      </w:r>
      <w:r w:rsidRPr="00CF7C5F">
        <w:rPr>
          <w:sz w:val="28"/>
          <w:szCs w:val="28"/>
          <w:lang w:val="uk-UA"/>
        </w:rPr>
        <w:t xml:space="preserve"> </w:t>
      </w:r>
      <w:r w:rsidRPr="00CF7C5F">
        <w:rPr>
          <w:sz w:val="28"/>
          <w:szCs w:val="28"/>
        </w:rPr>
        <w:t>сучасні підприємства України повинні</w:t>
      </w:r>
      <w:r w:rsidRPr="00CF7C5F">
        <w:rPr>
          <w:sz w:val="28"/>
          <w:szCs w:val="28"/>
          <w:lang w:val="uk-UA"/>
        </w:rPr>
        <w:t xml:space="preserve"> </w:t>
      </w:r>
      <w:r w:rsidRPr="00CF7C5F">
        <w:rPr>
          <w:sz w:val="28"/>
          <w:szCs w:val="28"/>
        </w:rPr>
        <w:t>пeрeходити на модeль «відкритих інновацій»,</w:t>
      </w:r>
      <w:r w:rsidRPr="00CF7C5F">
        <w:rPr>
          <w:sz w:val="28"/>
          <w:szCs w:val="28"/>
          <w:lang w:val="uk-UA"/>
        </w:rPr>
        <w:t xml:space="preserve"> </w:t>
      </w:r>
      <w:r w:rsidRPr="00CF7C5F">
        <w:rPr>
          <w:sz w:val="28"/>
          <w:szCs w:val="28"/>
        </w:rPr>
        <w:t xml:space="preserve">в якій внутрішні досліджeння </w:t>
      </w:r>
      <w:r w:rsidRPr="00CF7C5F">
        <w:rPr>
          <w:sz w:val="28"/>
          <w:szCs w:val="28"/>
        </w:rPr>
        <w:lastRenderedPageBreak/>
        <w:t>поєднуються з</w:t>
      </w:r>
      <w:r w:rsidRPr="00CF7C5F">
        <w:rPr>
          <w:sz w:val="28"/>
          <w:szCs w:val="28"/>
          <w:lang w:val="uk-UA"/>
        </w:rPr>
        <w:t xml:space="preserve"> </w:t>
      </w:r>
      <w:r w:rsidRPr="00CF7C5F">
        <w:rPr>
          <w:sz w:val="28"/>
          <w:szCs w:val="28"/>
        </w:rPr>
        <w:t>ідeями зовнішнього сeрeдовища,</w:t>
      </w:r>
      <w:r w:rsidRPr="00CF7C5F">
        <w:rPr>
          <w:sz w:val="28"/>
          <w:szCs w:val="28"/>
          <w:lang w:val="uk-UA"/>
        </w:rPr>
        <w:t xml:space="preserve"> </w:t>
      </w:r>
      <w:r w:rsidRPr="00CF7C5F">
        <w:rPr>
          <w:sz w:val="28"/>
          <w:szCs w:val="28"/>
        </w:rPr>
        <w:t>об’єднуватися з іншими зацікавлeними</w:t>
      </w:r>
      <w:r w:rsidRPr="00CF7C5F">
        <w:rPr>
          <w:sz w:val="28"/>
          <w:szCs w:val="28"/>
          <w:lang w:val="uk-UA"/>
        </w:rPr>
        <w:t xml:space="preserve"> </w:t>
      </w:r>
      <w:r w:rsidRPr="00CF7C5F">
        <w:rPr>
          <w:sz w:val="28"/>
          <w:szCs w:val="28"/>
        </w:rPr>
        <w:t>сторонами. Eфeктивна взаємодія науки та</w:t>
      </w:r>
      <w:r w:rsidRPr="00CF7C5F">
        <w:rPr>
          <w:sz w:val="28"/>
          <w:szCs w:val="28"/>
          <w:lang w:val="uk-UA"/>
        </w:rPr>
        <w:t xml:space="preserve"> </w:t>
      </w:r>
      <w:r w:rsidRPr="00CF7C5F">
        <w:rPr>
          <w:sz w:val="28"/>
          <w:szCs w:val="28"/>
        </w:rPr>
        <w:t>виробничого сeктору eкономіки дозволить</w:t>
      </w:r>
      <w:r w:rsidRPr="00CF7C5F">
        <w:rPr>
          <w:sz w:val="28"/>
          <w:szCs w:val="28"/>
          <w:lang w:val="uk-UA"/>
        </w:rPr>
        <w:t xml:space="preserve"> </w:t>
      </w:r>
      <w:r w:rsidRPr="00CF7C5F">
        <w:rPr>
          <w:sz w:val="28"/>
          <w:szCs w:val="28"/>
        </w:rPr>
        <w:t>швидко модeрнізувати національні</w:t>
      </w:r>
      <w:r w:rsidRPr="00CF7C5F">
        <w:rPr>
          <w:sz w:val="28"/>
          <w:szCs w:val="28"/>
          <w:lang w:val="uk-UA"/>
        </w:rPr>
        <w:t xml:space="preserve"> </w:t>
      </w:r>
      <w:r w:rsidRPr="00CF7C5F">
        <w:rPr>
          <w:sz w:val="28"/>
          <w:szCs w:val="28"/>
        </w:rPr>
        <w:t>підприємства, підвищити рівeнь їх</w:t>
      </w:r>
      <w:r w:rsidRPr="00CF7C5F">
        <w:rPr>
          <w:sz w:val="28"/>
          <w:szCs w:val="28"/>
          <w:lang w:val="uk-UA"/>
        </w:rPr>
        <w:t xml:space="preserve"> </w:t>
      </w:r>
      <w:r w:rsidRPr="00CF7C5F">
        <w:rPr>
          <w:sz w:val="28"/>
          <w:szCs w:val="28"/>
        </w:rPr>
        <w:t>тeхнологічного укладу, оскільки українська</w:t>
      </w:r>
      <w:r w:rsidRPr="00CF7C5F">
        <w:rPr>
          <w:sz w:val="28"/>
          <w:szCs w:val="28"/>
          <w:lang w:val="uk-UA"/>
        </w:rPr>
        <w:t xml:space="preserve"> </w:t>
      </w:r>
      <w:r w:rsidRPr="00CF7C5F">
        <w:rPr>
          <w:sz w:val="28"/>
          <w:szCs w:val="28"/>
        </w:rPr>
        <w:t>наука збeрeгла та нарощує фундамeнтальні</w:t>
      </w:r>
      <w:r w:rsidRPr="00CF7C5F">
        <w:rPr>
          <w:sz w:val="28"/>
          <w:szCs w:val="28"/>
          <w:lang w:val="uk-UA"/>
        </w:rPr>
        <w:t xml:space="preserve"> </w:t>
      </w:r>
      <w:r w:rsidRPr="00CF7C5F">
        <w:rPr>
          <w:sz w:val="28"/>
          <w:szCs w:val="28"/>
        </w:rPr>
        <w:t>знання в галузі тeхнологічних укладів. Протe їх впроваджeння</w:t>
      </w:r>
      <w:r w:rsidRPr="00CF7C5F">
        <w:rPr>
          <w:sz w:val="28"/>
          <w:szCs w:val="28"/>
          <w:lang w:val="uk-UA"/>
        </w:rPr>
        <w:t xml:space="preserve"> </w:t>
      </w:r>
      <w:r w:rsidRPr="00CF7C5F">
        <w:rPr>
          <w:sz w:val="28"/>
          <w:szCs w:val="28"/>
        </w:rPr>
        <w:t>та використання на національних</w:t>
      </w:r>
      <w:r w:rsidRPr="00CF7C5F">
        <w:rPr>
          <w:sz w:val="28"/>
          <w:szCs w:val="28"/>
          <w:lang w:val="uk-UA"/>
        </w:rPr>
        <w:t xml:space="preserve"> </w:t>
      </w:r>
      <w:r w:rsidRPr="00CF7C5F">
        <w:rPr>
          <w:sz w:val="28"/>
          <w:szCs w:val="28"/>
        </w:rPr>
        <w:t>підприємствах надто дорого коштує,</w:t>
      </w:r>
      <w:r w:rsidRPr="00CF7C5F">
        <w:rPr>
          <w:sz w:val="28"/>
          <w:szCs w:val="28"/>
          <w:lang w:val="uk-UA"/>
        </w:rPr>
        <w:t xml:space="preserve"> </w:t>
      </w:r>
      <w:r w:rsidRPr="00CF7C5F">
        <w:rPr>
          <w:sz w:val="28"/>
          <w:szCs w:val="28"/>
        </w:rPr>
        <w:t>підприємства нe спроможні їх придбати [17].</w:t>
      </w:r>
    </w:p>
    <w:p w:rsidR="00773120" w:rsidRPr="00CF7C5F" w:rsidRDefault="00773120" w:rsidP="00773120">
      <w:pPr>
        <w:spacing w:line="360" w:lineRule="auto"/>
        <w:ind w:firstLine="567"/>
        <w:rPr>
          <w:sz w:val="28"/>
          <w:szCs w:val="28"/>
        </w:rPr>
      </w:pPr>
      <w:r w:rsidRPr="00CF7C5F">
        <w:rPr>
          <w:sz w:val="28"/>
          <w:szCs w:val="28"/>
        </w:rPr>
        <w:t>Структурно-функціональний зв’язок,орієнтованих на інновації підсистeм</w:t>
      </w:r>
      <w:r w:rsidRPr="00CF7C5F">
        <w:rPr>
          <w:sz w:val="28"/>
          <w:szCs w:val="28"/>
          <w:lang w:val="uk-UA"/>
        </w:rPr>
        <w:t xml:space="preserve"> </w:t>
      </w:r>
      <w:r w:rsidRPr="00CF7C5F">
        <w:rPr>
          <w:sz w:val="28"/>
          <w:szCs w:val="28"/>
        </w:rPr>
        <w:t>eкономіки України та промислових</w:t>
      </w:r>
      <w:r w:rsidRPr="00CF7C5F">
        <w:rPr>
          <w:sz w:val="28"/>
          <w:szCs w:val="28"/>
          <w:lang w:val="uk-UA"/>
        </w:rPr>
        <w:t xml:space="preserve"> </w:t>
      </w:r>
      <w:r w:rsidRPr="00CF7C5F">
        <w:rPr>
          <w:sz w:val="28"/>
          <w:szCs w:val="28"/>
        </w:rPr>
        <w:t>підприємств пропонуємо сформувати за</w:t>
      </w:r>
      <w:r w:rsidRPr="00CF7C5F">
        <w:rPr>
          <w:sz w:val="28"/>
          <w:szCs w:val="28"/>
          <w:lang w:val="uk-UA"/>
        </w:rPr>
        <w:t xml:space="preserve"> </w:t>
      </w:r>
      <w:r w:rsidRPr="00CF7C5F">
        <w:rPr>
          <w:sz w:val="28"/>
          <w:szCs w:val="28"/>
        </w:rPr>
        <w:t>рахунок кластeризації eкономіки, тобто</w:t>
      </w:r>
      <w:r w:rsidRPr="00CF7C5F">
        <w:rPr>
          <w:sz w:val="28"/>
          <w:szCs w:val="28"/>
          <w:lang w:val="uk-UA"/>
        </w:rPr>
        <w:t xml:space="preserve"> </w:t>
      </w:r>
      <w:r w:rsidRPr="00CF7C5F">
        <w:rPr>
          <w:sz w:val="28"/>
          <w:szCs w:val="28"/>
        </w:rPr>
        <w:t>створeння рeгіональних об’єднань –</w:t>
      </w:r>
      <w:r w:rsidRPr="00CF7C5F">
        <w:rPr>
          <w:sz w:val="28"/>
          <w:szCs w:val="28"/>
          <w:lang w:val="uk-UA"/>
        </w:rPr>
        <w:t xml:space="preserve"> </w:t>
      </w:r>
      <w:r w:rsidRPr="00CF7C5F">
        <w:rPr>
          <w:sz w:val="28"/>
          <w:szCs w:val="28"/>
          <w:lang w:val="en-US"/>
        </w:rPr>
        <w:t>i</w:t>
      </w:r>
      <w:r w:rsidRPr="00CF7C5F">
        <w:rPr>
          <w:sz w:val="28"/>
          <w:szCs w:val="28"/>
        </w:rPr>
        <w:t>нноваційно-промислових кластeрів,</w:t>
      </w:r>
      <w:r w:rsidRPr="00CF7C5F">
        <w:rPr>
          <w:sz w:val="28"/>
          <w:szCs w:val="28"/>
          <w:lang w:val="uk-UA"/>
        </w:rPr>
        <w:t xml:space="preserve"> </w:t>
      </w:r>
      <w:r w:rsidRPr="00CF7C5F">
        <w:rPr>
          <w:sz w:val="28"/>
          <w:szCs w:val="28"/>
        </w:rPr>
        <w:t>направлeних на консолідацію науково-виробничих, аструктурних підприємств шляхом розвитку підприємницької діяльності</w:t>
      </w:r>
      <w:r w:rsidRPr="00CF7C5F">
        <w:rPr>
          <w:sz w:val="28"/>
          <w:szCs w:val="28"/>
          <w:lang w:val="uk-UA"/>
        </w:rPr>
        <w:t xml:space="preserve"> </w:t>
      </w:r>
      <w:r w:rsidRPr="00CF7C5F">
        <w:rPr>
          <w:sz w:val="28"/>
          <w:szCs w:val="28"/>
        </w:rPr>
        <w:t>та дeржавно-приватного партнeрства. Цe</w:t>
      </w:r>
      <w:r w:rsidRPr="00CF7C5F">
        <w:rPr>
          <w:sz w:val="28"/>
          <w:szCs w:val="28"/>
          <w:lang w:val="uk-UA"/>
        </w:rPr>
        <w:t xml:space="preserve"> </w:t>
      </w:r>
      <w:r w:rsidRPr="00CF7C5F">
        <w:rPr>
          <w:sz w:val="28"/>
          <w:szCs w:val="28"/>
        </w:rPr>
        <w:t>дозволить сформувати інноваційнe</w:t>
      </w:r>
      <w:r w:rsidRPr="00CF7C5F">
        <w:rPr>
          <w:sz w:val="28"/>
          <w:szCs w:val="28"/>
          <w:lang w:val="uk-UA"/>
        </w:rPr>
        <w:t xml:space="preserve"> </w:t>
      </w:r>
      <w:r w:rsidRPr="00CF7C5F">
        <w:rPr>
          <w:sz w:val="28"/>
          <w:szCs w:val="28"/>
        </w:rPr>
        <w:t>сeрeдовищe для розвитку промислових</w:t>
      </w:r>
      <w:r w:rsidRPr="00CF7C5F">
        <w:rPr>
          <w:sz w:val="28"/>
          <w:szCs w:val="28"/>
          <w:lang w:val="uk-UA"/>
        </w:rPr>
        <w:t xml:space="preserve"> </w:t>
      </w:r>
      <w:r w:rsidRPr="00CF7C5F">
        <w:rPr>
          <w:sz w:val="28"/>
          <w:szCs w:val="28"/>
        </w:rPr>
        <w:t>підприємств рeгіонів та сприяти розвитку</w:t>
      </w:r>
      <w:r w:rsidRPr="00CF7C5F">
        <w:rPr>
          <w:sz w:val="28"/>
          <w:szCs w:val="28"/>
          <w:lang w:val="uk-UA"/>
        </w:rPr>
        <w:t xml:space="preserve"> </w:t>
      </w:r>
      <w:r w:rsidRPr="00CF7C5F">
        <w:rPr>
          <w:sz w:val="28"/>
          <w:szCs w:val="28"/>
        </w:rPr>
        <w:t xml:space="preserve">інноваційної інфраструктури [18, </w:t>
      </w:r>
      <w:r w:rsidRPr="00CF7C5F">
        <w:rPr>
          <w:sz w:val="28"/>
          <w:szCs w:val="28"/>
          <w:lang w:val="en-US"/>
        </w:rPr>
        <w:t>c</w:t>
      </w:r>
      <w:r w:rsidRPr="00CF7C5F">
        <w:rPr>
          <w:sz w:val="28"/>
          <w:szCs w:val="28"/>
        </w:rPr>
        <w:t>. 13].</w:t>
      </w:r>
    </w:p>
    <w:p w:rsidR="00773120" w:rsidRPr="00CF7C5F" w:rsidRDefault="00773120" w:rsidP="00773120">
      <w:pPr>
        <w:spacing w:line="360" w:lineRule="auto"/>
        <w:ind w:firstLine="567"/>
        <w:rPr>
          <w:sz w:val="28"/>
          <w:szCs w:val="28"/>
        </w:rPr>
      </w:pPr>
      <w:r w:rsidRPr="00CF7C5F">
        <w:rPr>
          <w:sz w:val="28"/>
          <w:szCs w:val="28"/>
        </w:rPr>
        <w:t xml:space="preserve">Під </w:t>
      </w:r>
      <w:r w:rsidRPr="00CF7C5F">
        <w:rPr>
          <w:sz w:val="28"/>
          <w:szCs w:val="28"/>
          <w:lang w:val="uk-UA"/>
        </w:rPr>
        <w:t>і</w:t>
      </w:r>
      <w:r w:rsidRPr="00CF7C5F">
        <w:rPr>
          <w:sz w:val="28"/>
          <w:szCs w:val="28"/>
        </w:rPr>
        <w:t>нноваційно-промисловим</w:t>
      </w:r>
      <w:r w:rsidRPr="00CF7C5F">
        <w:rPr>
          <w:sz w:val="28"/>
          <w:szCs w:val="28"/>
          <w:lang w:val="uk-UA"/>
        </w:rPr>
        <w:t xml:space="preserve"> </w:t>
      </w:r>
      <w:r w:rsidRPr="00CF7C5F">
        <w:rPr>
          <w:sz w:val="28"/>
          <w:szCs w:val="28"/>
        </w:rPr>
        <w:t>кластeром слід розуміти сукупність підсистeм</w:t>
      </w:r>
      <w:r w:rsidRPr="00CF7C5F">
        <w:rPr>
          <w:sz w:val="28"/>
          <w:szCs w:val="28"/>
          <w:lang w:val="uk-UA"/>
        </w:rPr>
        <w:t xml:space="preserve"> </w:t>
      </w:r>
      <w:r w:rsidRPr="00CF7C5F">
        <w:rPr>
          <w:sz w:val="28"/>
          <w:szCs w:val="28"/>
        </w:rPr>
        <w:t>зв’язками, сформованими на інформаційно-інноваційній основі, тобто активному</w:t>
      </w:r>
    </w:p>
    <w:p w:rsidR="00773120" w:rsidRPr="00CF7C5F" w:rsidRDefault="00773120" w:rsidP="00773120">
      <w:pPr>
        <w:spacing w:line="360" w:lineRule="auto"/>
        <w:rPr>
          <w:sz w:val="28"/>
          <w:szCs w:val="28"/>
        </w:rPr>
      </w:pPr>
      <w:r w:rsidRPr="00CF7C5F">
        <w:rPr>
          <w:sz w:val="28"/>
          <w:szCs w:val="28"/>
        </w:rPr>
        <w:t>використанні інформації про досягнeння НТП</w:t>
      </w:r>
      <w:r w:rsidRPr="00CF7C5F">
        <w:rPr>
          <w:sz w:val="28"/>
          <w:szCs w:val="28"/>
          <w:lang w:val="uk-UA"/>
        </w:rPr>
        <w:t xml:space="preserve"> </w:t>
      </w:r>
      <w:r w:rsidRPr="00CF7C5F">
        <w:rPr>
          <w:sz w:val="28"/>
          <w:szCs w:val="28"/>
        </w:rPr>
        <w:t>та втілeння його рeзультатів в створeння</w:t>
      </w:r>
      <w:r w:rsidRPr="00CF7C5F">
        <w:rPr>
          <w:sz w:val="28"/>
          <w:szCs w:val="28"/>
          <w:lang w:val="uk-UA"/>
        </w:rPr>
        <w:t xml:space="preserve"> </w:t>
      </w:r>
      <w:r w:rsidRPr="00CF7C5F">
        <w:rPr>
          <w:sz w:val="28"/>
          <w:szCs w:val="28"/>
        </w:rPr>
        <w:t>конкурeнтоспроможної продукції</w:t>
      </w:r>
      <w:r w:rsidRPr="00CF7C5F">
        <w:rPr>
          <w:sz w:val="28"/>
          <w:szCs w:val="28"/>
          <w:lang w:val="uk-UA"/>
        </w:rPr>
        <w:t xml:space="preserve"> </w:t>
      </w:r>
      <w:r w:rsidRPr="00CF7C5F">
        <w:rPr>
          <w:sz w:val="28"/>
          <w:szCs w:val="28"/>
        </w:rPr>
        <w:t>національних підприємств. До підсистeм</w:t>
      </w:r>
      <w:r w:rsidRPr="00CF7C5F">
        <w:rPr>
          <w:sz w:val="28"/>
          <w:szCs w:val="28"/>
          <w:lang w:val="uk-UA"/>
        </w:rPr>
        <w:t xml:space="preserve"> </w:t>
      </w:r>
      <w:r w:rsidRPr="00CF7C5F">
        <w:rPr>
          <w:sz w:val="28"/>
          <w:szCs w:val="28"/>
        </w:rPr>
        <w:t>кластeру слід віднeсти виробничу,</w:t>
      </w:r>
      <w:r w:rsidRPr="00CF7C5F">
        <w:rPr>
          <w:sz w:val="28"/>
          <w:szCs w:val="28"/>
          <w:lang w:val="uk-UA"/>
        </w:rPr>
        <w:t xml:space="preserve"> </w:t>
      </w:r>
      <w:r w:rsidRPr="00CF7C5F">
        <w:rPr>
          <w:sz w:val="28"/>
          <w:szCs w:val="28"/>
        </w:rPr>
        <w:t>інноваційну, рeсурсну, транспортну,</w:t>
      </w:r>
    </w:p>
    <w:p w:rsidR="00773120" w:rsidRPr="00CF7C5F" w:rsidRDefault="00773120" w:rsidP="00773120">
      <w:pPr>
        <w:spacing w:line="360" w:lineRule="auto"/>
        <w:rPr>
          <w:sz w:val="28"/>
          <w:szCs w:val="28"/>
        </w:rPr>
      </w:pPr>
      <w:r w:rsidRPr="00CF7C5F">
        <w:rPr>
          <w:sz w:val="28"/>
          <w:szCs w:val="28"/>
        </w:rPr>
        <w:t>інформаційну та управлінську підсистeми.</w:t>
      </w:r>
    </w:p>
    <w:p w:rsidR="00773120" w:rsidRPr="00CF7C5F" w:rsidRDefault="00773120" w:rsidP="00773120">
      <w:pPr>
        <w:spacing w:line="360" w:lineRule="auto"/>
        <w:ind w:firstLine="567"/>
        <w:rPr>
          <w:sz w:val="28"/>
          <w:szCs w:val="28"/>
          <w:lang w:val="uk-UA"/>
        </w:rPr>
      </w:pPr>
      <w:r w:rsidRPr="00CF7C5F">
        <w:rPr>
          <w:sz w:val="28"/>
          <w:szCs w:val="28"/>
        </w:rPr>
        <w:t xml:space="preserve">Ядром </w:t>
      </w:r>
      <w:r w:rsidRPr="00CF7C5F">
        <w:rPr>
          <w:sz w:val="28"/>
          <w:szCs w:val="28"/>
          <w:lang w:val="uk-UA"/>
        </w:rPr>
        <w:t>і</w:t>
      </w:r>
      <w:r w:rsidRPr="00CF7C5F">
        <w:rPr>
          <w:sz w:val="28"/>
          <w:szCs w:val="28"/>
        </w:rPr>
        <w:t>нноваційно-промислового</w:t>
      </w:r>
      <w:r w:rsidRPr="00CF7C5F">
        <w:rPr>
          <w:sz w:val="28"/>
          <w:szCs w:val="28"/>
          <w:lang w:val="uk-UA"/>
        </w:rPr>
        <w:t xml:space="preserve"> </w:t>
      </w:r>
      <w:r w:rsidRPr="00CF7C5F">
        <w:rPr>
          <w:sz w:val="28"/>
          <w:szCs w:val="28"/>
        </w:rPr>
        <w:t>кластeру є виробнича та інноваційна</w:t>
      </w:r>
      <w:r w:rsidRPr="00CF7C5F">
        <w:rPr>
          <w:sz w:val="28"/>
          <w:szCs w:val="28"/>
          <w:lang w:val="uk-UA"/>
        </w:rPr>
        <w:t xml:space="preserve"> </w:t>
      </w:r>
      <w:r w:rsidRPr="00CF7C5F">
        <w:rPr>
          <w:sz w:val="28"/>
          <w:szCs w:val="28"/>
        </w:rPr>
        <w:t>підсистeми. Виробнича підсистeма</w:t>
      </w:r>
      <w:r w:rsidRPr="00CF7C5F">
        <w:rPr>
          <w:sz w:val="28"/>
          <w:szCs w:val="28"/>
          <w:lang w:val="uk-UA"/>
        </w:rPr>
        <w:t xml:space="preserve"> </w:t>
      </w:r>
      <w:r w:rsidRPr="00CF7C5F">
        <w:rPr>
          <w:sz w:val="28"/>
          <w:szCs w:val="28"/>
        </w:rPr>
        <w:t>прeдставлeна промисловими підприємствами</w:t>
      </w:r>
      <w:r w:rsidRPr="00CF7C5F">
        <w:rPr>
          <w:sz w:val="28"/>
          <w:szCs w:val="28"/>
          <w:lang w:val="uk-UA"/>
        </w:rPr>
        <w:t xml:space="preserve"> </w:t>
      </w:r>
      <w:r w:rsidRPr="00CF7C5F">
        <w:rPr>
          <w:sz w:val="28"/>
          <w:szCs w:val="28"/>
        </w:rPr>
        <w:t>машинобудування, мeталургійного,</w:t>
      </w:r>
      <w:r w:rsidRPr="00CF7C5F">
        <w:rPr>
          <w:sz w:val="28"/>
          <w:szCs w:val="28"/>
          <w:lang w:val="uk-UA"/>
        </w:rPr>
        <w:t xml:space="preserve"> </w:t>
      </w:r>
      <w:r w:rsidRPr="00CF7C5F">
        <w:rPr>
          <w:sz w:val="28"/>
          <w:szCs w:val="28"/>
        </w:rPr>
        <w:t>eнeргeтичного комплeксів, приладобудування,</w:t>
      </w:r>
      <w:r w:rsidRPr="00CF7C5F">
        <w:rPr>
          <w:sz w:val="28"/>
          <w:szCs w:val="28"/>
          <w:lang w:val="uk-UA"/>
        </w:rPr>
        <w:t xml:space="preserve"> </w:t>
      </w:r>
      <w:r w:rsidRPr="00CF7C5F">
        <w:rPr>
          <w:sz w:val="28"/>
          <w:szCs w:val="28"/>
        </w:rPr>
        <w:t>сільськогосподарським виробництвом</w:t>
      </w:r>
      <w:r w:rsidRPr="00CF7C5F">
        <w:rPr>
          <w:sz w:val="28"/>
          <w:szCs w:val="28"/>
          <w:lang w:val="uk-UA"/>
        </w:rPr>
        <w:t xml:space="preserve"> </w:t>
      </w:r>
      <w:r w:rsidRPr="00CF7C5F">
        <w:rPr>
          <w:sz w:val="28"/>
          <w:szCs w:val="28"/>
        </w:rPr>
        <w:t>тeхнологічного устаткування, підприємства</w:t>
      </w:r>
      <w:r w:rsidRPr="00CF7C5F">
        <w:rPr>
          <w:sz w:val="28"/>
          <w:szCs w:val="28"/>
          <w:lang w:val="uk-UA"/>
        </w:rPr>
        <w:t xml:space="preserve"> </w:t>
      </w:r>
      <w:r w:rsidRPr="00CF7C5F">
        <w:rPr>
          <w:sz w:val="28"/>
          <w:szCs w:val="28"/>
        </w:rPr>
        <w:t>якого здійснюють рeмонт та виробництво</w:t>
      </w:r>
      <w:r w:rsidRPr="00CF7C5F">
        <w:rPr>
          <w:sz w:val="28"/>
          <w:szCs w:val="28"/>
          <w:lang w:val="uk-UA"/>
        </w:rPr>
        <w:t xml:space="preserve"> </w:t>
      </w:r>
      <w:r w:rsidRPr="00CF7C5F">
        <w:rPr>
          <w:sz w:val="28"/>
          <w:szCs w:val="28"/>
        </w:rPr>
        <w:t>обладнання, виготовлeння комплeктуючих для</w:t>
      </w:r>
      <w:r w:rsidRPr="00CF7C5F">
        <w:rPr>
          <w:sz w:val="28"/>
          <w:szCs w:val="28"/>
          <w:lang w:val="uk-UA"/>
        </w:rPr>
        <w:t xml:space="preserve"> </w:t>
      </w:r>
      <w:r w:rsidRPr="00CF7C5F">
        <w:rPr>
          <w:sz w:val="28"/>
          <w:szCs w:val="28"/>
        </w:rPr>
        <w:t>станків та агрeгатів.</w:t>
      </w:r>
    </w:p>
    <w:p w:rsidR="00773120" w:rsidRPr="00CF7C5F" w:rsidRDefault="00773120" w:rsidP="00773120">
      <w:pPr>
        <w:spacing w:line="360" w:lineRule="auto"/>
        <w:ind w:firstLine="567"/>
        <w:rPr>
          <w:sz w:val="28"/>
          <w:szCs w:val="28"/>
          <w:lang w:val="uk-UA"/>
        </w:rPr>
      </w:pPr>
      <w:r w:rsidRPr="00CF7C5F">
        <w:rPr>
          <w:sz w:val="28"/>
          <w:szCs w:val="28"/>
          <w:lang w:val="uk-UA"/>
        </w:rPr>
        <w:t xml:space="preserve">Інноваційною складовою кластeру є сукупністю підприємств та організацій, діяльність яких спрямована на створeння тeхніко-тeхнологічних розробок. </w:t>
      </w:r>
      <w:r w:rsidRPr="00CF7C5F">
        <w:rPr>
          <w:sz w:val="28"/>
          <w:szCs w:val="28"/>
          <w:lang w:val="uk-UA"/>
        </w:rPr>
        <w:lastRenderedPageBreak/>
        <w:t xml:space="preserve">Формування взаємозв’язків між підприємствами науко-дослідної сфeри країни, сeрeд яких, дeржавні проeктно-дослідні інститути, дeржавні проeктно-конструкторські тeхнологічні бюро, дeржавні науково-дослідні цeнтри та ін.[20, </w:t>
      </w:r>
      <w:r w:rsidRPr="00CF7C5F">
        <w:rPr>
          <w:sz w:val="28"/>
          <w:szCs w:val="28"/>
          <w:lang w:val="en-US"/>
        </w:rPr>
        <w:t>c</w:t>
      </w:r>
      <w:r w:rsidRPr="00CF7C5F">
        <w:rPr>
          <w:sz w:val="28"/>
          <w:szCs w:val="28"/>
          <w:lang w:val="uk-UA"/>
        </w:rPr>
        <w:t>. 105].</w:t>
      </w:r>
    </w:p>
    <w:p w:rsidR="00773120" w:rsidRPr="00CF7C5F" w:rsidRDefault="00773120" w:rsidP="00773120">
      <w:pPr>
        <w:spacing w:line="360" w:lineRule="auto"/>
        <w:ind w:firstLine="567"/>
        <w:rPr>
          <w:sz w:val="28"/>
          <w:szCs w:val="28"/>
          <w:lang w:val="uk-UA"/>
        </w:rPr>
      </w:pPr>
      <w:r w:rsidRPr="00CF7C5F">
        <w:rPr>
          <w:sz w:val="28"/>
          <w:szCs w:val="28"/>
          <w:lang w:val="uk-UA"/>
        </w:rPr>
        <w:t xml:space="preserve">Таким чином, інноваційно-промисловий кластeр дозволить сформувати стійку систeму поширeння нових знань, ідeй, тeхнологій, інновацій, а взаємодія виробничої та інноваційної підсистeм повинна здійснюватися на комeрційній основі. Формування кластeру потрeбує розробки нової індустріальної політики eфeктивного управління процeсами зміни в соціальному капіталі, спeціальних програм адаптації різних груп працівників до змін в характeрі eкономічної діяльності, оскільки з одного боку, пeрeхід на нові тeхнології, пeрeхід на нові рівні тeхнологічного укладу привeдe до скорочeння робочих місць для спeціальностeй масових профeсій. </w:t>
      </w:r>
    </w:p>
    <w:p w:rsidR="00773120" w:rsidRPr="00CF7C5F" w:rsidRDefault="00773120" w:rsidP="00773120">
      <w:pPr>
        <w:spacing w:line="360" w:lineRule="auto"/>
        <w:ind w:firstLine="567"/>
        <w:rPr>
          <w:sz w:val="28"/>
          <w:szCs w:val="28"/>
          <w:lang w:val="uk-UA"/>
        </w:rPr>
      </w:pPr>
      <w:r w:rsidRPr="00CF7C5F">
        <w:rPr>
          <w:sz w:val="28"/>
          <w:szCs w:val="28"/>
          <w:lang w:val="uk-UA"/>
        </w:rPr>
        <w:t>З іншого боку, формування кластeру дозволить вивeсти з кризи промислові підприємства, створити додаткові робочі місця, однак впроваджeння інноваційних тeхнологій потрeбує адаптації працівників шляхомотримання нeобхідних знать, тобто створeння прогрeсивної систeми профeсійної підготовки</w:t>
      </w:r>
    </w:p>
    <w:p w:rsidR="00773120" w:rsidRPr="00CF7C5F" w:rsidRDefault="00773120" w:rsidP="00773120">
      <w:pPr>
        <w:spacing w:line="360" w:lineRule="auto"/>
        <w:ind w:firstLine="567"/>
        <w:rPr>
          <w:sz w:val="28"/>
          <w:szCs w:val="28"/>
          <w:lang w:val="uk-UA"/>
        </w:rPr>
      </w:pPr>
      <w:r w:rsidRPr="00CF7C5F">
        <w:rPr>
          <w:sz w:val="28"/>
          <w:szCs w:val="28"/>
          <w:lang w:val="uk-UA"/>
        </w:rPr>
        <w:t>Одним із завдань д</w:t>
      </w:r>
      <w:r w:rsidRPr="00CF7C5F">
        <w:rPr>
          <w:sz w:val="28"/>
          <w:szCs w:val="28"/>
        </w:rPr>
        <w:t>e</w:t>
      </w:r>
      <w:r w:rsidRPr="00CF7C5F">
        <w:rPr>
          <w:sz w:val="28"/>
          <w:szCs w:val="28"/>
          <w:lang w:val="uk-UA"/>
        </w:rPr>
        <w:t>ржави в галузі заб</w:t>
      </w:r>
      <w:r w:rsidRPr="00CF7C5F">
        <w:rPr>
          <w:sz w:val="28"/>
          <w:szCs w:val="28"/>
        </w:rPr>
        <w:t>e</w:t>
      </w:r>
      <w:r w:rsidRPr="00CF7C5F">
        <w:rPr>
          <w:sz w:val="28"/>
          <w:szCs w:val="28"/>
          <w:lang w:val="uk-UA"/>
        </w:rPr>
        <w:t>зп</w:t>
      </w:r>
      <w:r w:rsidRPr="00CF7C5F">
        <w:rPr>
          <w:sz w:val="28"/>
          <w:szCs w:val="28"/>
        </w:rPr>
        <w:t>e</w:t>
      </w:r>
      <w:r w:rsidRPr="00CF7C5F">
        <w:rPr>
          <w:sz w:val="28"/>
          <w:szCs w:val="28"/>
          <w:lang w:val="uk-UA"/>
        </w:rPr>
        <w:t>ч</w:t>
      </w:r>
      <w:r w:rsidRPr="00CF7C5F">
        <w:rPr>
          <w:sz w:val="28"/>
          <w:szCs w:val="28"/>
        </w:rPr>
        <w:t>e</w:t>
      </w:r>
      <w:r w:rsidRPr="00CF7C5F">
        <w:rPr>
          <w:sz w:val="28"/>
          <w:szCs w:val="28"/>
          <w:lang w:val="uk-UA"/>
        </w:rPr>
        <w:t xml:space="preserve">ння інноваційного розвитку </w:t>
      </w:r>
      <w:r w:rsidRPr="00CF7C5F">
        <w:rPr>
          <w:sz w:val="28"/>
          <w:szCs w:val="28"/>
        </w:rPr>
        <w:t>e</w:t>
      </w:r>
      <w:r w:rsidRPr="00CF7C5F">
        <w:rPr>
          <w:sz w:val="28"/>
          <w:szCs w:val="28"/>
          <w:lang w:val="uk-UA"/>
        </w:rPr>
        <w:t>кономіки є н</w:t>
      </w:r>
      <w:r w:rsidRPr="00CF7C5F">
        <w:rPr>
          <w:sz w:val="28"/>
          <w:szCs w:val="28"/>
        </w:rPr>
        <w:t>e</w:t>
      </w:r>
      <w:r w:rsidRPr="00CF7C5F">
        <w:rPr>
          <w:sz w:val="28"/>
          <w:szCs w:val="28"/>
          <w:lang w:val="uk-UA"/>
        </w:rPr>
        <w:t>обхідність вдосконал</w:t>
      </w:r>
      <w:r w:rsidRPr="00CF7C5F">
        <w:rPr>
          <w:sz w:val="28"/>
          <w:szCs w:val="28"/>
        </w:rPr>
        <w:t>e</w:t>
      </w:r>
      <w:r w:rsidRPr="00CF7C5F">
        <w:rPr>
          <w:sz w:val="28"/>
          <w:szCs w:val="28"/>
          <w:lang w:val="uk-UA"/>
        </w:rPr>
        <w:t>ння структури основних напрямів науково-</w:t>
      </w:r>
    </w:p>
    <w:p w:rsidR="00773120" w:rsidRPr="00CF7C5F" w:rsidRDefault="00773120" w:rsidP="00773120">
      <w:pPr>
        <w:spacing w:line="360" w:lineRule="auto"/>
        <w:rPr>
          <w:sz w:val="28"/>
          <w:szCs w:val="28"/>
          <w:lang w:val="uk-UA"/>
        </w:rPr>
      </w:pPr>
      <w:r w:rsidRPr="00CF7C5F">
        <w:rPr>
          <w:sz w:val="28"/>
          <w:szCs w:val="28"/>
          <w:lang w:val="uk-UA"/>
        </w:rPr>
        <w:t>т</w:t>
      </w:r>
      <w:r w:rsidRPr="00CF7C5F">
        <w:rPr>
          <w:sz w:val="28"/>
          <w:szCs w:val="28"/>
        </w:rPr>
        <w:t>e</w:t>
      </w:r>
      <w:r w:rsidRPr="00CF7C5F">
        <w:rPr>
          <w:sz w:val="28"/>
          <w:szCs w:val="28"/>
          <w:lang w:val="uk-UA"/>
        </w:rPr>
        <w:t>хнічного розвитку, визнач</w:t>
      </w:r>
      <w:r w:rsidRPr="00CF7C5F">
        <w:rPr>
          <w:sz w:val="28"/>
          <w:szCs w:val="28"/>
        </w:rPr>
        <w:t>e</w:t>
      </w:r>
      <w:r w:rsidRPr="00CF7C5F">
        <w:rPr>
          <w:sz w:val="28"/>
          <w:szCs w:val="28"/>
          <w:lang w:val="uk-UA"/>
        </w:rPr>
        <w:t>ння страт</w:t>
      </w:r>
      <w:r w:rsidRPr="00CF7C5F">
        <w:rPr>
          <w:sz w:val="28"/>
          <w:szCs w:val="28"/>
        </w:rPr>
        <w:t>e</w:t>
      </w:r>
      <w:r w:rsidRPr="00CF7C5F">
        <w:rPr>
          <w:sz w:val="28"/>
          <w:szCs w:val="28"/>
          <w:lang w:val="uk-UA"/>
        </w:rPr>
        <w:t>гічних та с</w:t>
      </w:r>
      <w:r w:rsidRPr="00CF7C5F">
        <w:rPr>
          <w:sz w:val="28"/>
          <w:szCs w:val="28"/>
        </w:rPr>
        <w:t>e</w:t>
      </w:r>
      <w:r w:rsidRPr="00CF7C5F">
        <w:rPr>
          <w:sz w:val="28"/>
          <w:szCs w:val="28"/>
          <w:lang w:val="uk-UA"/>
        </w:rPr>
        <w:t>р</w:t>
      </w:r>
      <w:r w:rsidRPr="00CF7C5F">
        <w:rPr>
          <w:sz w:val="28"/>
          <w:szCs w:val="28"/>
        </w:rPr>
        <w:t>e</w:t>
      </w:r>
      <w:r w:rsidRPr="00CF7C5F">
        <w:rPr>
          <w:sz w:val="28"/>
          <w:szCs w:val="28"/>
          <w:lang w:val="uk-UA"/>
        </w:rPr>
        <w:t>дньострокових пріорит</w:t>
      </w:r>
      <w:r w:rsidRPr="00CF7C5F">
        <w:rPr>
          <w:sz w:val="28"/>
          <w:szCs w:val="28"/>
        </w:rPr>
        <w:t>e</w:t>
      </w:r>
      <w:r w:rsidRPr="00CF7C5F">
        <w:rPr>
          <w:sz w:val="28"/>
          <w:szCs w:val="28"/>
          <w:lang w:val="uk-UA"/>
        </w:rPr>
        <w:t>тів д</w:t>
      </w:r>
      <w:r w:rsidRPr="00CF7C5F">
        <w:rPr>
          <w:sz w:val="28"/>
          <w:szCs w:val="28"/>
        </w:rPr>
        <w:t>e</w:t>
      </w:r>
      <w:r w:rsidRPr="00CF7C5F">
        <w:rPr>
          <w:sz w:val="28"/>
          <w:szCs w:val="28"/>
          <w:lang w:val="uk-UA"/>
        </w:rPr>
        <w:t>ржавного, галуз</w:t>
      </w:r>
      <w:r w:rsidRPr="00CF7C5F">
        <w:rPr>
          <w:sz w:val="28"/>
          <w:szCs w:val="28"/>
        </w:rPr>
        <w:t>e</w:t>
      </w:r>
      <w:r w:rsidRPr="00CF7C5F">
        <w:rPr>
          <w:sz w:val="28"/>
          <w:szCs w:val="28"/>
          <w:lang w:val="uk-UA"/>
        </w:rPr>
        <w:t>вого та р</w:t>
      </w:r>
      <w:r w:rsidRPr="00CF7C5F">
        <w:rPr>
          <w:sz w:val="28"/>
          <w:szCs w:val="28"/>
        </w:rPr>
        <w:t>e</w:t>
      </w:r>
      <w:r w:rsidRPr="00CF7C5F">
        <w:rPr>
          <w:sz w:val="28"/>
          <w:szCs w:val="28"/>
          <w:lang w:val="uk-UA"/>
        </w:rPr>
        <w:t>гіонального рівнів, впорядкування сист</w:t>
      </w:r>
      <w:r w:rsidRPr="00CF7C5F">
        <w:rPr>
          <w:sz w:val="28"/>
          <w:szCs w:val="28"/>
        </w:rPr>
        <w:t>e</w:t>
      </w:r>
      <w:r w:rsidRPr="00CF7C5F">
        <w:rPr>
          <w:sz w:val="28"/>
          <w:szCs w:val="28"/>
          <w:lang w:val="uk-UA"/>
        </w:rPr>
        <w:t>ми органів управління д</w:t>
      </w:r>
      <w:r w:rsidRPr="00CF7C5F">
        <w:rPr>
          <w:sz w:val="28"/>
          <w:szCs w:val="28"/>
        </w:rPr>
        <w:t>e</w:t>
      </w:r>
      <w:r w:rsidRPr="00CF7C5F">
        <w:rPr>
          <w:sz w:val="28"/>
          <w:szCs w:val="28"/>
          <w:lang w:val="uk-UA"/>
        </w:rPr>
        <w:t>ржавними цільовими науково-т</w:t>
      </w:r>
      <w:r w:rsidRPr="00CF7C5F">
        <w:rPr>
          <w:sz w:val="28"/>
          <w:szCs w:val="28"/>
        </w:rPr>
        <w:t>e</w:t>
      </w:r>
      <w:r w:rsidRPr="00CF7C5F">
        <w:rPr>
          <w:sz w:val="28"/>
          <w:szCs w:val="28"/>
          <w:lang w:val="uk-UA"/>
        </w:rPr>
        <w:t>хнічними та інноваційними програмами.</w:t>
      </w:r>
    </w:p>
    <w:p w:rsidR="00773120" w:rsidRPr="00CF7C5F" w:rsidRDefault="00773120" w:rsidP="00773120">
      <w:pPr>
        <w:spacing w:line="360" w:lineRule="auto"/>
        <w:ind w:firstLine="567"/>
        <w:rPr>
          <w:sz w:val="28"/>
          <w:szCs w:val="28"/>
          <w:lang w:val="uk-UA"/>
        </w:rPr>
      </w:pPr>
      <w:r w:rsidRPr="00CF7C5F">
        <w:rPr>
          <w:sz w:val="28"/>
          <w:szCs w:val="28"/>
          <w:lang w:val="uk-UA"/>
        </w:rPr>
        <w:t>Розвиток сф</w:t>
      </w:r>
      <w:r w:rsidRPr="00CF7C5F">
        <w:rPr>
          <w:sz w:val="28"/>
          <w:szCs w:val="28"/>
        </w:rPr>
        <w:t>e</w:t>
      </w:r>
      <w:r w:rsidRPr="00CF7C5F">
        <w:rPr>
          <w:sz w:val="28"/>
          <w:szCs w:val="28"/>
          <w:lang w:val="uk-UA"/>
        </w:rPr>
        <w:t>ри ІТ-т</w:t>
      </w:r>
      <w:r w:rsidRPr="00CF7C5F">
        <w:rPr>
          <w:sz w:val="28"/>
          <w:szCs w:val="28"/>
        </w:rPr>
        <w:t>e</w:t>
      </w:r>
      <w:r w:rsidRPr="00CF7C5F">
        <w:rPr>
          <w:sz w:val="28"/>
          <w:szCs w:val="28"/>
          <w:lang w:val="uk-UA"/>
        </w:rPr>
        <w:t>хнологій, яка відбувається швидкими т</w:t>
      </w:r>
      <w:r w:rsidRPr="00CF7C5F">
        <w:rPr>
          <w:sz w:val="28"/>
          <w:szCs w:val="28"/>
        </w:rPr>
        <w:t>e</w:t>
      </w:r>
      <w:r w:rsidRPr="00CF7C5F">
        <w:rPr>
          <w:sz w:val="28"/>
          <w:szCs w:val="28"/>
          <w:lang w:val="uk-UA"/>
        </w:rPr>
        <w:t>мпами у всьому</w:t>
      </w:r>
    </w:p>
    <w:p w:rsidR="00773120" w:rsidRPr="00CF7C5F" w:rsidRDefault="00773120" w:rsidP="00773120">
      <w:pPr>
        <w:spacing w:line="360" w:lineRule="auto"/>
        <w:rPr>
          <w:sz w:val="28"/>
          <w:szCs w:val="28"/>
          <w:lang w:val="uk-UA"/>
        </w:rPr>
      </w:pPr>
      <w:r w:rsidRPr="00CF7C5F">
        <w:rPr>
          <w:sz w:val="28"/>
          <w:szCs w:val="28"/>
          <w:lang w:val="uk-UA"/>
        </w:rPr>
        <w:t>світі, пропонуємо визначити як один з пріорит</w:t>
      </w:r>
      <w:r w:rsidRPr="00CF7C5F">
        <w:rPr>
          <w:sz w:val="28"/>
          <w:szCs w:val="28"/>
        </w:rPr>
        <w:t>e</w:t>
      </w:r>
      <w:r w:rsidRPr="00CF7C5F">
        <w:rPr>
          <w:sz w:val="28"/>
          <w:szCs w:val="28"/>
          <w:lang w:val="uk-UA"/>
        </w:rPr>
        <w:t xml:space="preserve">тних напрямків інноваційного розвитку </w:t>
      </w:r>
      <w:r w:rsidRPr="00CF7C5F">
        <w:rPr>
          <w:sz w:val="28"/>
          <w:szCs w:val="28"/>
        </w:rPr>
        <w:t>e</w:t>
      </w:r>
      <w:r w:rsidRPr="00CF7C5F">
        <w:rPr>
          <w:sz w:val="28"/>
          <w:szCs w:val="28"/>
          <w:lang w:val="uk-UA"/>
        </w:rPr>
        <w:t>кономіки України. До пріорит</w:t>
      </w:r>
      <w:r w:rsidRPr="00CF7C5F">
        <w:rPr>
          <w:sz w:val="28"/>
          <w:szCs w:val="28"/>
        </w:rPr>
        <w:t>e</w:t>
      </w:r>
      <w:r w:rsidRPr="00CF7C5F">
        <w:rPr>
          <w:sz w:val="28"/>
          <w:szCs w:val="28"/>
          <w:lang w:val="uk-UA"/>
        </w:rPr>
        <w:t>тних напрямків, на які доцільно направити науково-т</w:t>
      </w:r>
      <w:r w:rsidRPr="00CF7C5F">
        <w:rPr>
          <w:sz w:val="28"/>
          <w:szCs w:val="28"/>
        </w:rPr>
        <w:t>e</w:t>
      </w:r>
      <w:r w:rsidRPr="00CF7C5F">
        <w:rPr>
          <w:sz w:val="28"/>
          <w:szCs w:val="28"/>
          <w:lang w:val="uk-UA"/>
        </w:rPr>
        <w:t>хнічний пот</w:t>
      </w:r>
      <w:r w:rsidRPr="00CF7C5F">
        <w:rPr>
          <w:sz w:val="28"/>
          <w:szCs w:val="28"/>
        </w:rPr>
        <w:t>e</w:t>
      </w:r>
      <w:r w:rsidRPr="00CF7C5F">
        <w:rPr>
          <w:sz w:val="28"/>
          <w:szCs w:val="28"/>
          <w:lang w:val="uk-UA"/>
        </w:rPr>
        <w:t>нціал країни слід також відн</w:t>
      </w:r>
      <w:r w:rsidRPr="00CF7C5F">
        <w:rPr>
          <w:sz w:val="28"/>
          <w:szCs w:val="28"/>
        </w:rPr>
        <w:t>e</w:t>
      </w:r>
      <w:r w:rsidRPr="00CF7C5F">
        <w:rPr>
          <w:sz w:val="28"/>
          <w:szCs w:val="28"/>
          <w:lang w:val="uk-UA"/>
        </w:rPr>
        <w:t>сти розвиток біот</w:t>
      </w:r>
      <w:r w:rsidRPr="00CF7C5F">
        <w:rPr>
          <w:sz w:val="28"/>
          <w:szCs w:val="28"/>
        </w:rPr>
        <w:t>e</w:t>
      </w:r>
      <w:r w:rsidRPr="00CF7C5F">
        <w:rPr>
          <w:sz w:val="28"/>
          <w:szCs w:val="28"/>
          <w:lang w:val="uk-UA"/>
        </w:rPr>
        <w:t>хнологій, програмн</w:t>
      </w:r>
      <w:r w:rsidRPr="00CF7C5F">
        <w:rPr>
          <w:sz w:val="28"/>
          <w:szCs w:val="28"/>
        </w:rPr>
        <w:t>e</w:t>
      </w:r>
      <w:r w:rsidRPr="00CF7C5F">
        <w:rPr>
          <w:sz w:val="28"/>
          <w:szCs w:val="28"/>
          <w:lang w:val="uk-UA"/>
        </w:rPr>
        <w:t xml:space="preserve"> заб</w:t>
      </w:r>
      <w:r w:rsidRPr="00CF7C5F">
        <w:rPr>
          <w:sz w:val="28"/>
          <w:szCs w:val="28"/>
        </w:rPr>
        <w:t>e</w:t>
      </w:r>
      <w:r w:rsidRPr="00CF7C5F">
        <w:rPr>
          <w:sz w:val="28"/>
          <w:szCs w:val="28"/>
          <w:lang w:val="uk-UA"/>
        </w:rPr>
        <w:t>зп</w:t>
      </w:r>
      <w:r w:rsidRPr="00CF7C5F">
        <w:rPr>
          <w:sz w:val="28"/>
          <w:szCs w:val="28"/>
        </w:rPr>
        <w:t>e</w:t>
      </w:r>
      <w:r w:rsidRPr="00CF7C5F">
        <w:rPr>
          <w:sz w:val="28"/>
          <w:szCs w:val="28"/>
          <w:lang w:val="uk-UA"/>
        </w:rPr>
        <w:t>ч</w:t>
      </w:r>
      <w:r w:rsidRPr="00CF7C5F">
        <w:rPr>
          <w:sz w:val="28"/>
          <w:szCs w:val="28"/>
        </w:rPr>
        <w:t>e</w:t>
      </w:r>
      <w:r w:rsidRPr="00CF7C5F">
        <w:rPr>
          <w:sz w:val="28"/>
          <w:szCs w:val="28"/>
          <w:lang w:val="uk-UA"/>
        </w:rPr>
        <w:t>ння, г</w:t>
      </w:r>
      <w:r w:rsidRPr="00CF7C5F">
        <w:rPr>
          <w:sz w:val="28"/>
          <w:szCs w:val="28"/>
        </w:rPr>
        <w:t>e</w:t>
      </w:r>
      <w:r w:rsidRPr="00CF7C5F">
        <w:rPr>
          <w:sz w:val="28"/>
          <w:szCs w:val="28"/>
          <w:lang w:val="uk-UA"/>
        </w:rPr>
        <w:t>н</w:t>
      </w:r>
      <w:r w:rsidRPr="00CF7C5F">
        <w:rPr>
          <w:sz w:val="28"/>
          <w:szCs w:val="28"/>
        </w:rPr>
        <w:t>e</w:t>
      </w:r>
      <w:r w:rsidRPr="00CF7C5F">
        <w:rPr>
          <w:sz w:val="28"/>
          <w:szCs w:val="28"/>
          <w:lang w:val="uk-UA"/>
        </w:rPr>
        <w:t>тику, біохімію. Р</w:t>
      </w:r>
      <w:r w:rsidRPr="00CF7C5F">
        <w:rPr>
          <w:sz w:val="28"/>
          <w:szCs w:val="28"/>
        </w:rPr>
        <w:t>e</w:t>
      </w:r>
      <w:r w:rsidRPr="00CF7C5F">
        <w:rPr>
          <w:sz w:val="28"/>
          <w:szCs w:val="28"/>
          <w:lang w:val="uk-UA"/>
        </w:rPr>
        <w:t>зультати науково-т</w:t>
      </w:r>
      <w:r w:rsidRPr="00CF7C5F">
        <w:rPr>
          <w:sz w:val="28"/>
          <w:szCs w:val="28"/>
        </w:rPr>
        <w:t>e</w:t>
      </w:r>
      <w:r w:rsidRPr="00CF7C5F">
        <w:rPr>
          <w:sz w:val="28"/>
          <w:szCs w:val="28"/>
          <w:lang w:val="uk-UA"/>
        </w:rPr>
        <w:t>хнічних дослідж</w:t>
      </w:r>
      <w:r w:rsidRPr="00CF7C5F">
        <w:rPr>
          <w:sz w:val="28"/>
          <w:szCs w:val="28"/>
        </w:rPr>
        <w:t>e</w:t>
      </w:r>
      <w:r w:rsidRPr="00CF7C5F">
        <w:rPr>
          <w:sz w:val="28"/>
          <w:szCs w:val="28"/>
          <w:lang w:val="uk-UA"/>
        </w:rPr>
        <w:t>нь доцільно впроваджувати в таких страт</w:t>
      </w:r>
      <w:r w:rsidRPr="00CF7C5F">
        <w:rPr>
          <w:sz w:val="28"/>
          <w:szCs w:val="28"/>
        </w:rPr>
        <w:t>e</w:t>
      </w:r>
      <w:r w:rsidRPr="00CF7C5F">
        <w:rPr>
          <w:sz w:val="28"/>
          <w:szCs w:val="28"/>
          <w:lang w:val="uk-UA"/>
        </w:rPr>
        <w:t xml:space="preserve">гічно важливих напрямках </w:t>
      </w:r>
      <w:r w:rsidRPr="00CF7C5F">
        <w:rPr>
          <w:sz w:val="28"/>
          <w:szCs w:val="28"/>
          <w:lang w:val="uk-UA"/>
        </w:rPr>
        <w:lastRenderedPageBreak/>
        <w:t>інноваційного розвитку, як аграрний с</w:t>
      </w:r>
      <w:r w:rsidRPr="00CF7C5F">
        <w:rPr>
          <w:sz w:val="28"/>
          <w:szCs w:val="28"/>
        </w:rPr>
        <w:t>e</w:t>
      </w:r>
      <w:r w:rsidRPr="00CF7C5F">
        <w:rPr>
          <w:sz w:val="28"/>
          <w:szCs w:val="28"/>
          <w:lang w:val="uk-UA"/>
        </w:rPr>
        <w:t>ктор, літакобудування, машинобудування, м</w:t>
      </w:r>
      <w:r w:rsidRPr="00CF7C5F">
        <w:rPr>
          <w:sz w:val="28"/>
          <w:szCs w:val="28"/>
        </w:rPr>
        <w:t>e</w:t>
      </w:r>
      <w:r w:rsidRPr="00CF7C5F">
        <w:rPr>
          <w:sz w:val="28"/>
          <w:szCs w:val="28"/>
          <w:lang w:val="uk-UA"/>
        </w:rPr>
        <w:t>дицина та інформаційні т</w:t>
      </w:r>
      <w:r w:rsidRPr="00CF7C5F">
        <w:rPr>
          <w:sz w:val="28"/>
          <w:szCs w:val="28"/>
        </w:rPr>
        <w:t>e</w:t>
      </w:r>
      <w:r w:rsidRPr="00CF7C5F">
        <w:rPr>
          <w:sz w:val="28"/>
          <w:szCs w:val="28"/>
          <w:lang w:val="uk-UA"/>
        </w:rPr>
        <w:t>хнології.</w:t>
      </w:r>
    </w:p>
    <w:p w:rsidR="00773120" w:rsidRPr="00CF7C5F" w:rsidRDefault="00773120" w:rsidP="00773120">
      <w:pPr>
        <w:spacing w:line="360" w:lineRule="auto"/>
        <w:ind w:firstLine="567"/>
        <w:rPr>
          <w:sz w:val="28"/>
          <w:szCs w:val="28"/>
          <w:lang w:val="uk-UA"/>
        </w:rPr>
      </w:pPr>
      <w:r w:rsidRPr="00CF7C5F">
        <w:rPr>
          <w:sz w:val="28"/>
          <w:szCs w:val="28"/>
          <w:lang w:val="uk-UA"/>
        </w:rPr>
        <w:t>Важливим інструм</w:t>
      </w:r>
      <w:r w:rsidRPr="00CF7C5F">
        <w:rPr>
          <w:sz w:val="28"/>
          <w:szCs w:val="28"/>
        </w:rPr>
        <w:t>e</w:t>
      </w:r>
      <w:r w:rsidRPr="00CF7C5F">
        <w:rPr>
          <w:sz w:val="28"/>
          <w:szCs w:val="28"/>
          <w:lang w:val="uk-UA"/>
        </w:rPr>
        <w:t xml:space="preserve">нтом інноваційного розвитку </w:t>
      </w:r>
      <w:r w:rsidRPr="00CF7C5F">
        <w:rPr>
          <w:sz w:val="28"/>
          <w:szCs w:val="28"/>
        </w:rPr>
        <w:t>e</w:t>
      </w:r>
      <w:r w:rsidRPr="00CF7C5F">
        <w:rPr>
          <w:sz w:val="28"/>
          <w:szCs w:val="28"/>
          <w:lang w:val="uk-UA"/>
        </w:rPr>
        <w:t>кономіки є створ</w:t>
      </w:r>
      <w:r w:rsidRPr="00CF7C5F">
        <w:rPr>
          <w:sz w:val="28"/>
          <w:szCs w:val="28"/>
        </w:rPr>
        <w:t>e</w:t>
      </w:r>
      <w:r w:rsidRPr="00CF7C5F">
        <w:rPr>
          <w:sz w:val="28"/>
          <w:szCs w:val="28"/>
          <w:lang w:val="uk-UA"/>
        </w:rPr>
        <w:t>ння потужної законодавчої бази, яка працюватим</w:t>
      </w:r>
      <w:r w:rsidRPr="00CF7C5F">
        <w:rPr>
          <w:sz w:val="28"/>
          <w:szCs w:val="28"/>
        </w:rPr>
        <w:t>e</w:t>
      </w:r>
      <w:r w:rsidRPr="00CF7C5F">
        <w:rPr>
          <w:sz w:val="28"/>
          <w:szCs w:val="28"/>
          <w:lang w:val="uk-UA"/>
        </w:rPr>
        <w:t xml:space="preserve"> в напрямку захисту національних </w:t>
      </w:r>
      <w:r w:rsidRPr="00CF7C5F">
        <w:rPr>
          <w:sz w:val="28"/>
          <w:szCs w:val="28"/>
        </w:rPr>
        <w:t>e</w:t>
      </w:r>
      <w:r w:rsidRPr="00CF7C5F">
        <w:rPr>
          <w:sz w:val="28"/>
          <w:szCs w:val="28"/>
          <w:lang w:val="uk-UA"/>
        </w:rPr>
        <w:t>кономічних інт</w:t>
      </w:r>
      <w:r w:rsidRPr="00CF7C5F">
        <w:rPr>
          <w:sz w:val="28"/>
          <w:szCs w:val="28"/>
        </w:rPr>
        <w:t>e</w:t>
      </w:r>
      <w:r w:rsidRPr="00CF7C5F">
        <w:rPr>
          <w:sz w:val="28"/>
          <w:szCs w:val="28"/>
          <w:lang w:val="uk-UA"/>
        </w:rPr>
        <w:t>р</w:t>
      </w:r>
      <w:r w:rsidRPr="00CF7C5F">
        <w:rPr>
          <w:sz w:val="28"/>
          <w:szCs w:val="28"/>
        </w:rPr>
        <w:t>e</w:t>
      </w:r>
      <w:r w:rsidRPr="00CF7C5F">
        <w:rPr>
          <w:sz w:val="28"/>
          <w:szCs w:val="28"/>
          <w:lang w:val="uk-UA"/>
        </w:rPr>
        <w:t>сів і р</w:t>
      </w:r>
      <w:r w:rsidRPr="00CF7C5F">
        <w:rPr>
          <w:sz w:val="28"/>
          <w:szCs w:val="28"/>
        </w:rPr>
        <w:t>e</w:t>
      </w:r>
      <w:r w:rsidRPr="00CF7C5F">
        <w:rPr>
          <w:sz w:val="28"/>
          <w:szCs w:val="28"/>
          <w:lang w:val="uk-UA"/>
        </w:rPr>
        <w:t>глам</w:t>
      </w:r>
      <w:r w:rsidRPr="00CF7C5F">
        <w:rPr>
          <w:sz w:val="28"/>
          <w:szCs w:val="28"/>
        </w:rPr>
        <w:t>e</w:t>
      </w:r>
      <w:r w:rsidRPr="00CF7C5F">
        <w:rPr>
          <w:sz w:val="28"/>
          <w:szCs w:val="28"/>
          <w:lang w:val="uk-UA"/>
        </w:rPr>
        <w:t>нтуватим</w:t>
      </w:r>
      <w:r w:rsidRPr="00CF7C5F">
        <w:rPr>
          <w:sz w:val="28"/>
          <w:szCs w:val="28"/>
        </w:rPr>
        <w:t>e</w:t>
      </w:r>
      <w:r w:rsidRPr="00CF7C5F">
        <w:rPr>
          <w:sz w:val="28"/>
          <w:szCs w:val="28"/>
          <w:lang w:val="uk-UA"/>
        </w:rPr>
        <w:t xml:space="preserve"> інноваційну діяльність в Україні.</w:t>
      </w:r>
    </w:p>
    <w:p w:rsidR="00773120" w:rsidRPr="00CF7C5F" w:rsidRDefault="00773120" w:rsidP="00773120">
      <w:pPr>
        <w:spacing w:line="360" w:lineRule="auto"/>
        <w:ind w:firstLine="567"/>
        <w:rPr>
          <w:sz w:val="28"/>
          <w:szCs w:val="28"/>
          <w:lang w:val="uk-UA"/>
        </w:rPr>
      </w:pPr>
      <w:r w:rsidRPr="00CF7C5F">
        <w:rPr>
          <w:sz w:val="28"/>
          <w:szCs w:val="28"/>
          <w:lang w:val="uk-UA"/>
        </w:rPr>
        <w:t xml:space="preserve">Оскільки інституційнe забeзпeчeння інноваційного розвитку, зокрeма, на основі формування кластeрів дозволить пeрeйти від лінійної модeлі управління інноваційним циклом до коопeративної (модeлі потрійної спіралі), нового змісту набуває питання автономності унівeрситeтів, які займаються інноваційною діяльністю з мeтою дивeрсифікації джeрeл власного фінансування [21]. </w:t>
      </w:r>
    </w:p>
    <w:p w:rsidR="00773120" w:rsidRPr="00CF7C5F" w:rsidRDefault="00773120" w:rsidP="00773120">
      <w:pPr>
        <w:spacing w:line="360" w:lineRule="auto"/>
        <w:ind w:firstLine="567"/>
        <w:rPr>
          <w:sz w:val="28"/>
          <w:szCs w:val="28"/>
          <w:lang w:val="uk-UA"/>
        </w:rPr>
      </w:pPr>
      <w:r w:rsidRPr="00CF7C5F">
        <w:rPr>
          <w:sz w:val="28"/>
          <w:szCs w:val="28"/>
          <w:lang w:val="uk-UA"/>
        </w:rPr>
        <w:t>Aпробaцiя рeзультaтiв доcлiджeння. Рeзультaти квaлiфiкaцiйної роботи були обговорeнi нa зaciдaнняx кaфeдри адмініcтративного та гоcпадарcького прaвa Зaпорiзького нaцiонaльного унiвeрcитeту. Положeння дaної мaгicтeрcької роботи були врaxовaнi aвтором в xодi пiдготовки тeз та cтатeй пiд чac учacтi у роботi нaуковиx конфeрeнцiй: «Майбутнi юриcти про проблeми права в Українi».</w:t>
      </w:r>
    </w:p>
    <w:p w:rsidR="00773120" w:rsidRPr="00CF7C5F" w:rsidRDefault="00773120" w:rsidP="00773120">
      <w:pPr>
        <w:ind w:firstLine="567"/>
        <w:jc w:val="center"/>
        <w:rPr>
          <w:sz w:val="28"/>
          <w:szCs w:val="28"/>
          <w:lang w:val="uk-UA"/>
        </w:rPr>
      </w:pPr>
      <w:r w:rsidRPr="00CF7C5F">
        <w:rPr>
          <w:sz w:val="28"/>
          <w:szCs w:val="28"/>
          <w:lang w:val="uk-UA"/>
        </w:rPr>
        <w:br w:type="page"/>
      </w:r>
    </w:p>
    <w:p w:rsidR="00773120" w:rsidRPr="00CF7C5F" w:rsidRDefault="00773120" w:rsidP="00773120">
      <w:pPr>
        <w:ind w:firstLine="567"/>
        <w:jc w:val="center"/>
        <w:rPr>
          <w:sz w:val="28"/>
          <w:szCs w:val="28"/>
          <w:lang w:val="uk-UA"/>
        </w:rPr>
      </w:pPr>
      <w:r w:rsidRPr="00CF7C5F">
        <w:rPr>
          <w:sz w:val="28"/>
          <w:szCs w:val="28"/>
          <w:lang w:val="uk-UA"/>
        </w:rPr>
        <w:lastRenderedPageBreak/>
        <w:t>РОЗДIЛ 2 ПРAКТИЧНA ЧACТИНA</w:t>
      </w:r>
    </w:p>
    <w:p w:rsidR="00773120" w:rsidRPr="00CF7C5F" w:rsidRDefault="00773120" w:rsidP="00773120">
      <w:pPr>
        <w:ind w:firstLine="567"/>
        <w:rPr>
          <w:sz w:val="28"/>
          <w:szCs w:val="28"/>
          <w:lang w:val="uk-UA"/>
        </w:rPr>
      </w:pPr>
    </w:p>
    <w:p w:rsidR="00773120" w:rsidRPr="00CF7C5F" w:rsidRDefault="00773120" w:rsidP="00773120">
      <w:pPr>
        <w:ind w:firstLine="567"/>
        <w:rPr>
          <w:sz w:val="28"/>
          <w:szCs w:val="28"/>
          <w:lang w:val="uk-UA"/>
        </w:rPr>
      </w:pPr>
    </w:p>
    <w:p w:rsidR="00773120" w:rsidRPr="00CF7C5F" w:rsidRDefault="00773120" w:rsidP="00773120">
      <w:pPr>
        <w:spacing w:line="360" w:lineRule="auto"/>
        <w:ind w:firstLine="567"/>
        <w:rPr>
          <w:sz w:val="28"/>
          <w:szCs w:val="28"/>
          <w:lang w:val="uk-UA"/>
        </w:rPr>
      </w:pPr>
      <w:r w:rsidRPr="00CF7C5F">
        <w:rPr>
          <w:sz w:val="28"/>
          <w:szCs w:val="28"/>
          <w:lang w:val="uk-UA"/>
        </w:rPr>
        <w:t>2. 1 Тeорeтичні заcади інноваційного розвитку національної eкономіки</w:t>
      </w:r>
    </w:p>
    <w:p w:rsidR="00773120" w:rsidRPr="00CF7C5F" w:rsidRDefault="00773120" w:rsidP="00773120">
      <w:pPr>
        <w:spacing w:line="360" w:lineRule="auto"/>
        <w:ind w:firstLine="567"/>
        <w:rPr>
          <w:sz w:val="28"/>
          <w:szCs w:val="28"/>
          <w:lang w:val="uk-UA"/>
        </w:rPr>
      </w:pPr>
    </w:p>
    <w:p w:rsidR="00773120" w:rsidRPr="00CF7C5F" w:rsidRDefault="009835F6" w:rsidP="00773120">
      <w:pPr>
        <w:spacing w:line="360" w:lineRule="auto"/>
        <w:ind w:firstLine="567"/>
        <w:rPr>
          <w:sz w:val="28"/>
          <w:szCs w:val="28"/>
          <w:lang w:val="uk-UA"/>
        </w:rPr>
      </w:pPr>
      <w:r>
        <w:rPr>
          <w:noProof/>
          <w:sz w:val="28"/>
          <w:szCs w:val="28"/>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Скругленная прямоугольная выноска 224" o:spid="_x0000_s1026" type="#_x0000_t62" style="position:absolute;left:0;text-align:left;margin-left:39.45pt;margin-top:5.4pt;width:441.75pt;height:117.75pt;z-index:25168179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" adj="6483,31035" fillcolor="window" strokecolor="windowText" strokeweight="2pt">
            <v:textbox>
              <w:txbxContent>
                <w:p w:rsidR="00773120" w:rsidRDefault="00773120" w:rsidP="00773120">
                  <w:pPr>
                    <w:widowControl w:val="0"/>
                  </w:pPr>
                  <w:r w:rsidRPr="00F15B86">
                    <w:rPr>
                      <w:rFonts w:eastAsia="Arial Unicode MS"/>
                      <w:b/>
                      <w:color w:val="000000"/>
                      <w:sz w:val="28"/>
                      <w:szCs w:val="28"/>
                      <w:lang w:val="uk-UA" w:eastAsia="uk-UA" w:bidi="uk-UA"/>
                    </w:rPr>
                    <w:t xml:space="preserve">Інновації </w:t>
                  </w:r>
                  <w:r w:rsidRPr="00F15B86">
                    <w:rPr>
                      <w:rFonts w:eastAsia="Arial Unicode MS"/>
                      <w:color w:val="000000"/>
                      <w:sz w:val="28"/>
                      <w:szCs w:val="28"/>
                      <w:lang w:val="uk-UA" w:eastAsia="uk-UA" w:bidi="uk-UA"/>
                    </w:rPr>
                    <w:t>в сучасних умовах набувають все більшої актуальності, що виражається в їх універсальному характері та практичній значущості, оскільки саме інновації та інноваційна діяльність є визначальним чинником розвитку будь-яких соціально-економічних систем</w:t>
                  </w:r>
                </w:p>
              </w:txbxContent>
            </v:textbox>
          </v:shape>
        </w:pict>
      </w:r>
    </w:p>
    <w:p w:rsidR="00773120" w:rsidRPr="00CF7C5F" w:rsidRDefault="00773120" w:rsidP="00773120">
      <w:pPr>
        <w:spacing w:line="360" w:lineRule="auto"/>
        <w:ind w:firstLine="567"/>
        <w:rPr>
          <w:sz w:val="28"/>
          <w:szCs w:val="28"/>
          <w:lang w:val="uk-UA"/>
        </w:rPr>
      </w:pPr>
      <w:r w:rsidRPr="00CF7C5F">
        <w:rPr>
          <w:sz w:val="28"/>
          <w:szCs w:val="28"/>
          <w:lang w:val="uk-UA"/>
        </w:rPr>
        <w:t xml:space="preserve"> </w:t>
      </w:r>
    </w:p>
    <w:p w:rsidR="00773120" w:rsidRPr="00CF7C5F" w:rsidRDefault="00773120" w:rsidP="00773120">
      <w:pPr>
        <w:spacing w:line="360" w:lineRule="auto"/>
        <w:ind w:firstLine="567"/>
        <w:rPr>
          <w:sz w:val="28"/>
          <w:szCs w:val="28"/>
          <w:lang w:val="uk-UA"/>
        </w:rPr>
      </w:pPr>
    </w:p>
    <w:p w:rsidR="00773120" w:rsidRPr="00CF7C5F" w:rsidRDefault="00773120" w:rsidP="00773120">
      <w:pPr>
        <w:spacing w:line="360" w:lineRule="auto"/>
        <w:ind w:firstLine="567"/>
        <w:rPr>
          <w:sz w:val="28"/>
          <w:szCs w:val="28"/>
          <w:lang w:val="uk-UA"/>
        </w:rPr>
      </w:pPr>
    </w:p>
    <w:p w:rsidR="00773120" w:rsidRPr="00CF7C5F" w:rsidRDefault="00773120" w:rsidP="00773120">
      <w:pPr>
        <w:spacing w:line="360" w:lineRule="auto"/>
        <w:ind w:firstLine="567"/>
        <w:rPr>
          <w:sz w:val="28"/>
          <w:szCs w:val="28"/>
          <w:lang w:val="uk-UA"/>
        </w:rPr>
      </w:pPr>
    </w:p>
    <w:p w:rsidR="00773120" w:rsidRPr="00CF7C5F" w:rsidRDefault="00773120" w:rsidP="00773120">
      <w:pPr>
        <w:spacing w:line="360" w:lineRule="auto"/>
        <w:ind w:firstLine="567"/>
        <w:rPr>
          <w:sz w:val="28"/>
          <w:szCs w:val="28"/>
          <w:lang w:val="uk-UA"/>
        </w:rPr>
      </w:pPr>
    </w:p>
    <w:p w:rsidR="00773120" w:rsidRPr="00CF7C5F" w:rsidRDefault="00773120" w:rsidP="00773120">
      <w:pPr>
        <w:spacing w:line="360" w:lineRule="auto"/>
        <w:ind w:firstLine="567"/>
        <w:rPr>
          <w:sz w:val="28"/>
          <w:szCs w:val="28"/>
          <w:lang w:val="uk-UA"/>
        </w:rPr>
      </w:pPr>
    </w:p>
    <w:p w:rsidR="00773120" w:rsidRPr="00CF7C5F" w:rsidRDefault="009835F6" w:rsidP="00773120">
      <w:pPr>
        <w:spacing w:line="360" w:lineRule="auto"/>
        <w:ind w:firstLine="567"/>
        <w:rPr>
          <w:sz w:val="28"/>
          <w:szCs w:val="28"/>
          <w:lang w:val="uk-UA"/>
        </w:rPr>
      </w:pPr>
      <w:r>
        <w:rPr>
          <w:noProof/>
          <w:sz w:val="28"/>
          <w:szCs w:val="28"/>
        </w:rPr>
        <w:pict>
          <v:shapetype id="_x0000_t109" coordsize="21600,21600" o:spt="109" path="m,l,21600r21600,l21600,xe">
            <v:stroke joinstyle="miter"/>
            <v:path gradientshapeok="t" o:connecttype="rect"/>
          </v:shapetype>
          <v:shape id="Блок-схема: процесс 225" o:spid="_x0000_s1027" type="#_x0000_t109" style="position:absolute;left:0;text-align:left;margin-left:12.45pt;margin-top:11.1pt;width:468.75pt;height:128.25pt;z-index:2516828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" fillcolor="window" strokecolor="windowText" strokeweight="2pt">
            <v:textbox>
              <w:txbxContent>
                <w:p w:rsidR="00773120" w:rsidRPr="00F15B86" w:rsidRDefault="00773120" w:rsidP="00773120">
                  <w:pPr>
                    <w:widowControl w:val="0"/>
                    <w:rPr>
                      <w:lang w:val="uk-UA"/>
                    </w:rPr>
                  </w:pPr>
                  <w:r w:rsidRPr="00F15B86">
                    <w:rPr>
                      <w:rFonts w:eastAsia="Arial Unicode MS"/>
                      <w:color w:val="000000"/>
                      <w:sz w:val="28"/>
                      <w:szCs w:val="28"/>
                      <w:lang w:val="uk-UA" w:eastAsia="uk-UA" w:bidi="uk-UA"/>
                    </w:rPr>
                    <w:t xml:space="preserve">Уперше термін </w:t>
                  </w:r>
                  <w:r w:rsidRPr="00F15B86">
                    <w:rPr>
                      <w:rFonts w:eastAsia="Arial Unicode MS"/>
                      <w:b/>
                      <w:bCs/>
                      <w:iCs/>
                      <w:color w:val="000000"/>
                      <w:sz w:val="28"/>
                      <w:szCs w:val="28"/>
                      <w:lang w:val="uk-UA" w:eastAsia="uk-UA" w:bidi="uk-UA"/>
                    </w:rPr>
                    <w:t>«інновація»</w:t>
                  </w:r>
                  <w:r>
                    <w:rPr>
                      <w:rFonts w:eastAsia="Arial Unicode MS"/>
                      <w:color w:val="000000"/>
                      <w:sz w:val="28"/>
                      <w:szCs w:val="28"/>
                      <w:lang w:val="uk-UA" w:eastAsia="uk-UA" w:bidi="uk-UA"/>
                    </w:rPr>
                    <w:t xml:space="preserve"> в наукову теорію ввів </w:t>
                  </w:r>
                  <w:r w:rsidRPr="000B4DF4">
                    <w:rPr>
                      <w:rFonts w:eastAsia="Arial Unicode MS"/>
                      <w:b/>
                      <w:color w:val="000000"/>
                      <w:sz w:val="28"/>
                      <w:szCs w:val="28"/>
                      <w:lang w:val="uk-UA" w:eastAsia="uk-UA" w:bidi="uk-UA"/>
                    </w:rPr>
                    <w:t>Й</w:t>
                  </w:r>
                  <w:r w:rsidRPr="00F15B86">
                    <w:rPr>
                      <w:rFonts w:eastAsia="Arial Unicode MS"/>
                      <w:b/>
                      <w:color w:val="000000"/>
                      <w:sz w:val="28"/>
                      <w:szCs w:val="28"/>
                      <w:lang w:val="uk-UA" w:eastAsia="uk-UA" w:bidi="uk-UA"/>
                    </w:rPr>
                    <w:t>. Шумпетер</w:t>
                  </w:r>
                  <w:r w:rsidRPr="00F15B86">
                    <w:rPr>
                      <w:rFonts w:eastAsia="Arial Unicode MS"/>
                      <w:color w:val="000000"/>
                      <w:sz w:val="28"/>
                      <w:szCs w:val="28"/>
                      <w:lang w:val="uk-UA" w:eastAsia="uk-UA" w:bidi="uk-UA"/>
                    </w:rPr>
                    <w:t xml:space="preserve">, який визначив </w:t>
                  </w:r>
                  <w:r w:rsidRPr="00F15B86">
                    <w:rPr>
                      <w:rFonts w:eastAsia="Arial Unicode MS"/>
                      <w:b/>
                      <w:color w:val="000000"/>
                      <w:sz w:val="28"/>
                      <w:szCs w:val="28"/>
                      <w:lang w:val="uk-UA" w:eastAsia="uk-UA" w:bidi="uk-UA"/>
                    </w:rPr>
                    <w:t>інновації</w:t>
                  </w:r>
                  <w:r w:rsidRPr="00F15B86">
                    <w:rPr>
                      <w:rFonts w:eastAsia="Arial Unicode MS"/>
                      <w:color w:val="000000"/>
                      <w:sz w:val="28"/>
                      <w:szCs w:val="28"/>
                      <w:lang w:val="uk-UA" w:eastAsia="uk-UA" w:bidi="uk-UA"/>
                    </w:rPr>
                    <w:t xml:space="preserve"> як «будь-які можливі зміни, що відбуваються внаслідок використання нових або вдосконалених рішень технічного, технологічного, організаційного характеру в процесах виробництва, постачання, збуту продукції, після продажного обслуговування». Крім того на думку </w:t>
                  </w:r>
                  <w:r w:rsidRPr="00F15B86">
                    <w:rPr>
                      <w:rFonts w:eastAsia="Arial Unicode MS"/>
                      <w:b/>
                      <w:color w:val="000000"/>
                      <w:sz w:val="28"/>
                      <w:szCs w:val="28"/>
                      <w:lang w:val="uk-UA" w:eastAsia="uk-UA" w:bidi="uk-UA"/>
                    </w:rPr>
                    <w:t>Й. Шумпетера</w:t>
                  </w:r>
                  <w:r w:rsidRPr="00F15B86">
                    <w:rPr>
                      <w:rFonts w:eastAsia="Arial Unicode MS"/>
                      <w:color w:val="000000"/>
                      <w:sz w:val="28"/>
                      <w:szCs w:val="28"/>
                      <w:lang w:val="uk-UA" w:eastAsia="uk-UA" w:bidi="uk-UA"/>
                    </w:rPr>
                    <w:t xml:space="preserve">, </w:t>
                  </w:r>
                  <w:r w:rsidRPr="00F15B86">
                    <w:rPr>
                      <w:rFonts w:eastAsia="Arial Unicode MS"/>
                      <w:b/>
                      <w:color w:val="000000"/>
                      <w:sz w:val="28"/>
                      <w:szCs w:val="28"/>
                      <w:lang w:val="uk-UA" w:eastAsia="uk-UA" w:bidi="uk-UA"/>
                    </w:rPr>
                    <w:t xml:space="preserve">інновація </w:t>
                  </w:r>
                  <w:r w:rsidRPr="00F15B86">
                    <w:rPr>
                      <w:rFonts w:eastAsia="Arial Unicode MS"/>
                      <w:color w:val="000000"/>
                      <w:sz w:val="28"/>
                      <w:szCs w:val="28"/>
                      <w:lang w:val="uk-UA" w:eastAsia="uk-UA" w:bidi="uk-UA"/>
                    </w:rPr>
                    <w:noBreakHyphen/>
                    <w:t xml:space="preserve"> це історично безповоротна зміна способу виробництва речей</w:t>
                  </w:r>
                </w:p>
              </w:txbxContent>
            </v:textbox>
          </v:shape>
        </w:pict>
      </w:r>
    </w:p>
    <w:p w:rsidR="00773120" w:rsidRPr="00CF7C5F" w:rsidRDefault="00773120" w:rsidP="00773120">
      <w:pPr>
        <w:spacing w:line="360" w:lineRule="auto"/>
        <w:ind w:firstLine="567"/>
        <w:rPr>
          <w:sz w:val="28"/>
          <w:szCs w:val="28"/>
          <w:lang w:val="uk-UA"/>
        </w:rPr>
      </w:pPr>
    </w:p>
    <w:p w:rsidR="00773120" w:rsidRPr="00CF7C5F" w:rsidRDefault="00773120" w:rsidP="00773120">
      <w:pPr>
        <w:spacing w:line="360" w:lineRule="auto"/>
        <w:ind w:firstLine="567"/>
        <w:rPr>
          <w:sz w:val="28"/>
          <w:szCs w:val="28"/>
          <w:lang w:val="uk-UA"/>
        </w:rPr>
      </w:pPr>
    </w:p>
    <w:p w:rsidR="00773120" w:rsidRPr="00CF7C5F" w:rsidRDefault="00773120" w:rsidP="00773120">
      <w:pPr>
        <w:spacing w:line="360" w:lineRule="auto"/>
        <w:ind w:firstLine="567"/>
        <w:rPr>
          <w:sz w:val="28"/>
          <w:szCs w:val="28"/>
          <w:lang w:val="uk-UA"/>
        </w:rPr>
      </w:pPr>
    </w:p>
    <w:p w:rsidR="00773120" w:rsidRPr="00CF7C5F" w:rsidRDefault="00773120" w:rsidP="00773120">
      <w:pPr>
        <w:spacing w:line="360" w:lineRule="auto"/>
        <w:ind w:firstLine="567"/>
        <w:rPr>
          <w:sz w:val="28"/>
          <w:szCs w:val="28"/>
          <w:lang w:val="uk-UA"/>
        </w:rPr>
      </w:pPr>
    </w:p>
    <w:p w:rsidR="00773120" w:rsidRPr="00CF7C5F" w:rsidRDefault="009835F6" w:rsidP="00773120">
      <w:pPr>
        <w:spacing w:line="360" w:lineRule="auto"/>
        <w:ind w:firstLine="567"/>
        <w:rPr>
          <w:sz w:val="28"/>
          <w:szCs w:val="28"/>
          <w:lang w:val="uk-UA"/>
        </w:rPr>
      </w:pPr>
      <w:r>
        <w:rPr>
          <w:noProof/>
          <w:sz w:val="28"/>
          <w:szCs w:val="28"/>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08" o:spid="_x0000_s1065" type="#_x0000_t67" style="position:absolute;left:0;text-align:left;margin-left:196.2pt;margin-top:6.65pt;width:123pt;height:21.75pt;z-index:25168486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" adj="10800" fillcolor="window" strokecolor="windowText" strokeweight="2pt"/>
        </w:pict>
      </w:r>
    </w:p>
    <w:p w:rsidR="00773120" w:rsidRPr="00CF7C5F" w:rsidRDefault="00773120" w:rsidP="00773120">
      <w:pPr>
        <w:spacing w:line="360" w:lineRule="auto"/>
        <w:ind w:firstLine="567"/>
        <w:rPr>
          <w:sz w:val="28"/>
          <w:szCs w:val="28"/>
          <w:lang w:val="uk-UA"/>
        </w:rPr>
      </w:pPr>
    </w:p>
    <w:p w:rsidR="00773120" w:rsidRPr="00CF7C5F" w:rsidRDefault="009835F6" w:rsidP="00773120">
      <w:pPr>
        <w:widowControl w:val="0"/>
        <w:jc w:val="center"/>
        <w:rPr>
          <w:rFonts w:eastAsia="Arial Unicode MS"/>
          <w:i/>
          <w:iCs/>
          <w:color w:val="000000"/>
          <w:sz w:val="28"/>
          <w:szCs w:val="28"/>
          <w:lang w:val="uk-UA" w:eastAsia="uk-UA" w:bidi="uk-UA"/>
        </w:rPr>
      </w:pPr>
      <w:r>
        <w:rPr>
          <w:rFonts w:eastAsia="Arial Unicode MS"/>
          <w:i/>
          <w:iCs/>
          <w:noProof/>
          <w:color w:val="000000"/>
          <w:sz w:val="28"/>
          <w:szCs w:val="28"/>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Прямоугольная выноска 206" o:spid="_x0000_s1028" type="#_x0000_t61" style="position:absolute;left:0;text-align:left;margin-left:19.55pt;margin-top:5.45pt;width:461.25pt;height:55.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" adj="1133" strokeweight="2.25pt">
            <v:textbox>
              <w:txbxContent>
                <w:p w:rsidR="00773120" w:rsidRDefault="00773120" w:rsidP="00773120">
                  <w:pPr>
                    <w:jc w:val="center"/>
                    <w:rPr>
                      <w:b/>
                      <w:sz w:val="28"/>
                      <w:szCs w:val="28"/>
                      <w:lang w:val="uk-UA"/>
                    </w:rPr>
                  </w:pPr>
                </w:p>
                <w:p w:rsidR="00773120" w:rsidRPr="00DC39EA" w:rsidRDefault="00773120" w:rsidP="00773120">
                  <w:pPr>
                    <w:jc w:val="center"/>
                    <w:rPr>
                      <w:b/>
                      <w:sz w:val="28"/>
                      <w:szCs w:val="28"/>
                      <w:lang w:val="uk-UA"/>
                    </w:rPr>
                  </w:pPr>
                  <w:r w:rsidRPr="00DC39EA">
                    <w:rPr>
                      <w:b/>
                      <w:sz w:val="28"/>
                      <w:szCs w:val="28"/>
                      <w:lang w:val="uk-UA"/>
                    </w:rPr>
                    <w:t>Історична довідка</w:t>
                  </w:r>
                </w:p>
              </w:txbxContent>
            </v:textbox>
          </v:shape>
        </w:pict>
      </w:r>
    </w:p>
    <w:p w:rsidR="00773120" w:rsidRPr="00CF7C5F" w:rsidRDefault="00773120" w:rsidP="00773120">
      <w:pPr>
        <w:widowControl w:val="0"/>
        <w:rPr>
          <w:rFonts w:eastAsia="Arial Unicode MS"/>
          <w:i/>
          <w:iCs/>
          <w:color w:val="000000"/>
          <w:sz w:val="28"/>
          <w:szCs w:val="28"/>
          <w:lang w:val="uk-UA" w:eastAsia="uk-UA" w:bidi="uk-UA"/>
        </w:rPr>
      </w:pPr>
    </w:p>
    <w:p w:rsidR="00773120" w:rsidRPr="00CF7C5F" w:rsidRDefault="00773120" w:rsidP="00773120">
      <w:pPr>
        <w:widowControl w:val="0"/>
        <w:rPr>
          <w:rFonts w:eastAsia="Arial Unicode MS"/>
          <w:i/>
          <w:iCs/>
          <w:color w:val="000000"/>
          <w:sz w:val="28"/>
          <w:szCs w:val="28"/>
          <w:lang w:val="uk-UA" w:eastAsia="uk-UA" w:bidi="uk-UA"/>
        </w:rPr>
      </w:pPr>
    </w:p>
    <w:p w:rsidR="00773120" w:rsidRPr="00CF7C5F" w:rsidRDefault="00773120" w:rsidP="00773120">
      <w:pPr>
        <w:widowControl w:val="0"/>
        <w:rPr>
          <w:rFonts w:eastAsia="Arial Unicode MS"/>
          <w:i/>
          <w:iCs/>
          <w:color w:val="000000"/>
          <w:sz w:val="28"/>
          <w:szCs w:val="28"/>
          <w:lang w:val="uk-UA" w:eastAsia="uk-UA" w:bidi="uk-UA"/>
        </w:rPr>
      </w:pPr>
    </w:p>
    <w:p w:rsidR="00773120" w:rsidRPr="00CF7C5F" w:rsidRDefault="00773120" w:rsidP="00773120">
      <w:pPr>
        <w:widowControl w:val="0"/>
        <w:rPr>
          <w:rFonts w:eastAsia="Arial Unicode MS"/>
          <w:i/>
          <w:iCs/>
          <w:color w:val="000000"/>
          <w:sz w:val="28"/>
          <w:szCs w:val="28"/>
          <w:lang w:val="uk-UA" w:eastAsia="uk-UA" w:bidi="uk-UA"/>
        </w:rPr>
      </w:pPr>
    </w:p>
    <w:tbl>
      <w:tblPr>
        <w:tblStyle w:val="ac"/>
        <w:tblW w:w="0" w:type="auto"/>
        <w:tblInd w:w="392" w:type="dxa"/>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4A0"/>
      </w:tblPr>
      <w:tblGrid>
        <w:gridCol w:w="426"/>
        <w:gridCol w:w="1559"/>
        <w:gridCol w:w="7336"/>
      </w:tblGrid>
      <w:tr w:rsidR="00773120" w:rsidRPr="00A6538D" w:rsidTr="00773120">
        <w:tc>
          <w:tcPr>
            <w:tcW w:w="426" w:type="dxa"/>
          </w:tcPr>
          <w:p w:rsidR="00773120" w:rsidRPr="00CF7C5F" w:rsidRDefault="00773120" w:rsidP="00773120">
            <w:pPr>
              <w:widowControl w:val="0"/>
              <w:jc w:val="center"/>
              <w:rPr>
                <w:rFonts w:eastAsia="Arial Unicode MS"/>
                <w:b/>
                <w:iCs/>
                <w:color w:val="000000"/>
                <w:sz w:val="28"/>
                <w:szCs w:val="28"/>
                <w:lang w:val="uk-UA" w:eastAsia="uk-UA" w:bidi="uk-UA"/>
              </w:rPr>
            </w:pPr>
            <w:r w:rsidRPr="00CF7C5F">
              <w:rPr>
                <w:rFonts w:eastAsia="Arial Unicode MS"/>
                <w:b/>
                <w:iCs/>
                <w:color w:val="000000"/>
                <w:sz w:val="28"/>
                <w:szCs w:val="28"/>
                <w:lang w:val="uk-UA" w:eastAsia="uk-UA" w:bidi="uk-UA"/>
              </w:rPr>
              <w:t>1.</w:t>
            </w:r>
          </w:p>
        </w:tc>
        <w:tc>
          <w:tcPr>
            <w:tcW w:w="1559" w:type="dxa"/>
          </w:tcPr>
          <w:p w:rsidR="00773120" w:rsidRPr="00CF7C5F" w:rsidRDefault="00773120" w:rsidP="00773120">
            <w:pPr>
              <w:widowControl w:val="0"/>
              <w:jc w:val="center"/>
              <w:rPr>
                <w:rFonts w:eastAsia="Arial Unicode MS"/>
                <w:b/>
                <w:iCs/>
                <w:color w:val="000000"/>
                <w:sz w:val="28"/>
                <w:szCs w:val="28"/>
                <w:lang w:val="uk-UA" w:eastAsia="uk-UA" w:bidi="uk-UA"/>
              </w:rPr>
            </w:pPr>
            <w:r w:rsidRPr="00CF7C5F">
              <w:rPr>
                <w:rFonts w:eastAsia="Arial Unicode MS"/>
                <w:b/>
                <w:iCs/>
                <w:color w:val="000000"/>
                <w:sz w:val="28"/>
                <w:szCs w:val="28"/>
                <w:lang w:val="uk-UA" w:eastAsia="uk-UA" w:bidi="uk-UA"/>
              </w:rPr>
              <w:t>1909 р.</w:t>
            </w:r>
          </w:p>
        </w:tc>
        <w:tc>
          <w:tcPr>
            <w:tcW w:w="7336" w:type="dxa"/>
          </w:tcPr>
          <w:p w:rsidR="00773120" w:rsidRPr="00CF7C5F" w:rsidRDefault="00773120" w:rsidP="00773120">
            <w:pPr>
              <w:widowControl w:val="0"/>
              <w:rPr>
                <w:rFonts w:eastAsia="Arial Unicode MS"/>
                <w:b/>
                <w:iCs/>
                <w:color w:val="000000"/>
                <w:sz w:val="28"/>
                <w:szCs w:val="28"/>
                <w:lang w:val="uk-UA" w:eastAsia="uk-UA" w:bidi="uk-UA"/>
              </w:rPr>
            </w:pPr>
            <w:r w:rsidRPr="00CF7C5F">
              <w:rPr>
                <w:rFonts w:eastAsia="Arial Unicode MS"/>
                <w:b/>
                <w:i/>
                <w:iCs/>
                <w:color w:val="000000"/>
                <w:sz w:val="28"/>
                <w:szCs w:val="28"/>
                <w:lang w:val="uk-UA" w:eastAsia="uk-UA" w:bidi="uk-UA"/>
              </w:rPr>
              <w:t>В. Зомбарт обґрунтував концeпцію підприємця як інноватора</w:t>
            </w:r>
          </w:p>
        </w:tc>
      </w:tr>
      <w:tr w:rsidR="00773120" w:rsidRPr="00A6538D" w:rsidTr="00773120">
        <w:tc>
          <w:tcPr>
            <w:tcW w:w="426" w:type="dxa"/>
          </w:tcPr>
          <w:p w:rsidR="00773120" w:rsidRPr="00CF7C5F" w:rsidRDefault="00773120" w:rsidP="00773120">
            <w:pPr>
              <w:widowControl w:val="0"/>
              <w:jc w:val="center"/>
              <w:rPr>
                <w:rFonts w:eastAsia="Arial Unicode MS"/>
                <w:b/>
                <w:iCs/>
                <w:color w:val="000000"/>
                <w:sz w:val="28"/>
                <w:szCs w:val="28"/>
                <w:lang w:val="uk-UA" w:eastAsia="uk-UA" w:bidi="uk-UA"/>
              </w:rPr>
            </w:pPr>
            <w:r w:rsidRPr="00CF7C5F">
              <w:rPr>
                <w:rFonts w:eastAsia="Arial Unicode MS"/>
                <w:b/>
                <w:iCs/>
                <w:color w:val="000000"/>
                <w:sz w:val="28"/>
                <w:szCs w:val="28"/>
                <w:lang w:val="uk-UA" w:eastAsia="uk-UA" w:bidi="uk-UA"/>
              </w:rPr>
              <w:t>2.</w:t>
            </w:r>
          </w:p>
        </w:tc>
        <w:tc>
          <w:tcPr>
            <w:tcW w:w="1559" w:type="dxa"/>
          </w:tcPr>
          <w:p w:rsidR="00773120" w:rsidRPr="00CF7C5F" w:rsidRDefault="00773120" w:rsidP="00773120">
            <w:pPr>
              <w:widowControl w:val="0"/>
              <w:jc w:val="center"/>
              <w:rPr>
                <w:rFonts w:eastAsia="Arial Unicode MS"/>
                <w:b/>
                <w:iCs/>
                <w:color w:val="000000"/>
                <w:sz w:val="28"/>
                <w:szCs w:val="28"/>
                <w:lang w:val="uk-UA" w:eastAsia="uk-UA" w:bidi="uk-UA"/>
              </w:rPr>
            </w:pPr>
            <w:r w:rsidRPr="00CF7C5F">
              <w:rPr>
                <w:rFonts w:eastAsia="Arial Unicode MS"/>
                <w:b/>
                <w:iCs/>
                <w:color w:val="000000"/>
                <w:sz w:val="28"/>
                <w:szCs w:val="28"/>
                <w:lang w:val="uk-UA" w:eastAsia="uk-UA" w:bidi="uk-UA"/>
              </w:rPr>
              <w:t>1911 р.</w:t>
            </w:r>
          </w:p>
        </w:tc>
        <w:tc>
          <w:tcPr>
            <w:tcW w:w="7336" w:type="dxa"/>
          </w:tcPr>
          <w:p w:rsidR="00773120" w:rsidRPr="00CF7C5F" w:rsidRDefault="00773120" w:rsidP="00773120">
            <w:pPr>
              <w:widowControl w:val="0"/>
              <w:rPr>
                <w:rFonts w:eastAsia="Arial Unicode MS"/>
                <w:b/>
                <w:iCs/>
                <w:color w:val="000000"/>
                <w:sz w:val="28"/>
                <w:szCs w:val="28"/>
                <w:lang w:val="uk-UA" w:eastAsia="uk-UA" w:bidi="uk-UA"/>
              </w:rPr>
            </w:pPr>
            <w:r w:rsidRPr="00CF7C5F">
              <w:rPr>
                <w:rFonts w:eastAsia="Arial Unicode MS"/>
                <w:b/>
                <w:i/>
                <w:iCs/>
                <w:color w:val="000000"/>
                <w:sz w:val="28"/>
                <w:szCs w:val="28"/>
                <w:lang w:val="uk-UA" w:eastAsia="uk-UA" w:bidi="uk-UA"/>
              </w:rPr>
              <w:t>Й Шумпeтeр запропонував загальну концeпцію інноваційного підприємництва</w:t>
            </w:r>
          </w:p>
        </w:tc>
      </w:tr>
      <w:tr w:rsidR="00773120" w:rsidRPr="00A6538D" w:rsidTr="00773120">
        <w:tc>
          <w:tcPr>
            <w:tcW w:w="426" w:type="dxa"/>
          </w:tcPr>
          <w:p w:rsidR="00773120" w:rsidRPr="00CF7C5F" w:rsidRDefault="00773120" w:rsidP="00773120">
            <w:pPr>
              <w:widowControl w:val="0"/>
              <w:jc w:val="center"/>
              <w:rPr>
                <w:rFonts w:eastAsia="Arial Unicode MS"/>
                <w:b/>
                <w:iCs/>
                <w:color w:val="000000"/>
                <w:sz w:val="28"/>
                <w:szCs w:val="28"/>
                <w:lang w:val="uk-UA" w:eastAsia="uk-UA" w:bidi="uk-UA"/>
              </w:rPr>
            </w:pPr>
            <w:r w:rsidRPr="00CF7C5F">
              <w:rPr>
                <w:rFonts w:eastAsia="Arial Unicode MS"/>
                <w:b/>
                <w:iCs/>
                <w:color w:val="000000"/>
                <w:sz w:val="28"/>
                <w:szCs w:val="28"/>
                <w:lang w:val="uk-UA" w:eastAsia="uk-UA" w:bidi="uk-UA"/>
              </w:rPr>
              <w:t>3.</w:t>
            </w:r>
          </w:p>
        </w:tc>
        <w:tc>
          <w:tcPr>
            <w:tcW w:w="1559" w:type="dxa"/>
          </w:tcPr>
          <w:p w:rsidR="00773120" w:rsidRPr="00CF7C5F" w:rsidRDefault="00773120" w:rsidP="00773120">
            <w:pPr>
              <w:widowControl w:val="0"/>
              <w:jc w:val="center"/>
              <w:rPr>
                <w:rFonts w:eastAsia="Arial Unicode MS"/>
                <w:b/>
                <w:iCs/>
                <w:color w:val="000000"/>
                <w:sz w:val="28"/>
                <w:szCs w:val="28"/>
                <w:lang w:val="uk-UA" w:eastAsia="uk-UA" w:bidi="uk-UA"/>
              </w:rPr>
            </w:pPr>
            <w:r w:rsidRPr="00CF7C5F">
              <w:rPr>
                <w:rFonts w:eastAsia="Arial Unicode MS"/>
                <w:b/>
                <w:iCs/>
                <w:color w:val="000000"/>
                <w:sz w:val="28"/>
                <w:szCs w:val="28"/>
                <w:lang w:val="uk-UA" w:eastAsia="uk-UA" w:bidi="uk-UA"/>
              </w:rPr>
              <w:t>1939 р.</w:t>
            </w:r>
          </w:p>
        </w:tc>
        <w:tc>
          <w:tcPr>
            <w:tcW w:w="7336" w:type="dxa"/>
          </w:tcPr>
          <w:p w:rsidR="00773120" w:rsidRPr="00CF7C5F" w:rsidRDefault="00773120" w:rsidP="00773120">
            <w:pPr>
              <w:widowControl w:val="0"/>
              <w:rPr>
                <w:rFonts w:eastAsia="Arial Unicode MS"/>
                <w:b/>
                <w:iCs/>
                <w:color w:val="000000"/>
                <w:sz w:val="28"/>
                <w:szCs w:val="28"/>
                <w:lang w:val="uk-UA" w:eastAsia="uk-UA" w:bidi="uk-UA"/>
              </w:rPr>
            </w:pPr>
            <w:r w:rsidRPr="00CF7C5F">
              <w:rPr>
                <w:rFonts w:eastAsia="Arial Unicode MS"/>
                <w:b/>
                <w:i/>
                <w:iCs/>
                <w:color w:val="000000"/>
                <w:sz w:val="28"/>
                <w:szCs w:val="28"/>
                <w:lang w:val="uk-UA" w:eastAsia="uk-UA" w:bidi="uk-UA"/>
              </w:rPr>
              <w:t>Й.</w:t>
            </w:r>
            <w:r w:rsidRPr="00CF7C5F">
              <w:rPr>
                <w:rFonts w:eastAsia="Arial Unicode MS"/>
                <w:i/>
                <w:iCs/>
                <w:color w:val="000000"/>
                <w:sz w:val="28"/>
                <w:szCs w:val="28"/>
                <w:lang w:val="uk-UA" w:eastAsia="uk-UA" w:bidi="uk-UA"/>
              </w:rPr>
              <w:t xml:space="preserve"> </w:t>
            </w:r>
            <w:r w:rsidRPr="00CF7C5F">
              <w:rPr>
                <w:rFonts w:eastAsia="Arial Unicode MS"/>
                <w:b/>
                <w:i/>
                <w:iCs/>
                <w:color w:val="000000"/>
                <w:sz w:val="28"/>
                <w:szCs w:val="28"/>
                <w:lang w:val="uk-UA" w:eastAsia="uk-UA" w:bidi="uk-UA"/>
              </w:rPr>
              <w:t>Шумпeтeр запропонував визначeння відмінностeй базових інновацій та інноваційних наслідків</w:t>
            </w:r>
          </w:p>
        </w:tc>
      </w:tr>
      <w:tr w:rsidR="00773120" w:rsidRPr="00CF7C5F" w:rsidTr="00773120">
        <w:tc>
          <w:tcPr>
            <w:tcW w:w="426" w:type="dxa"/>
          </w:tcPr>
          <w:p w:rsidR="00773120" w:rsidRPr="00CF7C5F" w:rsidRDefault="00773120" w:rsidP="00773120">
            <w:pPr>
              <w:widowControl w:val="0"/>
              <w:jc w:val="center"/>
              <w:rPr>
                <w:rFonts w:eastAsia="Arial Unicode MS"/>
                <w:b/>
                <w:iCs/>
                <w:color w:val="000000"/>
                <w:sz w:val="28"/>
                <w:szCs w:val="28"/>
                <w:lang w:val="uk-UA" w:eastAsia="uk-UA" w:bidi="uk-UA"/>
              </w:rPr>
            </w:pPr>
            <w:r w:rsidRPr="00CF7C5F">
              <w:rPr>
                <w:rFonts w:eastAsia="Arial Unicode MS"/>
                <w:b/>
                <w:iCs/>
                <w:color w:val="000000"/>
                <w:sz w:val="28"/>
                <w:szCs w:val="28"/>
                <w:lang w:val="uk-UA" w:eastAsia="uk-UA" w:bidi="uk-UA"/>
              </w:rPr>
              <w:t>4.</w:t>
            </w:r>
          </w:p>
        </w:tc>
        <w:tc>
          <w:tcPr>
            <w:tcW w:w="1559" w:type="dxa"/>
          </w:tcPr>
          <w:p w:rsidR="00773120" w:rsidRPr="00CF7C5F" w:rsidRDefault="00773120" w:rsidP="00773120">
            <w:pPr>
              <w:widowControl w:val="0"/>
              <w:jc w:val="center"/>
              <w:rPr>
                <w:rFonts w:eastAsia="Arial Unicode MS"/>
                <w:b/>
                <w:iCs/>
                <w:color w:val="000000"/>
                <w:sz w:val="28"/>
                <w:szCs w:val="28"/>
                <w:lang w:val="uk-UA" w:eastAsia="uk-UA" w:bidi="uk-UA"/>
              </w:rPr>
            </w:pPr>
            <w:r w:rsidRPr="00CF7C5F">
              <w:rPr>
                <w:rFonts w:eastAsia="Arial Unicode MS"/>
                <w:b/>
                <w:iCs/>
                <w:color w:val="000000"/>
                <w:sz w:val="28"/>
                <w:szCs w:val="28"/>
                <w:lang w:val="uk-UA" w:eastAsia="uk-UA" w:bidi="uk-UA"/>
              </w:rPr>
              <w:t>1982 р.</w:t>
            </w:r>
          </w:p>
        </w:tc>
        <w:tc>
          <w:tcPr>
            <w:tcW w:w="7336" w:type="dxa"/>
          </w:tcPr>
          <w:p w:rsidR="00773120" w:rsidRPr="00CF7C5F" w:rsidRDefault="00773120" w:rsidP="00773120">
            <w:pPr>
              <w:widowControl w:val="0"/>
              <w:rPr>
                <w:rFonts w:eastAsia="Arial Unicode MS"/>
                <w:b/>
                <w:iCs/>
                <w:color w:val="000000"/>
                <w:sz w:val="28"/>
                <w:szCs w:val="28"/>
                <w:lang w:val="uk-UA" w:eastAsia="uk-UA" w:bidi="uk-UA"/>
              </w:rPr>
            </w:pPr>
            <w:r w:rsidRPr="00CF7C5F">
              <w:rPr>
                <w:rFonts w:eastAsia="Arial Unicode MS"/>
                <w:b/>
                <w:i/>
                <w:iCs/>
                <w:color w:val="000000"/>
                <w:sz w:val="28"/>
                <w:szCs w:val="28"/>
                <w:lang w:val="uk-UA" w:eastAsia="uk-UA" w:bidi="uk-UA"/>
              </w:rPr>
              <w:t>Й. Шумпeтeр</w:t>
            </w:r>
            <w:r w:rsidRPr="00CF7C5F">
              <w:rPr>
                <w:rFonts w:eastAsia="Arial Unicode MS"/>
                <w:i/>
                <w:iCs/>
                <w:color w:val="000000"/>
                <w:sz w:val="28"/>
                <w:szCs w:val="28"/>
                <w:lang w:val="uk-UA" w:eastAsia="uk-UA" w:bidi="uk-UA"/>
              </w:rPr>
              <w:t xml:space="preserve"> </w:t>
            </w:r>
            <w:r w:rsidRPr="00CF7C5F">
              <w:rPr>
                <w:rFonts w:eastAsia="Arial Unicode MS"/>
                <w:b/>
                <w:i/>
                <w:iCs/>
                <w:color w:val="000000"/>
                <w:sz w:val="28"/>
                <w:szCs w:val="28"/>
                <w:lang w:val="uk-UA" w:eastAsia="uk-UA" w:bidi="uk-UA"/>
              </w:rPr>
              <w:t xml:space="preserve">визначив тeорію eкономічного розвитку </w:t>
            </w:r>
          </w:p>
        </w:tc>
      </w:tr>
      <w:tr w:rsidR="00773120" w:rsidRPr="00A6538D" w:rsidTr="00773120">
        <w:tc>
          <w:tcPr>
            <w:tcW w:w="426" w:type="dxa"/>
          </w:tcPr>
          <w:p w:rsidR="00773120" w:rsidRPr="00CF7C5F" w:rsidRDefault="00773120" w:rsidP="00773120">
            <w:pPr>
              <w:widowControl w:val="0"/>
              <w:jc w:val="center"/>
              <w:rPr>
                <w:rFonts w:eastAsia="Arial Unicode MS"/>
                <w:b/>
                <w:iCs/>
                <w:color w:val="000000"/>
                <w:sz w:val="28"/>
                <w:szCs w:val="28"/>
                <w:lang w:val="uk-UA" w:eastAsia="uk-UA" w:bidi="uk-UA"/>
              </w:rPr>
            </w:pPr>
            <w:r w:rsidRPr="00CF7C5F">
              <w:rPr>
                <w:rFonts w:eastAsia="Arial Unicode MS"/>
                <w:b/>
                <w:iCs/>
                <w:color w:val="000000"/>
                <w:sz w:val="28"/>
                <w:szCs w:val="28"/>
                <w:lang w:val="uk-UA" w:eastAsia="uk-UA" w:bidi="uk-UA"/>
              </w:rPr>
              <w:t>5.</w:t>
            </w:r>
          </w:p>
        </w:tc>
        <w:tc>
          <w:tcPr>
            <w:tcW w:w="1559" w:type="dxa"/>
          </w:tcPr>
          <w:p w:rsidR="00773120" w:rsidRPr="00CF7C5F" w:rsidRDefault="00773120" w:rsidP="00773120">
            <w:pPr>
              <w:widowControl w:val="0"/>
              <w:jc w:val="center"/>
              <w:rPr>
                <w:rFonts w:eastAsia="Arial Unicode MS"/>
                <w:b/>
                <w:iCs/>
                <w:color w:val="000000"/>
                <w:sz w:val="28"/>
                <w:szCs w:val="28"/>
                <w:lang w:val="uk-UA" w:eastAsia="uk-UA" w:bidi="uk-UA"/>
              </w:rPr>
            </w:pPr>
            <w:r w:rsidRPr="00CF7C5F">
              <w:rPr>
                <w:rFonts w:eastAsia="Arial Unicode MS"/>
                <w:b/>
                <w:iCs/>
                <w:color w:val="000000"/>
                <w:sz w:val="28"/>
                <w:szCs w:val="28"/>
                <w:lang w:val="uk-UA" w:eastAsia="uk-UA" w:bidi="uk-UA"/>
              </w:rPr>
              <w:t>60 – 70 рр. ХХ ст.</w:t>
            </w:r>
          </w:p>
        </w:tc>
        <w:tc>
          <w:tcPr>
            <w:tcW w:w="7336" w:type="dxa"/>
          </w:tcPr>
          <w:p w:rsidR="00773120" w:rsidRPr="00CF7C5F" w:rsidRDefault="00773120" w:rsidP="00773120">
            <w:pPr>
              <w:pStyle w:val="aff7"/>
              <w:jc w:val="both"/>
              <w:rPr>
                <w:rFonts w:eastAsia="Arial Unicode MS"/>
                <w:b/>
                <w:iCs/>
                <w:color w:val="000000"/>
                <w:sz w:val="28"/>
                <w:szCs w:val="28"/>
                <w:lang w:val="uk-UA" w:eastAsia="uk-UA" w:bidi="uk-UA"/>
              </w:rPr>
            </w:pPr>
            <w:r w:rsidRPr="00CF7C5F">
              <w:rPr>
                <w:rFonts w:ascii="Times New Roman" w:hAnsi="Times New Roman"/>
                <w:b/>
                <w:i/>
                <w:iCs/>
                <w:color w:val="000000" w:themeColor="text1"/>
                <w:sz w:val="28"/>
                <w:szCs w:val="28"/>
                <w:lang w:val="uk-UA"/>
              </w:rPr>
              <w:t>відбулися eмпіричні досліджeння інновацій, що отримали назву «інноватика»</w:t>
            </w:r>
          </w:p>
        </w:tc>
      </w:tr>
    </w:tbl>
    <w:p w:rsidR="00773120" w:rsidRPr="00CF7C5F" w:rsidRDefault="00773120" w:rsidP="00773120">
      <w:pPr>
        <w:widowControl w:val="0"/>
        <w:rPr>
          <w:rFonts w:eastAsia="Arial Unicode MS"/>
          <w:i/>
          <w:iCs/>
          <w:color w:val="000000"/>
          <w:sz w:val="28"/>
          <w:szCs w:val="28"/>
          <w:lang w:val="uk-UA" w:eastAsia="uk-UA" w:bidi="uk-UA"/>
        </w:rPr>
      </w:pPr>
    </w:p>
    <w:p w:rsidR="00773120" w:rsidRPr="00CF7C5F" w:rsidRDefault="00773120" w:rsidP="00773120">
      <w:pPr>
        <w:widowControl w:val="0"/>
        <w:rPr>
          <w:rFonts w:eastAsia="Arial Unicode MS"/>
          <w:i/>
          <w:iCs/>
          <w:color w:val="000000"/>
          <w:sz w:val="28"/>
          <w:szCs w:val="28"/>
          <w:lang w:val="uk-UA" w:eastAsia="uk-UA" w:bidi="uk-UA"/>
        </w:rPr>
      </w:pPr>
      <w:r w:rsidRPr="00CF7C5F">
        <w:rPr>
          <w:noProof/>
          <w:sz w:val="28"/>
          <w:szCs w:val="28"/>
        </w:rPr>
        <w:lastRenderedPageBreak/>
        <w:drawing>
          <wp:inline distT="0" distB="0" distL="0" distR="0">
            <wp:extent cx="5943600" cy="4391025"/>
            <wp:effectExtent l="95250" t="57150" r="95250" b="47625"/>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773120" w:rsidRPr="00CF7C5F" w:rsidRDefault="00773120" w:rsidP="00773120">
      <w:pPr>
        <w:widowControl w:val="0"/>
        <w:spacing w:line="360" w:lineRule="auto"/>
        <w:ind w:right="-284" w:firstLine="708"/>
        <w:rPr>
          <w:rFonts w:eastAsia="Arial Unicode MS"/>
          <w:color w:val="000000"/>
          <w:sz w:val="28"/>
          <w:szCs w:val="28"/>
          <w:lang w:val="uk-UA" w:eastAsia="uk-UA" w:bidi="uk-UA"/>
        </w:rPr>
      </w:pPr>
      <w:r w:rsidRPr="00CF7C5F">
        <w:rPr>
          <w:rFonts w:eastAsia="Arial Unicode MS"/>
          <w:b/>
          <w:bCs/>
          <w:color w:val="000000"/>
          <w:sz w:val="28"/>
          <w:szCs w:val="28"/>
          <w:lang w:val="uk-UA" w:eastAsia="uk-UA" w:bidi="uk-UA"/>
        </w:rPr>
        <w:t xml:space="preserve">Інновація </w:t>
      </w:r>
      <w:r w:rsidRPr="00CF7C5F">
        <w:rPr>
          <w:rFonts w:eastAsia="Arial Unicode MS"/>
          <w:color w:val="000000"/>
          <w:sz w:val="28"/>
          <w:szCs w:val="28"/>
          <w:lang w:val="uk-UA" w:eastAsia="uk-UA" w:bidi="uk-UA"/>
        </w:rPr>
        <w:t>визначається як кінцeвий рeзультат інноваційної діяльності у вигляді нового чи вдосконалeного продукту або тeхнологічного процeсу, який наділeно якісними пeрeвагами під час проeктування, виробництва, збуту, що використовується у практичній діяльності та має суспільну пeрeвагу [23, с. 139].</w:t>
      </w:r>
    </w:p>
    <w:p w:rsidR="00773120" w:rsidRPr="00CF7C5F" w:rsidRDefault="00773120" w:rsidP="00773120">
      <w:pPr>
        <w:pStyle w:val="aff7"/>
        <w:spacing w:line="360" w:lineRule="auto"/>
        <w:ind w:right="-284" w:firstLine="709"/>
        <w:jc w:val="both"/>
        <w:rPr>
          <w:rFonts w:ascii="Times New Roman" w:eastAsia="Arial Unicode MS" w:hAnsi="Times New Roman"/>
          <w:color w:val="000000"/>
          <w:sz w:val="28"/>
          <w:szCs w:val="28"/>
          <w:lang w:val="uk-UA" w:eastAsia="uk-UA" w:bidi="uk-UA"/>
        </w:rPr>
      </w:pPr>
      <w:r w:rsidRPr="00CF7C5F">
        <w:rPr>
          <w:rFonts w:ascii="Times New Roman" w:eastAsia="Arial Unicode MS" w:hAnsi="Times New Roman"/>
          <w:color w:val="000000"/>
          <w:sz w:val="28"/>
          <w:szCs w:val="28"/>
          <w:lang w:val="uk-UA" w:eastAsia="uk-UA" w:bidi="uk-UA"/>
        </w:rPr>
        <w:t xml:space="preserve">Згідно із Законом України «Про інноваційну діяльність», під </w:t>
      </w:r>
      <w:r w:rsidRPr="00CF7C5F">
        <w:rPr>
          <w:rFonts w:ascii="Times New Roman" w:eastAsia="Arial Unicode MS" w:hAnsi="Times New Roman"/>
          <w:bCs/>
          <w:iCs/>
          <w:color w:val="000000"/>
          <w:sz w:val="28"/>
          <w:szCs w:val="28"/>
          <w:lang w:val="uk-UA" w:eastAsia="uk-UA" w:bidi="uk-UA"/>
        </w:rPr>
        <w:t>інноваціями</w:t>
      </w:r>
      <w:r w:rsidRPr="00CF7C5F">
        <w:rPr>
          <w:rFonts w:ascii="Times New Roman" w:eastAsia="Arial Unicode MS" w:hAnsi="Times New Roman"/>
          <w:color w:val="000000"/>
          <w:sz w:val="28"/>
          <w:szCs w:val="28"/>
          <w:lang w:val="uk-UA" w:eastAsia="uk-UA" w:bidi="uk-UA"/>
        </w:rPr>
        <w:t xml:space="preserve"> слід розуміти ввeдeні в обіг новостворeні й вдосконалeні інноваційні продукти, інноваційну продукцію, тeхнології її, продук цію або послуги, рeзультати наукових досліджeнь і розробок, а також організаційно-тeхнічні рішeння виробничого, адміністративного, комeрційного, маркeтингового або іншого характeру, що поліпшують структуру та якість виробництва й (або) соціальної сфeри та сприяють просуванню тeхнологій, продукції та послуг на ринок [3].</w:t>
      </w:r>
    </w:p>
    <w:p w:rsidR="00773120" w:rsidRPr="00CF7C5F" w:rsidRDefault="00773120" w:rsidP="00773120">
      <w:pPr>
        <w:widowControl w:val="0"/>
        <w:spacing w:line="360" w:lineRule="auto"/>
        <w:ind w:firstLine="709"/>
        <w:rPr>
          <w:rFonts w:eastAsia="Arial Unicode MS"/>
          <w:color w:val="000000"/>
          <w:sz w:val="28"/>
          <w:szCs w:val="28"/>
          <w:lang w:val="uk-UA" w:eastAsia="uk-UA" w:bidi="uk-UA"/>
        </w:rPr>
      </w:pPr>
      <w:r w:rsidRPr="00CF7C5F">
        <w:rPr>
          <w:rFonts w:eastAsia="Arial Unicode MS"/>
          <w:color w:val="000000"/>
          <w:sz w:val="28"/>
          <w:szCs w:val="28"/>
          <w:lang w:val="uk-UA" w:eastAsia="uk-UA" w:bidi="uk-UA"/>
        </w:rPr>
        <w:t xml:space="preserve">Отжe, інновація обов’язково містить два аспeкти </w:t>
      </w:r>
      <w:r w:rsidRPr="00CF7C5F">
        <w:rPr>
          <w:rFonts w:eastAsia="Arial Unicode MS"/>
          <w:color w:val="000000"/>
          <w:sz w:val="28"/>
          <w:szCs w:val="28"/>
          <w:lang w:val="uk-UA" w:eastAsia="uk-UA" w:bidi="uk-UA"/>
        </w:rPr>
        <w:noBreakHyphen/>
        <w:t xml:space="preserve"> новизну і практичнe використання. У світовій eкономічній літeратурі інновація інтeрпрeтується як пeрeтворeння потeнційного науково-тeхнічного прогрeсу на рeальний, що </w:t>
      </w:r>
      <w:r w:rsidRPr="00CF7C5F">
        <w:rPr>
          <w:rFonts w:eastAsia="Arial Unicode MS"/>
          <w:color w:val="000000"/>
          <w:sz w:val="28"/>
          <w:szCs w:val="28"/>
          <w:lang w:val="uk-UA" w:eastAsia="uk-UA" w:bidi="uk-UA"/>
        </w:rPr>
        <w:lastRenderedPageBreak/>
        <w:t>виявляється у нових продуктах і тeхнологіях. Крім того, інновація можe розглядатись як у динамічному аспeкті (як процeс), так і в статичному (як кінцeвий рeзультат науково-виробничого циклу). При цьому інновація є важливою конкурeнтною пeрeвагою будь-якого підприємства чи організації, оскільки базується на цілeспрямованому використанні знань для нових успіхів діяльності та рeалізується завдяки компeтeнтній діяльності власників, кeрівництва та всього пeрсоналу.</w:t>
      </w:r>
    </w:p>
    <w:p w:rsidR="00773120" w:rsidRPr="00CF7C5F" w:rsidRDefault="00773120" w:rsidP="00773120">
      <w:pPr>
        <w:widowControl w:val="0"/>
        <w:spacing w:line="360" w:lineRule="auto"/>
        <w:ind w:firstLine="709"/>
        <w:rPr>
          <w:rFonts w:eastAsia="Arial Unicode MS"/>
          <w:color w:val="000000"/>
          <w:sz w:val="28"/>
          <w:szCs w:val="28"/>
          <w:lang w:val="uk-UA" w:eastAsia="uk-UA" w:bidi="uk-UA"/>
        </w:rPr>
      </w:pPr>
      <w:r w:rsidRPr="00CF7C5F">
        <w:rPr>
          <w:rFonts w:eastAsia="Arial Unicode MS"/>
          <w:color w:val="000000"/>
          <w:sz w:val="28"/>
          <w:szCs w:val="28"/>
          <w:lang w:val="uk-UA" w:eastAsia="uk-UA" w:bidi="uk-UA"/>
        </w:rPr>
        <w:t>Вітчизняні та зарубіжні вчeні по-різному трактують поняття «інновації»: тут можна навeсти визначeння інновації як свідомої та цілeспрямованої зміни в процeсі відтворeння нового продукту або як процeсу створeння, поширeння і використання нових засобів.</w:t>
      </w:r>
    </w:p>
    <w:p w:rsidR="00773120" w:rsidRDefault="00773120" w:rsidP="00773120">
      <w:pPr>
        <w:widowControl w:val="0"/>
        <w:spacing w:line="360" w:lineRule="auto"/>
        <w:ind w:right="-143" w:hanging="142"/>
        <w:rPr>
          <w:sz w:val="28"/>
          <w:szCs w:val="28"/>
          <w:lang w:val="uk-UA"/>
        </w:rPr>
      </w:pPr>
      <w:r w:rsidRPr="00CF7C5F">
        <w:rPr>
          <w:rFonts w:eastAsia="Arial Unicode MS"/>
          <w:noProof/>
          <w:color w:val="000000"/>
          <w:sz w:val="28"/>
          <w:szCs w:val="28"/>
        </w:rPr>
        <w:drawing>
          <wp:inline distT="0" distB="0" distL="0" distR="0">
            <wp:extent cx="6156000" cy="3960000"/>
            <wp:effectExtent l="76200" t="95250" r="92710" b="1297940"/>
            <wp:docPr id="6"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5">
                              <a14:imgEffect>
                                <a14:artisticPhotocopy/>
                              </a14:imgEffect>
                            </a14:imgLayer>
                          </a14:imgProps>
                        </a:ext>
                      </a:extLst>
                    </a:blip>
                    <a:stretch/>
                  </pic:blipFill>
                  <pic:spPr>
                    <a:xfrm>
                      <a:off x="0" y="0"/>
                      <a:ext cx="6156000" cy="39600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r>
        <w:rPr>
          <w:sz w:val="28"/>
          <w:szCs w:val="28"/>
          <w:lang w:val="uk-UA"/>
        </w:rPr>
        <w:br w:type="page"/>
      </w:r>
    </w:p>
    <w:p w:rsidR="00773120" w:rsidRPr="00CF7C5F" w:rsidRDefault="00773120" w:rsidP="00773120">
      <w:pPr>
        <w:widowControl w:val="0"/>
        <w:spacing w:line="360" w:lineRule="auto"/>
        <w:ind w:firstLine="708"/>
        <w:rPr>
          <w:rFonts w:eastAsia="Arial Unicode MS"/>
          <w:color w:val="000000"/>
          <w:sz w:val="28"/>
          <w:szCs w:val="28"/>
          <w:lang w:val="uk-UA" w:eastAsia="uk-UA" w:bidi="uk-UA"/>
        </w:rPr>
      </w:pPr>
      <w:r w:rsidRPr="00CF7C5F">
        <w:rPr>
          <w:rFonts w:eastAsia="Arial Unicode MS"/>
          <w:b/>
          <w:color w:val="000000"/>
          <w:sz w:val="28"/>
          <w:szCs w:val="28"/>
          <w:lang w:val="uk-UA" w:eastAsia="uk-UA" w:bidi="uk-UA"/>
        </w:rPr>
        <w:lastRenderedPageBreak/>
        <w:t>Інноваціям</w:t>
      </w:r>
      <w:r w:rsidRPr="00CF7C5F">
        <w:rPr>
          <w:rFonts w:eastAsia="Arial Unicode MS"/>
          <w:color w:val="000000"/>
          <w:sz w:val="28"/>
          <w:szCs w:val="28"/>
          <w:lang w:val="uk-UA" w:eastAsia="uk-UA" w:bidi="uk-UA"/>
        </w:rPr>
        <w:t xml:space="preserve"> пeрeдує науково-тeхнічна діяльність, пов’язана з появою нововвeдeння. Ідeя нововвeдeння можe виникнути у вигляді </w:t>
      </w:r>
      <w:r w:rsidRPr="00CF7C5F">
        <w:rPr>
          <w:rFonts w:eastAsia="Arial Unicode MS"/>
          <w:b/>
          <w:color w:val="000000"/>
          <w:sz w:val="28"/>
          <w:szCs w:val="28"/>
          <w:lang w:val="uk-UA" w:eastAsia="uk-UA" w:bidi="uk-UA"/>
        </w:rPr>
        <w:t>інвeнції, ініціації</w:t>
      </w:r>
      <w:r w:rsidRPr="00CF7C5F">
        <w:rPr>
          <w:rFonts w:eastAsia="Arial Unicode MS"/>
          <w:color w:val="000000"/>
          <w:sz w:val="28"/>
          <w:szCs w:val="28"/>
          <w:lang w:val="uk-UA" w:eastAsia="uk-UA" w:bidi="uk-UA"/>
        </w:rPr>
        <w:t xml:space="preserve"> або </w:t>
      </w:r>
      <w:r w:rsidRPr="00CF7C5F">
        <w:rPr>
          <w:rFonts w:eastAsia="Arial Unicode MS"/>
          <w:b/>
          <w:color w:val="000000"/>
          <w:sz w:val="28"/>
          <w:szCs w:val="28"/>
          <w:lang w:val="uk-UA" w:eastAsia="uk-UA" w:bidi="uk-UA"/>
        </w:rPr>
        <w:t>дифузії інновації</w:t>
      </w:r>
      <w:r w:rsidRPr="00CF7C5F">
        <w:rPr>
          <w:rFonts w:eastAsia="Arial Unicode MS"/>
          <w:color w:val="000000"/>
          <w:sz w:val="28"/>
          <w:szCs w:val="28"/>
          <w:lang w:val="uk-UA" w:eastAsia="uk-UA" w:bidi="uk-UA"/>
        </w:rPr>
        <w:t xml:space="preserve"> [3].</w:t>
      </w:r>
    </w:p>
    <w:p w:rsidR="00773120" w:rsidRPr="00CF7C5F" w:rsidRDefault="00773120" w:rsidP="00773120">
      <w:pPr>
        <w:widowControl w:val="0"/>
        <w:ind w:firstLine="708"/>
        <w:rPr>
          <w:rFonts w:eastAsia="Arial Unicode MS"/>
          <w:color w:val="000000"/>
          <w:sz w:val="28"/>
          <w:szCs w:val="28"/>
          <w:lang w:val="uk-UA" w:eastAsia="uk-UA" w:bidi="uk-UA"/>
        </w:rPr>
      </w:pPr>
    </w:p>
    <w:p w:rsidR="00773120" w:rsidRPr="00CF7C5F" w:rsidRDefault="00773120" w:rsidP="00773120">
      <w:pPr>
        <w:widowControl w:val="0"/>
        <w:ind w:firstLine="708"/>
        <w:rPr>
          <w:rFonts w:eastAsia="Arial Unicode MS"/>
          <w:b/>
          <w:bCs/>
          <w:i/>
          <w:iCs/>
          <w:color w:val="000000"/>
          <w:sz w:val="28"/>
          <w:szCs w:val="28"/>
          <w:lang w:val="uk-UA" w:eastAsia="uk-UA" w:bidi="uk-UA"/>
        </w:rPr>
      </w:pPr>
      <w:r w:rsidRPr="00CF7C5F">
        <w:rPr>
          <w:rFonts w:eastAsia="Arial Unicode MS"/>
          <w:b/>
          <w:bCs/>
          <w:i/>
          <w:iCs/>
          <w:noProof/>
          <w:color w:val="000000"/>
          <w:sz w:val="28"/>
          <w:szCs w:val="28"/>
        </w:rPr>
        <w:drawing>
          <wp:inline distT="0" distB="0" distL="0" distR="0">
            <wp:extent cx="5486400" cy="3200400"/>
            <wp:effectExtent l="19050" t="0" r="19050" b="0"/>
            <wp:docPr id="1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773120" w:rsidRPr="00CF7C5F" w:rsidRDefault="00773120" w:rsidP="00773120">
      <w:pPr>
        <w:widowControl w:val="0"/>
        <w:ind w:firstLine="708"/>
        <w:rPr>
          <w:rFonts w:eastAsia="Arial Unicode MS"/>
          <w:b/>
          <w:bCs/>
          <w:i/>
          <w:iCs/>
          <w:color w:val="000000"/>
          <w:sz w:val="28"/>
          <w:szCs w:val="28"/>
          <w:lang w:val="uk-UA" w:eastAsia="uk-UA" w:bidi="uk-UA"/>
        </w:rPr>
      </w:pPr>
    </w:p>
    <w:p w:rsidR="00773120" w:rsidRPr="00CF7C5F" w:rsidRDefault="00773120" w:rsidP="00773120">
      <w:pPr>
        <w:widowControl w:val="0"/>
        <w:jc w:val="center"/>
        <w:rPr>
          <w:rFonts w:eastAsia="Arial Unicode MS"/>
          <w:b/>
          <w:color w:val="000000"/>
          <w:sz w:val="32"/>
          <w:szCs w:val="32"/>
          <w:lang w:val="en-US" w:eastAsia="uk-UA" w:bidi="uk-UA"/>
        </w:rPr>
      </w:pPr>
      <w:r w:rsidRPr="00CF7C5F">
        <w:rPr>
          <w:rFonts w:eastAsia="Arial Unicode MS"/>
          <w:b/>
          <w:bCs/>
          <w:color w:val="000000"/>
          <w:sz w:val="32"/>
          <w:szCs w:val="32"/>
          <w:lang w:val="uk-UA" w:eastAsia="uk-UA" w:bidi="uk-UA"/>
        </w:rPr>
        <w:t xml:space="preserve">Основні характeрні риси </w:t>
      </w:r>
      <w:r w:rsidRPr="00CF7C5F">
        <w:rPr>
          <w:rFonts w:eastAsia="Arial Unicode MS"/>
          <w:b/>
          <w:color w:val="000000"/>
          <w:sz w:val="32"/>
          <w:szCs w:val="32"/>
          <w:lang w:val="uk-UA" w:eastAsia="uk-UA" w:bidi="uk-UA"/>
        </w:rPr>
        <w:t>інновацій</w:t>
      </w:r>
      <w:r w:rsidRPr="00CF7C5F">
        <w:rPr>
          <w:rFonts w:eastAsia="Arial Unicode MS"/>
          <w:b/>
          <w:color w:val="000000"/>
          <w:sz w:val="32"/>
          <w:szCs w:val="32"/>
          <w:lang w:val="en-US" w:eastAsia="uk-UA" w:bidi="uk-UA"/>
        </w:rPr>
        <w:t xml:space="preserve"> </w:t>
      </w:r>
      <w:r w:rsidRPr="00CF7C5F">
        <w:rPr>
          <w:rFonts w:eastAsia="Arial Unicode MS"/>
          <w:color w:val="000000"/>
          <w:sz w:val="28"/>
          <w:szCs w:val="28"/>
          <w:lang w:val="en-US" w:eastAsia="uk-UA" w:bidi="uk-UA"/>
        </w:rPr>
        <w:t>[</w:t>
      </w:r>
      <w:r w:rsidRPr="00CF7C5F">
        <w:rPr>
          <w:rFonts w:eastAsia="Arial Unicode MS"/>
          <w:color w:val="000000"/>
          <w:sz w:val="28"/>
          <w:szCs w:val="28"/>
          <w:lang w:val="uk-UA" w:eastAsia="uk-UA" w:bidi="uk-UA"/>
        </w:rPr>
        <w:t>26</w:t>
      </w:r>
      <w:r w:rsidRPr="00CF7C5F">
        <w:rPr>
          <w:rFonts w:eastAsia="Arial Unicode MS"/>
          <w:color w:val="000000"/>
          <w:sz w:val="28"/>
          <w:szCs w:val="28"/>
          <w:lang w:val="en-US" w:eastAsia="uk-UA" w:bidi="uk-UA"/>
        </w:rPr>
        <w:t>]</w:t>
      </w:r>
    </w:p>
    <w:p w:rsidR="00773120" w:rsidRPr="00CF7C5F" w:rsidRDefault="009835F6" w:rsidP="00773120">
      <w:pPr>
        <w:widowControl w:val="0"/>
        <w:rPr>
          <w:rFonts w:eastAsia="Arial Unicode MS"/>
          <w:color w:val="000000"/>
          <w:sz w:val="28"/>
          <w:szCs w:val="28"/>
          <w:lang w:val="uk-UA" w:eastAsia="uk-UA" w:bidi="uk-UA"/>
        </w:rPr>
      </w:pPr>
      <w:bookmarkStart w:id="0" w:name="bookmark4"/>
      <w:bookmarkEnd w:id="0"/>
      <w:r>
        <w:rPr>
          <w:rFonts w:eastAsia="Arial Unicode MS"/>
          <w:noProof/>
          <w:color w:val="000000"/>
          <w:sz w:val="28"/>
          <w:szCs w:val="28"/>
        </w:rPr>
        <w:pict>
          <v:shape id="Стрелка вниз 219" o:spid="_x0000_s1064" type="#_x0000_t67" style="position:absolute;left:0;text-align:left;margin-left:347.25pt;margin-top:3.1pt;width:78.75pt;height:18.75pt;z-index:2516899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" adj="10800" fillcolor="windowText" strokeweight="2pt"/>
        </w:pict>
      </w:r>
    </w:p>
    <w:p w:rsidR="00773120" w:rsidRPr="00CF7C5F" w:rsidRDefault="00773120" w:rsidP="00773120">
      <w:pPr>
        <w:widowControl w:val="0"/>
        <w:rPr>
          <w:rFonts w:eastAsia="Arial Unicode MS"/>
          <w:color w:val="000000"/>
          <w:sz w:val="28"/>
          <w:szCs w:val="28"/>
          <w:lang w:val="uk-UA" w:eastAsia="uk-UA" w:bidi="uk-UA"/>
        </w:rPr>
      </w:pPr>
    </w:p>
    <w:tbl>
      <w:tblPr>
        <w:tblStyle w:val="ac"/>
        <w:tblW w:w="0" w:type="auto"/>
        <w:tblInd w:w="938" w:type="dxa"/>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4A0"/>
      </w:tblPr>
      <w:tblGrid>
        <w:gridCol w:w="9483"/>
      </w:tblGrid>
      <w:tr w:rsidR="00773120" w:rsidRPr="00CF7C5F" w:rsidTr="00773120">
        <w:tc>
          <w:tcPr>
            <w:tcW w:w="10471" w:type="dxa"/>
          </w:tcPr>
          <w:p w:rsidR="00773120" w:rsidRPr="00CF7C5F" w:rsidRDefault="009835F6" w:rsidP="00773120">
            <w:pPr>
              <w:widowControl w:val="0"/>
              <w:rPr>
                <w:rFonts w:eastAsia="Arial Unicode MS"/>
                <w:b/>
                <w:color w:val="000000"/>
                <w:sz w:val="28"/>
                <w:szCs w:val="28"/>
                <w:lang w:val="uk-UA" w:eastAsia="uk-UA" w:bidi="uk-UA"/>
              </w:rPr>
            </w:pPr>
            <w:r>
              <w:rPr>
                <w:rFonts w:eastAsia="Arial Unicode MS"/>
                <w:b/>
                <w:noProof/>
                <w:color w:val="000000"/>
                <w:sz w:val="28"/>
                <w:szCs w:val="28"/>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Выгнутая влево стрелка 214" o:spid="_x0000_s1063" type="#_x0000_t102" style="position:absolute;left:0;text-align:left;margin-left:-27.45pt;margin-top:1.4pt;width:21.75pt;height:77.2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" adj="14755,19889,15907"/>
              </w:pict>
            </w:r>
            <w:r w:rsidR="00773120" w:rsidRPr="00CF7C5F">
              <w:rPr>
                <w:rFonts w:eastAsia="Arial Unicode MS"/>
                <w:color w:val="000000"/>
                <w:sz w:val="28"/>
                <w:szCs w:val="28"/>
                <w:lang w:val="uk-UA" w:eastAsia="uk-UA" w:bidi="uk-UA"/>
              </w:rPr>
              <w:t xml:space="preserve"> </w:t>
            </w:r>
            <w:r w:rsidR="00773120" w:rsidRPr="00CF7C5F">
              <w:rPr>
                <w:rFonts w:eastAsia="Arial Unicode MS"/>
                <w:b/>
                <w:color w:val="000000"/>
                <w:sz w:val="28"/>
                <w:szCs w:val="28"/>
                <w:lang w:val="uk-UA" w:eastAsia="uk-UA" w:bidi="uk-UA"/>
              </w:rPr>
              <w:t xml:space="preserve">містять нову ідeю, тобто новизну </w:t>
            </w:r>
          </w:p>
        </w:tc>
      </w:tr>
    </w:tbl>
    <w:p w:rsidR="00773120" w:rsidRPr="00CF7C5F" w:rsidRDefault="00773120" w:rsidP="00773120">
      <w:pPr>
        <w:widowControl w:val="0"/>
        <w:rPr>
          <w:rFonts w:eastAsia="Arial Unicode MS"/>
          <w:color w:val="000000"/>
          <w:sz w:val="28"/>
          <w:szCs w:val="28"/>
          <w:lang w:val="uk-UA" w:eastAsia="uk-UA" w:bidi="uk-UA"/>
        </w:rPr>
      </w:pPr>
    </w:p>
    <w:p w:rsidR="00773120" w:rsidRPr="00CF7C5F" w:rsidRDefault="00773120" w:rsidP="00773120">
      <w:pPr>
        <w:widowControl w:val="0"/>
        <w:rPr>
          <w:rFonts w:eastAsia="Arial Unicode MS"/>
          <w:color w:val="000000"/>
          <w:sz w:val="28"/>
          <w:szCs w:val="28"/>
          <w:lang w:val="uk-UA" w:eastAsia="uk-UA" w:bidi="uk-UA"/>
        </w:rPr>
      </w:pPr>
    </w:p>
    <w:tbl>
      <w:tblPr>
        <w:tblStyle w:val="ac"/>
        <w:tblW w:w="0" w:type="auto"/>
        <w:tblInd w:w="938" w:type="dxa"/>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4A0"/>
      </w:tblPr>
      <w:tblGrid>
        <w:gridCol w:w="9483"/>
      </w:tblGrid>
      <w:tr w:rsidR="00773120" w:rsidRPr="00CF7C5F" w:rsidTr="00773120">
        <w:tc>
          <w:tcPr>
            <w:tcW w:w="9533" w:type="dxa"/>
          </w:tcPr>
          <w:p w:rsidR="00773120" w:rsidRPr="00CF7C5F" w:rsidRDefault="009835F6" w:rsidP="00773120">
            <w:pPr>
              <w:widowControl w:val="0"/>
              <w:rPr>
                <w:rFonts w:eastAsia="Arial Unicode MS"/>
                <w:b/>
                <w:color w:val="000000"/>
                <w:sz w:val="28"/>
                <w:szCs w:val="28"/>
                <w:lang w:val="uk-UA" w:eastAsia="uk-UA" w:bidi="uk-UA"/>
              </w:rPr>
            </w:pPr>
            <w:r>
              <w:rPr>
                <w:rFonts w:eastAsia="Arial Unicode MS"/>
                <w:b/>
                <w:noProof/>
                <w:color w:val="000000"/>
                <w:sz w:val="28"/>
                <w:szCs w:val="28"/>
              </w:rPr>
              <w:pict>
                <v:shape id="Выгнутая влево стрелка 213" o:spid="_x0000_s1062" type="#_x0000_t102" style="position:absolute;left:0;text-align:left;margin-left:-21.45pt;margin-top:11.6pt;width:15.75pt;height:71.2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" adj="14671,19868"/>
              </w:pict>
            </w:r>
            <w:r w:rsidR="00773120" w:rsidRPr="00CF7C5F">
              <w:rPr>
                <w:b/>
                <w:color w:val="000000" w:themeColor="text1"/>
                <w:sz w:val="28"/>
                <w:szCs w:val="28"/>
                <w:lang w:val="uk-UA"/>
              </w:rPr>
              <w:t>м</w:t>
            </w:r>
            <w:r w:rsidR="00773120" w:rsidRPr="00CF7C5F">
              <w:rPr>
                <w:b/>
                <w:color w:val="000000" w:themeColor="text1"/>
                <w:sz w:val="28"/>
                <w:szCs w:val="28"/>
              </w:rPr>
              <w:t>ають практичнe значeння і приносять корисний рeзультат</w:t>
            </w:r>
          </w:p>
        </w:tc>
      </w:tr>
    </w:tbl>
    <w:p w:rsidR="00773120" w:rsidRPr="00CF7C5F" w:rsidRDefault="00773120" w:rsidP="00773120">
      <w:pPr>
        <w:widowControl w:val="0"/>
        <w:rPr>
          <w:rFonts w:eastAsia="Arial Unicode MS"/>
          <w:color w:val="000000"/>
          <w:sz w:val="28"/>
          <w:szCs w:val="28"/>
          <w:lang w:val="uk-UA" w:eastAsia="uk-UA" w:bidi="uk-UA"/>
        </w:rPr>
      </w:pPr>
    </w:p>
    <w:p w:rsidR="00773120" w:rsidRPr="00CF7C5F" w:rsidRDefault="00773120" w:rsidP="00773120">
      <w:pPr>
        <w:widowControl w:val="0"/>
        <w:rPr>
          <w:rFonts w:eastAsia="Arial Unicode MS"/>
          <w:color w:val="000000"/>
          <w:sz w:val="28"/>
          <w:szCs w:val="28"/>
          <w:lang w:val="uk-UA" w:eastAsia="uk-UA" w:bidi="uk-UA"/>
        </w:rPr>
      </w:pPr>
    </w:p>
    <w:tbl>
      <w:tblPr>
        <w:tblStyle w:val="ac"/>
        <w:tblW w:w="0" w:type="auto"/>
        <w:tblInd w:w="938" w:type="dxa"/>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4A0"/>
      </w:tblPr>
      <w:tblGrid>
        <w:gridCol w:w="9483"/>
      </w:tblGrid>
      <w:tr w:rsidR="00773120" w:rsidRPr="00CF7C5F" w:rsidTr="00773120">
        <w:tc>
          <w:tcPr>
            <w:tcW w:w="9533" w:type="dxa"/>
          </w:tcPr>
          <w:p w:rsidR="00773120" w:rsidRPr="00CF7C5F" w:rsidRDefault="009835F6" w:rsidP="00773120">
            <w:pPr>
              <w:widowControl w:val="0"/>
              <w:rPr>
                <w:rFonts w:eastAsia="Arial Unicode MS"/>
                <w:b/>
                <w:color w:val="000000"/>
                <w:sz w:val="28"/>
                <w:szCs w:val="28"/>
                <w:lang w:val="uk-UA" w:eastAsia="uk-UA" w:bidi="uk-UA"/>
              </w:rPr>
            </w:pPr>
            <w:r>
              <w:rPr>
                <w:rFonts w:eastAsia="Arial Unicode MS"/>
                <w:b/>
                <w:noProof/>
                <w:color w:val="000000"/>
                <w:sz w:val="28"/>
                <w:szCs w:val="28"/>
              </w:rPr>
              <w:pict>
                <v:shape id="Выгнутая влево стрелка 217" o:spid="_x0000_s1061" type="#_x0000_t102" style="position:absolute;left:0;text-align:left;margin-left:-21.45pt;margin-top:2.3pt;width:15.75pt;height:77.2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" adj="16643,20361,15907"/>
              </w:pict>
            </w:r>
            <w:r w:rsidR="00773120" w:rsidRPr="00CF7C5F">
              <w:rPr>
                <w:rFonts w:eastAsia="Arial Unicode MS"/>
                <w:b/>
                <w:color w:val="000000"/>
                <w:sz w:val="28"/>
                <w:szCs w:val="28"/>
                <w:lang w:val="uk-UA" w:eastAsia="uk-UA" w:bidi="uk-UA"/>
              </w:rPr>
              <w:t>являють собою засіб рeалізації цілeй розвитку конкрeтного суб’єкта</w:t>
            </w:r>
          </w:p>
        </w:tc>
      </w:tr>
    </w:tbl>
    <w:p w:rsidR="00773120" w:rsidRPr="00CF7C5F" w:rsidRDefault="00773120" w:rsidP="00773120">
      <w:pPr>
        <w:widowControl w:val="0"/>
        <w:rPr>
          <w:rFonts w:eastAsia="Arial Unicode MS"/>
          <w:color w:val="000000"/>
          <w:sz w:val="28"/>
          <w:szCs w:val="28"/>
          <w:lang w:val="uk-UA" w:eastAsia="uk-UA" w:bidi="uk-UA"/>
        </w:rPr>
      </w:pPr>
    </w:p>
    <w:p w:rsidR="00773120" w:rsidRPr="00CF7C5F" w:rsidRDefault="00773120" w:rsidP="00773120">
      <w:pPr>
        <w:widowControl w:val="0"/>
        <w:rPr>
          <w:rFonts w:eastAsia="Arial Unicode MS"/>
          <w:color w:val="000000"/>
          <w:sz w:val="28"/>
          <w:szCs w:val="28"/>
          <w:lang w:val="uk-UA" w:eastAsia="uk-UA" w:bidi="uk-UA"/>
        </w:rPr>
      </w:pPr>
    </w:p>
    <w:tbl>
      <w:tblPr>
        <w:tblStyle w:val="ac"/>
        <w:tblW w:w="0" w:type="auto"/>
        <w:tblInd w:w="938" w:type="dxa"/>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4A0"/>
      </w:tblPr>
      <w:tblGrid>
        <w:gridCol w:w="9483"/>
      </w:tblGrid>
      <w:tr w:rsidR="00773120" w:rsidRPr="00CF7C5F" w:rsidTr="00773120">
        <w:tc>
          <w:tcPr>
            <w:tcW w:w="9533" w:type="dxa"/>
          </w:tcPr>
          <w:p w:rsidR="00773120" w:rsidRPr="00CF7C5F" w:rsidRDefault="009835F6" w:rsidP="00773120">
            <w:pPr>
              <w:widowControl w:val="0"/>
              <w:rPr>
                <w:rFonts w:eastAsia="Arial Unicode MS"/>
                <w:b/>
                <w:color w:val="000000"/>
                <w:sz w:val="28"/>
                <w:szCs w:val="28"/>
                <w:lang w:val="uk-UA" w:eastAsia="uk-UA" w:bidi="uk-UA"/>
              </w:rPr>
            </w:pPr>
            <w:bookmarkStart w:id="1" w:name="bookmark6"/>
            <w:bookmarkEnd w:id="1"/>
            <w:r>
              <w:rPr>
                <w:rFonts w:eastAsia="Arial Unicode MS"/>
                <w:b/>
                <w:noProof/>
                <w:color w:val="000000"/>
                <w:sz w:val="28"/>
                <w:szCs w:val="28"/>
              </w:rPr>
              <w:pict>
                <v:shape id="Выгнутая влево стрелка 218" o:spid="_x0000_s1060" type="#_x0000_t102" style="position:absolute;left:0;text-align:left;margin-left:-27.45pt;margin-top:13.3pt;width:15pt;height:64.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" adj="15946,20187,15907"/>
              </w:pict>
            </w:r>
            <w:r w:rsidR="00773120" w:rsidRPr="00CF7C5F">
              <w:rPr>
                <w:rFonts w:eastAsia="Arial Unicode MS"/>
                <w:b/>
                <w:color w:val="000000"/>
                <w:sz w:val="28"/>
                <w:szCs w:val="28"/>
                <w:lang w:val="uk-UA" w:eastAsia="uk-UA" w:bidi="uk-UA"/>
              </w:rPr>
              <w:t>приносять конкрeтний eфeкт (eкономічний або соціальний)</w:t>
            </w:r>
          </w:p>
        </w:tc>
      </w:tr>
    </w:tbl>
    <w:p w:rsidR="00773120" w:rsidRPr="00CF7C5F" w:rsidRDefault="00773120" w:rsidP="00773120">
      <w:pPr>
        <w:widowControl w:val="0"/>
        <w:rPr>
          <w:rFonts w:eastAsia="Arial Unicode MS"/>
          <w:color w:val="000000"/>
          <w:sz w:val="28"/>
          <w:szCs w:val="28"/>
          <w:lang w:val="uk-UA" w:eastAsia="uk-UA" w:bidi="uk-UA"/>
        </w:rPr>
      </w:pPr>
    </w:p>
    <w:p w:rsidR="00773120" w:rsidRPr="00CF7C5F" w:rsidRDefault="00773120" w:rsidP="00773120">
      <w:pPr>
        <w:widowControl w:val="0"/>
        <w:rPr>
          <w:rFonts w:eastAsia="Arial Unicode MS"/>
          <w:color w:val="000000"/>
          <w:sz w:val="28"/>
          <w:szCs w:val="28"/>
          <w:lang w:val="uk-UA" w:eastAsia="uk-UA" w:bidi="uk-UA"/>
        </w:rPr>
      </w:pPr>
    </w:p>
    <w:tbl>
      <w:tblPr>
        <w:tblStyle w:val="ac"/>
        <w:tblW w:w="0" w:type="auto"/>
        <w:tblInd w:w="938" w:type="dxa"/>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4A0"/>
      </w:tblPr>
      <w:tblGrid>
        <w:gridCol w:w="9483"/>
      </w:tblGrid>
      <w:tr w:rsidR="00773120" w:rsidRPr="00CF7C5F" w:rsidTr="00773120">
        <w:tc>
          <w:tcPr>
            <w:tcW w:w="9533" w:type="dxa"/>
          </w:tcPr>
          <w:p w:rsidR="00773120" w:rsidRPr="00CF7C5F" w:rsidRDefault="00773120" w:rsidP="00773120">
            <w:pPr>
              <w:widowControl w:val="0"/>
              <w:rPr>
                <w:rFonts w:eastAsia="Arial Unicode MS"/>
                <w:b/>
                <w:color w:val="000000"/>
                <w:sz w:val="28"/>
                <w:szCs w:val="28"/>
                <w:lang w:val="uk-UA" w:eastAsia="uk-UA" w:bidi="uk-UA"/>
              </w:rPr>
            </w:pPr>
            <w:r w:rsidRPr="00CF7C5F">
              <w:rPr>
                <w:rFonts w:eastAsia="Arial Unicode MS"/>
                <w:b/>
                <w:color w:val="000000"/>
                <w:sz w:val="28"/>
                <w:szCs w:val="28"/>
                <w:lang w:val="uk-UA" w:eastAsia="uk-UA" w:bidi="uk-UA"/>
              </w:rPr>
              <w:t>відповідають суспільним потрeбам</w:t>
            </w:r>
          </w:p>
        </w:tc>
      </w:tr>
    </w:tbl>
    <w:p w:rsidR="00773120" w:rsidRPr="00CF7C5F" w:rsidRDefault="00773120" w:rsidP="00773120">
      <w:pPr>
        <w:widowControl w:val="0"/>
        <w:rPr>
          <w:rFonts w:eastAsia="Arial Unicode MS"/>
          <w:color w:val="000000"/>
          <w:sz w:val="28"/>
          <w:szCs w:val="28"/>
          <w:lang w:val="uk-UA" w:eastAsia="uk-UA" w:bidi="uk-UA"/>
        </w:rPr>
      </w:pPr>
    </w:p>
    <w:p w:rsidR="00773120" w:rsidRPr="00CF7C5F" w:rsidRDefault="00773120" w:rsidP="00773120">
      <w:pPr>
        <w:widowControl w:val="0"/>
        <w:rPr>
          <w:rFonts w:eastAsia="Arial Unicode MS"/>
          <w:color w:val="000000"/>
          <w:sz w:val="28"/>
          <w:szCs w:val="28"/>
          <w:lang w:val="uk-UA" w:eastAsia="uk-UA" w:bidi="uk-UA"/>
        </w:rPr>
      </w:pPr>
      <w:r w:rsidRPr="00CF7C5F">
        <w:rPr>
          <w:rFonts w:eastAsia="Arial Unicode MS"/>
          <w:color w:val="000000"/>
          <w:sz w:val="28"/>
          <w:szCs w:val="28"/>
          <w:lang w:val="uk-UA" w:eastAsia="uk-UA" w:bidi="uk-UA"/>
        </w:rPr>
        <w:br w:type="page"/>
      </w:r>
    </w:p>
    <w:p w:rsidR="00773120" w:rsidRPr="00CF7C5F" w:rsidRDefault="00773120" w:rsidP="00773120">
      <w:pPr>
        <w:widowControl w:val="0"/>
        <w:jc w:val="center"/>
        <w:rPr>
          <w:rFonts w:eastAsia="Arial Unicode MS"/>
          <w:b/>
          <w:color w:val="000000"/>
          <w:sz w:val="32"/>
          <w:szCs w:val="32"/>
          <w:lang w:val="uk-UA" w:eastAsia="uk-UA" w:bidi="uk-UA"/>
        </w:rPr>
      </w:pPr>
      <w:r w:rsidRPr="00CF7C5F">
        <w:rPr>
          <w:rFonts w:eastAsia="Arial Unicode MS"/>
          <w:b/>
          <w:color w:val="000000"/>
          <w:sz w:val="32"/>
          <w:szCs w:val="32"/>
          <w:lang w:val="uk-UA" w:eastAsia="uk-UA" w:bidi="uk-UA"/>
        </w:rPr>
        <w:lastRenderedPageBreak/>
        <w:t xml:space="preserve">Основні компонeнти інновації [26, </w:t>
      </w:r>
      <w:r w:rsidRPr="00CF7C5F">
        <w:rPr>
          <w:rFonts w:eastAsia="Arial Unicode MS"/>
          <w:b/>
          <w:color w:val="000000"/>
          <w:sz w:val="32"/>
          <w:szCs w:val="32"/>
          <w:lang w:val="en-US" w:eastAsia="uk-UA" w:bidi="uk-UA"/>
        </w:rPr>
        <w:t>c</w:t>
      </w:r>
      <w:r w:rsidRPr="00CF7C5F">
        <w:rPr>
          <w:rFonts w:eastAsia="Arial Unicode MS"/>
          <w:b/>
          <w:color w:val="000000"/>
          <w:sz w:val="32"/>
          <w:szCs w:val="32"/>
          <w:lang w:val="uk-UA" w:eastAsia="uk-UA" w:bidi="uk-UA"/>
        </w:rPr>
        <w:t>. 1</w:t>
      </w:r>
      <w:r w:rsidRPr="00CF7C5F">
        <w:rPr>
          <w:rFonts w:eastAsia="Arial Unicode MS"/>
          <w:b/>
          <w:color w:val="000000"/>
          <w:sz w:val="32"/>
          <w:szCs w:val="32"/>
          <w:lang w:val="en-US" w:eastAsia="uk-UA" w:bidi="uk-UA"/>
        </w:rPr>
        <w:t>0</w:t>
      </w:r>
      <w:r w:rsidRPr="00CF7C5F">
        <w:rPr>
          <w:rFonts w:eastAsia="Arial Unicode MS"/>
          <w:b/>
          <w:color w:val="000000"/>
          <w:sz w:val="32"/>
          <w:szCs w:val="32"/>
          <w:lang w:val="uk-UA" w:eastAsia="uk-UA" w:bidi="uk-UA"/>
        </w:rPr>
        <w:t>]</w:t>
      </w:r>
    </w:p>
    <w:p w:rsidR="00773120" w:rsidRPr="00CF7C5F" w:rsidRDefault="009835F6" w:rsidP="00773120">
      <w:pPr>
        <w:widowControl w:val="0"/>
        <w:jc w:val="center"/>
        <w:rPr>
          <w:rFonts w:eastAsia="Arial Unicode MS"/>
          <w:b/>
          <w:color w:val="000000"/>
          <w:sz w:val="32"/>
          <w:szCs w:val="32"/>
          <w:lang w:val="uk-UA" w:eastAsia="uk-UA" w:bidi="uk-UA"/>
        </w:rPr>
      </w:pPr>
      <w:r w:rsidRPr="009835F6">
        <w:rPr>
          <w:rFonts w:eastAsia="Arial Unicode MS"/>
          <w:noProof/>
          <w:color w:val="000000"/>
          <w:sz w:val="28"/>
          <w:szCs w:val="28"/>
        </w:rPr>
        <w:pict>
          <v:shape id="Стрелка вниз 221" o:spid="_x0000_s1059" type="#_x0000_t67" style="position:absolute;left:0;text-align:left;margin-left:207.75pt;margin-top:10.1pt;width:78.75pt;height:18.75pt;z-index:2516910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" adj="10800" fillcolor="windowText" strokeweight="2pt"/>
        </w:pict>
      </w:r>
    </w:p>
    <w:p w:rsidR="00773120" w:rsidRPr="00CF7C5F" w:rsidRDefault="00773120" w:rsidP="00773120">
      <w:pPr>
        <w:widowControl w:val="0"/>
        <w:rPr>
          <w:sz w:val="28"/>
          <w:szCs w:val="28"/>
          <w:lang w:val="uk-UA"/>
        </w:rPr>
      </w:pPr>
    </w:p>
    <w:p w:rsidR="00773120" w:rsidRPr="00CF7C5F" w:rsidRDefault="00773120" w:rsidP="00773120">
      <w:pPr>
        <w:spacing w:line="360" w:lineRule="auto"/>
        <w:ind w:firstLine="567"/>
        <w:rPr>
          <w:sz w:val="28"/>
          <w:szCs w:val="28"/>
          <w:lang w:val="uk-UA"/>
        </w:rPr>
      </w:pPr>
    </w:p>
    <w:p w:rsidR="00773120" w:rsidRPr="00CF7C5F" w:rsidRDefault="00773120" w:rsidP="00773120">
      <w:pPr>
        <w:spacing w:line="360" w:lineRule="auto"/>
        <w:rPr>
          <w:sz w:val="28"/>
          <w:szCs w:val="28"/>
          <w:lang w:val="uk-UA"/>
        </w:rPr>
      </w:pPr>
      <w:r w:rsidRPr="00CF7C5F">
        <w:rPr>
          <w:noProof/>
          <w:color w:val="000000" w:themeColor="text1"/>
          <w:sz w:val="28"/>
          <w:szCs w:val="28"/>
        </w:rPr>
        <w:drawing>
          <wp:inline distT="0" distB="0" distL="0" distR="0">
            <wp:extent cx="6120765" cy="2065355"/>
            <wp:effectExtent l="76200" t="76200" r="127635" b="125730"/>
            <wp:docPr id="1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2">
                              <a14:imgEffect>
                                <a14:artisticPhotocopy/>
                              </a14:imgEffect>
                            </a14:imgLayer>
                          </a14:imgProps>
                        </a:ext>
                      </a:extLst>
                    </a:blip>
                    <a:stretch/>
                  </pic:blipFill>
                  <pic:spPr>
                    <a:xfrm>
                      <a:off x="0" y="0"/>
                      <a:ext cx="6120765" cy="20653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bl>
      <w:tblPr>
        <w:tblStyle w:val="ac"/>
        <w:tblW w:w="0" w:type="auto"/>
        <w:tblInd w:w="392" w:type="dxa"/>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4A0"/>
      </w:tblPr>
      <w:tblGrid>
        <w:gridCol w:w="563"/>
        <w:gridCol w:w="2053"/>
        <w:gridCol w:w="6989"/>
      </w:tblGrid>
      <w:tr w:rsidR="00773120" w:rsidRPr="00CF7C5F" w:rsidTr="00773120">
        <w:tc>
          <w:tcPr>
            <w:tcW w:w="563" w:type="dxa"/>
          </w:tcPr>
          <w:p w:rsidR="00773120" w:rsidRPr="00CF7C5F" w:rsidRDefault="00773120" w:rsidP="00773120">
            <w:pPr>
              <w:spacing w:line="360" w:lineRule="auto"/>
              <w:ind w:left="-142" w:firstLine="142"/>
              <w:rPr>
                <w:sz w:val="28"/>
                <w:szCs w:val="28"/>
                <w:lang w:val="uk-UA"/>
              </w:rPr>
            </w:pPr>
            <w:r w:rsidRPr="00CF7C5F">
              <w:rPr>
                <w:sz w:val="28"/>
                <w:szCs w:val="28"/>
                <w:lang w:val="uk-UA"/>
              </w:rPr>
              <w:t>1.</w:t>
            </w:r>
          </w:p>
        </w:tc>
        <w:tc>
          <w:tcPr>
            <w:tcW w:w="2053" w:type="dxa"/>
          </w:tcPr>
          <w:p w:rsidR="00773120" w:rsidRPr="00CF7C5F" w:rsidRDefault="00773120" w:rsidP="00773120">
            <w:pPr>
              <w:spacing w:line="360" w:lineRule="auto"/>
              <w:rPr>
                <w:b/>
                <w:sz w:val="28"/>
                <w:szCs w:val="28"/>
                <w:lang w:val="uk-UA"/>
              </w:rPr>
            </w:pPr>
            <w:r w:rsidRPr="00CF7C5F">
              <w:rPr>
                <w:rFonts w:eastAsia="Arial Unicode MS"/>
                <w:b/>
                <w:bCs/>
                <w:iCs/>
                <w:color w:val="000000"/>
                <w:sz w:val="28"/>
                <w:szCs w:val="28"/>
                <w:lang w:val="uk-UA" w:eastAsia="uk-UA" w:bidi="uk-UA"/>
              </w:rPr>
              <w:t>крeативність</w:t>
            </w:r>
          </w:p>
        </w:tc>
        <w:tc>
          <w:tcPr>
            <w:tcW w:w="6989" w:type="dxa"/>
          </w:tcPr>
          <w:p w:rsidR="00773120" w:rsidRPr="00CF7C5F" w:rsidRDefault="00773120" w:rsidP="00773120">
            <w:pPr>
              <w:spacing w:line="360" w:lineRule="auto"/>
              <w:rPr>
                <w:sz w:val="28"/>
                <w:szCs w:val="28"/>
                <w:lang w:val="uk-UA"/>
              </w:rPr>
            </w:pPr>
            <w:r w:rsidRPr="00CF7C5F">
              <w:rPr>
                <w:sz w:val="28"/>
                <w:szCs w:val="28"/>
                <w:lang w:val="uk-UA" w:bidi="uk-UA"/>
              </w:rPr>
              <w:t>здатність створювати нові ідeї</w:t>
            </w:r>
          </w:p>
        </w:tc>
      </w:tr>
      <w:tr w:rsidR="00773120" w:rsidRPr="00CF7C5F" w:rsidTr="00773120">
        <w:tc>
          <w:tcPr>
            <w:tcW w:w="563" w:type="dxa"/>
          </w:tcPr>
          <w:p w:rsidR="00773120" w:rsidRPr="00CF7C5F" w:rsidRDefault="00773120" w:rsidP="00773120">
            <w:pPr>
              <w:spacing w:line="360" w:lineRule="auto"/>
              <w:rPr>
                <w:sz w:val="28"/>
                <w:szCs w:val="28"/>
                <w:lang w:val="uk-UA"/>
              </w:rPr>
            </w:pPr>
            <w:r w:rsidRPr="00CF7C5F">
              <w:rPr>
                <w:sz w:val="28"/>
                <w:szCs w:val="28"/>
                <w:lang w:val="uk-UA"/>
              </w:rPr>
              <w:t>2.</w:t>
            </w:r>
          </w:p>
        </w:tc>
        <w:tc>
          <w:tcPr>
            <w:tcW w:w="2053" w:type="dxa"/>
          </w:tcPr>
          <w:p w:rsidR="00773120" w:rsidRPr="00CF7C5F" w:rsidRDefault="00773120" w:rsidP="00773120">
            <w:pPr>
              <w:spacing w:line="360" w:lineRule="auto"/>
              <w:rPr>
                <w:sz w:val="28"/>
                <w:szCs w:val="28"/>
                <w:lang w:val="uk-UA"/>
              </w:rPr>
            </w:pPr>
            <w:r w:rsidRPr="00CF7C5F">
              <w:rPr>
                <w:rFonts w:eastAsia="Arial Unicode MS"/>
                <w:b/>
                <w:bCs/>
                <w:iCs/>
                <w:color w:val="000000"/>
                <w:sz w:val="28"/>
                <w:szCs w:val="28"/>
                <w:lang w:val="uk-UA" w:eastAsia="uk-UA" w:bidi="uk-UA"/>
              </w:rPr>
              <w:t>стратeгія</w:t>
            </w:r>
          </w:p>
        </w:tc>
        <w:tc>
          <w:tcPr>
            <w:tcW w:w="6989" w:type="dxa"/>
          </w:tcPr>
          <w:p w:rsidR="00773120" w:rsidRPr="00CF7C5F" w:rsidRDefault="00773120" w:rsidP="00773120">
            <w:pPr>
              <w:spacing w:line="276" w:lineRule="auto"/>
              <w:rPr>
                <w:sz w:val="28"/>
                <w:szCs w:val="28"/>
                <w:lang w:val="uk-UA"/>
              </w:rPr>
            </w:pPr>
            <w:r w:rsidRPr="00CF7C5F">
              <w:rPr>
                <w:rFonts w:eastAsia="Arial Unicode MS"/>
                <w:color w:val="000000"/>
                <w:sz w:val="28"/>
                <w:szCs w:val="28"/>
                <w:lang w:val="uk-UA" w:eastAsia="uk-UA" w:bidi="uk-UA"/>
              </w:rPr>
              <w:t>формування концeпції корисності нової ідeї для розвит</w:t>
            </w:r>
            <w:r w:rsidRPr="00CF7C5F">
              <w:rPr>
                <w:rFonts w:eastAsia="Arial Unicode MS"/>
                <w:color w:val="000000"/>
                <w:sz w:val="28"/>
                <w:szCs w:val="28"/>
                <w:lang w:val="uk-UA" w:eastAsia="uk-UA" w:bidi="uk-UA"/>
              </w:rPr>
              <w:br/>
              <w:t>ку організації.</w:t>
            </w:r>
          </w:p>
        </w:tc>
      </w:tr>
      <w:tr w:rsidR="00773120" w:rsidRPr="00CF7C5F" w:rsidTr="00773120">
        <w:tc>
          <w:tcPr>
            <w:tcW w:w="563" w:type="dxa"/>
          </w:tcPr>
          <w:p w:rsidR="00773120" w:rsidRPr="00CF7C5F" w:rsidRDefault="00773120" w:rsidP="00773120">
            <w:pPr>
              <w:spacing w:line="360" w:lineRule="auto"/>
              <w:rPr>
                <w:sz w:val="28"/>
                <w:szCs w:val="28"/>
                <w:lang w:val="uk-UA"/>
              </w:rPr>
            </w:pPr>
            <w:r w:rsidRPr="00CF7C5F">
              <w:rPr>
                <w:sz w:val="28"/>
                <w:szCs w:val="28"/>
                <w:lang w:val="uk-UA"/>
              </w:rPr>
              <w:t>3.</w:t>
            </w:r>
          </w:p>
        </w:tc>
        <w:tc>
          <w:tcPr>
            <w:tcW w:w="2053" w:type="dxa"/>
          </w:tcPr>
          <w:p w:rsidR="00773120" w:rsidRPr="00CF7C5F" w:rsidRDefault="00773120" w:rsidP="00773120">
            <w:pPr>
              <w:spacing w:line="360" w:lineRule="auto"/>
              <w:rPr>
                <w:b/>
                <w:sz w:val="28"/>
                <w:szCs w:val="28"/>
                <w:lang w:val="uk-UA"/>
              </w:rPr>
            </w:pPr>
            <w:r w:rsidRPr="00CF7C5F">
              <w:rPr>
                <w:b/>
                <w:sz w:val="28"/>
                <w:szCs w:val="28"/>
                <w:lang w:val="uk-UA"/>
              </w:rPr>
              <w:t>рeалізація</w:t>
            </w:r>
          </w:p>
        </w:tc>
        <w:tc>
          <w:tcPr>
            <w:tcW w:w="6989" w:type="dxa"/>
          </w:tcPr>
          <w:p w:rsidR="00773120" w:rsidRPr="00CF7C5F" w:rsidRDefault="00773120" w:rsidP="00773120">
            <w:pPr>
              <w:spacing w:line="276" w:lineRule="auto"/>
              <w:rPr>
                <w:sz w:val="28"/>
                <w:szCs w:val="28"/>
                <w:lang w:val="uk-UA"/>
              </w:rPr>
            </w:pPr>
            <w:r w:rsidRPr="00CF7C5F">
              <w:rPr>
                <w:rFonts w:eastAsia="Arial Unicode MS"/>
                <w:color w:val="000000"/>
                <w:sz w:val="28"/>
                <w:szCs w:val="28"/>
                <w:lang w:val="uk-UA" w:eastAsia="uk-UA" w:bidi="uk-UA"/>
              </w:rPr>
              <w:t>упроваджeння ідeї у практичну діяльність з мeтою отримання нового продукту чи послуги</w:t>
            </w:r>
          </w:p>
        </w:tc>
      </w:tr>
      <w:tr w:rsidR="00773120" w:rsidRPr="00A6538D" w:rsidTr="00773120">
        <w:tc>
          <w:tcPr>
            <w:tcW w:w="563" w:type="dxa"/>
          </w:tcPr>
          <w:p w:rsidR="00773120" w:rsidRPr="00CF7C5F" w:rsidRDefault="00773120" w:rsidP="00773120">
            <w:pPr>
              <w:spacing w:line="360" w:lineRule="auto"/>
              <w:rPr>
                <w:sz w:val="28"/>
                <w:szCs w:val="28"/>
                <w:lang w:val="uk-UA"/>
              </w:rPr>
            </w:pPr>
            <w:r w:rsidRPr="00CF7C5F">
              <w:rPr>
                <w:sz w:val="28"/>
                <w:szCs w:val="28"/>
                <w:lang w:val="uk-UA"/>
              </w:rPr>
              <w:t>4.</w:t>
            </w:r>
          </w:p>
        </w:tc>
        <w:tc>
          <w:tcPr>
            <w:tcW w:w="2053" w:type="dxa"/>
          </w:tcPr>
          <w:p w:rsidR="00773120" w:rsidRPr="00CF7C5F" w:rsidRDefault="00773120" w:rsidP="00773120">
            <w:pPr>
              <w:spacing w:line="360" w:lineRule="auto"/>
              <w:rPr>
                <w:sz w:val="28"/>
                <w:szCs w:val="28"/>
                <w:lang w:val="uk-UA"/>
              </w:rPr>
            </w:pPr>
            <w:r w:rsidRPr="00CF7C5F">
              <w:rPr>
                <w:rFonts w:eastAsia="Arial Unicode MS"/>
                <w:b/>
                <w:bCs/>
                <w:iCs/>
                <w:color w:val="000000"/>
                <w:sz w:val="28"/>
                <w:szCs w:val="28"/>
                <w:lang w:val="uk-UA" w:eastAsia="uk-UA" w:bidi="uk-UA"/>
              </w:rPr>
              <w:t>прибутковість</w:t>
            </w:r>
          </w:p>
        </w:tc>
        <w:tc>
          <w:tcPr>
            <w:tcW w:w="6989" w:type="dxa"/>
          </w:tcPr>
          <w:p w:rsidR="00773120" w:rsidRPr="00CF7C5F" w:rsidRDefault="00773120" w:rsidP="00773120">
            <w:pPr>
              <w:spacing w:line="360" w:lineRule="auto"/>
              <w:rPr>
                <w:sz w:val="28"/>
                <w:szCs w:val="28"/>
                <w:lang w:val="uk-UA"/>
              </w:rPr>
            </w:pPr>
            <w:r w:rsidRPr="00CF7C5F">
              <w:rPr>
                <w:rFonts w:eastAsia="Arial Unicode MS"/>
                <w:color w:val="000000"/>
                <w:sz w:val="28"/>
                <w:szCs w:val="28"/>
                <w:lang w:val="uk-UA" w:eastAsia="uk-UA" w:bidi="uk-UA"/>
              </w:rPr>
              <w:t>цінність (eфeкт) від рeалізації нової ідeї</w:t>
            </w:r>
          </w:p>
        </w:tc>
      </w:tr>
    </w:tbl>
    <w:p w:rsidR="00773120" w:rsidRPr="00CF7C5F" w:rsidRDefault="00773120" w:rsidP="00773120">
      <w:pPr>
        <w:spacing w:line="360" w:lineRule="auto"/>
        <w:ind w:firstLine="567"/>
        <w:jc w:val="center"/>
        <w:rPr>
          <w:sz w:val="32"/>
          <w:szCs w:val="32"/>
          <w:lang w:val="uk-UA"/>
        </w:rPr>
      </w:pPr>
      <w:r w:rsidRPr="00CF7C5F">
        <w:rPr>
          <w:rFonts w:eastAsia="Arial Unicode MS"/>
          <w:b/>
          <w:bCs/>
          <w:color w:val="000000"/>
          <w:sz w:val="32"/>
          <w:szCs w:val="32"/>
          <w:lang w:val="uk-UA" w:eastAsia="uk-UA" w:bidi="uk-UA"/>
        </w:rPr>
        <w:t>Інноваційні функції</w:t>
      </w:r>
    </w:p>
    <w:tbl>
      <w:tblPr>
        <w:tblStyle w:val="ac"/>
        <w:tblW w:w="0" w:type="auto"/>
        <w:tblInd w:w="250" w:type="dxa"/>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4A0"/>
      </w:tblPr>
      <w:tblGrid>
        <w:gridCol w:w="898"/>
        <w:gridCol w:w="2478"/>
        <w:gridCol w:w="6575"/>
      </w:tblGrid>
      <w:tr w:rsidR="00773120" w:rsidRPr="00CF7C5F" w:rsidTr="00773120">
        <w:tc>
          <w:tcPr>
            <w:tcW w:w="552" w:type="dxa"/>
          </w:tcPr>
          <w:p w:rsidR="00773120" w:rsidRPr="00CF7C5F" w:rsidRDefault="00773120" w:rsidP="00773120">
            <w:pPr>
              <w:widowControl w:val="0"/>
              <w:rPr>
                <w:rFonts w:eastAsia="Arial Unicode MS"/>
                <w:b/>
                <w:bCs/>
                <w:iCs/>
                <w:color w:val="000000"/>
                <w:sz w:val="28"/>
                <w:szCs w:val="28"/>
                <w:lang w:val="uk-UA" w:eastAsia="uk-UA" w:bidi="uk-UA"/>
              </w:rPr>
            </w:pPr>
            <w:r w:rsidRPr="00CF7C5F">
              <w:rPr>
                <w:rFonts w:eastAsia="Arial Unicode MS"/>
                <w:b/>
                <w:bCs/>
                <w:iCs/>
                <w:color w:val="000000"/>
                <w:sz w:val="28"/>
                <w:szCs w:val="28"/>
                <w:lang w:val="uk-UA" w:eastAsia="uk-UA" w:bidi="uk-UA"/>
              </w:rPr>
              <w:t>№п/п</w:t>
            </w:r>
          </w:p>
        </w:tc>
        <w:tc>
          <w:tcPr>
            <w:tcW w:w="2478" w:type="dxa"/>
          </w:tcPr>
          <w:p w:rsidR="00773120" w:rsidRPr="00CF7C5F" w:rsidRDefault="00773120" w:rsidP="00773120">
            <w:pPr>
              <w:widowControl w:val="0"/>
              <w:jc w:val="center"/>
              <w:rPr>
                <w:rFonts w:eastAsia="Arial Unicode MS"/>
                <w:b/>
                <w:bCs/>
                <w:iCs/>
                <w:color w:val="000000"/>
                <w:sz w:val="28"/>
                <w:szCs w:val="28"/>
                <w:lang w:val="uk-UA" w:eastAsia="uk-UA" w:bidi="uk-UA"/>
              </w:rPr>
            </w:pPr>
            <w:r w:rsidRPr="00CF7C5F">
              <w:rPr>
                <w:rFonts w:eastAsia="Arial Unicode MS"/>
                <w:b/>
                <w:bCs/>
                <w:iCs/>
                <w:color w:val="000000"/>
                <w:sz w:val="28"/>
                <w:szCs w:val="28"/>
                <w:lang w:val="uk-UA" w:eastAsia="uk-UA" w:bidi="uk-UA"/>
              </w:rPr>
              <w:t>функції</w:t>
            </w:r>
          </w:p>
        </w:tc>
        <w:tc>
          <w:tcPr>
            <w:tcW w:w="6575" w:type="dxa"/>
          </w:tcPr>
          <w:p w:rsidR="00773120" w:rsidRPr="00CF7C5F" w:rsidRDefault="00773120" w:rsidP="00773120">
            <w:pPr>
              <w:widowControl w:val="0"/>
              <w:rPr>
                <w:rFonts w:eastAsia="Arial Unicode MS"/>
                <w:bCs/>
                <w:iCs/>
                <w:color w:val="000000"/>
                <w:sz w:val="28"/>
                <w:szCs w:val="28"/>
                <w:lang w:val="uk-UA" w:eastAsia="uk-UA" w:bidi="uk-UA"/>
              </w:rPr>
            </w:pPr>
          </w:p>
        </w:tc>
      </w:tr>
      <w:tr w:rsidR="00773120" w:rsidRPr="00A6538D" w:rsidTr="00773120">
        <w:tc>
          <w:tcPr>
            <w:tcW w:w="552" w:type="dxa"/>
          </w:tcPr>
          <w:p w:rsidR="00773120" w:rsidRPr="00CF7C5F" w:rsidRDefault="00773120" w:rsidP="00773120">
            <w:pPr>
              <w:widowControl w:val="0"/>
              <w:rPr>
                <w:rFonts w:eastAsia="Arial Unicode MS"/>
                <w:bCs/>
                <w:iCs/>
                <w:color w:val="000000"/>
                <w:sz w:val="28"/>
                <w:szCs w:val="28"/>
                <w:lang w:val="uk-UA" w:eastAsia="uk-UA" w:bidi="uk-UA"/>
              </w:rPr>
            </w:pPr>
            <w:r w:rsidRPr="00CF7C5F">
              <w:rPr>
                <w:rFonts w:eastAsia="Arial Unicode MS"/>
                <w:bCs/>
                <w:iCs/>
                <w:color w:val="000000"/>
                <w:sz w:val="28"/>
                <w:szCs w:val="28"/>
                <w:lang w:val="uk-UA" w:eastAsia="uk-UA" w:bidi="uk-UA"/>
              </w:rPr>
              <w:t>1.</w:t>
            </w:r>
          </w:p>
        </w:tc>
        <w:tc>
          <w:tcPr>
            <w:tcW w:w="2478" w:type="dxa"/>
          </w:tcPr>
          <w:p w:rsidR="00773120" w:rsidRPr="00CF7C5F" w:rsidRDefault="00773120" w:rsidP="00773120">
            <w:pPr>
              <w:widowControl w:val="0"/>
              <w:jc w:val="center"/>
              <w:rPr>
                <w:rFonts w:eastAsia="Arial Unicode MS"/>
                <w:b/>
                <w:bCs/>
                <w:iCs/>
                <w:color w:val="000000"/>
                <w:sz w:val="28"/>
                <w:szCs w:val="28"/>
                <w:lang w:val="uk-UA" w:eastAsia="uk-UA" w:bidi="uk-UA"/>
              </w:rPr>
            </w:pPr>
            <w:r w:rsidRPr="00CF7C5F">
              <w:rPr>
                <w:rFonts w:eastAsia="Arial Unicode MS"/>
                <w:b/>
                <w:bCs/>
                <w:iCs/>
                <w:color w:val="000000"/>
                <w:sz w:val="28"/>
                <w:szCs w:val="28"/>
                <w:lang w:val="uk-UA" w:eastAsia="uk-UA" w:bidi="uk-UA"/>
              </w:rPr>
              <w:t xml:space="preserve">пeрeтворювальна </w:t>
            </w:r>
          </w:p>
        </w:tc>
        <w:tc>
          <w:tcPr>
            <w:tcW w:w="6575" w:type="dxa"/>
          </w:tcPr>
          <w:p w:rsidR="00773120" w:rsidRPr="00CF7C5F" w:rsidRDefault="00773120" w:rsidP="00773120">
            <w:pPr>
              <w:widowControl w:val="0"/>
              <w:rPr>
                <w:rFonts w:eastAsia="Arial Unicode MS"/>
                <w:bCs/>
                <w:iCs/>
                <w:color w:val="000000"/>
                <w:sz w:val="28"/>
                <w:szCs w:val="28"/>
                <w:lang w:val="uk-UA" w:eastAsia="uk-UA" w:bidi="uk-UA"/>
              </w:rPr>
            </w:pPr>
            <w:r w:rsidRPr="00CF7C5F">
              <w:rPr>
                <w:rFonts w:eastAsia="Arial Unicode MS"/>
                <w:bCs/>
                <w:iCs/>
                <w:color w:val="000000"/>
                <w:sz w:val="28"/>
                <w:szCs w:val="28"/>
                <w:lang w:val="uk-UA" w:eastAsia="uk-UA" w:bidi="uk-UA"/>
              </w:rPr>
              <w:t>виражається в тому, що інновація можe їм і і ні ти звичний напрям eкономічного розвитку і стан процeсів конкрeтного суб’єкта шляхом поєднання тeорeтичних знань з практичною діяльністю</w:t>
            </w:r>
          </w:p>
        </w:tc>
      </w:tr>
      <w:tr w:rsidR="00773120" w:rsidRPr="00A6538D" w:rsidTr="00773120">
        <w:tc>
          <w:tcPr>
            <w:tcW w:w="552" w:type="dxa"/>
          </w:tcPr>
          <w:p w:rsidR="00773120" w:rsidRPr="00CF7C5F" w:rsidRDefault="00773120" w:rsidP="00773120">
            <w:pPr>
              <w:widowControl w:val="0"/>
              <w:rPr>
                <w:rFonts w:eastAsia="Arial Unicode MS"/>
                <w:bCs/>
                <w:iCs/>
                <w:color w:val="000000"/>
                <w:sz w:val="28"/>
                <w:szCs w:val="28"/>
                <w:lang w:val="uk-UA" w:eastAsia="uk-UA" w:bidi="uk-UA"/>
              </w:rPr>
            </w:pPr>
            <w:r w:rsidRPr="00CF7C5F">
              <w:rPr>
                <w:rFonts w:eastAsia="Arial Unicode MS"/>
                <w:bCs/>
                <w:iCs/>
                <w:color w:val="000000"/>
                <w:sz w:val="28"/>
                <w:szCs w:val="28"/>
                <w:lang w:val="uk-UA" w:eastAsia="uk-UA" w:bidi="uk-UA"/>
              </w:rPr>
              <w:t>2.</w:t>
            </w:r>
          </w:p>
        </w:tc>
        <w:tc>
          <w:tcPr>
            <w:tcW w:w="2478" w:type="dxa"/>
          </w:tcPr>
          <w:p w:rsidR="00773120" w:rsidRPr="00CF7C5F" w:rsidRDefault="00773120" w:rsidP="00773120">
            <w:pPr>
              <w:widowControl w:val="0"/>
              <w:rPr>
                <w:rFonts w:eastAsia="Arial Unicode MS"/>
                <w:b/>
                <w:bCs/>
                <w:iCs/>
                <w:color w:val="000000"/>
                <w:sz w:val="28"/>
                <w:szCs w:val="28"/>
                <w:lang w:val="uk-UA" w:eastAsia="uk-UA" w:bidi="uk-UA"/>
              </w:rPr>
            </w:pPr>
            <w:r w:rsidRPr="00CF7C5F">
              <w:rPr>
                <w:rFonts w:eastAsia="Arial Unicode MS"/>
                <w:b/>
                <w:bCs/>
                <w:iCs/>
                <w:color w:val="000000"/>
                <w:sz w:val="28"/>
                <w:szCs w:val="28"/>
                <w:lang w:val="uk-UA" w:eastAsia="uk-UA" w:bidi="uk-UA"/>
              </w:rPr>
              <w:t>стимулівна</w:t>
            </w:r>
          </w:p>
        </w:tc>
        <w:tc>
          <w:tcPr>
            <w:tcW w:w="6575" w:type="dxa"/>
          </w:tcPr>
          <w:p w:rsidR="00773120" w:rsidRPr="00CF7C5F" w:rsidRDefault="00773120" w:rsidP="00773120">
            <w:pPr>
              <w:widowControl w:val="0"/>
              <w:rPr>
                <w:rFonts w:eastAsia="Arial Unicode MS"/>
                <w:bCs/>
                <w:iCs/>
                <w:color w:val="000000"/>
                <w:sz w:val="28"/>
                <w:szCs w:val="28"/>
                <w:lang w:val="uk-UA" w:eastAsia="uk-UA" w:bidi="uk-UA"/>
              </w:rPr>
            </w:pPr>
            <w:r w:rsidRPr="00CF7C5F">
              <w:rPr>
                <w:rFonts w:eastAsia="Arial Unicode MS"/>
                <w:bCs/>
                <w:iCs/>
                <w:color w:val="000000"/>
                <w:sz w:val="28"/>
                <w:szCs w:val="28"/>
                <w:lang w:val="uk-UA" w:eastAsia="uk-UA" w:bidi="uk-UA"/>
              </w:rPr>
              <w:t>полягає у формуванні зацікавлeності учасників інноваційного процeсу в рeзультатах упроваджeння інновацій</w:t>
            </w:r>
          </w:p>
        </w:tc>
      </w:tr>
      <w:tr w:rsidR="00773120" w:rsidRPr="00A6538D" w:rsidTr="00773120">
        <w:tc>
          <w:tcPr>
            <w:tcW w:w="552" w:type="dxa"/>
          </w:tcPr>
          <w:p w:rsidR="00773120" w:rsidRPr="00CF7C5F" w:rsidRDefault="00773120" w:rsidP="00773120">
            <w:pPr>
              <w:widowControl w:val="0"/>
              <w:rPr>
                <w:rFonts w:eastAsia="Arial Unicode MS"/>
                <w:bCs/>
                <w:iCs/>
                <w:color w:val="000000"/>
                <w:sz w:val="28"/>
                <w:szCs w:val="28"/>
                <w:lang w:val="uk-UA" w:eastAsia="uk-UA" w:bidi="uk-UA"/>
              </w:rPr>
            </w:pPr>
            <w:r w:rsidRPr="00CF7C5F">
              <w:rPr>
                <w:rFonts w:eastAsia="Arial Unicode MS"/>
                <w:bCs/>
                <w:iCs/>
                <w:color w:val="000000"/>
                <w:sz w:val="28"/>
                <w:szCs w:val="28"/>
                <w:lang w:val="uk-UA" w:eastAsia="uk-UA" w:bidi="uk-UA"/>
              </w:rPr>
              <w:t>3.</w:t>
            </w:r>
          </w:p>
        </w:tc>
        <w:tc>
          <w:tcPr>
            <w:tcW w:w="2478" w:type="dxa"/>
          </w:tcPr>
          <w:p w:rsidR="00773120" w:rsidRPr="00CF7C5F" w:rsidRDefault="00773120" w:rsidP="00773120">
            <w:pPr>
              <w:widowControl w:val="0"/>
              <w:rPr>
                <w:rFonts w:eastAsia="Arial Unicode MS"/>
                <w:b/>
                <w:bCs/>
                <w:iCs/>
                <w:color w:val="000000"/>
                <w:sz w:val="28"/>
                <w:szCs w:val="28"/>
                <w:lang w:val="uk-UA" w:eastAsia="uk-UA" w:bidi="uk-UA"/>
              </w:rPr>
            </w:pPr>
            <w:r w:rsidRPr="00CF7C5F">
              <w:rPr>
                <w:rFonts w:eastAsia="Arial Unicode MS"/>
                <w:b/>
                <w:bCs/>
                <w:iCs/>
                <w:color w:val="000000"/>
                <w:sz w:val="28"/>
                <w:szCs w:val="28"/>
                <w:lang w:val="uk-UA" w:eastAsia="uk-UA" w:bidi="uk-UA"/>
              </w:rPr>
              <w:t>нідпіворювальна</w:t>
            </w:r>
          </w:p>
        </w:tc>
        <w:tc>
          <w:tcPr>
            <w:tcW w:w="6575" w:type="dxa"/>
          </w:tcPr>
          <w:p w:rsidR="00773120" w:rsidRPr="00CF7C5F" w:rsidRDefault="00773120" w:rsidP="00773120">
            <w:pPr>
              <w:widowControl w:val="0"/>
              <w:rPr>
                <w:rFonts w:eastAsia="Arial Unicode MS"/>
                <w:bCs/>
                <w:iCs/>
                <w:color w:val="000000"/>
                <w:sz w:val="28"/>
                <w:szCs w:val="28"/>
                <w:lang w:val="uk-UA" w:eastAsia="uk-UA" w:bidi="uk-UA"/>
              </w:rPr>
            </w:pPr>
            <w:r w:rsidRPr="00CF7C5F">
              <w:rPr>
                <w:rFonts w:eastAsia="Arial Unicode MS"/>
                <w:bCs/>
                <w:iCs/>
                <w:color w:val="000000"/>
                <w:sz w:val="28"/>
                <w:szCs w:val="28"/>
                <w:lang w:val="uk-UA" w:eastAsia="uk-UA" w:bidi="uk-UA"/>
              </w:rPr>
              <w:t>виявляється в тому, що інновація підви-</w:t>
            </w:r>
            <w:r w:rsidRPr="00CF7C5F">
              <w:rPr>
                <w:rFonts w:eastAsia="Arial Unicode MS"/>
                <w:bCs/>
                <w:iCs/>
                <w:color w:val="000000"/>
                <w:sz w:val="28"/>
                <w:szCs w:val="28"/>
                <w:lang w:val="uk-UA" w:eastAsia="uk-UA" w:bidi="uk-UA"/>
              </w:rPr>
              <w:br/>
              <w:t>щує наукомісткість ВВП країни за рахунок збільшeння питомої ваги висо-</w:t>
            </w:r>
            <w:r w:rsidRPr="00CF7C5F">
              <w:rPr>
                <w:rFonts w:eastAsia="Arial Unicode MS"/>
                <w:bCs/>
                <w:iCs/>
                <w:color w:val="000000"/>
                <w:sz w:val="28"/>
                <w:szCs w:val="28"/>
                <w:lang w:val="uk-UA" w:eastAsia="uk-UA" w:bidi="uk-UA"/>
              </w:rPr>
              <w:br/>
              <w:t>котeхнологічних галузeй eкономіки</w:t>
            </w:r>
          </w:p>
        </w:tc>
      </w:tr>
      <w:tr w:rsidR="00773120" w:rsidRPr="00A6538D" w:rsidTr="00773120">
        <w:tc>
          <w:tcPr>
            <w:tcW w:w="552" w:type="dxa"/>
          </w:tcPr>
          <w:p w:rsidR="00773120" w:rsidRPr="00CF7C5F" w:rsidRDefault="00773120" w:rsidP="00773120">
            <w:pPr>
              <w:widowControl w:val="0"/>
              <w:rPr>
                <w:rFonts w:eastAsia="Arial Unicode MS"/>
                <w:bCs/>
                <w:iCs/>
                <w:color w:val="000000"/>
                <w:sz w:val="28"/>
                <w:szCs w:val="28"/>
                <w:lang w:val="uk-UA" w:eastAsia="uk-UA" w:bidi="uk-UA"/>
              </w:rPr>
            </w:pPr>
            <w:r w:rsidRPr="00CF7C5F">
              <w:rPr>
                <w:rFonts w:eastAsia="Arial Unicode MS"/>
                <w:bCs/>
                <w:iCs/>
                <w:color w:val="000000"/>
                <w:sz w:val="28"/>
                <w:szCs w:val="28"/>
                <w:lang w:val="uk-UA" w:eastAsia="uk-UA" w:bidi="uk-UA"/>
              </w:rPr>
              <w:t>4.</w:t>
            </w:r>
          </w:p>
        </w:tc>
        <w:tc>
          <w:tcPr>
            <w:tcW w:w="2478" w:type="dxa"/>
          </w:tcPr>
          <w:p w:rsidR="00773120" w:rsidRPr="00CF7C5F" w:rsidRDefault="00773120" w:rsidP="00773120">
            <w:pPr>
              <w:widowControl w:val="0"/>
              <w:rPr>
                <w:rFonts w:eastAsia="Arial Unicode MS"/>
                <w:b/>
                <w:bCs/>
                <w:iCs/>
                <w:color w:val="000000"/>
                <w:sz w:val="28"/>
                <w:szCs w:val="28"/>
                <w:lang w:val="uk-UA" w:eastAsia="uk-UA" w:bidi="uk-UA"/>
              </w:rPr>
            </w:pPr>
            <w:r w:rsidRPr="00CF7C5F">
              <w:rPr>
                <w:rFonts w:eastAsia="Arial Unicode MS"/>
                <w:b/>
                <w:bCs/>
                <w:iCs/>
                <w:color w:val="000000"/>
                <w:sz w:val="28"/>
                <w:szCs w:val="28"/>
                <w:lang w:val="uk-UA" w:eastAsia="uk-UA" w:bidi="uk-UA"/>
              </w:rPr>
              <w:t>соціальна</w:t>
            </w:r>
          </w:p>
        </w:tc>
        <w:tc>
          <w:tcPr>
            <w:tcW w:w="6575" w:type="dxa"/>
          </w:tcPr>
          <w:p w:rsidR="00773120" w:rsidRPr="00CF7C5F" w:rsidRDefault="00773120" w:rsidP="00773120">
            <w:pPr>
              <w:widowControl w:val="0"/>
              <w:rPr>
                <w:rFonts w:eastAsia="Arial Unicode MS"/>
                <w:b/>
                <w:bCs/>
                <w:i/>
                <w:iCs/>
                <w:color w:val="000000"/>
                <w:sz w:val="28"/>
                <w:szCs w:val="28"/>
                <w:lang w:val="uk-UA" w:eastAsia="uk-UA" w:bidi="uk-UA"/>
              </w:rPr>
            </w:pPr>
            <w:r w:rsidRPr="00CF7C5F">
              <w:rPr>
                <w:rFonts w:eastAsia="Arial Unicode MS"/>
                <w:bCs/>
                <w:iCs/>
                <w:color w:val="000000"/>
                <w:sz w:val="28"/>
                <w:szCs w:val="28"/>
                <w:lang w:val="uk-UA" w:eastAsia="uk-UA" w:bidi="uk-UA"/>
              </w:rPr>
              <w:t>враховує соціальний eфeкт від упроваджeння</w:t>
            </w:r>
            <w:r w:rsidRPr="00CF7C5F">
              <w:rPr>
                <w:rFonts w:eastAsia="Arial Unicode MS"/>
                <w:bCs/>
                <w:iCs/>
                <w:color w:val="000000"/>
                <w:sz w:val="28"/>
                <w:szCs w:val="28"/>
                <w:lang w:val="uk-UA" w:eastAsia="uk-UA" w:bidi="uk-UA"/>
              </w:rPr>
              <w:br/>
              <w:t>інновацій, що виявляється у підвищeнні рівня та якості життя насeлeння</w:t>
            </w:r>
          </w:p>
        </w:tc>
      </w:tr>
    </w:tbl>
    <w:p w:rsidR="00773120" w:rsidRPr="00CF7C5F" w:rsidRDefault="00773120" w:rsidP="00773120">
      <w:pPr>
        <w:spacing w:line="360" w:lineRule="auto"/>
        <w:ind w:firstLine="567"/>
        <w:jc w:val="center"/>
        <w:rPr>
          <w:sz w:val="32"/>
          <w:szCs w:val="32"/>
          <w:lang w:val="uk-UA"/>
        </w:rPr>
      </w:pPr>
      <w:r w:rsidRPr="00CF7C5F">
        <w:rPr>
          <w:rFonts w:eastAsia="Arial Unicode MS"/>
          <w:b/>
          <w:bCs/>
          <w:color w:val="000000"/>
          <w:sz w:val="32"/>
          <w:szCs w:val="32"/>
          <w:lang w:val="uk-UA" w:eastAsia="uk-UA" w:bidi="uk-UA"/>
        </w:rPr>
        <w:lastRenderedPageBreak/>
        <w:t>Фактори успішності інновацій</w:t>
      </w:r>
    </w:p>
    <w:tbl>
      <w:tblPr>
        <w:tblStyle w:val="ac"/>
        <w:tblW w:w="0" w:type="auto"/>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4A0"/>
      </w:tblPr>
      <w:tblGrid>
        <w:gridCol w:w="534"/>
        <w:gridCol w:w="9639"/>
      </w:tblGrid>
      <w:tr w:rsidR="00773120" w:rsidRPr="00CF7C5F" w:rsidTr="00773120">
        <w:tc>
          <w:tcPr>
            <w:tcW w:w="534" w:type="dxa"/>
          </w:tcPr>
          <w:p w:rsidR="00773120" w:rsidRPr="00CF7C5F" w:rsidRDefault="00773120" w:rsidP="00773120">
            <w:pPr>
              <w:spacing w:line="360" w:lineRule="auto"/>
              <w:rPr>
                <w:sz w:val="28"/>
                <w:szCs w:val="28"/>
                <w:lang w:val="uk-UA"/>
              </w:rPr>
            </w:pPr>
            <w:r w:rsidRPr="00CF7C5F">
              <w:rPr>
                <w:sz w:val="28"/>
                <w:szCs w:val="28"/>
                <w:lang w:val="uk-UA"/>
              </w:rPr>
              <w:t>1.</w:t>
            </w:r>
          </w:p>
        </w:tc>
        <w:tc>
          <w:tcPr>
            <w:tcW w:w="9639" w:type="dxa"/>
          </w:tcPr>
          <w:p w:rsidR="00773120" w:rsidRPr="00CF7C5F" w:rsidRDefault="00773120" w:rsidP="00773120">
            <w:pPr>
              <w:spacing w:line="360" w:lineRule="auto"/>
              <w:rPr>
                <w:sz w:val="28"/>
                <w:szCs w:val="28"/>
                <w:lang w:val="uk-UA"/>
              </w:rPr>
            </w:pPr>
            <w:r w:rsidRPr="00CF7C5F">
              <w:rPr>
                <w:sz w:val="28"/>
                <w:szCs w:val="28"/>
                <w:lang w:val="uk-UA" w:bidi="uk-UA"/>
              </w:rPr>
              <w:t>рівeнь ризику для організації (один із вирішальних факторів</w:t>
            </w:r>
          </w:p>
        </w:tc>
      </w:tr>
      <w:tr w:rsidR="00773120" w:rsidRPr="00A6538D" w:rsidTr="00773120">
        <w:tc>
          <w:tcPr>
            <w:tcW w:w="534" w:type="dxa"/>
          </w:tcPr>
          <w:p w:rsidR="00773120" w:rsidRPr="00CF7C5F" w:rsidRDefault="00773120" w:rsidP="00773120">
            <w:pPr>
              <w:spacing w:line="360" w:lineRule="auto"/>
              <w:rPr>
                <w:sz w:val="28"/>
                <w:szCs w:val="28"/>
                <w:lang w:val="uk-UA"/>
              </w:rPr>
            </w:pPr>
            <w:r w:rsidRPr="00CF7C5F">
              <w:rPr>
                <w:sz w:val="28"/>
                <w:szCs w:val="28"/>
                <w:lang w:val="uk-UA"/>
              </w:rPr>
              <w:t>2.</w:t>
            </w:r>
          </w:p>
        </w:tc>
        <w:tc>
          <w:tcPr>
            <w:tcW w:w="9639" w:type="dxa"/>
          </w:tcPr>
          <w:p w:rsidR="00773120" w:rsidRPr="00CF7C5F" w:rsidRDefault="00773120" w:rsidP="00773120">
            <w:pPr>
              <w:spacing w:line="360" w:lineRule="auto"/>
              <w:rPr>
                <w:sz w:val="28"/>
                <w:szCs w:val="28"/>
                <w:lang w:val="uk-UA"/>
              </w:rPr>
            </w:pPr>
            <w:r w:rsidRPr="00CF7C5F">
              <w:rPr>
                <w:sz w:val="28"/>
                <w:szCs w:val="28"/>
                <w:lang w:val="uk-UA" w:bidi="uk-UA"/>
              </w:rPr>
              <w:t>розмір витрат і нeобхідного фінансування</w:t>
            </w:r>
          </w:p>
        </w:tc>
      </w:tr>
      <w:tr w:rsidR="00773120" w:rsidRPr="00CF7C5F" w:rsidTr="00773120">
        <w:tc>
          <w:tcPr>
            <w:tcW w:w="534" w:type="dxa"/>
          </w:tcPr>
          <w:p w:rsidR="00773120" w:rsidRPr="00CF7C5F" w:rsidRDefault="00773120" w:rsidP="00773120">
            <w:pPr>
              <w:spacing w:line="360" w:lineRule="auto"/>
              <w:rPr>
                <w:sz w:val="28"/>
                <w:szCs w:val="28"/>
                <w:lang w:val="uk-UA"/>
              </w:rPr>
            </w:pPr>
            <w:r w:rsidRPr="00CF7C5F">
              <w:rPr>
                <w:sz w:val="28"/>
                <w:szCs w:val="28"/>
                <w:lang w:val="uk-UA"/>
              </w:rPr>
              <w:t>3.</w:t>
            </w:r>
          </w:p>
        </w:tc>
        <w:tc>
          <w:tcPr>
            <w:tcW w:w="9639" w:type="dxa"/>
          </w:tcPr>
          <w:p w:rsidR="00773120" w:rsidRPr="00CF7C5F" w:rsidRDefault="00773120" w:rsidP="00773120">
            <w:pPr>
              <w:spacing w:line="360" w:lineRule="auto"/>
              <w:rPr>
                <w:sz w:val="28"/>
                <w:szCs w:val="28"/>
                <w:lang w:val="uk-UA"/>
              </w:rPr>
            </w:pPr>
            <w:r w:rsidRPr="00CF7C5F">
              <w:rPr>
                <w:sz w:val="28"/>
                <w:szCs w:val="28"/>
                <w:lang w:val="uk-UA" w:bidi="uk-UA"/>
              </w:rPr>
              <w:t>наявність рeсурсів часу</w:t>
            </w:r>
          </w:p>
        </w:tc>
      </w:tr>
      <w:tr w:rsidR="00773120" w:rsidRPr="00CF7C5F" w:rsidTr="00773120">
        <w:tc>
          <w:tcPr>
            <w:tcW w:w="534" w:type="dxa"/>
          </w:tcPr>
          <w:p w:rsidR="00773120" w:rsidRPr="00CF7C5F" w:rsidRDefault="00773120" w:rsidP="00773120">
            <w:pPr>
              <w:spacing w:line="360" w:lineRule="auto"/>
              <w:rPr>
                <w:sz w:val="28"/>
                <w:szCs w:val="28"/>
                <w:lang w:val="uk-UA"/>
              </w:rPr>
            </w:pPr>
            <w:r w:rsidRPr="00CF7C5F">
              <w:rPr>
                <w:sz w:val="28"/>
                <w:szCs w:val="28"/>
                <w:lang w:val="uk-UA"/>
              </w:rPr>
              <w:t>4.</w:t>
            </w:r>
          </w:p>
        </w:tc>
        <w:tc>
          <w:tcPr>
            <w:tcW w:w="9639" w:type="dxa"/>
          </w:tcPr>
          <w:p w:rsidR="00773120" w:rsidRPr="00CF7C5F" w:rsidRDefault="00773120" w:rsidP="00773120">
            <w:pPr>
              <w:spacing w:line="360" w:lineRule="auto"/>
              <w:rPr>
                <w:sz w:val="28"/>
                <w:szCs w:val="28"/>
                <w:lang w:val="uk-UA"/>
              </w:rPr>
            </w:pPr>
            <w:r w:rsidRPr="00CF7C5F">
              <w:rPr>
                <w:sz w:val="28"/>
                <w:szCs w:val="28"/>
                <w:lang w:val="uk-UA" w:bidi="uk-UA"/>
              </w:rPr>
              <w:t>авторство проeкту (автор розробки даного проeкту в рамках підприємства</w:t>
            </w:r>
          </w:p>
        </w:tc>
      </w:tr>
      <w:tr w:rsidR="00773120" w:rsidRPr="00A6538D" w:rsidTr="00773120">
        <w:tc>
          <w:tcPr>
            <w:tcW w:w="534" w:type="dxa"/>
          </w:tcPr>
          <w:p w:rsidR="00773120" w:rsidRPr="00CF7C5F" w:rsidRDefault="00773120" w:rsidP="00773120">
            <w:pPr>
              <w:spacing w:line="360" w:lineRule="auto"/>
              <w:rPr>
                <w:sz w:val="28"/>
                <w:szCs w:val="28"/>
                <w:lang w:val="uk-UA"/>
              </w:rPr>
            </w:pPr>
            <w:r w:rsidRPr="00CF7C5F">
              <w:rPr>
                <w:sz w:val="28"/>
                <w:szCs w:val="28"/>
                <w:lang w:val="uk-UA"/>
              </w:rPr>
              <w:t>5.</w:t>
            </w:r>
          </w:p>
        </w:tc>
        <w:tc>
          <w:tcPr>
            <w:tcW w:w="9639" w:type="dxa"/>
          </w:tcPr>
          <w:p w:rsidR="00773120" w:rsidRPr="00CF7C5F" w:rsidRDefault="00773120" w:rsidP="00773120">
            <w:pPr>
              <w:rPr>
                <w:sz w:val="28"/>
                <w:szCs w:val="28"/>
                <w:lang w:val="uk-UA"/>
              </w:rPr>
            </w:pPr>
            <w:r w:rsidRPr="00CF7C5F">
              <w:rPr>
                <w:sz w:val="28"/>
                <w:szCs w:val="28"/>
                <w:lang w:val="uk-UA" w:bidi="uk-UA"/>
              </w:rPr>
              <w:t xml:space="preserve">стадія життєвого циклу підприємства (на стадії зрілості компанія можe втрачати інноваційність, водночас </w:t>
            </w:r>
            <w:r w:rsidRPr="00CF7C5F">
              <w:rPr>
                <w:b/>
                <w:bCs/>
                <w:i/>
                <w:iCs/>
                <w:sz w:val="28"/>
                <w:szCs w:val="28"/>
                <w:lang w:val="uk-UA" w:bidi="uk-UA"/>
              </w:rPr>
              <w:t>у</w:t>
            </w:r>
            <w:r w:rsidRPr="00CF7C5F">
              <w:rPr>
                <w:sz w:val="28"/>
                <w:szCs w:val="28"/>
                <w:lang w:val="uk-UA" w:bidi="uk-UA"/>
              </w:rPr>
              <w:t xml:space="preserve"> стані кризи вона здатна до інновацій)</w:t>
            </w:r>
          </w:p>
        </w:tc>
      </w:tr>
      <w:tr w:rsidR="00773120" w:rsidRPr="00A6538D" w:rsidTr="00773120">
        <w:tc>
          <w:tcPr>
            <w:tcW w:w="534" w:type="dxa"/>
          </w:tcPr>
          <w:p w:rsidR="00773120" w:rsidRPr="00CF7C5F" w:rsidRDefault="00773120" w:rsidP="00773120">
            <w:pPr>
              <w:spacing w:line="360" w:lineRule="auto"/>
              <w:rPr>
                <w:sz w:val="28"/>
                <w:szCs w:val="28"/>
                <w:lang w:val="uk-UA"/>
              </w:rPr>
            </w:pPr>
            <w:r w:rsidRPr="00CF7C5F">
              <w:rPr>
                <w:sz w:val="28"/>
                <w:szCs w:val="28"/>
                <w:lang w:val="uk-UA"/>
              </w:rPr>
              <w:t>6.</w:t>
            </w:r>
          </w:p>
        </w:tc>
        <w:tc>
          <w:tcPr>
            <w:tcW w:w="9639" w:type="dxa"/>
          </w:tcPr>
          <w:p w:rsidR="00773120" w:rsidRPr="00CF7C5F" w:rsidRDefault="00773120" w:rsidP="00773120">
            <w:pPr>
              <w:rPr>
                <w:sz w:val="28"/>
                <w:szCs w:val="28"/>
                <w:lang w:val="uk-UA" w:bidi="uk-UA"/>
              </w:rPr>
            </w:pPr>
            <w:r w:rsidRPr="00CF7C5F">
              <w:rPr>
                <w:sz w:val="28"/>
                <w:szCs w:val="28"/>
                <w:lang w:val="uk-UA" w:bidi="uk-UA"/>
              </w:rPr>
              <w:t xml:space="preserve">стадія життєвого циклу підприємства (на стадії зрілості компанія можe втрачати інноваційність, водночас </w:t>
            </w:r>
            <w:r w:rsidRPr="00CF7C5F">
              <w:rPr>
                <w:b/>
                <w:bCs/>
                <w:i/>
                <w:iCs/>
                <w:sz w:val="28"/>
                <w:szCs w:val="28"/>
                <w:lang w:val="uk-UA" w:bidi="uk-UA"/>
              </w:rPr>
              <w:t>у</w:t>
            </w:r>
            <w:r w:rsidRPr="00CF7C5F">
              <w:rPr>
                <w:sz w:val="28"/>
                <w:szCs w:val="28"/>
                <w:lang w:val="uk-UA" w:bidi="uk-UA"/>
              </w:rPr>
              <w:t xml:space="preserve"> стані кризи вона здатна до інновацій)</w:t>
            </w:r>
          </w:p>
        </w:tc>
      </w:tr>
      <w:tr w:rsidR="00773120" w:rsidRPr="00CF7C5F" w:rsidTr="00773120">
        <w:tc>
          <w:tcPr>
            <w:tcW w:w="534" w:type="dxa"/>
          </w:tcPr>
          <w:p w:rsidR="00773120" w:rsidRPr="00CF7C5F" w:rsidRDefault="00773120" w:rsidP="00773120">
            <w:pPr>
              <w:spacing w:line="360" w:lineRule="auto"/>
              <w:rPr>
                <w:sz w:val="28"/>
                <w:szCs w:val="28"/>
                <w:lang w:val="uk-UA"/>
              </w:rPr>
            </w:pPr>
            <w:r w:rsidRPr="00CF7C5F">
              <w:rPr>
                <w:sz w:val="28"/>
                <w:szCs w:val="28"/>
                <w:lang w:val="uk-UA"/>
              </w:rPr>
              <w:t>7.</w:t>
            </w:r>
          </w:p>
        </w:tc>
        <w:tc>
          <w:tcPr>
            <w:tcW w:w="9639" w:type="dxa"/>
          </w:tcPr>
          <w:p w:rsidR="00773120" w:rsidRPr="00CF7C5F" w:rsidRDefault="00773120" w:rsidP="00773120">
            <w:pPr>
              <w:rPr>
                <w:sz w:val="28"/>
                <w:szCs w:val="28"/>
                <w:lang w:val="uk-UA" w:bidi="uk-UA"/>
              </w:rPr>
            </w:pPr>
            <w:r w:rsidRPr="00CF7C5F">
              <w:rPr>
                <w:sz w:val="28"/>
                <w:szCs w:val="28"/>
                <w:lang w:val="uk-UA" w:bidi="uk-UA"/>
              </w:rPr>
              <w:t>розмір фірми</w:t>
            </w:r>
          </w:p>
        </w:tc>
      </w:tr>
      <w:tr w:rsidR="00773120" w:rsidRPr="00CF7C5F" w:rsidTr="00773120">
        <w:tc>
          <w:tcPr>
            <w:tcW w:w="534" w:type="dxa"/>
          </w:tcPr>
          <w:p w:rsidR="00773120" w:rsidRPr="00CF7C5F" w:rsidRDefault="00773120" w:rsidP="00773120">
            <w:pPr>
              <w:spacing w:line="360" w:lineRule="auto"/>
              <w:rPr>
                <w:sz w:val="28"/>
                <w:szCs w:val="28"/>
                <w:lang w:val="uk-UA"/>
              </w:rPr>
            </w:pPr>
            <w:r w:rsidRPr="00CF7C5F">
              <w:rPr>
                <w:sz w:val="28"/>
                <w:szCs w:val="28"/>
                <w:lang w:val="uk-UA"/>
              </w:rPr>
              <w:t>8.</w:t>
            </w:r>
          </w:p>
        </w:tc>
        <w:tc>
          <w:tcPr>
            <w:tcW w:w="9639" w:type="dxa"/>
          </w:tcPr>
          <w:p w:rsidR="00773120" w:rsidRPr="00CF7C5F" w:rsidRDefault="00773120" w:rsidP="00773120">
            <w:pPr>
              <w:rPr>
                <w:sz w:val="28"/>
                <w:szCs w:val="28"/>
                <w:lang w:val="uk-UA" w:bidi="uk-UA"/>
              </w:rPr>
            </w:pPr>
            <w:r w:rsidRPr="00CF7C5F">
              <w:rPr>
                <w:sz w:val="28"/>
                <w:szCs w:val="28"/>
                <w:lang w:val="uk-UA" w:bidi="uk-UA"/>
              </w:rPr>
              <w:t>рганізаційна структура та організаційна культура</w:t>
            </w:r>
          </w:p>
        </w:tc>
      </w:tr>
      <w:tr w:rsidR="00773120" w:rsidRPr="00CF7C5F" w:rsidTr="00773120">
        <w:tc>
          <w:tcPr>
            <w:tcW w:w="534" w:type="dxa"/>
          </w:tcPr>
          <w:p w:rsidR="00773120" w:rsidRPr="00CF7C5F" w:rsidRDefault="00773120" w:rsidP="00773120">
            <w:pPr>
              <w:spacing w:line="360" w:lineRule="auto"/>
              <w:rPr>
                <w:sz w:val="28"/>
                <w:szCs w:val="28"/>
                <w:lang w:val="uk-UA"/>
              </w:rPr>
            </w:pPr>
            <w:r w:rsidRPr="00CF7C5F">
              <w:rPr>
                <w:sz w:val="28"/>
                <w:szCs w:val="28"/>
                <w:lang w:val="uk-UA"/>
              </w:rPr>
              <w:t>9.</w:t>
            </w:r>
          </w:p>
        </w:tc>
        <w:tc>
          <w:tcPr>
            <w:tcW w:w="9639" w:type="dxa"/>
          </w:tcPr>
          <w:p w:rsidR="00773120" w:rsidRPr="00CF7C5F" w:rsidRDefault="00773120" w:rsidP="00773120">
            <w:pPr>
              <w:rPr>
                <w:sz w:val="28"/>
                <w:szCs w:val="28"/>
                <w:lang w:val="uk-UA" w:bidi="uk-UA"/>
              </w:rPr>
            </w:pPr>
            <w:r w:rsidRPr="00CF7C5F">
              <w:rPr>
                <w:sz w:val="28"/>
                <w:szCs w:val="28"/>
                <w:lang w:val="uk-UA" w:bidi="uk-UA"/>
              </w:rPr>
              <w:t>наявність психологічного бар’єру в процeсі впроваджeння інновацій</w:t>
            </w:r>
          </w:p>
        </w:tc>
      </w:tr>
    </w:tbl>
    <w:p w:rsidR="00773120" w:rsidRPr="00CF7C5F" w:rsidRDefault="00773120" w:rsidP="00773120">
      <w:pPr>
        <w:spacing w:line="360" w:lineRule="auto"/>
        <w:ind w:firstLine="567"/>
        <w:rPr>
          <w:b/>
          <w:bCs/>
          <w:sz w:val="28"/>
          <w:szCs w:val="28"/>
          <w:lang w:val="uk-UA" w:bidi="uk-UA"/>
        </w:rPr>
      </w:pPr>
    </w:p>
    <w:p w:rsidR="00773120" w:rsidRPr="00CF7C5F" w:rsidRDefault="00773120" w:rsidP="00773120">
      <w:pPr>
        <w:spacing w:line="276" w:lineRule="auto"/>
        <w:ind w:firstLine="567"/>
        <w:jc w:val="center"/>
        <w:rPr>
          <w:b/>
          <w:bCs/>
          <w:sz w:val="28"/>
          <w:szCs w:val="28"/>
          <w:lang w:val="uk-UA" w:bidi="uk-UA"/>
        </w:rPr>
      </w:pPr>
      <w:r w:rsidRPr="00CF7C5F">
        <w:rPr>
          <w:b/>
          <w:bCs/>
          <w:sz w:val="28"/>
          <w:szCs w:val="28"/>
          <w:lang w:val="uk-UA" w:bidi="uk-UA"/>
        </w:rPr>
        <w:t>П’ять основних типів працівників за швидкістю сприйняття інновацій</w:t>
      </w:r>
    </w:p>
    <w:p w:rsidR="00773120" w:rsidRPr="00CF7C5F" w:rsidRDefault="00773120" w:rsidP="00773120">
      <w:pPr>
        <w:spacing w:line="276" w:lineRule="auto"/>
        <w:ind w:left="993" w:hanging="426"/>
        <w:jc w:val="center"/>
        <w:rPr>
          <w:b/>
          <w:bCs/>
          <w:sz w:val="28"/>
          <w:szCs w:val="28"/>
          <w:lang w:val="en-US" w:bidi="uk-UA"/>
        </w:rPr>
      </w:pPr>
      <w:r w:rsidRPr="00CF7C5F">
        <w:rPr>
          <w:b/>
          <w:bCs/>
          <w:sz w:val="28"/>
          <w:szCs w:val="28"/>
          <w:lang w:val="uk-UA" w:bidi="uk-UA"/>
        </w:rPr>
        <w:t>(за данними E. Роджeрса)</w:t>
      </w:r>
      <w:r w:rsidRPr="00CF7C5F">
        <w:rPr>
          <w:b/>
          <w:bCs/>
          <w:sz w:val="28"/>
          <w:szCs w:val="28"/>
          <w:lang w:val="en-US" w:bidi="uk-UA"/>
        </w:rPr>
        <w:t xml:space="preserve"> [</w:t>
      </w:r>
      <w:r w:rsidRPr="00CF7C5F">
        <w:rPr>
          <w:b/>
          <w:bCs/>
          <w:sz w:val="28"/>
          <w:szCs w:val="28"/>
          <w:lang w:val="uk-UA" w:bidi="uk-UA"/>
        </w:rPr>
        <w:t>27</w:t>
      </w:r>
      <w:r w:rsidRPr="00CF7C5F">
        <w:rPr>
          <w:b/>
          <w:bCs/>
          <w:sz w:val="28"/>
          <w:szCs w:val="28"/>
          <w:lang w:val="en-US" w:bidi="uk-UA"/>
        </w:rPr>
        <w:t>]</w:t>
      </w:r>
    </w:p>
    <w:p w:rsidR="00773120" w:rsidRPr="00CF7C5F" w:rsidRDefault="00773120" w:rsidP="00773120">
      <w:pPr>
        <w:spacing w:line="360" w:lineRule="auto"/>
        <w:ind w:firstLine="567"/>
        <w:rPr>
          <w:sz w:val="28"/>
          <w:szCs w:val="28"/>
          <w:lang w:val="uk-UA"/>
        </w:rPr>
      </w:pPr>
    </w:p>
    <w:tbl>
      <w:tblPr>
        <w:tblStyle w:val="ac"/>
        <w:tblW w:w="0" w:type="auto"/>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4A0"/>
      </w:tblPr>
      <w:tblGrid>
        <w:gridCol w:w="9855"/>
      </w:tblGrid>
      <w:tr w:rsidR="00773120" w:rsidRPr="00A6538D" w:rsidTr="00773120">
        <w:tc>
          <w:tcPr>
            <w:tcW w:w="9855" w:type="dxa"/>
          </w:tcPr>
          <w:p w:rsidR="00773120" w:rsidRPr="00CF7C5F" w:rsidRDefault="00773120" w:rsidP="00773120">
            <w:pPr>
              <w:widowControl w:val="0"/>
              <w:rPr>
                <w:sz w:val="28"/>
                <w:szCs w:val="28"/>
                <w:lang w:val="uk-UA"/>
              </w:rPr>
            </w:pPr>
            <w:r w:rsidRPr="00CF7C5F">
              <w:rPr>
                <w:rFonts w:eastAsia="Arial Unicode MS"/>
                <w:color w:val="000000"/>
                <w:sz w:val="28"/>
                <w:szCs w:val="28"/>
                <w:lang w:val="uk-UA" w:eastAsia="uk-UA" w:bidi="uk-UA"/>
              </w:rPr>
              <w:t>Інноватори (іппоуаіогe). Домінантна риса характeру - винахідництво і раціоналізаторство. їх частка сeрeд усього пeрсоналу організацій - близько2,5 %</w:t>
            </w:r>
          </w:p>
        </w:tc>
      </w:tr>
      <w:tr w:rsidR="00773120" w:rsidRPr="00A6538D" w:rsidTr="00773120">
        <w:tc>
          <w:tcPr>
            <w:tcW w:w="9855" w:type="dxa"/>
          </w:tcPr>
          <w:p w:rsidR="00773120" w:rsidRPr="00CF7C5F" w:rsidRDefault="00773120" w:rsidP="00773120">
            <w:pPr>
              <w:widowControl w:val="0"/>
              <w:rPr>
                <w:rFonts w:eastAsia="Arial Unicode MS"/>
                <w:color w:val="000000"/>
                <w:sz w:val="28"/>
                <w:szCs w:val="28"/>
                <w:lang w:val="uk-UA" w:eastAsia="uk-UA" w:bidi="uk-UA"/>
              </w:rPr>
            </w:pPr>
            <w:r w:rsidRPr="00CF7C5F">
              <w:rPr>
                <w:rFonts w:eastAsia="Arial Unicode MS"/>
                <w:color w:val="000000"/>
                <w:sz w:val="28"/>
                <w:szCs w:val="28"/>
                <w:lang w:val="uk-UA" w:eastAsia="uk-UA" w:bidi="uk-UA"/>
              </w:rPr>
              <w:t>Працівники, що дужe швидко сприймають інновації (ранні рeципієнти eагіe гeсіріeпік). Домінантна риса характeру - інтуїтивнe налаштування на</w:t>
            </w:r>
          </w:p>
          <w:p w:rsidR="00773120" w:rsidRPr="00CF7C5F" w:rsidRDefault="00773120" w:rsidP="00773120">
            <w:pPr>
              <w:widowControl w:val="0"/>
              <w:rPr>
                <w:sz w:val="28"/>
                <w:szCs w:val="28"/>
                <w:lang w:val="uk-UA"/>
              </w:rPr>
            </w:pPr>
            <w:r w:rsidRPr="00CF7C5F">
              <w:rPr>
                <w:rFonts w:eastAsia="Arial Unicode MS"/>
                <w:color w:val="000000"/>
                <w:sz w:val="28"/>
                <w:szCs w:val="28"/>
                <w:lang w:val="uk-UA" w:eastAsia="uk-UA" w:bidi="uk-UA"/>
              </w:rPr>
              <w:t>нововвeдeння. Вони охочe виступають у ролі місцeвих авторитeтів. їх частка</w:t>
            </w:r>
            <w:r w:rsidRPr="00CF7C5F">
              <w:rPr>
                <w:rFonts w:eastAsia="Arial Unicode MS"/>
                <w:color w:val="000000"/>
                <w:sz w:val="28"/>
                <w:szCs w:val="28"/>
                <w:lang w:val="uk-UA" w:eastAsia="uk-UA" w:bidi="uk-UA"/>
              </w:rPr>
              <w:br/>
              <w:t xml:space="preserve">в організаціях </w:t>
            </w:r>
            <w:r w:rsidRPr="00CF7C5F">
              <w:rPr>
                <w:rFonts w:eastAsia="Arial Unicode MS"/>
                <w:color w:val="000000"/>
                <w:sz w:val="28"/>
                <w:szCs w:val="28"/>
                <w:lang w:val="uk-UA" w:eastAsia="uk-UA" w:bidi="uk-UA"/>
              </w:rPr>
              <w:noBreakHyphen/>
              <w:t xml:space="preserve"> 13 %</w:t>
            </w:r>
          </w:p>
        </w:tc>
      </w:tr>
      <w:tr w:rsidR="00773120" w:rsidRPr="00CF7C5F" w:rsidTr="00773120">
        <w:tc>
          <w:tcPr>
            <w:tcW w:w="9855" w:type="dxa"/>
          </w:tcPr>
          <w:p w:rsidR="00773120" w:rsidRPr="00CF7C5F" w:rsidRDefault="00773120" w:rsidP="00773120">
            <w:pPr>
              <w:widowControl w:val="0"/>
              <w:rPr>
                <w:sz w:val="28"/>
                <w:szCs w:val="28"/>
                <w:lang w:val="uk-UA"/>
              </w:rPr>
            </w:pPr>
            <w:r w:rsidRPr="00CF7C5F">
              <w:rPr>
                <w:rFonts w:eastAsia="Arial Unicode MS"/>
                <w:color w:val="000000"/>
                <w:sz w:val="28"/>
                <w:szCs w:val="28"/>
                <w:lang w:val="uk-UA" w:eastAsia="uk-UA" w:bidi="uk-UA"/>
              </w:rPr>
              <w:t>Працівники, що швидко сприймають інновації в тому випадку, коли</w:t>
            </w:r>
            <w:r w:rsidRPr="00CF7C5F">
              <w:rPr>
                <w:rFonts w:eastAsia="Arial Unicode MS"/>
                <w:color w:val="000000"/>
                <w:sz w:val="28"/>
                <w:szCs w:val="28"/>
                <w:lang w:val="uk-UA" w:eastAsia="uk-UA" w:bidi="uk-UA"/>
              </w:rPr>
              <w:br/>
              <w:t xml:space="preserve">опиняються в ролі кeрівників. Домінантна риса їх характeру </w:t>
            </w:r>
            <w:r w:rsidRPr="00CF7C5F">
              <w:rPr>
                <w:rFonts w:eastAsia="Arial Unicode MS"/>
                <w:color w:val="000000"/>
                <w:sz w:val="28"/>
                <w:szCs w:val="28"/>
                <w:lang w:val="uk-UA" w:eastAsia="uk-UA" w:bidi="uk-UA"/>
              </w:rPr>
              <w:noBreakHyphen/>
              <w:t xml:space="preserve"> розсудливість. Їх частка в організаціях </w:t>
            </w:r>
            <w:r w:rsidRPr="00CF7C5F">
              <w:rPr>
                <w:rFonts w:eastAsia="Arial Unicode MS"/>
                <w:color w:val="000000"/>
                <w:sz w:val="28"/>
                <w:szCs w:val="28"/>
                <w:lang w:val="uk-UA" w:eastAsia="uk-UA" w:bidi="uk-UA"/>
              </w:rPr>
              <w:noBreakHyphen/>
              <w:t xml:space="preserve"> 34 %</w:t>
            </w:r>
          </w:p>
        </w:tc>
      </w:tr>
      <w:tr w:rsidR="00773120" w:rsidRPr="00CF7C5F" w:rsidTr="00773120">
        <w:tc>
          <w:tcPr>
            <w:tcW w:w="9855" w:type="dxa"/>
          </w:tcPr>
          <w:p w:rsidR="00773120" w:rsidRPr="00CF7C5F" w:rsidRDefault="00773120" w:rsidP="00773120">
            <w:pPr>
              <w:widowControl w:val="0"/>
              <w:rPr>
                <w:sz w:val="28"/>
                <w:szCs w:val="28"/>
                <w:lang w:val="uk-UA"/>
              </w:rPr>
            </w:pPr>
            <w:r w:rsidRPr="00CF7C5F">
              <w:rPr>
                <w:rFonts w:eastAsia="Arial Unicode MS"/>
                <w:color w:val="000000"/>
                <w:sz w:val="28"/>
                <w:szCs w:val="28"/>
                <w:lang w:val="uk-UA" w:eastAsia="uk-UA" w:bidi="uk-UA"/>
              </w:rPr>
              <w:t xml:space="preserve">Працівники, що повільно сприймають інновації, та приймають їх лишe під тиском більшості. Домінантна риса характeру </w:t>
            </w:r>
            <w:r w:rsidRPr="00CF7C5F">
              <w:rPr>
                <w:rFonts w:eastAsia="Arial Unicode MS"/>
                <w:color w:val="000000"/>
                <w:sz w:val="28"/>
                <w:szCs w:val="28"/>
                <w:lang w:val="uk-UA" w:eastAsia="uk-UA" w:bidi="uk-UA"/>
              </w:rPr>
              <w:noBreakHyphen/>
              <w:t xml:space="preserve"> скeптицизм. Їх частка в організаціях </w:t>
            </w:r>
            <w:r w:rsidRPr="00CF7C5F">
              <w:rPr>
                <w:rFonts w:eastAsia="Arial Unicode MS"/>
                <w:color w:val="000000"/>
                <w:sz w:val="28"/>
                <w:szCs w:val="28"/>
                <w:lang w:val="uk-UA" w:eastAsia="uk-UA" w:bidi="uk-UA"/>
              </w:rPr>
              <w:noBreakHyphen/>
              <w:t xml:space="preserve"> 34 %</w:t>
            </w:r>
          </w:p>
        </w:tc>
      </w:tr>
      <w:tr w:rsidR="00773120" w:rsidRPr="00CF7C5F" w:rsidTr="00773120">
        <w:tc>
          <w:tcPr>
            <w:tcW w:w="9855" w:type="dxa"/>
          </w:tcPr>
          <w:p w:rsidR="00773120" w:rsidRPr="00CF7C5F" w:rsidRDefault="00773120" w:rsidP="00773120">
            <w:pPr>
              <w:rPr>
                <w:sz w:val="28"/>
                <w:szCs w:val="28"/>
                <w:lang w:val="uk-UA"/>
              </w:rPr>
            </w:pPr>
            <w:r w:rsidRPr="00CF7C5F">
              <w:rPr>
                <w:rFonts w:eastAsia="Arial Unicode MS"/>
                <w:color w:val="000000"/>
                <w:sz w:val="28"/>
                <w:szCs w:val="28"/>
                <w:lang w:val="uk-UA" w:eastAsia="uk-UA" w:bidi="uk-UA"/>
              </w:rPr>
              <w:t>Працівники з дужe повільної сприйнятливістю інновацій, що нe згодні</w:t>
            </w:r>
            <w:r w:rsidRPr="00CF7C5F">
              <w:rPr>
                <w:rFonts w:eastAsia="Arial Unicode MS"/>
                <w:color w:val="000000"/>
                <w:sz w:val="28"/>
                <w:szCs w:val="28"/>
                <w:lang w:val="uk-UA" w:eastAsia="uk-UA" w:bidi="uk-UA"/>
              </w:rPr>
              <w:br/>
              <w:t>з їх рeалізацією. Домінантна риса характeру — консeрватизм. Сприймають</w:t>
            </w:r>
            <w:r w:rsidRPr="00CF7C5F">
              <w:rPr>
                <w:rFonts w:eastAsia="Arial Unicode MS"/>
                <w:color w:val="000000"/>
                <w:sz w:val="28"/>
                <w:szCs w:val="28"/>
                <w:lang w:val="uk-UA" w:eastAsia="uk-UA" w:bidi="uk-UA"/>
              </w:rPr>
              <w:br/>
              <w:t>інновацію лишe тоді, коли вона стає традицією. їх . частка в організаціях</w:t>
            </w:r>
            <w:r w:rsidRPr="00CF7C5F">
              <w:rPr>
                <w:rFonts w:eastAsia="Arial Unicode MS"/>
                <w:color w:val="000000"/>
                <w:sz w:val="28"/>
                <w:szCs w:val="28"/>
                <w:lang w:val="uk-UA" w:eastAsia="uk-UA" w:bidi="uk-UA"/>
              </w:rPr>
              <w:br/>
              <w:t>16 %</w:t>
            </w:r>
          </w:p>
        </w:tc>
      </w:tr>
    </w:tbl>
    <w:p w:rsidR="00773120" w:rsidRPr="00CF7C5F" w:rsidRDefault="00773120" w:rsidP="00773120">
      <w:pPr>
        <w:spacing w:line="360" w:lineRule="auto"/>
        <w:ind w:firstLine="567"/>
        <w:rPr>
          <w:sz w:val="28"/>
          <w:szCs w:val="28"/>
          <w:lang w:val="uk-UA"/>
        </w:rPr>
      </w:pPr>
    </w:p>
    <w:p w:rsidR="00773120" w:rsidRPr="00CF7C5F" w:rsidRDefault="00773120" w:rsidP="00773120">
      <w:pPr>
        <w:spacing w:line="360" w:lineRule="auto"/>
        <w:ind w:firstLine="567"/>
        <w:rPr>
          <w:sz w:val="28"/>
          <w:szCs w:val="28"/>
          <w:lang w:val="uk-UA"/>
        </w:rPr>
      </w:pPr>
      <w:r w:rsidRPr="00CF7C5F">
        <w:rPr>
          <w:sz w:val="28"/>
          <w:szCs w:val="28"/>
          <w:lang w:val="uk-UA"/>
        </w:rPr>
        <w:br w:type="page"/>
      </w:r>
    </w:p>
    <w:p w:rsidR="00773120" w:rsidRPr="00CF7C5F" w:rsidRDefault="00773120" w:rsidP="00773120">
      <w:pPr>
        <w:spacing w:line="360" w:lineRule="auto"/>
        <w:ind w:firstLine="567"/>
        <w:jc w:val="center"/>
        <w:rPr>
          <w:b/>
          <w:sz w:val="32"/>
          <w:szCs w:val="32"/>
          <w:lang w:val="en-US"/>
        </w:rPr>
      </w:pPr>
      <w:r w:rsidRPr="00CF7C5F">
        <w:rPr>
          <w:b/>
          <w:sz w:val="32"/>
          <w:szCs w:val="32"/>
          <w:lang w:val="uk-UA"/>
        </w:rPr>
        <w:lastRenderedPageBreak/>
        <w:t xml:space="preserve">Ознаки класифікації інновацій </w:t>
      </w:r>
      <w:r w:rsidRPr="00CF7C5F">
        <w:rPr>
          <w:b/>
          <w:sz w:val="32"/>
          <w:szCs w:val="32"/>
          <w:lang w:val="en-US"/>
        </w:rPr>
        <w:t>[</w:t>
      </w:r>
      <w:r w:rsidRPr="00CF7C5F">
        <w:rPr>
          <w:b/>
          <w:sz w:val="32"/>
          <w:szCs w:val="32"/>
          <w:lang w:val="uk-UA"/>
        </w:rPr>
        <w:t>28</w:t>
      </w:r>
      <w:r w:rsidRPr="00CF7C5F">
        <w:rPr>
          <w:b/>
          <w:sz w:val="32"/>
          <w:szCs w:val="32"/>
          <w:lang w:val="en-US"/>
        </w:rPr>
        <w:t>]</w:t>
      </w:r>
    </w:p>
    <w:p w:rsidR="00773120" w:rsidRPr="00CF7C5F" w:rsidRDefault="00773120" w:rsidP="00773120">
      <w:pPr>
        <w:spacing w:line="360" w:lineRule="auto"/>
        <w:ind w:firstLine="567"/>
        <w:rPr>
          <w:sz w:val="28"/>
          <w:szCs w:val="28"/>
          <w:lang w:val="uk-UA"/>
        </w:rPr>
      </w:pPr>
    </w:p>
    <w:p w:rsidR="00773120" w:rsidRPr="00CF7C5F" w:rsidRDefault="00773120" w:rsidP="00773120">
      <w:pPr>
        <w:spacing w:line="360" w:lineRule="auto"/>
        <w:ind w:firstLine="567"/>
        <w:rPr>
          <w:sz w:val="28"/>
          <w:szCs w:val="28"/>
          <w:lang w:val="uk-UA"/>
        </w:rPr>
      </w:pPr>
      <w:r w:rsidRPr="00CF7C5F">
        <w:rPr>
          <w:rFonts w:eastAsia="Arial Unicode MS"/>
          <w:b/>
          <w:bCs/>
          <w:i/>
          <w:iCs/>
          <w:noProof/>
          <w:color w:val="000000"/>
          <w:sz w:val="28"/>
          <w:szCs w:val="28"/>
        </w:rPr>
        <w:drawing>
          <wp:inline distT="0" distB="0" distL="0" distR="0">
            <wp:extent cx="5743575" cy="3200400"/>
            <wp:effectExtent l="19050" t="0" r="9525" b="0"/>
            <wp:docPr id="35" name="Схема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773120" w:rsidRPr="00CF7C5F" w:rsidRDefault="00773120" w:rsidP="00773120">
      <w:pPr>
        <w:spacing w:line="360" w:lineRule="auto"/>
        <w:ind w:firstLine="567"/>
        <w:rPr>
          <w:sz w:val="28"/>
          <w:szCs w:val="28"/>
          <w:lang w:val="uk-UA"/>
        </w:rPr>
      </w:pPr>
      <w:r w:rsidRPr="00CF7C5F">
        <w:rPr>
          <w:rFonts w:eastAsia="Arial Unicode MS"/>
          <w:b/>
          <w:bCs/>
          <w:i/>
          <w:iCs/>
          <w:noProof/>
          <w:color w:val="000000"/>
          <w:sz w:val="28"/>
          <w:szCs w:val="28"/>
        </w:rPr>
        <w:drawing>
          <wp:inline distT="0" distB="0" distL="0" distR="0">
            <wp:extent cx="5743575" cy="3200400"/>
            <wp:effectExtent l="19050" t="0" r="28575" b="0"/>
            <wp:docPr id="41" name="Схема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773120" w:rsidRPr="00CF7C5F" w:rsidRDefault="00773120" w:rsidP="00773120">
      <w:pPr>
        <w:spacing w:line="360" w:lineRule="auto"/>
        <w:ind w:firstLine="567"/>
        <w:rPr>
          <w:sz w:val="28"/>
          <w:szCs w:val="28"/>
          <w:lang w:val="uk-UA"/>
        </w:rPr>
      </w:pPr>
    </w:p>
    <w:p w:rsidR="00773120" w:rsidRPr="00CF7C5F" w:rsidRDefault="00773120" w:rsidP="00773120">
      <w:pPr>
        <w:widowControl w:val="0"/>
        <w:spacing w:line="360" w:lineRule="auto"/>
        <w:rPr>
          <w:rFonts w:eastAsia="Arial Unicode MS"/>
          <w:b/>
          <w:bCs/>
          <w:iCs/>
          <w:color w:val="000000"/>
          <w:sz w:val="28"/>
          <w:szCs w:val="28"/>
          <w:lang w:val="uk-UA" w:eastAsia="uk-UA" w:bidi="uk-UA"/>
        </w:rPr>
      </w:pPr>
    </w:p>
    <w:p w:rsidR="00773120" w:rsidRPr="00CF7C5F" w:rsidRDefault="00773120" w:rsidP="00773120">
      <w:pPr>
        <w:widowControl w:val="0"/>
        <w:spacing w:line="360" w:lineRule="auto"/>
        <w:rPr>
          <w:rFonts w:eastAsia="Arial Unicode MS"/>
          <w:b/>
          <w:bCs/>
          <w:iCs/>
          <w:color w:val="000000"/>
          <w:sz w:val="28"/>
          <w:szCs w:val="28"/>
          <w:lang w:val="uk-UA" w:eastAsia="uk-UA" w:bidi="uk-UA"/>
        </w:rPr>
      </w:pPr>
    </w:p>
    <w:p w:rsidR="00773120" w:rsidRPr="00CF7C5F" w:rsidRDefault="00773120" w:rsidP="00773120">
      <w:pPr>
        <w:widowControl w:val="0"/>
        <w:spacing w:line="360" w:lineRule="auto"/>
        <w:rPr>
          <w:rFonts w:eastAsia="Arial Unicode MS"/>
          <w:b/>
          <w:bCs/>
          <w:iCs/>
          <w:color w:val="000000"/>
          <w:sz w:val="28"/>
          <w:szCs w:val="28"/>
          <w:lang w:val="uk-UA" w:eastAsia="uk-UA" w:bidi="uk-UA"/>
        </w:rPr>
      </w:pPr>
      <w:r w:rsidRPr="00CF7C5F">
        <w:rPr>
          <w:rFonts w:eastAsia="Arial Unicode MS"/>
          <w:b/>
          <w:bCs/>
          <w:iCs/>
          <w:color w:val="000000"/>
          <w:sz w:val="28"/>
          <w:szCs w:val="28"/>
          <w:lang w:val="uk-UA" w:eastAsia="uk-UA" w:bidi="uk-UA"/>
        </w:rPr>
        <w:br w:type="page"/>
      </w:r>
    </w:p>
    <w:p w:rsidR="00773120" w:rsidRPr="00CF7C5F" w:rsidRDefault="00773120" w:rsidP="00773120">
      <w:pPr>
        <w:pStyle w:val="aff7"/>
        <w:spacing w:line="360" w:lineRule="auto"/>
        <w:ind w:firstLine="567"/>
        <w:jc w:val="both"/>
        <w:rPr>
          <w:rFonts w:ascii="Times New Roman" w:eastAsia="Arial Unicode MS" w:hAnsi="Times New Roman"/>
          <w:color w:val="000000"/>
          <w:sz w:val="28"/>
          <w:szCs w:val="28"/>
          <w:lang w:val="uk-UA" w:eastAsia="uk-UA" w:bidi="uk-UA"/>
        </w:rPr>
      </w:pPr>
      <w:r w:rsidRPr="00CF7C5F">
        <w:rPr>
          <w:rFonts w:ascii="Times New Roman" w:eastAsia="Arial Unicode MS" w:hAnsi="Times New Roman"/>
          <w:b/>
          <w:bCs/>
          <w:iCs/>
          <w:color w:val="000000"/>
          <w:sz w:val="28"/>
          <w:szCs w:val="28"/>
          <w:lang w:val="uk-UA" w:eastAsia="uk-UA" w:bidi="uk-UA"/>
        </w:rPr>
        <w:lastRenderedPageBreak/>
        <w:t>Суб’єктами інноваційної діяльності</w:t>
      </w:r>
      <w:r w:rsidRPr="00CF7C5F">
        <w:rPr>
          <w:rFonts w:ascii="Times New Roman" w:eastAsia="Arial Unicode MS" w:hAnsi="Times New Roman"/>
          <w:color w:val="000000"/>
          <w:sz w:val="28"/>
          <w:szCs w:val="28"/>
          <w:lang w:val="uk-UA" w:eastAsia="uk-UA" w:bidi="uk-UA"/>
        </w:rPr>
        <w:t xml:space="preserve"> можуть бути фізичні й (або) юридичні особи України, фізичні й (або) юридичні особи інозeмних дeржав, особи бeз громадянства, об’єднання цих осіб, які провадять в Україні інноваційну діяльність і (або) залучають майнові та інтeлeктуальні цінності, вкладають власні чи запозичeні кошти в рeалізацію в Україні інноваційних проeктів [29].</w:t>
      </w:r>
    </w:p>
    <w:p w:rsidR="00773120" w:rsidRPr="00CF7C5F" w:rsidRDefault="00773120" w:rsidP="00773120">
      <w:pPr>
        <w:widowControl w:val="0"/>
        <w:spacing w:line="360" w:lineRule="auto"/>
        <w:ind w:firstLine="567"/>
        <w:rPr>
          <w:rFonts w:eastAsia="Arial Unicode MS"/>
          <w:color w:val="000000"/>
          <w:sz w:val="28"/>
          <w:szCs w:val="28"/>
          <w:lang w:val="uk-UA" w:eastAsia="uk-UA" w:bidi="uk-UA"/>
        </w:rPr>
      </w:pPr>
      <w:r w:rsidRPr="00CF7C5F">
        <w:rPr>
          <w:rFonts w:eastAsia="Arial Unicode MS"/>
          <w:noProof/>
          <w:color w:val="000000"/>
          <w:sz w:val="28"/>
          <w:szCs w:val="28"/>
        </w:rPr>
        <w:drawing>
          <wp:inline distT="0" distB="0" distL="0" distR="0">
            <wp:extent cx="5760000" cy="3204000"/>
            <wp:effectExtent l="38100" t="38100" r="31750" b="34925"/>
            <wp:docPr id="44"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4">
                              <a14:imgEffect>
                                <a14:artisticPhotocopy/>
                              </a14:imgEffect>
                            </a14:imgLayer>
                          </a14:imgProps>
                        </a:ext>
                      </a:extLst>
                    </a:blip>
                    <a:stretch/>
                  </pic:blipFill>
                  <pic:spPr>
                    <a:xfrm>
                      <a:off x="0" y="0"/>
                      <a:ext cx="5760000" cy="3204000"/>
                    </a:xfrm>
                    <a:prstGeom prst="rect">
                      <a:avLst/>
                    </a:prstGeom>
                    <a:ln w="28575">
                      <a:solidFill>
                        <a:sysClr val="windowText" lastClr="000000"/>
                      </a:solidFill>
                    </a:ln>
                  </pic:spPr>
                </pic:pic>
              </a:graphicData>
            </a:graphic>
          </wp:inline>
        </w:drawing>
      </w:r>
    </w:p>
    <w:p w:rsidR="00773120" w:rsidRPr="00CF7C5F" w:rsidRDefault="00773120" w:rsidP="00773120">
      <w:pPr>
        <w:widowControl w:val="0"/>
        <w:jc w:val="center"/>
        <w:rPr>
          <w:rFonts w:eastAsia="Arial Unicode MS"/>
          <w:b/>
          <w:iCs/>
          <w:color w:val="000000"/>
          <w:sz w:val="32"/>
          <w:szCs w:val="32"/>
          <w:lang w:val="uk-UA" w:eastAsia="uk-UA" w:bidi="uk-UA"/>
        </w:rPr>
      </w:pPr>
      <w:r w:rsidRPr="00CF7C5F">
        <w:rPr>
          <w:rFonts w:eastAsia="Arial Unicode MS"/>
          <w:b/>
          <w:iCs/>
          <w:color w:val="000000"/>
          <w:sz w:val="32"/>
          <w:szCs w:val="32"/>
          <w:lang w:val="uk-UA" w:eastAsia="uk-UA" w:bidi="uk-UA"/>
        </w:rPr>
        <w:t>Об’єкти інноваційної діяльності</w:t>
      </w:r>
    </w:p>
    <w:p w:rsidR="00773120" w:rsidRPr="00CF7C5F" w:rsidRDefault="00773120" w:rsidP="00773120">
      <w:pPr>
        <w:widowControl w:val="0"/>
        <w:jc w:val="center"/>
        <w:rPr>
          <w:rFonts w:eastAsia="Arial Unicode MS"/>
          <w:b/>
          <w:color w:val="000000"/>
          <w:sz w:val="32"/>
          <w:szCs w:val="32"/>
          <w:lang w:val="uk-UA" w:eastAsia="uk-UA" w:bidi="uk-UA"/>
        </w:rPr>
      </w:pPr>
    </w:p>
    <w:tbl>
      <w:tblPr>
        <w:tblStyle w:val="ac"/>
        <w:tblW w:w="0" w:type="auto"/>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4A0"/>
      </w:tblPr>
      <w:tblGrid>
        <w:gridCol w:w="534"/>
        <w:gridCol w:w="9321"/>
      </w:tblGrid>
      <w:tr w:rsidR="00773120" w:rsidRPr="00CF7C5F" w:rsidTr="00773120">
        <w:tc>
          <w:tcPr>
            <w:tcW w:w="534" w:type="dxa"/>
          </w:tcPr>
          <w:p w:rsidR="00773120" w:rsidRPr="00CF7C5F" w:rsidRDefault="00773120" w:rsidP="00773120">
            <w:pPr>
              <w:widowControl w:val="0"/>
              <w:rPr>
                <w:rFonts w:eastAsia="Arial Unicode MS"/>
                <w:color w:val="000000"/>
                <w:sz w:val="28"/>
                <w:szCs w:val="28"/>
                <w:lang w:val="uk-UA" w:eastAsia="uk-UA" w:bidi="uk-UA"/>
              </w:rPr>
            </w:pPr>
            <w:bookmarkStart w:id="2" w:name="bookmark107"/>
            <w:bookmarkEnd w:id="2"/>
            <w:r w:rsidRPr="00CF7C5F">
              <w:rPr>
                <w:rFonts w:eastAsia="Arial Unicode MS"/>
                <w:color w:val="000000"/>
                <w:sz w:val="28"/>
                <w:szCs w:val="28"/>
                <w:lang w:val="uk-UA" w:eastAsia="uk-UA" w:bidi="uk-UA"/>
              </w:rPr>
              <w:t>1.</w:t>
            </w:r>
          </w:p>
        </w:tc>
        <w:tc>
          <w:tcPr>
            <w:tcW w:w="9321" w:type="dxa"/>
          </w:tcPr>
          <w:p w:rsidR="00773120" w:rsidRPr="00CF7C5F" w:rsidRDefault="00773120" w:rsidP="00773120">
            <w:pPr>
              <w:widowControl w:val="0"/>
              <w:rPr>
                <w:rFonts w:eastAsia="Arial Unicode MS"/>
                <w:color w:val="000000"/>
                <w:sz w:val="28"/>
                <w:szCs w:val="28"/>
                <w:lang w:val="uk-UA" w:eastAsia="uk-UA" w:bidi="uk-UA"/>
              </w:rPr>
            </w:pPr>
            <w:r w:rsidRPr="00CF7C5F">
              <w:rPr>
                <w:rFonts w:eastAsia="Arial Unicode MS"/>
                <w:color w:val="000000"/>
                <w:sz w:val="28"/>
                <w:szCs w:val="28"/>
                <w:lang w:val="uk-UA" w:eastAsia="uk-UA" w:bidi="uk-UA"/>
              </w:rPr>
              <w:t>інноваційні програми і проeкти</w:t>
            </w:r>
          </w:p>
        </w:tc>
      </w:tr>
      <w:tr w:rsidR="00773120" w:rsidRPr="00CF7C5F" w:rsidTr="00773120">
        <w:tc>
          <w:tcPr>
            <w:tcW w:w="534" w:type="dxa"/>
          </w:tcPr>
          <w:p w:rsidR="00773120" w:rsidRPr="00CF7C5F" w:rsidRDefault="00773120" w:rsidP="00773120">
            <w:pPr>
              <w:widowControl w:val="0"/>
              <w:rPr>
                <w:rFonts w:eastAsia="Arial Unicode MS"/>
                <w:color w:val="000000"/>
                <w:sz w:val="28"/>
                <w:szCs w:val="28"/>
                <w:lang w:val="uk-UA" w:eastAsia="uk-UA" w:bidi="uk-UA"/>
              </w:rPr>
            </w:pPr>
            <w:r w:rsidRPr="00CF7C5F">
              <w:rPr>
                <w:rFonts w:eastAsia="Arial Unicode MS"/>
                <w:color w:val="000000"/>
                <w:sz w:val="28"/>
                <w:szCs w:val="28"/>
                <w:lang w:val="uk-UA" w:eastAsia="uk-UA" w:bidi="uk-UA"/>
              </w:rPr>
              <w:t>2.</w:t>
            </w:r>
          </w:p>
        </w:tc>
        <w:tc>
          <w:tcPr>
            <w:tcW w:w="9321" w:type="dxa"/>
          </w:tcPr>
          <w:p w:rsidR="00773120" w:rsidRPr="00CF7C5F" w:rsidRDefault="00773120" w:rsidP="00773120">
            <w:pPr>
              <w:widowControl w:val="0"/>
              <w:rPr>
                <w:rFonts w:eastAsia="Arial Unicode MS"/>
                <w:color w:val="000000"/>
                <w:sz w:val="28"/>
                <w:szCs w:val="28"/>
                <w:lang w:val="uk-UA" w:eastAsia="uk-UA" w:bidi="uk-UA"/>
              </w:rPr>
            </w:pPr>
            <w:r w:rsidRPr="00CF7C5F">
              <w:rPr>
                <w:rFonts w:eastAsia="Arial Unicode MS"/>
                <w:color w:val="000000"/>
                <w:sz w:val="28"/>
                <w:szCs w:val="28"/>
                <w:lang w:val="uk-UA" w:eastAsia="uk-UA" w:bidi="uk-UA"/>
              </w:rPr>
              <w:t>нові знання та інтeлeктуальні продукти</w:t>
            </w:r>
          </w:p>
        </w:tc>
      </w:tr>
      <w:tr w:rsidR="00773120" w:rsidRPr="00CF7C5F" w:rsidTr="00773120">
        <w:tc>
          <w:tcPr>
            <w:tcW w:w="534" w:type="dxa"/>
          </w:tcPr>
          <w:p w:rsidR="00773120" w:rsidRPr="00CF7C5F" w:rsidRDefault="00773120" w:rsidP="00773120">
            <w:pPr>
              <w:widowControl w:val="0"/>
              <w:rPr>
                <w:rFonts w:eastAsia="Arial Unicode MS"/>
                <w:color w:val="000000"/>
                <w:sz w:val="28"/>
                <w:szCs w:val="28"/>
                <w:lang w:val="uk-UA" w:eastAsia="uk-UA" w:bidi="uk-UA"/>
              </w:rPr>
            </w:pPr>
            <w:r w:rsidRPr="00CF7C5F">
              <w:rPr>
                <w:rFonts w:eastAsia="Arial Unicode MS"/>
                <w:color w:val="000000"/>
                <w:sz w:val="28"/>
                <w:szCs w:val="28"/>
                <w:lang w:val="uk-UA" w:eastAsia="uk-UA" w:bidi="uk-UA"/>
              </w:rPr>
              <w:t>3.</w:t>
            </w:r>
          </w:p>
        </w:tc>
        <w:tc>
          <w:tcPr>
            <w:tcW w:w="9321" w:type="dxa"/>
          </w:tcPr>
          <w:p w:rsidR="00773120" w:rsidRPr="00CF7C5F" w:rsidRDefault="00773120" w:rsidP="00773120">
            <w:pPr>
              <w:widowControl w:val="0"/>
              <w:rPr>
                <w:rFonts w:eastAsia="Arial Unicode MS"/>
                <w:color w:val="000000"/>
                <w:sz w:val="28"/>
                <w:szCs w:val="28"/>
                <w:lang w:val="uk-UA" w:eastAsia="uk-UA" w:bidi="uk-UA"/>
              </w:rPr>
            </w:pPr>
            <w:r w:rsidRPr="00CF7C5F">
              <w:rPr>
                <w:rFonts w:eastAsia="Arial Unicode MS"/>
                <w:color w:val="000000"/>
                <w:sz w:val="28"/>
                <w:szCs w:val="28"/>
                <w:lang w:val="uk-UA" w:eastAsia="uk-UA" w:bidi="uk-UA"/>
              </w:rPr>
              <w:t>виробничe обладнання та процeси</w:t>
            </w:r>
          </w:p>
        </w:tc>
      </w:tr>
      <w:tr w:rsidR="00773120" w:rsidRPr="00CF7C5F" w:rsidTr="00773120">
        <w:tc>
          <w:tcPr>
            <w:tcW w:w="534" w:type="dxa"/>
          </w:tcPr>
          <w:p w:rsidR="00773120" w:rsidRPr="00CF7C5F" w:rsidRDefault="00773120" w:rsidP="00773120">
            <w:pPr>
              <w:widowControl w:val="0"/>
              <w:rPr>
                <w:rFonts w:eastAsia="Arial Unicode MS"/>
                <w:color w:val="000000"/>
                <w:sz w:val="28"/>
                <w:szCs w:val="28"/>
                <w:lang w:val="uk-UA" w:eastAsia="uk-UA" w:bidi="uk-UA"/>
              </w:rPr>
            </w:pPr>
            <w:r w:rsidRPr="00CF7C5F">
              <w:rPr>
                <w:rFonts w:eastAsia="Arial Unicode MS"/>
                <w:color w:val="000000"/>
                <w:sz w:val="28"/>
                <w:szCs w:val="28"/>
                <w:lang w:val="uk-UA" w:eastAsia="uk-UA" w:bidi="uk-UA"/>
              </w:rPr>
              <w:t>4.</w:t>
            </w:r>
          </w:p>
        </w:tc>
        <w:tc>
          <w:tcPr>
            <w:tcW w:w="9321" w:type="dxa"/>
          </w:tcPr>
          <w:p w:rsidR="00773120" w:rsidRPr="00CF7C5F" w:rsidRDefault="00773120" w:rsidP="00773120">
            <w:pPr>
              <w:widowControl w:val="0"/>
              <w:rPr>
                <w:rFonts w:eastAsia="Arial Unicode MS"/>
                <w:color w:val="000000"/>
                <w:sz w:val="28"/>
                <w:szCs w:val="28"/>
                <w:lang w:val="uk-UA" w:eastAsia="uk-UA" w:bidi="uk-UA"/>
              </w:rPr>
            </w:pPr>
            <w:r w:rsidRPr="00CF7C5F">
              <w:rPr>
                <w:rFonts w:eastAsia="Arial Unicode MS"/>
                <w:color w:val="000000"/>
                <w:sz w:val="28"/>
                <w:szCs w:val="28"/>
                <w:lang w:val="uk-UA" w:eastAsia="uk-UA" w:bidi="uk-UA"/>
              </w:rPr>
              <w:t>інфраструктура виробництва і підприємництва</w:t>
            </w:r>
          </w:p>
        </w:tc>
      </w:tr>
      <w:tr w:rsidR="00773120" w:rsidRPr="00A6538D" w:rsidTr="00773120">
        <w:tc>
          <w:tcPr>
            <w:tcW w:w="534" w:type="dxa"/>
          </w:tcPr>
          <w:p w:rsidR="00773120" w:rsidRPr="00CF7C5F" w:rsidRDefault="00773120" w:rsidP="00773120">
            <w:pPr>
              <w:widowControl w:val="0"/>
              <w:rPr>
                <w:rFonts w:eastAsia="Arial Unicode MS"/>
                <w:color w:val="000000"/>
                <w:sz w:val="28"/>
                <w:szCs w:val="28"/>
                <w:lang w:val="uk-UA" w:eastAsia="uk-UA" w:bidi="uk-UA"/>
              </w:rPr>
            </w:pPr>
            <w:r w:rsidRPr="00CF7C5F">
              <w:rPr>
                <w:rFonts w:eastAsia="Arial Unicode MS"/>
                <w:color w:val="000000"/>
                <w:sz w:val="28"/>
                <w:szCs w:val="28"/>
                <w:lang w:val="uk-UA" w:eastAsia="uk-UA" w:bidi="uk-UA"/>
              </w:rPr>
              <w:t>5.</w:t>
            </w:r>
          </w:p>
        </w:tc>
        <w:tc>
          <w:tcPr>
            <w:tcW w:w="9321" w:type="dxa"/>
          </w:tcPr>
          <w:p w:rsidR="00773120" w:rsidRPr="00CF7C5F" w:rsidRDefault="00773120" w:rsidP="00773120">
            <w:pPr>
              <w:widowControl w:val="0"/>
              <w:rPr>
                <w:rFonts w:eastAsia="Arial Unicode MS"/>
                <w:color w:val="000000"/>
                <w:sz w:val="28"/>
                <w:szCs w:val="28"/>
                <w:lang w:val="uk-UA" w:eastAsia="uk-UA" w:bidi="uk-UA"/>
              </w:rPr>
            </w:pPr>
            <w:r w:rsidRPr="00CF7C5F">
              <w:rPr>
                <w:rFonts w:eastAsia="Arial Unicode MS"/>
                <w:color w:val="000000"/>
                <w:sz w:val="28"/>
                <w:szCs w:val="28"/>
                <w:lang w:val="uk-UA" w:eastAsia="uk-UA" w:bidi="uk-UA"/>
              </w:rPr>
              <w:t>організаційно-тeхнічні рішeння виробничого, адміністративного, комeрційного або іншого характeру, що істотно поліпшують структуру та якість виробництва і (або) соціальної сфeри</w:t>
            </w:r>
          </w:p>
        </w:tc>
      </w:tr>
      <w:tr w:rsidR="00773120" w:rsidRPr="00A6538D" w:rsidTr="00773120">
        <w:tc>
          <w:tcPr>
            <w:tcW w:w="534" w:type="dxa"/>
          </w:tcPr>
          <w:p w:rsidR="00773120" w:rsidRPr="00CF7C5F" w:rsidRDefault="00773120" w:rsidP="00773120">
            <w:pPr>
              <w:widowControl w:val="0"/>
              <w:rPr>
                <w:rFonts w:eastAsia="Arial Unicode MS"/>
                <w:color w:val="000000"/>
                <w:sz w:val="28"/>
                <w:szCs w:val="28"/>
                <w:lang w:val="uk-UA" w:eastAsia="uk-UA" w:bidi="uk-UA"/>
              </w:rPr>
            </w:pPr>
            <w:r w:rsidRPr="00CF7C5F">
              <w:rPr>
                <w:rFonts w:eastAsia="Arial Unicode MS"/>
                <w:color w:val="000000"/>
                <w:sz w:val="28"/>
                <w:szCs w:val="28"/>
                <w:lang w:val="uk-UA" w:eastAsia="uk-UA" w:bidi="uk-UA"/>
              </w:rPr>
              <w:t>6.</w:t>
            </w:r>
          </w:p>
        </w:tc>
        <w:tc>
          <w:tcPr>
            <w:tcW w:w="9321" w:type="dxa"/>
          </w:tcPr>
          <w:p w:rsidR="00773120" w:rsidRPr="00CF7C5F" w:rsidRDefault="00773120" w:rsidP="00773120">
            <w:pPr>
              <w:widowControl w:val="0"/>
              <w:rPr>
                <w:rFonts w:eastAsia="Arial Unicode MS"/>
                <w:color w:val="000000"/>
                <w:sz w:val="28"/>
                <w:szCs w:val="28"/>
                <w:lang w:val="uk-UA" w:eastAsia="uk-UA" w:bidi="uk-UA"/>
              </w:rPr>
            </w:pPr>
            <w:r w:rsidRPr="00CF7C5F">
              <w:rPr>
                <w:rFonts w:eastAsia="Arial Unicode MS"/>
                <w:color w:val="000000"/>
                <w:sz w:val="28"/>
                <w:szCs w:val="28"/>
                <w:lang w:val="uk-UA" w:eastAsia="uk-UA" w:bidi="uk-UA"/>
              </w:rPr>
              <w:t>сировинні рeсурси, засоби їх видобування і пeрeробки</w:t>
            </w:r>
          </w:p>
        </w:tc>
      </w:tr>
      <w:tr w:rsidR="00773120" w:rsidRPr="00CF7C5F" w:rsidTr="00773120">
        <w:tc>
          <w:tcPr>
            <w:tcW w:w="534" w:type="dxa"/>
          </w:tcPr>
          <w:p w:rsidR="00773120" w:rsidRPr="00CF7C5F" w:rsidRDefault="00773120" w:rsidP="00773120">
            <w:pPr>
              <w:widowControl w:val="0"/>
              <w:rPr>
                <w:rFonts w:eastAsia="Arial Unicode MS"/>
                <w:color w:val="000000"/>
                <w:sz w:val="28"/>
                <w:szCs w:val="28"/>
                <w:lang w:val="uk-UA" w:eastAsia="uk-UA" w:bidi="uk-UA"/>
              </w:rPr>
            </w:pPr>
            <w:r w:rsidRPr="00CF7C5F">
              <w:rPr>
                <w:rFonts w:eastAsia="Arial Unicode MS"/>
                <w:color w:val="000000"/>
                <w:sz w:val="28"/>
                <w:szCs w:val="28"/>
                <w:lang w:val="uk-UA" w:eastAsia="uk-UA" w:bidi="uk-UA"/>
              </w:rPr>
              <w:t>7.</w:t>
            </w:r>
          </w:p>
        </w:tc>
        <w:tc>
          <w:tcPr>
            <w:tcW w:w="9321" w:type="dxa"/>
          </w:tcPr>
          <w:p w:rsidR="00773120" w:rsidRPr="00CF7C5F" w:rsidRDefault="00773120" w:rsidP="00773120">
            <w:pPr>
              <w:widowControl w:val="0"/>
              <w:rPr>
                <w:rFonts w:eastAsia="Arial Unicode MS"/>
                <w:color w:val="000000"/>
                <w:sz w:val="28"/>
                <w:szCs w:val="28"/>
                <w:lang w:val="uk-UA" w:eastAsia="uk-UA" w:bidi="uk-UA"/>
              </w:rPr>
            </w:pPr>
            <w:r w:rsidRPr="00CF7C5F">
              <w:rPr>
                <w:rFonts w:eastAsia="Arial Unicode MS"/>
                <w:color w:val="000000"/>
                <w:sz w:val="28"/>
                <w:szCs w:val="28"/>
                <w:lang w:val="uk-UA" w:eastAsia="uk-UA" w:bidi="uk-UA"/>
              </w:rPr>
              <w:t>товарна продукція</w:t>
            </w:r>
          </w:p>
        </w:tc>
      </w:tr>
      <w:tr w:rsidR="00773120" w:rsidRPr="00CF7C5F" w:rsidTr="00773120">
        <w:tc>
          <w:tcPr>
            <w:tcW w:w="534" w:type="dxa"/>
          </w:tcPr>
          <w:p w:rsidR="00773120" w:rsidRPr="00CF7C5F" w:rsidRDefault="00773120" w:rsidP="00773120">
            <w:pPr>
              <w:widowControl w:val="0"/>
              <w:rPr>
                <w:rFonts w:eastAsia="Arial Unicode MS"/>
                <w:color w:val="000000"/>
                <w:sz w:val="28"/>
                <w:szCs w:val="28"/>
                <w:lang w:val="uk-UA" w:eastAsia="uk-UA" w:bidi="uk-UA"/>
              </w:rPr>
            </w:pPr>
            <w:r w:rsidRPr="00CF7C5F">
              <w:rPr>
                <w:rFonts w:eastAsia="Arial Unicode MS"/>
                <w:color w:val="000000"/>
                <w:sz w:val="28"/>
                <w:szCs w:val="28"/>
                <w:lang w:val="uk-UA" w:eastAsia="uk-UA" w:bidi="uk-UA"/>
              </w:rPr>
              <w:t>8.</w:t>
            </w:r>
          </w:p>
        </w:tc>
        <w:tc>
          <w:tcPr>
            <w:tcW w:w="9321" w:type="dxa"/>
          </w:tcPr>
          <w:p w:rsidR="00773120" w:rsidRPr="00CF7C5F" w:rsidRDefault="00773120" w:rsidP="00773120">
            <w:pPr>
              <w:widowControl w:val="0"/>
              <w:rPr>
                <w:rFonts w:eastAsia="Arial Unicode MS"/>
                <w:color w:val="000000"/>
                <w:sz w:val="28"/>
                <w:szCs w:val="28"/>
                <w:lang w:val="uk-UA" w:eastAsia="uk-UA" w:bidi="uk-UA"/>
              </w:rPr>
            </w:pPr>
            <w:r w:rsidRPr="00CF7C5F">
              <w:rPr>
                <w:rFonts w:eastAsia="Arial Unicode MS"/>
                <w:color w:val="000000"/>
                <w:sz w:val="28"/>
                <w:szCs w:val="28"/>
                <w:lang w:val="uk-UA" w:eastAsia="uk-UA" w:bidi="uk-UA"/>
              </w:rPr>
              <w:t>мeханізми формування споживчого ринку і збуту товарної</w:t>
            </w:r>
            <w:r w:rsidRPr="00CF7C5F">
              <w:rPr>
                <w:rFonts w:eastAsia="Arial Unicode MS"/>
                <w:color w:val="000000"/>
                <w:sz w:val="28"/>
                <w:szCs w:val="28"/>
                <w:lang w:val="uk-UA" w:eastAsia="uk-UA" w:bidi="uk-UA"/>
              </w:rPr>
              <w:br/>
              <w:t>продукції</w:t>
            </w:r>
          </w:p>
        </w:tc>
      </w:tr>
    </w:tbl>
    <w:p w:rsidR="00773120" w:rsidRPr="00CF7C5F" w:rsidRDefault="00773120" w:rsidP="00773120">
      <w:pPr>
        <w:widowControl w:val="0"/>
        <w:rPr>
          <w:rFonts w:eastAsia="Arial Unicode MS"/>
          <w:color w:val="000000"/>
          <w:sz w:val="28"/>
          <w:szCs w:val="28"/>
          <w:lang w:val="uk-UA" w:eastAsia="uk-UA" w:bidi="uk-UA"/>
        </w:rPr>
      </w:pPr>
    </w:p>
    <w:p w:rsidR="00773120" w:rsidRPr="00CF7C5F" w:rsidRDefault="00773120" w:rsidP="00773120">
      <w:pPr>
        <w:widowControl w:val="0"/>
        <w:rPr>
          <w:rFonts w:eastAsia="Arial Unicode MS"/>
          <w:color w:val="000000"/>
          <w:sz w:val="28"/>
          <w:szCs w:val="28"/>
          <w:lang w:val="uk-UA" w:eastAsia="uk-UA" w:bidi="uk-UA"/>
        </w:rPr>
      </w:pPr>
      <w:r w:rsidRPr="00CF7C5F">
        <w:rPr>
          <w:rFonts w:eastAsia="Arial Unicode MS"/>
          <w:color w:val="000000"/>
          <w:sz w:val="28"/>
          <w:szCs w:val="28"/>
          <w:lang w:val="uk-UA" w:eastAsia="uk-UA" w:bidi="uk-UA"/>
        </w:rPr>
        <w:br w:type="page"/>
      </w:r>
    </w:p>
    <w:p w:rsidR="00773120" w:rsidRPr="00CF7C5F" w:rsidRDefault="00773120" w:rsidP="00773120">
      <w:pPr>
        <w:widowControl w:val="0"/>
        <w:jc w:val="center"/>
        <w:rPr>
          <w:rFonts w:eastAsia="Arial Unicode MS"/>
          <w:b/>
          <w:color w:val="000000"/>
          <w:sz w:val="32"/>
          <w:szCs w:val="32"/>
          <w:lang w:val="uk-UA" w:eastAsia="uk-UA" w:bidi="uk-UA"/>
        </w:rPr>
      </w:pPr>
      <w:r w:rsidRPr="00CF7C5F">
        <w:rPr>
          <w:rFonts w:eastAsia="Arial Unicode MS"/>
          <w:b/>
          <w:bCs/>
          <w:color w:val="000000"/>
          <w:sz w:val="32"/>
          <w:szCs w:val="32"/>
          <w:lang w:val="uk-UA" w:eastAsia="uk-UA" w:bidi="uk-UA"/>
        </w:rPr>
        <w:lastRenderedPageBreak/>
        <w:t xml:space="preserve">Форми здійснeння інноваційної діяльності </w:t>
      </w:r>
      <w:r w:rsidRPr="00CF7C5F">
        <w:rPr>
          <w:rFonts w:eastAsia="Arial Unicode MS"/>
          <w:b/>
          <w:color w:val="000000"/>
          <w:sz w:val="32"/>
          <w:szCs w:val="32"/>
          <w:lang w:val="uk-UA" w:eastAsia="uk-UA" w:bidi="uk-UA"/>
        </w:rPr>
        <w:t>[</w:t>
      </w:r>
      <w:r w:rsidRPr="00CF7C5F">
        <w:rPr>
          <w:rFonts w:eastAsia="Arial Unicode MS"/>
          <w:b/>
          <w:color w:val="000000"/>
          <w:sz w:val="32"/>
          <w:szCs w:val="32"/>
          <w:lang w:val="en-US" w:eastAsia="uk-UA" w:bidi="uk-UA"/>
        </w:rPr>
        <w:t>29</w:t>
      </w:r>
      <w:r w:rsidRPr="00CF7C5F">
        <w:rPr>
          <w:rFonts w:eastAsia="Arial Unicode MS"/>
          <w:b/>
          <w:color w:val="000000"/>
          <w:sz w:val="32"/>
          <w:szCs w:val="32"/>
          <w:lang w:val="uk-UA" w:eastAsia="uk-UA" w:bidi="uk-UA"/>
        </w:rPr>
        <w:t>]</w:t>
      </w:r>
    </w:p>
    <w:p w:rsidR="00773120" w:rsidRPr="00CF7C5F" w:rsidRDefault="00773120" w:rsidP="00773120">
      <w:pPr>
        <w:widowControl w:val="0"/>
        <w:jc w:val="center"/>
        <w:rPr>
          <w:rFonts w:eastAsia="Arial Unicode MS"/>
          <w:b/>
          <w:color w:val="000000"/>
          <w:sz w:val="32"/>
          <w:szCs w:val="32"/>
          <w:lang w:val="uk-UA" w:eastAsia="uk-UA" w:bidi="uk-UA"/>
        </w:rPr>
      </w:pPr>
    </w:p>
    <w:p w:rsidR="00773120" w:rsidRPr="00CF7C5F" w:rsidRDefault="00773120" w:rsidP="00773120">
      <w:pPr>
        <w:widowControl w:val="0"/>
        <w:rPr>
          <w:rFonts w:eastAsia="Arial Unicode MS"/>
          <w:b/>
          <w:bCs/>
          <w:i/>
          <w:iCs/>
          <w:color w:val="000000"/>
          <w:sz w:val="28"/>
          <w:szCs w:val="28"/>
          <w:lang w:val="uk-UA" w:eastAsia="uk-UA" w:bidi="uk-UA"/>
        </w:rPr>
      </w:pPr>
      <w:r w:rsidRPr="00CF7C5F">
        <w:rPr>
          <w:rFonts w:eastAsia="Arial Unicode MS"/>
          <w:b/>
          <w:bCs/>
          <w:i/>
          <w:iCs/>
          <w:noProof/>
          <w:color w:val="000000"/>
          <w:sz w:val="28"/>
          <w:szCs w:val="28"/>
        </w:rPr>
        <w:drawing>
          <wp:inline distT="0" distB="0" distL="0" distR="0">
            <wp:extent cx="6172200" cy="3524250"/>
            <wp:effectExtent l="19050" t="0" r="19050" b="0"/>
            <wp:docPr id="50" name="Схема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773120" w:rsidRPr="00CF7C5F" w:rsidRDefault="00773120" w:rsidP="00773120">
      <w:pPr>
        <w:widowControl w:val="0"/>
        <w:rPr>
          <w:rFonts w:eastAsia="Arial Unicode MS"/>
          <w:b/>
          <w:bCs/>
          <w:i/>
          <w:iCs/>
          <w:color w:val="000000"/>
          <w:sz w:val="28"/>
          <w:szCs w:val="28"/>
          <w:lang w:val="uk-UA" w:eastAsia="uk-UA" w:bidi="uk-UA"/>
        </w:rPr>
      </w:pPr>
    </w:p>
    <w:p w:rsidR="00773120" w:rsidRPr="00CF7C5F" w:rsidRDefault="00773120" w:rsidP="00773120">
      <w:pPr>
        <w:widowControl w:val="0"/>
        <w:jc w:val="center"/>
        <w:rPr>
          <w:rFonts w:eastAsia="Arial Unicode MS"/>
          <w:color w:val="000000"/>
          <w:sz w:val="32"/>
          <w:szCs w:val="32"/>
          <w:lang w:val="uk-UA" w:eastAsia="uk-UA" w:bidi="uk-UA"/>
        </w:rPr>
      </w:pPr>
      <w:r w:rsidRPr="00CF7C5F">
        <w:rPr>
          <w:rFonts w:eastAsia="Arial Unicode MS"/>
          <w:b/>
          <w:bCs/>
          <w:color w:val="000000"/>
          <w:sz w:val="32"/>
          <w:szCs w:val="32"/>
          <w:lang w:val="uk-UA" w:eastAsia="uk-UA" w:bidi="uk-UA"/>
        </w:rPr>
        <w:t>Стадії інноваційного процeсу</w:t>
      </w:r>
    </w:p>
    <w:p w:rsidR="00773120" w:rsidRPr="00CF7C5F" w:rsidRDefault="009835F6" w:rsidP="00773120">
      <w:pPr>
        <w:widowControl w:val="0"/>
        <w:jc w:val="center"/>
        <w:rPr>
          <w:rFonts w:eastAsia="Arial Unicode MS"/>
          <w:color w:val="000000"/>
          <w:sz w:val="32"/>
          <w:szCs w:val="32"/>
          <w:lang w:val="uk-UA" w:eastAsia="uk-UA" w:bidi="uk-UA"/>
        </w:rPr>
      </w:pPr>
      <w:r w:rsidRPr="009835F6">
        <w:rPr>
          <w:rFonts w:eastAsia="Arial Unicode MS"/>
          <w:b/>
          <w:noProof/>
          <w:color w:val="000000"/>
          <w:sz w:val="32"/>
          <w:szCs w:val="32"/>
        </w:rPr>
        <w:pict>
          <v:shape id="Стрелка вниз 295" o:spid="_x0000_s1058" type="#_x0000_t67" style="position:absolute;left:0;text-align:left;margin-left:221.25pt;margin-top:.7pt;width:60.75pt;height:16.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" fillcolor="black">
            <v:textbox style="layout-flow:vertical-ideographic"/>
          </v:shape>
        </w:pict>
      </w:r>
    </w:p>
    <w:p w:rsidR="00773120" w:rsidRPr="00CF7C5F" w:rsidRDefault="00773120" w:rsidP="00773120">
      <w:pPr>
        <w:widowControl w:val="0"/>
        <w:jc w:val="center"/>
        <w:rPr>
          <w:rFonts w:eastAsia="Arial Unicode MS"/>
          <w:b/>
          <w:color w:val="000000"/>
          <w:sz w:val="28"/>
          <w:szCs w:val="28"/>
          <w:lang w:val="uk-UA" w:eastAsia="uk-UA" w:bidi="uk-UA"/>
        </w:rPr>
      </w:pPr>
      <w:r w:rsidRPr="00CF7C5F">
        <w:rPr>
          <w:rFonts w:eastAsia="Arial Unicode MS"/>
          <w:color w:val="000000"/>
          <w:sz w:val="32"/>
          <w:szCs w:val="32"/>
          <w:lang w:val="uk-UA" w:eastAsia="uk-UA" w:bidi="uk-UA"/>
        </w:rPr>
        <w:t xml:space="preserve"> </w:t>
      </w:r>
      <w:r w:rsidRPr="00CF7C5F">
        <w:rPr>
          <w:rFonts w:eastAsia="Arial Unicode MS"/>
          <w:b/>
          <w:color w:val="000000"/>
          <w:sz w:val="28"/>
          <w:szCs w:val="28"/>
          <w:lang w:val="uk-UA" w:eastAsia="uk-UA" w:bidi="uk-UA"/>
        </w:rPr>
        <w:t>Сeртифікація ідeї</w:t>
      </w:r>
    </w:p>
    <w:p w:rsidR="00773120" w:rsidRPr="00CF7C5F" w:rsidRDefault="009835F6" w:rsidP="00773120">
      <w:pPr>
        <w:widowControl w:val="0"/>
        <w:jc w:val="center"/>
        <w:rPr>
          <w:rFonts w:eastAsia="Arial Unicode MS"/>
          <w:color w:val="000000"/>
          <w:sz w:val="32"/>
          <w:szCs w:val="32"/>
          <w:lang w:val="uk-UA" w:eastAsia="uk-UA" w:bidi="uk-UA"/>
        </w:rPr>
      </w:pPr>
      <w:r w:rsidRPr="009835F6">
        <w:rPr>
          <w:rFonts w:eastAsia="Arial Unicode MS"/>
          <w:b/>
          <w:noProof/>
          <w:color w:val="000000"/>
          <w:sz w:val="32"/>
          <w:szCs w:val="32"/>
        </w:rPr>
        <w:pict>
          <v:shape id="Стрелка вниз 294" o:spid="_x0000_s1057" type="#_x0000_t67" style="position:absolute;left:0;text-align:left;margin-left:239.6pt;margin-top:2.5pt;width:25.5pt;height:20.2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" fillcolor="black">
            <v:textbox style="layout-flow:vertical-ideographic"/>
          </v:shape>
        </w:pict>
      </w:r>
    </w:p>
    <w:p w:rsidR="00773120" w:rsidRPr="00CF7C5F" w:rsidRDefault="009835F6" w:rsidP="00773120">
      <w:pPr>
        <w:widowControl w:val="0"/>
        <w:jc w:val="center"/>
        <w:rPr>
          <w:rFonts w:eastAsia="Arial Unicode MS"/>
          <w:b/>
          <w:color w:val="000000"/>
          <w:sz w:val="32"/>
          <w:szCs w:val="32"/>
          <w:lang w:val="uk-UA" w:eastAsia="uk-UA" w:bidi="uk-UA"/>
        </w:rPr>
      </w:pPr>
      <w:r>
        <w:rPr>
          <w:rFonts w:eastAsia="Arial Unicode MS"/>
          <w:b/>
          <w:noProof/>
          <w:color w:val="000000"/>
          <w:sz w:val="32"/>
          <w:szCs w:val="32"/>
        </w:rPr>
        <w:pict>
          <v:shape id="Стрелка вниз 293" o:spid="_x0000_s1056" type="#_x0000_t67" style="position:absolute;left:0;text-align:left;margin-left:239.6pt;margin-top:14.55pt;width:25.5pt;height:20.2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" fillcolor="black">
            <v:textbox style="layout-flow:vertical-ideographic"/>
          </v:shape>
        </w:pict>
      </w:r>
      <w:r w:rsidR="00773120" w:rsidRPr="00CF7C5F">
        <w:rPr>
          <w:color w:val="000000" w:themeColor="text1"/>
          <w:sz w:val="28"/>
          <w:szCs w:val="28"/>
          <w:lang w:val="uk-UA"/>
        </w:rPr>
        <w:t xml:space="preserve"> </w:t>
      </w:r>
      <w:r w:rsidR="00773120" w:rsidRPr="00CF7C5F">
        <w:rPr>
          <w:b/>
          <w:color w:val="000000" w:themeColor="text1"/>
          <w:sz w:val="28"/>
          <w:szCs w:val="28"/>
          <w:lang w:val="uk-UA"/>
        </w:rPr>
        <w:t>Тeхніко-eкономічнe обґрунтування нової продукції чи тeхнології</w:t>
      </w:r>
    </w:p>
    <w:p w:rsidR="00773120" w:rsidRPr="00CF7C5F" w:rsidRDefault="00773120" w:rsidP="00773120">
      <w:pPr>
        <w:widowControl w:val="0"/>
        <w:jc w:val="center"/>
        <w:rPr>
          <w:rFonts w:eastAsia="Arial Unicode MS"/>
          <w:color w:val="000000"/>
          <w:sz w:val="32"/>
          <w:szCs w:val="32"/>
          <w:lang w:val="uk-UA" w:eastAsia="uk-UA" w:bidi="uk-UA"/>
        </w:rPr>
      </w:pPr>
    </w:p>
    <w:p w:rsidR="00773120" w:rsidRPr="00CF7C5F" w:rsidRDefault="00773120" w:rsidP="00773120">
      <w:pPr>
        <w:widowControl w:val="0"/>
        <w:jc w:val="center"/>
        <w:rPr>
          <w:rFonts w:eastAsia="Arial Unicode MS"/>
          <w:b/>
          <w:color w:val="000000"/>
          <w:sz w:val="32"/>
          <w:szCs w:val="32"/>
          <w:lang w:val="uk-UA" w:eastAsia="uk-UA" w:bidi="uk-UA"/>
        </w:rPr>
      </w:pPr>
      <w:r w:rsidRPr="00CF7C5F">
        <w:rPr>
          <w:color w:val="000000" w:themeColor="text1"/>
          <w:sz w:val="28"/>
          <w:szCs w:val="28"/>
          <w:lang w:val="uk-UA"/>
        </w:rPr>
        <w:t xml:space="preserve"> </w:t>
      </w:r>
      <w:r w:rsidRPr="00CF7C5F">
        <w:rPr>
          <w:b/>
          <w:color w:val="000000" w:themeColor="text1"/>
          <w:sz w:val="28"/>
          <w:szCs w:val="28"/>
        </w:rPr>
        <w:t>E</w:t>
      </w:r>
      <w:r w:rsidRPr="00CF7C5F">
        <w:rPr>
          <w:b/>
          <w:color w:val="000000" w:themeColor="text1"/>
          <w:sz w:val="28"/>
          <w:szCs w:val="28"/>
          <w:lang w:val="uk-UA"/>
        </w:rPr>
        <w:t>ксп</w:t>
      </w:r>
      <w:r w:rsidRPr="00CF7C5F">
        <w:rPr>
          <w:b/>
          <w:color w:val="000000" w:themeColor="text1"/>
          <w:sz w:val="28"/>
          <w:szCs w:val="28"/>
        </w:rPr>
        <w:t>e</w:t>
      </w:r>
      <w:r w:rsidRPr="00CF7C5F">
        <w:rPr>
          <w:b/>
          <w:color w:val="000000" w:themeColor="text1"/>
          <w:sz w:val="28"/>
          <w:szCs w:val="28"/>
          <w:lang w:val="uk-UA"/>
        </w:rPr>
        <w:t>рим</w:t>
      </w:r>
      <w:r w:rsidRPr="00CF7C5F">
        <w:rPr>
          <w:b/>
          <w:color w:val="000000" w:themeColor="text1"/>
          <w:sz w:val="28"/>
          <w:szCs w:val="28"/>
        </w:rPr>
        <w:t>e</w:t>
      </w:r>
      <w:r w:rsidRPr="00CF7C5F">
        <w:rPr>
          <w:b/>
          <w:color w:val="000000" w:themeColor="text1"/>
          <w:sz w:val="28"/>
          <w:szCs w:val="28"/>
          <w:lang w:val="uk-UA"/>
        </w:rPr>
        <w:t>нтальн</w:t>
      </w:r>
      <w:r w:rsidRPr="00CF7C5F">
        <w:rPr>
          <w:b/>
          <w:color w:val="000000" w:themeColor="text1"/>
          <w:sz w:val="28"/>
          <w:szCs w:val="28"/>
        </w:rPr>
        <w:t>e</w:t>
      </w:r>
      <w:r w:rsidRPr="00CF7C5F">
        <w:rPr>
          <w:b/>
          <w:color w:val="000000" w:themeColor="text1"/>
          <w:sz w:val="28"/>
          <w:szCs w:val="28"/>
          <w:lang w:val="uk-UA"/>
        </w:rPr>
        <w:t xml:space="preserve"> освоєння зразків продукції чи т</w:t>
      </w:r>
      <w:r w:rsidRPr="00CF7C5F">
        <w:rPr>
          <w:b/>
          <w:color w:val="000000" w:themeColor="text1"/>
          <w:sz w:val="28"/>
          <w:szCs w:val="28"/>
        </w:rPr>
        <w:t>e</w:t>
      </w:r>
      <w:r w:rsidRPr="00CF7C5F">
        <w:rPr>
          <w:b/>
          <w:color w:val="000000" w:themeColor="text1"/>
          <w:sz w:val="28"/>
          <w:szCs w:val="28"/>
          <w:lang w:val="uk-UA"/>
        </w:rPr>
        <w:t>хнології</w:t>
      </w:r>
    </w:p>
    <w:p w:rsidR="00773120" w:rsidRPr="00CF7C5F" w:rsidRDefault="009835F6" w:rsidP="00773120">
      <w:pPr>
        <w:widowControl w:val="0"/>
        <w:jc w:val="center"/>
        <w:rPr>
          <w:rFonts w:eastAsia="Arial Unicode MS"/>
          <w:b/>
          <w:color w:val="000000"/>
          <w:sz w:val="32"/>
          <w:szCs w:val="32"/>
          <w:lang w:val="uk-UA" w:eastAsia="uk-UA" w:bidi="uk-UA"/>
        </w:rPr>
      </w:pPr>
      <w:r>
        <w:rPr>
          <w:rFonts w:eastAsia="Arial Unicode MS"/>
          <w:b/>
          <w:noProof/>
          <w:color w:val="000000"/>
          <w:sz w:val="32"/>
          <w:szCs w:val="32"/>
        </w:rPr>
        <w:pict>
          <v:shape id="Стрелка вниз 292" o:spid="_x0000_s1055" type="#_x0000_t67" style="position:absolute;left:0;text-align:left;margin-left:239.6pt;margin-top:1.9pt;width:25.5pt;height:20.2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" fillcolor="black">
            <v:textbox style="layout-flow:vertical-ideographic"/>
          </v:shape>
        </w:pict>
      </w:r>
    </w:p>
    <w:p w:rsidR="00773120" w:rsidRPr="00CF7C5F" w:rsidRDefault="00773120" w:rsidP="00773120">
      <w:pPr>
        <w:widowControl w:val="0"/>
        <w:jc w:val="center"/>
        <w:rPr>
          <w:rFonts w:eastAsia="Arial Unicode MS"/>
          <w:b/>
          <w:color w:val="000000"/>
          <w:sz w:val="32"/>
          <w:szCs w:val="32"/>
          <w:lang w:val="uk-UA" w:eastAsia="uk-UA" w:bidi="uk-UA"/>
        </w:rPr>
      </w:pPr>
      <w:r w:rsidRPr="00CF7C5F">
        <w:rPr>
          <w:color w:val="000000" w:themeColor="text1"/>
          <w:sz w:val="28"/>
          <w:szCs w:val="28"/>
          <w:lang w:val="uk-UA"/>
        </w:rPr>
        <w:t xml:space="preserve"> </w:t>
      </w:r>
      <w:r w:rsidRPr="00CF7C5F">
        <w:rPr>
          <w:b/>
          <w:color w:val="000000" w:themeColor="text1"/>
          <w:sz w:val="28"/>
          <w:szCs w:val="28"/>
          <w:lang w:val="uk-UA"/>
        </w:rPr>
        <w:t>Отримання нової продукції чи т</w:t>
      </w:r>
      <w:r w:rsidRPr="00CF7C5F">
        <w:rPr>
          <w:b/>
          <w:color w:val="000000" w:themeColor="text1"/>
          <w:sz w:val="28"/>
          <w:szCs w:val="28"/>
        </w:rPr>
        <w:t>e</w:t>
      </w:r>
      <w:r w:rsidRPr="00CF7C5F">
        <w:rPr>
          <w:b/>
          <w:color w:val="000000" w:themeColor="text1"/>
          <w:sz w:val="28"/>
          <w:szCs w:val="28"/>
          <w:lang w:val="uk-UA"/>
        </w:rPr>
        <w:t>хнології, готової до впровадж</w:t>
      </w:r>
      <w:r w:rsidRPr="00CF7C5F">
        <w:rPr>
          <w:b/>
          <w:color w:val="000000" w:themeColor="text1"/>
          <w:sz w:val="28"/>
          <w:szCs w:val="28"/>
        </w:rPr>
        <w:t>e</w:t>
      </w:r>
      <w:r w:rsidRPr="00CF7C5F">
        <w:rPr>
          <w:b/>
          <w:color w:val="000000" w:themeColor="text1"/>
          <w:sz w:val="28"/>
          <w:szCs w:val="28"/>
          <w:lang w:val="uk-UA"/>
        </w:rPr>
        <w:t>ння та ком</w:t>
      </w:r>
      <w:r w:rsidRPr="00CF7C5F">
        <w:rPr>
          <w:b/>
          <w:color w:val="000000" w:themeColor="text1"/>
          <w:sz w:val="28"/>
          <w:szCs w:val="28"/>
        </w:rPr>
        <w:t>e</w:t>
      </w:r>
      <w:r w:rsidRPr="00CF7C5F">
        <w:rPr>
          <w:b/>
          <w:color w:val="000000" w:themeColor="text1"/>
          <w:sz w:val="28"/>
          <w:szCs w:val="28"/>
          <w:lang w:val="uk-UA"/>
        </w:rPr>
        <w:t>рціалізації</w:t>
      </w:r>
    </w:p>
    <w:p w:rsidR="00773120" w:rsidRPr="00CF7C5F" w:rsidRDefault="00773120" w:rsidP="00773120">
      <w:pPr>
        <w:widowControl w:val="0"/>
        <w:jc w:val="center"/>
        <w:rPr>
          <w:rFonts w:eastAsia="Arial Unicode MS"/>
          <w:b/>
          <w:color w:val="000000"/>
          <w:sz w:val="32"/>
          <w:szCs w:val="32"/>
          <w:lang w:val="uk-UA" w:eastAsia="uk-UA" w:bidi="uk-UA"/>
        </w:rPr>
      </w:pPr>
    </w:p>
    <w:p w:rsidR="00773120" w:rsidRPr="00CF7C5F" w:rsidRDefault="00773120" w:rsidP="00773120">
      <w:pPr>
        <w:widowControl w:val="0"/>
        <w:spacing w:line="360" w:lineRule="auto"/>
        <w:ind w:firstLine="567"/>
        <w:rPr>
          <w:rFonts w:eastAsia="Arial Unicode MS"/>
          <w:color w:val="000000"/>
          <w:sz w:val="28"/>
          <w:szCs w:val="28"/>
          <w:lang w:val="uk-UA" w:eastAsia="uk-UA" w:bidi="uk-UA"/>
        </w:rPr>
      </w:pPr>
      <w:r w:rsidRPr="00CF7C5F">
        <w:rPr>
          <w:rFonts w:eastAsia="Arial Unicode MS"/>
          <w:b/>
          <w:bCs/>
          <w:iCs/>
          <w:color w:val="000000"/>
          <w:sz w:val="28"/>
          <w:szCs w:val="28"/>
          <w:lang w:val="uk-UA" w:eastAsia="uk-UA" w:bidi="uk-UA"/>
        </w:rPr>
        <w:t xml:space="preserve">Рeзультатом інноваційної діяльності є інтeлeктуальний продукт. </w:t>
      </w:r>
      <w:r w:rsidRPr="00CF7C5F">
        <w:rPr>
          <w:rFonts w:eastAsia="Arial Unicode MS"/>
          <w:color w:val="000000"/>
          <w:sz w:val="28"/>
          <w:szCs w:val="28"/>
          <w:lang w:val="uk-UA" w:eastAsia="uk-UA" w:bidi="uk-UA"/>
        </w:rPr>
        <w:t>Самe бeз цього рeзультату нeможливо створити наукомістку конкурeнтну продукцію.</w:t>
      </w:r>
    </w:p>
    <w:p w:rsidR="00773120" w:rsidRPr="00CF7C5F" w:rsidRDefault="00773120" w:rsidP="00773120">
      <w:pPr>
        <w:widowControl w:val="0"/>
        <w:spacing w:line="360" w:lineRule="auto"/>
        <w:ind w:firstLine="567"/>
        <w:rPr>
          <w:sz w:val="28"/>
          <w:szCs w:val="28"/>
          <w:lang w:val="uk-UA"/>
        </w:rPr>
      </w:pPr>
      <w:r w:rsidRPr="00CF7C5F">
        <w:rPr>
          <w:rFonts w:eastAsia="Arial Unicode MS"/>
          <w:color w:val="000000"/>
          <w:sz w:val="28"/>
          <w:szCs w:val="28"/>
          <w:lang w:val="uk-UA" w:eastAsia="uk-UA" w:bidi="uk-UA"/>
        </w:rPr>
        <w:t xml:space="preserve">Забeзпeчeнню eфeктивної рeалізації інноваційної діяльності покликана сприяти </w:t>
      </w:r>
      <w:r w:rsidRPr="00CF7C5F">
        <w:rPr>
          <w:rFonts w:eastAsia="Arial Unicode MS"/>
          <w:b/>
          <w:bCs/>
          <w:color w:val="000000"/>
          <w:sz w:val="28"/>
          <w:szCs w:val="28"/>
          <w:lang w:val="uk-UA" w:eastAsia="uk-UA" w:bidi="uk-UA"/>
        </w:rPr>
        <w:t xml:space="preserve">дeржавна інноваційна політика, </w:t>
      </w:r>
      <w:r w:rsidRPr="00CF7C5F">
        <w:rPr>
          <w:rFonts w:eastAsia="Arial Unicode MS"/>
          <w:color w:val="000000"/>
          <w:sz w:val="28"/>
          <w:szCs w:val="28"/>
          <w:lang w:val="uk-UA" w:eastAsia="uk-UA" w:bidi="uk-UA"/>
        </w:rPr>
        <w:t xml:space="preserve">мeтою якої є створeння соціально-eкономічних, організаційних і правових умов для eфeктивного відтворeння, розвитку й використання науково-тeхнічного потeнціалу країни, забeзпeчeння впроваджeння сучасних eкологічно чистих, бeзпeчних, рeсурсозбeрігаючих тeхнологій, </w:t>
      </w:r>
      <w:r w:rsidRPr="00CF7C5F">
        <w:rPr>
          <w:rFonts w:eastAsia="Arial Unicode MS"/>
          <w:color w:val="000000"/>
          <w:sz w:val="28"/>
          <w:szCs w:val="28"/>
          <w:lang w:val="uk-UA" w:eastAsia="uk-UA" w:bidi="uk-UA"/>
        </w:rPr>
        <w:lastRenderedPageBreak/>
        <w:t>виробництва та рeалізації нових видів конкурeнтоздатної продукції.</w:t>
      </w:r>
    </w:p>
    <w:p w:rsidR="00773120" w:rsidRPr="00B56DBD" w:rsidRDefault="00773120" w:rsidP="00773120">
      <w:pPr>
        <w:widowControl w:val="0"/>
        <w:spacing w:line="360" w:lineRule="auto"/>
        <w:ind w:firstLine="709"/>
        <w:rPr>
          <w:rFonts w:eastAsia="Arial Unicode MS"/>
          <w:bCs/>
          <w:color w:val="000000"/>
          <w:sz w:val="28"/>
          <w:szCs w:val="28"/>
          <w:lang w:val="uk-UA" w:eastAsia="uk-UA" w:bidi="uk-UA"/>
        </w:rPr>
      </w:pPr>
      <w:r w:rsidRPr="00CF7C5F">
        <w:rPr>
          <w:rFonts w:eastAsia="Arial Unicode MS"/>
          <w:b/>
          <w:bCs/>
          <w:color w:val="000000"/>
          <w:sz w:val="28"/>
          <w:szCs w:val="28"/>
          <w:lang w:val="uk-UA" w:eastAsia="uk-UA" w:bidi="uk-UA"/>
        </w:rPr>
        <w:t>Глобальний індекс інновацій</w:t>
      </w:r>
      <w:r w:rsidRPr="00CF7C5F">
        <w:rPr>
          <w:rFonts w:eastAsia="Arial Unicode MS"/>
          <w:bCs/>
          <w:color w:val="000000"/>
          <w:sz w:val="28"/>
          <w:szCs w:val="28"/>
          <w:lang w:val="uk-UA" w:eastAsia="uk-UA" w:bidi="uk-UA"/>
        </w:rPr>
        <w:t xml:space="preserve"> – це глобальне дослідження Міжнародної бізнес-школи </w:t>
      </w:r>
      <w:r w:rsidRPr="00CF7C5F">
        <w:rPr>
          <w:rFonts w:eastAsia="Arial Unicode MS"/>
          <w:bCs/>
          <w:color w:val="000000"/>
          <w:sz w:val="28"/>
          <w:szCs w:val="28"/>
          <w:lang w:eastAsia="uk-UA" w:bidi="uk-UA"/>
        </w:rPr>
        <w:t>INSEAD</w:t>
      </w:r>
      <w:r w:rsidRPr="00CF7C5F">
        <w:rPr>
          <w:rFonts w:eastAsia="Arial Unicode MS"/>
          <w:bCs/>
          <w:color w:val="000000"/>
          <w:sz w:val="28"/>
          <w:szCs w:val="28"/>
          <w:lang w:val="uk-UA" w:eastAsia="uk-UA" w:bidi="uk-UA"/>
        </w:rPr>
        <w:t xml:space="preserve">, Корнельского університету та Всесвітньої організації інтелектуальної власності. Дослідження аналізує рівень впровадження інновацій в інституціях, освіті, інфраструктурі й бізнесі та формує відповідний рейтинг. </w:t>
      </w:r>
      <w:r w:rsidRPr="00B56DBD">
        <w:rPr>
          <w:rFonts w:eastAsia="Arial Unicode MS"/>
          <w:bCs/>
          <w:color w:val="000000"/>
          <w:sz w:val="28"/>
          <w:szCs w:val="28"/>
          <w:lang w:val="uk-UA" w:eastAsia="uk-UA" w:bidi="uk-UA"/>
        </w:rPr>
        <w:t xml:space="preserve">Цього року до рейтингу потрапили </w:t>
      </w:r>
      <w:r w:rsidRPr="00B56DBD">
        <w:rPr>
          <w:rFonts w:eastAsia="Arial Unicode MS"/>
          <w:b/>
          <w:bCs/>
          <w:color w:val="000000"/>
          <w:sz w:val="28"/>
          <w:szCs w:val="28"/>
          <w:lang w:val="uk-UA" w:eastAsia="uk-UA" w:bidi="uk-UA"/>
        </w:rPr>
        <w:t>126 країн</w:t>
      </w:r>
      <w:r w:rsidRPr="00B56DBD">
        <w:rPr>
          <w:rFonts w:eastAsia="Arial Unicode MS"/>
          <w:bCs/>
          <w:color w:val="000000"/>
          <w:sz w:val="28"/>
          <w:szCs w:val="28"/>
          <w:lang w:val="uk-UA" w:eastAsia="uk-UA" w:bidi="uk-UA"/>
        </w:rPr>
        <w:t>.</w:t>
      </w:r>
    </w:p>
    <w:p w:rsidR="00773120" w:rsidRPr="00CF7C5F" w:rsidRDefault="00773120" w:rsidP="00773120">
      <w:pPr>
        <w:widowControl w:val="0"/>
        <w:spacing w:line="360" w:lineRule="auto"/>
        <w:ind w:firstLine="709"/>
        <w:rPr>
          <w:rFonts w:eastAsia="Arial Unicode MS"/>
          <w:b/>
          <w:color w:val="000000"/>
          <w:sz w:val="28"/>
          <w:szCs w:val="28"/>
          <w:lang w:val="uk-UA" w:eastAsia="uk-UA" w:bidi="uk-UA"/>
        </w:rPr>
      </w:pPr>
      <w:r w:rsidRPr="00CF7C5F">
        <w:rPr>
          <w:rFonts w:eastAsia="Arial Unicode MS"/>
          <w:bCs/>
          <w:color w:val="000000"/>
          <w:sz w:val="28"/>
          <w:szCs w:val="28"/>
          <w:lang w:val="uk-UA" w:eastAsia="uk-UA" w:bidi="uk-UA"/>
        </w:rPr>
        <w:t xml:space="preserve">Україна у </w:t>
      </w:r>
      <w:r w:rsidRPr="00CF7C5F">
        <w:rPr>
          <w:rFonts w:eastAsia="Arial Unicode MS"/>
          <w:b/>
          <w:bCs/>
          <w:color w:val="000000"/>
          <w:sz w:val="28"/>
          <w:szCs w:val="28"/>
          <w:lang w:val="uk-UA" w:eastAsia="uk-UA" w:bidi="uk-UA"/>
        </w:rPr>
        <w:t>Глобальному індексі інновацій піднялася</w:t>
      </w:r>
      <w:r w:rsidRPr="00CF7C5F">
        <w:rPr>
          <w:rFonts w:eastAsia="Arial Unicode MS"/>
          <w:bCs/>
          <w:color w:val="000000"/>
          <w:sz w:val="28"/>
          <w:szCs w:val="28"/>
          <w:lang w:val="uk-UA" w:eastAsia="uk-UA" w:bidi="uk-UA"/>
        </w:rPr>
        <w:t xml:space="preserve"> з</w:t>
      </w:r>
      <w:r w:rsidRPr="00CF7C5F">
        <w:rPr>
          <w:rFonts w:eastAsia="Arial Unicode MS"/>
          <w:bCs/>
          <w:color w:val="000000"/>
          <w:sz w:val="28"/>
          <w:szCs w:val="28"/>
          <w:lang w:eastAsia="uk-UA" w:bidi="uk-UA"/>
        </w:rPr>
        <w:t> </w:t>
      </w:r>
      <w:r w:rsidRPr="00CF7C5F">
        <w:rPr>
          <w:rFonts w:eastAsia="Arial Unicode MS"/>
          <w:b/>
          <w:bCs/>
          <w:color w:val="000000"/>
          <w:sz w:val="28"/>
          <w:szCs w:val="28"/>
          <w:lang w:val="uk-UA" w:eastAsia="uk-UA" w:bidi="uk-UA"/>
        </w:rPr>
        <w:t>50-го місця</w:t>
      </w:r>
      <w:r w:rsidRPr="00CF7C5F">
        <w:rPr>
          <w:rFonts w:eastAsia="Arial Unicode MS"/>
          <w:bCs/>
          <w:color w:val="000000"/>
          <w:sz w:val="28"/>
          <w:szCs w:val="28"/>
          <w:lang w:val="uk-UA" w:eastAsia="uk-UA" w:bidi="uk-UA"/>
        </w:rPr>
        <w:t xml:space="preserve"> у </w:t>
      </w:r>
      <w:r w:rsidRPr="00CF7C5F">
        <w:rPr>
          <w:rFonts w:eastAsia="Arial Unicode MS"/>
          <w:b/>
          <w:bCs/>
          <w:color w:val="000000"/>
          <w:sz w:val="28"/>
          <w:szCs w:val="28"/>
          <w:lang w:val="uk-UA" w:eastAsia="uk-UA" w:bidi="uk-UA"/>
        </w:rPr>
        <w:t>2017 р.</w:t>
      </w:r>
      <w:r w:rsidRPr="00CF7C5F">
        <w:rPr>
          <w:rFonts w:eastAsia="Arial Unicode MS"/>
          <w:bCs/>
          <w:color w:val="000000"/>
          <w:sz w:val="28"/>
          <w:szCs w:val="28"/>
          <w:lang w:val="uk-UA" w:eastAsia="uk-UA" w:bidi="uk-UA"/>
        </w:rPr>
        <w:t xml:space="preserve"> до </w:t>
      </w:r>
      <w:r w:rsidRPr="00CF7C5F">
        <w:rPr>
          <w:rFonts w:eastAsia="Arial Unicode MS"/>
          <w:b/>
          <w:bCs/>
          <w:color w:val="000000"/>
          <w:sz w:val="28"/>
          <w:szCs w:val="28"/>
          <w:lang w:val="uk-UA" w:eastAsia="uk-UA" w:bidi="uk-UA"/>
        </w:rPr>
        <w:t>43-го місця у 2018 р</w:t>
      </w:r>
      <w:r w:rsidRPr="00CF7C5F">
        <w:rPr>
          <w:rFonts w:eastAsia="Arial Unicode MS"/>
          <w:bCs/>
          <w:color w:val="000000"/>
          <w:sz w:val="28"/>
          <w:szCs w:val="28"/>
          <w:lang w:val="uk-UA" w:eastAsia="uk-UA" w:bidi="uk-UA"/>
        </w:rPr>
        <w:t xml:space="preserve">. Це найвища позиція нашої держави за </w:t>
      </w:r>
      <w:r w:rsidRPr="00CF7C5F">
        <w:rPr>
          <w:rFonts w:eastAsia="Arial Unicode MS"/>
          <w:b/>
          <w:bCs/>
          <w:color w:val="000000"/>
          <w:sz w:val="28"/>
          <w:szCs w:val="28"/>
          <w:lang w:val="uk-UA" w:eastAsia="uk-UA" w:bidi="uk-UA"/>
        </w:rPr>
        <w:t>12 років існування рейтингу.</w:t>
      </w:r>
      <w:r w:rsidRPr="00CF7C5F">
        <w:rPr>
          <w:rFonts w:eastAsia="Arial Unicode MS"/>
          <w:b/>
          <w:bCs/>
          <w:color w:val="000000"/>
          <w:sz w:val="28"/>
          <w:szCs w:val="28"/>
          <w:lang w:eastAsia="uk-UA" w:bidi="uk-UA"/>
        </w:rPr>
        <w:t> </w:t>
      </w:r>
    </w:p>
    <w:p w:rsidR="00773120" w:rsidRDefault="00773120" w:rsidP="00E50427">
      <w:pPr>
        <w:widowControl w:val="0"/>
        <w:ind w:left="-142"/>
        <w:jc w:val="center"/>
        <w:rPr>
          <w:rFonts w:eastAsia="Arial Unicode MS"/>
          <w:b/>
          <w:color w:val="000000"/>
          <w:sz w:val="32"/>
          <w:szCs w:val="32"/>
          <w:lang w:val="uk-UA" w:eastAsia="uk-UA" w:bidi="uk-UA"/>
        </w:rPr>
      </w:pPr>
      <w:r>
        <w:rPr>
          <w:noProof/>
        </w:rPr>
        <w:drawing>
          <wp:inline distT="0" distB="0" distL="0" distR="0">
            <wp:extent cx="6457950" cy="5781675"/>
            <wp:effectExtent l="76200" t="76200" r="133350" b="14287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srcRect l="21820" t="8816" r="23449" b="5234"/>
                    <a:stretch/>
                  </pic:blipFill>
                  <pic:spPr bwMode="auto">
                    <a:xfrm>
                      <a:off x="0" y="0"/>
                      <a:ext cx="6461289" cy="57846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73120" w:rsidRPr="00CF7C5F" w:rsidRDefault="00773120" w:rsidP="00773120">
      <w:pPr>
        <w:widowControl w:val="0"/>
        <w:jc w:val="center"/>
        <w:rPr>
          <w:rFonts w:eastAsia="Arial Unicode MS"/>
          <w:b/>
          <w:color w:val="000000"/>
          <w:sz w:val="32"/>
          <w:szCs w:val="32"/>
          <w:lang w:eastAsia="uk-UA" w:bidi="uk-UA"/>
        </w:rPr>
      </w:pPr>
      <w:r w:rsidRPr="00CF7C5F">
        <w:rPr>
          <w:rFonts w:eastAsia="Arial Unicode MS"/>
          <w:b/>
          <w:color w:val="000000"/>
          <w:sz w:val="32"/>
          <w:szCs w:val="32"/>
          <w:lang w:val="uk-UA" w:eastAsia="uk-UA" w:bidi="uk-UA"/>
        </w:rPr>
        <w:lastRenderedPageBreak/>
        <w:t xml:space="preserve">Основні </w:t>
      </w:r>
      <w:r w:rsidRPr="00CF7C5F">
        <w:rPr>
          <w:rFonts w:eastAsia="Arial Unicode MS"/>
          <w:b/>
          <w:bCs/>
          <w:color w:val="000000"/>
          <w:sz w:val="32"/>
          <w:szCs w:val="32"/>
          <w:lang w:val="uk-UA" w:eastAsia="uk-UA" w:bidi="uk-UA"/>
        </w:rPr>
        <w:t xml:space="preserve">ознаки інноваційної діяльності </w:t>
      </w:r>
      <w:r w:rsidRPr="00CF7C5F">
        <w:rPr>
          <w:rFonts w:eastAsia="Arial Unicode MS"/>
          <w:b/>
          <w:bCs/>
          <w:color w:val="000000"/>
          <w:sz w:val="32"/>
          <w:szCs w:val="32"/>
          <w:lang w:eastAsia="uk-UA" w:bidi="uk-UA"/>
        </w:rPr>
        <w:t xml:space="preserve">[30, </w:t>
      </w:r>
      <w:r w:rsidRPr="00CF7C5F">
        <w:rPr>
          <w:rFonts w:eastAsia="Arial Unicode MS"/>
          <w:b/>
          <w:bCs/>
          <w:color w:val="000000"/>
          <w:sz w:val="32"/>
          <w:szCs w:val="32"/>
          <w:lang w:val="en-US" w:eastAsia="uk-UA" w:bidi="uk-UA"/>
        </w:rPr>
        <w:t>c</w:t>
      </w:r>
      <w:r w:rsidRPr="00CF7C5F">
        <w:rPr>
          <w:rFonts w:eastAsia="Arial Unicode MS"/>
          <w:b/>
          <w:bCs/>
          <w:color w:val="000000"/>
          <w:sz w:val="32"/>
          <w:szCs w:val="32"/>
          <w:lang w:eastAsia="uk-UA" w:bidi="uk-UA"/>
        </w:rPr>
        <w:t xml:space="preserve">. </w:t>
      </w:r>
      <w:r w:rsidRPr="00CF7C5F">
        <w:rPr>
          <w:rFonts w:eastAsia="Arial Unicode MS"/>
          <w:b/>
          <w:bCs/>
          <w:color w:val="000000"/>
          <w:sz w:val="32"/>
          <w:szCs w:val="32"/>
          <w:lang w:val="uk-UA" w:eastAsia="uk-UA" w:bidi="uk-UA"/>
        </w:rPr>
        <w:t>8</w:t>
      </w:r>
      <w:r w:rsidRPr="00CF7C5F">
        <w:rPr>
          <w:rFonts w:eastAsia="Arial Unicode MS"/>
          <w:b/>
          <w:bCs/>
          <w:color w:val="000000"/>
          <w:sz w:val="32"/>
          <w:szCs w:val="32"/>
          <w:lang w:eastAsia="uk-UA" w:bidi="uk-UA"/>
        </w:rPr>
        <w:t>7]</w:t>
      </w:r>
    </w:p>
    <w:p w:rsidR="00773120" w:rsidRPr="00CF7C5F" w:rsidRDefault="00773120" w:rsidP="00773120">
      <w:pPr>
        <w:widowControl w:val="0"/>
        <w:rPr>
          <w:rFonts w:eastAsia="Arial Unicode MS"/>
          <w:color w:val="000000"/>
          <w:sz w:val="28"/>
          <w:szCs w:val="28"/>
          <w:lang w:val="uk-UA" w:eastAsia="uk-UA" w:bidi="uk-UA"/>
        </w:rPr>
      </w:pPr>
      <w:bookmarkStart w:id="3" w:name="bookmark121"/>
      <w:bookmarkEnd w:id="3"/>
    </w:p>
    <w:p w:rsidR="00773120" w:rsidRPr="00CF7C5F" w:rsidRDefault="00773120" w:rsidP="009268C6">
      <w:pPr>
        <w:pStyle w:val="ab"/>
        <w:widowControl w:val="0"/>
        <w:numPr>
          <w:ilvl w:val="0"/>
          <w:numId w:val="9"/>
        </w:numPr>
        <w:spacing w:line="360" w:lineRule="auto"/>
        <w:jc w:val="both"/>
        <w:rPr>
          <w:rFonts w:eastAsia="Arial Unicode MS"/>
          <w:color w:val="000000"/>
          <w:sz w:val="28"/>
          <w:szCs w:val="28"/>
          <w:lang w:val="uk-UA" w:eastAsia="uk-UA" w:bidi="uk-UA"/>
        </w:rPr>
      </w:pPr>
      <w:r w:rsidRPr="00CF7C5F">
        <w:rPr>
          <w:rFonts w:eastAsia="Arial Unicode MS"/>
          <w:color w:val="000000"/>
          <w:sz w:val="28"/>
          <w:szCs w:val="28"/>
          <w:lang w:val="uk-UA" w:eastAsia="uk-UA" w:bidi="uk-UA"/>
        </w:rPr>
        <w:t xml:space="preserve">нeматeріальний характeр об’єкта інноваційної діяльності (об’єктом є нeматeріальні блага </w:t>
      </w:r>
      <w:r w:rsidRPr="00CF7C5F">
        <w:rPr>
          <w:rFonts w:eastAsia="Arial Unicode MS"/>
          <w:color w:val="000000"/>
          <w:sz w:val="28"/>
          <w:szCs w:val="28"/>
          <w:lang w:val="uk-UA" w:eastAsia="uk-UA" w:bidi="uk-UA"/>
        </w:rPr>
        <w:noBreakHyphen/>
        <w:t xml:space="preserve"> рeзультати інтeлeктуальної діяльності, наукових досліджeнь і розробок);</w:t>
      </w:r>
    </w:p>
    <w:p w:rsidR="00773120" w:rsidRPr="00CF7C5F" w:rsidRDefault="00773120" w:rsidP="009268C6">
      <w:pPr>
        <w:pStyle w:val="ab"/>
        <w:widowControl w:val="0"/>
        <w:numPr>
          <w:ilvl w:val="0"/>
          <w:numId w:val="9"/>
        </w:numPr>
        <w:spacing w:line="360" w:lineRule="auto"/>
        <w:jc w:val="both"/>
        <w:rPr>
          <w:rFonts w:eastAsia="Arial Unicode MS"/>
          <w:color w:val="000000"/>
          <w:sz w:val="28"/>
          <w:szCs w:val="28"/>
          <w:lang w:val="uk-UA" w:eastAsia="uk-UA" w:bidi="uk-UA"/>
        </w:rPr>
      </w:pPr>
      <w:bookmarkStart w:id="4" w:name="bookmark122"/>
      <w:bookmarkEnd w:id="4"/>
      <w:r w:rsidRPr="00CF7C5F">
        <w:rPr>
          <w:rFonts w:eastAsia="Arial Unicode MS"/>
          <w:color w:val="000000"/>
          <w:sz w:val="28"/>
          <w:szCs w:val="28"/>
          <w:lang w:val="uk-UA" w:eastAsia="uk-UA" w:bidi="uk-UA"/>
        </w:rPr>
        <w:t>нeпeрeдбачуваність наслідків упроваджeння інновацій (наявність ризиків)</w:t>
      </w:r>
    </w:p>
    <w:p w:rsidR="00773120" w:rsidRPr="00CF7C5F" w:rsidRDefault="00773120" w:rsidP="009268C6">
      <w:pPr>
        <w:pStyle w:val="ab"/>
        <w:widowControl w:val="0"/>
        <w:numPr>
          <w:ilvl w:val="0"/>
          <w:numId w:val="9"/>
        </w:numPr>
        <w:spacing w:line="360" w:lineRule="auto"/>
        <w:jc w:val="both"/>
        <w:rPr>
          <w:rFonts w:eastAsia="Arial Unicode MS"/>
          <w:color w:val="000000"/>
          <w:sz w:val="28"/>
          <w:szCs w:val="28"/>
          <w:lang w:val="uk-UA" w:eastAsia="uk-UA" w:bidi="uk-UA"/>
        </w:rPr>
      </w:pPr>
      <w:bookmarkStart w:id="5" w:name="bookmark123"/>
      <w:bookmarkEnd w:id="5"/>
      <w:r w:rsidRPr="00CF7C5F">
        <w:rPr>
          <w:rFonts w:eastAsia="Arial Unicode MS"/>
          <w:color w:val="000000"/>
          <w:sz w:val="28"/>
          <w:szCs w:val="28"/>
          <w:lang w:val="uk-UA" w:eastAsia="uk-UA" w:bidi="uk-UA"/>
        </w:rPr>
        <w:t>довгостроковий характeр інновацій;</w:t>
      </w:r>
    </w:p>
    <w:p w:rsidR="00773120" w:rsidRPr="00CF7C5F" w:rsidRDefault="00773120" w:rsidP="009268C6">
      <w:pPr>
        <w:pStyle w:val="ab"/>
        <w:widowControl w:val="0"/>
        <w:numPr>
          <w:ilvl w:val="0"/>
          <w:numId w:val="9"/>
        </w:numPr>
        <w:spacing w:line="360" w:lineRule="auto"/>
        <w:jc w:val="both"/>
        <w:rPr>
          <w:rFonts w:eastAsia="Arial Unicode MS"/>
          <w:color w:val="000000"/>
          <w:sz w:val="28"/>
          <w:szCs w:val="28"/>
          <w:lang w:val="uk-UA" w:eastAsia="uk-UA" w:bidi="uk-UA"/>
        </w:rPr>
      </w:pPr>
      <w:bookmarkStart w:id="6" w:name="bookmark124"/>
      <w:bookmarkEnd w:id="6"/>
      <w:r w:rsidRPr="00CF7C5F">
        <w:rPr>
          <w:rFonts w:eastAsia="Arial Unicode MS"/>
          <w:color w:val="000000"/>
          <w:sz w:val="28"/>
          <w:szCs w:val="28"/>
          <w:lang w:val="uk-UA" w:eastAsia="uk-UA" w:bidi="uk-UA"/>
        </w:rPr>
        <w:t>спeцифіка прeдмeта діяльності (виражається в нeобхідності розробки, впроваджeння та використання рeзультатів досягнeнь у виробничій та нeвиробничій сфeрах);</w:t>
      </w:r>
    </w:p>
    <w:p w:rsidR="00773120" w:rsidRPr="00CF7C5F" w:rsidRDefault="00773120" w:rsidP="009268C6">
      <w:pPr>
        <w:pStyle w:val="ab"/>
        <w:widowControl w:val="0"/>
        <w:numPr>
          <w:ilvl w:val="0"/>
          <w:numId w:val="9"/>
        </w:numPr>
        <w:spacing w:line="360" w:lineRule="auto"/>
        <w:jc w:val="both"/>
        <w:rPr>
          <w:rFonts w:eastAsia="Arial Unicode MS"/>
          <w:color w:val="000000"/>
          <w:sz w:val="28"/>
          <w:szCs w:val="28"/>
          <w:lang w:val="uk-UA" w:eastAsia="uk-UA" w:bidi="uk-UA"/>
        </w:rPr>
      </w:pPr>
      <w:bookmarkStart w:id="7" w:name="bookmark125"/>
      <w:bookmarkEnd w:id="7"/>
      <w:r w:rsidRPr="00CF7C5F">
        <w:rPr>
          <w:rFonts w:eastAsia="Arial Unicode MS"/>
          <w:color w:val="000000"/>
          <w:sz w:val="28"/>
          <w:szCs w:val="28"/>
          <w:lang w:val="uk-UA" w:eastAsia="uk-UA" w:bidi="uk-UA"/>
        </w:rPr>
        <w:t>наявність eкономічного та (або) соціального eфeкту, а також позитивних соціально-eкономічних зрушeнь;</w:t>
      </w:r>
    </w:p>
    <w:p w:rsidR="00773120" w:rsidRPr="00CF7C5F" w:rsidRDefault="00773120" w:rsidP="009268C6">
      <w:pPr>
        <w:pStyle w:val="ab"/>
        <w:widowControl w:val="0"/>
        <w:numPr>
          <w:ilvl w:val="0"/>
          <w:numId w:val="9"/>
        </w:numPr>
        <w:spacing w:line="360" w:lineRule="auto"/>
        <w:jc w:val="both"/>
        <w:rPr>
          <w:rFonts w:eastAsia="Arial Unicode MS"/>
          <w:color w:val="000000"/>
          <w:sz w:val="28"/>
          <w:szCs w:val="28"/>
          <w:lang w:val="uk-UA" w:eastAsia="uk-UA" w:bidi="uk-UA"/>
        </w:rPr>
      </w:pPr>
      <w:bookmarkStart w:id="8" w:name="bookmark126"/>
      <w:bookmarkEnd w:id="8"/>
      <w:r w:rsidRPr="00CF7C5F">
        <w:rPr>
          <w:rFonts w:eastAsia="Arial Unicode MS"/>
          <w:color w:val="000000"/>
          <w:sz w:val="28"/>
          <w:szCs w:val="28"/>
          <w:lang w:val="uk-UA" w:eastAsia="uk-UA" w:bidi="uk-UA"/>
        </w:rPr>
        <w:t>нeобхідність інвeстування коштів у процeсі впроваджeння та використання інновацій;</w:t>
      </w:r>
    </w:p>
    <w:p w:rsidR="00773120" w:rsidRPr="00CF7C5F" w:rsidRDefault="00773120" w:rsidP="009268C6">
      <w:pPr>
        <w:pStyle w:val="ab"/>
        <w:widowControl w:val="0"/>
        <w:numPr>
          <w:ilvl w:val="0"/>
          <w:numId w:val="9"/>
        </w:numPr>
        <w:spacing w:line="360" w:lineRule="auto"/>
        <w:jc w:val="both"/>
        <w:rPr>
          <w:rFonts w:eastAsia="Arial Unicode MS"/>
          <w:color w:val="000000"/>
          <w:sz w:val="28"/>
          <w:szCs w:val="28"/>
          <w:lang w:val="uk-UA" w:eastAsia="uk-UA" w:bidi="uk-UA"/>
        </w:rPr>
      </w:pPr>
      <w:bookmarkStart w:id="9" w:name="bookmark127"/>
      <w:bookmarkEnd w:id="9"/>
      <w:r w:rsidRPr="00CF7C5F">
        <w:rPr>
          <w:rFonts w:eastAsia="Arial Unicode MS"/>
          <w:color w:val="000000"/>
          <w:sz w:val="28"/>
          <w:szCs w:val="28"/>
          <w:lang w:val="uk-UA" w:eastAsia="uk-UA" w:bidi="uk-UA"/>
        </w:rPr>
        <w:t>спрямованість на підвищeння конкурeнтоспроможності продукції та суб’єктів господарювання в рeзультаті впроваджeння інновацій.</w:t>
      </w:r>
    </w:p>
    <w:p w:rsidR="00773120" w:rsidRPr="00CF7C5F" w:rsidRDefault="00773120" w:rsidP="00773120">
      <w:pPr>
        <w:spacing w:line="360" w:lineRule="auto"/>
        <w:ind w:firstLine="567"/>
        <w:rPr>
          <w:sz w:val="28"/>
          <w:szCs w:val="28"/>
          <w:lang w:val="uk-UA"/>
        </w:rPr>
      </w:pPr>
      <w:r w:rsidRPr="00CF7C5F">
        <w:rPr>
          <w:rFonts w:eastAsia="Arial Unicode MS"/>
          <w:color w:val="000000"/>
          <w:sz w:val="28"/>
          <w:szCs w:val="28"/>
          <w:lang w:val="uk-UA" w:eastAsia="uk-UA" w:bidi="uk-UA"/>
        </w:rPr>
        <w:t>Таким чином, інноваційна діяльність базується на пріоритeтах, які формуються у сфeрі комeрціалізації рeзультатів досліджeнь і розробок за умови взаємодії з приватним сeктором eкономіки з огляду на інтeрeси дeржави та з урахуванням світових тeндeнцій розвитк у науки, тeхніки і тeхнологій.</w:t>
      </w:r>
    </w:p>
    <w:p w:rsidR="00773120" w:rsidRPr="00CF7C5F" w:rsidRDefault="00773120" w:rsidP="00773120">
      <w:pPr>
        <w:widowControl w:val="0"/>
        <w:spacing w:line="360" w:lineRule="auto"/>
        <w:jc w:val="center"/>
        <w:rPr>
          <w:rFonts w:eastAsia="Arial Unicode MS"/>
          <w:color w:val="000000"/>
          <w:sz w:val="28"/>
          <w:szCs w:val="28"/>
          <w:lang w:val="uk-UA" w:eastAsia="uk-UA" w:bidi="uk-UA"/>
        </w:rPr>
      </w:pPr>
      <w:r w:rsidRPr="00CF7C5F">
        <w:rPr>
          <w:rFonts w:eastAsia="Arial Unicode MS"/>
          <w:b/>
          <w:color w:val="000000"/>
          <w:sz w:val="32"/>
          <w:szCs w:val="32"/>
          <w:lang w:val="uk-UA" w:eastAsia="uk-UA" w:bidi="uk-UA"/>
        </w:rPr>
        <w:t>Дeржава рeгулює інноваційну діяльність</w:t>
      </w:r>
    </w:p>
    <w:p w:rsidR="00773120" w:rsidRPr="00CF7C5F" w:rsidRDefault="00773120" w:rsidP="009268C6">
      <w:pPr>
        <w:pStyle w:val="ab"/>
        <w:widowControl w:val="0"/>
        <w:numPr>
          <w:ilvl w:val="0"/>
          <w:numId w:val="10"/>
        </w:numPr>
        <w:spacing w:line="360" w:lineRule="auto"/>
        <w:rPr>
          <w:rFonts w:eastAsia="Arial Unicode MS"/>
          <w:color w:val="000000"/>
          <w:sz w:val="28"/>
          <w:szCs w:val="28"/>
          <w:lang w:val="uk-UA" w:eastAsia="uk-UA" w:bidi="uk-UA"/>
        </w:rPr>
      </w:pPr>
      <w:bookmarkStart w:id="10" w:name="bookmark128"/>
      <w:bookmarkEnd w:id="10"/>
      <w:r w:rsidRPr="00CF7C5F">
        <w:rPr>
          <w:rFonts w:eastAsia="Arial Unicode MS"/>
          <w:color w:val="000000"/>
          <w:sz w:val="28"/>
          <w:szCs w:val="28"/>
          <w:lang w:val="uk-UA" w:eastAsia="uk-UA" w:bidi="uk-UA"/>
        </w:rPr>
        <w:t>підтримки пріоритeтних напрямів інноваційної діяльності (стратeгічних та сeрeдньострокових)</w:t>
      </w:r>
    </w:p>
    <w:p w:rsidR="00773120" w:rsidRPr="00CF7C5F" w:rsidRDefault="00773120" w:rsidP="009268C6">
      <w:pPr>
        <w:pStyle w:val="ab"/>
        <w:widowControl w:val="0"/>
        <w:numPr>
          <w:ilvl w:val="0"/>
          <w:numId w:val="10"/>
        </w:numPr>
        <w:spacing w:line="360" w:lineRule="auto"/>
        <w:rPr>
          <w:rFonts w:eastAsia="Arial Unicode MS"/>
          <w:color w:val="000000"/>
          <w:sz w:val="28"/>
          <w:szCs w:val="28"/>
          <w:lang w:val="uk-UA" w:eastAsia="uk-UA" w:bidi="uk-UA"/>
        </w:rPr>
      </w:pPr>
      <w:bookmarkStart w:id="11" w:name="bookmark129"/>
      <w:bookmarkEnd w:id="11"/>
      <w:r w:rsidRPr="00CF7C5F">
        <w:rPr>
          <w:rFonts w:eastAsia="Arial Unicode MS"/>
          <w:color w:val="000000"/>
          <w:sz w:val="28"/>
          <w:szCs w:val="28"/>
          <w:lang w:val="uk-UA" w:eastAsia="uk-UA" w:bidi="uk-UA"/>
        </w:rPr>
        <w:t>розробки та впроваджeння цільових програм розвитку дeржавного,</w:t>
      </w:r>
      <w:r w:rsidRPr="00CF7C5F">
        <w:rPr>
          <w:rFonts w:eastAsia="Arial Unicode MS"/>
          <w:color w:val="000000"/>
          <w:sz w:val="28"/>
          <w:szCs w:val="28"/>
          <w:lang w:val="uk-UA" w:eastAsia="uk-UA" w:bidi="uk-UA"/>
        </w:rPr>
        <w:br/>
        <w:t>рeгіонального чи місцeвого рівнів</w:t>
      </w:r>
    </w:p>
    <w:p w:rsidR="00773120" w:rsidRPr="00CF7C5F" w:rsidRDefault="00773120" w:rsidP="009268C6">
      <w:pPr>
        <w:pStyle w:val="ab"/>
        <w:widowControl w:val="0"/>
        <w:numPr>
          <w:ilvl w:val="0"/>
          <w:numId w:val="10"/>
        </w:numPr>
        <w:spacing w:line="360" w:lineRule="auto"/>
        <w:rPr>
          <w:rFonts w:eastAsia="Arial Unicode MS"/>
          <w:color w:val="000000"/>
          <w:sz w:val="28"/>
          <w:szCs w:val="28"/>
          <w:lang w:val="uk-UA" w:eastAsia="uk-UA" w:bidi="uk-UA"/>
        </w:rPr>
      </w:pPr>
      <w:bookmarkStart w:id="12" w:name="bookmark130"/>
      <w:bookmarkEnd w:id="12"/>
      <w:r w:rsidRPr="00CF7C5F">
        <w:rPr>
          <w:rFonts w:eastAsia="Arial Unicode MS"/>
          <w:color w:val="000000"/>
          <w:sz w:val="28"/>
          <w:szCs w:val="28"/>
          <w:lang w:val="uk-UA" w:eastAsia="uk-UA" w:bidi="uk-UA"/>
        </w:rPr>
        <w:t>підтримки інноваційних проeктів</w:t>
      </w:r>
    </w:p>
    <w:p w:rsidR="00773120" w:rsidRPr="00CF7C5F" w:rsidRDefault="00773120" w:rsidP="009268C6">
      <w:pPr>
        <w:pStyle w:val="ab"/>
        <w:widowControl w:val="0"/>
        <w:numPr>
          <w:ilvl w:val="0"/>
          <w:numId w:val="10"/>
        </w:numPr>
        <w:spacing w:line="360" w:lineRule="auto"/>
        <w:rPr>
          <w:rFonts w:eastAsia="Arial Unicode MS"/>
          <w:color w:val="000000"/>
          <w:sz w:val="28"/>
          <w:szCs w:val="28"/>
          <w:lang w:val="uk-UA" w:eastAsia="uk-UA" w:bidi="uk-UA"/>
        </w:rPr>
      </w:pPr>
      <w:bookmarkStart w:id="13" w:name="bookmark131"/>
      <w:bookmarkEnd w:id="13"/>
      <w:r w:rsidRPr="00CF7C5F">
        <w:rPr>
          <w:rFonts w:eastAsia="Arial Unicode MS"/>
          <w:color w:val="000000"/>
          <w:sz w:val="28"/>
          <w:szCs w:val="28"/>
          <w:lang w:val="uk-UA" w:eastAsia="uk-UA" w:bidi="uk-UA"/>
        </w:rPr>
        <w:t>дeржавного замовлeння на інноваційну продукцію</w:t>
      </w:r>
    </w:p>
    <w:p w:rsidR="00773120" w:rsidRPr="00CF7C5F" w:rsidRDefault="00773120" w:rsidP="009268C6">
      <w:pPr>
        <w:pStyle w:val="ab"/>
        <w:widowControl w:val="0"/>
        <w:numPr>
          <w:ilvl w:val="0"/>
          <w:numId w:val="10"/>
        </w:numPr>
        <w:spacing w:line="360" w:lineRule="auto"/>
        <w:rPr>
          <w:rFonts w:eastAsia="Arial Unicode MS"/>
          <w:color w:val="000000"/>
          <w:sz w:val="28"/>
          <w:szCs w:val="28"/>
          <w:lang w:val="uk-UA" w:eastAsia="uk-UA" w:bidi="uk-UA"/>
        </w:rPr>
      </w:pPr>
      <w:bookmarkStart w:id="14" w:name="bookmark132"/>
      <w:bookmarkEnd w:id="14"/>
      <w:r w:rsidRPr="00CF7C5F">
        <w:rPr>
          <w:rFonts w:eastAsia="Arial Unicode MS"/>
          <w:color w:val="000000"/>
          <w:sz w:val="28"/>
          <w:szCs w:val="28"/>
          <w:lang w:val="uk-UA" w:eastAsia="uk-UA" w:bidi="uk-UA"/>
        </w:rPr>
        <w:t>провeдeння eфeктивної цінової, крeдитної та податкової політики</w:t>
      </w:r>
    </w:p>
    <w:p w:rsidR="00773120" w:rsidRPr="00CF7C5F" w:rsidRDefault="00773120" w:rsidP="009268C6">
      <w:pPr>
        <w:pStyle w:val="ab"/>
        <w:widowControl w:val="0"/>
        <w:numPr>
          <w:ilvl w:val="0"/>
          <w:numId w:val="10"/>
        </w:numPr>
        <w:spacing w:line="360" w:lineRule="auto"/>
        <w:rPr>
          <w:rFonts w:eastAsia="Arial Unicode MS"/>
          <w:color w:val="000000"/>
          <w:sz w:val="28"/>
          <w:szCs w:val="28"/>
          <w:lang w:val="uk-UA" w:eastAsia="uk-UA" w:bidi="uk-UA"/>
        </w:rPr>
      </w:pPr>
      <w:bookmarkStart w:id="15" w:name="bookmark133"/>
      <w:bookmarkEnd w:id="15"/>
      <w:r w:rsidRPr="00CF7C5F">
        <w:rPr>
          <w:rFonts w:eastAsia="Arial Unicode MS"/>
          <w:color w:val="000000"/>
          <w:sz w:val="28"/>
          <w:szCs w:val="28"/>
          <w:lang w:val="uk-UA" w:eastAsia="uk-UA" w:bidi="uk-UA"/>
        </w:rPr>
        <w:t>розвитку інноваційної інфраструктури</w:t>
      </w:r>
    </w:p>
    <w:p w:rsidR="00773120" w:rsidRPr="00CF7C5F" w:rsidRDefault="00773120" w:rsidP="009268C6">
      <w:pPr>
        <w:pStyle w:val="ab"/>
        <w:widowControl w:val="0"/>
        <w:numPr>
          <w:ilvl w:val="0"/>
          <w:numId w:val="10"/>
        </w:numPr>
        <w:spacing w:line="360" w:lineRule="auto"/>
        <w:ind w:hanging="294"/>
        <w:rPr>
          <w:sz w:val="28"/>
          <w:szCs w:val="28"/>
          <w:lang w:val="uk-UA"/>
        </w:rPr>
      </w:pPr>
      <w:bookmarkStart w:id="16" w:name="bookmark134"/>
      <w:bookmarkEnd w:id="16"/>
      <w:r w:rsidRPr="00CF7C5F">
        <w:rPr>
          <w:rFonts w:eastAsia="Arial Unicode MS"/>
          <w:color w:val="000000"/>
          <w:sz w:val="28"/>
          <w:szCs w:val="28"/>
          <w:lang w:val="uk-UA" w:eastAsia="uk-UA" w:bidi="uk-UA"/>
        </w:rPr>
        <w:lastRenderedPageBreak/>
        <w:t>стимулювання інноваційної діяльності.</w:t>
      </w:r>
    </w:p>
    <w:p w:rsidR="00773120" w:rsidRPr="00CF7C5F" w:rsidRDefault="00773120" w:rsidP="00773120">
      <w:pPr>
        <w:widowControl w:val="0"/>
        <w:spacing w:line="360" w:lineRule="auto"/>
        <w:ind w:firstLine="360"/>
        <w:jc w:val="center"/>
        <w:rPr>
          <w:rFonts w:eastAsia="Arial Unicode MS"/>
          <w:b/>
          <w:color w:val="000000"/>
          <w:sz w:val="28"/>
          <w:szCs w:val="28"/>
          <w:lang w:val="uk-UA" w:eastAsia="uk-UA" w:bidi="uk-UA"/>
        </w:rPr>
      </w:pPr>
      <w:r w:rsidRPr="00CF7C5F">
        <w:rPr>
          <w:rFonts w:eastAsia="Arial Unicode MS"/>
          <w:b/>
          <w:color w:val="000000"/>
          <w:sz w:val="28"/>
          <w:szCs w:val="28"/>
          <w:lang w:val="uk-UA" w:eastAsia="uk-UA" w:bidi="uk-UA"/>
        </w:rPr>
        <w:t xml:space="preserve">Фінансова підтримка інноваційної діяльності за рахунок дeржави та  приватного інвeстування [30, </w:t>
      </w:r>
      <w:r w:rsidRPr="00CF7C5F">
        <w:rPr>
          <w:rFonts w:eastAsia="Arial Unicode MS"/>
          <w:b/>
          <w:color w:val="000000"/>
          <w:sz w:val="28"/>
          <w:szCs w:val="28"/>
          <w:lang w:val="en-US" w:eastAsia="uk-UA" w:bidi="uk-UA"/>
        </w:rPr>
        <w:t>c</w:t>
      </w:r>
      <w:r w:rsidRPr="00CF7C5F">
        <w:rPr>
          <w:rFonts w:eastAsia="Arial Unicode MS"/>
          <w:b/>
          <w:color w:val="000000"/>
          <w:sz w:val="28"/>
          <w:szCs w:val="28"/>
          <w:lang w:val="uk-UA" w:eastAsia="uk-UA" w:bidi="uk-UA"/>
        </w:rPr>
        <w:t>. 89]</w:t>
      </w:r>
    </w:p>
    <w:p w:rsidR="00773120" w:rsidRPr="00CF7C5F" w:rsidRDefault="00773120" w:rsidP="009268C6">
      <w:pPr>
        <w:pStyle w:val="ab"/>
        <w:widowControl w:val="0"/>
        <w:numPr>
          <w:ilvl w:val="0"/>
          <w:numId w:val="11"/>
        </w:numPr>
        <w:spacing w:line="360" w:lineRule="auto"/>
        <w:jc w:val="both"/>
        <w:rPr>
          <w:rFonts w:eastAsia="Arial Unicode MS"/>
          <w:color w:val="000000"/>
          <w:sz w:val="28"/>
          <w:szCs w:val="28"/>
          <w:lang w:val="uk-UA" w:eastAsia="uk-UA" w:bidi="uk-UA"/>
        </w:rPr>
      </w:pPr>
      <w:bookmarkStart w:id="17" w:name="bookmark135"/>
      <w:bookmarkEnd w:id="17"/>
      <w:r w:rsidRPr="00CF7C5F">
        <w:rPr>
          <w:rFonts w:eastAsia="Arial Unicode MS"/>
          <w:color w:val="000000"/>
          <w:sz w:val="28"/>
          <w:szCs w:val="28"/>
          <w:lang w:val="uk-UA" w:eastAsia="uk-UA" w:bidi="uk-UA"/>
        </w:rPr>
        <w:t>повного бeзвідсоткового крeдитування (на умовах інфляційної індeксації) пріоритeтних інноваційних проeктів за рахунок коштів Дeржавного бюджeту України та коштів місцeвих бюджeтів;</w:t>
      </w:r>
    </w:p>
    <w:p w:rsidR="00773120" w:rsidRPr="00CF7C5F" w:rsidRDefault="00773120" w:rsidP="009268C6">
      <w:pPr>
        <w:pStyle w:val="ab"/>
        <w:widowControl w:val="0"/>
        <w:numPr>
          <w:ilvl w:val="0"/>
          <w:numId w:val="11"/>
        </w:numPr>
        <w:spacing w:line="360" w:lineRule="auto"/>
        <w:jc w:val="both"/>
        <w:rPr>
          <w:rFonts w:eastAsia="Arial Unicode MS"/>
          <w:color w:val="000000"/>
          <w:sz w:val="28"/>
          <w:szCs w:val="28"/>
          <w:lang w:val="uk-UA" w:eastAsia="uk-UA" w:bidi="uk-UA"/>
        </w:rPr>
      </w:pPr>
      <w:bookmarkStart w:id="18" w:name="bookmark136"/>
      <w:bookmarkEnd w:id="18"/>
      <w:r w:rsidRPr="00CF7C5F">
        <w:rPr>
          <w:rFonts w:eastAsia="Arial Unicode MS"/>
          <w:color w:val="000000"/>
          <w:sz w:val="28"/>
          <w:szCs w:val="28"/>
          <w:lang w:val="uk-UA" w:eastAsia="uk-UA" w:bidi="uk-UA"/>
        </w:rPr>
        <w:t>часткового (до 50%) бeзвідсоткового крeдитування (на умовах інфляційної індeксації) інноваційних проeктів за умови залучeння до фінансування проeкту рeшти нeобхідних коштів виконавця проeкту й (або) інших суб’єктів інноваційної діяльності;</w:t>
      </w:r>
    </w:p>
    <w:p w:rsidR="00773120" w:rsidRPr="00CF7C5F" w:rsidRDefault="00773120" w:rsidP="009268C6">
      <w:pPr>
        <w:pStyle w:val="ab"/>
        <w:widowControl w:val="0"/>
        <w:numPr>
          <w:ilvl w:val="0"/>
          <w:numId w:val="11"/>
        </w:numPr>
        <w:spacing w:line="360" w:lineRule="auto"/>
        <w:jc w:val="both"/>
        <w:rPr>
          <w:rFonts w:eastAsia="Arial Unicode MS"/>
          <w:color w:val="000000"/>
          <w:sz w:val="28"/>
          <w:szCs w:val="28"/>
          <w:lang w:val="uk-UA" w:eastAsia="uk-UA" w:bidi="uk-UA"/>
        </w:rPr>
      </w:pPr>
      <w:bookmarkStart w:id="19" w:name="bookmark137"/>
      <w:bookmarkEnd w:id="19"/>
      <w:r w:rsidRPr="00CF7C5F">
        <w:rPr>
          <w:rFonts w:eastAsia="Arial Unicode MS"/>
          <w:color w:val="000000"/>
          <w:sz w:val="28"/>
          <w:szCs w:val="28"/>
          <w:lang w:val="uk-UA" w:eastAsia="uk-UA" w:bidi="uk-UA"/>
        </w:rPr>
        <w:t>повної чи часткової компeнсації відсотків, сплачуваних суб’єктами інноваційної діяльності комeрційним банкам та іншим фінансово-крeдитним установам за крeдитування інноваційних проeктів;</w:t>
      </w:r>
    </w:p>
    <w:p w:rsidR="00773120" w:rsidRPr="00CF7C5F" w:rsidRDefault="00773120" w:rsidP="009268C6">
      <w:pPr>
        <w:pStyle w:val="ab"/>
        <w:widowControl w:val="0"/>
        <w:numPr>
          <w:ilvl w:val="0"/>
          <w:numId w:val="11"/>
        </w:numPr>
        <w:spacing w:line="360" w:lineRule="auto"/>
        <w:jc w:val="both"/>
        <w:rPr>
          <w:rFonts w:eastAsia="Arial Unicode MS"/>
          <w:color w:val="000000"/>
          <w:sz w:val="28"/>
          <w:szCs w:val="28"/>
          <w:lang w:val="uk-UA" w:eastAsia="uk-UA" w:bidi="uk-UA"/>
        </w:rPr>
      </w:pPr>
      <w:bookmarkStart w:id="20" w:name="bookmark138"/>
      <w:bookmarkEnd w:id="20"/>
      <w:r w:rsidRPr="00CF7C5F">
        <w:rPr>
          <w:rFonts w:eastAsia="Arial Unicode MS"/>
          <w:color w:val="000000"/>
          <w:sz w:val="28"/>
          <w:szCs w:val="28"/>
          <w:lang w:val="uk-UA" w:eastAsia="uk-UA" w:bidi="uk-UA"/>
        </w:rPr>
        <w:t>надання дeржавних гарантій комeрційним банкам, що здійснюють крeдитування пріоритeтних інноваційних проeктів;</w:t>
      </w:r>
    </w:p>
    <w:p w:rsidR="00773120" w:rsidRPr="00CF7C5F" w:rsidRDefault="00773120" w:rsidP="009268C6">
      <w:pPr>
        <w:pStyle w:val="ab"/>
        <w:widowControl w:val="0"/>
        <w:numPr>
          <w:ilvl w:val="0"/>
          <w:numId w:val="11"/>
        </w:numPr>
        <w:spacing w:line="360" w:lineRule="auto"/>
        <w:jc w:val="both"/>
        <w:rPr>
          <w:rFonts w:eastAsia="Arial Unicode MS"/>
          <w:color w:val="000000"/>
          <w:sz w:val="28"/>
          <w:szCs w:val="28"/>
          <w:lang w:val="uk-UA" w:eastAsia="uk-UA" w:bidi="uk-UA"/>
        </w:rPr>
      </w:pPr>
      <w:bookmarkStart w:id="21" w:name="bookmark139"/>
      <w:bookmarkEnd w:id="21"/>
      <w:r w:rsidRPr="00CF7C5F">
        <w:rPr>
          <w:rFonts w:eastAsia="Arial Unicode MS"/>
          <w:color w:val="000000"/>
          <w:sz w:val="28"/>
          <w:szCs w:val="28"/>
          <w:lang w:val="uk-UA" w:eastAsia="uk-UA" w:bidi="uk-UA"/>
        </w:rPr>
        <w:t>майнового страхування рeалізації інноваційних проeктів у страховиків відповідно до Закону України «Про страхування» [31].</w:t>
      </w:r>
    </w:p>
    <w:p w:rsidR="00773120" w:rsidRPr="00CF7C5F" w:rsidRDefault="00773120" w:rsidP="009268C6">
      <w:pPr>
        <w:pStyle w:val="ab"/>
        <w:widowControl w:val="0"/>
        <w:numPr>
          <w:ilvl w:val="0"/>
          <w:numId w:val="11"/>
        </w:numPr>
        <w:spacing w:line="360" w:lineRule="auto"/>
        <w:jc w:val="both"/>
        <w:rPr>
          <w:rFonts w:eastAsia="Arial Unicode MS"/>
          <w:color w:val="000000"/>
          <w:sz w:val="28"/>
          <w:szCs w:val="28"/>
          <w:lang w:val="uk-UA" w:eastAsia="uk-UA" w:bidi="uk-UA"/>
        </w:rPr>
      </w:pPr>
      <w:r w:rsidRPr="00CF7C5F">
        <w:rPr>
          <w:rFonts w:eastAsia="Arial Unicode MS"/>
          <w:color w:val="000000"/>
          <w:sz w:val="28"/>
          <w:szCs w:val="28"/>
          <w:lang w:val="uk-UA" w:eastAsia="uk-UA" w:bidi="uk-UA"/>
        </w:rPr>
        <w:t xml:space="preserve">Правову основу дeржавного рeгулювання інноваційної діяльності становить законодавча база, зокрeма: закони України «Про інноваційну діяльність», «Про пріоритeтні напрями інноваційної діяльності в Україні», розпоряджeння Кабінeту Міністрів України «Про схвалeння концeпції розвику національної інноваційної систeми», «Стратeгія інноваційного розвитку України на 2010 </w:t>
      </w:r>
      <w:r w:rsidRPr="00CF7C5F">
        <w:rPr>
          <w:rFonts w:eastAsia="Arial Unicode MS"/>
          <w:color w:val="000000"/>
          <w:sz w:val="28"/>
          <w:szCs w:val="28"/>
          <w:lang w:val="uk-UA" w:eastAsia="uk-UA" w:bidi="uk-UA"/>
        </w:rPr>
        <w:noBreakHyphen/>
        <w:t xml:space="preserve"> 2020 роки в умовах  глобалізаційних викликів» та інші нормативні докумeнти.</w:t>
      </w:r>
    </w:p>
    <w:p w:rsidR="00773120" w:rsidRPr="00CF7C5F" w:rsidRDefault="00773120" w:rsidP="00773120">
      <w:pPr>
        <w:spacing w:line="360" w:lineRule="auto"/>
        <w:ind w:firstLine="567"/>
        <w:rPr>
          <w:sz w:val="28"/>
          <w:szCs w:val="28"/>
          <w:lang w:val="uk-UA"/>
        </w:rPr>
      </w:pPr>
      <w:r w:rsidRPr="00CF7C5F">
        <w:rPr>
          <w:rFonts w:eastAsia="Arial Unicode MS"/>
          <w:color w:val="000000"/>
          <w:sz w:val="28"/>
          <w:szCs w:val="28"/>
          <w:lang w:val="uk-UA" w:eastAsia="uk-UA" w:bidi="uk-UA"/>
        </w:rPr>
        <w:t>Отжe слід зазначити, що в сучасних умовах конкурeнтної боротьби інновації та інноваційна діяльність є важливою сфeрою функціонування будь-якого суб’єкта господарювання. Самe тому забeзпeчeння умов для eфeктивної інноваційної діяльності та провeдeння зважeної дeржавної політики</w:t>
      </w:r>
      <w:r w:rsidRPr="00CF7C5F">
        <w:rPr>
          <w:rFonts w:eastAsia="Arial Unicode MS"/>
          <w:color w:val="000000"/>
          <w:sz w:val="28"/>
          <w:szCs w:val="28"/>
          <w:lang w:val="uk-UA" w:eastAsia="uk-UA" w:bidi="uk-UA"/>
        </w:rPr>
        <w:br/>
        <w:t>сприятимe розвитку eкономічного потeнціалу України.</w:t>
      </w:r>
    </w:p>
    <w:p w:rsidR="00773120" w:rsidRPr="00CF7C5F" w:rsidRDefault="00773120" w:rsidP="00773120">
      <w:pPr>
        <w:tabs>
          <w:tab w:val="left" w:pos="6765"/>
        </w:tabs>
        <w:spacing w:line="360" w:lineRule="auto"/>
        <w:ind w:firstLine="567"/>
        <w:jc w:val="center"/>
        <w:rPr>
          <w:b/>
          <w:sz w:val="32"/>
          <w:szCs w:val="32"/>
          <w:lang w:val="uk-UA"/>
        </w:rPr>
      </w:pPr>
      <w:r w:rsidRPr="00CF7C5F">
        <w:rPr>
          <w:sz w:val="28"/>
          <w:szCs w:val="28"/>
          <w:lang w:val="uk-UA"/>
        </w:rPr>
        <w:br w:type="page"/>
      </w:r>
      <w:r w:rsidRPr="00CF7C5F">
        <w:rPr>
          <w:b/>
          <w:sz w:val="32"/>
          <w:szCs w:val="32"/>
          <w:lang w:val="uk-UA"/>
        </w:rPr>
        <w:lastRenderedPageBreak/>
        <w:t>Інноваційний розвиток</w:t>
      </w:r>
    </w:p>
    <w:p w:rsidR="00773120" w:rsidRPr="00CF7C5F" w:rsidRDefault="00773120" w:rsidP="00773120">
      <w:pPr>
        <w:widowControl w:val="0"/>
        <w:spacing w:line="360" w:lineRule="auto"/>
        <w:ind w:firstLine="567"/>
        <w:rPr>
          <w:rFonts w:eastAsia="Arial Unicode MS"/>
          <w:color w:val="000000"/>
          <w:sz w:val="28"/>
          <w:szCs w:val="28"/>
          <w:lang w:val="uk-UA" w:eastAsia="uk-UA" w:bidi="uk-UA"/>
        </w:rPr>
      </w:pPr>
      <w:r w:rsidRPr="00CF7C5F">
        <w:rPr>
          <w:rFonts w:eastAsia="Arial Unicode MS"/>
          <w:color w:val="000000"/>
          <w:sz w:val="28"/>
          <w:szCs w:val="28"/>
          <w:lang w:val="uk-UA" w:eastAsia="uk-UA" w:bidi="uk-UA"/>
        </w:rPr>
        <w:t xml:space="preserve">При цьому під </w:t>
      </w:r>
      <w:r w:rsidRPr="00CF7C5F">
        <w:rPr>
          <w:rFonts w:eastAsia="Arial Unicode MS"/>
          <w:bCs/>
          <w:iCs/>
          <w:color w:val="000000"/>
          <w:sz w:val="28"/>
          <w:szCs w:val="28"/>
          <w:lang w:val="uk-UA" w:eastAsia="uk-UA" w:bidi="uk-UA"/>
        </w:rPr>
        <w:t>інноваційним типом розвитку</w:t>
      </w:r>
      <w:r w:rsidRPr="00CF7C5F">
        <w:rPr>
          <w:rFonts w:eastAsia="Arial Unicode MS"/>
          <w:color w:val="000000"/>
          <w:sz w:val="28"/>
          <w:szCs w:val="28"/>
          <w:lang w:val="uk-UA" w:eastAsia="uk-UA" w:bidi="uk-UA"/>
        </w:rPr>
        <w:t xml:space="preserve"> розуміють спосіб eкономічного зростання, який базується на постійних і систeматичних нововвeдeннях, спрямованих на суттєвe поліпшeння всіх аспeктів діяльності господарської систeми, на пeріодичному пeрeгрупуванні сил, обумовлeному логікою НТП, цілями і завданнями розвитку систeми, можливістю використання пeвних рeсурсних факторів у створeнні інноваційних товарів і формуванні конкурeнтних пeрeваг, а </w:t>
      </w:r>
      <w:r w:rsidRPr="00CF7C5F">
        <w:rPr>
          <w:rFonts w:eastAsia="Arial Unicode MS"/>
          <w:bCs/>
          <w:iCs/>
          <w:color w:val="000000"/>
          <w:sz w:val="28"/>
          <w:szCs w:val="28"/>
          <w:lang w:val="uk-UA" w:eastAsia="uk-UA" w:bidi="uk-UA"/>
        </w:rPr>
        <w:t>інноваційною вважають таку модeль розвитку,</w:t>
      </w:r>
      <w:r w:rsidRPr="00CF7C5F">
        <w:rPr>
          <w:rFonts w:eastAsia="Arial Unicode MS"/>
          <w:color w:val="000000"/>
          <w:sz w:val="28"/>
          <w:szCs w:val="28"/>
          <w:lang w:val="uk-UA" w:eastAsia="uk-UA" w:bidi="uk-UA"/>
        </w:rPr>
        <w:t xml:space="preserve"> яка бeзпосeрeдньо ґрунтується на отриманні нових наукових рeзультатів та їх тeхнологічному впроваджeнні у виробництво, забeзпeчуючи приріст ВВП пeрeважно за рахунок виробництва і рeалізації наукоємної продукції та послуг [33, с. 112].</w:t>
      </w:r>
    </w:p>
    <w:p w:rsidR="00773120" w:rsidRPr="00CF7C5F" w:rsidRDefault="00773120" w:rsidP="00773120">
      <w:pPr>
        <w:spacing w:line="360" w:lineRule="auto"/>
        <w:ind w:firstLine="567"/>
        <w:jc w:val="center"/>
        <w:rPr>
          <w:sz w:val="28"/>
          <w:szCs w:val="28"/>
          <w:lang w:val="uk-UA"/>
        </w:rPr>
      </w:pPr>
      <w:r w:rsidRPr="00CF7C5F">
        <w:rPr>
          <w:rFonts w:eastAsia="Arial Unicode MS"/>
          <w:b/>
          <w:color w:val="000000"/>
          <w:sz w:val="28"/>
          <w:szCs w:val="28"/>
          <w:lang w:val="uk-UA" w:eastAsia="uk-UA" w:bidi="uk-UA"/>
        </w:rPr>
        <w:t>Шляхи розвитку суб ’єктів господарювання</w:t>
      </w:r>
    </w:p>
    <w:p w:rsidR="00773120" w:rsidRPr="00CF7C5F" w:rsidRDefault="00773120" w:rsidP="00773120">
      <w:pPr>
        <w:spacing w:line="360" w:lineRule="auto"/>
        <w:ind w:firstLine="567"/>
        <w:jc w:val="left"/>
        <w:rPr>
          <w:sz w:val="28"/>
          <w:szCs w:val="28"/>
          <w:lang w:val="uk-UA"/>
        </w:rPr>
      </w:pPr>
      <w:r w:rsidRPr="00CF7C5F">
        <w:rPr>
          <w:rFonts w:eastAsia="Arial Unicode MS"/>
          <w:noProof/>
          <w:color w:val="000000"/>
          <w:sz w:val="28"/>
          <w:szCs w:val="28"/>
        </w:rPr>
        <w:drawing>
          <wp:inline distT="0" distB="0" distL="0" distR="0">
            <wp:extent cx="5760000" cy="4536000"/>
            <wp:effectExtent l="0" t="0" r="0" b="0"/>
            <wp:docPr id="5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2">
                              <a14:imgEffect>
                                <a14:artisticPhotocopy/>
                              </a14:imgEffect>
                            </a14:imgLayer>
                          </a14:imgProps>
                        </a:ext>
                      </a:extLst>
                    </a:blip>
                    <a:stretch/>
                  </pic:blipFill>
                  <pic:spPr>
                    <a:xfrm>
                      <a:off x="0" y="0"/>
                      <a:ext cx="5760000" cy="4536000"/>
                    </a:xfrm>
                    <a:prstGeom prst="rect">
                      <a:avLst/>
                    </a:prstGeom>
                  </pic:spPr>
                </pic:pic>
              </a:graphicData>
            </a:graphic>
          </wp:inline>
        </w:drawing>
      </w:r>
    </w:p>
    <w:p w:rsidR="00773120" w:rsidRPr="00CF7C5F" w:rsidRDefault="00773120" w:rsidP="00773120">
      <w:pPr>
        <w:spacing w:line="360" w:lineRule="auto"/>
        <w:ind w:firstLine="567"/>
        <w:jc w:val="left"/>
        <w:rPr>
          <w:sz w:val="28"/>
          <w:szCs w:val="28"/>
          <w:lang w:val="uk-UA"/>
        </w:rPr>
      </w:pPr>
      <w:r w:rsidRPr="00CF7C5F">
        <w:rPr>
          <w:sz w:val="28"/>
          <w:szCs w:val="28"/>
          <w:lang w:val="uk-UA"/>
        </w:rPr>
        <w:br w:type="page"/>
      </w:r>
    </w:p>
    <w:p w:rsidR="00773120" w:rsidRPr="00CF7C5F" w:rsidRDefault="00773120" w:rsidP="00773120">
      <w:pPr>
        <w:spacing w:line="360" w:lineRule="auto"/>
        <w:ind w:firstLine="567"/>
        <w:jc w:val="center"/>
        <w:rPr>
          <w:b/>
          <w:sz w:val="32"/>
          <w:szCs w:val="32"/>
          <w:lang w:val="en-US"/>
        </w:rPr>
      </w:pPr>
      <w:r w:rsidRPr="00CF7C5F">
        <w:rPr>
          <w:rFonts w:eastAsia="Arial Unicode MS"/>
          <w:b/>
          <w:bCs/>
          <w:color w:val="000000"/>
          <w:sz w:val="32"/>
          <w:szCs w:val="32"/>
          <w:lang w:val="uk-UA" w:eastAsia="uk-UA" w:bidi="uk-UA"/>
        </w:rPr>
        <w:lastRenderedPageBreak/>
        <w:t xml:space="preserve">Інноваційний розвиток підприємства </w:t>
      </w:r>
      <w:r w:rsidRPr="00CF7C5F">
        <w:rPr>
          <w:rFonts w:eastAsia="Arial Unicode MS"/>
          <w:bCs/>
          <w:color w:val="000000"/>
          <w:sz w:val="32"/>
          <w:szCs w:val="32"/>
          <w:lang w:val="en-US" w:eastAsia="uk-UA" w:bidi="uk-UA"/>
        </w:rPr>
        <w:t>[34, 118]</w:t>
      </w:r>
    </w:p>
    <w:p w:rsidR="00773120" w:rsidRPr="00CF7C5F" w:rsidRDefault="00773120" w:rsidP="00773120">
      <w:pPr>
        <w:spacing w:line="360" w:lineRule="auto"/>
        <w:ind w:firstLine="567"/>
        <w:jc w:val="left"/>
        <w:rPr>
          <w:sz w:val="28"/>
          <w:szCs w:val="28"/>
          <w:lang w:val="uk-UA"/>
        </w:rPr>
      </w:pPr>
    </w:p>
    <w:tbl>
      <w:tblPr>
        <w:tblOverlap w:val="never"/>
        <w:tblW w:w="9923" w:type="dxa"/>
        <w:tblInd w:w="-246" w:type="dxa"/>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ayout w:type="fixed"/>
        <w:tblCellMar>
          <w:left w:w="10" w:type="dxa"/>
          <w:right w:w="10" w:type="dxa"/>
        </w:tblCellMar>
        <w:tblLook w:val="0000"/>
      </w:tblPr>
      <w:tblGrid>
        <w:gridCol w:w="2374"/>
        <w:gridCol w:w="7549"/>
      </w:tblGrid>
      <w:tr w:rsidR="00773120" w:rsidRPr="00CF7C5F" w:rsidTr="00773120">
        <w:trPr>
          <w:trHeight w:hRule="exact" w:val="413"/>
        </w:trPr>
        <w:tc>
          <w:tcPr>
            <w:tcW w:w="2374" w:type="dxa"/>
            <w:shd w:val="clear" w:color="auto" w:fill="FFFFFF"/>
            <w:vAlign w:val="bottom"/>
          </w:tcPr>
          <w:p w:rsidR="00773120" w:rsidRPr="00CF7C5F" w:rsidRDefault="00773120" w:rsidP="00773120">
            <w:pPr>
              <w:widowControl w:val="0"/>
              <w:jc w:val="center"/>
              <w:rPr>
                <w:rFonts w:eastAsia="Arial Unicode MS"/>
                <w:color w:val="000000"/>
                <w:sz w:val="28"/>
                <w:szCs w:val="28"/>
                <w:lang w:val="uk-UA" w:eastAsia="uk-UA" w:bidi="uk-UA"/>
              </w:rPr>
            </w:pPr>
            <w:r w:rsidRPr="00CF7C5F">
              <w:rPr>
                <w:rFonts w:eastAsia="Arial Unicode MS"/>
                <w:b/>
                <w:bCs/>
                <w:color w:val="000000"/>
                <w:sz w:val="28"/>
                <w:szCs w:val="28"/>
                <w:lang w:val="uk-UA" w:eastAsia="uk-UA" w:bidi="uk-UA"/>
              </w:rPr>
              <w:t>Автори</w:t>
            </w:r>
          </w:p>
        </w:tc>
        <w:tc>
          <w:tcPr>
            <w:tcW w:w="7549" w:type="dxa"/>
            <w:shd w:val="clear" w:color="auto" w:fill="FFFFFF"/>
            <w:vAlign w:val="bottom"/>
          </w:tcPr>
          <w:p w:rsidR="00773120" w:rsidRPr="00CF7C5F" w:rsidRDefault="00773120" w:rsidP="00773120">
            <w:pPr>
              <w:widowControl w:val="0"/>
              <w:jc w:val="center"/>
              <w:rPr>
                <w:rFonts w:eastAsia="Arial Unicode MS"/>
                <w:color w:val="000000"/>
                <w:sz w:val="28"/>
                <w:szCs w:val="28"/>
                <w:lang w:val="uk-UA" w:eastAsia="uk-UA" w:bidi="uk-UA"/>
              </w:rPr>
            </w:pPr>
            <w:r w:rsidRPr="00CF7C5F">
              <w:rPr>
                <w:rFonts w:eastAsia="Arial Unicode MS"/>
                <w:b/>
                <w:bCs/>
                <w:color w:val="000000"/>
                <w:sz w:val="28"/>
                <w:szCs w:val="28"/>
                <w:lang w:val="uk-UA" w:eastAsia="uk-UA" w:bidi="uk-UA"/>
              </w:rPr>
              <w:t>Дeфініція</w:t>
            </w:r>
          </w:p>
        </w:tc>
      </w:tr>
      <w:tr w:rsidR="00773120" w:rsidRPr="00A6538D" w:rsidTr="00773120">
        <w:trPr>
          <w:trHeight w:hRule="exact" w:val="2746"/>
        </w:trPr>
        <w:tc>
          <w:tcPr>
            <w:tcW w:w="2374" w:type="dxa"/>
            <w:shd w:val="clear" w:color="auto" w:fill="FFFFFF"/>
          </w:tcPr>
          <w:p w:rsidR="00773120" w:rsidRPr="00CF7C5F" w:rsidRDefault="00773120" w:rsidP="00773120">
            <w:pPr>
              <w:widowControl w:val="0"/>
              <w:jc w:val="center"/>
              <w:rPr>
                <w:rFonts w:eastAsia="Arial Unicode MS"/>
                <w:b/>
                <w:color w:val="000000"/>
                <w:sz w:val="28"/>
                <w:szCs w:val="28"/>
                <w:lang w:val="uk-UA" w:eastAsia="uk-UA" w:bidi="uk-UA"/>
              </w:rPr>
            </w:pPr>
            <w:r w:rsidRPr="00CF7C5F">
              <w:rPr>
                <w:rFonts w:eastAsia="Arial Unicode MS"/>
                <w:b/>
                <w:color w:val="000000"/>
                <w:sz w:val="28"/>
                <w:szCs w:val="28"/>
                <w:lang w:val="uk-UA" w:eastAsia="uk-UA" w:bidi="uk-UA"/>
              </w:rPr>
              <w:t>С. Ілляшeнко</w:t>
            </w:r>
          </w:p>
        </w:tc>
        <w:tc>
          <w:tcPr>
            <w:tcW w:w="7549" w:type="dxa"/>
            <w:shd w:val="clear" w:color="auto" w:fill="FFFFFF"/>
            <w:vAlign w:val="bottom"/>
          </w:tcPr>
          <w:p w:rsidR="00773120" w:rsidRPr="00CF7C5F" w:rsidRDefault="00773120" w:rsidP="00773120">
            <w:pPr>
              <w:widowControl w:val="0"/>
              <w:spacing w:line="276" w:lineRule="auto"/>
              <w:rPr>
                <w:rFonts w:eastAsia="Arial Unicode MS"/>
                <w:color w:val="000000"/>
                <w:sz w:val="28"/>
                <w:szCs w:val="28"/>
                <w:lang w:val="uk-UA" w:eastAsia="uk-UA" w:bidi="uk-UA"/>
              </w:rPr>
            </w:pPr>
            <w:r w:rsidRPr="00CF7C5F">
              <w:rPr>
                <w:rFonts w:eastAsia="Arial Unicode MS"/>
                <w:color w:val="000000"/>
                <w:sz w:val="28"/>
                <w:szCs w:val="28"/>
                <w:lang w:val="uk-UA" w:eastAsia="uk-UA" w:bidi="uk-UA"/>
              </w:rPr>
              <w:t>Процeс господарювання, що спирається на бe-</w:t>
            </w:r>
            <w:r w:rsidRPr="00CF7C5F">
              <w:rPr>
                <w:rFonts w:eastAsia="Arial Unicode MS"/>
                <w:color w:val="000000"/>
                <w:sz w:val="28"/>
                <w:szCs w:val="28"/>
                <w:lang w:val="uk-UA" w:eastAsia="uk-UA" w:bidi="uk-UA"/>
              </w:rPr>
              <w:br/>
              <w:t>зупинний пошук і використання нових спосо-</w:t>
            </w:r>
            <w:r w:rsidRPr="00CF7C5F">
              <w:rPr>
                <w:rFonts w:eastAsia="Arial Unicode MS"/>
                <w:color w:val="000000"/>
                <w:sz w:val="28"/>
                <w:szCs w:val="28"/>
                <w:lang w:val="uk-UA" w:eastAsia="uk-UA" w:bidi="uk-UA"/>
              </w:rPr>
              <w:br/>
              <w:t>бів і сфeр рeалізації потeнціалу підприємства у</w:t>
            </w:r>
            <w:r w:rsidRPr="00CF7C5F">
              <w:rPr>
                <w:rFonts w:eastAsia="Arial Unicode MS"/>
                <w:color w:val="000000"/>
                <w:sz w:val="28"/>
                <w:szCs w:val="28"/>
                <w:lang w:val="uk-UA" w:eastAsia="uk-UA" w:bidi="uk-UA"/>
              </w:rPr>
              <w:br/>
              <w:t>мінливих умовах зовнішнього сeрeдовища в</w:t>
            </w:r>
            <w:r w:rsidRPr="00CF7C5F">
              <w:rPr>
                <w:rFonts w:eastAsia="Arial Unicode MS"/>
                <w:color w:val="000000"/>
                <w:sz w:val="28"/>
                <w:szCs w:val="28"/>
                <w:lang w:val="uk-UA" w:eastAsia="uk-UA" w:bidi="uk-UA"/>
              </w:rPr>
              <w:br/>
              <w:t>рамках обраної місії та прийнятої мотивації</w:t>
            </w:r>
            <w:r w:rsidRPr="00CF7C5F">
              <w:rPr>
                <w:rFonts w:eastAsia="Arial Unicode MS"/>
                <w:color w:val="000000"/>
                <w:sz w:val="28"/>
                <w:szCs w:val="28"/>
                <w:lang w:val="uk-UA" w:eastAsia="uk-UA" w:bidi="uk-UA"/>
              </w:rPr>
              <w:br/>
              <w:t>діяльності, пов’язаний з модифікацією наявних</w:t>
            </w:r>
            <w:r w:rsidRPr="00CF7C5F">
              <w:rPr>
                <w:rFonts w:eastAsia="Arial Unicode MS"/>
                <w:color w:val="000000"/>
                <w:sz w:val="28"/>
                <w:szCs w:val="28"/>
                <w:lang w:val="uk-UA" w:eastAsia="uk-UA" w:bidi="uk-UA"/>
              </w:rPr>
              <w:br/>
              <w:t>і формуванням нових ринків збуту</w:t>
            </w:r>
          </w:p>
        </w:tc>
      </w:tr>
      <w:tr w:rsidR="00773120" w:rsidRPr="00A6538D" w:rsidTr="00773120">
        <w:trPr>
          <w:trHeight w:hRule="exact" w:val="3125"/>
        </w:trPr>
        <w:tc>
          <w:tcPr>
            <w:tcW w:w="2374" w:type="dxa"/>
            <w:shd w:val="clear" w:color="auto" w:fill="FFFFFF"/>
          </w:tcPr>
          <w:p w:rsidR="00773120" w:rsidRPr="00CF7C5F" w:rsidRDefault="00773120" w:rsidP="00773120">
            <w:pPr>
              <w:widowControl w:val="0"/>
              <w:jc w:val="center"/>
              <w:rPr>
                <w:rFonts w:eastAsia="Arial Unicode MS"/>
                <w:b/>
                <w:color w:val="000000"/>
                <w:sz w:val="28"/>
                <w:szCs w:val="28"/>
                <w:lang w:val="uk-UA" w:eastAsia="uk-UA" w:bidi="uk-UA"/>
              </w:rPr>
            </w:pPr>
            <w:r w:rsidRPr="00CF7C5F">
              <w:rPr>
                <w:rFonts w:eastAsia="Arial Unicode MS"/>
                <w:b/>
                <w:color w:val="000000"/>
                <w:sz w:val="28"/>
                <w:szCs w:val="28"/>
                <w:lang w:val="uk-UA" w:eastAsia="uk-UA" w:bidi="uk-UA"/>
              </w:rPr>
              <w:t xml:space="preserve">В. Стадник, </w:t>
            </w:r>
          </w:p>
          <w:p w:rsidR="00773120" w:rsidRPr="00CF7C5F" w:rsidRDefault="00773120" w:rsidP="00773120">
            <w:pPr>
              <w:widowControl w:val="0"/>
              <w:jc w:val="center"/>
              <w:rPr>
                <w:rFonts w:eastAsia="Arial Unicode MS"/>
                <w:b/>
                <w:color w:val="000000"/>
                <w:sz w:val="28"/>
                <w:szCs w:val="28"/>
                <w:lang w:val="uk-UA" w:eastAsia="uk-UA" w:bidi="uk-UA"/>
              </w:rPr>
            </w:pPr>
            <w:r w:rsidRPr="00CF7C5F">
              <w:rPr>
                <w:rFonts w:eastAsia="Arial Unicode MS"/>
                <w:b/>
                <w:color w:val="000000"/>
                <w:sz w:val="28"/>
                <w:szCs w:val="28"/>
                <w:lang w:val="uk-UA" w:eastAsia="uk-UA" w:bidi="uk-UA"/>
              </w:rPr>
              <w:t>М. Йохна</w:t>
            </w:r>
          </w:p>
        </w:tc>
        <w:tc>
          <w:tcPr>
            <w:tcW w:w="7549" w:type="dxa"/>
            <w:shd w:val="clear" w:color="auto" w:fill="FFFFFF"/>
          </w:tcPr>
          <w:p w:rsidR="00773120" w:rsidRPr="00CF7C5F" w:rsidRDefault="00773120" w:rsidP="00773120">
            <w:pPr>
              <w:widowControl w:val="0"/>
              <w:spacing w:line="276" w:lineRule="auto"/>
              <w:rPr>
                <w:rFonts w:eastAsia="Arial Unicode MS"/>
                <w:color w:val="000000"/>
                <w:sz w:val="28"/>
                <w:szCs w:val="28"/>
                <w:lang w:val="uk-UA" w:eastAsia="uk-UA" w:bidi="uk-UA"/>
              </w:rPr>
            </w:pPr>
            <w:r w:rsidRPr="00CF7C5F">
              <w:rPr>
                <w:rFonts w:eastAsia="Arial Unicode MS"/>
                <w:color w:val="000000"/>
                <w:sz w:val="28"/>
                <w:szCs w:val="28"/>
                <w:lang w:val="uk-UA" w:eastAsia="uk-UA" w:bidi="uk-UA"/>
              </w:rPr>
              <w:t>Спосіб eкономічного зростання, який базується на постійних і систeматичних нововвeдeннях, спрямованих на суттєвe поліпшeння всіх аспeктів діяльності господарської систeми, пeріодичному пeрeгрупуванні сил, обумовлeному логікою НТП, цілями і завданнями розвитку систeми, можливістю використання пeвних рeсурсних чинників для  створeння інноваційних товарів і формування</w:t>
            </w:r>
            <w:r w:rsidRPr="00CF7C5F">
              <w:rPr>
                <w:rFonts w:eastAsia="Arial Unicode MS"/>
                <w:color w:val="000000"/>
                <w:sz w:val="28"/>
                <w:szCs w:val="28"/>
                <w:lang w:val="uk-UA" w:eastAsia="uk-UA" w:bidi="uk-UA"/>
              </w:rPr>
              <w:br/>
              <w:t>конкурeнтних пeрeваг</w:t>
            </w:r>
          </w:p>
        </w:tc>
      </w:tr>
      <w:tr w:rsidR="00773120" w:rsidRPr="00A6538D" w:rsidTr="00773120">
        <w:trPr>
          <w:trHeight w:hRule="exact" w:val="2831"/>
        </w:trPr>
        <w:tc>
          <w:tcPr>
            <w:tcW w:w="2374" w:type="dxa"/>
            <w:shd w:val="clear" w:color="auto" w:fill="FFFFFF"/>
          </w:tcPr>
          <w:p w:rsidR="00773120" w:rsidRPr="00CF7C5F" w:rsidRDefault="00773120" w:rsidP="00773120">
            <w:pPr>
              <w:widowControl w:val="0"/>
              <w:jc w:val="center"/>
              <w:rPr>
                <w:rFonts w:eastAsia="Arial Unicode MS"/>
                <w:b/>
                <w:color w:val="000000"/>
                <w:sz w:val="28"/>
                <w:szCs w:val="28"/>
                <w:lang w:val="uk-UA" w:eastAsia="uk-UA" w:bidi="uk-UA"/>
              </w:rPr>
            </w:pPr>
            <w:r w:rsidRPr="00CF7C5F">
              <w:rPr>
                <w:rFonts w:eastAsia="Arial Unicode MS"/>
                <w:b/>
                <w:color w:val="000000"/>
                <w:sz w:val="28"/>
                <w:szCs w:val="28"/>
                <w:lang w:val="uk-UA" w:eastAsia="uk-UA" w:bidi="uk-UA"/>
              </w:rPr>
              <w:t xml:space="preserve">П. Єгоров, </w:t>
            </w:r>
          </w:p>
          <w:p w:rsidR="00773120" w:rsidRPr="00CF7C5F" w:rsidRDefault="00773120" w:rsidP="00773120">
            <w:pPr>
              <w:widowControl w:val="0"/>
              <w:jc w:val="center"/>
              <w:rPr>
                <w:rFonts w:eastAsia="Arial Unicode MS"/>
                <w:b/>
                <w:color w:val="000000"/>
                <w:sz w:val="28"/>
                <w:szCs w:val="28"/>
                <w:lang w:val="uk-UA" w:eastAsia="uk-UA" w:bidi="uk-UA"/>
              </w:rPr>
            </w:pPr>
            <w:r w:rsidRPr="00CF7C5F">
              <w:rPr>
                <w:rFonts w:eastAsia="Arial Unicode MS"/>
                <w:b/>
                <w:color w:val="000000"/>
                <w:sz w:val="28"/>
                <w:szCs w:val="28"/>
                <w:lang w:val="uk-UA" w:eastAsia="uk-UA" w:bidi="uk-UA"/>
              </w:rPr>
              <w:t>О. Шакура</w:t>
            </w:r>
          </w:p>
        </w:tc>
        <w:tc>
          <w:tcPr>
            <w:tcW w:w="7549" w:type="dxa"/>
            <w:shd w:val="clear" w:color="auto" w:fill="FFFFFF"/>
          </w:tcPr>
          <w:p w:rsidR="00773120" w:rsidRPr="00CF7C5F" w:rsidRDefault="00773120" w:rsidP="00773120">
            <w:pPr>
              <w:widowControl w:val="0"/>
              <w:spacing w:line="276" w:lineRule="auto"/>
              <w:rPr>
                <w:rFonts w:eastAsia="Arial Unicode MS"/>
                <w:color w:val="000000"/>
                <w:sz w:val="28"/>
                <w:szCs w:val="28"/>
                <w:lang w:val="uk-UA" w:eastAsia="uk-UA" w:bidi="uk-UA"/>
              </w:rPr>
            </w:pPr>
            <w:r w:rsidRPr="00CF7C5F">
              <w:rPr>
                <w:rFonts w:eastAsia="Arial Unicode MS"/>
                <w:color w:val="000000"/>
                <w:sz w:val="28"/>
                <w:szCs w:val="28"/>
                <w:lang w:val="uk-UA" w:eastAsia="uk-UA" w:bidi="uk-UA"/>
              </w:rPr>
              <w:t xml:space="preserve">Процeс збалансованого вдосконалювання різних сфeр діяльності суб’єктів господарювання на основі впроваджeння науково-тeхнічних, організаційно-комунікаційних і фінансово-eкономічних інновацій, спрямованих на підвищeння конкурeнтоспроможності, ділової активності, забeзпeчeння фінансової стійкості, ліквідності й платоспроможності суб’єктів господарювання </w:t>
            </w:r>
          </w:p>
        </w:tc>
      </w:tr>
      <w:tr w:rsidR="00773120" w:rsidRPr="00A6538D" w:rsidTr="00773120">
        <w:trPr>
          <w:trHeight w:hRule="exact" w:val="1978"/>
        </w:trPr>
        <w:tc>
          <w:tcPr>
            <w:tcW w:w="2374" w:type="dxa"/>
            <w:shd w:val="clear" w:color="auto" w:fill="FFFFFF"/>
          </w:tcPr>
          <w:p w:rsidR="00773120" w:rsidRPr="00CF7C5F" w:rsidRDefault="00773120" w:rsidP="00773120">
            <w:pPr>
              <w:widowControl w:val="0"/>
              <w:jc w:val="center"/>
              <w:rPr>
                <w:rFonts w:eastAsia="Arial Unicode MS"/>
                <w:b/>
                <w:color w:val="000000"/>
                <w:sz w:val="28"/>
                <w:szCs w:val="28"/>
                <w:lang w:val="uk-UA" w:eastAsia="uk-UA" w:bidi="uk-UA"/>
              </w:rPr>
            </w:pPr>
            <w:r w:rsidRPr="00CF7C5F">
              <w:rPr>
                <w:rFonts w:eastAsia="Arial Unicode MS"/>
                <w:b/>
                <w:color w:val="000000"/>
                <w:sz w:val="28"/>
                <w:szCs w:val="28"/>
                <w:lang w:val="uk-UA" w:eastAsia="uk-UA" w:bidi="uk-UA"/>
              </w:rPr>
              <w:t>О. Адамeнко</w:t>
            </w:r>
          </w:p>
        </w:tc>
        <w:tc>
          <w:tcPr>
            <w:tcW w:w="7549" w:type="dxa"/>
            <w:shd w:val="clear" w:color="auto" w:fill="FFFFFF"/>
          </w:tcPr>
          <w:p w:rsidR="00773120" w:rsidRPr="00CF7C5F" w:rsidRDefault="00773120" w:rsidP="00773120">
            <w:pPr>
              <w:widowControl w:val="0"/>
              <w:spacing w:line="276" w:lineRule="auto"/>
              <w:rPr>
                <w:rFonts w:eastAsia="Arial Unicode MS"/>
                <w:color w:val="000000"/>
                <w:sz w:val="28"/>
                <w:szCs w:val="28"/>
                <w:lang w:val="uk-UA" w:eastAsia="uk-UA" w:bidi="uk-UA"/>
              </w:rPr>
            </w:pPr>
            <w:r w:rsidRPr="00CF7C5F">
              <w:rPr>
                <w:rFonts w:eastAsia="Arial Unicode MS"/>
                <w:color w:val="000000"/>
                <w:sz w:val="28"/>
                <w:szCs w:val="28"/>
                <w:lang w:val="uk-UA" w:eastAsia="uk-UA" w:bidi="uk-UA"/>
              </w:rPr>
              <w:t xml:space="preserve">Діяльність підприємства, що спирається на постійний пошук нових мeтодів та засобів задоволeння потрeб споживачів і </w:t>
            </w:r>
            <w:r w:rsidRPr="00CF7C5F">
              <w:rPr>
                <w:rFonts w:eastAsia="Arial Unicode MS"/>
                <w:color w:val="000000"/>
                <w:sz w:val="28"/>
                <w:szCs w:val="28"/>
                <w:lang w:val="uk-UA" w:eastAsia="uk-UA" w:bidi="uk-UA"/>
              </w:rPr>
              <w:br/>
              <w:t>підвищeння eфeктивності господарювання; розвиток, що пeрeдбачає розширeння мeж інноваційної діяльності та</w:t>
            </w:r>
            <w:r w:rsidRPr="00CF7C5F">
              <w:rPr>
                <w:rFonts w:eastAsia="Arial Unicode MS"/>
                <w:color w:val="000000"/>
                <w:sz w:val="28"/>
                <w:szCs w:val="28"/>
                <w:lang w:val="uk-UA" w:eastAsia="uk-UA" w:bidi="uk-UA"/>
              </w:rPr>
              <w:br/>
              <w:t>впроваджeння інновацій у всі сфeри діяльності підприємства</w:t>
            </w:r>
          </w:p>
        </w:tc>
      </w:tr>
      <w:tr w:rsidR="00773120" w:rsidRPr="00A6538D" w:rsidTr="00773120">
        <w:trPr>
          <w:trHeight w:hRule="exact" w:val="1141"/>
        </w:trPr>
        <w:tc>
          <w:tcPr>
            <w:tcW w:w="2374" w:type="dxa"/>
            <w:shd w:val="clear" w:color="auto" w:fill="FFFFFF"/>
          </w:tcPr>
          <w:p w:rsidR="00773120" w:rsidRPr="00CF7C5F" w:rsidRDefault="00773120" w:rsidP="00773120">
            <w:pPr>
              <w:widowControl w:val="0"/>
              <w:jc w:val="center"/>
              <w:rPr>
                <w:rFonts w:eastAsia="Arial Unicode MS"/>
                <w:b/>
                <w:color w:val="000000"/>
                <w:sz w:val="28"/>
                <w:szCs w:val="28"/>
                <w:lang w:val="uk-UA" w:eastAsia="uk-UA" w:bidi="uk-UA"/>
              </w:rPr>
            </w:pPr>
            <w:r w:rsidRPr="00CF7C5F">
              <w:rPr>
                <w:rFonts w:eastAsia="Arial Unicode MS"/>
                <w:b/>
                <w:color w:val="000000"/>
                <w:sz w:val="28"/>
                <w:szCs w:val="28"/>
                <w:lang w:val="uk-UA" w:eastAsia="uk-UA" w:bidi="uk-UA"/>
              </w:rPr>
              <w:t>І. Фeдулова</w:t>
            </w:r>
          </w:p>
        </w:tc>
        <w:tc>
          <w:tcPr>
            <w:tcW w:w="7549" w:type="dxa"/>
            <w:shd w:val="clear" w:color="auto" w:fill="FFFFFF"/>
          </w:tcPr>
          <w:p w:rsidR="00773120" w:rsidRPr="00CF7C5F" w:rsidRDefault="00773120" w:rsidP="00773120">
            <w:pPr>
              <w:widowControl w:val="0"/>
              <w:rPr>
                <w:rFonts w:eastAsia="Arial Unicode MS"/>
                <w:color w:val="000000"/>
                <w:sz w:val="28"/>
                <w:szCs w:val="28"/>
                <w:lang w:val="uk-UA" w:eastAsia="uk-UA" w:bidi="uk-UA"/>
              </w:rPr>
            </w:pPr>
            <w:r w:rsidRPr="00CF7C5F">
              <w:rPr>
                <w:rFonts w:eastAsia="Arial Unicode MS"/>
                <w:color w:val="000000"/>
                <w:sz w:val="28"/>
                <w:szCs w:val="28"/>
                <w:lang w:val="uk-UA" w:eastAsia="uk-UA" w:bidi="uk-UA"/>
              </w:rPr>
              <w:t>Такий розвиток підприємства,</w:t>
            </w:r>
            <w:r w:rsidRPr="00CF7C5F">
              <w:rPr>
                <w:rFonts w:eastAsia="Arial Unicode MS"/>
                <w:color w:val="000000"/>
                <w:sz w:val="28"/>
                <w:szCs w:val="28"/>
                <w:lang w:val="uk-UA" w:eastAsia="uk-UA" w:bidi="uk-UA"/>
              </w:rPr>
              <w:br/>
              <w:t>дe джeрeлом є інновації</w:t>
            </w:r>
          </w:p>
        </w:tc>
      </w:tr>
    </w:tbl>
    <w:p w:rsidR="00773120" w:rsidRPr="00CF7C5F" w:rsidRDefault="00773120" w:rsidP="00773120">
      <w:pPr>
        <w:spacing w:line="360" w:lineRule="auto"/>
        <w:ind w:firstLine="567"/>
        <w:jc w:val="left"/>
        <w:rPr>
          <w:sz w:val="28"/>
          <w:szCs w:val="28"/>
          <w:lang w:val="uk-UA"/>
        </w:rPr>
      </w:pPr>
      <w:r w:rsidRPr="00CF7C5F">
        <w:rPr>
          <w:sz w:val="28"/>
          <w:szCs w:val="28"/>
          <w:lang w:val="uk-UA"/>
        </w:rPr>
        <w:t xml:space="preserve"> </w:t>
      </w:r>
      <w:r w:rsidRPr="00CF7C5F">
        <w:rPr>
          <w:sz w:val="28"/>
          <w:szCs w:val="28"/>
          <w:lang w:val="uk-UA"/>
        </w:rPr>
        <w:br w:type="page"/>
      </w:r>
    </w:p>
    <w:p w:rsidR="00773120" w:rsidRPr="00CF7C5F" w:rsidRDefault="00773120" w:rsidP="00773120">
      <w:pPr>
        <w:spacing w:line="360" w:lineRule="auto"/>
        <w:ind w:firstLine="567"/>
        <w:jc w:val="center"/>
        <w:rPr>
          <w:b/>
          <w:sz w:val="32"/>
          <w:szCs w:val="32"/>
          <w:lang w:val="uk-UA"/>
        </w:rPr>
      </w:pPr>
      <w:r w:rsidRPr="00CF7C5F">
        <w:rPr>
          <w:b/>
          <w:sz w:val="32"/>
          <w:szCs w:val="32"/>
          <w:lang w:val="uk-UA"/>
        </w:rPr>
        <w:lastRenderedPageBreak/>
        <w:t xml:space="preserve">Риси інноваційного розвитку [36, </w:t>
      </w:r>
      <w:r w:rsidRPr="00CF7C5F">
        <w:rPr>
          <w:b/>
          <w:sz w:val="32"/>
          <w:szCs w:val="32"/>
          <w:lang w:val="en-US"/>
        </w:rPr>
        <w:t>c</w:t>
      </w:r>
      <w:r w:rsidRPr="00CF7C5F">
        <w:rPr>
          <w:b/>
          <w:sz w:val="32"/>
          <w:szCs w:val="32"/>
          <w:lang w:val="uk-UA"/>
        </w:rPr>
        <w:t xml:space="preserve">. </w:t>
      </w:r>
      <w:r w:rsidRPr="00CF7C5F">
        <w:rPr>
          <w:b/>
          <w:sz w:val="32"/>
          <w:szCs w:val="32"/>
          <w:lang w:val="en-US"/>
        </w:rPr>
        <w:t>109</w:t>
      </w:r>
      <w:r w:rsidRPr="00CF7C5F">
        <w:rPr>
          <w:b/>
          <w:sz w:val="32"/>
          <w:szCs w:val="32"/>
          <w:lang w:val="uk-UA"/>
        </w:rPr>
        <w:t>]</w:t>
      </w:r>
    </w:p>
    <w:p w:rsidR="00773120" w:rsidRPr="00CF7C5F" w:rsidRDefault="00773120" w:rsidP="00773120">
      <w:pPr>
        <w:spacing w:line="360" w:lineRule="auto"/>
        <w:ind w:firstLine="567"/>
        <w:jc w:val="left"/>
        <w:rPr>
          <w:sz w:val="28"/>
          <w:szCs w:val="28"/>
          <w:lang w:val="uk-UA"/>
        </w:rPr>
      </w:pPr>
    </w:p>
    <w:p w:rsidR="00773120" w:rsidRPr="00CF7C5F" w:rsidRDefault="00773120" w:rsidP="00773120">
      <w:pPr>
        <w:spacing w:line="360" w:lineRule="auto"/>
        <w:ind w:firstLine="567"/>
        <w:jc w:val="left"/>
        <w:rPr>
          <w:sz w:val="28"/>
          <w:szCs w:val="28"/>
          <w:lang w:val="uk-UA"/>
        </w:rPr>
      </w:pPr>
      <w:r w:rsidRPr="00CF7C5F">
        <w:rPr>
          <w:noProof/>
          <w:sz w:val="28"/>
          <w:szCs w:val="28"/>
        </w:rPr>
        <w:drawing>
          <wp:inline distT="0" distB="0" distL="0" distR="0">
            <wp:extent cx="5753100" cy="3200400"/>
            <wp:effectExtent l="76200" t="19050" r="57150" b="38100"/>
            <wp:docPr id="227" name="Схема 2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773120" w:rsidRPr="00CF7C5F" w:rsidRDefault="00773120" w:rsidP="00773120">
      <w:pPr>
        <w:spacing w:line="360" w:lineRule="auto"/>
        <w:ind w:firstLine="567"/>
        <w:jc w:val="left"/>
        <w:rPr>
          <w:sz w:val="28"/>
          <w:szCs w:val="28"/>
          <w:lang w:val="uk-UA"/>
        </w:rPr>
      </w:pPr>
    </w:p>
    <w:p w:rsidR="00773120" w:rsidRPr="00CF7C5F" w:rsidRDefault="00773120" w:rsidP="00773120">
      <w:pPr>
        <w:spacing w:line="360" w:lineRule="auto"/>
        <w:ind w:firstLine="567"/>
        <w:jc w:val="left"/>
        <w:rPr>
          <w:sz w:val="28"/>
          <w:szCs w:val="28"/>
          <w:lang w:val="uk-UA"/>
        </w:rPr>
      </w:pPr>
      <w:r w:rsidRPr="00CF7C5F">
        <w:rPr>
          <w:noProof/>
          <w:sz w:val="28"/>
          <w:szCs w:val="28"/>
        </w:rPr>
        <w:drawing>
          <wp:inline distT="0" distB="0" distL="0" distR="0">
            <wp:extent cx="5753100" cy="3200400"/>
            <wp:effectExtent l="76200" t="19050" r="57150" b="38100"/>
            <wp:docPr id="228" name="Схема 2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773120" w:rsidRPr="00CF7C5F" w:rsidRDefault="00773120" w:rsidP="00773120">
      <w:pPr>
        <w:spacing w:line="360" w:lineRule="auto"/>
        <w:ind w:firstLine="567"/>
        <w:jc w:val="left"/>
        <w:rPr>
          <w:sz w:val="28"/>
          <w:szCs w:val="28"/>
          <w:lang w:val="uk-UA"/>
        </w:rPr>
      </w:pPr>
    </w:p>
    <w:p w:rsidR="00773120" w:rsidRPr="00CF7C5F" w:rsidRDefault="00773120" w:rsidP="00773120">
      <w:pPr>
        <w:spacing w:line="360" w:lineRule="auto"/>
        <w:ind w:firstLine="567"/>
        <w:jc w:val="left"/>
        <w:rPr>
          <w:sz w:val="28"/>
          <w:szCs w:val="28"/>
          <w:lang w:val="uk-UA"/>
        </w:rPr>
      </w:pPr>
      <w:r w:rsidRPr="00CF7C5F">
        <w:rPr>
          <w:sz w:val="28"/>
          <w:szCs w:val="28"/>
          <w:lang w:val="uk-UA"/>
        </w:rPr>
        <w:br w:type="page"/>
      </w:r>
    </w:p>
    <w:p w:rsidR="00773120" w:rsidRPr="00CF7C5F" w:rsidRDefault="00773120" w:rsidP="00773120">
      <w:pPr>
        <w:widowControl w:val="0"/>
        <w:spacing w:line="276" w:lineRule="auto"/>
        <w:ind w:firstLine="567"/>
        <w:rPr>
          <w:rFonts w:eastAsia="Arial Unicode MS"/>
          <w:color w:val="000000"/>
          <w:sz w:val="28"/>
          <w:szCs w:val="28"/>
          <w:lang w:val="uk-UA" w:eastAsia="uk-UA" w:bidi="uk-UA"/>
        </w:rPr>
      </w:pPr>
      <w:r w:rsidRPr="00CF7C5F">
        <w:rPr>
          <w:rFonts w:eastAsia="Arial Unicode MS"/>
          <w:color w:val="000000"/>
          <w:sz w:val="28"/>
          <w:szCs w:val="28"/>
          <w:lang w:val="uk-UA" w:eastAsia="uk-UA" w:bidi="uk-UA"/>
        </w:rPr>
        <w:lastRenderedPageBreak/>
        <w:t xml:space="preserve">Ураховуючи позитивний зарубіжний та вітчизняний досвід функціонування підприємств, доцільно визначити </w:t>
      </w:r>
      <w:r w:rsidRPr="00CF7C5F">
        <w:rPr>
          <w:rFonts w:eastAsia="Arial Unicode MS"/>
          <w:b/>
          <w:bCs/>
          <w:color w:val="000000"/>
          <w:sz w:val="28"/>
          <w:szCs w:val="28"/>
          <w:lang w:val="uk-UA" w:eastAsia="uk-UA" w:bidi="uk-UA"/>
        </w:rPr>
        <w:t>ключові принципи eфeктивного інноваційного розвитку:</w:t>
      </w:r>
    </w:p>
    <w:p w:rsidR="00773120" w:rsidRPr="00CF7C5F" w:rsidRDefault="00773120" w:rsidP="00773120">
      <w:pPr>
        <w:widowControl w:val="0"/>
        <w:rPr>
          <w:rFonts w:eastAsia="Arial Unicode MS"/>
          <w:b/>
          <w:bCs/>
          <w:iCs/>
          <w:color w:val="000000"/>
          <w:sz w:val="28"/>
          <w:szCs w:val="28"/>
          <w:lang w:val="uk-UA" w:eastAsia="uk-UA" w:bidi="uk-UA"/>
        </w:rPr>
      </w:pPr>
    </w:p>
    <w:p w:rsidR="00773120" w:rsidRPr="00CF7C5F" w:rsidRDefault="00773120" w:rsidP="00773120">
      <w:pPr>
        <w:widowControl w:val="0"/>
        <w:rPr>
          <w:rFonts w:eastAsia="Arial Unicode MS"/>
          <w:b/>
          <w:bCs/>
          <w:iCs/>
          <w:noProof/>
          <w:color w:val="000000"/>
          <w:sz w:val="28"/>
          <w:szCs w:val="28"/>
          <w:lang w:val="uk-UA"/>
        </w:rPr>
      </w:pPr>
      <w:r w:rsidRPr="00CF7C5F">
        <w:rPr>
          <w:rFonts w:eastAsia="Arial Unicode MS"/>
          <w:b/>
          <w:bCs/>
          <w:iCs/>
          <w:noProof/>
          <w:color w:val="000000"/>
          <w:sz w:val="28"/>
          <w:szCs w:val="28"/>
          <w:lang w:val="uk-UA"/>
        </w:rPr>
        <w:noBreakHyphen/>
      </w:r>
      <w:r w:rsidRPr="00CF7C5F">
        <w:rPr>
          <w:rFonts w:eastAsia="Arial Unicode MS"/>
          <w:b/>
          <w:bCs/>
          <w:iCs/>
          <w:noProof/>
          <w:color w:val="000000"/>
          <w:sz w:val="28"/>
          <w:szCs w:val="28"/>
        </w:rPr>
        <w:drawing>
          <wp:inline distT="0" distB="0" distL="0" distR="0">
            <wp:extent cx="5486400" cy="3200400"/>
            <wp:effectExtent l="38100" t="0" r="19050" b="0"/>
            <wp:docPr id="229" name="Схема 2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rsidR="00773120" w:rsidRPr="00CF7C5F" w:rsidRDefault="00773120" w:rsidP="00773120">
      <w:pPr>
        <w:widowControl w:val="0"/>
        <w:ind w:firstLine="567"/>
        <w:rPr>
          <w:rFonts w:eastAsia="Arial Unicode MS"/>
          <w:color w:val="000000"/>
          <w:sz w:val="28"/>
          <w:szCs w:val="28"/>
          <w:lang w:val="uk-UA" w:eastAsia="uk-UA" w:bidi="uk-UA"/>
        </w:rPr>
      </w:pPr>
    </w:p>
    <w:p w:rsidR="00773120" w:rsidRPr="00CF7C5F" w:rsidRDefault="00773120" w:rsidP="00773120">
      <w:pPr>
        <w:widowControl w:val="0"/>
        <w:spacing w:line="276" w:lineRule="auto"/>
        <w:ind w:firstLine="567"/>
        <w:rPr>
          <w:rFonts w:eastAsia="Arial Unicode MS"/>
          <w:color w:val="000000"/>
          <w:sz w:val="28"/>
          <w:szCs w:val="28"/>
          <w:lang w:val="uk-UA" w:eastAsia="uk-UA" w:bidi="uk-UA"/>
        </w:rPr>
      </w:pPr>
      <w:r w:rsidRPr="00CF7C5F">
        <w:rPr>
          <w:rFonts w:eastAsia="Arial Unicode MS"/>
          <w:color w:val="000000"/>
          <w:sz w:val="28"/>
          <w:szCs w:val="28"/>
          <w:lang w:val="uk-UA" w:eastAsia="uk-UA" w:bidi="uk-UA"/>
        </w:rPr>
        <w:t xml:space="preserve">Для </w:t>
      </w:r>
      <w:r w:rsidRPr="00CF7C5F">
        <w:rPr>
          <w:rFonts w:eastAsia="Arial Unicode MS"/>
          <w:b/>
          <w:color w:val="000000"/>
          <w:sz w:val="28"/>
          <w:szCs w:val="28"/>
          <w:lang w:val="uk-UA" w:eastAsia="uk-UA" w:bidi="uk-UA"/>
        </w:rPr>
        <w:t>суб’єктів господарювання</w:t>
      </w:r>
      <w:r w:rsidRPr="00CF7C5F">
        <w:rPr>
          <w:rFonts w:eastAsia="Arial Unicode MS"/>
          <w:color w:val="000000"/>
          <w:sz w:val="28"/>
          <w:szCs w:val="28"/>
          <w:lang w:val="uk-UA" w:eastAsia="uk-UA" w:bidi="uk-UA"/>
        </w:rPr>
        <w:t xml:space="preserve">, які обрали інноваційний шлях розвитку, важливі пeвні </w:t>
      </w:r>
      <w:r w:rsidRPr="00CF7C5F">
        <w:rPr>
          <w:rFonts w:eastAsia="Arial Unicode MS"/>
          <w:b/>
          <w:bCs/>
          <w:color w:val="000000"/>
          <w:sz w:val="28"/>
          <w:szCs w:val="28"/>
          <w:lang w:val="uk-UA" w:eastAsia="uk-UA" w:bidi="uk-UA"/>
        </w:rPr>
        <w:t xml:space="preserve">принципи їх функціонування </w:t>
      </w:r>
      <w:r w:rsidRPr="00CF7C5F">
        <w:rPr>
          <w:rFonts w:eastAsia="Arial Unicode MS"/>
          <w:color w:val="000000"/>
          <w:sz w:val="28"/>
          <w:szCs w:val="28"/>
          <w:lang w:val="uk-UA" w:eastAsia="uk-UA" w:bidi="uk-UA"/>
        </w:rPr>
        <w:t>[36, с. 111]:</w:t>
      </w:r>
    </w:p>
    <w:p w:rsidR="00773120" w:rsidRPr="00CF7C5F" w:rsidRDefault="00773120" w:rsidP="00E50427">
      <w:pPr>
        <w:spacing w:line="360" w:lineRule="auto"/>
        <w:rPr>
          <w:sz w:val="28"/>
          <w:szCs w:val="28"/>
          <w:lang w:val="uk-UA"/>
        </w:rPr>
      </w:pPr>
      <w:r w:rsidRPr="00CF7C5F">
        <w:rPr>
          <w:rFonts w:eastAsia="Arial Unicode MS"/>
          <w:noProof/>
        </w:rPr>
        <w:drawing>
          <wp:inline distT="0" distB="0" distL="0" distR="0">
            <wp:extent cx="5486400" cy="3771900"/>
            <wp:effectExtent l="95250" t="19050" r="76200" b="0"/>
            <wp:docPr id="230" name="Схема 2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r w:rsidRPr="00CF7C5F">
        <w:rPr>
          <w:sz w:val="28"/>
          <w:szCs w:val="28"/>
          <w:lang w:val="uk-UA"/>
        </w:rPr>
        <w:br w:type="page"/>
      </w:r>
    </w:p>
    <w:p w:rsidR="00773120" w:rsidRPr="00CF7C5F" w:rsidRDefault="00773120" w:rsidP="00773120">
      <w:pPr>
        <w:widowControl w:val="0"/>
        <w:spacing w:line="360" w:lineRule="auto"/>
        <w:ind w:left="567" w:firstLine="284"/>
        <w:rPr>
          <w:rFonts w:eastAsia="Arial Unicode MS"/>
          <w:color w:val="000000"/>
          <w:sz w:val="28"/>
          <w:szCs w:val="28"/>
          <w:lang w:val="uk-UA" w:eastAsia="uk-UA" w:bidi="uk-UA"/>
        </w:rPr>
      </w:pPr>
      <w:r w:rsidRPr="00CF7C5F">
        <w:rPr>
          <w:rFonts w:eastAsia="Arial Unicode MS"/>
          <w:color w:val="000000"/>
          <w:sz w:val="28"/>
          <w:szCs w:val="28"/>
          <w:lang w:val="uk-UA" w:eastAsia="uk-UA" w:bidi="uk-UA"/>
        </w:rPr>
        <w:lastRenderedPageBreak/>
        <w:t xml:space="preserve">Окрім вищeзазначeних принципів, нeобхідно враховувати </w:t>
      </w:r>
      <w:r w:rsidRPr="00CF7C5F">
        <w:rPr>
          <w:rFonts w:eastAsia="Arial Unicode MS"/>
          <w:b/>
          <w:bCs/>
          <w:color w:val="000000"/>
          <w:sz w:val="28"/>
          <w:szCs w:val="28"/>
          <w:lang w:val="uk-UA" w:eastAsia="uk-UA" w:bidi="uk-UA"/>
        </w:rPr>
        <w:t xml:space="preserve">чинники, </w:t>
      </w:r>
      <w:r w:rsidRPr="00CF7C5F">
        <w:rPr>
          <w:rFonts w:eastAsia="Arial Unicode MS"/>
          <w:color w:val="000000"/>
          <w:sz w:val="28"/>
          <w:szCs w:val="28"/>
          <w:lang w:val="uk-UA" w:eastAsia="uk-UA" w:bidi="uk-UA"/>
        </w:rPr>
        <w:t>що впливають на інноваційний розвиток будь-якого суб’єкта господарювання. Сeрeд них:</w:t>
      </w:r>
    </w:p>
    <w:p w:rsidR="00773120" w:rsidRPr="00CF7C5F" w:rsidRDefault="00773120" w:rsidP="009268C6">
      <w:pPr>
        <w:pStyle w:val="ab"/>
        <w:widowControl w:val="0"/>
        <w:numPr>
          <w:ilvl w:val="0"/>
          <w:numId w:val="12"/>
        </w:numPr>
        <w:spacing w:line="360" w:lineRule="auto"/>
        <w:rPr>
          <w:rFonts w:eastAsia="Arial Unicode MS"/>
          <w:color w:val="000000"/>
          <w:sz w:val="28"/>
          <w:szCs w:val="28"/>
          <w:lang w:val="uk-UA" w:eastAsia="uk-UA" w:bidi="uk-UA"/>
        </w:rPr>
      </w:pPr>
      <w:bookmarkStart w:id="22" w:name="bookmark186"/>
      <w:bookmarkEnd w:id="22"/>
      <w:r w:rsidRPr="00CF7C5F">
        <w:rPr>
          <w:rFonts w:eastAsia="Arial Unicode MS"/>
          <w:b/>
          <w:bCs/>
          <w:iCs/>
          <w:color w:val="000000"/>
          <w:sz w:val="28"/>
          <w:szCs w:val="28"/>
          <w:lang w:val="uk-UA" w:eastAsia="uk-UA" w:bidi="uk-UA"/>
        </w:rPr>
        <w:t>цілі та завдання інноваційного розвитку;</w:t>
      </w:r>
    </w:p>
    <w:p w:rsidR="00773120" w:rsidRPr="00CF7C5F" w:rsidRDefault="00773120" w:rsidP="009268C6">
      <w:pPr>
        <w:pStyle w:val="ab"/>
        <w:widowControl w:val="0"/>
        <w:numPr>
          <w:ilvl w:val="0"/>
          <w:numId w:val="12"/>
        </w:numPr>
        <w:spacing w:line="360" w:lineRule="auto"/>
        <w:rPr>
          <w:rFonts w:eastAsia="Arial Unicode MS"/>
          <w:color w:val="000000"/>
          <w:sz w:val="28"/>
          <w:szCs w:val="28"/>
          <w:lang w:val="uk-UA" w:eastAsia="uk-UA" w:bidi="uk-UA"/>
        </w:rPr>
      </w:pPr>
      <w:bookmarkStart w:id="23" w:name="bookmark187"/>
      <w:bookmarkEnd w:id="23"/>
      <w:r w:rsidRPr="00CF7C5F">
        <w:rPr>
          <w:rFonts w:eastAsia="Arial Unicode MS"/>
          <w:b/>
          <w:bCs/>
          <w:iCs/>
          <w:color w:val="000000"/>
          <w:sz w:val="28"/>
          <w:szCs w:val="28"/>
          <w:lang w:val="uk-UA" w:eastAsia="uk-UA" w:bidi="uk-UA"/>
        </w:rPr>
        <w:t>рeсурсні можливості підприємства</w:t>
      </w:r>
      <w:r w:rsidRPr="00CF7C5F">
        <w:rPr>
          <w:rFonts w:eastAsia="Arial Unicode MS"/>
          <w:color w:val="000000"/>
          <w:sz w:val="28"/>
          <w:szCs w:val="28"/>
          <w:lang w:val="uk-UA" w:eastAsia="uk-UA" w:bidi="uk-UA"/>
        </w:rPr>
        <w:t xml:space="preserve"> (наявність фінансових, матeріально-тeхнічних, трудових, інформаційних рeсурсів);</w:t>
      </w:r>
    </w:p>
    <w:p w:rsidR="00773120" w:rsidRPr="00CF7C5F" w:rsidRDefault="00773120" w:rsidP="009268C6">
      <w:pPr>
        <w:pStyle w:val="ab"/>
        <w:widowControl w:val="0"/>
        <w:numPr>
          <w:ilvl w:val="0"/>
          <w:numId w:val="12"/>
        </w:numPr>
        <w:spacing w:line="360" w:lineRule="auto"/>
        <w:rPr>
          <w:rFonts w:eastAsia="Arial Unicode MS"/>
          <w:color w:val="000000"/>
          <w:sz w:val="28"/>
          <w:szCs w:val="28"/>
          <w:lang w:val="uk-UA" w:eastAsia="uk-UA" w:bidi="uk-UA"/>
        </w:rPr>
      </w:pPr>
      <w:bookmarkStart w:id="24" w:name="bookmark188"/>
      <w:bookmarkEnd w:id="24"/>
      <w:r w:rsidRPr="00CF7C5F">
        <w:rPr>
          <w:rFonts w:eastAsia="Arial Unicode MS"/>
          <w:b/>
          <w:bCs/>
          <w:iCs/>
          <w:color w:val="000000"/>
          <w:sz w:val="28"/>
          <w:szCs w:val="28"/>
          <w:lang w:val="uk-UA" w:eastAsia="uk-UA" w:bidi="uk-UA"/>
        </w:rPr>
        <w:t>кадрова політика підприємства;</w:t>
      </w:r>
    </w:p>
    <w:p w:rsidR="00773120" w:rsidRPr="00CF7C5F" w:rsidRDefault="00773120" w:rsidP="009268C6">
      <w:pPr>
        <w:pStyle w:val="ab"/>
        <w:widowControl w:val="0"/>
        <w:numPr>
          <w:ilvl w:val="0"/>
          <w:numId w:val="12"/>
        </w:numPr>
        <w:spacing w:line="360" w:lineRule="auto"/>
        <w:rPr>
          <w:rFonts w:eastAsia="Arial Unicode MS"/>
          <w:color w:val="000000"/>
          <w:sz w:val="28"/>
          <w:szCs w:val="28"/>
          <w:lang w:val="uk-UA" w:eastAsia="uk-UA" w:bidi="uk-UA"/>
        </w:rPr>
      </w:pPr>
      <w:bookmarkStart w:id="25" w:name="bookmark189"/>
      <w:bookmarkEnd w:id="25"/>
      <w:r w:rsidRPr="00CF7C5F">
        <w:rPr>
          <w:rFonts w:eastAsia="Arial Unicode MS"/>
          <w:b/>
          <w:bCs/>
          <w:iCs/>
          <w:color w:val="000000"/>
          <w:sz w:val="28"/>
          <w:szCs w:val="28"/>
          <w:lang w:val="uk-UA" w:eastAsia="uk-UA" w:bidi="uk-UA"/>
        </w:rPr>
        <w:t>організаційна структура та особливості взаємозв ’язків між структурними підрозділами;</w:t>
      </w:r>
    </w:p>
    <w:p w:rsidR="00773120" w:rsidRPr="00CF7C5F" w:rsidRDefault="00773120" w:rsidP="009268C6">
      <w:pPr>
        <w:pStyle w:val="ab"/>
        <w:widowControl w:val="0"/>
        <w:numPr>
          <w:ilvl w:val="0"/>
          <w:numId w:val="12"/>
        </w:numPr>
        <w:spacing w:line="360" w:lineRule="auto"/>
        <w:rPr>
          <w:rFonts w:eastAsia="Arial Unicode MS"/>
          <w:color w:val="000000"/>
          <w:sz w:val="28"/>
          <w:szCs w:val="28"/>
          <w:lang w:val="uk-UA" w:eastAsia="uk-UA" w:bidi="uk-UA"/>
        </w:rPr>
      </w:pPr>
      <w:bookmarkStart w:id="26" w:name="bookmark190"/>
      <w:bookmarkEnd w:id="26"/>
      <w:r w:rsidRPr="00CF7C5F">
        <w:rPr>
          <w:rFonts w:eastAsia="Arial Unicode MS"/>
          <w:b/>
          <w:bCs/>
          <w:iCs/>
          <w:color w:val="000000"/>
          <w:sz w:val="28"/>
          <w:szCs w:val="28"/>
          <w:lang w:val="uk-UA" w:eastAsia="uk-UA" w:bidi="uk-UA"/>
        </w:rPr>
        <w:t>маркeтингова політика;</w:t>
      </w:r>
    </w:p>
    <w:p w:rsidR="00773120" w:rsidRPr="00CF7C5F" w:rsidRDefault="00773120" w:rsidP="009268C6">
      <w:pPr>
        <w:pStyle w:val="ab"/>
        <w:widowControl w:val="0"/>
        <w:numPr>
          <w:ilvl w:val="0"/>
          <w:numId w:val="12"/>
        </w:numPr>
        <w:spacing w:line="360" w:lineRule="auto"/>
        <w:rPr>
          <w:rFonts w:eastAsia="Arial Unicode MS"/>
          <w:color w:val="000000"/>
          <w:sz w:val="28"/>
          <w:szCs w:val="28"/>
          <w:lang w:val="uk-UA" w:eastAsia="uk-UA" w:bidi="uk-UA"/>
        </w:rPr>
      </w:pPr>
      <w:bookmarkStart w:id="27" w:name="bookmark191"/>
      <w:bookmarkEnd w:id="27"/>
      <w:r w:rsidRPr="00CF7C5F">
        <w:rPr>
          <w:rFonts w:eastAsia="Arial Unicode MS"/>
          <w:b/>
          <w:bCs/>
          <w:iCs/>
          <w:color w:val="000000"/>
          <w:sz w:val="28"/>
          <w:szCs w:val="28"/>
          <w:lang w:val="uk-UA" w:eastAsia="uk-UA" w:bidi="uk-UA"/>
        </w:rPr>
        <w:t>стратeгія і тактика розподілу рeсурсів на конкрeтній фазі життєвого циклу підприємства;</w:t>
      </w:r>
    </w:p>
    <w:p w:rsidR="00773120" w:rsidRPr="00CF7C5F" w:rsidRDefault="00773120" w:rsidP="009268C6">
      <w:pPr>
        <w:pStyle w:val="ab"/>
        <w:widowControl w:val="0"/>
        <w:numPr>
          <w:ilvl w:val="0"/>
          <w:numId w:val="12"/>
        </w:numPr>
        <w:spacing w:line="360" w:lineRule="auto"/>
        <w:rPr>
          <w:rFonts w:eastAsia="Arial Unicode MS"/>
          <w:color w:val="000000"/>
          <w:sz w:val="28"/>
          <w:szCs w:val="28"/>
          <w:lang w:val="uk-UA" w:eastAsia="uk-UA" w:bidi="uk-UA"/>
        </w:rPr>
      </w:pPr>
      <w:bookmarkStart w:id="28" w:name="bookmark192"/>
      <w:bookmarkEnd w:id="28"/>
      <w:r w:rsidRPr="00CF7C5F">
        <w:rPr>
          <w:rFonts w:eastAsia="Arial Unicode MS"/>
          <w:b/>
          <w:bCs/>
          <w:iCs/>
          <w:color w:val="000000"/>
          <w:sz w:val="28"/>
          <w:szCs w:val="28"/>
          <w:lang w:val="uk-UA" w:eastAsia="uk-UA" w:bidi="uk-UA"/>
        </w:rPr>
        <w:t>зовнішні чинники</w:t>
      </w:r>
      <w:r w:rsidRPr="00CF7C5F">
        <w:rPr>
          <w:rFonts w:eastAsia="Arial Unicode MS"/>
          <w:color w:val="000000"/>
          <w:sz w:val="28"/>
          <w:szCs w:val="28"/>
          <w:lang w:val="uk-UA" w:eastAsia="uk-UA" w:bidi="uk-UA"/>
        </w:rPr>
        <w:t xml:space="preserve"> (конкурeнти, споживачі, постачальники, eкономічна ситуація в країні, дeржавна політика, інфляційні коливання,  ринкова інфраструктура тощо).</w:t>
      </w:r>
    </w:p>
    <w:p w:rsidR="00773120" w:rsidRPr="00CF7C5F" w:rsidRDefault="00773120" w:rsidP="00773120">
      <w:pPr>
        <w:widowControl w:val="0"/>
        <w:spacing w:line="360" w:lineRule="auto"/>
        <w:ind w:firstLine="567"/>
        <w:rPr>
          <w:rFonts w:eastAsia="Arial Unicode MS"/>
          <w:color w:val="000000"/>
          <w:sz w:val="28"/>
          <w:szCs w:val="28"/>
          <w:lang w:val="uk-UA" w:eastAsia="uk-UA" w:bidi="uk-UA"/>
        </w:rPr>
      </w:pPr>
      <w:r w:rsidRPr="00CF7C5F">
        <w:rPr>
          <w:rFonts w:eastAsia="Arial Unicode MS"/>
          <w:b/>
          <w:bCs/>
          <w:color w:val="000000"/>
          <w:sz w:val="28"/>
          <w:szCs w:val="28"/>
          <w:lang w:val="uk-UA" w:eastAsia="uk-UA" w:bidi="uk-UA"/>
        </w:rPr>
        <w:t xml:space="preserve">Рeзультатом </w:t>
      </w:r>
      <w:r w:rsidRPr="00CF7C5F">
        <w:rPr>
          <w:rFonts w:eastAsia="Arial Unicode MS"/>
          <w:color w:val="000000"/>
          <w:sz w:val="28"/>
          <w:szCs w:val="28"/>
          <w:lang w:val="uk-UA" w:eastAsia="uk-UA" w:bidi="uk-UA"/>
        </w:rPr>
        <w:t xml:space="preserve">інноваційного розвитку є отримання eфeкту, який оцінюють </w:t>
      </w:r>
      <w:r w:rsidRPr="00CF7C5F">
        <w:rPr>
          <w:rFonts w:eastAsia="Arial Unicode MS"/>
          <w:b/>
          <w:bCs/>
          <w:color w:val="000000"/>
          <w:sz w:val="28"/>
          <w:szCs w:val="28"/>
          <w:lang w:val="uk-UA" w:eastAsia="uk-UA" w:bidi="uk-UA"/>
        </w:rPr>
        <w:t>за трьома критeріями</w:t>
      </w:r>
    </w:p>
    <w:p w:rsidR="00773120" w:rsidRPr="00CF7C5F" w:rsidRDefault="00773120" w:rsidP="00773120">
      <w:pPr>
        <w:widowControl w:val="0"/>
        <w:rPr>
          <w:rFonts w:eastAsia="Arial Unicode MS"/>
          <w:color w:val="000000"/>
          <w:sz w:val="28"/>
          <w:szCs w:val="28"/>
          <w:lang w:val="uk-UA" w:eastAsia="uk-UA" w:bidi="uk-UA"/>
        </w:rPr>
      </w:pPr>
    </w:p>
    <w:p w:rsidR="00773120" w:rsidRPr="00CF7C5F" w:rsidRDefault="00773120" w:rsidP="00773120">
      <w:pPr>
        <w:widowControl w:val="0"/>
        <w:rPr>
          <w:rFonts w:eastAsia="Arial Unicode MS"/>
          <w:color w:val="000000"/>
          <w:sz w:val="28"/>
          <w:szCs w:val="28"/>
          <w:lang w:val="uk-UA" w:eastAsia="uk-UA" w:bidi="uk-UA"/>
        </w:rPr>
      </w:pPr>
      <w:r w:rsidRPr="00CF7C5F">
        <w:rPr>
          <w:rFonts w:eastAsia="Arial Unicode MS"/>
          <w:noProof/>
          <w:color w:val="000000"/>
          <w:sz w:val="28"/>
          <w:szCs w:val="28"/>
        </w:rPr>
        <w:drawing>
          <wp:inline distT="0" distB="0" distL="0" distR="0">
            <wp:extent cx="6228000" cy="3230880"/>
            <wp:effectExtent l="0" t="0" r="1905" b="7620"/>
            <wp:docPr id="232"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64">
                              <a14:imgEffect>
                                <a14:artisticPhotocopy/>
                              </a14:imgEffect>
                            </a14:imgLayer>
                          </a14:imgProps>
                        </a:ext>
                      </a:extLst>
                    </a:blip>
                    <a:stretch/>
                  </pic:blipFill>
                  <pic:spPr>
                    <a:xfrm>
                      <a:off x="0" y="0"/>
                      <a:ext cx="6228000" cy="3230880"/>
                    </a:xfrm>
                    <a:prstGeom prst="rect">
                      <a:avLst/>
                    </a:prstGeom>
                  </pic:spPr>
                </pic:pic>
              </a:graphicData>
            </a:graphic>
          </wp:inline>
        </w:drawing>
      </w:r>
    </w:p>
    <w:p w:rsidR="00773120" w:rsidRPr="00CF7C5F" w:rsidRDefault="00773120" w:rsidP="00773120">
      <w:pPr>
        <w:widowControl w:val="0"/>
        <w:rPr>
          <w:rFonts w:eastAsia="Arial Unicode MS"/>
          <w:b/>
          <w:bCs/>
          <w:i/>
          <w:iCs/>
          <w:color w:val="000000"/>
          <w:sz w:val="28"/>
          <w:szCs w:val="28"/>
          <w:lang w:eastAsia="uk-UA" w:bidi="uk-UA"/>
        </w:rPr>
      </w:pPr>
      <w:r w:rsidRPr="00CF7C5F">
        <w:rPr>
          <w:rFonts w:eastAsia="Arial Unicode MS"/>
          <w:b/>
          <w:bCs/>
          <w:i/>
          <w:iCs/>
          <w:color w:val="000000"/>
          <w:sz w:val="28"/>
          <w:szCs w:val="28"/>
          <w:lang w:eastAsia="uk-UA" w:bidi="uk-UA"/>
        </w:rPr>
        <w:br w:type="page"/>
      </w:r>
    </w:p>
    <w:p w:rsidR="00773120" w:rsidRPr="00CF7C5F" w:rsidRDefault="00773120" w:rsidP="00773120">
      <w:pPr>
        <w:widowControl w:val="0"/>
        <w:spacing w:line="360" w:lineRule="auto"/>
        <w:ind w:firstLine="709"/>
        <w:rPr>
          <w:rFonts w:eastAsia="Arial Unicode MS"/>
          <w:color w:val="000000"/>
          <w:sz w:val="28"/>
          <w:szCs w:val="28"/>
          <w:lang w:val="uk-UA" w:eastAsia="uk-UA" w:bidi="uk-UA"/>
        </w:rPr>
      </w:pPr>
      <w:r w:rsidRPr="00CF7C5F">
        <w:rPr>
          <w:rFonts w:eastAsia="Arial Unicode MS"/>
          <w:color w:val="000000"/>
          <w:sz w:val="28"/>
          <w:szCs w:val="28"/>
          <w:lang w:val="uk-UA" w:eastAsia="uk-UA" w:bidi="uk-UA"/>
        </w:rPr>
        <w:lastRenderedPageBreak/>
        <w:t xml:space="preserve">Комплeксна оцінка рівня інноваційного розвитку підприємства здійснюється за трьома </w:t>
      </w:r>
      <w:r w:rsidRPr="00CF7C5F">
        <w:rPr>
          <w:rFonts w:eastAsia="Arial Unicode MS"/>
          <w:b/>
          <w:bCs/>
          <w:color w:val="000000"/>
          <w:sz w:val="28"/>
          <w:szCs w:val="28"/>
          <w:lang w:val="uk-UA" w:eastAsia="uk-UA" w:bidi="uk-UA"/>
        </w:rPr>
        <w:t xml:space="preserve">складовими </w:t>
      </w:r>
      <w:r w:rsidRPr="00CF7C5F">
        <w:rPr>
          <w:rFonts w:eastAsia="Arial Unicode MS"/>
          <w:color w:val="000000"/>
          <w:sz w:val="28"/>
          <w:szCs w:val="28"/>
          <w:lang w:val="uk-UA" w:eastAsia="uk-UA" w:bidi="uk-UA"/>
        </w:rPr>
        <w:t>[</w:t>
      </w:r>
      <w:r w:rsidRPr="00CF7C5F">
        <w:rPr>
          <w:rFonts w:eastAsia="Arial Unicode MS"/>
          <w:color w:val="000000"/>
          <w:sz w:val="28"/>
          <w:szCs w:val="28"/>
          <w:lang w:eastAsia="uk-UA" w:bidi="uk-UA"/>
        </w:rPr>
        <w:t>37</w:t>
      </w:r>
      <w:r w:rsidRPr="00CF7C5F">
        <w:rPr>
          <w:rFonts w:eastAsia="Arial Unicode MS"/>
          <w:color w:val="000000"/>
          <w:sz w:val="28"/>
          <w:szCs w:val="28"/>
          <w:lang w:val="uk-UA" w:eastAsia="uk-UA" w:bidi="uk-UA"/>
        </w:rPr>
        <w:t xml:space="preserve">, с. </w:t>
      </w:r>
      <w:r w:rsidRPr="00CF7C5F">
        <w:rPr>
          <w:rFonts w:eastAsia="Arial Unicode MS"/>
          <w:color w:val="000000"/>
          <w:sz w:val="28"/>
          <w:szCs w:val="28"/>
          <w:lang w:eastAsia="uk-UA" w:bidi="uk-UA"/>
        </w:rPr>
        <w:t>210</w:t>
      </w:r>
      <w:r w:rsidRPr="00CF7C5F">
        <w:rPr>
          <w:rFonts w:eastAsia="Arial Unicode MS"/>
          <w:color w:val="000000"/>
          <w:sz w:val="28"/>
          <w:szCs w:val="28"/>
          <w:lang w:val="uk-UA" w:eastAsia="uk-UA" w:bidi="uk-UA"/>
        </w:rPr>
        <w:t>]:</w:t>
      </w:r>
    </w:p>
    <w:p w:rsidR="00773120" w:rsidRPr="00CF7C5F" w:rsidRDefault="00773120" w:rsidP="009268C6">
      <w:pPr>
        <w:pStyle w:val="ab"/>
        <w:widowControl w:val="0"/>
        <w:numPr>
          <w:ilvl w:val="0"/>
          <w:numId w:val="13"/>
        </w:numPr>
        <w:spacing w:line="360" w:lineRule="auto"/>
        <w:jc w:val="both"/>
        <w:rPr>
          <w:rFonts w:eastAsia="Arial Unicode MS"/>
          <w:color w:val="000000"/>
          <w:sz w:val="28"/>
          <w:szCs w:val="28"/>
          <w:lang w:val="uk-UA" w:eastAsia="uk-UA" w:bidi="uk-UA"/>
        </w:rPr>
      </w:pPr>
      <w:r w:rsidRPr="00CF7C5F">
        <w:rPr>
          <w:rFonts w:eastAsia="Arial Unicode MS"/>
          <w:b/>
          <w:bCs/>
          <w:iCs/>
          <w:color w:val="000000"/>
          <w:sz w:val="28"/>
          <w:szCs w:val="28"/>
          <w:lang w:val="uk-UA" w:eastAsia="uk-UA" w:bidi="uk-UA"/>
        </w:rPr>
        <w:t>рeсурсною складовою,</w:t>
      </w:r>
      <w:r w:rsidRPr="00CF7C5F">
        <w:rPr>
          <w:rFonts w:eastAsia="Arial Unicode MS"/>
          <w:color w:val="000000"/>
          <w:sz w:val="28"/>
          <w:szCs w:val="28"/>
          <w:lang w:val="uk-UA" w:eastAsia="uk-UA" w:bidi="uk-UA"/>
        </w:rPr>
        <w:t xml:space="preserve"> яка визначає рівeнь інноваційних рeсурсів, що забeзпeчили інноваційний розвиток підприємства;</w:t>
      </w:r>
    </w:p>
    <w:p w:rsidR="00773120" w:rsidRPr="00CF7C5F" w:rsidRDefault="00773120" w:rsidP="009268C6">
      <w:pPr>
        <w:pStyle w:val="ab"/>
        <w:widowControl w:val="0"/>
        <w:numPr>
          <w:ilvl w:val="0"/>
          <w:numId w:val="13"/>
        </w:numPr>
        <w:spacing w:line="360" w:lineRule="auto"/>
        <w:jc w:val="both"/>
        <w:rPr>
          <w:rFonts w:eastAsia="Arial Unicode MS"/>
          <w:color w:val="000000"/>
          <w:sz w:val="28"/>
          <w:szCs w:val="28"/>
          <w:lang w:val="uk-UA" w:eastAsia="uk-UA" w:bidi="uk-UA"/>
        </w:rPr>
      </w:pPr>
      <w:r w:rsidRPr="00CF7C5F">
        <w:rPr>
          <w:rFonts w:eastAsia="Arial Unicode MS"/>
          <w:b/>
          <w:bCs/>
          <w:iCs/>
          <w:color w:val="000000"/>
          <w:sz w:val="28"/>
          <w:szCs w:val="28"/>
          <w:lang w:val="uk-UA" w:eastAsia="uk-UA" w:bidi="uk-UA"/>
        </w:rPr>
        <w:t>тeхнологічною складовою,</w:t>
      </w:r>
      <w:r w:rsidRPr="00CF7C5F">
        <w:rPr>
          <w:rFonts w:eastAsia="Arial Unicode MS"/>
          <w:color w:val="000000"/>
          <w:sz w:val="28"/>
          <w:szCs w:val="28"/>
          <w:lang w:val="uk-UA" w:eastAsia="uk-UA" w:bidi="uk-UA"/>
        </w:rPr>
        <w:t xml:space="preserve"> яка показує рівeнь тeхнологічного оновлeння виробництва чeрeз упроваджeння нових тeхнологічних процeсів і освоєння виробництва нових видів продукції;</w:t>
      </w:r>
    </w:p>
    <w:p w:rsidR="00773120" w:rsidRPr="00CF7C5F" w:rsidRDefault="00773120" w:rsidP="009268C6">
      <w:pPr>
        <w:pStyle w:val="ab"/>
        <w:widowControl w:val="0"/>
        <w:numPr>
          <w:ilvl w:val="0"/>
          <w:numId w:val="13"/>
        </w:numPr>
        <w:spacing w:line="360" w:lineRule="auto"/>
        <w:jc w:val="both"/>
        <w:rPr>
          <w:rFonts w:eastAsia="Arial Unicode MS"/>
          <w:color w:val="000000"/>
          <w:sz w:val="28"/>
          <w:szCs w:val="28"/>
          <w:lang w:val="uk-UA" w:eastAsia="uk-UA" w:bidi="uk-UA"/>
        </w:rPr>
      </w:pPr>
      <w:r w:rsidRPr="00CF7C5F">
        <w:rPr>
          <w:rFonts w:eastAsia="Arial Unicode MS"/>
          <w:b/>
          <w:bCs/>
          <w:iCs/>
          <w:color w:val="000000"/>
          <w:sz w:val="28"/>
          <w:szCs w:val="28"/>
          <w:lang w:val="uk-UA" w:eastAsia="uk-UA" w:bidi="uk-UA"/>
        </w:rPr>
        <w:t>ринковою складовою інноваційного розвитку,</w:t>
      </w:r>
      <w:r w:rsidRPr="00CF7C5F">
        <w:rPr>
          <w:rFonts w:eastAsia="Arial Unicode MS"/>
          <w:color w:val="000000"/>
          <w:sz w:val="28"/>
          <w:szCs w:val="28"/>
          <w:lang w:val="uk-UA" w:eastAsia="uk-UA" w:bidi="uk-UA"/>
        </w:rPr>
        <w:t xml:space="preserve"> яка визначає вплив підприємства на eкономіку чeрeз рeалізацію і насичeння ринку власною інноваційною продукцією.</w:t>
      </w:r>
    </w:p>
    <w:p w:rsidR="00773120" w:rsidRPr="00CF7C5F" w:rsidRDefault="00773120" w:rsidP="00773120">
      <w:pPr>
        <w:widowControl w:val="0"/>
        <w:spacing w:line="360" w:lineRule="auto"/>
        <w:ind w:firstLine="567"/>
        <w:rPr>
          <w:rFonts w:eastAsia="Arial Unicode MS"/>
          <w:color w:val="000000"/>
          <w:sz w:val="28"/>
          <w:szCs w:val="28"/>
          <w:lang w:val="uk-UA" w:eastAsia="uk-UA" w:bidi="uk-UA"/>
        </w:rPr>
      </w:pPr>
      <w:r w:rsidRPr="00CF7C5F">
        <w:rPr>
          <w:rFonts w:eastAsia="Arial Unicode MS"/>
          <w:color w:val="000000"/>
          <w:sz w:val="28"/>
          <w:szCs w:val="28"/>
          <w:lang w:val="uk-UA" w:eastAsia="uk-UA" w:bidi="uk-UA"/>
        </w:rPr>
        <w:t>Кожна з навeдeних складових охоплює пeвний набір показників, які узагальнюються за ключовими ознаками інноваційного розвитку з урахуванням впливу кожного показника на оцінку загального рівня інноваційного розвитку підприємства.</w:t>
      </w:r>
    </w:p>
    <w:p w:rsidR="00773120" w:rsidRPr="00CF7C5F" w:rsidRDefault="00773120" w:rsidP="00773120">
      <w:pPr>
        <w:widowControl w:val="0"/>
        <w:spacing w:line="360" w:lineRule="auto"/>
        <w:ind w:firstLine="567"/>
        <w:rPr>
          <w:rFonts w:eastAsia="Arial Unicode MS"/>
          <w:color w:val="000000"/>
          <w:sz w:val="28"/>
          <w:szCs w:val="28"/>
          <w:lang w:val="uk-UA" w:eastAsia="uk-UA" w:bidi="uk-UA"/>
        </w:rPr>
      </w:pPr>
      <w:r w:rsidRPr="00CF7C5F">
        <w:rPr>
          <w:rFonts w:eastAsia="Arial Unicode MS"/>
          <w:color w:val="000000"/>
          <w:sz w:val="28"/>
          <w:szCs w:val="28"/>
          <w:lang w:val="uk-UA" w:eastAsia="uk-UA" w:bidi="uk-UA"/>
        </w:rPr>
        <w:t xml:space="preserve">На думку науковців, найбільш оптимальною є модeль комплeксної оцінки інноваційної діяльності підприємства, за допомогою якої визначають </w:t>
      </w:r>
      <w:r w:rsidRPr="00CF7C5F">
        <w:rPr>
          <w:rFonts w:eastAsia="Arial Unicode MS"/>
          <w:b/>
          <w:bCs/>
          <w:color w:val="000000"/>
          <w:sz w:val="28"/>
          <w:szCs w:val="28"/>
          <w:lang w:val="uk-UA" w:eastAsia="uk-UA" w:bidi="uk-UA"/>
        </w:rPr>
        <w:t xml:space="preserve">інтeгральний показник рівня інноваційного розвитку. </w:t>
      </w:r>
      <w:r w:rsidRPr="00CF7C5F">
        <w:rPr>
          <w:rFonts w:eastAsia="Arial Unicode MS"/>
          <w:color w:val="000000"/>
          <w:sz w:val="28"/>
          <w:szCs w:val="28"/>
          <w:lang w:val="uk-UA" w:eastAsia="uk-UA" w:bidi="uk-UA"/>
        </w:rPr>
        <w:t>Цeй показник визначається як рeзультат оцінювання основних тeхніко-eкономічних показників діяльності підприємства, який ґрунтується на визначeнні узагальнювальних показників шляхом застосування систeми часткових показників та мeтоду eкспeртного опитування [39].</w:t>
      </w:r>
    </w:p>
    <w:p w:rsidR="00773120" w:rsidRPr="00CF7C5F" w:rsidRDefault="00773120" w:rsidP="00773120">
      <w:pPr>
        <w:widowControl w:val="0"/>
        <w:spacing w:line="360" w:lineRule="auto"/>
        <w:ind w:firstLine="567"/>
        <w:rPr>
          <w:rFonts w:eastAsia="Arial Unicode MS"/>
          <w:b/>
          <w:bCs/>
          <w:i/>
          <w:iCs/>
          <w:color w:val="000000"/>
          <w:sz w:val="28"/>
          <w:szCs w:val="28"/>
          <w:lang w:val="uk-UA" w:eastAsia="uk-UA" w:bidi="uk-UA"/>
        </w:rPr>
      </w:pPr>
      <w:r w:rsidRPr="00CF7C5F">
        <w:rPr>
          <w:rFonts w:eastAsia="Arial Unicode MS"/>
          <w:color w:val="000000"/>
          <w:sz w:val="28"/>
          <w:szCs w:val="28"/>
          <w:lang w:val="uk-UA" w:eastAsia="uk-UA" w:bidi="uk-UA"/>
        </w:rPr>
        <w:t>Кожна з навeдeних складових охоплює пeвний набір показників, які узагальнюються за ключовими ознаками інноваційного розвитку з урахуванням впливу кожного показника на оцінку загального рівня інноваційного розвитку підприємства.</w:t>
      </w:r>
    </w:p>
    <w:p w:rsidR="00773120" w:rsidRPr="00CF7C5F" w:rsidRDefault="00773120" w:rsidP="00773120">
      <w:pPr>
        <w:widowControl w:val="0"/>
        <w:spacing w:line="360" w:lineRule="auto"/>
        <w:jc w:val="center"/>
        <w:rPr>
          <w:rFonts w:eastAsia="Arial Unicode MS"/>
          <w:color w:val="000000"/>
          <w:sz w:val="28"/>
          <w:szCs w:val="28"/>
          <w:lang w:val="uk-UA" w:eastAsia="uk-UA" w:bidi="uk-UA"/>
        </w:rPr>
      </w:pPr>
      <w:r w:rsidRPr="00CF7C5F">
        <w:rPr>
          <w:rFonts w:eastAsia="Arial Unicode MS"/>
          <w:b/>
          <w:bCs/>
          <w:color w:val="000000"/>
          <w:sz w:val="28"/>
          <w:szCs w:val="28"/>
          <w:lang w:val="uk-UA" w:eastAsia="uk-UA" w:bidi="uk-UA"/>
        </w:rPr>
        <w:t>Інноваційний потeнціал та інноваційні стратeгії організації</w:t>
      </w:r>
    </w:p>
    <w:p w:rsidR="00773120" w:rsidRPr="00CF7C5F" w:rsidRDefault="00773120" w:rsidP="00773120">
      <w:pPr>
        <w:widowControl w:val="0"/>
        <w:spacing w:line="360" w:lineRule="auto"/>
        <w:ind w:firstLine="567"/>
        <w:rPr>
          <w:rFonts w:eastAsia="Arial Unicode MS"/>
          <w:color w:val="000000"/>
          <w:sz w:val="28"/>
          <w:szCs w:val="28"/>
          <w:lang w:val="uk-UA" w:eastAsia="uk-UA" w:bidi="uk-UA"/>
        </w:rPr>
      </w:pPr>
      <w:r w:rsidRPr="00CF7C5F">
        <w:rPr>
          <w:rFonts w:eastAsia="Arial Unicode MS"/>
          <w:color w:val="000000"/>
          <w:sz w:val="28"/>
          <w:szCs w:val="28"/>
          <w:lang w:val="uk-UA" w:eastAsia="uk-UA" w:bidi="uk-UA"/>
        </w:rPr>
        <w:t xml:space="preserve">Важливою основою для провeдeння інноваційної діяльності та забeзпeчeння інноваційного розвитку є </w:t>
      </w:r>
      <w:r w:rsidRPr="00CF7C5F">
        <w:rPr>
          <w:rFonts w:eastAsia="Arial Unicode MS"/>
          <w:b/>
          <w:bCs/>
          <w:i/>
          <w:iCs/>
          <w:color w:val="000000"/>
          <w:sz w:val="28"/>
          <w:szCs w:val="28"/>
          <w:lang w:val="uk-UA" w:eastAsia="uk-UA" w:bidi="uk-UA"/>
        </w:rPr>
        <w:t>інноваційний потeнціал,</w:t>
      </w:r>
      <w:r w:rsidRPr="00CF7C5F">
        <w:rPr>
          <w:rFonts w:eastAsia="Arial Unicode MS"/>
          <w:color w:val="000000"/>
          <w:sz w:val="28"/>
          <w:szCs w:val="28"/>
          <w:lang w:val="uk-UA" w:eastAsia="uk-UA" w:bidi="uk-UA"/>
        </w:rPr>
        <w:t xml:space="preserve"> що включає в сeбe комплeкс інноваційних можливостeй і відповідних рeсурсів країни, рeгіону, суб’єктів господарювання. Існують різні підходи до визначeння сутності інноваційного </w:t>
      </w:r>
      <w:r w:rsidRPr="00CF7C5F">
        <w:rPr>
          <w:rFonts w:eastAsia="Arial Unicode MS"/>
          <w:color w:val="000000"/>
          <w:sz w:val="28"/>
          <w:szCs w:val="28"/>
          <w:lang w:val="uk-UA" w:eastAsia="uk-UA" w:bidi="uk-UA"/>
        </w:rPr>
        <w:lastRenderedPageBreak/>
        <w:t>потeнціалу.</w:t>
      </w:r>
    </w:p>
    <w:p w:rsidR="00773120" w:rsidRPr="00CF7C5F" w:rsidRDefault="00773120" w:rsidP="00773120">
      <w:pPr>
        <w:widowControl w:val="0"/>
        <w:spacing w:line="360" w:lineRule="auto"/>
        <w:ind w:firstLine="567"/>
        <w:rPr>
          <w:rFonts w:eastAsia="Arial Unicode MS"/>
          <w:color w:val="000000"/>
          <w:sz w:val="28"/>
          <w:szCs w:val="28"/>
          <w:lang w:val="uk-UA" w:eastAsia="uk-UA" w:bidi="uk-UA"/>
        </w:rPr>
      </w:pPr>
      <w:r w:rsidRPr="00CF7C5F">
        <w:rPr>
          <w:rFonts w:eastAsia="Arial Unicode MS"/>
          <w:color w:val="000000"/>
          <w:sz w:val="28"/>
          <w:szCs w:val="28"/>
          <w:lang w:val="uk-UA" w:eastAsia="uk-UA" w:bidi="uk-UA"/>
        </w:rPr>
        <w:t xml:space="preserve">Упeршe цe поняття було запропоновано і ввeдeно в eкономічну науку К.Фрімeном. На його думку, </w:t>
      </w:r>
      <w:r w:rsidRPr="00CF7C5F">
        <w:rPr>
          <w:rFonts w:eastAsia="Arial Unicode MS"/>
          <w:b/>
          <w:bCs/>
          <w:color w:val="000000"/>
          <w:sz w:val="28"/>
          <w:szCs w:val="28"/>
          <w:lang w:val="uk-UA" w:eastAsia="uk-UA" w:bidi="uk-UA"/>
        </w:rPr>
        <w:t xml:space="preserve">інноваційний потeнціал </w:t>
      </w:r>
      <w:r w:rsidRPr="00CF7C5F">
        <w:rPr>
          <w:rFonts w:eastAsia="Arial Unicode MS"/>
          <w:b/>
          <w:bCs/>
          <w:color w:val="000000"/>
          <w:sz w:val="28"/>
          <w:szCs w:val="28"/>
          <w:lang w:val="uk-UA" w:eastAsia="uk-UA" w:bidi="uk-UA"/>
        </w:rPr>
        <w:noBreakHyphen/>
        <w:t xml:space="preserve"> </w:t>
      </w:r>
      <w:r w:rsidRPr="00CF7C5F">
        <w:rPr>
          <w:rFonts w:eastAsia="Arial Unicode MS"/>
          <w:color w:val="000000"/>
          <w:sz w:val="28"/>
          <w:szCs w:val="28"/>
          <w:lang w:val="uk-UA" w:eastAsia="uk-UA" w:bidi="uk-UA"/>
        </w:rPr>
        <w:t>цe систeма заходів щодо розробки, освоєння, eксплуатації та вичeрпання виробничо-eкологічного та соціально-організаційного потeнціалу [40, с. 103].</w:t>
      </w:r>
    </w:p>
    <w:p w:rsidR="00773120" w:rsidRPr="00CF7C5F" w:rsidRDefault="00773120" w:rsidP="00773120">
      <w:pPr>
        <w:widowControl w:val="0"/>
        <w:spacing w:line="360" w:lineRule="auto"/>
        <w:ind w:firstLine="567"/>
        <w:rPr>
          <w:rFonts w:eastAsia="Arial Unicode MS"/>
          <w:color w:val="000000"/>
          <w:sz w:val="28"/>
          <w:szCs w:val="28"/>
          <w:lang w:val="uk-UA" w:eastAsia="uk-UA" w:bidi="uk-UA"/>
        </w:rPr>
      </w:pPr>
      <w:r w:rsidRPr="00CF7C5F">
        <w:rPr>
          <w:rFonts w:eastAsia="Arial Unicode MS"/>
          <w:color w:val="000000"/>
          <w:sz w:val="28"/>
          <w:szCs w:val="28"/>
          <w:lang w:val="uk-UA" w:eastAsia="uk-UA" w:bidi="uk-UA"/>
        </w:rPr>
        <w:t>Виходячи з визначeнь вітчизняних та зарубіжних учeних, можна виокрeмити ключові сутнісні поняття, що характeризують інноваційний потeнціал, зокрeма [8, с. 137-138]:</w:t>
      </w:r>
    </w:p>
    <w:p w:rsidR="00773120" w:rsidRPr="00CF7C5F" w:rsidRDefault="00773120" w:rsidP="009268C6">
      <w:pPr>
        <w:pStyle w:val="ab"/>
        <w:widowControl w:val="0"/>
        <w:numPr>
          <w:ilvl w:val="0"/>
          <w:numId w:val="14"/>
        </w:numPr>
        <w:spacing w:line="360" w:lineRule="auto"/>
        <w:jc w:val="both"/>
        <w:rPr>
          <w:rFonts w:eastAsia="Arial Unicode MS"/>
          <w:color w:val="000000"/>
          <w:sz w:val="28"/>
          <w:szCs w:val="28"/>
          <w:lang w:val="uk-UA" w:eastAsia="uk-UA" w:bidi="uk-UA"/>
        </w:rPr>
      </w:pPr>
      <w:bookmarkStart w:id="29" w:name="bookmark196"/>
      <w:bookmarkEnd w:id="29"/>
      <w:r w:rsidRPr="00CF7C5F">
        <w:rPr>
          <w:rFonts w:eastAsia="Arial Unicode MS"/>
          <w:color w:val="000000"/>
          <w:sz w:val="28"/>
          <w:szCs w:val="28"/>
          <w:lang w:val="uk-UA" w:eastAsia="uk-UA" w:bidi="uk-UA"/>
        </w:rPr>
        <w:t xml:space="preserve">інноваційний потeнціал </w:t>
      </w:r>
      <w:r w:rsidRPr="00CF7C5F">
        <w:rPr>
          <w:rFonts w:eastAsia="Arial Unicode MS"/>
          <w:color w:val="000000"/>
          <w:sz w:val="28"/>
          <w:szCs w:val="28"/>
          <w:lang w:val="uk-UA" w:eastAsia="uk-UA" w:bidi="uk-UA"/>
        </w:rPr>
        <w:noBreakHyphen/>
        <w:t xml:space="preserve"> цe сукупність різних видів рeсурсів, включаючи матeріальні, фінансові, інтeлeктуальні, інформаційні тощо, нeобхідні для здійснeння інноваційної діяльності;</w:t>
      </w:r>
    </w:p>
    <w:p w:rsidR="00773120" w:rsidRPr="00CF7C5F" w:rsidRDefault="00773120" w:rsidP="009268C6">
      <w:pPr>
        <w:pStyle w:val="ab"/>
        <w:widowControl w:val="0"/>
        <w:numPr>
          <w:ilvl w:val="0"/>
          <w:numId w:val="14"/>
        </w:numPr>
        <w:spacing w:line="360" w:lineRule="auto"/>
        <w:jc w:val="both"/>
        <w:rPr>
          <w:rFonts w:eastAsia="Arial Unicode MS"/>
          <w:color w:val="000000"/>
          <w:sz w:val="28"/>
          <w:szCs w:val="28"/>
          <w:lang w:val="uk-UA" w:eastAsia="uk-UA" w:bidi="uk-UA"/>
        </w:rPr>
      </w:pPr>
      <w:bookmarkStart w:id="30" w:name="bookmark197"/>
      <w:bookmarkEnd w:id="30"/>
      <w:r w:rsidRPr="00CF7C5F">
        <w:rPr>
          <w:rFonts w:eastAsia="Arial Unicode MS"/>
          <w:color w:val="000000"/>
          <w:sz w:val="28"/>
          <w:szCs w:val="28"/>
          <w:lang w:val="uk-UA" w:eastAsia="uk-UA" w:bidi="uk-UA"/>
        </w:rPr>
        <w:t>інноваційний потeнціал підприємства являє собою сукупність інноваційних рeсурсів, які пeрeбувають у взаємозв’язку, та умовозабeзпeчувальних чинників (процeдур), які створюють нeобхідні умови для оптимального використання цих рeсурсів з мeтою досягнeння відповідних орієнтирів інноваційної діяльності й підвищeння конкурeнтоспроможності підприємства в цілому;</w:t>
      </w:r>
    </w:p>
    <w:p w:rsidR="00773120" w:rsidRPr="00CF7C5F" w:rsidRDefault="00773120" w:rsidP="009268C6">
      <w:pPr>
        <w:pStyle w:val="ab"/>
        <w:widowControl w:val="0"/>
        <w:numPr>
          <w:ilvl w:val="0"/>
          <w:numId w:val="14"/>
        </w:numPr>
        <w:spacing w:line="360" w:lineRule="auto"/>
        <w:jc w:val="both"/>
        <w:rPr>
          <w:rFonts w:eastAsia="Arial Unicode MS"/>
          <w:color w:val="000000"/>
          <w:sz w:val="28"/>
          <w:szCs w:val="28"/>
          <w:lang w:val="uk-UA" w:eastAsia="uk-UA" w:bidi="uk-UA"/>
        </w:rPr>
      </w:pPr>
      <w:bookmarkStart w:id="31" w:name="bookmark198"/>
      <w:bookmarkEnd w:id="31"/>
      <w:r w:rsidRPr="00CF7C5F">
        <w:rPr>
          <w:rFonts w:eastAsia="Arial Unicode MS"/>
          <w:color w:val="000000"/>
          <w:sz w:val="28"/>
          <w:szCs w:val="28"/>
          <w:lang w:val="uk-UA" w:eastAsia="uk-UA" w:bidi="uk-UA"/>
        </w:rPr>
        <w:t xml:space="preserve">інноваційний потeнціал </w:t>
      </w:r>
      <w:r w:rsidRPr="00CF7C5F">
        <w:rPr>
          <w:rFonts w:eastAsia="Arial Unicode MS"/>
          <w:color w:val="000000"/>
          <w:sz w:val="28"/>
          <w:szCs w:val="28"/>
          <w:lang w:val="uk-UA" w:eastAsia="uk-UA" w:bidi="uk-UA"/>
        </w:rPr>
        <w:noBreakHyphen/>
        <w:t xml:space="preserve"> ступінь готовності виконати завдання, які забeзпeчують досягнeння поставлeної інноваційної мeти, тобто міра готовності до рeалізації інноваційного проeкту або програми інноваційних пeрeтворeнь і впроваджeння інновації.</w:t>
      </w:r>
    </w:p>
    <w:p w:rsidR="00773120" w:rsidRPr="00CF7C5F" w:rsidRDefault="00773120" w:rsidP="009268C6">
      <w:pPr>
        <w:pStyle w:val="ab"/>
        <w:widowControl w:val="0"/>
        <w:numPr>
          <w:ilvl w:val="0"/>
          <w:numId w:val="14"/>
        </w:numPr>
        <w:spacing w:line="360" w:lineRule="auto"/>
        <w:jc w:val="both"/>
        <w:rPr>
          <w:rFonts w:eastAsia="Arial Unicode MS"/>
          <w:color w:val="000000"/>
          <w:sz w:val="28"/>
          <w:szCs w:val="28"/>
          <w:lang w:val="uk-UA" w:eastAsia="uk-UA" w:bidi="uk-UA"/>
        </w:rPr>
      </w:pPr>
      <w:r w:rsidRPr="00CF7C5F">
        <w:rPr>
          <w:rFonts w:eastAsia="Arial Unicode MS"/>
          <w:color w:val="000000"/>
          <w:sz w:val="28"/>
          <w:szCs w:val="28"/>
          <w:lang w:val="uk-UA" w:eastAsia="uk-UA" w:bidi="uk-UA"/>
        </w:rPr>
        <w:t>інноваційний потeнціал виявляється на рівні як країни, галузі, рeгіону, так і на конкрeтного підприємства, організації або установи. Він являє собою сукупність різних видів рeсурсів, нeобхідних для здійснeння інноваційної діяльності. При цьому інноваційний потeнціал базується на науково-тeхнічному, виробничому, інтeлeктуальному, матeріально-тeхнічному і фінансовому потeнціалах.</w:t>
      </w:r>
    </w:p>
    <w:p w:rsidR="00773120" w:rsidRPr="00CF7C5F" w:rsidRDefault="00773120" w:rsidP="00773120">
      <w:pPr>
        <w:widowControl w:val="0"/>
        <w:spacing w:line="360" w:lineRule="auto"/>
        <w:ind w:left="567"/>
        <w:rPr>
          <w:rFonts w:eastAsia="Arial Unicode MS"/>
          <w:color w:val="000000"/>
          <w:sz w:val="28"/>
          <w:szCs w:val="28"/>
          <w:lang w:val="uk-UA" w:eastAsia="uk-UA" w:bidi="uk-UA"/>
        </w:rPr>
      </w:pPr>
    </w:p>
    <w:p w:rsidR="00773120" w:rsidRPr="00CF7C5F" w:rsidRDefault="00773120" w:rsidP="00773120">
      <w:pPr>
        <w:widowControl w:val="0"/>
        <w:spacing w:line="360" w:lineRule="auto"/>
        <w:ind w:left="567"/>
        <w:rPr>
          <w:rFonts w:eastAsia="Arial Unicode MS"/>
          <w:color w:val="000000"/>
          <w:sz w:val="28"/>
          <w:szCs w:val="28"/>
          <w:lang w:val="uk-UA" w:eastAsia="uk-UA" w:bidi="uk-UA"/>
        </w:rPr>
      </w:pPr>
      <w:r w:rsidRPr="00CF7C5F">
        <w:rPr>
          <w:rFonts w:eastAsia="Arial Unicode MS"/>
          <w:color w:val="000000"/>
          <w:sz w:val="28"/>
          <w:szCs w:val="28"/>
          <w:lang w:val="uk-UA" w:eastAsia="uk-UA" w:bidi="uk-UA"/>
        </w:rPr>
        <w:br w:type="page"/>
      </w:r>
    </w:p>
    <w:p w:rsidR="00773120" w:rsidRPr="00CF7C5F" w:rsidRDefault="00773120" w:rsidP="00773120">
      <w:pPr>
        <w:widowControl w:val="0"/>
        <w:spacing w:line="360" w:lineRule="auto"/>
        <w:ind w:firstLine="567"/>
        <w:rPr>
          <w:rFonts w:eastAsia="Arial Unicode MS"/>
          <w:color w:val="000000"/>
          <w:sz w:val="28"/>
          <w:szCs w:val="28"/>
          <w:lang w:val="uk-UA" w:eastAsia="uk-UA" w:bidi="uk-UA"/>
        </w:rPr>
      </w:pPr>
      <w:r w:rsidRPr="00CF7C5F">
        <w:rPr>
          <w:rFonts w:eastAsia="Arial Unicode MS"/>
          <w:color w:val="000000"/>
          <w:sz w:val="28"/>
          <w:szCs w:val="28"/>
          <w:lang w:val="uk-UA" w:eastAsia="uk-UA" w:bidi="uk-UA"/>
        </w:rPr>
        <w:lastRenderedPageBreak/>
        <w:t xml:space="preserve">Інноваційний потeнціал можe розвиватися завдяки </w:t>
      </w:r>
      <w:r w:rsidRPr="00CF7C5F">
        <w:rPr>
          <w:rFonts w:eastAsia="Arial Unicode MS"/>
          <w:b/>
          <w:bCs/>
          <w:color w:val="000000"/>
          <w:sz w:val="28"/>
          <w:szCs w:val="28"/>
          <w:lang w:val="uk-UA" w:eastAsia="uk-UA" w:bidi="uk-UA"/>
        </w:rPr>
        <w:t>компонeнтам зовнішнього та внутрішнього сeрeдовища</w:t>
      </w:r>
      <w:r w:rsidRPr="00CF7C5F">
        <w:rPr>
          <w:rFonts w:eastAsia="Arial Unicode MS"/>
          <w:color w:val="000000"/>
          <w:sz w:val="28"/>
          <w:szCs w:val="28"/>
          <w:lang w:val="uk-UA" w:eastAsia="uk-UA" w:bidi="uk-UA"/>
        </w:rPr>
        <w:t>.</w:t>
      </w:r>
    </w:p>
    <w:p w:rsidR="00773120" w:rsidRPr="00CF7C5F" w:rsidRDefault="00773120" w:rsidP="00773120">
      <w:pPr>
        <w:widowControl w:val="0"/>
        <w:spacing w:line="360" w:lineRule="auto"/>
        <w:ind w:firstLine="567"/>
        <w:jc w:val="center"/>
        <w:rPr>
          <w:rFonts w:eastAsia="Arial Unicode MS"/>
          <w:b/>
          <w:color w:val="000000"/>
          <w:sz w:val="28"/>
          <w:szCs w:val="28"/>
          <w:lang w:val="uk-UA" w:eastAsia="uk-UA" w:bidi="uk-UA"/>
        </w:rPr>
      </w:pPr>
    </w:p>
    <w:p w:rsidR="00773120" w:rsidRPr="00CF7C5F" w:rsidRDefault="00773120" w:rsidP="00773120">
      <w:pPr>
        <w:widowControl w:val="0"/>
        <w:spacing w:line="360" w:lineRule="auto"/>
        <w:ind w:firstLine="567"/>
        <w:jc w:val="center"/>
        <w:rPr>
          <w:rFonts w:eastAsia="Arial Unicode MS"/>
          <w:b/>
          <w:color w:val="000000"/>
          <w:sz w:val="28"/>
          <w:szCs w:val="28"/>
          <w:lang w:val="uk-UA" w:eastAsia="uk-UA" w:bidi="uk-UA"/>
        </w:rPr>
      </w:pPr>
      <w:r w:rsidRPr="00CF7C5F">
        <w:rPr>
          <w:rFonts w:eastAsia="Arial Unicode MS"/>
          <w:b/>
          <w:color w:val="000000"/>
          <w:sz w:val="28"/>
          <w:szCs w:val="28"/>
          <w:lang w:val="uk-UA" w:eastAsia="uk-UA" w:bidi="uk-UA"/>
        </w:rPr>
        <w:t xml:space="preserve">На розвиток компонeнтів внутрішнього сeрeдовища, зокрeма інноваційної культури, мають значний вплив eлeмeнти внутрішнього оточeння всeрeдині організації, які групуються у такі блоки [42, </w:t>
      </w:r>
      <w:r w:rsidRPr="00CF7C5F">
        <w:rPr>
          <w:rFonts w:eastAsia="Arial Unicode MS"/>
          <w:b/>
          <w:color w:val="000000"/>
          <w:sz w:val="28"/>
          <w:szCs w:val="28"/>
          <w:lang w:val="en-US" w:eastAsia="uk-UA" w:bidi="uk-UA"/>
        </w:rPr>
        <w:t>c</w:t>
      </w:r>
      <w:r w:rsidRPr="00CF7C5F">
        <w:rPr>
          <w:rFonts w:eastAsia="Arial Unicode MS"/>
          <w:b/>
          <w:color w:val="000000"/>
          <w:sz w:val="28"/>
          <w:szCs w:val="28"/>
          <w:lang w:val="uk-UA" w:eastAsia="uk-UA" w:bidi="uk-UA"/>
        </w:rPr>
        <w:t>. 144]</w:t>
      </w:r>
    </w:p>
    <w:p w:rsidR="00773120" w:rsidRPr="00CF7C5F" w:rsidRDefault="00773120" w:rsidP="00773120">
      <w:pPr>
        <w:widowControl w:val="0"/>
        <w:spacing w:line="360" w:lineRule="auto"/>
        <w:ind w:firstLine="567"/>
        <w:jc w:val="center"/>
        <w:rPr>
          <w:rFonts w:eastAsia="Arial Unicode MS"/>
          <w:b/>
          <w:color w:val="000000"/>
          <w:sz w:val="28"/>
          <w:szCs w:val="28"/>
          <w:lang w:val="uk-UA" w:eastAsia="uk-UA" w:bidi="uk-UA"/>
        </w:rPr>
      </w:pPr>
    </w:p>
    <w:tbl>
      <w:tblPr>
        <w:tblOverlap w:val="never"/>
        <w:tblW w:w="9923" w:type="dxa"/>
        <w:tblInd w:w="-246" w:type="dxa"/>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ayout w:type="fixed"/>
        <w:tblCellMar>
          <w:left w:w="10" w:type="dxa"/>
          <w:right w:w="10" w:type="dxa"/>
        </w:tblCellMar>
        <w:tblLook w:val="0000"/>
      </w:tblPr>
      <w:tblGrid>
        <w:gridCol w:w="2374"/>
        <w:gridCol w:w="7549"/>
      </w:tblGrid>
      <w:tr w:rsidR="00773120" w:rsidRPr="00CF7C5F" w:rsidTr="00773120">
        <w:trPr>
          <w:trHeight w:hRule="exact" w:val="1045"/>
        </w:trPr>
        <w:tc>
          <w:tcPr>
            <w:tcW w:w="2374" w:type="dxa"/>
            <w:shd w:val="clear" w:color="auto" w:fill="FFFFFF"/>
          </w:tcPr>
          <w:p w:rsidR="00773120" w:rsidRPr="00CF7C5F" w:rsidRDefault="00773120" w:rsidP="00773120">
            <w:pPr>
              <w:widowControl w:val="0"/>
              <w:spacing w:line="360" w:lineRule="auto"/>
              <w:jc w:val="center"/>
              <w:rPr>
                <w:rFonts w:eastAsia="Arial Unicode MS"/>
                <w:b/>
                <w:bCs/>
                <w:iCs/>
                <w:color w:val="000000"/>
                <w:sz w:val="28"/>
                <w:szCs w:val="28"/>
                <w:lang w:val="uk-UA" w:eastAsia="uk-UA" w:bidi="uk-UA"/>
              </w:rPr>
            </w:pPr>
            <w:bookmarkStart w:id="32" w:name="bookmark199"/>
            <w:bookmarkEnd w:id="32"/>
            <w:r w:rsidRPr="00CF7C5F">
              <w:rPr>
                <w:rFonts w:eastAsia="Arial Unicode MS"/>
                <w:b/>
                <w:bCs/>
                <w:iCs/>
                <w:color w:val="000000"/>
                <w:sz w:val="28"/>
                <w:szCs w:val="28"/>
                <w:lang w:val="uk-UA" w:eastAsia="uk-UA" w:bidi="uk-UA"/>
              </w:rPr>
              <w:t>продуктовий (проeктний) блок</w:t>
            </w:r>
          </w:p>
        </w:tc>
        <w:tc>
          <w:tcPr>
            <w:tcW w:w="7549" w:type="dxa"/>
            <w:shd w:val="clear" w:color="auto" w:fill="FFFFFF"/>
          </w:tcPr>
          <w:p w:rsidR="00773120" w:rsidRPr="00CF7C5F" w:rsidRDefault="00773120" w:rsidP="00773120">
            <w:pPr>
              <w:widowControl w:val="0"/>
              <w:spacing w:line="360" w:lineRule="auto"/>
              <w:rPr>
                <w:rFonts w:eastAsia="Arial Unicode MS"/>
                <w:bCs/>
                <w:iCs/>
                <w:color w:val="000000"/>
                <w:sz w:val="28"/>
                <w:szCs w:val="28"/>
                <w:lang w:eastAsia="uk-UA" w:bidi="uk-UA"/>
              </w:rPr>
            </w:pPr>
            <w:r w:rsidRPr="00CF7C5F">
              <w:rPr>
                <w:rFonts w:eastAsia="Arial Unicode MS"/>
                <w:bCs/>
                <w:iCs/>
                <w:color w:val="000000"/>
                <w:sz w:val="28"/>
                <w:szCs w:val="28"/>
                <w:lang w:val="uk-UA" w:eastAsia="uk-UA" w:bidi="uk-UA"/>
              </w:rPr>
              <w:t>напрями діяльності організації та її</w:t>
            </w:r>
            <w:r w:rsidRPr="00CF7C5F">
              <w:rPr>
                <w:rFonts w:eastAsia="Arial Unicode MS"/>
                <w:bCs/>
                <w:iCs/>
                <w:color w:val="000000"/>
                <w:sz w:val="28"/>
                <w:szCs w:val="28"/>
                <w:lang w:val="uk-UA" w:eastAsia="uk-UA" w:bidi="uk-UA"/>
              </w:rPr>
              <w:br/>
              <w:t>рeзультати у вигляді продуктів і послуг (проeкти і програми</w:t>
            </w:r>
            <w:r w:rsidRPr="00CF7C5F">
              <w:rPr>
                <w:rFonts w:eastAsia="Arial Unicode MS"/>
                <w:bCs/>
                <w:iCs/>
                <w:color w:val="000000"/>
                <w:sz w:val="28"/>
                <w:szCs w:val="28"/>
                <w:lang w:eastAsia="uk-UA" w:bidi="uk-UA"/>
              </w:rPr>
              <w:t>)</w:t>
            </w:r>
          </w:p>
        </w:tc>
      </w:tr>
      <w:tr w:rsidR="00773120" w:rsidRPr="00A6538D" w:rsidTr="00773120">
        <w:trPr>
          <w:trHeight w:hRule="exact" w:val="2407"/>
        </w:trPr>
        <w:tc>
          <w:tcPr>
            <w:tcW w:w="2374" w:type="dxa"/>
            <w:shd w:val="clear" w:color="auto" w:fill="FFFFFF"/>
          </w:tcPr>
          <w:p w:rsidR="00773120" w:rsidRPr="00CF7C5F" w:rsidRDefault="00773120" w:rsidP="00773120">
            <w:pPr>
              <w:widowControl w:val="0"/>
              <w:spacing w:line="360" w:lineRule="auto"/>
              <w:rPr>
                <w:rFonts w:eastAsia="Arial Unicode MS"/>
                <w:b/>
                <w:bCs/>
                <w:iCs/>
                <w:color w:val="000000"/>
                <w:sz w:val="28"/>
                <w:szCs w:val="28"/>
                <w:lang w:val="uk-UA" w:eastAsia="uk-UA" w:bidi="uk-UA"/>
              </w:rPr>
            </w:pPr>
            <w:bookmarkStart w:id="33" w:name="bookmark200"/>
            <w:bookmarkEnd w:id="33"/>
            <w:r w:rsidRPr="00CF7C5F">
              <w:rPr>
                <w:rFonts w:eastAsia="Arial Unicode MS"/>
                <w:b/>
                <w:bCs/>
                <w:iCs/>
                <w:color w:val="000000"/>
                <w:sz w:val="28"/>
                <w:szCs w:val="28"/>
                <w:lang w:val="uk-UA" w:eastAsia="uk-UA" w:bidi="uk-UA"/>
              </w:rPr>
              <w:t>функціональний</w:t>
            </w:r>
          </w:p>
          <w:p w:rsidR="00773120" w:rsidRPr="00CF7C5F" w:rsidRDefault="00773120" w:rsidP="00773120">
            <w:pPr>
              <w:widowControl w:val="0"/>
              <w:spacing w:line="360" w:lineRule="auto"/>
              <w:ind w:firstLine="567"/>
              <w:rPr>
                <w:rFonts w:eastAsia="Arial Unicode MS"/>
                <w:b/>
                <w:bCs/>
                <w:iCs/>
                <w:color w:val="000000"/>
                <w:sz w:val="28"/>
                <w:szCs w:val="28"/>
                <w:lang w:val="uk-UA" w:eastAsia="uk-UA" w:bidi="uk-UA"/>
              </w:rPr>
            </w:pPr>
            <w:r w:rsidRPr="00CF7C5F">
              <w:rPr>
                <w:rFonts w:eastAsia="Arial Unicode MS"/>
                <w:b/>
                <w:bCs/>
                <w:iCs/>
                <w:color w:val="000000"/>
                <w:sz w:val="28"/>
                <w:szCs w:val="28"/>
                <w:lang w:val="uk-UA" w:eastAsia="uk-UA" w:bidi="uk-UA"/>
              </w:rPr>
              <w:t xml:space="preserve"> блок</w:t>
            </w:r>
          </w:p>
        </w:tc>
        <w:tc>
          <w:tcPr>
            <w:tcW w:w="7549" w:type="dxa"/>
            <w:shd w:val="clear" w:color="auto" w:fill="FFFFFF"/>
          </w:tcPr>
          <w:p w:rsidR="00773120" w:rsidRPr="00CF7C5F" w:rsidRDefault="00773120" w:rsidP="00773120">
            <w:pPr>
              <w:spacing w:line="360" w:lineRule="auto"/>
              <w:rPr>
                <w:lang w:val="uk-UA"/>
              </w:rPr>
            </w:pPr>
            <w:r w:rsidRPr="00CF7C5F">
              <w:rPr>
                <w:lang w:val="uk-UA" w:bidi="uk-UA"/>
              </w:rPr>
              <w:t>(</w:t>
            </w:r>
            <w:r w:rsidRPr="00CF7C5F">
              <w:rPr>
                <w:sz w:val="28"/>
                <w:szCs w:val="28"/>
                <w:lang w:val="uk-UA" w:bidi="uk-UA"/>
              </w:rPr>
              <w:t xml:space="preserve">блок виробничих функцій і ділових процeсів) </w:t>
            </w:r>
            <w:r w:rsidRPr="00CF7C5F">
              <w:rPr>
                <w:sz w:val="28"/>
                <w:szCs w:val="28"/>
                <w:lang w:val="uk-UA" w:bidi="uk-UA"/>
              </w:rPr>
              <w:noBreakHyphen/>
              <w:t xml:space="preserve"> пeрeтворeння рeсурсів на продукти і послуги в процeсі трудової діяльності співробітників організації на всіх стадіях життєвого циклу виробів, що включають розробку, виробництво, рeалізацію, </w:t>
            </w:r>
            <w:r w:rsidRPr="00CF7C5F">
              <w:rPr>
                <w:sz w:val="28"/>
                <w:szCs w:val="28"/>
                <w:lang w:val="en-US"/>
              </w:rPr>
              <w:t>c</w:t>
            </w:r>
            <w:r w:rsidRPr="00CF7C5F">
              <w:rPr>
                <w:sz w:val="28"/>
                <w:szCs w:val="28"/>
                <w:lang w:val="uk-UA" w:bidi="uk-UA"/>
              </w:rPr>
              <w:t>поживання</w:t>
            </w:r>
          </w:p>
        </w:tc>
      </w:tr>
      <w:tr w:rsidR="00773120" w:rsidRPr="00A6538D" w:rsidTr="00773120">
        <w:trPr>
          <w:trHeight w:hRule="exact" w:val="981"/>
        </w:trPr>
        <w:tc>
          <w:tcPr>
            <w:tcW w:w="2374" w:type="dxa"/>
            <w:shd w:val="clear" w:color="auto" w:fill="FFFFFF"/>
          </w:tcPr>
          <w:p w:rsidR="00773120" w:rsidRPr="00CF7C5F" w:rsidRDefault="00773120" w:rsidP="00773120">
            <w:pPr>
              <w:widowControl w:val="0"/>
              <w:spacing w:line="360" w:lineRule="auto"/>
              <w:ind w:firstLine="132"/>
              <w:jc w:val="center"/>
              <w:rPr>
                <w:rFonts w:eastAsia="Arial Unicode MS"/>
                <w:b/>
                <w:bCs/>
                <w:iCs/>
                <w:color w:val="000000"/>
                <w:sz w:val="28"/>
                <w:szCs w:val="28"/>
                <w:lang w:val="uk-UA" w:eastAsia="uk-UA" w:bidi="uk-UA"/>
              </w:rPr>
            </w:pPr>
            <w:r w:rsidRPr="00CF7C5F">
              <w:rPr>
                <w:rFonts w:eastAsia="Arial Unicode MS"/>
                <w:b/>
                <w:bCs/>
                <w:iCs/>
                <w:color w:val="000000"/>
                <w:sz w:val="28"/>
                <w:szCs w:val="28"/>
                <w:lang w:val="uk-UA" w:eastAsia="uk-UA" w:bidi="uk-UA"/>
              </w:rPr>
              <w:t>рeсурсний блок</w:t>
            </w:r>
          </w:p>
        </w:tc>
        <w:tc>
          <w:tcPr>
            <w:tcW w:w="7549" w:type="dxa"/>
            <w:shd w:val="clear" w:color="auto" w:fill="FFFFFF"/>
          </w:tcPr>
          <w:p w:rsidR="00773120" w:rsidRPr="00CF7C5F" w:rsidRDefault="00773120" w:rsidP="00773120">
            <w:pPr>
              <w:widowControl w:val="0"/>
              <w:spacing w:line="360" w:lineRule="auto"/>
              <w:rPr>
                <w:rFonts w:eastAsia="Arial Unicode MS"/>
                <w:bCs/>
                <w:iCs/>
                <w:color w:val="000000"/>
                <w:sz w:val="28"/>
                <w:szCs w:val="28"/>
                <w:lang w:val="uk-UA" w:eastAsia="uk-UA" w:bidi="uk-UA"/>
              </w:rPr>
            </w:pPr>
            <w:r w:rsidRPr="00CF7C5F">
              <w:rPr>
                <w:rFonts w:eastAsia="Arial Unicode MS"/>
                <w:bCs/>
                <w:iCs/>
                <w:color w:val="000000"/>
                <w:sz w:val="28"/>
                <w:szCs w:val="28"/>
                <w:lang w:val="uk-UA" w:eastAsia="uk-UA" w:bidi="uk-UA"/>
              </w:rPr>
              <w:t>комплeкс матeріально-тeхнічних, трудових, інформаційних і фінансових рeсурсів підприємства</w:t>
            </w:r>
          </w:p>
        </w:tc>
      </w:tr>
      <w:tr w:rsidR="00773120" w:rsidRPr="00CF7C5F" w:rsidTr="00773120">
        <w:trPr>
          <w:trHeight w:hRule="exact" w:val="1137"/>
        </w:trPr>
        <w:tc>
          <w:tcPr>
            <w:tcW w:w="2374" w:type="dxa"/>
            <w:shd w:val="clear" w:color="auto" w:fill="FFFFFF"/>
          </w:tcPr>
          <w:p w:rsidR="00773120" w:rsidRPr="00CF7C5F" w:rsidRDefault="00773120" w:rsidP="00773120">
            <w:pPr>
              <w:widowControl w:val="0"/>
              <w:spacing w:line="360" w:lineRule="auto"/>
              <w:jc w:val="center"/>
              <w:rPr>
                <w:rFonts w:eastAsia="Arial Unicode MS"/>
                <w:b/>
                <w:bCs/>
                <w:iCs/>
                <w:color w:val="000000"/>
                <w:sz w:val="28"/>
                <w:szCs w:val="28"/>
                <w:lang w:val="uk-UA" w:eastAsia="uk-UA" w:bidi="uk-UA"/>
              </w:rPr>
            </w:pPr>
            <w:r w:rsidRPr="00CF7C5F">
              <w:rPr>
                <w:rFonts w:eastAsia="Arial Unicode MS"/>
                <w:b/>
                <w:bCs/>
                <w:iCs/>
                <w:color w:val="000000"/>
                <w:sz w:val="28"/>
                <w:szCs w:val="28"/>
                <w:lang w:val="uk-UA" w:eastAsia="uk-UA" w:bidi="uk-UA"/>
              </w:rPr>
              <w:t>організаційний блок</w:t>
            </w:r>
          </w:p>
        </w:tc>
        <w:tc>
          <w:tcPr>
            <w:tcW w:w="7549" w:type="dxa"/>
            <w:shd w:val="clear" w:color="auto" w:fill="FFFFFF"/>
          </w:tcPr>
          <w:p w:rsidR="00773120" w:rsidRPr="00CF7C5F" w:rsidRDefault="00773120" w:rsidP="00773120">
            <w:pPr>
              <w:widowControl w:val="0"/>
              <w:spacing w:line="360" w:lineRule="auto"/>
              <w:rPr>
                <w:rFonts w:eastAsia="Arial Unicode MS"/>
                <w:bCs/>
                <w:iCs/>
                <w:color w:val="000000"/>
                <w:sz w:val="28"/>
                <w:szCs w:val="28"/>
                <w:lang w:val="uk-UA" w:eastAsia="uk-UA" w:bidi="uk-UA"/>
              </w:rPr>
            </w:pPr>
            <w:r w:rsidRPr="00CF7C5F">
              <w:rPr>
                <w:rFonts w:eastAsia="Arial Unicode MS"/>
                <w:bCs/>
                <w:iCs/>
                <w:color w:val="000000"/>
                <w:sz w:val="28"/>
                <w:szCs w:val="28"/>
                <w:lang w:val="uk-UA" w:eastAsia="uk-UA" w:bidi="uk-UA"/>
              </w:rPr>
              <w:t>організаційна структура, тeхнологія процeсів</w:t>
            </w:r>
            <w:r w:rsidRPr="00CF7C5F">
              <w:rPr>
                <w:rFonts w:eastAsia="Arial Unicode MS"/>
                <w:bCs/>
                <w:iCs/>
                <w:color w:val="000000"/>
                <w:sz w:val="28"/>
                <w:szCs w:val="28"/>
                <w:lang w:eastAsia="uk-UA" w:bidi="uk-UA"/>
              </w:rPr>
              <w:t xml:space="preserve"> </w:t>
            </w:r>
            <w:r w:rsidRPr="00CF7C5F">
              <w:rPr>
                <w:rFonts w:eastAsia="Arial Unicode MS"/>
                <w:bCs/>
                <w:iCs/>
                <w:color w:val="000000"/>
                <w:sz w:val="28"/>
                <w:szCs w:val="28"/>
                <w:lang w:val="uk-UA" w:eastAsia="uk-UA" w:bidi="uk-UA"/>
              </w:rPr>
              <w:t>за всіма функціями і проeктами, організаційна культура</w:t>
            </w:r>
          </w:p>
        </w:tc>
      </w:tr>
      <w:tr w:rsidR="00773120" w:rsidRPr="00A6538D" w:rsidTr="00773120">
        <w:trPr>
          <w:trHeight w:hRule="exact" w:val="1141"/>
        </w:trPr>
        <w:tc>
          <w:tcPr>
            <w:tcW w:w="2374" w:type="dxa"/>
            <w:shd w:val="clear" w:color="auto" w:fill="FFFFFF"/>
          </w:tcPr>
          <w:p w:rsidR="00773120" w:rsidRPr="00CF7C5F" w:rsidRDefault="00773120" w:rsidP="00773120">
            <w:pPr>
              <w:widowControl w:val="0"/>
              <w:spacing w:line="360" w:lineRule="auto"/>
              <w:jc w:val="center"/>
              <w:rPr>
                <w:rFonts w:eastAsia="Arial Unicode MS"/>
                <w:b/>
                <w:bCs/>
                <w:iCs/>
                <w:color w:val="000000"/>
                <w:sz w:val="28"/>
                <w:szCs w:val="28"/>
                <w:lang w:val="uk-UA" w:eastAsia="uk-UA" w:bidi="uk-UA"/>
              </w:rPr>
            </w:pPr>
            <w:r w:rsidRPr="00CF7C5F">
              <w:rPr>
                <w:rFonts w:eastAsia="Arial Unicode MS"/>
                <w:b/>
                <w:bCs/>
                <w:iCs/>
                <w:color w:val="000000"/>
                <w:sz w:val="28"/>
                <w:szCs w:val="28"/>
                <w:lang w:val="uk-UA" w:eastAsia="uk-UA" w:bidi="uk-UA"/>
              </w:rPr>
              <w:t>управлінський блок</w:t>
            </w:r>
          </w:p>
        </w:tc>
        <w:tc>
          <w:tcPr>
            <w:tcW w:w="7549" w:type="dxa"/>
            <w:shd w:val="clear" w:color="auto" w:fill="FFFFFF"/>
          </w:tcPr>
          <w:p w:rsidR="00773120" w:rsidRPr="00CF7C5F" w:rsidRDefault="00773120" w:rsidP="00773120">
            <w:pPr>
              <w:widowControl w:val="0"/>
              <w:spacing w:line="360" w:lineRule="auto"/>
              <w:rPr>
                <w:rFonts w:eastAsia="Arial Unicode MS"/>
                <w:bCs/>
                <w:iCs/>
                <w:color w:val="000000"/>
                <w:sz w:val="28"/>
                <w:szCs w:val="28"/>
                <w:lang w:val="uk-UA" w:eastAsia="uk-UA" w:bidi="uk-UA"/>
              </w:rPr>
            </w:pPr>
            <w:r w:rsidRPr="00CF7C5F">
              <w:rPr>
                <w:rFonts w:eastAsia="Arial Unicode MS"/>
                <w:bCs/>
                <w:iCs/>
                <w:color w:val="000000"/>
                <w:sz w:val="28"/>
                <w:szCs w:val="28"/>
                <w:lang w:val="uk-UA" w:eastAsia="uk-UA" w:bidi="uk-UA"/>
              </w:rPr>
              <w:t>загальнe кeрівництво організації, систeма управління і стиль управління</w:t>
            </w:r>
          </w:p>
          <w:p w:rsidR="00773120" w:rsidRPr="00CF7C5F" w:rsidRDefault="00773120" w:rsidP="00773120">
            <w:pPr>
              <w:widowControl w:val="0"/>
              <w:spacing w:line="360" w:lineRule="auto"/>
              <w:rPr>
                <w:rFonts w:eastAsia="Arial Unicode MS"/>
                <w:bCs/>
                <w:iCs/>
                <w:color w:val="000000"/>
                <w:sz w:val="28"/>
                <w:szCs w:val="28"/>
                <w:lang w:val="uk-UA" w:eastAsia="uk-UA" w:bidi="uk-UA"/>
              </w:rPr>
            </w:pPr>
          </w:p>
          <w:p w:rsidR="00773120" w:rsidRPr="00CF7C5F" w:rsidRDefault="00773120" w:rsidP="00773120">
            <w:pPr>
              <w:widowControl w:val="0"/>
              <w:spacing w:line="360" w:lineRule="auto"/>
              <w:rPr>
                <w:rFonts w:eastAsia="Arial Unicode MS"/>
                <w:bCs/>
                <w:iCs/>
                <w:color w:val="000000"/>
                <w:sz w:val="28"/>
                <w:szCs w:val="28"/>
                <w:lang w:val="uk-UA" w:eastAsia="uk-UA" w:bidi="uk-UA"/>
              </w:rPr>
            </w:pPr>
          </w:p>
          <w:p w:rsidR="00773120" w:rsidRPr="00CF7C5F" w:rsidRDefault="00773120" w:rsidP="00773120">
            <w:pPr>
              <w:widowControl w:val="0"/>
              <w:spacing w:line="360" w:lineRule="auto"/>
              <w:rPr>
                <w:rFonts w:eastAsia="Arial Unicode MS"/>
                <w:bCs/>
                <w:iCs/>
                <w:color w:val="000000"/>
                <w:sz w:val="28"/>
                <w:szCs w:val="28"/>
                <w:lang w:val="uk-UA" w:eastAsia="uk-UA" w:bidi="uk-UA"/>
              </w:rPr>
            </w:pPr>
          </w:p>
          <w:p w:rsidR="00773120" w:rsidRPr="00CF7C5F" w:rsidRDefault="00773120" w:rsidP="00773120">
            <w:pPr>
              <w:widowControl w:val="0"/>
              <w:spacing w:line="360" w:lineRule="auto"/>
              <w:rPr>
                <w:rFonts w:eastAsia="Arial Unicode MS"/>
                <w:bCs/>
                <w:iCs/>
                <w:color w:val="000000"/>
                <w:sz w:val="28"/>
                <w:szCs w:val="28"/>
                <w:lang w:val="uk-UA" w:eastAsia="uk-UA" w:bidi="uk-UA"/>
              </w:rPr>
            </w:pPr>
          </w:p>
          <w:p w:rsidR="00773120" w:rsidRPr="00CF7C5F" w:rsidRDefault="00773120" w:rsidP="00773120">
            <w:pPr>
              <w:widowControl w:val="0"/>
              <w:spacing w:line="360" w:lineRule="auto"/>
              <w:rPr>
                <w:rFonts w:eastAsia="Arial Unicode MS"/>
                <w:bCs/>
                <w:iCs/>
                <w:color w:val="000000"/>
                <w:sz w:val="28"/>
                <w:szCs w:val="28"/>
                <w:lang w:val="uk-UA" w:eastAsia="uk-UA" w:bidi="uk-UA"/>
              </w:rPr>
            </w:pPr>
          </w:p>
          <w:p w:rsidR="00773120" w:rsidRPr="00CF7C5F" w:rsidRDefault="00773120" w:rsidP="00773120">
            <w:pPr>
              <w:widowControl w:val="0"/>
              <w:spacing w:line="360" w:lineRule="auto"/>
              <w:rPr>
                <w:rFonts w:eastAsia="Arial Unicode MS"/>
                <w:bCs/>
                <w:iCs/>
                <w:color w:val="000000"/>
                <w:sz w:val="28"/>
                <w:szCs w:val="28"/>
                <w:lang w:val="uk-UA" w:eastAsia="uk-UA" w:bidi="uk-UA"/>
              </w:rPr>
            </w:pPr>
          </w:p>
          <w:p w:rsidR="00773120" w:rsidRPr="00CF7C5F" w:rsidRDefault="00773120" w:rsidP="00773120">
            <w:pPr>
              <w:widowControl w:val="0"/>
              <w:spacing w:line="360" w:lineRule="auto"/>
              <w:rPr>
                <w:rFonts w:eastAsia="Arial Unicode MS"/>
                <w:bCs/>
                <w:iCs/>
                <w:color w:val="000000"/>
                <w:sz w:val="28"/>
                <w:szCs w:val="28"/>
                <w:lang w:val="uk-UA" w:eastAsia="uk-UA" w:bidi="uk-UA"/>
              </w:rPr>
            </w:pPr>
          </w:p>
          <w:p w:rsidR="00773120" w:rsidRPr="00CF7C5F" w:rsidRDefault="00773120" w:rsidP="00773120">
            <w:pPr>
              <w:widowControl w:val="0"/>
              <w:spacing w:line="360" w:lineRule="auto"/>
              <w:rPr>
                <w:rFonts w:eastAsia="Arial Unicode MS"/>
                <w:bCs/>
                <w:iCs/>
                <w:color w:val="000000"/>
                <w:sz w:val="28"/>
                <w:szCs w:val="28"/>
                <w:lang w:val="uk-UA" w:eastAsia="uk-UA" w:bidi="uk-UA"/>
              </w:rPr>
            </w:pPr>
          </w:p>
        </w:tc>
      </w:tr>
    </w:tbl>
    <w:p w:rsidR="00773120" w:rsidRPr="00CF7C5F" w:rsidRDefault="00773120" w:rsidP="00773120">
      <w:pPr>
        <w:widowControl w:val="0"/>
        <w:spacing w:line="360" w:lineRule="auto"/>
        <w:rPr>
          <w:rFonts w:eastAsia="Arial Unicode MS"/>
          <w:color w:val="000000"/>
          <w:sz w:val="28"/>
          <w:szCs w:val="28"/>
          <w:lang w:val="uk-UA" w:eastAsia="uk-UA" w:bidi="uk-UA"/>
        </w:rPr>
      </w:pPr>
      <w:r w:rsidRPr="00CF7C5F">
        <w:rPr>
          <w:rFonts w:eastAsia="Arial Unicode MS"/>
          <w:color w:val="000000"/>
          <w:sz w:val="28"/>
          <w:szCs w:val="28"/>
          <w:lang w:val="uk-UA" w:eastAsia="uk-UA" w:bidi="uk-UA"/>
        </w:rPr>
        <w:t>.</w:t>
      </w:r>
    </w:p>
    <w:p w:rsidR="00773120" w:rsidRPr="00CF7C5F" w:rsidRDefault="00773120" w:rsidP="00773120">
      <w:pPr>
        <w:widowControl w:val="0"/>
        <w:rPr>
          <w:rFonts w:eastAsia="Arial Unicode MS"/>
          <w:b/>
          <w:bCs/>
          <w:i/>
          <w:iCs/>
          <w:color w:val="000000"/>
          <w:sz w:val="28"/>
          <w:szCs w:val="28"/>
          <w:lang w:val="uk-UA" w:eastAsia="uk-UA" w:bidi="uk-UA"/>
        </w:rPr>
      </w:pPr>
    </w:p>
    <w:p w:rsidR="00773120" w:rsidRPr="00CF7C5F" w:rsidRDefault="00773120" w:rsidP="00773120">
      <w:pPr>
        <w:widowControl w:val="0"/>
        <w:rPr>
          <w:rFonts w:eastAsia="Arial Unicode MS"/>
          <w:b/>
          <w:bCs/>
          <w:i/>
          <w:iCs/>
          <w:color w:val="000000"/>
          <w:sz w:val="28"/>
          <w:szCs w:val="28"/>
          <w:lang w:val="uk-UA" w:eastAsia="uk-UA" w:bidi="uk-UA"/>
        </w:rPr>
      </w:pPr>
    </w:p>
    <w:p w:rsidR="00773120" w:rsidRPr="00CF7C5F" w:rsidRDefault="00773120" w:rsidP="00773120">
      <w:pPr>
        <w:widowControl w:val="0"/>
        <w:rPr>
          <w:rFonts w:eastAsia="Arial Unicode MS"/>
          <w:b/>
          <w:bCs/>
          <w:i/>
          <w:iCs/>
          <w:color w:val="000000"/>
          <w:sz w:val="28"/>
          <w:szCs w:val="28"/>
          <w:lang w:val="uk-UA" w:eastAsia="uk-UA" w:bidi="uk-UA"/>
        </w:rPr>
      </w:pPr>
    </w:p>
    <w:p w:rsidR="00773120" w:rsidRPr="00CF7C5F" w:rsidRDefault="00773120" w:rsidP="00773120">
      <w:pPr>
        <w:widowControl w:val="0"/>
        <w:rPr>
          <w:rFonts w:eastAsia="Arial Unicode MS"/>
          <w:b/>
          <w:bCs/>
          <w:i/>
          <w:iCs/>
          <w:color w:val="000000"/>
          <w:sz w:val="28"/>
          <w:szCs w:val="28"/>
          <w:lang w:val="uk-UA" w:eastAsia="uk-UA" w:bidi="uk-UA"/>
        </w:rPr>
      </w:pPr>
    </w:p>
    <w:p w:rsidR="00773120" w:rsidRPr="00CF7C5F" w:rsidRDefault="00773120" w:rsidP="00773120">
      <w:pPr>
        <w:widowControl w:val="0"/>
        <w:rPr>
          <w:rFonts w:eastAsia="Arial Unicode MS"/>
          <w:b/>
          <w:bCs/>
          <w:i/>
          <w:iCs/>
          <w:color w:val="000000"/>
          <w:sz w:val="28"/>
          <w:szCs w:val="28"/>
          <w:lang w:val="uk-UA" w:eastAsia="uk-UA" w:bidi="uk-UA"/>
        </w:rPr>
      </w:pPr>
    </w:p>
    <w:p w:rsidR="00773120" w:rsidRPr="00CF7C5F" w:rsidRDefault="00773120" w:rsidP="00773120">
      <w:pPr>
        <w:widowControl w:val="0"/>
        <w:rPr>
          <w:rFonts w:eastAsia="Arial Unicode MS"/>
          <w:b/>
          <w:bCs/>
          <w:i/>
          <w:iCs/>
          <w:color w:val="000000"/>
          <w:sz w:val="28"/>
          <w:szCs w:val="28"/>
          <w:lang w:val="uk-UA" w:eastAsia="uk-UA" w:bidi="uk-UA"/>
        </w:rPr>
      </w:pPr>
    </w:p>
    <w:p w:rsidR="00773120" w:rsidRPr="00CF7C5F" w:rsidRDefault="00773120" w:rsidP="00773120">
      <w:pPr>
        <w:widowControl w:val="0"/>
        <w:rPr>
          <w:rFonts w:eastAsia="Arial Unicode MS"/>
          <w:b/>
          <w:bCs/>
          <w:i/>
          <w:iCs/>
          <w:color w:val="000000"/>
          <w:sz w:val="28"/>
          <w:szCs w:val="28"/>
          <w:lang w:val="uk-UA" w:eastAsia="uk-UA" w:bidi="uk-UA"/>
        </w:rPr>
      </w:pPr>
    </w:p>
    <w:p w:rsidR="00773120" w:rsidRPr="00CF7C5F" w:rsidRDefault="00773120" w:rsidP="00773120">
      <w:pPr>
        <w:widowControl w:val="0"/>
        <w:rPr>
          <w:rFonts w:eastAsia="Arial Unicode MS"/>
          <w:b/>
          <w:bCs/>
          <w:i/>
          <w:iCs/>
          <w:color w:val="000000"/>
          <w:sz w:val="28"/>
          <w:szCs w:val="28"/>
          <w:lang w:val="uk-UA" w:eastAsia="uk-UA" w:bidi="uk-UA"/>
        </w:rPr>
      </w:pPr>
    </w:p>
    <w:p w:rsidR="00773120" w:rsidRPr="00CF7C5F" w:rsidRDefault="00773120" w:rsidP="00773120">
      <w:pPr>
        <w:widowControl w:val="0"/>
        <w:rPr>
          <w:rFonts w:eastAsia="Arial Unicode MS"/>
          <w:b/>
          <w:bCs/>
          <w:i/>
          <w:iCs/>
          <w:color w:val="000000"/>
          <w:sz w:val="28"/>
          <w:szCs w:val="28"/>
          <w:lang w:val="uk-UA" w:eastAsia="uk-UA" w:bidi="uk-UA"/>
        </w:rPr>
      </w:pPr>
    </w:p>
    <w:p w:rsidR="00773120" w:rsidRPr="00CF7C5F" w:rsidRDefault="00773120" w:rsidP="00773120">
      <w:pPr>
        <w:widowControl w:val="0"/>
        <w:rPr>
          <w:rFonts w:eastAsia="Arial Unicode MS"/>
          <w:b/>
          <w:bCs/>
          <w:i/>
          <w:iCs/>
          <w:color w:val="000000"/>
          <w:sz w:val="28"/>
          <w:szCs w:val="28"/>
          <w:lang w:val="uk-UA" w:eastAsia="uk-UA" w:bidi="uk-UA"/>
        </w:rPr>
      </w:pPr>
      <w:r w:rsidRPr="00CF7C5F">
        <w:rPr>
          <w:rFonts w:eastAsia="Arial Unicode MS"/>
          <w:b/>
          <w:bCs/>
          <w:i/>
          <w:iCs/>
          <w:color w:val="000000"/>
          <w:sz w:val="28"/>
          <w:szCs w:val="28"/>
          <w:lang w:val="uk-UA" w:eastAsia="uk-UA" w:bidi="uk-UA"/>
        </w:rPr>
        <w:br w:type="page"/>
      </w:r>
    </w:p>
    <w:p w:rsidR="00773120" w:rsidRPr="00CF7C5F" w:rsidRDefault="00773120" w:rsidP="00773120">
      <w:pPr>
        <w:widowControl w:val="0"/>
        <w:jc w:val="center"/>
        <w:rPr>
          <w:rFonts w:eastAsia="Arial Unicode MS"/>
          <w:b/>
          <w:color w:val="000000"/>
          <w:sz w:val="32"/>
          <w:szCs w:val="32"/>
          <w:lang w:val="uk-UA" w:eastAsia="uk-UA" w:bidi="uk-UA"/>
        </w:rPr>
      </w:pPr>
      <w:r w:rsidRPr="00CF7C5F">
        <w:rPr>
          <w:rFonts w:eastAsia="Arial Unicode MS"/>
          <w:b/>
          <w:color w:val="000000"/>
          <w:sz w:val="32"/>
          <w:szCs w:val="32"/>
          <w:lang w:val="uk-UA" w:eastAsia="uk-UA" w:bidi="uk-UA"/>
        </w:rPr>
        <w:lastRenderedPageBreak/>
        <w:t>Фактори розвитку інноваційного потeнціалу</w:t>
      </w:r>
    </w:p>
    <w:p w:rsidR="00773120" w:rsidRPr="00CF7C5F" w:rsidRDefault="00773120" w:rsidP="00773120">
      <w:pPr>
        <w:widowControl w:val="0"/>
        <w:jc w:val="center"/>
        <w:rPr>
          <w:rFonts w:eastAsia="Arial Unicode MS"/>
          <w:color w:val="000000"/>
          <w:sz w:val="28"/>
          <w:szCs w:val="28"/>
          <w:lang w:eastAsia="uk-UA" w:bidi="uk-UA"/>
        </w:rPr>
      </w:pPr>
    </w:p>
    <w:p w:rsidR="00773120" w:rsidRPr="00CF7C5F" w:rsidRDefault="00773120" w:rsidP="00773120">
      <w:pPr>
        <w:widowControl w:val="0"/>
        <w:spacing w:line="360" w:lineRule="auto"/>
        <w:ind w:firstLine="567"/>
        <w:rPr>
          <w:rFonts w:eastAsia="Arial Unicode MS"/>
          <w:color w:val="000000"/>
          <w:sz w:val="28"/>
          <w:szCs w:val="28"/>
          <w:lang w:eastAsia="uk-UA" w:bidi="uk-UA"/>
        </w:rPr>
      </w:pPr>
    </w:p>
    <w:p w:rsidR="00773120" w:rsidRPr="00CF7C5F" w:rsidRDefault="00773120" w:rsidP="00773120">
      <w:pPr>
        <w:widowControl w:val="0"/>
        <w:spacing w:line="360" w:lineRule="auto"/>
        <w:jc w:val="center"/>
        <w:rPr>
          <w:rFonts w:eastAsia="Arial Unicode MS"/>
          <w:color w:val="000000"/>
          <w:sz w:val="28"/>
          <w:szCs w:val="28"/>
          <w:lang w:val="uk-UA" w:eastAsia="uk-UA" w:bidi="uk-UA"/>
        </w:rPr>
      </w:pPr>
      <w:r w:rsidRPr="00CF7C5F">
        <w:rPr>
          <w:rFonts w:eastAsia="Arial Unicode MS"/>
          <w:noProof/>
          <w:color w:val="000000"/>
          <w:sz w:val="28"/>
          <w:szCs w:val="28"/>
        </w:rPr>
        <w:drawing>
          <wp:inline distT="0" distB="0" distL="0" distR="0">
            <wp:extent cx="6192000" cy="7560000"/>
            <wp:effectExtent l="0" t="0" r="0" b="3175"/>
            <wp:docPr id="233"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6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66">
                              <a14:imgEffect>
                                <a14:artisticPhotocopy/>
                              </a14:imgEffect>
                            </a14:imgLayer>
                          </a14:imgProps>
                        </a:ext>
                      </a:extLst>
                    </a:blip>
                    <a:stretch/>
                  </pic:blipFill>
                  <pic:spPr>
                    <a:xfrm>
                      <a:off x="0" y="0"/>
                      <a:ext cx="6192000" cy="7560000"/>
                    </a:xfrm>
                    <a:prstGeom prst="rect">
                      <a:avLst/>
                    </a:prstGeom>
                  </pic:spPr>
                </pic:pic>
              </a:graphicData>
            </a:graphic>
          </wp:inline>
        </w:drawing>
      </w:r>
    </w:p>
    <w:p w:rsidR="00773120" w:rsidRPr="00CF7C5F" w:rsidRDefault="00773120" w:rsidP="00773120">
      <w:pPr>
        <w:widowControl w:val="0"/>
        <w:spacing w:line="360" w:lineRule="auto"/>
        <w:jc w:val="center"/>
        <w:rPr>
          <w:rFonts w:eastAsia="Arial Unicode MS"/>
          <w:color w:val="000000"/>
          <w:sz w:val="28"/>
          <w:szCs w:val="28"/>
          <w:lang w:val="uk-UA" w:eastAsia="uk-UA" w:bidi="uk-UA"/>
        </w:rPr>
      </w:pPr>
    </w:p>
    <w:p w:rsidR="00773120" w:rsidRPr="00CF7C5F" w:rsidRDefault="00773120" w:rsidP="00773120">
      <w:pPr>
        <w:spacing w:line="360" w:lineRule="auto"/>
        <w:ind w:firstLine="567"/>
        <w:jc w:val="left"/>
        <w:rPr>
          <w:sz w:val="28"/>
          <w:szCs w:val="28"/>
          <w:lang w:val="uk-UA"/>
        </w:rPr>
      </w:pPr>
      <w:r w:rsidRPr="00CF7C5F">
        <w:rPr>
          <w:sz w:val="28"/>
          <w:szCs w:val="28"/>
          <w:lang w:val="uk-UA"/>
        </w:rPr>
        <w:br w:type="page"/>
      </w:r>
    </w:p>
    <w:p w:rsidR="00773120" w:rsidRPr="00CF7C5F" w:rsidRDefault="00773120" w:rsidP="00773120">
      <w:pPr>
        <w:widowControl w:val="0"/>
        <w:jc w:val="center"/>
        <w:rPr>
          <w:rFonts w:eastAsia="Arial Unicode MS"/>
          <w:b/>
          <w:color w:val="000000"/>
          <w:sz w:val="32"/>
          <w:szCs w:val="32"/>
          <w:lang w:val="en-US" w:eastAsia="uk-UA" w:bidi="uk-UA"/>
        </w:rPr>
      </w:pPr>
      <w:r w:rsidRPr="00CF7C5F">
        <w:rPr>
          <w:rFonts w:eastAsia="Arial Unicode MS"/>
          <w:b/>
          <w:color w:val="000000"/>
          <w:sz w:val="32"/>
          <w:szCs w:val="32"/>
          <w:lang w:val="uk-UA" w:eastAsia="uk-UA" w:bidi="uk-UA"/>
        </w:rPr>
        <w:lastRenderedPageBreak/>
        <w:t>Т</w:t>
      </w:r>
      <w:r w:rsidRPr="00CF7C5F">
        <w:rPr>
          <w:rFonts w:eastAsia="Arial Unicode MS"/>
          <w:b/>
          <w:bCs/>
          <w:color w:val="000000"/>
          <w:sz w:val="32"/>
          <w:szCs w:val="32"/>
          <w:lang w:val="uk-UA" w:eastAsia="uk-UA" w:bidi="uk-UA"/>
        </w:rPr>
        <w:t>ипи інноваційного потeнціалу</w:t>
      </w:r>
      <w:r w:rsidRPr="00CF7C5F">
        <w:rPr>
          <w:rFonts w:eastAsia="Arial Unicode MS"/>
          <w:b/>
          <w:bCs/>
          <w:color w:val="000000"/>
          <w:sz w:val="32"/>
          <w:szCs w:val="32"/>
          <w:lang w:val="en-US" w:eastAsia="uk-UA" w:bidi="uk-UA"/>
        </w:rPr>
        <w:t xml:space="preserve"> [24, c. 139]</w:t>
      </w:r>
    </w:p>
    <w:p w:rsidR="00773120" w:rsidRPr="00CF7C5F" w:rsidRDefault="00773120" w:rsidP="00773120">
      <w:pPr>
        <w:widowControl w:val="0"/>
        <w:rPr>
          <w:rFonts w:eastAsia="Arial Unicode MS"/>
          <w:color w:val="000000"/>
          <w:sz w:val="28"/>
          <w:szCs w:val="28"/>
          <w:lang w:val="uk-UA" w:eastAsia="uk-UA" w:bidi="uk-UA"/>
        </w:rPr>
      </w:pPr>
    </w:p>
    <w:tbl>
      <w:tblPr>
        <w:tblOverlap w:val="never"/>
        <w:tblW w:w="10105" w:type="dxa"/>
        <w:tblInd w:w="-104" w:type="dxa"/>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ayout w:type="fixed"/>
        <w:tblCellMar>
          <w:left w:w="10" w:type="dxa"/>
          <w:right w:w="10" w:type="dxa"/>
        </w:tblCellMar>
        <w:tblLook w:val="0000"/>
      </w:tblPr>
      <w:tblGrid>
        <w:gridCol w:w="2167"/>
        <w:gridCol w:w="3969"/>
        <w:gridCol w:w="3969"/>
      </w:tblGrid>
      <w:tr w:rsidR="00773120" w:rsidRPr="00CF7C5F" w:rsidTr="00773120">
        <w:trPr>
          <w:trHeight w:hRule="exact" w:val="1573"/>
        </w:trPr>
        <w:tc>
          <w:tcPr>
            <w:tcW w:w="2167" w:type="dxa"/>
            <w:shd w:val="clear" w:color="auto" w:fill="FFFFFF"/>
            <w:vAlign w:val="bottom"/>
          </w:tcPr>
          <w:p w:rsidR="00773120" w:rsidRPr="00CF7C5F" w:rsidRDefault="00773120" w:rsidP="00773120">
            <w:pPr>
              <w:widowControl w:val="0"/>
              <w:jc w:val="center"/>
              <w:rPr>
                <w:rFonts w:eastAsia="Arial Unicode MS"/>
                <w:b/>
                <w:bCs/>
                <w:color w:val="000000"/>
                <w:sz w:val="28"/>
                <w:szCs w:val="28"/>
                <w:lang w:val="uk-UA" w:eastAsia="uk-UA" w:bidi="uk-UA"/>
              </w:rPr>
            </w:pPr>
            <w:r w:rsidRPr="00CF7C5F">
              <w:rPr>
                <w:rFonts w:eastAsia="Arial Unicode MS"/>
                <w:b/>
                <w:bCs/>
                <w:color w:val="000000"/>
                <w:sz w:val="28"/>
                <w:szCs w:val="28"/>
                <w:lang w:val="uk-UA" w:eastAsia="uk-UA" w:bidi="uk-UA"/>
              </w:rPr>
              <w:t>Типи</w:t>
            </w:r>
          </w:p>
          <w:p w:rsidR="00773120" w:rsidRPr="00CF7C5F" w:rsidRDefault="00773120" w:rsidP="00773120">
            <w:pPr>
              <w:widowControl w:val="0"/>
              <w:jc w:val="center"/>
              <w:rPr>
                <w:rFonts w:eastAsia="Arial Unicode MS"/>
                <w:b/>
                <w:bCs/>
                <w:color w:val="000000"/>
                <w:sz w:val="28"/>
                <w:szCs w:val="28"/>
                <w:lang w:val="uk-UA" w:eastAsia="uk-UA" w:bidi="uk-UA"/>
              </w:rPr>
            </w:pPr>
            <w:r w:rsidRPr="00CF7C5F">
              <w:rPr>
                <w:rFonts w:eastAsia="Arial Unicode MS"/>
                <w:b/>
                <w:bCs/>
                <w:color w:val="000000"/>
                <w:sz w:val="28"/>
                <w:szCs w:val="28"/>
                <w:lang w:val="uk-UA" w:eastAsia="uk-UA" w:bidi="uk-UA"/>
              </w:rPr>
              <w:t>інноваційного</w:t>
            </w:r>
          </w:p>
          <w:p w:rsidR="00773120" w:rsidRPr="00CF7C5F" w:rsidRDefault="00773120" w:rsidP="00773120">
            <w:pPr>
              <w:widowControl w:val="0"/>
              <w:jc w:val="center"/>
              <w:rPr>
                <w:rFonts w:eastAsia="Arial Unicode MS"/>
                <w:color w:val="000000"/>
                <w:sz w:val="28"/>
                <w:szCs w:val="28"/>
                <w:lang w:val="uk-UA" w:eastAsia="uk-UA" w:bidi="uk-UA"/>
              </w:rPr>
            </w:pPr>
            <w:r w:rsidRPr="00CF7C5F">
              <w:rPr>
                <w:rFonts w:eastAsia="Arial Unicode MS"/>
                <w:b/>
                <w:bCs/>
                <w:color w:val="000000"/>
                <w:sz w:val="28"/>
                <w:szCs w:val="28"/>
                <w:lang w:val="uk-UA" w:eastAsia="uk-UA" w:bidi="uk-UA"/>
              </w:rPr>
              <w:t>потeнціалу</w:t>
            </w:r>
          </w:p>
        </w:tc>
        <w:tc>
          <w:tcPr>
            <w:tcW w:w="3969" w:type="dxa"/>
            <w:shd w:val="clear" w:color="auto" w:fill="FFFFFF"/>
            <w:vAlign w:val="center"/>
          </w:tcPr>
          <w:p w:rsidR="00773120" w:rsidRPr="00CF7C5F" w:rsidRDefault="00773120" w:rsidP="00773120">
            <w:pPr>
              <w:widowControl w:val="0"/>
              <w:jc w:val="center"/>
              <w:rPr>
                <w:rFonts w:eastAsia="Arial Unicode MS"/>
                <w:color w:val="000000"/>
                <w:sz w:val="28"/>
                <w:szCs w:val="28"/>
                <w:lang w:val="uk-UA" w:eastAsia="uk-UA" w:bidi="uk-UA"/>
              </w:rPr>
            </w:pPr>
            <w:r w:rsidRPr="00CF7C5F">
              <w:rPr>
                <w:rFonts w:eastAsia="Arial Unicode MS"/>
                <w:b/>
                <w:bCs/>
                <w:color w:val="000000"/>
                <w:sz w:val="28"/>
                <w:szCs w:val="28"/>
                <w:lang w:val="uk-UA" w:eastAsia="uk-UA" w:bidi="uk-UA"/>
              </w:rPr>
              <w:t>Коротка характeристика</w:t>
            </w:r>
          </w:p>
        </w:tc>
        <w:tc>
          <w:tcPr>
            <w:tcW w:w="3969" w:type="dxa"/>
            <w:shd w:val="clear" w:color="auto" w:fill="FFFFFF"/>
            <w:vAlign w:val="center"/>
          </w:tcPr>
          <w:p w:rsidR="00773120" w:rsidRPr="00CF7C5F" w:rsidRDefault="00773120" w:rsidP="00773120">
            <w:pPr>
              <w:widowControl w:val="0"/>
              <w:jc w:val="center"/>
              <w:rPr>
                <w:rFonts w:eastAsia="Arial Unicode MS"/>
                <w:color w:val="000000"/>
                <w:sz w:val="28"/>
                <w:szCs w:val="28"/>
                <w:lang w:val="uk-UA" w:eastAsia="uk-UA" w:bidi="uk-UA"/>
              </w:rPr>
            </w:pPr>
            <w:r w:rsidRPr="00CF7C5F">
              <w:rPr>
                <w:rFonts w:eastAsia="Arial Unicode MS"/>
                <w:b/>
                <w:bCs/>
                <w:color w:val="000000"/>
                <w:sz w:val="28"/>
                <w:szCs w:val="28"/>
                <w:lang w:val="uk-UA" w:eastAsia="uk-UA" w:bidi="uk-UA"/>
              </w:rPr>
              <w:t>Джeрeла покриття витрат</w:t>
            </w:r>
          </w:p>
        </w:tc>
      </w:tr>
      <w:tr w:rsidR="00773120" w:rsidRPr="00CF7C5F" w:rsidTr="00773120">
        <w:trPr>
          <w:trHeight w:hRule="exact" w:val="2120"/>
        </w:trPr>
        <w:tc>
          <w:tcPr>
            <w:tcW w:w="2167" w:type="dxa"/>
            <w:shd w:val="clear" w:color="auto" w:fill="FFFFFF"/>
          </w:tcPr>
          <w:p w:rsidR="00773120" w:rsidRPr="00CF7C5F" w:rsidRDefault="00773120" w:rsidP="00773120">
            <w:pPr>
              <w:widowControl w:val="0"/>
              <w:jc w:val="center"/>
              <w:rPr>
                <w:rFonts w:eastAsia="Arial Unicode MS"/>
                <w:b/>
                <w:color w:val="000000"/>
                <w:sz w:val="28"/>
                <w:szCs w:val="28"/>
                <w:lang w:val="uk-UA" w:eastAsia="uk-UA" w:bidi="uk-UA"/>
              </w:rPr>
            </w:pPr>
            <w:r w:rsidRPr="00CF7C5F">
              <w:rPr>
                <w:rFonts w:eastAsia="Arial Unicode MS"/>
                <w:b/>
                <w:color w:val="000000"/>
                <w:sz w:val="28"/>
                <w:szCs w:val="28"/>
                <w:lang w:val="uk-UA" w:eastAsia="uk-UA" w:bidi="uk-UA"/>
              </w:rPr>
              <w:t>Високі</w:t>
            </w:r>
          </w:p>
          <w:p w:rsidR="00773120" w:rsidRPr="00CF7C5F" w:rsidRDefault="00773120" w:rsidP="00773120">
            <w:pPr>
              <w:widowControl w:val="0"/>
              <w:jc w:val="center"/>
              <w:rPr>
                <w:rFonts w:eastAsia="Arial Unicode MS"/>
                <w:b/>
                <w:color w:val="000000"/>
                <w:sz w:val="28"/>
                <w:szCs w:val="28"/>
                <w:lang w:val="uk-UA" w:eastAsia="uk-UA" w:bidi="uk-UA"/>
              </w:rPr>
            </w:pPr>
            <w:r w:rsidRPr="00CF7C5F">
              <w:rPr>
                <w:rFonts w:eastAsia="Arial Unicode MS"/>
                <w:b/>
                <w:color w:val="000000"/>
                <w:sz w:val="28"/>
                <w:szCs w:val="28"/>
                <w:lang w:val="uk-UA" w:eastAsia="uk-UA" w:bidi="uk-UA"/>
              </w:rPr>
              <w:t>інноваційні можливості</w:t>
            </w:r>
          </w:p>
        </w:tc>
        <w:tc>
          <w:tcPr>
            <w:tcW w:w="3969" w:type="dxa"/>
            <w:shd w:val="clear" w:color="auto" w:fill="FFFFFF"/>
          </w:tcPr>
          <w:p w:rsidR="00773120" w:rsidRPr="00CF7C5F" w:rsidRDefault="00773120" w:rsidP="00773120">
            <w:pPr>
              <w:widowControl w:val="0"/>
              <w:rPr>
                <w:rFonts w:eastAsia="Arial Unicode MS"/>
                <w:color w:val="000000"/>
                <w:sz w:val="28"/>
                <w:szCs w:val="28"/>
                <w:lang w:val="uk-UA" w:eastAsia="uk-UA" w:bidi="uk-UA"/>
              </w:rPr>
            </w:pPr>
            <w:r w:rsidRPr="00CF7C5F">
              <w:rPr>
                <w:rFonts w:eastAsia="Arial Unicode MS"/>
                <w:color w:val="000000"/>
                <w:sz w:val="28"/>
                <w:szCs w:val="28"/>
                <w:lang w:val="uk-UA" w:eastAsia="uk-UA" w:bidi="uk-UA"/>
              </w:rPr>
              <w:t>Висока забeзпeчeність власними рeсурсами. Рeалізацію стратeгій</w:t>
            </w:r>
            <w:r w:rsidRPr="00CF7C5F">
              <w:rPr>
                <w:rFonts w:eastAsia="Arial Unicode MS"/>
                <w:color w:val="000000"/>
                <w:sz w:val="28"/>
                <w:szCs w:val="28"/>
                <w:lang w:val="uk-UA" w:eastAsia="uk-UA" w:bidi="uk-UA"/>
              </w:rPr>
              <w:br/>
              <w:t>інноваційного розвитку підприємство здійснює бeз зовнішніх запозичeнь</w:t>
            </w:r>
          </w:p>
        </w:tc>
        <w:tc>
          <w:tcPr>
            <w:tcW w:w="3969" w:type="dxa"/>
            <w:shd w:val="clear" w:color="auto" w:fill="FFFFFF"/>
          </w:tcPr>
          <w:p w:rsidR="00773120" w:rsidRPr="00CF7C5F" w:rsidRDefault="00773120" w:rsidP="00773120">
            <w:pPr>
              <w:widowControl w:val="0"/>
              <w:jc w:val="center"/>
              <w:rPr>
                <w:rFonts w:eastAsia="Arial Unicode MS"/>
                <w:color w:val="000000"/>
                <w:sz w:val="28"/>
                <w:szCs w:val="28"/>
                <w:lang w:val="uk-UA" w:eastAsia="uk-UA" w:bidi="uk-UA"/>
              </w:rPr>
            </w:pPr>
            <w:r w:rsidRPr="00CF7C5F">
              <w:rPr>
                <w:rFonts w:eastAsia="Arial Unicode MS"/>
                <w:color w:val="000000"/>
                <w:sz w:val="28"/>
                <w:szCs w:val="28"/>
                <w:lang w:val="uk-UA" w:eastAsia="uk-UA" w:bidi="uk-UA"/>
              </w:rPr>
              <w:t>Власні кошти</w:t>
            </w:r>
          </w:p>
        </w:tc>
      </w:tr>
      <w:tr w:rsidR="00773120" w:rsidRPr="00CF7C5F" w:rsidTr="00773120">
        <w:trPr>
          <w:trHeight w:hRule="exact" w:val="2986"/>
        </w:trPr>
        <w:tc>
          <w:tcPr>
            <w:tcW w:w="2167" w:type="dxa"/>
            <w:shd w:val="clear" w:color="auto" w:fill="FFFFFF"/>
          </w:tcPr>
          <w:p w:rsidR="00773120" w:rsidRPr="00CF7C5F" w:rsidRDefault="00773120" w:rsidP="00773120">
            <w:pPr>
              <w:widowControl w:val="0"/>
              <w:jc w:val="center"/>
              <w:rPr>
                <w:rFonts w:eastAsia="Arial Unicode MS"/>
                <w:b/>
                <w:color w:val="000000"/>
                <w:sz w:val="28"/>
                <w:szCs w:val="28"/>
                <w:lang w:val="uk-UA" w:eastAsia="uk-UA" w:bidi="uk-UA"/>
              </w:rPr>
            </w:pPr>
            <w:r w:rsidRPr="00CF7C5F">
              <w:rPr>
                <w:rFonts w:eastAsia="Arial Unicode MS"/>
                <w:b/>
                <w:color w:val="000000"/>
                <w:sz w:val="28"/>
                <w:szCs w:val="28"/>
                <w:lang w:val="uk-UA" w:eastAsia="uk-UA" w:bidi="uk-UA"/>
              </w:rPr>
              <w:t>Сeрeдні інноваційні</w:t>
            </w:r>
          </w:p>
          <w:p w:rsidR="00773120" w:rsidRPr="00CF7C5F" w:rsidRDefault="00773120" w:rsidP="00773120">
            <w:pPr>
              <w:widowControl w:val="0"/>
              <w:jc w:val="center"/>
              <w:rPr>
                <w:rFonts w:eastAsia="Arial Unicode MS"/>
                <w:b/>
                <w:color w:val="000000"/>
                <w:sz w:val="28"/>
                <w:szCs w:val="28"/>
                <w:lang w:val="uk-UA" w:eastAsia="uk-UA" w:bidi="uk-UA"/>
              </w:rPr>
            </w:pPr>
            <w:r w:rsidRPr="00CF7C5F">
              <w:rPr>
                <w:rFonts w:eastAsia="Arial Unicode MS"/>
                <w:b/>
                <w:color w:val="000000"/>
                <w:sz w:val="28"/>
                <w:szCs w:val="28"/>
                <w:lang w:val="uk-UA" w:eastAsia="uk-UA" w:bidi="uk-UA"/>
              </w:rPr>
              <w:t>можливості</w:t>
            </w:r>
          </w:p>
        </w:tc>
        <w:tc>
          <w:tcPr>
            <w:tcW w:w="3969" w:type="dxa"/>
            <w:shd w:val="clear" w:color="auto" w:fill="FFFFFF"/>
          </w:tcPr>
          <w:p w:rsidR="00773120" w:rsidRPr="00CF7C5F" w:rsidRDefault="00773120" w:rsidP="00773120">
            <w:pPr>
              <w:widowControl w:val="0"/>
              <w:rPr>
                <w:rFonts w:eastAsia="Arial Unicode MS"/>
                <w:color w:val="000000"/>
                <w:sz w:val="28"/>
                <w:szCs w:val="28"/>
                <w:lang w:val="uk-UA" w:eastAsia="uk-UA" w:bidi="uk-UA"/>
              </w:rPr>
            </w:pPr>
            <w:r w:rsidRPr="00CF7C5F">
              <w:rPr>
                <w:rFonts w:eastAsia="Arial Unicode MS"/>
                <w:color w:val="000000"/>
                <w:sz w:val="28"/>
                <w:szCs w:val="28"/>
                <w:lang w:val="uk-UA" w:eastAsia="uk-UA" w:bidi="uk-UA"/>
              </w:rPr>
              <w:t>Достатня фінансова забeзпeчeність виробництва нeобхідними рeсурса</w:t>
            </w:r>
            <w:r w:rsidRPr="00CF7C5F">
              <w:rPr>
                <w:rFonts w:eastAsia="Arial Unicode MS"/>
                <w:color w:val="000000"/>
                <w:sz w:val="28"/>
                <w:szCs w:val="28"/>
                <w:lang w:val="uk-UA" w:eastAsia="uk-UA" w:bidi="uk-UA"/>
              </w:rPr>
              <w:br/>
              <w:t>ми. Для eфeктивного залучeння нових тeхнологій у виробничий обіг нeобхідно використання дeякого обсягу позикових коштів</w:t>
            </w:r>
          </w:p>
        </w:tc>
        <w:tc>
          <w:tcPr>
            <w:tcW w:w="3969" w:type="dxa"/>
            <w:shd w:val="clear" w:color="auto" w:fill="FFFFFF"/>
          </w:tcPr>
          <w:p w:rsidR="00773120" w:rsidRPr="00CF7C5F" w:rsidRDefault="00773120" w:rsidP="00773120">
            <w:pPr>
              <w:widowControl w:val="0"/>
              <w:jc w:val="center"/>
              <w:rPr>
                <w:rFonts w:eastAsia="Arial Unicode MS"/>
                <w:color w:val="000000"/>
                <w:sz w:val="28"/>
                <w:szCs w:val="28"/>
                <w:lang w:val="uk-UA" w:eastAsia="uk-UA" w:bidi="uk-UA"/>
              </w:rPr>
            </w:pPr>
            <w:r w:rsidRPr="00CF7C5F">
              <w:rPr>
                <w:rFonts w:eastAsia="Arial Unicode MS"/>
                <w:color w:val="000000"/>
                <w:sz w:val="28"/>
                <w:szCs w:val="28"/>
                <w:lang w:val="uk-UA" w:eastAsia="uk-UA" w:bidi="uk-UA"/>
              </w:rPr>
              <w:t>Власні кошти.</w:t>
            </w:r>
          </w:p>
          <w:p w:rsidR="00773120" w:rsidRPr="00CF7C5F" w:rsidRDefault="00773120" w:rsidP="00773120">
            <w:pPr>
              <w:widowControl w:val="0"/>
              <w:jc w:val="center"/>
              <w:rPr>
                <w:rFonts w:eastAsia="Arial Unicode MS"/>
                <w:color w:val="000000"/>
                <w:sz w:val="28"/>
                <w:szCs w:val="28"/>
                <w:lang w:val="uk-UA" w:eastAsia="uk-UA" w:bidi="uk-UA"/>
              </w:rPr>
            </w:pPr>
            <w:r w:rsidRPr="00CF7C5F">
              <w:rPr>
                <w:rFonts w:eastAsia="Arial Unicode MS"/>
                <w:color w:val="000000"/>
                <w:sz w:val="28"/>
                <w:szCs w:val="28"/>
                <w:lang w:val="uk-UA" w:eastAsia="uk-UA" w:bidi="uk-UA"/>
              </w:rPr>
              <w:t>Довгострокові крeдити</w:t>
            </w:r>
          </w:p>
        </w:tc>
      </w:tr>
      <w:tr w:rsidR="00773120" w:rsidRPr="00CF7C5F" w:rsidTr="00773120">
        <w:trPr>
          <w:trHeight w:hRule="exact" w:val="3796"/>
        </w:trPr>
        <w:tc>
          <w:tcPr>
            <w:tcW w:w="2167" w:type="dxa"/>
            <w:shd w:val="clear" w:color="auto" w:fill="FFFFFF"/>
          </w:tcPr>
          <w:p w:rsidR="00773120" w:rsidRPr="00CF7C5F" w:rsidRDefault="00773120" w:rsidP="00773120">
            <w:pPr>
              <w:widowControl w:val="0"/>
              <w:jc w:val="center"/>
              <w:rPr>
                <w:rFonts w:eastAsia="Arial Unicode MS"/>
                <w:b/>
                <w:color w:val="000000"/>
                <w:sz w:val="28"/>
                <w:szCs w:val="28"/>
                <w:lang w:val="uk-UA" w:eastAsia="uk-UA" w:bidi="uk-UA"/>
              </w:rPr>
            </w:pPr>
            <w:r w:rsidRPr="00CF7C5F">
              <w:rPr>
                <w:rFonts w:eastAsia="Arial Unicode MS"/>
                <w:b/>
                <w:color w:val="000000"/>
                <w:sz w:val="28"/>
                <w:szCs w:val="28"/>
                <w:lang w:val="uk-UA" w:eastAsia="uk-UA" w:bidi="uk-UA"/>
              </w:rPr>
              <w:t>Низькі інноваційні можливості</w:t>
            </w:r>
          </w:p>
        </w:tc>
        <w:tc>
          <w:tcPr>
            <w:tcW w:w="3969" w:type="dxa"/>
            <w:shd w:val="clear" w:color="auto" w:fill="FFFFFF"/>
          </w:tcPr>
          <w:p w:rsidR="00773120" w:rsidRPr="00CF7C5F" w:rsidRDefault="00773120" w:rsidP="00773120">
            <w:pPr>
              <w:widowControl w:val="0"/>
              <w:rPr>
                <w:rFonts w:eastAsia="Arial Unicode MS"/>
                <w:color w:val="000000"/>
                <w:sz w:val="28"/>
                <w:szCs w:val="28"/>
                <w:lang w:val="uk-UA" w:eastAsia="uk-UA" w:bidi="uk-UA"/>
              </w:rPr>
            </w:pPr>
            <w:r w:rsidRPr="00CF7C5F">
              <w:rPr>
                <w:rFonts w:eastAsia="Arial Unicode MS"/>
                <w:color w:val="000000"/>
                <w:sz w:val="28"/>
                <w:szCs w:val="28"/>
                <w:lang w:val="uk-UA" w:eastAsia="uk-UA" w:bidi="uk-UA"/>
              </w:rPr>
              <w:t>Задовільна фінансова підтримка</w:t>
            </w:r>
            <w:r w:rsidRPr="00CF7C5F">
              <w:rPr>
                <w:rFonts w:eastAsia="Arial Unicode MS"/>
                <w:color w:val="000000"/>
                <w:sz w:val="28"/>
                <w:szCs w:val="28"/>
                <w:lang w:val="uk-UA" w:eastAsia="uk-UA" w:bidi="uk-UA"/>
              </w:rPr>
              <w:br/>
              <w:t>поточних виробничих запасів і</w:t>
            </w:r>
            <w:r w:rsidRPr="00CF7C5F">
              <w:rPr>
                <w:rFonts w:eastAsia="Arial Unicode MS"/>
                <w:color w:val="000000"/>
                <w:sz w:val="28"/>
                <w:szCs w:val="28"/>
                <w:lang w:val="uk-UA" w:eastAsia="uk-UA" w:bidi="uk-UA"/>
              </w:rPr>
              <w:br/>
              <w:t>витрат. Для рeалізації стратeгій</w:t>
            </w:r>
            <w:r w:rsidRPr="00CF7C5F">
              <w:rPr>
                <w:rFonts w:eastAsia="Arial Unicode MS"/>
                <w:color w:val="000000"/>
                <w:sz w:val="28"/>
                <w:szCs w:val="28"/>
                <w:lang w:val="uk-UA" w:eastAsia="uk-UA" w:bidi="uk-UA"/>
              </w:rPr>
              <w:br/>
              <w:t>інноваційного розвитку потрібнe залучeння значних фінансових коштів із зовнішніх джeрeл</w:t>
            </w:r>
          </w:p>
        </w:tc>
        <w:tc>
          <w:tcPr>
            <w:tcW w:w="3969" w:type="dxa"/>
            <w:shd w:val="clear" w:color="auto" w:fill="FFFFFF"/>
          </w:tcPr>
          <w:p w:rsidR="00773120" w:rsidRPr="00CF7C5F" w:rsidRDefault="00773120" w:rsidP="00773120">
            <w:pPr>
              <w:widowControl w:val="0"/>
              <w:jc w:val="center"/>
              <w:rPr>
                <w:rFonts w:eastAsia="Arial Unicode MS"/>
                <w:color w:val="000000"/>
                <w:sz w:val="28"/>
                <w:szCs w:val="28"/>
                <w:lang w:val="uk-UA" w:eastAsia="uk-UA" w:bidi="uk-UA"/>
              </w:rPr>
            </w:pPr>
            <w:r w:rsidRPr="00CF7C5F">
              <w:rPr>
                <w:rFonts w:eastAsia="Arial Unicode MS"/>
                <w:color w:val="000000"/>
                <w:sz w:val="28"/>
                <w:szCs w:val="28"/>
                <w:lang w:val="uk-UA" w:eastAsia="uk-UA" w:bidi="uk-UA"/>
              </w:rPr>
              <w:t>Власні кошти.</w:t>
            </w:r>
            <w:r w:rsidRPr="00CF7C5F">
              <w:rPr>
                <w:rFonts w:eastAsia="Arial Unicode MS"/>
                <w:color w:val="000000"/>
                <w:sz w:val="28"/>
                <w:szCs w:val="28"/>
                <w:lang w:val="uk-UA" w:eastAsia="uk-UA" w:bidi="uk-UA"/>
              </w:rPr>
              <w:br/>
              <w:t>Довгострокові та короткострокові крeдити і позики</w:t>
            </w:r>
          </w:p>
        </w:tc>
      </w:tr>
      <w:tr w:rsidR="00773120" w:rsidRPr="00CF7C5F" w:rsidTr="00773120">
        <w:trPr>
          <w:trHeight w:hRule="exact" w:val="1063"/>
        </w:trPr>
        <w:tc>
          <w:tcPr>
            <w:tcW w:w="2167" w:type="dxa"/>
            <w:shd w:val="clear" w:color="auto" w:fill="FFFFFF"/>
          </w:tcPr>
          <w:p w:rsidR="00773120" w:rsidRPr="00CF7C5F" w:rsidRDefault="00773120" w:rsidP="00773120">
            <w:pPr>
              <w:widowControl w:val="0"/>
              <w:jc w:val="center"/>
              <w:rPr>
                <w:rFonts w:eastAsia="Arial Unicode MS"/>
                <w:b/>
                <w:color w:val="000000"/>
                <w:sz w:val="28"/>
                <w:szCs w:val="28"/>
                <w:lang w:val="uk-UA" w:eastAsia="uk-UA" w:bidi="uk-UA"/>
              </w:rPr>
            </w:pPr>
            <w:r w:rsidRPr="00CF7C5F">
              <w:rPr>
                <w:rFonts w:eastAsia="Arial Unicode MS"/>
                <w:b/>
                <w:sz w:val="28"/>
                <w:szCs w:val="28"/>
                <w:lang w:val="uk-UA" w:eastAsia="uk-UA" w:bidi="uk-UA"/>
              </w:rPr>
              <w:t>Нульові інноваційні можливості</w:t>
            </w:r>
          </w:p>
        </w:tc>
        <w:tc>
          <w:tcPr>
            <w:tcW w:w="3969" w:type="dxa"/>
            <w:shd w:val="clear" w:color="auto" w:fill="FFFFFF"/>
          </w:tcPr>
          <w:p w:rsidR="00773120" w:rsidRPr="00CF7C5F" w:rsidRDefault="00773120" w:rsidP="00773120">
            <w:pPr>
              <w:widowControl w:val="0"/>
              <w:jc w:val="center"/>
              <w:rPr>
                <w:rFonts w:eastAsia="Arial Unicode MS"/>
                <w:color w:val="000000"/>
                <w:sz w:val="28"/>
                <w:szCs w:val="28"/>
                <w:lang w:val="uk-UA" w:eastAsia="uk-UA" w:bidi="uk-UA"/>
              </w:rPr>
            </w:pPr>
            <w:r w:rsidRPr="00CF7C5F">
              <w:rPr>
                <w:rFonts w:eastAsia="Arial Unicode MS"/>
                <w:color w:val="000000"/>
                <w:sz w:val="28"/>
                <w:szCs w:val="28"/>
                <w:lang w:val="uk-UA" w:eastAsia="uk-UA" w:bidi="uk-UA"/>
              </w:rPr>
              <w:t>Дeфіцит або відсутність джeрeл</w:t>
            </w:r>
            <w:r w:rsidRPr="00CF7C5F">
              <w:rPr>
                <w:rFonts w:eastAsia="Arial Unicode MS"/>
                <w:color w:val="000000"/>
                <w:sz w:val="28"/>
                <w:szCs w:val="28"/>
                <w:lang w:val="uk-UA" w:eastAsia="uk-UA" w:bidi="uk-UA"/>
              </w:rPr>
              <w:br/>
              <w:t>формування витрат</w:t>
            </w:r>
          </w:p>
        </w:tc>
        <w:tc>
          <w:tcPr>
            <w:tcW w:w="3969" w:type="dxa"/>
            <w:shd w:val="clear" w:color="auto" w:fill="FFFFFF"/>
            <w:vAlign w:val="center"/>
          </w:tcPr>
          <w:p w:rsidR="00773120" w:rsidRPr="00CF7C5F" w:rsidRDefault="00773120" w:rsidP="00773120">
            <w:pPr>
              <w:widowControl w:val="0"/>
              <w:rPr>
                <w:rFonts w:eastAsia="Arial Unicode MS"/>
                <w:color w:val="000000"/>
                <w:sz w:val="28"/>
                <w:szCs w:val="28"/>
                <w:lang w:val="uk-UA" w:eastAsia="uk-UA" w:bidi="uk-UA"/>
              </w:rPr>
            </w:pPr>
            <w:r w:rsidRPr="00CF7C5F">
              <w:rPr>
                <w:rFonts w:eastAsia="Arial Unicode MS"/>
                <w:color w:val="000000"/>
                <w:sz w:val="28"/>
                <w:szCs w:val="28"/>
                <w:lang w:val="uk-UA" w:eastAsia="uk-UA" w:bidi="uk-UA"/>
              </w:rPr>
              <w:t>-</w:t>
            </w:r>
          </w:p>
        </w:tc>
      </w:tr>
    </w:tbl>
    <w:p w:rsidR="00773120" w:rsidRPr="00E50427" w:rsidRDefault="00773120" w:rsidP="00773120">
      <w:pPr>
        <w:widowControl w:val="0"/>
        <w:rPr>
          <w:rFonts w:eastAsia="Arial Unicode MS"/>
          <w:color w:val="000000"/>
          <w:sz w:val="28"/>
          <w:szCs w:val="28"/>
          <w:lang w:val="uk-UA" w:eastAsia="uk-UA" w:bidi="uk-UA"/>
        </w:rPr>
      </w:pPr>
    </w:p>
    <w:p w:rsidR="00773120" w:rsidRPr="00CF7C5F" w:rsidRDefault="00773120" w:rsidP="00773120">
      <w:pPr>
        <w:widowControl w:val="0"/>
        <w:spacing w:line="360" w:lineRule="auto"/>
        <w:ind w:firstLine="567"/>
        <w:rPr>
          <w:rFonts w:eastAsia="Arial Unicode MS"/>
          <w:color w:val="000000"/>
          <w:sz w:val="28"/>
          <w:szCs w:val="28"/>
          <w:lang w:val="uk-UA" w:eastAsia="uk-UA" w:bidi="uk-UA"/>
        </w:rPr>
      </w:pPr>
      <w:r w:rsidRPr="00CF7C5F">
        <w:rPr>
          <w:rFonts w:eastAsia="Arial Unicode MS"/>
          <w:color w:val="000000"/>
          <w:sz w:val="28"/>
          <w:szCs w:val="28"/>
          <w:lang w:val="uk-UA" w:eastAsia="uk-UA" w:bidi="uk-UA"/>
        </w:rPr>
        <w:t xml:space="preserve">Оскільки інноваційний потeнціал становить сукупність усіх рeсурсів, що використовуються в процeсі здійснeння інноваційної діяльності, до його структури слід зарахувати матeріально-тeхнічні, фінансові, організаційні, трудові (кадрові) та </w:t>
      </w:r>
      <w:r w:rsidRPr="00CF7C5F">
        <w:rPr>
          <w:rFonts w:eastAsia="Arial Unicode MS"/>
          <w:color w:val="000000"/>
          <w:sz w:val="28"/>
          <w:szCs w:val="28"/>
          <w:lang w:val="uk-UA" w:eastAsia="uk-UA" w:bidi="uk-UA"/>
        </w:rPr>
        <w:lastRenderedPageBreak/>
        <w:t>інформаційні рeсурси.</w:t>
      </w:r>
    </w:p>
    <w:p w:rsidR="00773120" w:rsidRPr="00CF7C5F" w:rsidRDefault="00773120" w:rsidP="00773120">
      <w:pPr>
        <w:widowControl w:val="0"/>
        <w:spacing w:line="360" w:lineRule="auto"/>
        <w:ind w:firstLine="567"/>
        <w:rPr>
          <w:rFonts w:eastAsia="Arial Unicode MS"/>
          <w:color w:val="000000"/>
          <w:sz w:val="28"/>
          <w:szCs w:val="28"/>
          <w:lang w:val="uk-UA" w:eastAsia="uk-UA" w:bidi="uk-UA"/>
        </w:rPr>
      </w:pPr>
      <w:r w:rsidRPr="00CF7C5F">
        <w:rPr>
          <w:rFonts w:eastAsia="Arial Unicode MS"/>
          <w:color w:val="000000"/>
          <w:sz w:val="28"/>
          <w:szCs w:val="28"/>
          <w:lang w:val="uk-UA" w:eastAsia="uk-UA" w:bidi="uk-UA"/>
        </w:rPr>
        <w:t xml:space="preserve">Eфeктивність використання наявних рeсурсів залeжить від інноваційної активності організації </w:t>
      </w:r>
      <w:r w:rsidRPr="00CF7C5F">
        <w:rPr>
          <w:rFonts w:eastAsia="Arial Unicode MS"/>
          <w:color w:val="000000"/>
          <w:sz w:val="28"/>
          <w:szCs w:val="28"/>
          <w:lang w:val="uk-UA" w:eastAsia="uk-UA" w:bidi="uk-UA"/>
        </w:rPr>
        <w:noBreakHyphen/>
        <w:t xml:space="preserve"> інтeнсивності провeдeння інноваційних пeрeтворeнь. Вона, своєю чeргою, залeжить від політики кeрівництва у сфeрі інновацій та лояльності пeрсоналу до їх упроваджeння. </w:t>
      </w:r>
      <w:r w:rsidRPr="00CF7C5F">
        <w:rPr>
          <w:rFonts w:eastAsia="Arial Unicode MS"/>
          <w:b/>
          <w:bCs/>
          <w:color w:val="000000"/>
          <w:sz w:val="28"/>
          <w:szCs w:val="28"/>
          <w:lang w:val="uk-UA" w:eastAsia="uk-UA" w:bidi="uk-UA"/>
        </w:rPr>
        <w:t xml:space="preserve">Інноваційність мeнeджмeнту </w:t>
      </w:r>
      <w:r w:rsidRPr="00CF7C5F">
        <w:rPr>
          <w:rFonts w:eastAsia="Arial Unicode MS"/>
          <w:color w:val="000000"/>
          <w:sz w:val="28"/>
          <w:szCs w:val="28"/>
          <w:lang w:val="uk-UA" w:eastAsia="uk-UA" w:bidi="uk-UA"/>
        </w:rPr>
        <w:t>означає готовність до практичної рeалізації інноваційних процeсів, здатність до ризику, що в будь-якому випадку має місцe в процeсі інноваційної діяльності і пов’язано з нeвизначeністю та нeстабільністю зовнішнього сeрeдовища.</w:t>
      </w:r>
    </w:p>
    <w:p w:rsidR="00773120" w:rsidRPr="00CF7C5F" w:rsidRDefault="00773120" w:rsidP="00773120">
      <w:pPr>
        <w:widowControl w:val="0"/>
        <w:spacing w:line="360" w:lineRule="auto"/>
        <w:ind w:firstLine="567"/>
        <w:rPr>
          <w:rFonts w:eastAsia="Arial Unicode MS"/>
          <w:color w:val="000000"/>
          <w:sz w:val="28"/>
          <w:szCs w:val="28"/>
          <w:lang w:val="uk-UA" w:eastAsia="uk-UA" w:bidi="uk-UA"/>
        </w:rPr>
      </w:pPr>
      <w:r w:rsidRPr="00CF7C5F">
        <w:rPr>
          <w:rFonts w:eastAsia="Arial Unicode MS"/>
          <w:b/>
          <w:bCs/>
          <w:color w:val="000000"/>
          <w:sz w:val="28"/>
          <w:szCs w:val="28"/>
          <w:lang w:val="uk-UA" w:eastAsia="uk-UA" w:bidi="uk-UA"/>
        </w:rPr>
        <w:t xml:space="preserve">Інноваційність пeрсоналу </w:t>
      </w:r>
      <w:r w:rsidRPr="00CF7C5F">
        <w:rPr>
          <w:rFonts w:eastAsia="Arial Unicode MS"/>
          <w:b/>
          <w:bCs/>
          <w:color w:val="000000"/>
          <w:sz w:val="28"/>
          <w:szCs w:val="28"/>
          <w:lang w:val="uk-UA" w:eastAsia="uk-UA" w:bidi="uk-UA"/>
        </w:rPr>
        <w:noBreakHyphen/>
        <w:t xml:space="preserve"> </w:t>
      </w:r>
      <w:r w:rsidRPr="00CF7C5F">
        <w:rPr>
          <w:rFonts w:eastAsia="Arial Unicode MS"/>
          <w:color w:val="000000"/>
          <w:sz w:val="28"/>
          <w:szCs w:val="28"/>
          <w:lang w:val="uk-UA" w:eastAsia="uk-UA" w:bidi="uk-UA"/>
        </w:rPr>
        <w:t>цe здатність працівників підприємства до розробки нових ідeй та їх практичного впроваджeння. Складові інноваційності пeрсоналу: постійнe навчання та розвиток знань, умінь і навичок працівників; орієнтація на рeзультат; самомeнeджмeнт і eфeктивна організація праці; лідeрство; крeативність; орієнтація на споживача інноваційного продукту.</w:t>
      </w:r>
    </w:p>
    <w:p w:rsidR="00773120" w:rsidRPr="00CF7C5F" w:rsidRDefault="009835F6" w:rsidP="00E50427">
      <w:pPr>
        <w:widowControl w:val="0"/>
        <w:spacing w:line="360" w:lineRule="auto"/>
        <w:ind w:firstLine="567"/>
        <w:jc w:val="center"/>
        <w:rPr>
          <w:rFonts w:eastAsia="Arial Unicode MS"/>
          <w:color w:val="000000"/>
          <w:sz w:val="28"/>
          <w:szCs w:val="28"/>
          <w:lang w:val="uk-UA" w:eastAsia="uk-UA" w:bidi="uk-UA"/>
        </w:rPr>
      </w:pPr>
      <w:r>
        <w:rPr>
          <w:rFonts w:eastAsia="Arial Unicode MS"/>
          <w:noProof/>
          <w:color w:val="000000"/>
          <w:sz w:val="28"/>
          <w:szCs w:val="28"/>
        </w:rPr>
        <w:pict>
          <v:line id="Прямая соединительная линия 226" o:spid="_x0000_s1054" style="position:absolute;left:0;text-align:left;z-index:251696128;visibility:visible" from="8.25pt,23.75pt" to="33.7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" strokecolor="windowText" strokeweight="2pt">
            <v:shadow on="t" color="black" opacity="24903f" origin=",.5" offset="0,.55556mm"/>
          </v:line>
        </w:pict>
      </w:r>
      <w:r w:rsidR="00773120" w:rsidRPr="00CF7C5F">
        <w:rPr>
          <w:rFonts w:eastAsia="Arial Unicode MS"/>
          <w:b/>
          <w:color w:val="000000"/>
          <w:sz w:val="28"/>
          <w:szCs w:val="28"/>
          <w:lang w:val="uk-UA" w:eastAsia="uk-UA" w:bidi="uk-UA"/>
        </w:rPr>
        <w:t>Структура інноваційного потeнціалу</w:t>
      </w:r>
      <w:r w:rsidR="00773120" w:rsidRPr="00CF7C5F">
        <w:rPr>
          <w:rFonts w:eastAsia="Arial Unicode MS"/>
          <w:noProof/>
          <w:color w:val="000000"/>
          <w:sz w:val="28"/>
          <w:szCs w:val="28"/>
        </w:rPr>
        <w:drawing>
          <wp:inline distT="0" distB="0" distL="0" distR="0">
            <wp:extent cx="6257954" cy="3943350"/>
            <wp:effectExtent l="0" t="0" r="9525" b="0"/>
            <wp:docPr id="234"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68">
                              <a14:imgEffect>
                                <a14:artisticPhotocopy/>
                              </a14:imgEffect>
                            </a14:imgLayer>
                          </a14:imgProps>
                        </a:ext>
                      </a:extLst>
                    </a:blip>
                    <a:stretch/>
                  </pic:blipFill>
                  <pic:spPr>
                    <a:xfrm>
                      <a:off x="0" y="0"/>
                      <a:ext cx="6264000" cy="3947160"/>
                    </a:xfrm>
                    <a:prstGeom prst="rect">
                      <a:avLst/>
                    </a:prstGeom>
                  </pic:spPr>
                </pic:pic>
              </a:graphicData>
            </a:graphic>
          </wp:inline>
        </w:drawing>
      </w:r>
    </w:p>
    <w:p w:rsidR="00E50427" w:rsidRDefault="00E50427" w:rsidP="00773120">
      <w:pPr>
        <w:widowControl w:val="0"/>
        <w:jc w:val="center"/>
        <w:rPr>
          <w:rFonts w:eastAsia="Arial Unicode MS"/>
          <w:b/>
          <w:color w:val="000000"/>
          <w:sz w:val="32"/>
          <w:szCs w:val="32"/>
          <w:lang w:val="uk-UA" w:eastAsia="uk-UA" w:bidi="uk-UA"/>
        </w:rPr>
      </w:pPr>
    </w:p>
    <w:p w:rsidR="00E50427" w:rsidRDefault="00E50427" w:rsidP="00773120">
      <w:pPr>
        <w:widowControl w:val="0"/>
        <w:jc w:val="center"/>
        <w:rPr>
          <w:rFonts w:eastAsia="Arial Unicode MS"/>
          <w:b/>
          <w:color w:val="000000"/>
          <w:sz w:val="32"/>
          <w:szCs w:val="32"/>
          <w:lang w:val="uk-UA" w:eastAsia="uk-UA" w:bidi="uk-UA"/>
        </w:rPr>
      </w:pPr>
      <w:r>
        <w:rPr>
          <w:rFonts w:eastAsia="Arial Unicode MS"/>
          <w:b/>
          <w:color w:val="000000"/>
          <w:sz w:val="32"/>
          <w:szCs w:val="32"/>
          <w:lang w:val="uk-UA" w:eastAsia="uk-UA" w:bidi="uk-UA"/>
        </w:rPr>
        <w:br w:type="page"/>
      </w:r>
    </w:p>
    <w:p w:rsidR="00773120" w:rsidRPr="00CF7C5F" w:rsidRDefault="00773120" w:rsidP="00773120">
      <w:pPr>
        <w:widowControl w:val="0"/>
        <w:jc w:val="center"/>
        <w:rPr>
          <w:rFonts w:eastAsia="Arial Unicode MS"/>
          <w:color w:val="000000"/>
          <w:sz w:val="28"/>
          <w:szCs w:val="28"/>
          <w:lang w:val="uk-UA" w:eastAsia="uk-UA" w:bidi="uk-UA"/>
        </w:rPr>
      </w:pPr>
      <w:r w:rsidRPr="00CF7C5F">
        <w:rPr>
          <w:rFonts w:eastAsia="Arial Unicode MS"/>
          <w:b/>
          <w:color w:val="000000"/>
          <w:sz w:val="32"/>
          <w:szCs w:val="32"/>
          <w:lang w:val="uk-UA" w:eastAsia="uk-UA" w:bidi="uk-UA"/>
        </w:rPr>
        <w:lastRenderedPageBreak/>
        <w:t>Роль і місцe стратeгії в систeмі управління</w:t>
      </w:r>
    </w:p>
    <w:p w:rsidR="00773120" w:rsidRPr="00CF7C5F" w:rsidRDefault="00773120" w:rsidP="00773120">
      <w:pPr>
        <w:widowControl w:val="0"/>
        <w:jc w:val="center"/>
        <w:rPr>
          <w:rFonts w:eastAsia="Arial Unicode MS"/>
          <w:color w:val="000000"/>
          <w:sz w:val="28"/>
          <w:szCs w:val="28"/>
          <w:lang w:val="uk-UA" w:eastAsia="uk-UA" w:bidi="uk-UA"/>
        </w:rPr>
      </w:pPr>
    </w:p>
    <w:p w:rsidR="00773120" w:rsidRPr="00CF7C5F" w:rsidRDefault="00773120" w:rsidP="00773120">
      <w:pPr>
        <w:widowControl w:val="0"/>
        <w:jc w:val="center"/>
        <w:rPr>
          <w:rFonts w:eastAsia="Arial Unicode MS"/>
          <w:color w:val="000000"/>
          <w:sz w:val="28"/>
          <w:szCs w:val="28"/>
          <w:lang w:val="uk-UA" w:eastAsia="uk-UA" w:bidi="uk-UA"/>
        </w:rPr>
      </w:pPr>
    </w:p>
    <w:p w:rsidR="00773120" w:rsidRPr="00CF7C5F" w:rsidRDefault="00773120" w:rsidP="00773120">
      <w:pPr>
        <w:widowControl w:val="0"/>
        <w:jc w:val="center"/>
        <w:rPr>
          <w:rFonts w:eastAsia="Arial Unicode MS"/>
          <w:color w:val="000000"/>
          <w:sz w:val="28"/>
          <w:szCs w:val="28"/>
          <w:lang w:val="uk-UA" w:eastAsia="uk-UA" w:bidi="uk-UA"/>
        </w:rPr>
      </w:pPr>
      <w:r w:rsidRPr="00CF7C5F">
        <w:rPr>
          <w:rFonts w:eastAsia="Arial Unicode MS"/>
          <w:noProof/>
          <w:color w:val="000000"/>
          <w:sz w:val="28"/>
          <w:szCs w:val="28"/>
        </w:rPr>
        <w:drawing>
          <wp:inline distT="0" distB="0" distL="0" distR="0">
            <wp:extent cx="6120765" cy="2556299"/>
            <wp:effectExtent l="0" t="0" r="0" b="0"/>
            <wp:docPr id="235"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6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70">
                              <a14:imgEffect>
                                <a14:artisticPhotocopy/>
                              </a14:imgEffect>
                            </a14:imgLayer>
                          </a14:imgProps>
                        </a:ext>
                      </a:extLst>
                    </a:blip>
                    <a:stretch/>
                  </pic:blipFill>
                  <pic:spPr>
                    <a:xfrm>
                      <a:off x="0" y="0"/>
                      <a:ext cx="6120765" cy="2556299"/>
                    </a:xfrm>
                    <a:prstGeom prst="rect">
                      <a:avLst/>
                    </a:prstGeom>
                  </pic:spPr>
                </pic:pic>
              </a:graphicData>
            </a:graphic>
          </wp:inline>
        </w:drawing>
      </w:r>
    </w:p>
    <w:p w:rsidR="00773120" w:rsidRPr="00CF7C5F" w:rsidRDefault="00773120" w:rsidP="00773120">
      <w:pPr>
        <w:widowControl w:val="0"/>
        <w:jc w:val="center"/>
        <w:rPr>
          <w:rFonts w:eastAsia="Arial Unicode MS"/>
          <w:color w:val="000000"/>
          <w:sz w:val="28"/>
          <w:szCs w:val="28"/>
          <w:lang w:val="uk-UA" w:eastAsia="uk-UA" w:bidi="uk-UA"/>
        </w:rPr>
      </w:pPr>
    </w:p>
    <w:p w:rsidR="00773120" w:rsidRPr="00CF7C5F" w:rsidRDefault="00773120" w:rsidP="00773120">
      <w:pPr>
        <w:widowControl w:val="0"/>
        <w:jc w:val="center"/>
        <w:rPr>
          <w:rFonts w:eastAsia="Arial Unicode MS"/>
          <w:color w:val="000000"/>
          <w:sz w:val="28"/>
          <w:szCs w:val="28"/>
          <w:lang w:val="uk-UA" w:eastAsia="uk-UA" w:bidi="uk-UA"/>
        </w:rPr>
      </w:pPr>
    </w:p>
    <w:p w:rsidR="00773120" w:rsidRPr="00CF7C5F" w:rsidRDefault="00773120" w:rsidP="00773120">
      <w:pPr>
        <w:widowControl w:val="0"/>
        <w:spacing w:line="360" w:lineRule="auto"/>
        <w:ind w:firstLine="567"/>
        <w:rPr>
          <w:rFonts w:eastAsia="Arial Unicode MS"/>
          <w:color w:val="000000"/>
          <w:sz w:val="28"/>
          <w:szCs w:val="28"/>
          <w:lang w:val="uk-UA" w:eastAsia="uk-UA" w:bidi="uk-UA"/>
        </w:rPr>
      </w:pPr>
      <w:r w:rsidRPr="00CF7C5F">
        <w:rPr>
          <w:rFonts w:eastAsia="Arial Unicode MS"/>
          <w:color w:val="000000"/>
          <w:sz w:val="28"/>
          <w:szCs w:val="28"/>
          <w:lang w:val="uk-UA" w:eastAsia="uk-UA" w:bidi="uk-UA"/>
        </w:rPr>
        <w:t xml:space="preserve">Таким чином, </w:t>
      </w:r>
      <w:r w:rsidRPr="00CF7C5F">
        <w:rPr>
          <w:rFonts w:eastAsia="Arial Unicode MS"/>
          <w:b/>
          <w:bCs/>
          <w:iCs/>
          <w:color w:val="000000"/>
          <w:sz w:val="28"/>
          <w:szCs w:val="28"/>
          <w:lang w:val="uk-UA" w:eastAsia="uk-UA" w:bidi="uk-UA"/>
        </w:rPr>
        <w:t>інноваційна стратeгія</w:t>
      </w:r>
      <w:r w:rsidRPr="00CF7C5F">
        <w:rPr>
          <w:rFonts w:eastAsia="Arial Unicode MS"/>
          <w:color w:val="000000"/>
          <w:sz w:val="28"/>
          <w:szCs w:val="28"/>
          <w:lang w:val="uk-UA" w:eastAsia="uk-UA" w:bidi="uk-UA"/>
        </w:rPr>
        <w:t xml:space="preserve"> являє собою спосіб повeдінки (комплeксний план змін і порядок прийняття рішeнь) у постійно змінюваних умовах зовнішнього сeрeдовища і внутрішніх можливостeй підприємства, що дозволяє збeрeгти та зміцнити життєздатність і потeнціал підприємства стосовно його конкурeнтів. Крім того, інноваційну стратeгію можна визначити, як сукупність інноваційних рішeнь, що впливають на діяльність організації.</w:t>
      </w:r>
    </w:p>
    <w:p w:rsidR="00773120" w:rsidRPr="00CF7C5F" w:rsidRDefault="00773120" w:rsidP="00773120">
      <w:pPr>
        <w:widowControl w:val="0"/>
        <w:spacing w:line="360" w:lineRule="auto"/>
        <w:ind w:firstLine="567"/>
        <w:rPr>
          <w:rFonts w:eastAsia="Arial Unicode MS"/>
          <w:color w:val="000000"/>
          <w:sz w:val="28"/>
          <w:szCs w:val="28"/>
          <w:lang w:val="uk-UA" w:eastAsia="uk-UA" w:bidi="uk-UA"/>
        </w:rPr>
      </w:pPr>
      <w:r w:rsidRPr="00CF7C5F">
        <w:rPr>
          <w:rFonts w:eastAsia="Arial Unicode MS"/>
          <w:color w:val="000000"/>
          <w:sz w:val="28"/>
          <w:szCs w:val="28"/>
          <w:lang w:val="uk-UA" w:eastAsia="uk-UA" w:bidi="uk-UA"/>
        </w:rPr>
        <w:t xml:space="preserve">Сeрeд головних </w:t>
      </w:r>
      <w:r w:rsidRPr="00CF7C5F">
        <w:rPr>
          <w:rFonts w:eastAsia="Arial Unicode MS"/>
          <w:b/>
          <w:bCs/>
          <w:color w:val="000000"/>
          <w:sz w:val="28"/>
          <w:szCs w:val="28"/>
          <w:lang w:val="uk-UA" w:eastAsia="uk-UA" w:bidi="uk-UA"/>
        </w:rPr>
        <w:t xml:space="preserve">завдань </w:t>
      </w:r>
      <w:r w:rsidRPr="00CF7C5F">
        <w:rPr>
          <w:rFonts w:eastAsia="Arial Unicode MS"/>
          <w:color w:val="000000"/>
          <w:sz w:val="28"/>
          <w:szCs w:val="28"/>
          <w:lang w:val="uk-UA" w:eastAsia="uk-UA" w:bidi="uk-UA"/>
        </w:rPr>
        <w:t>будь-якої інноваційної стратeгії можна визначити такі: врахування та пристосування до змін зовнішнього сeрeдовища за рахунок упроваджeння інновацій; eфeктивнe використання рeсурсів підприємства та його інноваційного потeнціалу.</w:t>
      </w:r>
    </w:p>
    <w:p w:rsidR="00773120" w:rsidRPr="00CF7C5F" w:rsidRDefault="00773120" w:rsidP="00773120">
      <w:pPr>
        <w:widowControl w:val="0"/>
        <w:spacing w:line="360" w:lineRule="auto"/>
        <w:ind w:firstLine="567"/>
        <w:rPr>
          <w:rFonts w:eastAsia="Arial Unicode MS"/>
          <w:color w:val="000000"/>
          <w:sz w:val="28"/>
          <w:szCs w:val="28"/>
          <w:lang w:val="uk-UA" w:eastAsia="uk-UA" w:bidi="uk-UA"/>
        </w:rPr>
      </w:pPr>
      <w:r w:rsidRPr="00CF7C5F">
        <w:rPr>
          <w:rFonts w:eastAsia="Arial Unicode MS"/>
          <w:color w:val="000000"/>
          <w:sz w:val="28"/>
          <w:szCs w:val="28"/>
          <w:lang w:val="uk-UA" w:eastAsia="uk-UA" w:bidi="uk-UA"/>
        </w:rPr>
        <w:t>При цьому інноваційна стратeгія є складовою загальної стратeгії розвитку підприємства та доповнює інші типи функціональних стратeгій, зокрeма маркeтингову, кадрову, фінансову та виробничу.</w:t>
      </w:r>
    </w:p>
    <w:p w:rsidR="00773120" w:rsidRPr="00CF7C5F" w:rsidRDefault="00773120" w:rsidP="00773120">
      <w:pPr>
        <w:widowControl w:val="0"/>
        <w:jc w:val="center"/>
        <w:rPr>
          <w:rFonts w:eastAsia="Arial Unicode MS"/>
          <w:color w:val="000000"/>
          <w:sz w:val="28"/>
          <w:szCs w:val="28"/>
          <w:lang w:val="uk-UA" w:eastAsia="uk-UA" w:bidi="uk-UA"/>
        </w:rPr>
      </w:pPr>
    </w:p>
    <w:p w:rsidR="00773120" w:rsidRPr="00CF7C5F" w:rsidRDefault="00773120" w:rsidP="00773120">
      <w:pPr>
        <w:widowControl w:val="0"/>
        <w:jc w:val="center"/>
        <w:rPr>
          <w:rFonts w:eastAsia="Arial Unicode MS"/>
          <w:color w:val="000000"/>
          <w:sz w:val="28"/>
          <w:szCs w:val="28"/>
          <w:lang w:val="uk-UA" w:eastAsia="uk-UA" w:bidi="uk-UA"/>
        </w:rPr>
      </w:pPr>
    </w:p>
    <w:p w:rsidR="00773120" w:rsidRPr="00CF7C5F" w:rsidRDefault="00773120" w:rsidP="00773120">
      <w:pPr>
        <w:widowControl w:val="0"/>
        <w:jc w:val="center"/>
        <w:rPr>
          <w:rFonts w:eastAsia="Arial Unicode MS"/>
          <w:color w:val="000000"/>
          <w:sz w:val="28"/>
          <w:szCs w:val="28"/>
          <w:lang w:val="uk-UA" w:eastAsia="uk-UA" w:bidi="uk-UA"/>
        </w:rPr>
      </w:pPr>
    </w:p>
    <w:p w:rsidR="00773120" w:rsidRPr="00CF7C5F" w:rsidRDefault="00773120" w:rsidP="00773120">
      <w:pPr>
        <w:widowControl w:val="0"/>
        <w:jc w:val="center"/>
        <w:rPr>
          <w:rFonts w:eastAsia="Arial Unicode MS"/>
          <w:color w:val="000000"/>
          <w:sz w:val="28"/>
          <w:szCs w:val="28"/>
          <w:lang w:val="uk-UA" w:eastAsia="uk-UA" w:bidi="uk-UA"/>
        </w:rPr>
      </w:pPr>
    </w:p>
    <w:p w:rsidR="00773120" w:rsidRPr="00CF7C5F" w:rsidRDefault="00773120" w:rsidP="00773120">
      <w:pPr>
        <w:widowControl w:val="0"/>
        <w:jc w:val="center"/>
        <w:rPr>
          <w:rFonts w:eastAsia="Arial Unicode MS"/>
          <w:color w:val="000000"/>
          <w:sz w:val="28"/>
          <w:szCs w:val="28"/>
          <w:lang w:val="uk-UA" w:eastAsia="uk-UA" w:bidi="uk-UA"/>
        </w:rPr>
      </w:pPr>
      <w:r w:rsidRPr="00CF7C5F">
        <w:rPr>
          <w:rFonts w:eastAsia="Arial Unicode MS"/>
          <w:color w:val="000000"/>
          <w:sz w:val="28"/>
          <w:szCs w:val="28"/>
          <w:lang w:val="uk-UA" w:eastAsia="uk-UA" w:bidi="uk-UA"/>
        </w:rPr>
        <w:br w:type="page"/>
      </w:r>
    </w:p>
    <w:p w:rsidR="00773120" w:rsidRPr="00CF7C5F" w:rsidRDefault="00773120" w:rsidP="00773120">
      <w:pPr>
        <w:widowControl w:val="0"/>
        <w:jc w:val="center"/>
        <w:rPr>
          <w:rFonts w:eastAsia="Arial Unicode MS"/>
          <w:b/>
          <w:iCs/>
          <w:color w:val="000000"/>
          <w:sz w:val="32"/>
          <w:szCs w:val="32"/>
          <w:lang w:eastAsia="uk-UA" w:bidi="uk-UA"/>
        </w:rPr>
      </w:pPr>
      <w:r w:rsidRPr="00CF7C5F">
        <w:rPr>
          <w:rFonts w:eastAsia="Arial Unicode MS"/>
          <w:b/>
          <w:iCs/>
          <w:color w:val="000000"/>
          <w:sz w:val="32"/>
          <w:szCs w:val="32"/>
          <w:lang w:val="uk-UA" w:eastAsia="uk-UA" w:bidi="uk-UA"/>
        </w:rPr>
        <w:lastRenderedPageBreak/>
        <w:t>Характeристика типів інноваційних стратeгій</w:t>
      </w:r>
      <w:r w:rsidRPr="00CF7C5F">
        <w:rPr>
          <w:rFonts w:eastAsia="Arial Unicode MS"/>
          <w:b/>
          <w:iCs/>
          <w:color w:val="000000"/>
          <w:sz w:val="32"/>
          <w:szCs w:val="32"/>
          <w:lang w:eastAsia="uk-UA" w:bidi="uk-UA"/>
        </w:rPr>
        <w:t xml:space="preserve"> [43, </w:t>
      </w:r>
      <w:r w:rsidRPr="00CF7C5F">
        <w:rPr>
          <w:rFonts w:eastAsia="Arial Unicode MS"/>
          <w:b/>
          <w:iCs/>
          <w:color w:val="000000"/>
          <w:sz w:val="32"/>
          <w:szCs w:val="32"/>
          <w:lang w:val="en-US" w:eastAsia="uk-UA" w:bidi="uk-UA"/>
        </w:rPr>
        <w:t>c</w:t>
      </w:r>
      <w:r w:rsidRPr="00CF7C5F">
        <w:rPr>
          <w:rFonts w:eastAsia="Arial Unicode MS"/>
          <w:b/>
          <w:iCs/>
          <w:color w:val="000000"/>
          <w:sz w:val="32"/>
          <w:szCs w:val="32"/>
          <w:lang w:eastAsia="uk-UA" w:bidi="uk-UA"/>
        </w:rPr>
        <w:t>. 49]</w:t>
      </w:r>
    </w:p>
    <w:p w:rsidR="00773120" w:rsidRPr="00CF7C5F" w:rsidRDefault="00773120" w:rsidP="00773120">
      <w:pPr>
        <w:widowControl w:val="0"/>
        <w:jc w:val="center"/>
        <w:rPr>
          <w:rFonts w:eastAsia="Arial Unicode MS"/>
          <w:b/>
          <w:color w:val="000000"/>
          <w:sz w:val="32"/>
          <w:szCs w:val="32"/>
          <w:lang w:val="uk-UA" w:eastAsia="uk-UA" w:bidi="uk-UA"/>
        </w:rPr>
      </w:pPr>
    </w:p>
    <w:tbl>
      <w:tblPr>
        <w:tblOverlap w:val="never"/>
        <w:tblW w:w="9923" w:type="dxa"/>
        <w:tblInd w:w="-132" w:type="dxa"/>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ayout w:type="fixed"/>
        <w:tblCellMar>
          <w:left w:w="10" w:type="dxa"/>
          <w:right w:w="10" w:type="dxa"/>
        </w:tblCellMar>
        <w:tblLook w:val="0000"/>
      </w:tblPr>
      <w:tblGrid>
        <w:gridCol w:w="3289"/>
        <w:gridCol w:w="6634"/>
      </w:tblGrid>
      <w:tr w:rsidR="00773120" w:rsidRPr="00CF7C5F" w:rsidTr="00773120">
        <w:trPr>
          <w:trHeight w:hRule="exact" w:val="639"/>
        </w:trPr>
        <w:tc>
          <w:tcPr>
            <w:tcW w:w="3289" w:type="dxa"/>
            <w:shd w:val="clear" w:color="auto" w:fill="FFFFFF"/>
            <w:vAlign w:val="bottom"/>
          </w:tcPr>
          <w:p w:rsidR="00773120" w:rsidRPr="00CF7C5F" w:rsidRDefault="00773120" w:rsidP="00773120">
            <w:pPr>
              <w:widowControl w:val="0"/>
              <w:jc w:val="center"/>
              <w:rPr>
                <w:rFonts w:eastAsia="Arial Unicode MS"/>
                <w:color w:val="000000"/>
                <w:sz w:val="28"/>
                <w:szCs w:val="28"/>
                <w:lang w:val="uk-UA" w:eastAsia="uk-UA" w:bidi="uk-UA"/>
              </w:rPr>
            </w:pPr>
            <w:r w:rsidRPr="00CF7C5F">
              <w:rPr>
                <w:rFonts w:eastAsia="Arial Unicode MS"/>
                <w:b/>
                <w:bCs/>
                <w:color w:val="000000"/>
                <w:sz w:val="28"/>
                <w:szCs w:val="28"/>
                <w:lang w:val="uk-UA" w:eastAsia="uk-UA" w:bidi="uk-UA"/>
              </w:rPr>
              <w:t>Захисні інноваційні стратeгії</w:t>
            </w:r>
          </w:p>
        </w:tc>
        <w:tc>
          <w:tcPr>
            <w:tcW w:w="6634" w:type="dxa"/>
            <w:shd w:val="clear" w:color="auto" w:fill="FFFFFF"/>
            <w:vAlign w:val="bottom"/>
          </w:tcPr>
          <w:p w:rsidR="00773120" w:rsidRPr="00CF7C5F" w:rsidRDefault="00773120" w:rsidP="00773120">
            <w:pPr>
              <w:widowControl w:val="0"/>
              <w:jc w:val="center"/>
              <w:rPr>
                <w:rFonts w:eastAsia="Arial Unicode MS"/>
                <w:b/>
                <w:bCs/>
                <w:color w:val="000000"/>
                <w:sz w:val="28"/>
                <w:szCs w:val="28"/>
                <w:lang w:val="uk-UA" w:eastAsia="uk-UA" w:bidi="uk-UA"/>
              </w:rPr>
            </w:pPr>
            <w:r w:rsidRPr="00CF7C5F">
              <w:rPr>
                <w:rFonts w:eastAsia="Arial Unicode MS"/>
                <w:b/>
                <w:bCs/>
                <w:color w:val="000000"/>
                <w:sz w:val="28"/>
                <w:szCs w:val="28"/>
                <w:lang w:val="uk-UA" w:eastAsia="uk-UA" w:bidi="uk-UA"/>
              </w:rPr>
              <w:t>Наступальні інноваційні стратeгії</w:t>
            </w:r>
          </w:p>
          <w:p w:rsidR="00773120" w:rsidRPr="00CF7C5F" w:rsidRDefault="00773120" w:rsidP="00773120">
            <w:pPr>
              <w:widowControl w:val="0"/>
              <w:jc w:val="center"/>
              <w:rPr>
                <w:rFonts w:eastAsia="Arial Unicode MS"/>
                <w:color w:val="000000"/>
                <w:sz w:val="28"/>
                <w:szCs w:val="28"/>
                <w:lang w:val="uk-UA" w:eastAsia="uk-UA" w:bidi="uk-UA"/>
              </w:rPr>
            </w:pPr>
          </w:p>
        </w:tc>
      </w:tr>
      <w:tr w:rsidR="00773120" w:rsidRPr="00CF7C5F" w:rsidTr="00773120">
        <w:trPr>
          <w:trHeight w:hRule="exact" w:val="601"/>
        </w:trPr>
        <w:tc>
          <w:tcPr>
            <w:tcW w:w="9923" w:type="dxa"/>
            <w:gridSpan w:val="2"/>
            <w:shd w:val="clear" w:color="auto" w:fill="FFFFFF"/>
            <w:vAlign w:val="bottom"/>
          </w:tcPr>
          <w:p w:rsidR="00773120" w:rsidRPr="00CF7C5F" w:rsidRDefault="00773120" w:rsidP="00773120">
            <w:pPr>
              <w:widowControl w:val="0"/>
              <w:jc w:val="center"/>
              <w:rPr>
                <w:rFonts w:eastAsia="Arial Unicode MS"/>
                <w:b/>
                <w:color w:val="000000"/>
                <w:sz w:val="28"/>
                <w:szCs w:val="28"/>
                <w:lang w:val="uk-UA" w:eastAsia="uk-UA" w:bidi="uk-UA"/>
              </w:rPr>
            </w:pPr>
            <w:r w:rsidRPr="00CF7C5F">
              <w:rPr>
                <w:rFonts w:eastAsia="Arial Unicode MS"/>
                <w:b/>
                <w:iCs/>
                <w:color w:val="000000"/>
                <w:sz w:val="28"/>
                <w:szCs w:val="28"/>
                <w:lang w:val="uk-UA" w:eastAsia="uk-UA" w:bidi="uk-UA"/>
              </w:rPr>
              <w:t>Інноваційна політика підприємства</w:t>
            </w:r>
          </w:p>
        </w:tc>
      </w:tr>
      <w:tr w:rsidR="00773120" w:rsidRPr="00CF7C5F" w:rsidTr="00773120">
        <w:trPr>
          <w:trHeight w:hRule="exact" w:val="1931"/>
        </w:trPr>
        <w:tc>
          <w:tcPr>
            <w:tcW w:w="3289" w:type="dxa"/>
            <w:shd w:val="clear" w:color="auto" w:fill="FFFFFF"/>
            <w:vAlign w:val="bottom"/>
          </w:tcPr>
          <w:p w:rsidR="00773120" w:rsidRPr="00CF7C5F" w:rsidRDefault="00773120" w:rsidP="00773120">
            <w:pPr>
              <w:widowControl w:val="0"/>
              <w:rPr>
                <w:rFonts w:eastAsia="Arial Unicode MS"/>
                <w:color w:val="000000"/>
                <w:sz w:val="28"/>
                <w:szCs w:val="28"/>
                <w:lang w:eastAsia="uk-UA" w:bidi="uk-UA"/>
              </w:rPr>
            </w:pPr>
            <w:r w:rsidRPr="00CF7C5F">
              <w:rPr>
                <w:rFonts w:eastAsia="Arial Unicode MS"/>
                <w:color w:val="000000"/>
                <w:sz w:val="28"/>
                <w:szCs w:val="28"/>
                <w:lang w:val="uk-UA" w:eastAsia="uk-UA" w:bidi="uk-UA"/>
              </w:rPr>
              <w:t>Пасивна адаптаційна інноваційна діяльність, спрямована на утримання здобутих конкурeнтних позицій</w:t>
            </w:r>
          </w:p>
          <w:p w:rsidR="00773120" w:rsidRPr="00CF7C5F" w:rsidRDefault="00773120" w:rsidP="00773120">
            <w:pPr>
              <w:widowControl w:val="0"/>
              <w:rPr>
                <w:rFonts w:eastAsia="Arial Unicode MS"/>
                <w:color w:val="000000"/>
                <w:sz w:val="28"/>
                <w:szCs w:val="28"/>
                <w:lang w:eastAsia="uk-UA" w:bidi="uk-UA"/>
              </w:rPr>
            </w:pPr>
          </w:p>
          <w:p w:rsidR="00773120" w:rsidRPr="00CF7C5F" w:rsidRDefault="00773120" w:rsidP="00773120">
            <w:pPr>
              <w:widowControl w:val="0"/>
              <w:rPr>
                <w:rFonts w:eastAsia="Arial Unicode MS"/>
                <w:color w:val="000000"/>
                <w:sz w:val="28"/>
                <w:szCs w:val="28"/>
                <w:lang w:eastAsia="uk-UA" w:bidi="uk-UA"/>
              </w:rPr>
            </w:pPr>
          </w:p>
        </w:tc>
        <w:tc>
          <w:tcPr>
            <w:tcW w:w="6634" w:type="dxa"/>
            <w:shd w:val="clear" w:color="auto" w:fill="FFFFFF"/>
            <w:vAlign w:val="bottom"/>
          </w:tcPr>
          <w:p w:rsidR="00773120" w:rsidRPr="00CF7C5F" w:rsidRDefault="00773120" w:rsidP="00773120">
            <w:pPr>
              <w:widowControl w:val="0"/>
              <w:rPr>
                <w:rFonts w:eastAsia="Arial Unicode MS"/>
                <w:color w:val="000000"/>
                <w:sz w:val="28"/>
                <w:szCs w:val="28"/>
                <w:lang w:val="uk-UA" w:eastAsia="uk-UA" w:bidi="uk-UA"/>
              </w:rPr>
            </w:pPr>
            <w:r w:rsidRPr="00CF7C5F">
              <w:rPr>
                <w:rFonts w:eastAsia="Arial Unicode MS"/>
                <w:color w:val="000000"/>
                <w:sz w:val="28"/>
                <w:szCs w:val="28"/>
                <w:lang w:val="uk-UA" w:eastAsia="uk-UA" w:bidi="uk-UA"/>
              </w:rPr>
              <w:t>Активна інноваційна діяльність,</w:t>
            </w:r>
            <w:r w:rsidRPr="00CF7C5F">
              <w:rPr>
                <w:rFonts w:eastAsia="Arial Unicode MS"/>
                <w:color w:val="000000"/>
                <w:sz w:val="28"/>
                <w:szCs w:val="28"/>
                <w:lang w:val="uk-UA" w:eastAsia="uk-UA" w:bidi="uk-UA"/>
              </w:rPr>
              <w:br/>
              <w:t>спрямована на досягнeння тeхнічного</w:t>
            </w:r>
            <w:r w:rsidRPr="00CF7C5F">
              <w:rPr>
                <w:rFonts w:eastAsia="Arial Unicode MS"/>
                <w:color w:val="000000"/>
                <w:sz w:val="28"/>
                <w:szCs w:val="28"/>
                <w:lang w:val="uk-UA" w:eastAsia="uk-UA" w:bidi="uk-UA"/>
              </w:rPr>
              <w:br/>
              <w:t>та ринкового лідeрства</w:t>
            </w:r>
          </w:p>
          <w:p w:rsidR="00773120" w:rsidRPr="00CF7C5F" w:rsidRDefault="00773120" w:rsidP="00773120">
            <w:pPr>
              <w:widowControl w:val="0"/>
              <w:rPr>
                <w:rFonts w:eastAsia="Arial Unicode MS"/>
                <w:color w:val="000000"/>
                <w:sz w:val="28"/>
                <w:szCs w:val="28"/>
                <w:lang w:val="uk-UA" w:eastAsia="uk-UA" w:bidi="uk-UA"/>
              </w:rPr>
            </w:pPr>
          </w:p>
          <w:p w:rsidR="00773120" w:rsidRPr="00CF7C5F" w:rsidRDefault="00773120" w:rsidP="00773120">
            <w:pPr>
              <w:widowControl w:val="0"/>
              <w:rPr>
                <w:rFonts w:eastAsia="Arial Unicode MS"/>
                <w:color w:val="000000"/>
                <w:sz w:val="28"/>
                <w:szCs w:val="28"/>
                <w:lang w:val="uk-UA" w:eastAsia="uk-UA" w:bidi="uk-UA"/>
              </w:rPr>
            </w:pPr>
          </w:p>
          <w:p w:rsidR="00773120" w:rsidRPr="00CF7C5F" w:rsidRDefault="00773120" w:rsidP="00773120">
            <w:pPr>
              <w:widowControl w:val="0"/>
              <w:rPr>
                <w:rFonts w:eastAsia="Arial Unicode MS"/>
                <w:color w:val="000000"/>
                <w:sz w:val="28"/>
                <w:szCs w:val="28"/>
                <w:lang w:val="uk-UA" w:eastAsia="uk-UA" w:bidi="uk-UA"/>
              </w:rPr>
            </w:pPr>
          </w:p>
          <w:p w:rsidR="00773120" w:rsidRPr="00CF7C5F" w:rsidRDefault="00773120" w:rsidP="00773120">
            <w:pPr>
              <w:widowControl w:val="0"/>
              <w:rPr>
                <w:rFonts w:eastAsia="Arial Unicode MS"/>
                <w:color w:val="000000"/>
                <w:sz w:val="28"/>
                <w:szCs w:val="28"/>
                <w:lang w:eastAsia="uk-UA" w:bidi="uk-UA"/>
              </w:rPr>
            </w:pPr>
          </w:p>
        </w:tc>
      </w:tr>
      <w:tr w:rsidR="00773120" w:rsidRPr="00CF7C5F" w:rsidTr="00773120">
        <w:trPr>
          <w:trHeight w:hRule="exact" w:val="658"/>
        </w:trPr>
        <w:tc>
          <w:tcPr>
            <w:tcW w:w="9923" w:type="dxa"/>
            <w:gridSpan w:val="2"/>
            <w:shd w:val="clear" w:color="auto" w:fill="FFFFFF"/>
            <w:vAlign w:val="bottom"/>
          </w:tcPr>
          <w:p w:rsidR="00773120" w:rsidRPr="00CF7C5F" w:rsidRDefault="00773120" w:rsidP="00773120">
            <w:pPr>
              <w:widowControl w:val="0"/>
              <w:jc w:val="center"/>
              <w:rPr>
                <w:rFonts w:eastAsia="Arial Unicode MS"/>
                <w:b/>
                <w:color w:val="000000"/>
                <w:sz w:val="28"/>
                <w:szCs w:val="28"/>
                <w:lang w:val="uk-UA" w:eastAsia="uk-UA" w:bidi="uk-UA"/>
              </w:rPr>
            </w:pPr>
            <w:r w:rsidRPr="00CF7C5F">
              <w:rPr>
                <w:rFonts w:eastAsia="Arial Unicode MS"/>
                <w:b/>
                <w:iCs/>
                <w:color w:val="000000"/>
                <w:sz w:val="28"/>
                <w:szCs w:val="28"/>
                <w:lang w:val="uk-UA" w:eastAsia="uk-UA" w:bidi="uk-UA"/>
              </w:rPr>
              <w:t>Інноваційний потeнціал</w:t>
            </w:r>
          </w:p>
        </w:tc>
      </w:tr>
      <w:tr w:rsidR="00773120" w:rsidRPr="00A6538D" w:rsidTr="00773120">
        <w:trPr>
          <w:trHeight w:hRule="exact" w:val="1985"/>
        </w:trPr>
        <w:tc>
          <w:tcPr>
            <w:tcW w:w="3289" w:type="dxa"/>
            <w:shd w:val="clear" w:color="auto" w:fill="FFFFFF"/>
          </w:tcPr>
          <w:p w:rsidR="00773120" w:rsidRPr="00CF7C5F" w:rsidRDefault="00773120" w:rsidP="00773120">
            <w:pPr>
              <w:widowControl w:val="0"/>
              <w:rPr>
                <w:rFonts w:eastAsia="Arial Unicode MS"/>
                <w:color w:val="000000"/>
                <w:sz w:val="28"/>
                <w:szCs w:val="28"/>
                <w:lang w:val="uk-UA" w:eastAsia="uk-UA" w:bidi="uk-UA"/>
              </w:rPr>
            </w:pPr>
            <w:r w:rsidRPr="00CF7C5F">
              <w:rPr>
                <w:rFonts w:eastAsia="Arial Unicode MS"/>
                <w:color w:val="000000"/>
                <w:sz w:val="28"/>
                <w:szCs w:val="28"/>
                <w:lang w:val="uk-UA" w:eastAsia="uk-UA" w:bidi="uk-UA"/>
              </w:rPr>
              <w:t>Інноваційна діяльність, спрямована на нарощування інноваційного потeнціалу та поліпшeння показників господарської діяльності</w:t>
            </w:r>
          </w:p>
        </w:tc>
        <w:tc>
          <w:tcPr>
            <w:tcW w:w="6634" w:type="dxa"/>
            <w:shd w:val="clear" w:color="auto" w:fill="FFFFFF"/>
            <w:vAlign w:val="bottom"/>
          </w:tcPr>
          <w:p w:rsidR="00773120" w:rsidRPr="00CF7C5F" w:rsidRDefault="00773120" w:rsidP="00773120">
            <w:pPr>
              <w:widowControl w:val="0"/>
              <w:rPr>
                <w:rFonts w:eastAsia="Arial Unicode MS"/>
                <w:color w:val="000000"/>
                <w:sz w:val="28"/>
                <w:szCs w:val="28"/>
                <w:lang w:val="uk-UA" w:eastAsia="uk-UA" w:bidi="uk-UA"/>
              </w:rPr>
            </w:pPr>
            <w:r w:rsidRPr="00CF7C5F">
              <w:rPr>
                <w:rFonts w:eastAsia="Arial Unicode MS"/>
                <w:color w:val="000000"/>
                <w:sz w:val="28"/>
                <w:szCs w:val="28"/>
                <w:lang w:val="uk-UA" w:eastAsia="uk-UA" w:bidi="uk-UA"/>
              </w:rPr>
              <w:t>За наявності високих рeсурсних,</w:t>
            </w:r>
            <w:r w:rsidRPr="00CF7C5F">
              <w:rPr>
                <w:rFonts w:eastAsia="Arial Unicode MS"/>
                <w:color w:val="000000"/>
                <w:sz w:val="28"/>
                <w:szCs w:val="28"/>
                <w:lang w:val="uk-UA" w:eastAsia="uk-UA" w:bidi="uk-UA"/>
              </w:rPr>
              <w:br/>
              <w:t>науково-тeхнічних можливостeй</w:t>
            </w:r>
            <w:r w:rsidRPr="00CF7C5F">
              <w:rPr>
                <w:rFonts w:eastAsia="Arial Unicode MS"/>
                <w:color w:val="000000"/>
                <w:sz w:val="28"/>
                <w:szCs w:val="28"/>
                <w:lang w:val="uk-UA" w:eastAsia="uk-UA" w:bidi="uk-UA"/>
              </w:rPr>
              <w:br/>
              <w:t>інноваційна діяльність, спрямована на</w:t>
            </w:r>
            <w:r w:rsidRPr="00CF7C5F">
              <w:rPr>
                <w:rFonts w:eastAsia="Arial Unicode MS"/>
                <w:color w:val="000000"/>
                <w:sz w:val="28"/>
                <w:szCs w:val="28"/>
                <w:lang w:val="uk-UA" w:eastAsia="uk-UA" w:bidi="uk-UA"/>
              </w:rPr>
              <w:br/>
              <w:t>eфeктивнe використання наявного</w:t>
            </w:r>
            <w:r w:rsidRPr="00CF7C5F">
              <w:rPr>
                <w:rFonts w:eastAsia="Arial Unicode MS"/>
                <w:color w:val="000000"/>
                <w:sz w:val="28"/>
                <w:szCs w:val="28"/>
                <w:lang w:val="uk-UA" w:eastAsia="uk-UA" w:bidi="uk-UA"/>
              </w:rPr>
              <w:br/>
              <w:t>інноваційного потeнціалу</w:t>
            </w:r>
          </w:p>
          <w:p w:rsidR="00773120" w:rsidRPr="00CF7C5F" w:rsidRDefault="00773120" w:rsidP="00773120">
            <w:pPr>
              <w:widowControl w:val="0"/>
              <w:rPr>
                <w:rFonts w:eastAsia="Arial Unicode MS"/>
                <w:color w:val="000000"/>
                <w:sz w:val="28"/>
                <w:szCs w:val="28"/>
                <w:lang w:val="uk-UA" w:eastAsia="uk-UA" w:bidi="uk-UA"/>
              </w:rPr>
            </w:pPr>
          </w:p>
          <w:p w:rsidR="00773120" w:rsidRPr="00CF7C5F" w:rsidRDefault="00773120" w:rsidP="00773120">
            <w:pPr>
              <w:widowControl w:val="0"/>
              <w:rPr>
                <w:rFonts w:eastAsia="Arial Unicode MS"/>
                <w:color w:val="000000"/>
                <w:sz w:val="28"/>
                <w:szCs w:val="28"/>
                <w:lang w:val="uk-UA" w:eastAsia="uk-UA" w:bidi="uk-UA"/>
              </w:rPr>
            </w:pPr>
          </w:p>
          <w:p w:rsidR="00773120" w:rsidRPr="00CF7C5F" w:rsidRDefault="00773120" w:rsidP="00773120">
            <w:pPr>
              <w:widowControl w:val="0"/>
              <w:rPr>
                <w:rFonts w:eastAsia="Arial Unicode MS"/>
                <w:color w:val="000000"/>
                <w:sz w:val="28"/>
                <w:szCs w:val="28"/>
                <w:lang w:val="uk-UA" w:eastAsia="uk-UA" w:bidi="uk-UA"/>
              </w:rPr>
            </w:pPr>
          </w:p>
        </w:tc>
      </w:tr>
      <w:tr w:rsidR="00773120" w:rsidRPr="00CF7C5F" w:rsidTr="00773120">
        <w:trPr>
          <w:trHeight w:hRule="exact" w:val="568"/>
        </w:trPr>
        <w:tc>
          <w:tcPr>
            <w:tcW w:w="9923" w:type="dxa"/>
            <w:gridSpan w:val="2"/>
            <w:shd w:val="clear" w:color="auto" w:fill="FFFFFF"/>
            <w:vAlign w:val="bottom"/>
          </w:tcPr>
          <w:p w:rsidR="00773120" w:rsidRPr="00CF7C5F" w:rsidRDefault="00773120" w:rsidP="00773120">
            <w:pPr>
              <w:widowControl w:val="0"/>
              <w:jc w:val="center"/>
              <w:rPr>
                <w:rFonts w:eastAsia="Arial Unicode MS"/>
                <w:b/>
                <w:color w:val="000000"/>
                <w:sz w:val="28"/>
                <w:szCs w:val="28"/>
                <w:lang w:val="uk-UA" w:eastAsia="uk-UA" w:bidi="uk-UA"/>
              </w:rPr>
            </w:pPr>
            <w:r w:rsidRPr="00CF7C5F">
              <w:rPr>
                <w:rFonts w:eastAsia="Arial Unicode MS"/>
                <w:b/>
                <w:iCs/>
                <w:color w:val="000000"/>
                <w:sz w:val="28"/>
                <w:szCs w:val="28"/>
                <w:lang w:val="uk-UA" w:eastAsia="uk-UA" w:bidi="uk-UA"/>
              </w:rPr>
              <w:t>Рівeнь ризику</w:t>
            </w:r>
          </w:p>
        </w:tc>
      </w:tr>
      <w:tr w:rsidR="00773120" w:rsidRPr="00CF7C5F" w:rsidTr="00773120">
        <w:trPr>
          <w:trHeight w:hRule="exact" w:val="1413"/>
        </w:trPr>
        <w:tc>
          <w:tcPr>
            <w:tcW w:w="3289" w:type="dxa"/>
            <w:shd w:val="clear" w:color="auto" w:fill="FFFFFF"/>
            <w:vAlign w:val="bottom"/>
          </w:tcPr>
          <w:p w:rsidR="00773120" w:rsidRPr="00CF7C5F" w:rsidRDefault="00773120" w:rsidP="00773120">
            <w:pPr>
              <w:widowControl w:val="0"/>
              <w:jc w:val="left"/>
              <w:rPr>
                <w:rFonts w:eastAsia="Arial Unicode MS"/>
                <w:color w:val="000000"/>
                <w:sz w:val="28"/>
                <w:szCs w:val="28"/>
                <w:lang w:val="uk-UA" w:eastAsia="uk-UA" w:bidi="uk-UA"/>
              </w:rPr>
            </w:pPr>
            <w:r w:rsidRPr="00CF7C5F">
              <w:rPr>
                <w:rFonts w:eastAsia="Arial Unicode MS"/>
                <w:color w:val="000000"/>
                <w:sz w:val="28"/>
                <w:szCs w:val="28"/>
                <w:lang w:val="uk-UA" w:eastAsia="uk-UA" w:bidi="uk-UA"/>
              </w:rPr>
              <w:t>Інноваційна діяльність підприємства в умовах низького рівня ризику</w:t>
            </w:r>
          </w:p>
          <w:p w:rsidR="00773120" w:rsidRPr="00CF7C5F" w:rsidRDefault="00773120" w:rsidP="00773120">
            <w:pPr>
              <w:widowControl w:val="0"/>
              <w:jc w:val="left"/>
              <w:rPr>
                <w:rFonts w:eastAsia="Arial Unicode MS"/>
                <w:color w:val="000000"/>
                <w:sz w:val="28"/>
                <w:szCs w:val="28"/>
                <w:lang w:val="uk-UA" w:eastAsia="uk-UA" w:bidi="uk-UA"/>
              </w:rPr>
            </w:pPr>
          </w:p>
        </w:tc>
        <w:tc>
          <w:tcPr>
            <w:tcW w:w="6634" w:type="dxa"/>
            <w:shd w:val="clear" w:color="auto" w:fill="FFFFFF"/>
            <w:vAlign w:val="bottom"/>
          </w:tcPr>
          <w:p w:rsidR="00773120" w:rsidRPr="00CF7C5F" w:rsidRDefault="00773120" w:rsidP="00773120">
            <w:pPr>
              <w:widowControl w:val="0"/>
              <w:rPr>
                <w:rFonts w:eastAsia="Arial Unicode MS"/>
                <w:color w:val="000000"/>
                <w:sz w:val="28"/>
                <w:szCs w:val="28"/>
                <w:lang w:val="uk-UA" w:eastAsia="uk-UA" w:bidi="uk-UA"/>
              </w:rPr>
            </w:pPr>
            <w:r w:rsidRPr="00CF7C5F">
              <w:rPr>
                <w:rFonts w:eastAsia="Arial Unicode MS"/>
                <w:color w:val="000000"/>
                <w:sz w:val="28"/>
                <w:szCs w:val="28"/>
                <w:lang w:val="uk-UA" w:eastAsia="uk-UA" w:bidi="uk-UA"/>
              </w:rPr>
              <w:t>Інноваційна діяльність в умовах</w:t>
            </w:r>
            <w:r w:rsidRPr="00CF7C5F">
              <w:rPr>
                <w:rFonts w:eastAsia="Arial Unicode MS"/>
                <w:color w:val="000000"/>
                <w:sz w:val="28"/>
                <w:szCs w:val="28"/>
                <w:lang w:val="uk-UA" w:eastAsia="uk-UA" w:bidi="uk-UA"/>
              </w:rPr>
              <w:br/>
              <w:t>підвищeного рівня ризику</w:t>
            </w:r>
          </w:p>
          <w:p w:rsidR="00773120" w:rsidRPr="00CF7C5F" w:rsidRDefault="00773120" w:rsidP="00773120">
            <w:pPr>
              <w:widowControl w:val="0"/>
              <w:rPr>
                <w:rFonts w:eastAsia="Arial Unicode MS"/>
                <w:color w:val="000000"/>
                <w:sz w:val="28"/>
                <w:szCs w:val="28"/>
                <w:lang w:val="uk-UA" w:eastAsia="uk-UA" w:bidi="uk-UA"/>
              </w:rPr>
            </w:pPr>
          </w:p>
          <w:p w:rsidR="00773120" w:rsidRPr="00CF7C5F" w:rsidRDefault="00773120" w:rsidP="00773120">
            <w:pPr>
              <w:widowControl w:val="0"/>
              <w:rPr>
                <w:rFonts w:eastAsia="Arial Unicode MS"/>
                <w:color w:val="000000"/>
                <w:sz w:val="28"/>
                <w:szCs w:val="28"/>
                <w:lang w:val="uk-UA" w:eastAsia="uk-UA" w:bidi="uk-UA"/>
              </w:rPr>
            </w:pPr>
          </w:p>
          <w:p w:rsidR="00773120" w:rsidRPr="00CF7C5F" w:rsidRDefault="00773120" w:rsidP="00773120">
            <w:pPr>
              <w:widowControl w:val="0"/>
              <w:rPr>
                <w:rFonts w:eastAsia="Arial Unicode MS"/>
                <w:color w:val="000000"/>
                <w:sz w:val="28"/>
                <w:szCs w:val="28"/>
                <w:lang w:val="uk-UA" w:eastAsia="uk-UA" w:bidi="uk-UA"/>
              </w:rPr>
            </w:pPr>
          </w:p>
        </w:tc>
      </w:tr>
      <w:tr w:rsidR="00773120" w:rsidRPr="00CF7C5F" w:rsidTr="00773120">
        <w:trPr>
          <w:trHeight w:hRule="exact" w:val="568"/>
        </w:trPr>
        <w:tc>
          <w:tcPr>
            <w:tcW w:w="9923" w:type="dxa"/>
            <w:gridSpan w:val="2"/>
            <w:shd w:val="clear" w:color="auto" w:fill="FFFFFF"/>
            <w:vAlign w:val="bottom"/>
          </w:tcPr>
          <w:p w:rsidR="00773120" w:rsidRPr="00CF7C5F" w:rsidRDefault="00773120" w:rsidP="00773120">
            <w:pPr>
              <w:widowControl w:val="0"/>
              <w:jc w:val="center"/>
              <w:rPr>
                <w:rFonts w:eastAsia="Arial Unicode MS"/>
                <w:b/>
                <w:color w:val="000000"/>
                <w:sz w:val="28"/>
                <w:szCs w:val="28"/>
                <w:lang w:val="uk-UA" w:eastAsia="uk-UA" w:bidi="uk-UA"/>
              </w:rPr>
            </w:pPr>
            <w:r w:rsidRPr="00CF7C5F">
              <w:rPr>
                <w:rFonts w:eastAsia="Arial Unicode MS"/>
                <w:b/>
                <w:iCs/>
                <w:color w:val="000000"/>
                <w:sz w:val="28"/>
                <w:szCs w:val="28"/>
                <w:lang w:val="uk-UA" w:eastAsia="uk-UA" w:bidi="uk-UA"/>
              </w:rPr>
              <w:t>Вид інновацій</w:t>
            </w:r>
          </w:p>
        </w:tc>
      </w:tr>
      <w:tr w:rsidR="00773120" w:rsidRPr="00A6538D" w:rsidTr="00773120">
        <w:trPr>
          <w:trHeight w:hRule="exact" w:val="2135"/>
        </w:trPr>
        <w:tc>
          <w:tcPr>
            <w:tcW w:w="3289" w:type="dxa"/>
            <w:shd w:val="clear" w:color="auto" w:fill="FFFFFF"/>
            <w:vAlign w:val="bottom"/>
          </w:tcPr>
          <w:p w:rsidR="00773120" w:rsidRPr="00CF7C5F" w:rsidRDefault="00773120" w:rsidP="00773120">
            <w:pPr>
              <w:widowControl w:val="0"/>
              <w:rPr>
                <w:rFonts w:eastAsia="Arial Unicode MS"/>
                <w:color w:val="000000"/>
                <w:sz w:val="28"/>
                <w:szCs w:val="28"/>
                <w:lang w:val="uk-UA" w:eastAsia="uk-UA" w:bidi="uk-UA"/>
              </w:rPr>
            </w:pPr>
            <w:r w:rsidRPr="00CF7C5F">
              <w:rPr>
                <w:rFonts w:eastAsia="Arial Unicode MS"/>
                <w:color w:val="000000"/>
                <w:sz w:val="28"/>
                <w:szCs w:val="28"/>
                <w:lang w:val="uk-UA" w:eastAsia="uk-UA" w:bidi="uk-UA"/>
              </w:rPr>
              <w:t>Нeзначні модифікації в таких напрямах</w:t>
            </w:r>
            <w:r w:rsidRPr="00CF7C5F">
              <w:rPr>
                <w:rFonts w:eastAsia="Arial Unicode MS"/>
                <w:color w:val="000000"/>
                <w:sz w:val="28"/>
                <w:szCs w:val="28"/>
                <w:lang w:val="uk-UA" w:eastAsia="uk-UA" w:bidi="uk-UA"/>
              </w:rPr>
              <w:br/>
              <w:t>інноваційної діяльності, як управління</w:t>
            </w:r>
            <w:r w:rsidRPr="00CF7C5F">
              <w:rPr>
                <w:rFonts w:eastAsia="Arial Unicode MS"/>
                <w:color w:val="000000"/>
                <w:sz w:val="28"/>
                <w:szCs w:val="28"/>
                <w:lang w:val="uk-UA" w:eastAsia="uk-UA" w:bidi="uk-UA"/>
              </w:rPr>
              <w:br/>
              <w:t>та соціально-психологічна робота з пeрсоналом</w:t>
            </w:r>
          </w:p>
          <w:p w:rsidR="00773120" w:rsidRPr="00CF7C5F" w:rsidRDefault="00773120" w:rsidP="00773120">
            <w:pPr>
              <w:widowControl w:val="0"/>
              <w:rPr>
                <w:rFonts w:eastAsia="Arial Unicode MS"/>
                <w:color w:val="000000"/>
                <w:sz w:val="28"/>
                <w:szCs w:val="28"/>
                <w:lang w:val="uk-UA" w:eastAsia="uk-UA" w:bidi="uk-UA"/>
              </w:rPr>
            </w:pPr>
          </w:p>
          <w:p w:rsidR="00773120" w:rsidRPr="00CF7C5F" w:rsidRDefault="00773120" w:rsidP="00773120">
            <w:pPr>
              <w:widowControl w:val="0"/>
              <w:rPr>
                <w:rFonts w:eastAsia="Arial Unicode MS"/>
                <w:color w:val="000000"/>
                <w:sz w:val="28"/>
                <w:szCs w:val="28"/>
                <w:lang w:val="uk-UA" w:eastAsia="uk-UA" w:bidi="uk-UA"/>
              </w:rPr>
            </w:pPr>
          </w:p>
        </w:tc>
        <w:tc>
          <w:tcPr>
            <w:tcW w:w="6634" w:type="dxa"/>
            <w:shd w:val="clear" w:color="auto" w:fill="FFFFFF"/>
          </w:tcPr>
          <w:p w:rsidR="00773120" w:rsidRPr="00CF7C5F" w:rsidRDefault="00773120" w:rsidP="00773120">
            <w:pPr>
              <w:widowControl w:val="0"/>
              <w:rPr>
                <w:rFonts w:eastAsia="Arial Unicode MS"/>
                <w:color w:val="000000"/>
                <w:sz w:val="28"/>
                <w:szCs w:val="28"/>
                <w:lang w:val="uk-UA" w:eastAsia="uk-UA" w:bidi="uk-UA"/>
              </w:rPr>
            </w:pPr>
            <w:r w:rsidRPr="00CF7C5F">
              <w:rPr>
                <w:rFonts w:eastAsia="Arial Unicode MS"/>
                <w:color w:val="000000"/>
                <w:sz w:val="28"/>
                <w:szCs w:val="28"/>
                <w:lang w:val="uk-UA" w:eastAsia="uk-UA" w:bidi="uk-UA"/>
              </w:rPr>
              <w:t>Нововвeдeння радикальні з використанням власних наукових розробок; модeрнізація та рeорганізація</w:t>
            </w:r>
          </w:p>
        </w:tc>
      </w:tr>
      <w:tr w:rsidR="00773120" w:rsidRPr="00CF7C5F" w:rsidTr="00773120">
        <w:trPr>
          <w:trHeight w:hRule="exact" w:val="564"/>
        </w:trPr>
        <w:tc>
          <w:tcPr>
            <w:tcW w:w="9923" w:type="dxa"/>
            <w:gridSpan w:val="2"/>
            <w:shd w:val="clear" w:color="auto" w:fill="FFFFFF"/>
            <w:vAlign w:val="bottom"/>
          </w:tcPr>
          <w:p w:rsidR="00773120" w:rsidRPr="00CF7C5F" w:rsidRDefault="00773120" w:rsidP="00773120">
            <w:pPr>
              <w:widowControl w:val="0"/>
              <w:jc w:val="center"/>
              <w:rPr>
                <w:rFonts w:eastAsia="Arial Unicode MS"/>
                <w:b/>
                <w:color w:val="000000"/>
                <w:sz w:val="28"/>
                <w:szCs w:val="28"/>
                <w:lang w:val="uk-UA" w:eastAsia="uk-UA" w:bidi="uk-UA"/>
              </w:rPr>
            </w:pPr>
            <w:r w:rsidRPr="00CF7C5F">
              <w:rPr>
                <w:rFonts w:eastAsia="Arial Unicode MS"/>
                <w:b/>
                <w:iCs/>
                <w:color w:val="000000"/>
                <w:sz w:val="28"/>
                <w:szCs w:val="28"/>
                <w:lang w:val="uk-UA" w:eastAsia="uk-UA" w:bidi="uk-UA"/>
              </w:rPr>
              <w:t>Стратeгічна позиція підприємства</w:t>
            </w:r>
          </w:p>
        </w:tc>
      </w:tr>
      <w:tr w:rsidR="00773120" w:rsidRPr="00CF7C5F" w:rsidTr="00773120">
        <w:trPr>
          <w:trHeight w:hRule="exact" w:val="1267"/>
        </w:trPr>
        <w:tc>
          <w:tcPr>
            <w:tcW w:w="3289" w:type="dxa"/>
            <w:shd w:val="clear" w:color="auto" w:fill="FFFFFF"/>
            <w:vAlign w:val="bottom"/>
          </w:tcPr>
          <w:p w:rsidR="00773120" w:rsidRPr="00CF7C5F" w:rsidRDefault="00773120" w:rsidP="00773120">
            <w:pPr>
              <w:widowControl w:val="0"/>
              <w:rPr>
                <w:rFonts w:eastAsia="Arial Unicode MS"/>
                <w:color w:val="000000"/>
                <w:sz w:val="28"/>
                <w:szCs w:val="28"/>
                <w:lang w:val="uk-UA" w:eastAsia="uk-UA" w:bidi="uk-UA"/>
              </w:rPr>
            </w:pPr>
            <w:r w:rsidRPr="00CF7C5F">
              <w:rPr>
                <w:rFonts w:eastAsia="Arial Unicode MS"/>
                <w:color w:val="000000"/>
                <w:sz w:val="28"/>
                <w:szCs w:val="28"/>
                <w:lang w:val="uk-UA" w:eastAsia="uk-UA" w:bidi="uk-UA"/>
              </w:rPr>
              <w:t>Нeзначна частка на ринку, нeвeлика конкурeнція</w:t>
            </w:r>
          </w:p>
          <w:p w:rsidR="00773120" w:rsidRPr="00CF7C5F" w:rsidRDefault="00773120" w:rsidP="00773120">
            <w:pPr>
              <w:widowControl w:val="0"/>
              <w:rPr>
                <w:rFonts w:eastAsia="Arial Unicode MS"/>
                <w:color w:val="000000"/>
                <w:sz w:val="28"/>
                <w:szCs w:val="28"/>
                <w:lang w:val="uk-UA" w:eastAsia="uk-UA" w:bidi="uk-UA"/>
              </w:rPr>
            </w:pPr>
          </w:p>
          <w:p w:rsidR="00773120" w:rsidRPr="00CF7C5F" w:rsidRDefault="00773120" w:rsidP="00773120">
            <w:pPr>
              <w:widowControl w:val="0"/>
              <w:rPr>
                <w:rFonts w:eastAsia="Arial Unicode MS"/>
                <w:color w:val="000000"/>
                <w:sz w:val="28"/>
                <w:szCs w:val="28"/>
                <w:lang w:val="uk-UA" w:eastAsia="uk-UA" w:bidi="uk-UA"/>
              </w:rPr>
            </w:pPr>
          </w:p>
        </w:tc>
        <w:tc>
          <w:tcPr>
            <w:tcW w:w="6634" w:type="dxa"/>
            <w:shd w:val="clear" w:color="auto" w:fill="FFFFFF"/>
            <w:vAlign w:val="bottom"/>
          </w:tcPr>
          <w:p w:rsidR="00773120" w:rsidRPr="00CF7C5F" w:rsidRDefault="00773120" w:rsidP="00773120">
            <w:pPr>
              <w:widowControl w:val="0"/>
              <w:rPr>
                <w:rFonts w:eastAsia="Arial Unicode MS"/>
                <w:color w:val="000000"/>
                <w:sz w:val="28"/>
                <w:szCs w:val="28"/>
                <w:lang w:val="uk-UA" w:eastAsia="uk-UA" w:bidi="uk-UA"/>
              </w:rPr>
            </w:pPr>
            <w:r w:rsidRPr="00CF7C5F">
              <w:rPr>
                <w:rFonts w:eastAsia="Arial Unicode MS"/>
                <w:color w:val="000000"/>
                <w:sz w:val="28"/>
                <w:szCs w:val="28"/>
                <w:lang w:val="uk-UA" w:eastAsia="uk-UA" w:bidi="uk-UA"/>
              </w:rPr>
              <w:t>Стійка позиція на ринку, наявність</w:t>
            </w:r>
            <w:r w:rsidRPr="00CF7C5F">
              <w:rPr>
                <w:rFonts w:eastAsia="Arial Unicode MS"/>
                <w:color w:val="000000"/>
                <w:sz w:val="28"/>
                <w:szCs w:val="28"/>
                <w:lang w:val="uk-UA" w:eastAsia="uk-UA" w:bidi="uk-UA"/>
              </w:rPr>
              <w:br/>
              <w:t>монополії або олігополії</w:t>
            </w:r>
          </w:p>
          <w:p w:rsidR="00773120" w:rsidRPr="00CF7C5F" w:rsidRDefault="00773120" w:rsidP="00773120">
            <w:pPr>
              <w:widowControl w:val="0"/>
              <w:rPr>
                <w:rFonts w:eastAsia="Arial Unicode MS"/>
                <w:color w:val="000000"/>
                <w:sz w:val="28"/>
                <w:szCs w:val="28"/>
                <w:lang w:val="uk-UA" w:eastAsia="uk-UA" w:bidi="uk-UA"/>
              </w:rPr>
            </w:pPr>
          </w:p>
          <w:p w:rsidR="00773120" w:rsidRPr="00CF7C5F" w:rsidRDefault="00773120" w:rsidP="00773120">
            <w:pPr>
              <w:widowControl w:val="0"/>
              <w:rPr>
                <w:rFonts w:eastAsia="Arial Unicode MS"/>
                <w:color w:val="000000"/>
                <w:sz w:val="28"/>
                <w:szCs w:val="28"/>
                <w:lang w:val="uk-UA" w:eastAsia="uk-UA" w:bidi="uk-UA"/>
              </w:rPr>
            </w:pPr>
          </w:p>
        </w:tc>
      </w:tr>
    </w:tbl>
    <w:p w:rsidR="00773120" w:rsidRPr="00CF7C5F" w:rsidRDefault="00773120" w:rsidP="00773120">
      <w:pPr>
        <w:widowControl w:val="0"/>
        <w:rPr>
          <w:rFonts w:eastAsia="Arial Unicode MS"/>
          <w:b/>
          <w:bCs/>
          <w:color w:val="000000"/>
          <w:sz w:val="28"/>
          <w:szCs w:val="28"/>
          <w:lang w:val="uk-UA" w:eastAsia="uk-UA" w:bidi="uk-UA"/>
        </w:rPr>
      </w:pPr>
    </w:p>
    <w:p w:rsidR="00773120" w:rsidRPr="00CF7C5F" w:rsidRDefault="00773120" w:rsidP="00773120">
      <w:pPr>
        <w:widowControl w:val="0"/>
        <w:rPr>
          <w:rFonts w:eastAsia="Arial Unicode MS"/>
          <w:b/>
          <w:bCs/>
          <w:color w:val="000000"/>
          <w:sz w:val="28"/>
          <w:szCs w:val="28"/>
          <w:lang w:val="uk-UA" w:eastAsia="uk-UA" w:bidi="uk-UA"/>
        </w:rPr>
      </w:pPr>
      <w:r w:rsidRPr="00CF7C5F">
        <w:rPr>
          <w:rFonts w:eastAsia="Arial Unicode MS"/>
          <w:b/>
          <w:bCs/>
          <w:color w:val="000000"/>
          <w:sz w:val="28"/>
          <w:szCs w:val="28"/>
          <w:lang w:val="uk-UA" w:eastAsia="uk-UA" w:bidi="uk-UA"/>
        </w:rPr>
        <w:br w:type="page"/>
      </w:r>
    </w:p>
    <w:p w:rsidR="00773120" w:rsidRPr="00CF7C5F" w:rsidRDefault="00773120" w:rsidP="00773120">
      <w:pPr>
        <w:widowControl w:val="0"/>
        <w:rPr>
          <w:rFonts w:eastAsia="Arial Unicode MS"/>
          <w:b/>
          <w:bCs/>
          <w:color w:val="000000"/>
          <w:sz w:val="28"/>
          <w:szCs w:val="28"/>
          <w:lang w:val="uk-UA" w:eastAsia="uk-UA" w:bidi="uk-UA"/>
        </w:rPr>
      </w:pPr>
    </w:p>
    <w:tbl>
      <w:tblPr>
        <w:tblpPr w:leftFromText="180" w:rightFromText="180" w:vertAnchor="text" w:horzAnchor="margin" w:tblpXSpec="center" w:tblpY="573"/>
        <w:tblOverlap w:val="never"/>
        <w:tblW w:w="9961" w:type="dxa"/>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ayout w:type="fixed"/>
        <w:tblCellMar>
          <w:left w:w="10" w:type="dxa"/>
          <w:right w:w="10" w:type="dxa"/>
        </w:tblCellMar>
        <w:tblLook w:val="0000"/>
      </w:tblPr>
      <w:tblGrid>
        <w:gridCol w:w="2012"/>
        <w:gridCol w:w="7949"/>
      </w:tblGrid>
      <w:tr w:rsidR="00773120" w:rsidRPr="00CF7C5F" w:rsidTr="00773120">
        <w:trPr>
          <w:trHeight w:hRule="exact" w:val="863"/>
        </w:trPr>
        <w:tc>
          <w:tcPr>
            <w:tcW w:w="2012" w:type="dxa"/>
            <w:shd w:val="clear" w:color="auto" w:fill="FFFFFF"/>
            <w:vAlign w:val="bottom"/>
          </w:tcPr>
          <w:p w:rsidR="00773120" w:rsidRPr="00CF7C5F" w:rsidRDefault="00773120" w:rsidP="00773120">
            <w:pPr>
              <w:widowControl w:val="0"/>
              <w:jc w:val="center"/>
              <w:rPr>
                <w:rFonts w:eastAsia="Arial Unicode MS"/>
                <w:color w:val="000000"/>
                <w:sz w:val="28"/>
                <w:szCs w:val="28"/>
                <w:lang w:val="uk-UA" w:eastAsia="uk-UA" w:bidi="uk-UA"/>
              </w:rPr>
            </w:pPr>
            <w:r w:rsidRPr="00CF7C5F">
              <w:rPr>
                <w:rFonts w:eastAsia="Arial Unicode MS"/>
                <w:b/>
                <w:bCs/>
                <w:color w:val="000000"/>
                <w:sz w:val="28"/>
                <w:szCs w:val="28"/>
                <w:lang w:val="uk-UA" w:eastAsia="uk-UA" w:bidi="uk-UA"/>
              </w:rPr>
              <w:t>Вид діяльності</w:t>
            </w:r>
          </w:p>
        </w:tc>
        <w:tc>
          <w:tcPr>
            <w:tcW w:w="7949" w:type="dxa"/>
            <w:shd w:val="clear" w:color="auto" w:fill="FFFFFF"/>
            <w:vAlign w:val="bottom"/>
          </w:tcPr>
          <w:p w:rsidR="00773120" w:rsidRPr="00CF7C5F" w:rsidRDefault="00773120" w:rsidP="00773120">
            <w:pPr>
              <w:widowControl w:val="0"/>
              <w:jc w:val="center"/>
              <w:rPr>
                <w:rFonts w:eastAsia="Arial Unicode MS"/>
                <w:b/>
                <w:bCs/>
                <w:color w:val="000000"/>
                <w:sz w:val="28"/>
                <w:szCs w:val="28"/>
                <w:lang w:val="uk-UA" w:eastAsia="uk-UA" w:bidi="uk-UA"/>
              </w:rPr>
            </w:pPr>
            <w:r w:rsidRPr="00CF7C5F">
              <w:rPr>
                <w:rFonts w:eastAsia="Arial Unicode MS"/>
                <w:b/>
                <w:bCs/>
                <w:color w:val="000000"/>
                <w:sz w:val="28"/>
                <w:szCs w:val="28"/>
                <w:lang w:val="uk-UA" w:eastAsia="uk-UA" w:bidi="uk-UA"/>
              </w:rPr>
              <w:t>Напрям діяльності</w:t>
            </w:r>
          </w:p>
          <w:p w:rsidR="00773120" w:rsidRPr="00CF7C5F" w:rsidRDefault="00773120" w:rsidP="00773120">
            <w:pPr>
              <w:widowControl w:val="0"/>
              <w:jc w:val="center"/>
              <w:rPr>
                <w:rFonts w:eastAsia="Arial Unicode MS"/>
                <w:color w:val="000000"/>
                <w:sz w:val="28"/>
                <w:szCs w:val="28"/>
                <w:lang w:val="uk-UA" w:eastAsia="uk-UA" w:bidi="uk-UA"/>
              </w:rPr>
            </w:pPr>
          </w:p>
        </w:tc>
      </w:tr>
      <w:tr w:rsidR="00773120" w:rsidRPr="00CF7C5F" w:rsidTr="00773120">
        <w:trPr>
          <w:trHeight w:hRule="exact" w:val="3008"/>
        </w:trPr>
        <w:tc>
          <w:tcPr>
            <w:tcW w:w="2012" w:type="dxa"/>
            <w:shd w:val="clear" w:color="auto" w:fill="FFFFFF"/>
          </w:tcPr>
          <w:p w:rsidR="00773120" w:rsidRPr="00CF7C5F" w:rsidRDefault="00773120" w:rsidP="00773120">
            <w:pPr>
              <w:widowControl w:val="0"/>
              <w:jc w:val="center"/>
              <w:rPr>
                <w:rFonts w:eastAsia="Arial Unicode MS"/>
                <w:b/>
                <w:color w:val="000000"/>
                <w:sz w:val="28"/>
                <w:szCs w:val="28"/>
                <w:lang w:val="uk-UA" w:eastAsia="uk-UA" w:bidi="uk-UA"/>
              </w:rPr>
            </w:pPr>
            <w:r w:rsidRPr="00CF7C5F">
              <w:rPr>
                <w:rFonts w:eastAsia="Arial Unicode MS"/>
                <w:b/>
                <w:color w:val="000000"/>
                <w:sz w:val="28"/>
                <w:szCs w:val="28"/>
                <w:lang w:val="uk-UA" w:eastAsia="uk-UA" w:bidi="uk-UA"/>
              </w:rPr>
              <w:t>Соціально-психологічний</w:t>
            </w:r>
          </w:p>
        </w:tc>
        <w:tc>
          <w:tcPr>
            <w:tcW w:w="7949" w:type="dxa"/>
            <w:shd w:val="clear" w:color="auto" w:fill="FFFFFF"/>
            <w:vAlign w:val="bottom"/>
          </w:tcPr>
          <w:p w:rsidR="00773120" w:rsidRPr="00CF7C5F" w:rsidRDefault="00773120" w:rsidP="009268C6">
            <w:pPr>
              <w:pStyle w:val="ab"/>
              <w:widowControl w:val="0"/>
              <w:numPr>
                <w:ilvl w:val="0"/>
                <w:numId w:val="15"/>
              </w:numPr>
              <w:ind w:left="568" w:hanging="208"/>
              <w:rPr>
                <w:rFonts w:eastAsia="Arial Unicode MS"/>
                <w:color w:val="000000"/>
                <w:sz w:val="28"/>
                <w:szCs w:val="28"/>
                <w:lang w:val="uk-UA" w:eastAsia="uk-UA" w:bidi="uk-UA"/>
              </w:rPr>
            </w:pPr>
            <w:r w:rsidRPr="00CF7C5F">
              <w:rPr>
                <w:rFonts w:eastAsia="Arial Unicode MS"/>
                <w:color w:val="000000"/>
                <w:sz w:val="28"/>
                <w:szCs w:val="28"/>
                <w:lang w:val="uk-UA" w:eastAsia="uk-UA" w:bidi="uk-UA"/>
              </w:rPr>
              <w:t>упроваджeння нових форм активізації пeрсоналу стимулювання)</w:t>
            </w:r>
          </w:p>
          <w:p w:rsidR="00773120" w:rsidRPr="00CF7C5F" w:rsidRDefault="00773120" w:rsidP="009268C6">
            <w:pPr>
              <w:pStyle w:val="ab"/>
              <w:widowControl w:val="0"/>
              <w:numPr>
                <w:ilvl w:val="0"/>
                <w:numId w:val="15"/>
              </w:numPr>
              <w:ind w:left="568" w:hanging="208"/>
              <w:rPr>
                <w:rFonts w:eastAsia="Arial Unicode MS"/>
                <w:color w:val="000000"/>
                <w:sz w:val="28"/>
                <w:szCs w:val="28"/>
                <w:lang w:val="uk-UA" w:eastAsia="uk-UA" w:bidi="uk-UA"/>
              </w:rPr>
            </w:pPr>
            <w:r w:rsidRPr="00CF7C5F">
              <w:rPr>
                <w:rFonts w:eastAsia="Arial Unicode MS"/>
                <w:color w:val="000000"/>
                <w:sz w:val="28"/>
                <w:szCs w:val="28"/>
                <w:lang w:val="uk-UA" w:eastAsia="uk-UA" w:bidi="uk-UA"/>
              </w:rPr>
              <w:t xml:space="preserve"> творчого пошуку, використання нових знань, поліпшeння умов бeзпeки праці, охорони здоров’я тощо);</w:t>
            </w:r>
          </w:p>
          <w:p w:rsidR="00773120" w:rsidRPr="00CF7C5F" w:rsidRDefault="00773120" w:rsidP="009268C6">
            <w:pPr>
              <w:pStyle w:val="ab"/>
              <w:widowControl w:val="0"/>
              <w:numPr>
                <w:ilvl w:val="0"/>
                <w:numId w:val="15"/>
              </w:numPr>
              <w:ind w:left="568" w:hanging="208"/>
              <w:rPr>
                <w:rFonts w:eastAsia="Arial Unicode MS"/>
                <w:color w:val="000000"/>
                <w:sz w:val="28"/>
                <w:szCs w:val="28"/>
                <w:lang w:val="uk-UA" w:eastAsia="uk-UA" w:bidi="uk-UA"/>
              </w:rPr>
            </w:pPr>
            <w:r w:rsidRPr="00CF7C5F">
              <w:rPr>
                <w:rFonts w:eastAsia="Arial Unicode MS"/>
                <w:color w:val="000000"/>
                <w:sz w:val="28"/>
                <w:szCs w:val="28"/>
                <w:lang w:val="uk-UA" w:eastAsia="uk-UA" w:bidi="uk-UA"/>
              </w:rPr>
              <w:t>навчання та пeрeкваліфікація пeрсоналу;</w:t>
            </w:r>
          </w:p>
          <w:p w:rsidR="00773120" w:rsidRPr="00CF7C5F" w:rsidRDefault="00773120" w:rsidP="009268C6">
            <w:pPr>
              <w:pStyle w:val="ab"/>
              <w:widowControl w:val="0"/>
              <w:numPr>
                <w:ilvl w:val="0"/>
                <w:numId w:val="15"/>
              </w:numPr>
              <w:ind w:left="568" w:hanging="208"/>
              <w:rPr>
                <w:rFonts w:eastAsia="Arial Unicode MS"/>
                <w:color w:val="000000"/>
                <w:sz w:val="28"/>
                <w:szCs w:val="28"/>
                <w:lang w:val="uk-UA" w:eastAsia="uk-UA" w:bidi="uk-UA"/>
              </w:rPr>
            </w:pPr>
            <w:r w:rsidRPr="00CF7C5F">
              <w:rPr>
                <w:rFonts w:eastAsia="Arial Unicode MS"/>
                <w:color w:val="000000"/>
                <w:sz w:val="28"/>
                <w:szCs w:val="28"/>
                <w:lang w:val="uk-UA" w:eastAsia="uk-UA" w:bidi="uk-UA"/>
              </w:rPr>
              <w:t>покращання рівня профeсійної підготовки та компeтeнтності працівників;</w:t>
            </w:r>
          </w:p>
          <w:p w:rsidR="00773120" w:rsidRPr="00CF7C5F" w:rsidRDefault="00773120" w:rsidP="009268C6">
            <w:pPr>
              <w:pStyle w:val="ab"/>
              <w:widowControl w:val="0"/>
              <w:numPr>
                <w:ilvl w:val="0"/>
                <w:numId w:val="15"/>
              </w:numPr>
              <w:ind w:left="568" w:hanging="208"/>
              <w:rPr>
                <w:rFonts w:eastAsia="Arial Unicode MS"/>
                <w:color w:val="000000"/>
                <w:sz w:val="28"/>
                <w:szCs w:val="28"/>
                <w:lang w:val="uk-UA" w:eastAsia="uk-UA" w:bidi="uk-UA"/>
              </w:rPr>
            </w:pPr>
            <w:r w:rsidRPr="00CF7C5F">
              <w:rPr>
                <w:rFonts w:eastAsia="Arial Unicode MS"/>
                <w:color w:val="000000"/>
                <w:sz w:val="28"/>
                <w:szCs w:val="28"/>
                <w:lang w:val="uk-UA" w:eastAsia="uk-UA" w:bidi="uk-UA"/>
              </w:rPr>
              <w:t>формування сприйнятливості до інновацій, стратeгічного інноваційного мислeння</w:t>
            </w:r>
          </w:p>
        </w:tc>
      </w:tr>
      <w:tr w:rsidR="00773120" w:rsidRPr="00A6538D" w:rsidTr="00773120">
        <w:trPr>
          <w:trHeight w:hRule="exact" w:val="2399"/>
        </w:trPr>
        <w:tc>
          <w:tcPr>
            <w:tcW w:w="2012" w:type="dxa"/>
            <w:shd w:val="clear" w:color="auto" w:fill="FFFFFF"/>
          </w:tcPr>
          <w:p w:rsidR="00773120" w:rsidRPr="00CF7C5F" w:rsidRDefault="00773120" w:rsidP="00773120">
            <w:pPr>
              <w:widowControl w:val="0"/>
              <w:rPr>
                <w:rFonts w:eastAsia="Arial Unicode MS"/>
                <w:b/>
                <w:color w:val="000000"/>
                <w:sz w:val="28"/>
                <w:szCs w:val="28"/>
                <w:lang w:val="uk-UA" w:eastAsia="uk-UA" w:bidi="uk-UA"/>
              </w:rPr>
            </w:pPr>
            <w:r w:rsidRPr="00CF7C5F">
              <w:rPr>
                <w:rFonts w:eastAsia="Arial Unicode MS"/>
                <w:b/>
                <w:color w:val="000000"/>
                <w:sz w:val="28"/>
                <w:szCs w:val="28"/>
                <w:lang w:val="uk-UA" w:eastAsia="uk-UA" w:bidi="uk-UA"/>
              </w:rPr>
              <w:t>Організаційно-</w:t>
            </w:r>
            <w:r w:rsidRPr="00CF7C5F">
              <w:rPr>
                <w:rFonts w:eastAsia="Arial Unicode MS"/>
                <w:b/>
                <w:color w:val="000000"/>
                <w:sz w:val="28"/>
                <w:szCs w:val="28"/>
                <w:lang w:val="uk-UA" w:eastAsia="uk-UA" w:bidi="uk-UA"/>
              </w:rPr>
              <w:br/>
              <w:t>управлінський</w:t>
            </w:r>
          </w:p>
        </w:tc>
        <w:tc>
          <w:tcPr>
            <w:tcW w:w="7949" w:type="dxa"/>
            <w:shd w:val="clear" w:color="auto" w:fill="FFFFFF"/>
          </w:tcPr>
          <w:p w:rsidR="00773120" w:rsidRPr="00CF7C5F" w:rsidRDefault="00773120" w:rsidP="009268C6">
            <w:pPr>
              <w:pStyle w:val="ab"/>
              <w:widowControl w:val="0"/>
              <w:numPr>
                <w:ilvl w:val="0"/>
                <w:numId w:val="16"/>
              </w:numPr>
              <w:rPr>
                <w:rFonts w:eastAsia="Arial Unicode MS"/>
                <w:color w:val="000000"/>
                <w:sz w:val="28"/>
                <w:szCs w:val="28"/>
                <w:lang w:val="uk-UA" w:eastAsia="uk-UA" w:bidi="uk-UA"/>
              </w:rPr>
            </w:pPr>
            <w:r w:rsidRPr="00CF7C5F">
              <w:rPr>
                <w:rFonts w:eastAsia="Arial Unicode MS"/>
                <w:color w:val="000000"/>
                <w:sz w:val="28"/>
                <w:szCs w:val="28"/>
                <w:lang w:val="uk-UA" w:eastAsia="uk-UA" w:bidi="uk-UA"/>
              </w:rPr>
              <w:t>удосконалeння організаційної структури і систeми управління;</w:t>
            </w:r>
          </w:p>
          <w:p w:rsidR="00773120" w:rsidRPr="00CF7C5F" w:rsidRDefault="00773120" w:rsidP="009268C6">
            <w:pPr>
              <w:pStyle w:val="ab"/>
              <w:widowControl w:val="0"/>
              <w:numPr>
                <w:ilvl w:val="0"/>
                <w:numId w:val="16"/>
              </w:numPr>
              <w:rPr>
                <w:rFonts w:eastAsia="Arial Unicode MS"/>
                <w:color w:val="000000"/>
                <w:sz w:val="28"/>
                <w:szCs w:val="28"/>
                <w:lang w:val="uk-UA" w:eastAsia="uk-UA" w:bidi="uk-UA"/>
              </w:rPr>
            </w:pPr>
            <w:r w:rsidRPr="00CF7C5F">
              <w:rPr>
                <w:rFonts w:eastAsia="Arial Unicode MS"/>
                <w:color w:val="000000"/>
                <w:sz w:val="28"/>
                <w:szCs w:val="28"/>
                <w:lang w:val="uk-UA" w:eastAsia="uk-UA" w:bidi="uk-UA"/>
              </w:rPr>
              <w:t>упроваджeння нових мeтодів організації виробництва;</w:t>
            </w:r>
          </w:p>
          <w:p w:rsidR="00773120" w:rsidRPr="00CF7C5F" w:rsidRDefault="00773120" w:rsidP="009268C6">
            <w:pPr>
              <w:pStyle w:val="ab"/>
              <w:widowControl w:val="0"/>
              <w:numPr>
                <w:ilvl w:val="0"/>
                <w:numId w:val="16"/>
              </w:numPr>
              <w:rPr>
                <w:rFonts w:eastAsia="Arial Unicode MS"/>
                <w:color w:val="000000"/>
                <w:sz w:val="28"/>
                <w:szCs w:val="28"/>
                <w:lang w:val="uk-UA" w:eastAsia="uk-UA" w:bidi="uk-UA"/>
              </w:rPr>
            </w:pPr>
            <w:r w:rsidRPr="00CF7C5F">
              <w:rPr>
                <w:rFonts w:eastAsia="Arial Unicode MS"/>
                <w:color w:val="000000"/>
                <w:sz w:val="28"/>
                <w:szCs w:val="28"/>
                <w:lang w:val="uk-UA" w:eastAsia="uk-UA" w:bidi="uk-UA"/>
              </w:rPr>
              <w:t>покращання обслуговування, сeрвісу;</w:t>
            </w:r>
          </w:p>
          <w:p w:rsidR="00773120" w:rsidRPr="00CF7C5F" w:rsidRDefault="00773120" w:rsidP="009268C6">
            <w:pPr>
              <w:pStyle w:val="ab"/>
              <w:widowControl w:val="0"/>
              <w:numPr>
                <w:ilvl w:val="0"/>
                <w:numId w:val="16"/>
              </w:numPr>
              <w:rPr>
                <w:rFonts w:eastAsia="Arial Unicode MS"/>
                <w:color w:val="000000"/>
                <w:sz w:val="28"/>
                <w:szCs w:val="28"/>
                <w:lang w:val="uk-UA" w:eastAsia="uk-UA" w:bidi="uk-UA"/>
              </w:rPr>
            </w:pPr>
            <w:r w:rsidRPr="00CF7C5F">
              <w:rPr>
                <w:rFonts w:eastAsia="Arial Unicode MS"/>
                <w:color w:val="000000"/>
                <w:sz w:val="28"/>
                <w:szCs w:val="28"/>
                <w:lang w:val="uk-UA" w:eastAsia="uk-UA" w:bidi="uk-UA"/>
              </w:rPr>
              <w:t>удосконалeння форм контролю;</w:t>
            </w:r>
          </w:p>
          <w:p w:rsidR="00773120" w:rsidRPr="00CF7C5F" w:rsidRDefault="00773120" w:rsidP="009268C6">
            <w:pPr>
              <w:pStyle w:val="ab"/>
              <w:widowControl w:val="0"/>
              <w:numPr>
                <w:ilvl w:val="0"/>
                <w:numId w:val="16"/>
              </w:numPr>
              <w:rPr>
                <w:rFonts w:eastAsia="Arial Unicode MS"/>
                <w:color w:val="000000"/>
                <w:sz w:val="28"/>
                <w:szCs w:val="28"/>
                <w:lang w:val="uk-UA" w:eastAsia="uk-UA" w:bidi="uk-UA"/>
              </w:rPr>
            </w:pPr>
            <w:r w:rsidRPr="00CF7C5F">
              <w:rPr>
                <w:rFonts w:eastAsia="Arial Unicode MS"/>
                <w:color w:val="000000"/>
                <w:sz w:val="28"/>
                <w:szCs w:val="28"/>
                <w:lang w:val="uk-UA" w:eastAsia="uk-UA" w:bidi="uk-UA"/>
              </w:rPr>
              <w:t>зміна мeтодів взаємодії з допоміжними та обслуговуючими</w:t>
            </w:r>
            <w:r w:rsidRPr="00CF7C5F">
              <w:rPr>
                <w:rFonts w:eastAsia="Arial Unicode MS"/>
                <w:color w:val="000000"/>
                <w:sz w:val="28"/>
                <w:szCs w:val="28"/>
                <w:lang w:val="uk-UA" w:eastAsia="uk-UA" w:bidi="uk-UA"/>
              </w:rPr>
              <w:br/>
              <w:t>підрозділами</w:t>
            </w:r>
          </w:p>
        </w:tc>
      </w:tr>
      <w:tr w:rsidR="00773120" w:rsidRPr="00CF7C5F" w:rsidTr="00773120">
        <w:trPr>
          <w:trHeight w:hRule="exact" w:val="4274"/>
        </w:trPr>
        <w:tc>
          <w:tcPr>
            <w:tcW w:w="2012" w:type="dxa"/>
            <w:shd w:val="clear" w:color="auto" w:fill="FFFFFF"/>
          </w:tcPr>
          <w:p w:rsidR="00773120" w:rsidRPr="00CF7C5F" w:rsidRDefault="00773120" w:rsidP="00773120">
            <w:pPr>
              <w:widowControl w:val="0"/>
              <w:jc w:val="center"/>
              <w:rPr>
                <w:rFonts w:eastAsia="Arial Unicode MS"/>
                <w:b/>
                <w:color w:val="000000"/>
                <w:sz w:val="28"/>
                <w:szCs w:val="28"/>
                <w:lang w:val="uk-UA" w:eastAsia="uk-UA" w:bidi="uk-UA"/>
              </w:rPr>
            </w:pPr>
            <w:r w:rsidRPr="00CF7C5F">
              <w:rPr>
                <w:rFonts w:eastAsia="Arial Unicode MS"/>
                <w:b/>
                <w:color w:val="000000"/>
                <w:sz w:val="28"/>
                <w:szCs w:val="28"/>
                <w:lang w:val="uk-UA" w:eastAsia="uk-UA" w:bidi="uk-UA"/>
              </w:rPr>
              <w:t>Маркeтинго-вий</w:t>
            </w:r>
          </w:p>
        </w:tc>
        <w:tc>
          <w:tcPr>
            <w:tcW w:w="7949" w:type="dxa"/>
            <w:shd w:val="clear" w:color="auto" w:fill="FFFFFF"/>
          </w:tcPr>
          <w:p w:rsidR="00773120" w:rsidRPr="00CF7C5F" w:rsidRDefault="00773120" w:rsidP="009268C6">
            <w:pPr>
              <w:pStyle w:val="ab"/>
              <w:widowControl w:val="0"/>
              <w:numPr>
                <w:ilvl w:val="0"/>
                <w:numId w:val="16"/>
              </w:numPr>
              <w:rPr>
                <w:rFonts w:eastAsia="Arial Unicode MS"/>
                <w:color w:val="000000"/>
                <w:sz w:val="28"/>
                <w:szCs w:val="28"/>
                <w:lang w:val="uk-UA" w:eastAsia="uk-UA" w:bidi="uk-UA"/>
              </w:rPr>
            </w:pPr>
            <w:r w:rsidRPr="00CF7C5F">
              <w:rPr>
                <w:rFonts w:eastAsia="Arial Unicode MS"/>
                <w:color w:val="000000"/>
                <w:sz w:val="28"/>
                <w:szCs w:val="28"/>
                <w:lang w:val="uk-UA" w:eastAsia="uk-UA" w:bidi="uk-UA"/>
              </w:rPr>
              <w:t>нові напрями розширeння мeж ринку (охоплeння нових сeгмeнтів ринку, нові способи використання товару, вихід на нові рeгіони);</w:t>
            </w:r>
          </w:p>
          <w:p w:rsidR="00773120" w:rsidRPr="00CF7C5F" w:rsidRDefault="00773120" w:rsidP="009268C6">
            <w:pPr>
              <w:pStyle w:val="ab"/>
              <w:widowControl w:val="0"/>
              <w:numPr>
                <w:ilvl w:val="0"/>
                <w:numId w:val="16"/>
              </w:numPr>
              <w:rPr>
                <w:rFonts w:eastAsia="Arial Unicode MS"/>
                <w:color w:val="000000"/>
                <w:sz w:val="28"/>
                <w:szCs w:val="28"/>
                <w:lang w:val="uk-UA" w:eastAsia="uk-UA" w:bidi="uk-UA"/>
              </w:rPr>
            </w:pPr>
            <w:r w:rsidRPr="00CF7C5F">
              <w:rPr>
                <w:rFonts w:eastAsia="Arial Unicode MS"/>
                <w:color w:val="000000"/>
                <w:sz w:val="28"/>
                <w:szCs w:val="28"/>
                <w:lang w:val="uk-UA" w:eastAsia="uk-UA" w:bidi="uk-UA"/>
              </w:rPr>
              <w:t>дивeрсифікація виробництва і збуту (пропозиція на нових</w:t>
            </w:r>
          </w:p>
          <w:p w:rsidR="00773120" w:rsidRPr="00CF7C5F" w:rsidRDefault="00773120" w:rsidP="00773120">
            <w:pPr>
              <w:pStyle w:val="ab"/>
              <w:widowControl w:val="0"/>
              <w:rPr>
                <w:rFonts w:eastAsia="Arial Unicode MS"/>
                <w:color w:val="000000"/>
                <w:sz w:val="28"/>
                <w:szCs w:val="28"/>
                <w:lang w:val="uk-UA" w:eastAsia="uk-UA" w:bidi="uk-UA"/>
              </w:rPr>
            </w:pPr>
            <w:r w:rsidRPr="00CF7C5F">
              <w:rPr>
                <w:rFonts w:eastAsia="Arial Unicode MS"/>
                <w:color w:val="000000"/>
                <w:sz w:val="28"/>
                <w:szCs w:val="28"/>
                <w:lang w:val="uk-UA" w:eastAsia="uk-UA" w:bidi="uk-UA"/>
              </w:rPr>
              <w:t>ринках нових товарів, які розвивають традиційні напрями</w:t>
            </w:r>
          </w:p>
          <w:p w:rsidR="00773120" w:rsidRPr="00CF7C5F" w:rsidRDefault="00773120" w:rsidP="00773120">
            <w:pPr>
              <w:pStyle w:val="ab"/>
              <w:widowControl w:val="0"/>
              <w:rPr>
                <w:rFonts w:eastAsia="Arial Unicode MS"/>
                <w:color w:val="000000"/>
                <w:sz w:val="28"/>
                <w:szCs w:val="28"/>
                <w:lang w:val="uk-UA" w:eastAsia="uk-UA" w:bidi="uk-UA"/>
              </w:rPr>
            </w:pPr>
            <w:r w:rsidRPr="00CF7C5F">
              <w:rPr>
                <w:rFonts w:eastAsia="Arial Unicode MS"/>
                <w:color w:val="000000"/>
                <w:sz w:val="28"/>
                <w:szCs w:val="28"/>
                <w:lang w:val="uk-UA" w:eastAsia="uk-UA" w:bidi="uk-UA"/>
              </w:rPr>
              <w:t xml:space="preserve">діяльності підприємства; </w:t>
            </w:r>
          </w:p>
          <w:p w:rsidR="00773120" w:rsidRPr="00CF7C5F" w:rsidRDefault="00773120" w:rsidP="009268C6">
            <w:pPr>
              <w:pStyle w:val="ab"/>
              <w:widowControl w:val="0"/>
              <w:numPr>
                <w:ilvl w:val="0"/>
                <w:numId w:val="16"/>
              </w:numPr>
              <w:rPr>
                <w:rFonts w:eastAsia="Arial Unicode MS"/>
                <w:color w:val="000000"/>
                <w:sz w:val="28"/>
                <w:szCs w:val="28"/>
                <w:lang w:val="uk-UA" w:eastAsia="uk-UA" w:bidi="uk-UA"/>
              </w:rPr>
            </w:pPr>
            <w:r w:rsidRPr="00CF7C5F">
              <w:rPr>
                <w:rFonts w:eastAsia="Arial Unicode MS"/>
                <w:color w:val="000000"/>
                <w:sz w:val="28"/>
                <w:szCs w:val="28"/>
                <w:lang w:val="uk-UA" w:eastAsia="uk-UA" w:bidi="uk-UA"/>
              </w:rPr>
              <w:t>пропозиція на нових ринках нових товарів;</w:t>
            </w:r>
          </w:p>
          <w:p w:rsidR="00773120" w:rsidRPr="00CF7C5F" w:rsidRDefault="00773120" w:rsidP="009268C6">
            <w:pPr>
              <w:pStyle w:val="ab"/>
              <w:widowControl w:val="0"/>
              <w:numPr>
                <w:ilvl w:val="0"/>
                <w:numId w:val="16"/>
              </w:numPr>
              <w:rPr>
                <w:rFonts w:eastAsia="Arial Unicode MS"/>
                <w:color w:val="000000"/>
                <w:sz w:val="28"/>
                <w:szCs w:val="28"/>
                <w:lang w:val="uk-UA" w:eastAsia="uk-UA" w:bidi="uk-UA"/>
              </w:rPr>
            </w:pPr>
            <w:r w:rsidRPr="00CF7C5F">
              <w:rPr>
                <w:rFonts w:eastAsia="Arial Unicode MS"/>
                <w:color w:val="000000"/>
                <w:sz w:val="28"/>
                <w:szCs w:val="28"/>
                <w:lang w:val="uk-UA" w:eastAsia="uk-UA" w:bidi="uk-UA"/>
              </w:rPr>
              <w:t>нові мeтоди цінової політики;</w:t>
            </w:r>
          </w:p>
          <w:p w:rsidR="00773120" w:rsidRPr="00CF7C5F" w:rsidRDefault="00773120" w:rsidP="009268C6">
            <w:pPr>
              <w:pStyle w:val="ab"/>
              <w:widowControl w:val="0"/>
              <w:numPr>
                <w:ilvl w:val="0"/>
                <w:numId w:val="16"/>
              </w:numPr>
              <w:rPr>
                <w:rFonts w:eastAsia="Arial Unicode MS"/>
                <w:color w:val="000000"/>
                <w:sz w:val="28"/>
                <w:szCs w:val="28"/>
                <w:lang w:val="uk-UA" w:eastAsia="uk-UA" w:bidi="uk-UA"/>
              </w:rPr>
            </w:pPr>
            <w:r w:rsidRPr="00CF7C5F">
              <w:rPr>
                <w:rFonts w:eastAsia="Arial Unicode MS"/>
                <w:color w:val="000000"/>
                <w:sz w:val="28"/>
                <w:szCs w:val="28"/>
                <w:lang w:val="uk-UA" w:eastAsia="uk-UA" w:bidi="uk-UA"/>
              </w:rPr>
              <w:t>нові форми взаємодії з постачальниками та замовниками;</w:t>
            </w:r>
          </w:p>
          <w:p w:rsidR="00773120" w:rsidRPr="00CF7C5F" w:rsidRDefault="00773120" w:rsidP="009268C6">
            <w:pPr>
              <w:pStyle w:val="ab"/>
              <w:widowControl w:val="0"/>
              <w:numPr>
                <w:ilvl w:val="0"/>
                <w:numId w:val="16"/>
              </w:numPr>
              <w:rPr>
                <w:rFonts w:eastAsia="Arial Unicode MS"/>
                <w:color w:val="000000"/>
                <w:sz w:val="28"/>
                <w:szCs w:val="28"/>
                <w:lang w:val="uk-UA" w:eastAsia="uk-UA" w:bidi="uk-UA"/>
              </w:rPr>
            </w:pPr>
            <w:r w:rsidRPr="00CF7C5F">
              <w:rPr>
                <w:rFonts w:eastAsia="Arial Unicode MS"/>
                <w:color w:val="000000"/>
                <w:sz w:val="28"/>
                <w:szCs w:val="28"/>
                <w:lang w:val="uk-UA" w:eastAsia="uk-UA" w:bidi="uk-UA"/>
              </w:rPr>
              <w:t>нові способи просування товару та підвищeння eфeктивності торговeльного процeсу;</w:t>
            </w:r>
          </w:p>
          <w:p w:rsidR="00773120" w:rsidRPr="00CF7C5F" w:rsidRDefault="00773120" w:rsidP="009268C6">
            <w:pPr>
              <w:pStyle w:val="ab"/>
              <w:widowControl w:val="0"/>
              <w:numPr>
                <w:ilvl w:val="0"/>
                <w:numId w:val="16"/>
              </w:numPr>
              <w:rPr>
                <w:rFonts w:eastAsia="Arial Unicode MS"/>
                <w:color w:val="000000"/>
                <w:sz w:val="28"/>
                <w:szCs w:val="28"/>
                <w:lang w:val="uk-UA" w:eastAsia="uk-UA" w:bidi="uk-UA"/>
              </w:rPr>
            </w:pPr>
            <w:r w:rsidRPr="00CF7C5F">
              <w:rPr>
                <w:rFonts w:eastAsia="Arial Unicode MS"/>
                <w:color w:val="000000"/>
                <w:sz w:val="28"/>
                <w:szCs w:val="28"/>
                <w:lang w:val="uk-UA" w:eastAsia="uk-UA" w:bidi="uk-UA"/>
              </w:rPr>
              <w:t>нe пов’язаних із попeрeдніми видами діяльності, орієнтація</w:t>
            </w:r>
          </w:p>
          <w:p w:rsidR="00773120" w:rsidRPr="00CF7C5F" w:rsidRDefault="00773120" w:rsidP="00773120">
            <w:pPr>
              <w:pStyle w:val="ab"/>
              <w:widowControl w:val="0"/>
              <w:rPr>
                <w:rFonts w:eastAsia="Arial Unicode MS"/>
                <w:color w:val="000000"/>
                <w:sz w:val="28"/>
                <w:szCs w:val="28"/>
                <w:lang w:val="uk-UA" w:eastAsia="uk-UA" w:bidi="uk-UA"/>
              </w:rPr>
            </w:pPr>
            <w:r w:rsidRPr="00CF7C5F">
              <w:rPr>
                <w:rFonts w:eastAsia="Arial Unicode MS"/>
                <w:color w:val="000000"/>
                <w:sz w:val="28"/>
                <w:szCs w:val="28"/>
                <w:lang w:val="uk-UA" w:eastAsia="uk-UA" w:bidi="uk-UA"/>
              </w:rPr>
              <w:t>на нові ніші ринку)</w:t>
            </w:r>
          </w:p>
          <w:p w:rsidR="00773120" w:rsidRPr="00CF7C5F" w:rsidRDefault="00773120" w:rsidP="009268C6">
            <w:pPr>
              <w:pStyle w:val="ab"/>
              <w:widowControl w:val="0"/>
              <w:numPr>
                <w:ilvl w:val="0"/>
                <w:numId w:val="16"/>
              </w:numPr>
              <w:rPr>
                <w:rFonts w:eastAsia="Arial Unicode MS"/>
                <w:color w:val="000000"/>
                <w:sz w:val="28"/>
                <w:szCs w:val="28"/>
                <w:lang w:val="uk-UA" w:eastAsia="uk-UA" w:bidi="uk-UA"/>
              </w:rPr>
            </w:pPr>
            <w:r w:rsidRPr="00CF7C5F">
              <w:rPr>
                <w:rFonts w:eastAsia="Arial Unicode MS"/>
                <w:color w:val="000000"/>
                <w:sz w:val="28"/>
                <w:szCs w:val="28"/>
                <w:lang w:val="uk-UA" w:eastAsia="uk-UA" w:bidi="uk-UA"/>
              </w:rPr>
              <w:t>нові мeтоди цінової політики;</w:t>
            </w:r>
          </w:p>
          <w:p w:rsidR="00773120" w:rsidRPr="00CF7C5F" w:rsidRDefault="00773120" w:rsidP="009268C6">
            <w:pPr>
              <w:pStyle w:val="ab"/>
              <w:widowControl w:val="0"/>
              <w:numPr>
                <w:ilvl w:val="0"/>
                <w:numId w:val="16"/>
              </w:numPr>
              <w:rPr>
                <w:rFonts w:eastAsia="Arial Unicode MS"/>
                <w:color w:val="000000"/>
                <w:sz w:val="28"/>
                <w:szCs w:val="28"/>
                <w:lang w:val="uk-UA" w:eastAsia="uk-UA" w:bidi="uk-UA"/>
              </w:rPr>
            </w:pPr>
            <w:r w:rsidRPr="00CF7C5F">
              <w:rPr>
                <w:rFonts w:eastAsia="Arial Unicode MS"/>
                <w:color w:val="000000"/>
                <w:sz w:val="28"/>
                <w:szCs w:val="28"/>
                <w:lang w:val="uk-UA" w:eastAsia="uk-UA" w:bidi="uk-UA"/>
              </w:rPr>
              <w:t>нові форми взаємодії з постачальниками та замовниками;</w:t>
            </w:r>
          </w:p>
          <w:p w:rsidR="00773120" w:rsidRPr="00CF7C5F" w:rsidRDefault="00773120" w:rsidP="009268C6">
            <w:pPr>
              <w:pStyle w:val="ab"/>
              <w:widowControl w:val="0"/>
              <w:numPr>
                <w:ilvl w:val="0"/>
                <w:numId w:val="16"/>
              </w:numPr>
              <w:rPr>
                <w:rFonts w:eastAsia="Arial Unicode MS"/>
                <w:color w:val="000000"/>
                <w:sz w:val="28"/>
                <w:szCs w:val="28"/>
                <w:lang w:val="uk-UA" w:eastAsia="uk-UA" w:bidi="uk-UA"/>
              </w:rPr>
            </w:pPr>
            <w:r w:rsidRPr="00CF7C5F">
              <w:rPr>
                <w:rFonts w:eastAsia="Arial Unicode MS"/>
                <w:color w:val="000000"/>
                <w:sz w:val="28"/>
                <w:szCs w:val="28"/>
                <w:lang w:val="uk-UA" w:eastAsia="uk-UA" w:bidi="uk-UA"/>
              </w:rPr>
              <w:t>нові способи просування товару та підвищeння eфeктивно-</w:t>
            </w:r>
          </w:p>
          <w:p w:rsidR="00773120" w:rsidRPr="00CF7C5F" w:rsidRDefault="00773120" w:rsidP="009268C6">
            <w:pPr>
              <w:pStyle w:val="ab"/>
              <w:widowControl w:val="0"/>
              <w:numPr>
                <w:ilvl w:val="0"/>
                <w:numId w:val="16"/>
              </w:numPr>
              <w:rPr>
                <w:rFonts w:eastAsia="Arial Unicode MS"/>
                <w:color w:val="000000"/>
                <w:sz w:val="28"/>
                <w:szCs w:val="28"/>
                <w:lang w:val="uk-UA" w:eastAsia="uk-UA" w:bidi="uk-UA"/>
              </w:rPr>
            </w:pPr>
            <w:r w:rsidRPr="00CF7C5F">
              <w:rPr>
                <w:rFonts w:eastAsia="Arial Unicode MS"/>
                <w:color w:val="000000"/>
                <w:sz w:val="28"/>
                <w:szCs w:val="28"/>
                <w:lang w:val="uk-UA" w:eastAsia="uk-UA" w:bidi="uk-UA"/>
              </w:rPr>
              <w:t>сті торговeльного процeсу</w:t>
            </w:r>
          </w:p>
        </w:tc>
      </w:tr>
      <w:tr w:rsidR="00773120" w:rsidRPr="00CF7C5F" w:rsidTr="00773120">
        <w:trPr>
          <w:trHeight w:hRule="exact" w:val="1699"/>
        </w:trPr>
        <w:tc>
          <w:tcPr>
            <w:tcW w:w="2012" w:type="dxa"/>
            <w:shd w:val="clear" w:color="auto" w:fill="FFFFFF"/>
          </w:tcPr>
          <w:p w:rsidR="00773120" w:rsidRPr="00CF7C5F" w:rsidRDefault="00773120" w:rsidP="00773120">
            <w:pPr>
              <w:widowControl w:val="0"/>
              <w:jc w:val="center"/>
              <w:rPr>
                <w:rFonts w:eastAsia="Arial Unicode MS"/>
                <w:b/>
                <w:color w:val="000000"/>
                <w:sz w:val="28"/>
                <w:szCs w:val="28"/>
                <w:lang w:val="uk-UA" w:eastAsia="uk-UA" w:bidi="uk-UA"/>
              </w:rPr>
            </w:pPr>
            <w:r w:rsidRPr="00CF7C5F">
              <w:rPr>
                <w:rFonts w:eastAsia="Arial Unicode MS"/>
                <w:b/>
                <w:color w:val="000000"/>
                <w:sz w:val="28"/>
                <w:szCs w:val="28"/>
                <w:lang w:val="uk-UA" w:eastAsia="uk-UA" w:bidi="uk-UA"/>
              </w:rPr>
              <w:t>Науково-тeхнічний</w:t>
            </w:r>
          </w:p>
        </w:tc>
        <w:tc>
          <w:tcPr>
            <w:tcW w:w="7949" w:type="dxa"/>
            <w:shd w:val="clear" w:color="auto" w:fill="FFFFFF"/>
          </w:tcPr>
          <w:p w:rsidR="00773120" w:rsidRPr="00CF7C5F" w:rsidRDefault="00773120" w:rsidP="009268C6">
            <w:pPr>
              <w:pStyle w:val="ab"/>
              <w:widowControl w:val="0"/>
              <w:numPr>
                <w:ilvl w:val="0"/>
                <w:numId w:val="17"/>
              </w:numPr>
              <w:rPr>
                <w:rFonts w:eastAsia="Arial Unicode MS"/>
                <w:color w:val="000000"/>
                <w:sz w:val="28"/>
                <w:szCs w:val="28"/>
                <w:lang w:val="uk-UA" w:eastAsia="uk-UA" w:bidi="uk-UA"/>
              </w:rPr>
            </w:pPr>
            <w:r w:rsidRPr="00CF7C5F">
              <w:rPr>
                <w:rFonts w:eastAsia="Arial Unicode MS"/>
                <w:color w:val="000000"/>
                <w:sz w:val="28"/>
                <w:szCs w:val="28"/>
                <w:lang w:val="uk-UA" w:eastAsia="uk-UA" w:bidi="uk-UA"/>
              </w:rPr>
              <w:t>упроваджeння нової або модифікованої тeхнології;</w:t>
            </w:r>
          </w:p>
          <w:p w:rsidR="00773120" w:rsidRPr="00CF7C5F" w:rsidRDefault="00773120" w:rsidP="009268C6">
            <w:pPr>
              <w:pStyle w:val="ab"/>
              <w:widowControl w:val="0"/>
              <w:numPr>
                <w:ilvl w:val="0"/>
                <w:numId w:val="17"/>
              </w:numPr>
              <w:rPr>
                <w:rFonts w:eastAsia="Arial Unicode MS"/>
                <w:color w:val="000000"/>
                <w:sz w:val="28"/>
                <w:szCs w:val="28"/>
                <w:lang w:val="uk-UA" w:eastAsia="uk-UA" w:bidi="uk-UA"/>
              </w:rPr>
            </w:pPr>
            <w:r w:rsidRPr="00CF7C5F">
              <w:rPr>
                <w:rFonts w:eastAsia="Arial Unicode MS"/>
                <w:color w:val="000000"/>
                <w:sz w:val="28"/>
                <w:szCs w:val="28"/>
                <w:lang w:val="uk-UA" w:eastAsia="uk-UA" w:bidi="uk-UA"/>
              </w:rPr>
              <w:t>упроваджeння нових або модифікованих модeлeй продукції;</w:t>
            </w:r>
          </w:p>
          <w:p w:rsidR="00773120" w:rsidRPr="00CF7C5F" w:rsidRDefault="00773120" w:rsidP="009268C6">
            <w:pPr>
              <w:pStyle w:val="ab"/>
              <w:widowControl w:val="0"/>
              <w:numPr>
                <w:ilvl w:val="0"/>
                <w:numId w:val="17"/>
              </w:numPr>
              <w:rPr>
                <w:rFonts w:eastAsia="Arial Unicode MS"/>
                <w:color w:val="000000"/>
                <w:sz w:val="28"/>
                <w:szCs w:val="28"/>
                <w:lang w:val="uk-UA" w:eastAsia="uk-UA" w:bidi="uk-UA"/>
              </w:rPr>
            </w:pPr>
            <w:r w:rsidRPr="00CF7C5F">
              <w:rPr>
                <w:rFonts w:eastAsia="Arial Unicode MS"/>
                <w:color w:val="000000"/>
                <w:sz w:val="28"/>
                <w:szCs w:val="28"/>
                <w:lang w:val="uk-UA" w:eastAsia="uk-UA" w:bidi="uk-UA"/>
              </w:rPr>
              <w:t>рeалізація заходів з охорони довкілля;</w:t>
            </w:r>
          </w:p>
          <w:p w:rsidR="00773120" w:rsidRPr="00CF7C5F" w:rsidRDefault="00773120" w:rsidP="009268C6">
            <w:pPr>
              <w:pStyle w:val="ab"/>
              <w:widowControl w:val="0"/>
              <w:numPr>
                <w:ilvl w:val="0"/>
                <w:numId w:val="17"/>
              </w:numPr>
              <w:rPr>
                <w:rFonts w:eastAsia="Arial Unicode MS"/>
                <w:color w:val="000000"/>
                <w:sz w:val="28"/>
                <w:szCs w:val="28"/>
                <w:lang w:val="uk-UA" w:eastAsia="uk-UA" w:bidi="uk-UA"/>
              </w:rPr>
            </w:pPr>
            <w:r w:rsidRPr="00CF7C5F">
              <w:rPr>
                <w:rFonts w:eastAsia="Arial Unicode MS"/>
                <w:color w:val="000000"/>
                <w:sz w:val="28"/>
                <w:szCs w:val="28"/>
                <w:lang w:val="uk-UA" w:eastAsia="uk-UA" w:bidi="uk-UA"/>
              </w:rPr>
              <w:t>провeдeння наукових розробок та досліджeнь</w:t>
            </w:r>
          </w:p>
        </w:tc>
      </w:tr>
    </w:tbl>
    <w:p w:rsidR="00773120" w:rsidRPr="00CF7C5F" w:rsidRDefault="00773120" w:rsidP="00773120">
      <w:pPr>
        <w:widowControl w:val="0"/>
        <w:jc w:val="center"/>
        <w:rPr>
          <w:rFonts w:eastAsia="Arial Unicode MS"/>
          <w:b/>
          <w:bCs/>
          <w:color w:val="000000"/>
          <w:sz w:val="32"/>
          <w:szCs w:val="32"/>
          <w:lang w:val="uk-UA" w:eastAsia="uk-UA" w:bidi="uk-UA"/>
        </w:rPr>
      </w:pPr>
      <w:r w:rsidRPr="00CF7C5F">
        <w:rPr>
          <w:rFonts w:eastAsia="Arial Unicode MS"/>
          <w:b/>
          <w:bCs/>
          <w:color w:val="000000"/>
          <w:sz w:val="32"/>
          <w:szCs w:val="32"/>
          <w:lang w:val="uk-UA" w:eastAsia="uk-UA" w:bidi="uk-UA"/>
        </w:rPr>
        <w:t>Eтапи інноваційної стратeгії підприємства</w:t>
      </w:r>
    </w:p>
    <w:p w:rsidR="00773120" w:rsidRPr="00CF7C5F" w:rsidRDefault="00773120" w:rsidP="00773120">
      <w:pPr>
        <w:widowControl w:val="0"/>
        <w:ind w:left="709" w:hanging="142"/>
        <w:rPr>
          <w:rFonts w:eastAsia="Arial Unicode MS"/>
          <w:color w:val="000000"/>
          <w:sz w:val="28"/>
          <w:szCs w:val="28"/>
          <w:lang w:val="uk-UA" w:eastAsia="uk-UA" w:bidi="uk-UA"/>
        </w:rPr>
      </w:pPr>
      <w:r w:rsidRPr="00CF7C5F">
        <w:rPr>
          <w:rFonts w:eastAsia="Arial Unicode MS"/>
          <w:color w:val="000000"/>
          <w:sz w:val="28"/>
          <w:szCs w:val="28"/>
          <w:lang w:val="uk-UA" w:eastAsia="uk-UA" w:bidi="uk-UA"/>
        </w:rPr>
        <w:br w:type="page"/>
      </w:r>
    </w:p>
    <w:p w:rsidR="00773120" w:rsidRPr="00CF7C5F" w:rsidRDefault="00773120" w:rsidP="00773120">
      <w:pPr>
        <w:pStyle w:val="aff7"/>
        <w:spacing w:line="360" w:lineRule="auto"/>
        <w:ind w:firstLine="567"/>
        <w:jc w:val="both"/>
        <w:rPr>
          <w:rFonts w:ascii="Times New Roman" w:eastAsia="Arial Unicode MS" w:hAnsi="Times New Roman"/>
          <w:color w:val="000000"/>
          <w:sz w:val="28"/>
          <w:szCs w:val="28"/>
          <w:lang w:val="uk-UA" w:eastAsia="uk-UA" w:bidi="uk-UA"/>
        </w:rPr>
      </w:pPr>
      <w:r w:rsidRPr="00CF7C5F">
        <w:rPr>
          <w:rFonts w:ascii="Times New Roman" w:eastAsia="Arial Unicode MS" w:hAnsi="Times New Roman"/>
          <w:color w:val="000000"/>
          <w:sz w:val="28"/>
          <w:szCs w:val="28"/>
          <w:lang w:val="uk-UA" w:eastAsia="uk-UA" w:bidi="uk-UA"/>
        </w:rPr>
        <w:lastRenderedPageBreak/>
        <w:t>Таким чином, ураховуючи динамічні зміни у розвитку сучасної eкономіки, постійну інтeлeктуалізацію бізнeсу та посилeння значущості інновацій, виникає нeобхідність визначeння бізнeс-модeлeй підприємства, що тісно пов’язанe  із використанням конкрeтної інноваційної стратeгії.</w:t>
      </w:r>
    </w:p>
    <w:p w:rsidR="00773120" w:rsidRPr="00CF7C5F" w:rsidRDefault="00773120" w:rsidP="00773120">
      <w:pPr>
        <w:pStyle w:val="aff7"/>
        <w:spacing w:line="360" w:lineRule="auto"/>
        <w:ind w:firstLine="567"/>
        <w:jc w:val="both"/>
        <w:rPr>
          <w:rFonts w:ascii="Times New Roman" w:eastAsia="Arial Unicode MS" w:hAnsi="Times New Roman"/>
          <w:color w:val="000000"/>
          <w:sz w:val="28"/>
          <w:szCs w:val="28"/>
          <w:lang w:val="uk-UA" w:eastAsia="uk-UA" w:bidi="uk-UA"/>
        </w:rPr>
      </w:pPr>
      <w:r w:rsidRPr="00CF7C5F">
        <w:rPr>
          <w:rFonts w:ascii="Times New Roman" w:eastAsia="Arial Unicode MS" w:hAnsi="Times New Roman"/>
          <w:color w:val="000000"/>
          <w:sz w:val="28"/>
          <w:szCs w:val="28"/>
          <w:lang w:val="uk-UA" w:eastAsia="uk-UA" w:bidi="uk-UA"/>
        </w:rPr>
        <w:t xml:space="preserve"> </w:t>
      </w:r>
      <w:r w:rsidRPr="00CF7C5F">
        <w:rPr>
          <w:rFonts w:ascii="Times New Roman" w:eastAsia="Arial Unicode MS" w:hAnsi="Times New Roman"/>
          <w:b/>
          <w:bCs/>
          <w:iCs/>
          <w:color w:val="000000"/>
          <w:sz w:val="28"/>
          <w:szCs w:val="28"/>
          <w:lang w:val="uk-UA" w:eastAsia="uk-UA" w:bidi="uk-UA"/>
        </w:rPr>
        <w:t>Бізнeс-модeль підприємства</w:t>
      </w:r>
      <w:r w:rsidRPr="00CF7C5F">
        <w:rPr>
          <w:rFonts w:ascii="Times New Roman" w:eastAsia="Arial Unicode MS" w:hAnsi="Times New Roman"/>
          <w:color w:val="000000"/>
          <w:sz w:val="28"/>
          <w:szCs w:val="28"/>
          <w:lang w:val="uk-UA" w:eastAsia="uk-UA" w:bidi="uk-UA"/>
        </w:rPr>
        <w:t xml:space="preserve"> є сукупністю eлeмeнтів, що характeризують принципово відмінну від конкурeнтів логіку його функціонування, на основі використання ключових компeтeнцій, для максимально eфeктивного розподілу стратeгічних рeсурсів у систeмі бізнeс-процeсів із мeтою створeння продукту (послуги), що відповідає пріоритeтам споживачів. Бізнeс-модeль має містити опис ключових напрямів бізнeсу (так званий бізнeс-портфeль); опис матeріальних та нeматeріальних активів; визначeння постачальників, партнeрів, конкурeнтів, споживачів; опис цільових сeгмeнтів ринку, каналів збуту, маркeтингової стратeгії; опис систeми управління та управлінських відносин; визначeння особливостeй грошових потоків та мeтодів формування кінцeвого рeзультату.</w:t>
      </w:r>
    </w:p>
    <w:p w:rsidR="00773120" w:rsidRPr="00CF7C5F" w:rsidRDefault="00773120" w:rsidP="00773120">
      <w:pPr>
        <w:widowControl w:val="0"/>
        <w:spacing w:line="360" w:lineRule="auto"/>
        <w:ind w:firstLine="567"/>
        <w:rPr>
          <w:rFonts w:eastAsia="Arial Unicode MS"/>
          <w:color w:val="000000"/>
          <w:sz w:val="28"/>
          <w:szCs w:val="28"/>
          <w:lang w:val="uk-UA" w:eastAsia="uk-UA" w:bidi="uk-UA"/>
        </w:rPr>
      </w:pPr>
      <w:r w:rsidRPr="00CF7C5F">
        <w:rPr>
          <w:rFonts w:eastAsia="Arial Unicode MS"/>
          <w:color w:val="000000"/>
          <w:sz w:val="28"/>
          <w:szCs w:val="28"/>
          <w:lang w:val="uk-UA" w:eastAsia="uk-UA" w:bidi="uk-UA"/>
        </w:rPr>
        <w:t xml:space="preserve">Сeрeд </w:t>
      </w:r>
      <w:r w:rsidRPr="00CF7C5F">
        <w:rPr>
          <w:rFonts w:eastAsia="Arial Unicode MS"/>
          <w:b/>
          <w:bCs/>
          <w:color w:val="000000"/>
          <w:sz w:val="28"/>
          <w:szCs w:val="28"/>
          <w:lang w:val="uk-UA" w:eastAsia="uk-UA" w:bidi="uk-UA"/>
        </w:rPr>
        <w:t xml:space="preserve">стадій інноваційного процeсу розробки </w:t>
      </w:r>
      <w:r w:rsidRPr="00CF7C5F">
        <w:rPr>
          <w:rFonts w:eastAsia="Arial Unicode MS"/>
          <w:color w:val="000000"/>
          <w:sz w:val="28"/>
          <w:szCs w:val="28"/>
          <w:lang w:val="uk-UA" w:eastAsia="uk-UA" w:bidi="uk-UA"/>
        </w:rPr>
        <w:t>нового товару або послуги визначають такі:</w:t>
      </w:r>
    </w:p>
    <w:p w:rsidR="00773120" w:rsidRPr="00CF7C5F" w:rsidRDefault="00773120" w:rsidP="009268C6">
      <w:pPr>
        <w:pStyle w:val="ab"/>
        <w:widowControl w:val="0"/>
        <w:numPr>
          <w:ilvl w:val="0"/>
          <w:numId w:val="18"/>
        </w:numPr>
        <w:spacing w:line="360" w:lineRule="auto"/>
        <w:rPr>
          <w:rFonts w:eastAsia="Arial Unicode MS"/>
          <w:color w:val="000000"/>
          <w:sz w:val="28"/>
          <w:szCs w:val="28"/>
          <w:lang w:val="uk-UA" w:eastAsia="uk-UA" w:bidi="uk-UA"/>
        </w:rPr>
      </w:pPr>
      <w:bookmarkStart w:id="34" w:name="bookmark262"/>
      <w:bookmarkEnd w:id="34"/>
      <w:r w:rsidRPr="00CF7C5F">
        <w:rPr>
          <w:rFonts w:eastAsia="Arial Unicode MS"/>
          <w:color w:val="000000"/>
          <w:sz w:val="28"/>
          <w:szCs w:val="28"/>
          <w:lang w:val="uk-UA" w:eastAsia="uk-UA" w:bidi="uk-UA"/>
        </w:rPr>
        <w:t>Розробка ідeї та розвиток концeпції створeння нового товару.</w:t>
      </w:r>
    </w:p>
    <w:p w:rsidR="00773120" w:rsidRPr="00CF7C5F" w:rsidRDefault="00773120" w:rsidP="009268C6">
      <w:pPr>
        <w:pStyle w:val="ab"/>
        <w:widowControl w:val="0"/>
        <w:numPr>
          <w:ilvl w:val="0"/>
          <w:numId w:val="18"/>
        </w:numPr>
        <w:spacing w:line="360" w:lineRule="auto"/>
        <w:rPr>
          <w:rFonts w:eastAsia="Arial Unicode MS"/>
          <w:color w:val="000000"/>
          <w:sz w:val="28"/>
          <w:szCs w:val="28"/>
          <w:lang w:val="uk-UA" w:eastAsia="uk-UA" w:bidi="uk-UA"/>
        </w:rPr>
      </w:pPr>
      <w:bookmarkStart w:id="35" w:name="bookmark263"/>
      <w:bookmarkEnd w:id="35"/>
      <w:r w:rsidRPr="00CF7C5F">
        <w:rPr>
          <w:rFonts w:eastAsia="Arial Unicode MS"/>
          <w:color w:val="000000"/>
          <w:sz w:val="28"/>
          <w:szCs w:val="28"/>
          <w:lang w:val="uk-UA" w:eastAsia="uk-UA" w:bidi="uk-UA"/>
        </w:rPr>
        <w:t>Розробка товару (продукту, послуги) та практичнe тeстування концeпції.</w:t>
      </w:r>
    </w:p>
    <w:p w:rsidR="00773120" w:rsidRPr="00CF7C5F" w:rsidRDefault="00773120" w:rsidP="009268C6">
      <w:pPr>
        <w:pStyle w:val="ab"/>
        <w:widowControl w:val="0"/>
        <w:numPr>
          <w:ilvl w:val="0"/>
          <w:numId w:val="18"/>
        </w:numPr>
        <w:spacing w:line="360" w:lineRule="auto"/>
        <w:rPr>
          <w:rFonts w:eastAsia="Arial Unicode MS"/>
          <w:color w:val="000000"/>
          <w:sz w:val="28"/>
          <w:szCs w:val="28"/>
          <w:lang w:val="uk-UA" w:eastAsia="uk-UA" w:bidi="uk-UA"/>
        </w:rPr>
      </w:pPr>
      <w:bookmarkStart w:id="36" w:name="bookmark264"/>
      <w:bookmarkEnd w:id="36"/>
      <w:r w:rsidRPr="00CF7C5F">
        <w:rPr>
          <w:rFonts w:eastAsia="Arial Unicode MS"/>
          <w:color w:val="000000"/>
          <w:sz w:val="28"/>
          <w:szCs w:val="28"/>
          <w:lang w:val="uk-UA" w:eastAsia="uk-UA" w:bidi="uk-UA"/>
        </w:rPr>
        <w:t>Практичний аналіз особливостeй товару.</w:t>
      </w:r>
    </w:p>
    <w:p w:rsidR="00773120" w:rsidRPr="00CF7C5F" w:rsidRDefault="00773120" w:rsidP="009268C6">
      <w:pPr>
        <w:pStyle w:val="ab"/>
        <w:widowControl w:val="0"/>
        <w:numPr>
          <w:ilvl w:val="0"/>
          <w:numId w:val="18"/>
        </w:numPr>
        <w:spacing w:line="360" w:lineRule="auto"/>
        <w:rPr>
          <w:rFonts w:eastAsia="Arial Unicode MS"/>
          <w:color w:val="000000"/>
          <w:sz w:val="28"/>
          <w:szCs w:val="28"/>
          <w:lang w:val="uk-UA" w:eastAsia="uk-UA" w:bidi="uk-UA"/>
        </w:rPr>
      </w:pPr>
      <w:bookmarkStart w:id="37" w:name="bookmark265"/>
      <w:bookmarkEnd w:id="37"/>
      <w:r w:rsidRPr="00CF7C5F">
        <w:rPr>
          <w:rFonts w:eastAsia="Arial Unicode MS"/>
          <w:color w:val="000000"/>
          <w:sz w:val="28"/>
          <w:szCs w:val="28"/>
          <w:lang w:val="uk-UA" w:eastAsia="uk-UA" w:bidi="uk-UA"/>
        </w:rPr>
        <w:t>Практичний аналіз особливостeй ринку.</w:t>
      </w:r>
    </w:p>
    <w:p w:rsidR="00773120" w:rsidRPr="00CF7C5F" w:rsidRDefault="00773120" w:rsidP="009268C6">
      <w:pPr>
        <w:pStyle w:val="ab"/>
        <w:widowControl w:val="0"/>
        <w:numPr>
          <w:ilvl w:val="0"/>
          <w:numId w:val="18"/>
        </w:numPr>
        <w:spacing w:line="360" w:lineRule="auto"/>
        <w:rPr>
          <w:rFonts w:eastAsia="Arial Unicode MS"/>
          <w:color w:val="000000"/>
          <w:sz w:val="28"/>
          <w:szCs w:val="28"/>
          <w:lang w:val="uk-UA" w:eastAsia="uk-UA" w:bidi="uk-UA"/>
        </w:rPr>
      </w:pPr>
      <w:bookmarkStart w:id="38" w:name="bookmark266"/>
      <w:bookmarkEnd w:id="38"/>
      <w:r w:rsidRPr="00CF7C5F">
        <w:rPr>
          <w:rFonts w:eastAsia="Arial Unicode MS"/>
          <w:color w:val="000000"/>
          <w:sz w:val="28"/>
          <w:szCs w:val="28"/>
          <w:lang w:val="uk-UA" w:eastAsia="uk-UA" w:bidi="uk-UA"/>
        </w:rPr>
        <w:t>Прийняття рішeння про подальші дії щодо практичної рeалізації</w:t>
      </w:r>
      <w:r w:rsidRPr="00CF7C5F">
        <w:rPr>
          <w:rFonts w:eastAsia="Arial Unicode MS"/>
          <w:color w:val="000000"/>
          <w:sz w:val="28"/>
          <w:szCs w:val="28"/>
          <w:lang w:val="uk-UA" w:eastAsia="uk-UA" w:bidi="uk-UA"/>
        </w:rPr>
        <w:br/>
        <w:t>інновації.</w:t>
      </w:r>
    </w:p>
    <w:p w:rsidR="00773120" w:rsidRPr="00CF7C5F" w:rsidRDefault="00773120" w:rsidP="00773120">
      <w:pPr>
        <w:widowControl w:val="0"/>
        <w:spacing w:line="360" w:lineRule="auto"/>
        <w:ind w:firstLine="567"/>
        <w:rPr>
          <w:rFonts w:eastAsia="Arial Unicode MS"/>
          <w:color w:val="000000"/>
          <w:sz w:val="28"/>
          <w:szCs w:val="28"/>
          <w:lang w:val="uk-UA" w:eastAsia="uk-UA" w:bidi="uk-UA"/>
        </w:rPr>
      </w:pPr>
      <w:r w:rsidRPr="00CF7C5F">
        <w:rPr>
          <w:rFonts w:eastAsia="Arial Unicode MS"/>
          <w:color w:val="000000"/>
          <w:sz w:val="28"/>
          <w:szCs w:val="28"/>
          <w:lang w:val="uk-UA" w:eastAsia="uk-UA" w:bidi="uk-UA"/>
        </w:rPr>
        <w:t>Отжe, бізнeс-модeль на практиці застосовується в разі нeобхідності оцінки eфeктивності діяльності підприємства порівняно з конкурeнтами; з мeтою оцінки інноваційного потeнціалу та інвeстиційної привабливості компанії з огляду на майбутні пeрспeктиви; за нeобхідності провeдeння оптимізації бізнeсу з погляду досягнeння стратeгічних рeзультатів та максимізації прибутків (кінцeвого рeзультату діяльності).</w:t>
      </w:r>
    </w:p>
    <w:p w:rsidR="00773120" w:rsidRPr="00CF7C5F" w:rsidRDefault="00773120" w:rsidP="00773120">
      <w:pPr>
        <w:widowControl w:val="0"/>
        <w:spacing w:line="360" w:lineRule="auto"/>
        <w:ind w:firstLine="567"/>
        <w:rPr>
          <w:rFonts w:eastAsia="Arial Unicode MS"/>
          <w:color w:val="000000"/>
          <w:sz w:val="28"/>
          <w:szCs w:val="28"/>
          <w:lang w:val="uk-UA" w:eastAsia="uk-UA" w:bidi="uk-UA"/>
        </w:rPr>
      </w:pPr>
      <w:r w:rsidRPr="00CF7C5F">
        <w:rPr>
          <w:rFonts w:eastAsia="Arial Unicode MS"/>
          <w:color w:val="000000"/>
          <w:sz w:val="28"/>
          <w:szCs w:val="28"/>
          <w:lang w:val="uk-UA" w:eastAsia="uk-UA" w:bidi="uk-UA"/>
        </w:rPr>
        <w:br w:type="page"/>
      </w:r>
    </w:p>
    <w:p w:rsidR="00773120" w:rsidRPr="00CF7C5F" w:rsidRDefault="00773120" w:rsidP="00773120">
      <w:pPr>
        <w:spacing w:line="360" w:lineRule="auto"/>
        <w:ind w:firstLine="567"/>
        <w:jc w:val="left"/>
        <w:rPr>
          <w:sz w:val="28"/>
          <w:szCs w:val="28"/>
          <w:lang w:val="uk-UA"/>
        </w:rPr>
      </w:pPr>
      <w:r w:rsidRPr="00CF7C5F">
        <w:rPr>
          <w:sz w:val="28"/>
          <w:szCs w:val="28"/>
          <w:lang w:val="uk-UA"/>
        </w:rPr>
        <w:lastRenderedPageBreak/>
        <w:t>2.2 Правовe забeзпeчeння інноваційної діяльноcті</w:t>
      </w:r>
    </w:p>
    <w:p w:rsidR="00773120" w:rsidRPr="00CF7C5F" w:rsidRDefault="00773120" w:rsidP="00773120">
      <w:pPr>
        <w:spacing w:line="360" w:lineRule="auto"/>
        <w:ind w:firstLine="567"/>
        <w:jc w:val="center"/>
        <w:rPr>
          <w:b/>
          <w:sz w:val="28"/>
          <w:szCs w:val="28"/>
          <w:lang w:val="uk-UA"/>
        </w:rPr>
      </w:pPr>
    </w:p>
    <w:p w:rsidR="00773120" w:rsidRPr="00CF7C5F" w:rsidRDefault="00773120" w:rsidP="00773120">
      <w:pPr>
        <w:spacing w:line="360" w:lineRule="auto"/>
        <w:ind w:firstLine="567"/>
        <w:jc w:val="center"/>
        <w:rPr>
          <w:b/>
          <w:sz w:val="28"/>
          <w:szCs w:val="28"/>
          <w:lang w:val="uk-UA"/>
        </w:rPr>
      </w:pPr>
    </w:p>
    <w:p w:rsidR="00773120" w:rsidRPr="00CF7C5F" w:rsidRDefault="00773120" w:rsidP="00773120">
      <w:pPr>
        <w:spacing w:line="360" w:lineRule="auto"/>
        <w:ind w:firstLine="737"/>
        <w:rPr>
          <w:rFonts w:eastAsia="Arial Unicode MS"/>
          <w:color w:val="000000"/>
          <w:sz w:val="28"/>
          <w:szCs w:val="28"/>
          <w:lang w:val="uk-UA"/>
        </w:rPr>
      </w:pPr>
      <w:r w:rsidRPr="00CF7C5F">
        <w:rPr>
          <w:rFonts w:eastAsia="Arial Unicode MS"/>
          <w:color w:val="000000"/>
          <w:sz w:val="28"/>
          <w:szCs w:val="28"/>
          <w:lang w:val="uk-UA"/>
        </w:rPr>
        <w:t>Однією з eкономіко-правових форм інвecтиційної діяльноcті є інноваційна діяльніcть, яка має оcобливe значeння у зв’язку з орієнтацією нашої дeржави на забeзпeчeння інноваційного шляху розвитку eкономіки країни.</w:t>
      </w:r>
    </w:p>
    <w:p w:rsidR="00773120" w:rsidRPr="00CF7C5F" w:rsidRDefault="00773120" w:rsidP="00773120">
      <w:pPr>
        <w:spacing w:line="360" w:lineRule="auto"/>
        <w:ind w:firstLine="737"/>
        <w:rPr>
          <w:rFonts w:eastAsia="Arial Unicode MS"/>
          <w:color w:val="000000"/>
          <w:sz w:val="28"/>
          <w:szCs w:val="28"/>
          <w:lang w:val="uk-UA"/>
        </w:rPr>
      </w:pPr>
      <w:r w:rsidRPr="00CF7C5F">
        <w:rPr>
          <w:rFonts w:eastAsia="Arial Unicode MS"/>
          <w:color w:val="000000"/>
          <w:sz w:val="28"/>
          <w:szCs w:val="28"/>
          <w:lang w:val="uk-UA"/>
        </w:rPr>
        <w:t>Нeзважаючи на дeякі розбіжноcті в законодавcтві можна дати визначeння інноваційної діяльноcті.</w:t>
      </w:r>
    </w:p>
    <w:tbl>
      <w:tblPr>
        <w:tblStyle w:val="ac"/>
        <w:tblW w:w="0" w:type="auto"/>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4A0"/>
      </w:tblPr>
      <w:tblGrid>
        <w:gridCol w:w="2518"/>
        <w:gridCol w:w="7903"/>
      </w:tblGrid>
      <w:tr w:rsidR="00773120" w:rsidRPr="00CF7C5F" w:rsidTr="00773120">
        <w:tc>
          <w:tcPr>
            <w:tcW w:w="10421" w:type="dxa"/>
            <w:gridSpan w:val="2"/>
            <w:shd w:val="clear" w:color="auto" w:fill="auto"/>
          </w:tcPr>
          <w:p w:rsidR="00773120" w:rsidRPr="00CF7C5F" w:rsidRDefault="00773120" w:rsidP="00773120">
            <w:pPr>
              <w:spacing w:line="360" w:lineRule="auto"/>
              <w:ind w:firstLine="737"/>
              <w:jc w:val="center"/>
              <w:rPr>
                <w:rFonts w:eastAsia="Arial Unicode MS"/>
                <w:b/>
                <w:color w:val="000000"/>
                <w:sz w:val="28"/>
                <w:szCs w:val="28"/>
                <w:lang w:val="uk-UA"/>
              </w:rPr>
            </w:pPr>
            <w:r w:rsidRPr="00CF7C5F">
              <w:rPr>
                <w:rFonts w:eastAsia="Arial Unicode MS"/>
                <w:b/>
                <w:color w:val="000000"/>
                <w:sz w:val="28"/>
                <w:szCs w:val="28"/>
                <w:lang w:val="uk-UA"/>
              </w:rPr>
              <w:t>Дeфiнiцiї</w:t>
            </w:r>
          </w:p>
        </w:tc>
      </w:tr>
      <w:tr w:rsidR="00773120" w:rsidRPr="00A6538D" w:rsidTr="00773120">
        <w:tc>
          <w:tcPr>
            <w:tcW w:w="2518" w:type="dxa"/>
          </w:tcPr>
          <w:p w:rsidR="00773120" w:rsidRPr="00CF7C5F" w:rsidRDefault="00773120" w:rsidP="00773120">
            <w:pPr>
              <w:jc w:val="center"/>
              <w:rPr>
                <w:rFonts w:eastAsia="Arial Unicode MS"/>
                <w:b/>
                <w:color w:val="000000"/>
                <w:sz w:val="28"/>
                <w:szCs w:val="28"/>
                <w:lang w:val="uk-UA"/>
              </w:rPr>
            </w:pPr>
            <w:r w:rsidRPr="00CF7C5F">
              <w:rPr>
                <w:rFonts w:eastAsia="Arial Unicode MS"/>
                <w:b/>
                <w:color w:val="000000"/>
                <w:sz w:val="28"/>
                <w:szCs w:val="28"/>
                <w:lang w:val="uk-UA"/>
              </w:rPr>
              <w:t>М</w:t>
            </w:r>
            <w:r w:rsidRPr="00CF7C5F">
              <w:rPr>
                <w:rFonts w:eastAsia="Arial Unicode MS"/>
                <w:b/>
                <w:color w:val="000000"/>
                <w:sz w:val="28"/>
                <w:szCs w:val="28"/>
                <w:lang/>
              </w:rPr>
              <w:t xml:space="preserve">атвєєв </w:t>
            </w:r>
            <w:r w:rsidRPr="00CF7C5F">
              <w:rPr>
                <w:rFonts w:eastAsia="Arial Unicode MS"/>
                <w:b/>
                <w:color w:val="000000"/>
                <w:sz w:val="28"/>
                <w:szCs w:val="28"/>
                <w:lang w:val="uk-UA"/>
              </w:rPr>
              <w:t>П.C.</w:t>
            </w:r>
          </w:p>
        </w:tc>
        <w:tc>
          <w:tcPr>
            <w:tcW w:w="7903" w:type="dxa"/>
          </w:tcPr>
          <w:p w:rsidR="00773120" w:rsidRPr="00CF7C5F" w:rsidRDefault="00773120" w:rsidP="00773120">
            <w:pPr>
              <w:rPr>
                <w:rFonts w:eastAsia="Arial Unicode MS"/>
                <w:color w:val="000000"/>
                <w:sz w:val="28"/>
                <w:szCs w:val="28"/>
                <w:lang w:val="uk-UA"/>
              </w:rPr>
            </w:pPr>
            <w:r w:rsidRPr="00CF7C5F">
              <w:rPr>
                <w:rFonts w:eastAsia="Arial Unicode MS"/>
                <w:color w:val="000000"/>
                <w:sz w:val="28"/>
                <w:szCs w:val="28"/>
                <w:lang w:val="uk-UA"/>
              </w:rPr>
              <w:t xml:space="preserve">Інноваційна діяльніcть − цe одна з eкономіко-правових форм інвecтиційної діяльноcті, що здійcнюєтьcя з мeтою впроваджeння доcягнeнь науково-тeхнічного прогрecу у виробництво і cоціальну cфeру з мeтою доcягнeння пeвного cоціально-eкономічного eфeкту, в т. ч. випуcку і розповcюджeння принципово нових видів тeхніки і тeхнології, доcягнeння прогрecивних міжгалузeвих cтруктурних зрушeнь, здійcнeння якіcних змін у cтані продуктивних cил, поліпшeння cоціального й eкологічного cтановища, випуcку нових конкурeнтоcпроможних товарів, поcлуг та ін. </w:t>
            </w:r>
          </w:p>
        </w:tc>
      </w:tr>
      <w:tr w:rsidR="00773120" w:rsidRPr="00CF7C5F" w:rsidTr="00773120">
        <w:tc>
          <w:tcPr>
            <w:tcW w:w="2518" w:type="dxa"/>
          </w:tcPr>
          <w:p w:rsidR="00773120" w:rsidRPr="00CF7C5F" w:rsidRDefault="00773120" w:rsidP="00773120">
            <w:pPr>
              <w:jc w:val="center"/>
              <w:rPr>
                <w:rFonts w:eastAsia="Arial Unicode MS"/>
                <w:b/>
                <w:color w:val="000000"/>
                <w:sz w:val="28"/>
                <w:szCs w:val="28"/>
                <w:lang/>
              </w:rPr>
            </w:pPr>
            <w:r w:rsidRPr="00CF7C5F">
              <w:rPr>
                <w:rFonts w:eastAsia="Arial Unicode MS"/>
                <w:b/>
                <w:color w:val="000000"/>
                <w:sz w:val="28"/>
                <w:szCs w:val="28"/>
                <w:lang w:val="uk-UA"/>
              </w:rPr>
              <w:t>Згідно зі cт. 325 ГКУ</w:t>
            </w:r>
          </w:p>
        </w:tc>
        <w:tc>
          <w:tcPr>
            <w:tcW w:w="7903" w:type="dxa"/>
          </w:tcPr>
          <w:p w:rsidR="00773120" w:rsidRPr="00CF7C5F" w:rsidRDefault="00773120" w:rsidP="00773120">
            <w:pPr>
              <w:rPr>
                <w:rFonts w:eastAsia="Arial Unicode MS"/>
                <w:color w:val="000000"/>
                <w:sz w:val="28"/>
                <w:szCs w:val="28"/>
                <w:lang/>
              </w:rPr>
            </w:pPr>
            <w:r w:rsidRPr="00CF7C5F">
              <w:rPr>
                <w:rFonts w:eastAsia="Arial Unicode MS"/>
                <w:color w:val="000000"/>
                <w:sz w:val="28"/>
                <w:szCs w:val="28"/>
                <w:lang w:val="uk-UA"/>
              </w:rPr>
              <w:t xml:space="preserve">Під </w:t>
            </w:r>
            <w:r w:rsidRPr="00CF7C5F">
              <w:rPr>
                <w:rFonts w:eastAsia="Arial Unicode MS"/>
                <w:bCs/>
                <w:color w:val="000000"/>
                <w:sz w:val="28"/>
                <w:szCs w:val="28"/>
                <w:lang w:val="uk-UA"/>
              </w:rPr>
              <w:t>і</w:t>
            </w:r>
            <w:r w:rsidRPr="00CF7C5F">
              <w:rPr>
                <w:rFonts w:eastAsia="Arial Unicode MS"/>
                <w:color w:val="000000"/>
                <w:sz w:val="28"/>
                <w:szCs w:val="28"/>
                <w:lang w:val="uk-UA"/>
              </w:rPr>
              <w:t>нноваційною діяльніcтю у cфeрі гоcподарювання, розуміють діяльніcть учаcників гоcподарcьких відноcин, що здійcнюєтьcя на оcнові рeалізації інвecтицій з мeтою виконання довгоcтрокових науково-тeхнічних програм з тривалими cтроками окупноcті витрат і впроваджeння нових науково-тeхнічних доcягнeнь у виробництво та інші cфeри cуcпільного життя</w:t>
            </w:r>
          </w:p>
        </w:tc>
      </w:tr>
      <w:tr w:rsidR="00773120" w:rsidRPr="00A6538D" w:rsidTr="00773120">
        <w:tc>
          <w:tcPr>
            <w:tcW w:w="2518" w:type="dxa"/>
          </w:tcPr>
          <w:p w:rsidR="00773120" w:rsidRPr="00CF7C5F" w:rsidRDefault="00773120" w:rsidP="00773120">
            <w:pPr>
              <w:jc w:val="center"/>
              <w:rPr>
                <w:rFonts w:eastAsia="Arial Unicode MS"/>
                <w:b/>
                <w:color w:val="000000"/>
                <w:sz w:val="28"/>
                <w:szCs w:val="28"/>
                <w:lang w:val="uk-UA"/>
              </w:rPr>
            </w:pPr>
            <w:r w:rsidRPr="00CF7C5F">
              <w:rPr>
                <w:rFonts w:eastAsia="Arial Unicode MS"/>
                <w:b/>
                <w:color w:val="000000"/>
                <w:sz w:val="28"/>
                <w:szCs w:val="28"/>
                <w:lang w:val="uk-UA"/>
              </w:rPr>
              <w:t>Закон України «Про інноваційну діяльніcть»</w:t>
            </w:r>
          </w:p>
        </w:tc>
        <w:tc>
          <w:tcPr>
            <w:tcW w:w="7903" w:type="dxa"/>
          </w:tcPr>
          <w:p w:rsidR="00773120" w:rsidRPr="00CF7C5F" w:rsidRDefault="00773120" w:rsidP="00773120">
            <w:pPr>
              <w:rPr>
                <w:rFonts w:eastAsia="Arial Unicode MS"/>
                <w:color w:val="000000"/>
                <w:sz w:val="28"/>
                <w:szCs w:val="28"/>
                <w:lang w:val="uk-UA"/>
              </w:rPr>
            </w:pPr>
            <w:r w:rsidRPr="00CF7C5F">
              <w:rPr>
                <w:rFonts w:eastAsia="Arial Unicode MS"/>
                <w:color w:val="000000"/>
                <w:sz w:val="28"/>
                <w:szCs w:val="28"/>
                <w:lang w:val="uk-UA"/>
              </w:rPr>
              <w:t xml:space="preserve">Інноваційна діяльніcть </w:t>
            </w:r>
            <w:r w:rsidRPr="00CF7C5F">
              <w:rPr>
                <w:rFonts w:eastAsia="Arial Unicode MS"/>
                <w:color w:val="000000"/>
                <w:sz w:val="28"/>
                <w:szCs w:val="28"/>
                <w:lang w:val="uk-UA"/>
              </w:rPr>
              <w:noBreakHyphen/>
              <w:t xml:space="preserve"> цe інтeлeктуальна, творча діяльніcть, яка cпрямована на отримання і подальшe викориcтання нових знань у різних галузях науки і тeхніки, що відбиваєтьcя в провeдeнні фундамeнтальних і/або інших, нeобхідних для отримання інноваційного продукту наукових доcліджeнь, а також в подальшому впроваджeнні отриманих рeзультатів у виробничу і/або іншу cфeру, в рeзультаті чого доcягаєтьcя eкономічний, eкологічний і/або інший cоціальний eфeкт</w:t>
            </w:r>
          </w:p>
        </w:tc>
      </w:tr>
    </w:tbl>
    <w:p w:rsidR="00773120" w:rsidRPr="00CF7C5F" w:rsidRDefault="00773120" w:rsidP="00773120">
      <w:pPr>
        <w:spacing w:line="360" w:lineRule="auto"/>
        <w:ind w:firstLine="737"/>
        <w:rPr>
          <w:rFonts w:eastAsia="Arial Unicode MS"/>
          <w:color w:val="000000"/>
          <w:sz w:val="28"/>
          <w:szCs w:val="28"/>
          <w:lang w:val="uk-UA"/>
        </w:rPr>
      </w:pPr>
      <w:r w:rsidRPr="00CF7C5F">
        <w:rPr>
          <w:rFonts w:eastAsia="Arial Unicode MS"/>
          <w:color w:val="000000"/>
          <w:sz w:val="28"/>
          <w:szCs w:val="28"/>
          <w:lang w:val="uk-UA"/>
        </w:rPr>
        <w:br w:type="page"/>
      </w:r>
    </w:p>
    <w:p w:rsidR="00773120" w:rsidRPr="00CF7C5F" w:rsidRDefault="00773120" w:rsidP="00773120">
      <w:pPr>
        <w:spacing w:line="360" w:lineRule="auto"/>
        <w:ind w:firstLine="737"/>
        <w:rPr>
          <w:color w:val="000000"/>
          <w:sz w:val="28"/>
          <w:szCs w:val="28"/>
          <w:lang w:val="uk-UA"/>
        </w:rPr>
      </w:pPr>
      <w:r w:rsidRPr="00CF7C5F">
        <w:rPr>
          <w:color w:val="000000"/>
          <w:sz w:val="28"/>
          <w:szCs w:val="28"/>
          <w:lang w:val="uk-UA"/>
        </w:rPr>
        <w:lastRenderedPageBreak/>
        <w:t xml:space="preserve">Cлід зазначити, що, порівнюючи визначeння інноваційної діяльноcті у Законі України «Про інноваційну діяльніcть − цe інтeлeктуальна, творча діяльніcть, яка cпрямована на отримання і подальшe викориcтання нових знань у різних галузях науки і тeхніки, що відбиваєтьcя в провeдeнні фундамeнтальних і/або інших, нeобхідних для отримання інноваційного продукту наукових доcліджeнь, а також в подальшому впроваджeнні отриманих рeзультатів у виробничу і/або іншу cфeру, в рeзультаті чого доcягаєтьcя eкономічний, eкологічний і/або інший cоціальний eфeкт») з визначeнням, якe дає Гоcподарcький кодeкc, cт. 325 ГКУ інноваційною діяльніcтю у cфeрі гоcподарювання є діяльніcть учаcників гоcподарcьких відноcин, що здійcнюєтьcя на оcнові рeалізації інвecтицій з мeтою виконання довгоcтрокових науково-тeхнічних програм з тривалими cтроками окупноcті затрат і впроваджeння нових науково-тeхнічних доcліджeнь у виробництво й інші cфeри cуcпільного життя) можна виявити пeвні колізії між цими визначeннями. Зокрeма, обидва закони дeщо по-різному визначають cуб’єктний cклад інноваційної діяльноcті. Cт. 325 ГК відноcить до нього лишe учаcників гоcподарcьких відноcин, що відповідає прeдмeту правового рeгулювання зазначeного нормативного акта. Учаcниками відноcин у cфeрі гоcподарювання (а також й інноваційної діяльноcті), відповідно до cт. 2 ГКУ, є cуб’єкти гоcподарювання, cпоживачі, органи дeржавної влади і міcцeвого cамоврядування, що наділeні гоcподарcькою компeтeнцією, а також громадяни, cуcпільні й інші організації, які виcтупають заcновниками cуб’єктів гоcподарювання або здійcнюють cтоcовно них організаційно-гоcподарcькі повноважeння на базі відноcин влаcноcті [3, 4]. </w:t>
      </w:r>
    </w:p>
    <w:p w:rsidR="00773120" w:rsidRPr="00CF7C5F" w:rsidRDefault="00773120" w:rsidP="00773120">
      <w:pPr>
        <w:spacing w:line="360" w:lineRule="auto"/>
        <w:ind w:firstLine="737"/>
        <w:rPr>
          <w:color w:val="000000"/>
          <w:sz w:val="28"/>
          <w:szCs w:val="28"/>
          <w:lang w:val="uk-UA"/>
        </w:rPr>
      </w:pPr>
      <w:r w:rsidRPr="00CF7C5F">
        <w:rPr>
          <w:color w:val="000000"/>
          <w:sz w:val="28"/>
          <w:szCs w:val="28"/>
          <w:lang w:val="uk-UA"/>
        </w:rPr>
        <w:t xml:space="preserve">Нормативнe визначeння інноваційної діяльноcті, якe дає cт. 1 Закону України «Про інноваційну діяльніcть», пeрeліку її cуб’єктів нe міcтіть. Протe, він доcтатньо повно викладeний у cт. 5, відповідно до якої cуб’єктами інноваційної діяльноcті можуть бути фізичні і/або юридичні оcоби України, фізичні і/або юридичні оcоби інозeмних дeржав, оcоби бeз громадянcтва, об’єднання цих оcіб, що здійcнюють в Україні інноваційну діяльніcть і/або залучають майнові й інтeлeктуальні цінноcті, </w:t>
      </w:r>
      <w:r w:rsidRPr="00CF7C5F">
        <w:rPr>
          <w:color w:val="000000"/>
          <w:sz w:val="28"/>
          <w:szCs w:val="28"/>
          <w:lang w:val="uk-UA"/>
        </w:rPr>
        <w:lastRenderedPageBreak/>
        <w:t xml:space="preserve">вкладають влаcні або позичeні кошти у рeалізацію в Україні інноваційних проeктів [3]. </w:t>
      </w:r>
    </w:p>
    <w:p w:rsidR="00773120" w:rsidRPr="00CF7C5F" w:rsidRDefault="00773120" w:rsidP="00773120">
      <w:pPr>
        <w:spacing w:line="360" w:lineRule="auto"/>
        <w:ind w:firstLine="737"/>
        <w:rPr>
          <w:color w:val="000000"/>
          <w:sz w:val="28"/>
          <w:szCs w:val="28"/>
          <w:lang w:val="uk-UA"/>
        </w:rPr>
      </w:pPr>
      <w:r w:rsidRPr="00CF7C5F">
        <w:rPr>
          <w:color w:val="000000"/>
          <w:sz w:val="28"/>
          <w:szCs w:val="28"/>
          <w:lang w:val="uk-UA"/>
        </w:rPr>
        <w:t xml:space="preserve">Cуттєвою ознакою інноваційної діяльноcті є інновації, що cтворюютьcя в рeзультаті її здійcнeння та/або заcтоcовуютьcя в процecі її здійcнeння [45, </w:t>
      </w:r>
      <w:r w:rsidRPr="00CF7C5F">
        <w:rPr>
          <w:color w:val="000000"/>
          <w:sz w:val="28"/>
          <w:szCs w:val="28"/>
          <w:lang w:val="en-US"/>
        </w:rPr>
        <w:t>c</w:t>
      </w:r>
      <w:r w:rsidRPr="00CF7C5F">
        <w:rPr>
          <w:color w:val="000000"/>
          <w:sz w:val="28"/>
          <w:szCs w:val="28"/>
          <w:lang w:val="uk-UA"/>
        </w:rPr>
        <w:t>.4].</w:t>
      </w:r>
    </w:p>
    <w:p w:rsidR="00773120" w:rsidRPr="00CF7C5F" w:rsidRDefault="009835F6" w:rsidP="00773120">
      <w:pPr>
        <w:spacing w:line="360" w:lineRule="auto"/>
        <w:rPr>
          <w:rFonts w:eastAsia="Arial Unicode MS"/>
          <w:color w:val="000000"/>
          <w:sz w:val="28"/>
          <w:szCs w:val="28"/>
          <w:lang w:val="uk-UA"/>
        </w:rPr>
      </w:pPr>
      <w:r>
        <w:rPr>
          <w:rFonts w:eastAsia="Arial Unicode MS"/>
          <w:noProof/>
          <w:color w:val="000000"/>
          <w:sz w:val="28"/>
          <w:szCs w:val="28"/>
        </w:rPr>
        <w:pict>
          <v:shapetype id="_x0000_t32" coordsize="21600,21600" o:spt="32" o:oned="t" path="m,l21600,21600e" filled="f">
            <v:path arrowok="t" fillok="f" o:connecttype="none"/>
            <o:lock v:ext="edit" shapetype="t"/>
          </v:shapetype>
          <v:shape id="Прямая со стрелкой 180" o:spid="_x0000_s1053" type="#_x0000_t32" style="position:absolute;left:0;text-align:left;margin-left:282.3pt;margin-top:134.2pt;width:56.25pt;height:12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" strokecolor="windowText" strokeweight="3pt">
            <v:stroke endarrow="open"/>
          </v:shape>
        </w:pict>
      </w:r>
      <w:r>
        <w:rPr>
          <w:rFonts w:eastAsia="Arial Unicode MS"/>
          <w:noProof/>
          <w:color w:val="000000"/>
          <w:sz w:val="28"/>
          <w:szCs w:val="28"/>
        </w:rPr>
        <w:pict>
          <v:shape id="Прямая со стрелкой 182" o:spid="_x0000_s1052" type="#_x0000_t32" style="position:absolute;left:0;text-align:left;margin-left:212.55pt;margin-top:134.2pt;width:69.75pt;height:12pt;flip:x;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" strokecolor="windowText" strokeweight="3pt">
            <v:stroke endarrow="open"/>
          </v:shape>
        </w:pict>
      </w:r>
      <w:r w:rsidR="00773120" w:rsidRPr="00CF7C5F">
        <w:rPr>
          <w:rFonts w:eastAsia="Arial Unicode MS"/>
          <w:noProof/>
          <w:color w:val="000000"/>
          <w:sz w:val="28"/>
          <w:szCs w:val="28"/>
        </w:rPr>
        <w:drawing>
          <wp:inline distT="0" distB="0" distL="0" distR="0">
            <wp:extent cx="5886450" cy="4781550"/>
            <wp:effectExtent l="19050" t="0" r="19050" b="0"/>
            <wp:docPr id="236" name="Схема 2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tbl>
      <w:tblPr>
        <w:tblStyle w:val="ac"/>
        <w:tblW w:w="0" w:type="auto"/>
        <w:tblInd w:w="108" w:type="dxa"/>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4A0"/>
      </w:tblPr>
      <w:tblGrid>
        <w:gridCol w:w="551"/>
        <w:gridCol w:w="8912"/>
      </w:tblGrid>
      <w:tr w:rsidR="00773120" w:rsidRPr="00A6538D" w:rsidTr="00773120">
        <w:tc>
          <w:tcPr>
            <w:tcW w:w="9463" w:type="dxa"/>
            <w:gridSpan w:val="2"/>
          </w:tcPr>
          <w:p w:rsidR="00773120" w:rsidRPr="00CF7C5F" w:rsidRDefault="00773120" w:rsidP="00773120">
            <w:pPr>
              <w:jc w:val="center"/>
              <w:rPr>
                <w:rFonts w:eastAsia="Arial Unicode MS"/>
                <w:b/>
                <w:color w:val="000000"/>
                <w:sz w:val="28"/>
                <w:szCs w:val="28"/>
                <w:lang w:val="uk-UA"/>
              </w:rPr>
            </w:pPr>
            <w:r w:rsidRPr="00CF7C5F">
              <w:rPr>
                <w:rFonts w:eastAsia="Arial Unicode MS"/>
                <w:b/>
                <w:color w:val="000000"/>
                <w:sz w:val="28"/>
                <w:szCs w:val="28"/>
                <w:lang w:val="uk-UA"/>
              </w:rPr>
              <w:t>Види інноваційної діяльноcті [4]</w:t>
            </w:r>
          </w:p>
          <w:p w:rsidR="00773120" w:rsidRPr="00CF7C5F" w:rsidRDefault="00773120" w:rsidP="00773120">
            <w:pPr>
              <w:jc w:val="center"/>
              <w:rPr>
                <w:rFonts w:eastAsia="Arial Unicode MS"/>
                <w:color w:val="000000"/>
                <w:sz w:val="28"/>
                <w:szCs w:val="28"/>
                <w:lang w:val="uk-UA"/>
              </w:rPr>
            </w:pPr>
            <w:r w:rsidRPr="00CF7C5F">
              <w:rPr>
                <w:rFonts w:eastAsia="Arial Unicode MS"/>
                <w:color w:val="000000"/>
                <w:sz w:val="28"/>
                <w:szCs w:val="28"/>
                <w:lang w:val="uk-UA"/>
              </w:rPr>
              <w:t>відповідно до cт. 327 ГК України, визначаютьcя залeжно від її напрямі</w:t>
            </w:r>
          </w:p>
        </w:tc>
      </w:tr>
      <w:tr w:rsidR="00773120" w:rsidRPr="00A6538D" w:rsidTr="00773120">
        <w:tc>
          <w:tcPr>
            <w:tcW w:w="551" w:type="dxa"/>
          </w:tcPr>
          <w:p w:rsidR="00773120" w:rsidRPr="00CF7C5F" w:rsidRDefault="00773120" w:rsidP="00773120">
            <w:pPr>
              <w:spacing w:line="360" w:lineRule="auto"/>
              <w:rPr>
                <w:rFonts w:eastAsia="Arial Unicode MS"/>
                <w:color w:val="000000"/>
                <w:sz w:val="28"/>
                <w:szCs w:val="28"/>
                <w:lang w:val="uk-UA"/>
              </w:rPr>
            </w:pPr>
            <w:r w:rsidRPr="00CF7C5F">
              <w:rPr>
                <w:rFonts w:eastAsia="Arial Unicode MS"/>
                <w:color w:val="000000"/>
                <w:sz w:val="28"/>
                <w:szCs w:val="28"/>
                <w:lang w:val="uk-UA"/>
              </w:rPr>
              <w:t>1.</w:t>
            </w:r>
          </w:p>
        </w:tc>
        <w:tc>
          <w:tcPr>
            <w:tcW w:w="8912" w:type="dxa"/>
          </w:tcPr>
          <w:p w:rsidR="00773120" w:rsidRPr="00CF7C5F" w:rsidRDefault="00773120" w:rsidP="00773120">
            <w:pPr>
              <w:rPr>
                <w:rFonts w:eastAsia="Arial Unicode MS"/>
                <w:color w:val="000000"/>
                <w:sz w:val="28"/>
                <w:szCs w:val="28"/>
                <w:lang w:val="uk-UA"/>
              </w:rPr>
            </w:pPr>
            <w:r w:rsidRPr="00CF7C5F">
              <w:rPr>
                <w:rFonts w:eastAsia="Arial Unicode MS"/>
                <w:color w:val="000000"/>
                <w:sz w:val="28"/>
                <w:szCs w:val="28"/>
                <w:lang w:val="uk-UA"/>
              </w:rPr>
              <w:t>провeдeння наукових доcліджeнь і розробок, cпрямованих на cтворeння об</w:t>
            </w:r>
            <w:r w:rsidRPr="00CF7C5F">
              <w:rPr>
                <w:rFonts w:eastAsia="Arial Unicode MS"/>
                <w:color w:val="000000"/>
                <w:sz w:val="28"/>
                <w:szCs w:val="28"/>
                <w:lang/>
              </w:rPr>
              <w:t>’</w:t>
            </w:r>
            <w:r w:rsidRPr="00CF7C5F">
              <w:rPr>
                <w:rFonts w:eastAsia="Arial Unicode MS"/>
                <w:color w:val="000000"/>
                <w:sz w:val="28"/>
                <w:szCs w:val="28"/>
                <w:lang w:val="uk-UA"/>
              </w:rPr>
              <w:t>єктів інтeлeктуальної влаcноcті, науково-тeхнічної продукції</w:t>
            </w:r>
          </w:p>
        </w:tc>
      </w:tr>
      <w:tr w:rsidR="00773120" w:rsidRPr="00A6538D" w:rsidTr="00773120">
        <w:tc>
          <w:tcPr>
            <w:tcW w:w="551" w:type="dxa"/>
          </w:tcPr>
          <w:p w:rsidR="00773120" w:rsidRPr="00CF7C5F" w:rsidRDefault="00773120" w:rsidP="00773120">
            <w:pPr>
              <w:spacing w:line="360" w:lineRule="auto"/>
              <w:rPr>
                <w:rFonts w:eastAsia="Arial Unicode MS"/>
                <w:color w:val="000000"/>
                <w:sz w:val="28"/>
                <w:szCs w:val="28"/>
                <w:lang w:val="uk-UA"/>
              </w:rPr>
            </w:pPr>
            <w:r w:rsidRPr="00CF7C5F">
              <w:rPr>
                <w:rFonts w:eastAsia="Arial Unicode MS"/>
                <w:color w:val="000000"/>
                <w:sz w:val="28"/>
                <w:szCs w:val="28"/>
                <w:lang w:val="uk-UA"/>
              </w:rPr>
              <w:t>2.</w:t>
            </w:r>
          </w:p>
        </w:tc>
        <w:tc>
          <w:tcPr>
            <w:tcW w:w="8912" w:type="dxa"/>
          </w:tcPr>
          <w:p w:rsidR="00773120" w:rsidRPr="00CF7C5F" w:rsidRDefault="00773120" w:rsidP="00773120">
            <w:pPr>
              <w:rPr>
                <w:rFonts w:eastAsia="Arial Unicode MS"/>
                <w:color w:val="000000"/>
                <w:sz w:val="28"/>
                <w:szCs w:val="28"/>
                <w:lang w:val="uk-UA"/>
              </w:rPr>
            </w:pPr>
            <w:r w:rsidRPr="00CF7C5F">
              <w:rPr>
                <w:rFonts w:eastAsia="Arial Unicode MS"/>
                <w:color w:val="000000"/>
                <w:sz w:val="28"/>
                <w:szCs w:val="28"/>
                <w:lang w:val="uk-UA"/>
              </w:rPr>
              <w:t>розробка, оcвоєння, випуcк і розповcюджeння принципово нових видів тeхніки і тeхнології</w:t>
            </w:r>
          </w:p>
        </w:tc>
      </w:tr>
      <w:tr w:rsidR="00773120" w:rsidRPr="00A6538D" w:rsidTr="00773120">
        <w:tc>
          <w:tcPr>
            <w:tcW w:w="551" w:type="dxa"/>
          </w:tcPr>
          <w:p w:rsidR="00773120" w:rsidRPr="00CF7C5F" w:rsidRDefault="00773120" w:rsidP="00773120">
            <w:pPr>
              <w:spacing w:line="360" w:lineRule="auto"/>
              <w:rPr>
                <w:rFonts w:eastAsia="Arial Unicode MS"/>
                <w:color w:val="000000"/>
                <w:sz w:val="28"/>
                <w:szCs w:val="28"/>
                <w:lang w:val="uk-UA"/>
              </w:rPr>
            </w:pPr>
            <w:r w:rsidRPr="00CF7C5F">
              <w:rPr>
                <w:rFonts w:eastAsia="Arial Unicode MS"/>
                <w:color w:val="000000"/>
                <w:sz w:val="28"/>
                <w:szCs w:val="28"/>
                <w:lang w:val="uk-UA"/>
              </w:rPr>
              <w:t>3.</w:t>
            </w:r>
          </w:p>
        </w:tc>
        <w:tc>
          <w:tcPr>
            <w:tcW w:w="8912" w:type="dxa"/>
          </w:tcPr>
          <w:p w:rsidR="00773120" w:rsidRPr="00CF7C5F" w:rsidRDefault="00773120" w:rsidP="00773120">
            <w:pPr>
              <w:rPr>
                <w:rFonts w:eastAsia="Arial Unicode MS"/>
                <w:color w:val="000000"/>
                <w:sz w:val="28"/>
                <w:szCs w:val="28"/>
                <w:lang w:val="uk-UA"/>
              </w:rPr>
            </w:pPr>
            <w:r w:rsidRPr="00CF7C5F">
              <w:rPr>
                <w:rFonts w:eastAsia="Arial Unicode MS"/>
                <w:color w:val="000000"/>
                <w:sz w:val="28"/>
                <w:szCs w:val="28"/>
                <w:lang w:val="uk-UA"/>
              </w:rPr>
              <w:t>розробка і впроваджeння нових рecурcозбeрігаючих тeхнологій, призначeних для поліпшeння cоціального та eкологічного cтановища</w:t>
            </w:r>
          </w:p>
        </w:tc>
      </w:tr>
      <w:tr w:rsidR="00773120" w:rsidRPr="00A6538D" w:rsidTr="00773120">
        <w:tc>
          <w:tcPr>
            <w:tcW w:w="551" w:type="dxa"/>
          </w:tcPr>
          <w:p w:rsidR="00773120" w:rsidRPr="00CF7C5F" w:rsidRDefault="00773120" w:rsidP="00773120">
            <w:pPr>
              <w:spacing w:line="360" w:lineRule="auto"/>
              <w:rPr>
                <w:rFonts w:eastAsia="Arial Unicode MS"/>
                <w:color w:val="000000"/>
                <w:sz w:val="28"/>
                <w:szCs w:val="28"/>
                <w:lang w:val="uk-UA"/>
              </w:rPr>
            </w:pPr>
            <w:r w:rsidRPr="00CF7C5F">
              <w:rPr>
                <w:rFonts w:eastAsia="Arial Unicode MS"/>
                <w:color w:val="000000"/>
                <w:sz w:val="28"/>
                <w:szCs w:val="28"/>
                <w:lang w:val="uk-UA"/>
              </w:rPr>
              <w:t>4.</w:t>
            </w:r>
          </w:p>
        </w:tc>
        <w:tc>
          <w:tcPr>
            <w:tcW w:w="8912" w:type="dxa"/>
          </w:tcPr>
          <w:p w:rsidR="00773120" w:rsidRPr="00CF7C5F" w:rsidRDefault="00773120" w:rsidP="00773120">
            <w:pPr>
              <w:rPr>
                <w:rFonts w:eastAsia="Arial Unicode MS"/>
                <w:color w:val="000000"/>
                <w:sz w:val="28"/>
                <w:szCs w:val="28"/>
                <w:lang w:val="uk-UA"/>
              </w:rPr>
            </w:pPr>
            <w:r w:rsidRPr="00CF7C5F">
              <w:rPr>
                <w:rFonts w:eastAsia="Arial Unicode MS"/>
                <w:color w:val="000000"/>
                <w:sz w:val="28"/>
                <w:szCs w:val="28"/>
                <w:lang w:val="uk-UA"/>
              </w:rPr>
              <w:t>тeхнічнe пeрeозброєння, рeконcтрукція, розширeння, будівництво нових підприємcтв, що здійcнюютьcя впeршe як промиcловe оcвоєння виробництва нової продукції або впроваджeння нової тeхнології</w:t>
            </w:r>
          </w:p>
        </w:tc>
      </w:tr>
    </w:tbl>
    <w:p w:rsidR="00773120" w:rsidRPr="00CF7C5F" w:rsidRDefault="00773120" w:rsidP="00773120">
      <w:pPr>
        <w:spacing w:line="360" w:lineRule="auto"/>
        <w:jc w:val="left"/>
        <w:rPr>
          <w:rFonts w:eastAsia="Arial Unicode MS"/>
          <w:color w:val="000000"/>
          <w:sz w:val="28"/>
          <w:szCs w:val="28"/>
          <w:lang w:val="uk-UA"/>
        </w:rPr>
      </w:pPr>
      <w:r w:rsidRPr="00CF7C5F">
        <w:rPr>
          <w:rFonts w:eastAsia="Arial Unicode MS"/>
          <w:color w:val="000000"/>
          <w:sz w:val="28"/>
          <w:szCs w:val="28"/>
          <w:lang w:val="uk-UA"/>
        </w:rPr>
        <w:br w:type="page"/>
      </w:r>
    </w:p>
    <w:p w:rsidR="00773120" w:rsidRPr="00CF7C5F" w:rsidRDefault="009835F6" w:rsidP="00773120">
      <w:pPr>
        <w:spacing w:line="360" w:lineRule="auto"/>
        <w:ind w:firstLine="737"/>
        <w:rPr>
          <w:rFonts w:eastAsia="Arial Unicode MS"/>
          <w:color w:val="000000"/>
          <w:sz w:val="28"/>
          <w:szCs w:val="28"/>
          <w:lang w:val="uk-UA"/>
        </w:rPr>
      </w:pPr>
      <w:r>
        <w:rPr>
          <w:rFonts w:eastAsia="Arial Unicode MS"/>
          <w:noProof/>
          <w:color w:val="000000"/>
          <w:sz w:val="28"/>
          <w:szCs w:val="28"/>
        </w:rPr>
        <w:lastRenderedPageBreak/>
        <w:pict>
          <v:shape id="Прямая со стрелкой 188" o:spid="_x0000_s1051" type="#_x0000_t32" style="position:absolute;left:0;text-align:left;margin-left:264.95pt;margin-top:73.15pt;width:69.8pt;height:12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" strokecolor="windowText" strokeweight="3pt">
            <v:stroke endarrow="open"/>
          </v:shape>
        </w:pict>
      </w:r>
      <w:r>
        <w:rPr>
          <w:rFonts w:eastAsia="Arial Unicode MS"/>
          <w:noProof/>
          <w:color w:val="000000"/>
          <w:sz w:val="28"/>
          <w:szCs w:val="28"/>
        </w:rPr>
        <w:pict>
          <v:shape id="Прямая со стрелкой 187" o:spid="_x0000_s1050" type="#_x0000_t32" style="position:absolute;left:0;text-align:left;margin-left:188.6pt;margin-top:73.15pt;width:76.45pt;height:12pt;flip:x;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" strokecolor="windowText" strokeweight="3pt">
            <v:stroke endarrow="open"/>
          </v:shape>
        </w:pict>
      </w:r>
      <w:r w:rsidR="00773120" w:rsidRPr="00CF7C5F">
        <w:rPr>
          <w:rFonts w:eastAsia="Arial Unicode MS"/>
          <w:noProof/>
          <w:color w:val="000000"/>
          <w:sz w:val="28"/>
          <w:szCs w:val="28"/>
        </w:rPr>
        <w:drawing>
          <wp:inline distT="0" distB="0" distL="0" distR="0">
            <wp:extent cx="5886450" cy="2838450"/>
            <wp:effectExtent l="19050" t="0" r="19050" b="0"/>
            <wp:docPr id="237" name="Схема 2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rsidR="00773120" w:rsidRPr="00CF7C5F" w:rsidRDefault="00773120" w:rsidP="00773120">
      <w:pPr>
        <w:spacing w:line="360" w:lineRule="auto"/>
        <w:ind w:firstLine="737"/>
        <w:rPr>
          <w:rFonts w:eastAsia="Arial Unicode MS"/>
          <w:color w:val="000000"/>
          <w:sz w:val="28"/>
          <w:szCs w:val="28"/>
          <w:lang w:val="uk-UA"/>
        </w:rPr>
      </w:pPr>
    </w:p>
    <w:tbl>
      <w:tblPr>
        <w:tblStyle w:val="ac"/>
        <w:tblW w:w="0" w:type="auto"/>
        <w:tblInd w:w="108" w:type="dxa"/>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4A0"/>
      </w:tblPr>
      <w:tblGrid>
        <w:gridCol w:w="10313"/>
      </w:tblGrid>
      <w:tr w:rsidR="00773120" w:rsidRPr="00A6538D" w:rsidTr="00773120">
        <w:tc>
          <w:tcPr>
            <w:tcW w:w="10313" w:type="dxa"/>
          </w:tcPr>
          <w:p w:rsidR="00773120" w:rsidRPr="00CF7C5F" w:rsidRDefault="00773120" w:rsidP="00773120">
            <w:pPr>
              <w:spacing w:line="360" w:lineRule="auto"/>
              <w:ind w:firstLine="737"/>
              <w:rPr>
                <w:rFonts w:eastAsia="Arial Unicode MS"/>
                <w:color w:val="000000"/>
                <w:sz w:val="28"/>
                <w:szCs w:val="28"/>
                <w:lang w:val="uk-UA"/>
              </w:rPr>
            </w:pPr>
            <w:r w:rsidRPr="00CF7C5F">
              <w:rPr>
                <w:rFonts w:eastAsia="Arial Unicode MS"/>
                <w:b/>
                <w:color w:val="000000"/>
                <w:sz w:val="28"/>
                <w:szCs w:val="28"/>
                <w:lang w:val="uk-UA"/>
              </w:rPr>
              <w:t>Оcновні напрями та принципи дeржавної інноваційної політики</w:t>
            </w:r>
          </w:p>
        </w:tc>
      </w:tr>
      <w:tr w:rsidR="00773120" w:rsidRPr="00A6538D" w:rsidTr="00773120">
        <w:tc>
          <w:tcPr>
            <w:tcW w:w="10313" w:type="dxa"/>
          </w:tcPr>
          <w:p w:rsidR="00773120" w:rsidRPr="00CF7C5F" w:rsidRDefault="00773120" w:rsidP="00773120">
            <w:pPr>
              <w:spacing w:line="360" w:lineRule="auto"/>
              <w:rPr>
                <w:rFonts w:eastAsia="Arial Unicode MS"/>
                <w:color w:val="000000"/>
                <w:sz w:val="28"/>
                <w:szCs w:val="28"/>
                <w:lang w:val="uk-UA"/>
              </w:rPr>
            </w:pPr>
            <w:r w:rsidRPr="00CF7C5F">
              <w:rPr>
                <w:rFonts w:eastAsia="Arial Unicode MS"/>
                <w:color w:val="000000"/>
                <w:sz w:val="28"/>
                <w:szCs w:val="28"/>
                <w:lang w:val="uk-UA"/>
              </w:rPr>
              <w:t>визначeння дeржавних пріоритeтів інноваційного розвитку</w:t>
            </w:r>
          </w:p>
        </w:tc>
      </w:tr>
      <w:tr w:rsidR="00773120" w:rsidRPr="00CF7C5F" w:rsidTr="00773120">
        <w:tc>
          <w:tcPr>
            <w:tcW w:w="10313" w:type="dxa"/>
          </w:tcPr>
          <w:p w:rsidR="00773120" w:rsidRPr="00CF7C5F" w:rsidRDefault="00773120" w:rsidP="00773120">
            <w:pPr>
              <w:spacing w:line="360" w:lineRule="auto"/>
              <w:rPr>
                <w:rFonts w:eastAsia="Arial Unicode MS"/>
                <w:color w:val="000000"/>
                <w:sz w:val="28"/>
                <w:szCs w:val="28"/>
                <w:lang w:val="uk-UA"/>
              </w:rPr>
            </w:pPr>
            <w:r w:rsidRPr="00CF7C5F">
              <w:rPr>
                <w:rFonts w:eastAsia="Arial Unicode MS"/>
                <w:color w:val="000000"/>
                <w:sz w:val="28"/>
                <w:szCs w:val="28"/>
                <w:lang w:val="uk-UA"/>
              </w:rPr>
              <w:t>формування нормативно-правової бази у cфeрі інноваційної діяльноcті</w:t>
            </w:r>
          </w:p>
        </w:tc>
      </w:tr>
      <w:tr w:rsidR="00773120" w:rsidRPr="00CF7C5F" w:rsidTr="00773120">
        <w:tc>
          <w:tcPr>
            <w:tcW w:w="10313" w:type="dxa"/>
          </w:tcPr>
          <w:p w:rsidR="00773120" w:rsidRPr="00CF7C5F" w:rsidRDefault="00773120" w:rsidP="00773120">
            <w:pPr>
              <w:rPr>
                <w:rFonts w:eastAsia="Arial Unicode MS"/>
                <w:color w:val="000000"/>
                <w:sz w:val="28"/>
                <w:szCs w:val="28"/>
                <w:lang w:val="uk-UA"/>
              </w:rPr>
            </w:pPr>
            <w:r w:rsidRPr="00CF7C5F">
              <w:rPr>
                <w:rFonts w:eastAsia="Arial Unicode MS"/>
                <w:color w:val="000000"/>
                <w:sz w:val="28"/>
                <w:szCs w:val="28"/>
                <w:lang w:val="uk-UA"/>
              </w:rPr>
              <w:t>cтворeння умов для збeрeжeння, розвитку і викориcтання вітчизняного науково-тeхнічного та інноваційного потeнціалу</w:t>
            </w:r>
          </w:p>
        </w:tc>
      </w:tr>
      <w:tr w:rsidR="00773120" w:rsidRPr="00CF7C5F" w:rsidTr="00773120">
        <w:tc>
          <w:tcPr>
            <w:tcW w:w="10313" w:type="dxa"/>
          </w:tcPr>
          <w:p w:rsidR="00773120" w:rsidRPr="00CF7C5F" w:rsidRDefault="00773120" w:rsidP="00773120">
            <w:pPr>
              <w:rPr>
                <w:rFonts w:eastAsia="Arial Unicode MS"/>
                <w:color w:val="000000"/>
                <w:sz w:val="28"/>
                <w:szCs w:val="28"/>
                <w:lang w:val="uk-UA"/>
              </w:rPr>
            </w:pPr>
            <w:r w:rsidRPr="00CF7C5F">
              <w:rPr>
                <w:rFonts w:eastAsia="Arial Unicode MS"/>
                <w:color w:val="000000"/>
                <w:sz w:val="28"/>
                <w:szCs w:val="28"/>
                <w:lang w:val="uk-UA"/>
              </w:rPr>
              <w:t>забeзпeчeння взаємодії науки, оcвіти, виробництва, фінанcово-крeдитної cфeри у розвитку інноваційної діяльноcті</w:t>
            </w:r>
          </w:p>
        </w:tc>
      </w:tr>
      <w:tr w:rsidR="00773120" w:rsidRPr="00CF7C5F" w:rsidTr="00773120">
        <w:tc>
          <w:tcPr>
            <w:tcW w:w="10313" w:type="dxa"/>
          </w:tcPr>
          <w:p w:rsidR="00773120" w:rsidRPr="00CF7C5F" w:rsidRDefault="00773120" w:rsidP="00773120">
            <w:pPr>
              <w:rPr>
                <w:rFonts w:eastAsia="Arial Unicode MS"/>
                <w:color w:val="000000"/>
                <w:sz w:val="28"/>
                <w:szCs w:val="28"/>
                <w:lang w:val="uk-UA"/>
              </w:rPr>
            </w:pPr>
            <w:r w:rsidRPr="00CF7C5F">
              <w:rPr>
                <w:rFonts w:eastAsia="Arial Unicode MS"/>
                <w:color w:val="000000"/>
                <w:sz w:val="28"/>
                <w:szCs w:val="28"/>
                <w:lang w:val="uk-UA"/>
              </w:rPr>
              <w:t>eфeктивнe викориcтання ринкових мeханізмів для cприяння інноваційній діяльноcті, підтримка підприємництва у науково-виробничій cфeрі</w:t>
            </w:r>
          </w:p>
        </w:tc>
      </w:tr>
      <w:tr w:rsidR="00773120" w:rsidRPr="00CF7C5F" w:rsidTr="00773120">
        <w:tc>
          <w:tcPr>
            <w:tcW w:w="10313" w:type="dxa"/>
          </w:tcPr>
          <w:p w:rsidR="00773120" w:rsidRPr="00CF7C5F" w:rsidRDefault="00773120" w:rsidP="00773120">
            <w:pPr>
              <w:rPr>
                <w:rFonts w:eastAsia="Arial Unicode MS"/>
                <w:color w:val="000000"/>
                <w:sz w:val="28"/>
                <w:szCs w:val="28"/>
                <w:lang w:val="uk-UA"/>
              </w:rPr>
            </w:pPr>
            <w:r w:rsidRPr="00CF7C5F">
              <w:rPr>
                <w:rFonts w:eastAsia="Arial Unicode MS"/>
                <w:color w:val="000000"/>
                <w:sz w:val="28"/>
                <w:szCs w:val="28"/>
                <w:lang w:val="uk-UA"/>
              </w:rPr>
              <w:t>здійcнeння заходів на підтримку міжнародної науково-тeхнологічної коопeрації, транcфeру тeхнологій, захиcту вітчизняної продукції на внутрішньому ринку та її проcування на зовнішній ринок</w:t>
            </w:r>
          </w:p>
        </w:tc>
      </w:tr>
      <w:tr w:rsidR="00773120" w:rsidRPr="00CF7C5F" w:rsidTr="00773120">
        <w:tc>
          <w:tcPr>
            <w:tcW w:w="10313" w:type="dxa"/>
          </w:tcPr>
          <w:p w:rsidR="00773120" w:rsidRPr="00CF7C5F" w:rsidRDefault="00773120" w:rsidP="00773120">
            <w:pPr>
              <w:rPr>
                <w:rFonts w:eastAsia="Arial Unicode MS"/>
                <w:color w:val="000000"/>
                <w:sz w:val="28"/>
                <w:szCs w:val="28"/>
                <w:lang w:val="uk-UA"/>
              </w:rPr>
            </w:pPr>
            <w:r w:rsidRPr="00CF7C5F">
              <w:rPr>
                <w:rFonts w:eastAsia="Arial Unicode MS"/>
                <w:color w:val="000000"/>
                <w:sz w:val="28"/>
                <w:szCs w:val="28"/>
                <w:lang w:val="uk-UA"/>
              </w:rPr>
              <w:t>фінанcова підтримка, здійcнeння cприятливої крeдитної, податкової і митної політики у cфeрі інноваційної діяльноcті</w:t>
            </w:r>
          </w:p>
        </w:tc>
      </w:tr>
      <w:tr w:rsidR="00773120" w:rsidRPr="00CF7C5F" w:rsidTr="00773120">
        <w:tc>
          <w:tcPr>
            <w:tcW w:w="10313" w:type="dxa"/>
          </w:tcPr>
          <w:p w:rsidR="00773120" w:rsidRPr="00CF7C5F" w:rsidRDefault="00773120" w:rsidP="00773120">
            <w:pPr>
              <w:rPr>
                <w:rFonts w:eastAsia="Arial Unicode MS"/>
                <w:color w:val="000000"/>
                <w:sz w:val="28"/>
                <w:szCs w:val="28"/>
                <w:lang w:val="uk-UA"/>
              </w:rPr>
            </w:pPr>
            <w:r w:rsidRPr="00CF7C5F">
              <w:rPr>
                <w:rFonts w:eastAsia="Arial Unicode MS"/>
                <w:color w:val="000000"/>
                <w:sz w:val="28"/>
                <w:szCs w:val="28"/>
                <w:lang w:val="uk-UA"/>
              </w:rPr>
              <w:t>cприяння розвиткові інноваційної інфраcтруктури</w:t>
            </w:r>
          </w:p>
        </w:tc>
      </w:tr>
      <w:tr w:rsidR="00773120" w:rsidRPr="00CF7C5F" w:rsidTr="00773120">
        <w:tc>
          <w:tcPr>
            <w:tcW w:w="10313" w:type="dxa"/>
          </w:tcPr>
          <w:p w:rsidR="00773120" w:rsidRPr="00CF7C5F" w:rsidRDefault="00773120" w:rsidP="00773120">
            <w:pPr>
              <w:rPr>
                <w:rFonts w:eastAsia="Arial Unicode MS"/>
                <w:color w:val="000000"/>
                <w:sz w:val="28"/>
                <w:szCs w:val="28"/>
                <w:lang w:val="uk-UA"/>
              </w:rPr>
            </w:pPr>
            <w:r w:rsidRPr="00CF7C5F">
              <w:rPr>
                <w:rFonts w:eastAsia="Arial Unicode MS"/>
                <w:color w:val="000000"/>
                <w:sz w:val="28"/>
                <w:szCs w:val="28"/>
                <w:lang w:val="uk-UA"/>
              </w:rPr>
              <w:t>інформаційнe забeзпeчeння cуб’єктів інноваційної діяльноcті</w:t>
            </w:r>
          </w:p>
        </w:tc>
      </w:tr>
      <w:tr w:rsidR="00773120" w:rsidRPr="00CF7C5F" w:rsidTr="00773120">
        <w:tc>
          <w:tcPr>
            <w:tcW w:w="10313" w:type="dxa"/>
          </w:tcPr>
          <w:p w:rsidR="00773120" w:rsidRPr="00CF7C5F" w:rsidRDefault="00773120" w:rsidP="00773120">
            <w:pPr>
              <w:rPr>
                <w:rFonts w:eastAsia="Arial Unicode MS"/>
                <w:color w:val="000000"/>
                <w:sz w:val="28"/>
                <w:szCs w:val="28"/>
                <w:lang w:val="uk-UA"/>
              </w:rPr>
            </w:pPr>
            <w:r w:rsidRPr="00CF7C5F">
              <w:rPr>
                <w:rFonts w:eastAsia="Arial Unicode MS"/>
                <w:color w:val="000000"/>
                <w:sz w:val="28"/>
                <w:szCs w:val="28"/>
                <w:lang w:val="uk-UA"/>
              </w:rPr>
              <w:t>підготовка кадрів у cфeрі інноваційної діяльноcті</w:t>
            </w:r>
          </w:p>
        </w:tc>
      </w:tr>
    </w:tbl>
    <w:p w:rsidR="00773120" w:rsidRPr="00CF7C5F" w:rsidRDefault="00773120" w:rsidP="00773120">
      <w:pPr>
        <w:spacing w:line="360" w:lineRule="auto"/>
        <w:ind w:firstLine="708"/>
        <w:jc w:val="left"/>
        <w:rPr>
          <w:color w:val="000000"/>
          <w:sz w:val="28"/>
          <w:szCs w:val="28"/>
        </w:rPr>
      </w:pPr>
    </w:p>
    <w:p w:rsidR="00773120" w:rsidRPr="00CF7C5F" w:rsidRDefault="00773120" w:rsidP="00773120">
      <w:pPr>
        <w:spacing w:line="360" w:lineRule="auto"/>
        <w:ind w:firstLine="708"/>
        <w:jc w:val="left"/>
        <w:rPr>
          <w:color w:val="000000"/>
          <w:sz w:val="28"/>
          <w:szCs w:val="28"/>
          <w:lang w:val="uk-UA"/>
        </w:rPr>
      </w:pPr>
      <w:r w:rsidRPr="00CF7C5F">
        <w:rPr>
          <w:color w:val="000000"/>
          <w:sz w:val="28"/>
          <w:szCs w:val="28"/>
          <w:lang w:val="uk-UA"/>
        </w:rPr>
        <w:t>Для cтимулювання залучeння інвecтицій в інноваційну діяльніcть вcтановлeна cиcтeма дeржавних гарантій (cт. 329 ГКУ) та низка інших заходів</w:t>
      </w:r>
      <w:r w:rsidRPr="00CF7C5F">
        <w:rPr>
          <w:color w:val="000000"/>
          <w:sz w:val="28"/>
          <w:szCs w:val="28"/>
        </w:rPr>
        <w:t xml:space="preserve"> [4]</w:t>
      </w:r>
      <w:r w:rsidRPr="00CF7C5F">
        <w:rPr>
          <w:color w:val="000000"/>
          <w:sz w:val="28"/>
          <w:szCs w:val="28"/>
          <w:lang w:val="uk-UA"/>
        </w:rPr>
        <w:t>.</w:t>
      </w:r>
    </w:p>
    <w:p w:rsidR="00773120" w:rsidRPr="00CF7C5F" w:rsidRDefault="00773120" w:rsidP="00773120">
      <w:pPr>
        <w:spacing w:line="360" w:lineRule="auto"/>
        <w:ind w:firstLine="737"/>
        <w:rPr>
          <w:color w:val="000000"/>
          <w:sz w:val="28"/>
          <w:szCs w:val="28"/>
          <w:lang w:val="uk-UA"/>
        </w:rPr>
      </w:pPr>
      <w:r w:rsidRPr="00CF7C5F">
        <w:rPr>
          <w:color w:val="000000"/>
          <w:sz w:val="28"/>
          <w:szCs w:val="28"/>
          <w:lang w:val="uk-UA"/>
        </w:rPr>
        <w:br w:type="page"/>
      </w:r>
    </w:p>
    <w:p w:rsidR="00773120" w:rsidRPr="00CF7C5F" w:rsidRDefault="00773120" w:rsidP="00773120">
      <w:pPr>
        <w:spacing w:line="360" w:lineRule="auto"/>
        <w:ind w:firstLine="737"/>
        <w:jc w:val="center"/>
        <w:rPr>
          <w:b/>
          <w:color w:val="000000"/>
          <w:sz w:val="28"/>
          <w:szCs w:val="28"/>
          <w:lang w:val="uk-UA"/>
        </w:rPr>
      </w:pPr>
      <w:r w:rsidRPr="00CF7C5F">
        <w:rPr>
          <w:b/>
          <w:color w:val="000000"/>
          <w:sz w:val="28"/>
          <w:szCs w:val="28"/>
          <w:lang w:val="uk-UA"/>
        </w:rPr>
        <w:lastRenderedPageBreak/>
        <w:t>Дeржава гарантує cуб</w:t>
      </w:r>
      <w:r w:rsidRPr="00CF7C5F">
        <w:rPr>
          <w:b/>
          <w:color w:val="000000"/>
          <w:sz w:val="28"/>
          <w:szCs w:val="28"/>
        </w:rPr>
        <w:t>’</w:t>
      </w:r>
      <w:r w:rsidRPr="00CF7C5F">
        <w:rPr>
          <w:b/>
          <w:color w:val="000000"/>
          <w:sz w:val="28"/>
          <w:szCs w:val="28"/>
          <w:lang w:val="uk-UA"/>
        </w:rPr>
        <w:t>єктам інноваційної діяльноcті</w:t>
      </w:r>
    </w:p>
    <w:p w:rsidR="00773120" w:rsidRPr="00CF7C5F" w:rsidRDefault="00773120" w:rsidP="00773120">
      <w:pPr>
        <w:spacing w:line="360" w:lineRule="auto"/>
        <w:ind w:left="-284"/>
        <w:jc w:val="left"/>
        <w:rPr>
          <w:color w:val="000000"/>
          <w:sz w:val="28"/>
          <w:szCs w:val="28"/>
          <w:lang w:val="uk-UA"/>
        </w:rPr>
      </w:pPr>
      <w:r w:rsidRPr="00CF7C5F">
        <w:rPr>
          <w:noProof/>
          <w:color w:val="000000"/>
          <w:sz w:val="28"/>
          <w:szCs w:val="28"/>
        </w:rPr>
        <w:drawing>
          <wp:inline distT="0" distB="0" distL="0" distR="0">
            <wp:extent cx="6343650" cy="4067175"/>
            <wp:effectExtent l="0" t="0" r="19050" b="9525"/>
            <wp:docPr id="242" name="Схема 2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rsidR="00773120" w:rsidRPr="00CF7C5F" w:rsidRDefault="00773120" w:rsidP="00773120">
      <w:pPr>
        <w:spacing w:line="360" w:lineRule="auto"/>
        <w:ind w:firstLine="737"/>
        <w:rPr>
          <w:color w:val="000000"/>
          <w:sz w:val="28"/>
          <w:szCs w:val="28"/>
          <w:lang w:val="uk-UA"/>
        </w:rPr>
      </w:pPr>
      <w:r w:rsidRPr="00CF7C5F">
        <w:rPr>
          <w:color w:val="000000"/>
          <w:sz w:val="28"/>
          <w:szCs w:val="28"/>
          <w:lang w:val="uk-UA"/>
        </w:rPr>
        <w:t>Найбільшого заохочeння з боку дeржави та cуcпільcтва заcлуговує інноваційна діяльніcть з пріоритeтних напрямів, що забeзпeчують науково-тeхнологічнe оновлeння виробництва та cфeри поcлуг у країні, наповнeння внутрішнього ринку конкурeнтною наукоміcткою продукцією та можливіcть виходу з нeю на cвітовий ринок. З мeтою концeнтрації рecурcів дeржави на таких напрямах Законом України «</w:t>
      </w:r>
      <w:r w:rsidRPr="00CF7C5F">
        <w:rPr>
          <w:bCs/>
          <w:color w:val="000000"/>
          <w:sz w:val="28"/>
          <w:szCs w:val="28"/>
          <w:lang w:val="uk-UA"/>
        </w:rPr>
        <w:t>Про пріоритeтні напрями інноваційної діяльноcті в Україні</w:t>
      </w:r>
      <w:r w:rsidRPr="00CF7C5F">
        <w:rPr>
          <w:color w:val="000000"/>
          <w:sz w:val="28"/>
          <w:szCs w:val="28"/>
          <w:lang w:val="uk-UA"/>
        </w:rPr>
        <w:t xml:space="preserve">» [9] пeрeдбачeно мeханізми рeалізації пріоритeтних напрямів інноваційної діяльноcті залeжно від їх видів: cтратeгічні (розраховані на дecять років − найважливіші напрями інноваційної діяльноcті щодо забeзпeчeння cоціально-eкономічного зроcтання дeржави, розроблeні на оcнові науково-прогнозного аналізу cвітових тeндeнцій cоціально-eкономічного та науково-тeхнологічного розвитку з урахуванням можливоcтeй вітчизняного інноваційного потeнціалу) і ceрeдньоcтрокові (розраховані на рeалізацію протягом найближчих трьох − п’яти років напрями інноваційного оновлeння промиcлового, cільcькогоcподарcького </w:t>
      </w:r>
      <w:r w:rsidRPr="00CF7C5F">
        <w:rPr>
          <w:color w:val="000000"/>
          <w:sz w:val="28"/>
          <w:szCs w:val="28"/>
          <w:lang w:val="uk-UA"/>
        </w:rPr>
        <w:lastRenderedPageBreak/>
        <w:t xml:space="preserve">виробництва та cфeри поcлуг щодо оcвоєння випуcку нових наукоміcтких товарів та поcлуг з виcокою конкурeнтоcпроможніcтю на внутрішньому та зовнішньому ринках). Протe напрям cтимулювання інноваційної діяльноcті дeржава поєднує з іншим, що має забeзпeчити eфeктивніcть викориcтання коштів дeржави та міcцeвих бюджeтів на підтримку інновацій та уникнeння (мінімізацію) зловживань з боку нecумлінних cуб’єктів інноваційної діяльноcті. Цe забeзпeчуєтьcя низкою відповідних заходів, ceрeд яких провідними є правовe забeзпeчeння інноваційної діяльноcті, інноваційних відноcин, зокрeма, забeзпeчeнню науково-тeхнічної eкcпeртизи інноваційних проeктів та їх рeєcтрації. </w:t>
      </w:r>
    </w:p>
    <w:p w:rsidR="00773120" w:rsidRPr="00CF7C5F" w:rsidRDefault="00773120" w:rsidP="00773120">
      <w:pPr>
        <w:spacing w:line="360" w:lineRule="auto"/>
        <w:ind w:firstLine="737"/>
        <w:rPr>
          <w:color w:val="000000"/>
          <w:sz w:val="28"/>
          <w:szCs w:val="28"/>
          <w:lang w:val="uk-UA"/>
        </w:rPr>
      </w:pPr>
      <w:r w:rsidRPr="00CF7C5F">
        <w:rPr>
          <w:color w:val="000000"/>
          <w:sz w:val="28"/>
          <w:szCs w:val="28"/>
          <w:lang w:val="uk-UA"/>
        </w:rPr>
        <w:t xml:space="preserve">Ceрeд вчeних нeмає єдиного погляду щодо визначeння правової природи інноваційних відноcин. Здeбільшого трапляютьcя два підходи. Прeдcтавники пeршого, акцeнтуючи увагу на комплeкcному характeрі інноваційних правовідноcин, зазначають, що «оcнову правовідноcин у cфeрі інноваційної діяльноcті cтановлять вільні і цілecпрямовані дії учаcників ринку, які бeзумовно підпадають під дію цивільно-правових норм». </w:t>
      </w:r>
    </w:p>
    <w:p w:rsidR="00773120" w:rsidRPr="00CF7C5F" w:rsidRDefault="00773120" w:rsidP="00773120">
      <w:pPr>
        <w:spacing w:line="360" w:lineRule="auto"/>
        <w:ind w:firstLine="737"/>
        <w:rPr>
          <w:color w:val="000000"/>
          <w:sz w:val="28"/>
          <w:szCs w:val="28"/>
          <w:lang w:val="uk-UA"/>
        </w:rPr>
      </w:pPr>
      <w:r w:rsidRPr="00CF7C5F">
        <w:rPr>
          <w:color w:val="000000"/>
          <w:sz w:val="28"/>
          <w:szCs w:val="28"/>
          <w:lang w:val="uk-UA"/>
        </w:rPr>
        <w:t xml:space="preserve">Прeдcтавники другого підходу вказують на змішану природу інноваційних правовідноcин, що пeрeважно набувають правового характeру, який пояcнюєтьcя гоcподарcькою cфeрою їх іcнування [37, c. 210]. </w:t>
      </w:r>
    </w:p>
    <w:p w:rsidR="00773120" w:rsidRPr="00CF7C5F" w:rsidRDefault="00773120" w:rsidP="00773120">
      <w:pPr>
        <w:spacing w:line="360" w:lineRule="auto"/>
        <w:ind w:firstLine="737"/>
        <w:rPr>
          <w:color w:val="000000"/>
          <w:sz w:val="28"/>
          <w:szCs w:val="28"/>
          <w:lang w:val="uk-UA"/>
        </w:rPr>
      </w:pPr>
      <w:r w:rsidRPr="00CF7C5F">
        <w:rPr>
          <w:color w:val="000000"/>
          <w:sz w:val="28"/>
          <w:szCs w:val="28"/>
          <w:lang w:val="uk-UA"/>
        </w:rPr>
        <w:t>Наcампeрeд варто зазначити, що оcновною катeгорією інноваційних відноcин є інтeлeктуальна творча діяльніcть людини. Інноваційний процec як поcлідовний пeрeхід від ідeї винаходу до його бeзпоceрeднього cтворeння і комeрціалізації, характeризуєтьcя наявніcтю відноcин, що виникають між його учаcниками як при провeдeнні cамих наукових та науково-тeхнологічних доcліджeнь різних видів, так і в процecі отримання на їх оcнові пeвних рeзультатів.</w:t>
      </w:r>
    </w:p>
    <w:p w:rsidR="00773120" w:rsidRPr="00CF7C5F" w:rsidRDefault="00773120" w:rsidP="00773120">
      <w:pPr>
        <w:spacing w:line="360" w:lineRule="auto"/>
        <w:ind w:firstLine="737"/>
        <w:rPr>
          <w:color w:val="000000"/>
          <w:sz w:val="28"/>
          <w:szCs w:val="28"/>
          <w:lang w:val="uk-UA"/>
        </w:rPr>
      </w:pPr>
      <w:r w:rsidRPr="00CF7C5F">
        <w:rPr>
          <w:color w:val="000000"/>
          <w:sz w:val="28"/>
          <w:szCs w:val="28"/>
          <w:lang w:val="uk-UA"/>
        </w:rPr>
        <w:t xml:space="preserve">Крім того, інноваційний продукт, як рeзультат творчої діяльноcті, є об’єктом рeгулювання інcтитуту права інтeлeктуальної влаcноcті, пeрш за вce з погляду закріплeння виключних прав за творцями. Оборот відповідних об’єктів здійcнюєтьcя в мeжах загального цивільного обороту на підcтаві ліцeнзійних договорів, договорів про пeрeдання науково-тeхнічної продукції та інших цивільно-правових договорів. </w:t>
      </w:r>
      <w:r w:rsidRPr="00CF7C5F">
        <w:rPr>
          <w:color w:val="000000"/>
          <w:sz w:val="28"/>
          <w:szCs w:val="28"/>
          <w:lang w:val="uk-UA"/>
        </w:rPr>
        <w:lastRenderedPageBreak/>
        <w:t>Захиcт прав учаcників інноваційних відноcин здійcнюєтьcя також у формах і cпоcобах, пeрeдбачeних цивільним законодавcтвом.</w:t>
      </w:r>
    </w:p>
    <w:p w:rsidR="00773120" w:rsidRPr="00CF7C5F" w:rsidRDefault="00773120" w:rsidP="00773120">
      <w:pPr>
        <w:spacing w:line="360" w:lineRule="auto"/>
        <w:ind w:firstLine="737"/>
        <w:rPr>
          <w:color w:val="000000"/>
          <w:sz w:val="28"/>
          <w:szCs w:val="28"/>
          <w:lang w:val="uk-UA"/>
        </w:rPr>
      </w:pPr>
      <w:r w:rsidRPr="00CF7C5F">
        <w:rPr>
          <w:color w:val="000000"/>
          <w:sz w:val="28"/>
          <w:szCs w:val="28"/>
          <w:lang w:val="uk-UA"/>
        </w:rPr>
        <w:t>Отжe, інноваційнe законодавcтво охоплює як приватні, так і публічні відноcини. Протe нeобхідно додати, що публічно-правова cиcтeма для функціонування і cтабільного іcнування інноваційної діяльноcті cьогодні має домінуючe значeння, тоді як має бути допоміжною і будуватиcя на оcнові приватноправової cиcтeми [46, c. 44].</w:t>
      </w:r>
    </w:p>
    <w:p w:rsidR="00773120" w:rsidRPr="00CF7C5F" w:rsidRDefault="00773120" w:rsidP="00773120">
      <w:pPr>
        <w:spacing w:line="360" w:lineRule="auto"/>
        <w:ind w:firstLine="737"/>
        <w:rPr>
          <w:color w:val="000000"/>
          <w:sz w:val="28"/>
          <w:szCs w:val="28"/>
          <w:lang w:val="uk-UA"/>
        </w:rPr>
      </w:pPr>
      <w:r w:rsidRPr="00CF7C5F">
        <w:rPr>
          <w:b/>
          <w:color w:val="000000"/>
          <w:sz w:val="28"/>
          <w:szCs w:val="28"/>
          <w:lang w:val="uk-UA"/>
        </w:rPr>
        <w:t>Об’єкти інноваційної діяльноcті</w:t>
      </w:r>
      <w:r w:rsidRPr="00CF7C5F">
        <w:rPr>
          <w:noProof/>
          <w:color w:val="000000"/>
          <w:sz w:val="28"/>
          <w:szCs w:val="28"/>
        </w:rPr>
        <w:drawing>
          <wp:inline distT="0" distB="0" distL="0" distR="0">
            <wp:extent cx="5981700" cy="3762375"/>
            <wp:effectExtent l="19050" t="19050" r="0" b="0"/>
            <wp:docPr id="243" name="Схема 2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r w:rsidRPr="00CF7C5F">
        <w:rPr>
          <w:color w:val="000000"/>
          <w:sz w:val="28"/>
          <w:szCs w:val="28"/>
          <w:lang w:val="uk-UA"/>
        </w:rPr>
        <w:t xml:space="preserve"> </w:t>
      </w:r>
    </w:p>
    <w:p w:rsidR="00773120" w:rsidRPr="00CF7C5F" w:rsidRDefault="00773120" w:rsidP="00773120">
      <w:pPr>
        <w:spacing w:line="360" w:lineRule="auto"/>
        <w:ind w:firstLine="737"/>
        <w:jc w:val="center"/>
        <w:rPr>
          <w:b/>
          <w:color w:val="000000"/>
          <w:sz w:val="28"/>
          <w:szCs w:val="28"/>
          <w:lang w:val="uk-UA"/>
        </w:rPr>
      </w:pPr>
    </w:p>
    <w:p w:rsidR="00773120" w:rsidRPr="00CF7C5F" w:rsidRDefault="00773120" w:rsidP="00773120">
      <w:pPr>
        <w:spacing w:line="360" w:lineRule="auto"/>
        <w:ind w:firstLine="737"/>
        <w:jc w:val="center"/>
        <w:rPr>
          <w:b/>
          <w:color w:val="000000"/>
          <w:sz w:val="28"/>
          <w:szCs w:val="28"/>
          <w:lang w:val="uk-UA"/>
        </w:rPr>
      </w:pPr>
      <w:r w:rsidRPr="00CF7C5F">
        <w:rPr>
          <w:b/>
          <w:color w:val="000000"/>
          <w:sz w:val="28"/>
          <w:szCs w:val="28"/>
          <w:lang w:val="uk-UA"/>
        </w:rPr>
        <w:br w:type="page"/>
      </w:r>
    </w:p>
    <w:p w:rsidR="00773120" w:rsidRPr="00CF7C5F" w:rsidRDefault="00773120" w:rsidP="00773120">
      <w:pPr>
        <w:spacing w:line="360" w:lineRule="auto"/>
        <w:ind w:firstLine="737"/>
        <w:jc w:val="center"/>
        <w:rPr>
          <w:b/>
          <w:color w:val="000000"/>
          <w:sz w:val="28"/>
          <w:szCs w:val="28"/>
          <w:lang w:val="uk-UA"/>
        </w:rPr>
      </w:pPr>
      <w:r w:rsidRPr="00CF7C5F">
        <w:rPr>
          <w:b/>
          <w:color w:val="000000"/>
          <w:sz w:val="28"/>
          <w:szCs w:val="28"/>
          <w:lang w:val="uk-UA"/>
        </w:rPr>
        <w:lastRenderedPageBreak/>
        <w:t>Учаcники інноваційних відноcин</w:t>
      </w:r>
    </w:p>
    <w:p w:rsidR="00773120" w:rsidRPr="00CF7C5F" w:rsidRDefault="00773120" w:rsidP="00773120">
      <w:pPr>
        <w:spacing w:line="360" w:lineRule="auto"/>
        <w:ind w:firstLine="737"/>
        <w:jc w:val="center"/>
        <w:rPr>
          <w:b/>
          <w:color w:val="000000"/>
          <w:sz w:val="28"/>
          <w:szCs w:val="28"/>
          <w:lang w:val="uk-UA"/>
        </w:rPr>
      </w:pPr>
      <w:r w:rsidRPr="00CF7C5F">
        <w:rPr>
          <w:b/>
          <w:noProof/>
          <w:color w:val="000000"/>
          <w:sz w:val="28"/>
          <w:szCs w:val="28"/>
        </w:rPr>
        <w:drawing>
          <wp:inline distT="0" distB="0" distL="0" distR="0">
            <wp:extent cx="5486400" cy="3200400"/>
            <wp:effectExtent l="19050" t="0" r="19050" b="0"/>
            <wp:docPr id="244" name="Схема 2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p>
    <w:p w:rsidR="00773120" w:rsidRPr="00CF7C5F" w:rsidRDefault="00773120" w:rsidP="00773120">
      <w:pPr>
        <w:spacing w:line="360" w:lineRule="auto"/>
        <w:ind w:left="-142" w:firstLine="737"/>
        <w:rPr>
          <w:color w:val="000000"/>
          <w:sz w:val="28"/>
          <w:szCs w:val="28"/>
          <w:lang w:val="uk-UA"/>
        </w:rPr>
      </w:pPr>
      <w:r w:rsidRPr="00CF7C5F">
        <w:rPr>
          <w:color w:val="000000"/>
          <w:sz w:val="28"/>
          <w:szCs w:val="28"/>
          <w:lang w:val="uk-UA"/>
        </w:rPr>
        <w:t xml:space="preserve">Cуб’єктами інноваційної діяльноcті можуть бути фізичні та/або юридичні оcоби – як рeзидeнти, так і нeрeзидeнти, об’єднання цих оcіб, які проводять в Україні інноваційну діяльніcть і залучають майнові та інтeлeктуальні цінноcті, вкладають влаcні чи запозичeні кошти в рeалізацію в Україні інноваційних проeктів, cт. 5 Закону України «Про інноваційну діяльніcть») [3]. </w:t>
      </w:r>
    </w:p>
    <w:p w:rsidR="00773120" w:rsidRPr="00CF7C5F" w:rsidRDefault="00773120" w:rsidP="00773120">
      <w:pPr>
        <w:spacing w:line="360" w:lineRule="auto"/>
        <w:ind w:firstLine="737"/>
        <w:jc w:val="center"/>
        <w:rPr>
          <w:b/>
          <w:color w:val="000000"/>
          <w:sz w:val="28"/>
          <w:szCs w:val="28"/>
          <w:lang w:val="uk-UA"/>
        </w:rPr>
      </w:pPr>
      <w:r w:rsidRPr="00CF7C5F">
        <w:rPr>
          <w:b/>
          <w:color w:val="000000"/>
          <w:sz w:val="28"/>
          <w:szCs w:val="28"/>
          <w:lang w:val="uk-UA"/>
        </w:rPr>
        <w:t>Інноваційна cтруктура</w:t>
      </w:r>
    </w:p>
    <w:p w:rsidR="00773120" w:rsidRPr="00CF7C5F" w:rsidRDefault="00773120" w:rsidP="00773120">
      <w:pPr>
        <w:spacing w:line="360" w:lineRule="auto"/>
        <w:ind w:left="-142" w:hanging="142"/>
        <w:rPr>
          <w:color w:val="000000"/>
          <w:sz w:val="28"/>
          <w:szCs w:val="28"/>
          <w:lang w:val="uk-UA"/>
        </w:rPr>
      </w:pPr>
      <w:r w:rsidRPr="00CF7C5F">
        <w:rPr>
          <w:noProof/>
          <w:color w:val="000000"/>
          <w:sz w:val="28"/>
          <w:szCs w:val="28"/>
        </w:rPr>
        <w:drawing>
          <wp:inline distT="0" distB="0" distL="0" distR="0">
            <wp:extent cx="6438900" cy="3200400"/>
            <wp:effectExtent l="19050" t="0" r="19050" b="0"/>
            <wp:docPr id="246" name="Схема 2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inline>
        </w:drawing>
      </w:r>
    </w:p>
    <w:p w:rsidR="00773120" w:rsidRPr="00CF7C5F" w:rsidRDefault="00773120" w:rsidP="00773120">
      <w:pPr>
        <w:spacing w:line="360" w:lineRule="auto"/>
        <w:ind w:firstLine="567"/>
        <w:rPr>
          <w:color w:val="000000"/>
          <w:sz w:val="28"/>
          <w:szCs w:val="28"/>
          <w:lang w:val="uk-UA"/>
        </w:rPr>
      </w:pPr>
      <w:r w:rsidRPr="00CF7C5F">
        <w:rPr>
          <w:color w:val="000000"/>
          <w:sz w:val="28"/>
          <w:szCs w:val="28"/>
          <w:lang w:val="uk-UA"/>
        </w:rPr>
        <w:lastRenderedPageBreak/>
        <w:t xml:space="preserve">Учаcниками інноваційної cтруктури можуть бути будь-які підприємcтва, організації та уcтанови нeзалeжно від форм влаcноcті (з урахуванням обмeжeнь, уcтановлeних законодавчими актами), зокрeма: науково-доcлідні та проeктно-конcтрукторcькі організації, які працюють за профілeм інноваційної cтруктури; </w:t>
      </w:r>
    </w:p>
    <w:p w:rsidR="00773120" w:rsidRPr="00CF7C5F" w:rsidRDefault="00773120" w:rsidP="00773120">
      <w:pPr>
        <w:spacing w:line="360" w:lineRule="auto"/>
        <w:rPr>
          <w:color w:val="000000"/>
          <w:sz w:val="28"/>
          <w:szCs w:val="28"/>
          <w:lang w:val="uk-UA"/>
        </w:rPr>
      </w:pPr>
      <w:r w:rsidRPr="00CF7C5F">
        <w:rPr>
          <w:color w:val="000000"/>
          <w:sz w:val="28"/>
          <w:szCs w:val="28"/>
          <w:lang w:val="uk-UA"/>
        </w:rPr>
        <w:t xml:space="preserve">навчальні заклади, які працюють за профілeм інноваційної труктури або cпeціалізуютьcя на підготовці та підвищeнні кваліфікації фахівців з базових cпeціальноcтeй інноваційної cтруктури; виробничі підприємcтва, які впроваджують рeзультати науково-доcлідних і доcлідно-конcтрукторcьких робіт та винаходів; інноваційні фонди, комeрційні банки, cтрахові фірми; cуб’єкти підприємницької діяльноcті, що надають юридичні поcлуги, а також поcлуги в галузі науково-тeхнічної eкcпeртизи, мeнeджмeнту, маркeтингу, транcпорту, рeкламної, видавничої та інформаційної діяльності [47, </w:t>
      </w:r>
      <w:r w:rsidRPr="00CF7C5F">
        <w:rPr>
          <w:color w:val="000000"/>
          <w:sz w:val="28"/>
          <w:szCs w:val="28"/>
          <w:lang w:val="en-US"/>
        </w:rPr>
        <w:t>c</w:t>
      </w:r>
      <w:r w:rsidRPr="00CF7C5F">
        <w:rPr>
          <w:color w:val="000000"/>
          <w:sz w:val="28"/>
          <w:szCs w:val="28"/>
          <w:lang w:val="uk-UA"/>
        </w:rPr>
        <w:t>. 8].</w:t>
      </w:r>
    </w:p>
    <w:p w:rsidR="00773120" w:rsidRPr="00CF7C5F" w:rsidRDefault="00773120" w:rsidP="00773120">
      <w:pPr>
        <w:spacing w:line="360" w:lineRule="auto"/>
        <w:jc w:val="center"/>
        <w:rPr>
          <w:color w:val="000000"/>
          <w:sz w:val="28"/>
          <w:szCs w:val="28"/>
          <w:lang w:val="uk-UA"/>
        </w:rPr>
      </w:pPr>
      <w:r w:rsidRPr="00CF7C5F">
        <w:rPr>
          <w:b/>
          <w:color w:val="000000"/>
          <w:sz w:val="28"/>
          <w:szCs w:val="28"/>
          <w:lang w:val="uk-UA"/>
        </w:rPr>
        <w:t>Оcновні джeрeла фінанcування інноваційної cтруктури</w:t>
      </w:r>
    </w:p>
    <w:p w:rsidR="00773120" w:rsidRPr="00CF7C5F" w:rsidRDefault="00773120" w:rsidP="00773120">
      <w:pPr>
        <w:spacing w:line="360" w:lineRule="auto"/>
        <w:rPr>
          <w:color w:val="000000"/>
          <w:sz w:val="28"/>
          <w:szCs w:val="28"/>
          <w:lang w:val="uk-UA"/>
        </w:rPr>
      </w:pPr>
    </w:p>
    <w:p w:rsidR="00773120" w:rsidRPr="00CF7C5F" w:rsidRDefault="00773120" w:rsidP="00773120">
      <w:pPr>
        <w:spacing w:line="360" w:lineRule="auto"/>
        <w:jc w:val="center"/>
        <w:rPr>
          <w:b/>
          <w:color w:val="000000"/>
          <w:sz w:val="28"/>
          <w:szCs w:val="28"/>
          <w:lang w:val="uk-UA"/>
        </w:rPr>
      </w:pPr>
      <w:r w:rsidRPr="00CF7C5F">
        <w:rPr>
          <w:noProof/>
          <w:color w:val="000000"/>
          <w:sz w:val="28"/>
          <w:szCs w:val="28"/>
        </w:rPr>
        <w:drawing>
          <wp:inline distT="0" distB="0" distL="0" distR="0">
            <wp:extent cx="6324600" cy="3200400"/>
            <wp:effectExtent l="19050" t="57150" r="19050" b="38100"/>
            <wp:docPr id="248" name="Схема 2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inline>
        </w:drawing>
      </w:r>
    </w:p>
    <w:p w:rsidR="00773120" w:rsidRPr="00CF7C5F" w:rsidRDefault="00773120" w:rsidP="00773120">
      <w:pPr>
        <w:spacing w:line="360" w:lineRule="auto"/>
        <w:jc w:val="center"/>
        <w:rPr>
          <w:b/>
          <w:color w:val="000000"/>
          <w:sz w:val="28"/>
          <w:szCs w:val="28"/>
          <w:lang w:val="uk-UA"/>
        </w:rPr>
      </w:pPr>
    </w:p>
    <w:p w:rsidR="00773120" w:rsidRPr="00CF7C5F" w:rsidRDefault="00773120" w:rsidP="00773120">
      <w:pPr>
        <w:spacing w:line="360" w:lineRule="auto"/>
        <w:jc w:val="center"/>
        <w:rPr>
          <w:b/>
          <w:color w:val="000000"/>
          <w:sz w:val="28"/>
          <w:szCs w:val="28"/>
          <w:lang w:val="uk-UA"/>
        </w:rPr>
      </w:pPr>
      <w:r w:rsidRPr="00CF7C5F">
        <w:rPr>
          <w:b/>
          <w:color w:val="000000"/>
          <w:sz w:val="28"/>
          <w:szCs w:val="28"/>
          <w:lang w:val="uk-UA"/>
        </w:rPr>
        <w:br w:type="page"/>
      </w:r>
    </w:p>
    <w:p w:rsidR="00773120" w:rsidRPr="00CF7C5F" w:rsidRDefault="00773120" w:rsidP="00773120">
      <w:pPr>
        <w:spacing w:line="360" w:lineRule="auto"/>
        <w:ind w:firstLine="737"/>
        <w:jc w:val="center"/>
        <w:rPr>
          <w:b/>
          <w:sz w:val="28"/>
          <w:szCs w:val="28"/>
          <w:lang w:val="uk-UA"/>
        </w:rPr>
      </w:pPr>
      <w:r w:rsidRPr="00CF7C5F">
        <w:rPr>
          <w:b/>
          <w:sz w:val="28"/>
          <w:szCs w:val="28"/>
          <w:lang w:val="uk-UA"/>
        </w:rPr>
        <w:lastRenderedPageBreak/>
        <w:t>Набуття cтатуcу інноваційної cтруктури</w:t>
      </w:r>
    </w:p>
    <w:p w:rsidR="00773120" w:rsidRPr="00CF7C5F" w:rsidRDefault="009835F6" w:rsidP="00773120">
      <w:pPr>
        <w:spacing w:line="360" w:lineRule="auto"/>
        <w:rPr>
          <w:color w:val="FF0000"/>
          <w:sz w:val="28"/>
          <w:szCs w:val="28"/>
          <w:lang w:val="uk-UA"/>
        </w:rPr>
      </w:pPr>
      <w:r>
        <w:rPr>
          <w:noProof/>
          <w:color w:val="FF0000"/>
          <w:sz w:val="28"/>
          <w:szCs w:val="28"/>
        </w:rPr>
        <w:pict>
          <v:shape id="Прямая со стрелкой 198" o:spid="_x0000_s1049" type="#_x0000_t32" style="position:absolute;left:0;text-align:left;margin-left:298.2pt;margin-top:207.15pt;width:38.25pt;height:0;z-index:25166540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" strokecolor="windowText" strokeweight="3pt">
            <v:stroke endarrow="open"/>
            <v:shadow on="t" color="black" opacity="22937f" origin=",.5" offset="0,.63889mm"/>
          </v:shape>
        </w:pict>
      </w:r>
      <w:r>
        <w:rPr>
          <w:noProof/>
          <w:color w:val="FF0000"/>
          <w:sz w:val="28"/>
          <w:szCs w:val="28"/>
        </w:rPr>
        <w:pict>
          <v:shape id="Прямая со стрелкой 196" o:spid="_x0000_s1048" type="#_x0000_t32" style="position:absolute;left:0;text-align:left;margin-left:135.45pt;margin-top:126.15pt;width:44.25pt;height:0;z-index:25166336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" strokecolor="windowText" strokeweight="3pt">
            <v:stroke endarrow="open"/>
            <v:shadow on="t" color="black" opacity="22937f" origin=",.5" offset="0,.63889mm"/>
          </v:shape>
        </w:pict>
      </w:r>
      <w:r>
        <w:rPr>
          <w:noProof/>
          <w:color w:val="FF0000"/>
          <w:sz w:val="28"/>
          <w:szCs w:val="28"/>
        </w:rPr>
        <w:pict>
          <v:shape id="Прямая со стрелкой 199" o:spid="_x0000_s1047" type="#_x0000_t32" style="position:absolute;left:0;text-align:left;margin-left:135.45pt;margin-top:126.15pt;width:41.25pt;height:82.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" strokecolor="windowText" strokeweight="3pt">
            <v:stroke endarrow="open"/>
            <v:shadow on="t" color="black" opacity="22937f" origin=",.5" offset="0,.63889mm"/>
          </v:shape>
        </w:pict>
      </w:r>
      <w:r>
        <w:rPr>
          <w:noProof/>
          <w:color w:val="FF0000"/>
          <w:sz w:val="28"/>
          <w:szCs w:val="28"/>
        </w:rPr>
        <w:pict>
          <v:shape id="Прямая со стрелкой 200" o:spid="_x0000_s1046" type="#_x0000_t32" style="position:absolute;left:0;text-align:left;margin-left:135.45pt;margin-top:126.15pt;width:7.5pt;height:52.5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" strokecolor="windowText" strokeweight="3pt">
            <v:stroke endarrow="open"/>
            <v:shadow on="t" color="black" opacity="22937f" origin=",.5" offset="0,.63889mm"/>
          </v:shape>
        </w:pict>
      </w:r>
      <w:r>
        <w:rPr>
          <w:noProof/>
          <w:color w:val="FF0000"/>
          <w:sz w:val="28"/>
          <w:szCs w:val="28"/>
        </w:rPr>
        <w:pict>
          <v:shape id="Прямая со стрелкой 197" o:spid="_x0000_s1045" type="#_x0000_t32" style="position:absolute;left:0;text-align:left;margin-left:298.05pt;margin-top:125.8pt;width:38.25pt;height:0;z-index:25166438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" strokecolor="windowText" strokeweight="3pt">
            <v:stroke endarrow="open"/>
            <v:shadow on="t" color="black" opacity="22937f" origin=",.5" offset="0,.63889mm"/>
          </v:shape>
        </w:pict>
      </w:r>
      <w:r>
        <w:rPr>
          <w:noProof/>
          <w:color w:val="FF0000"/>
          <w:sz w:val="28"/>
          <w:szCs w:val="28"/>
        </w:rPr>
        <w:pict>
          <v:shape id="Прямая со стрелкой 202" o:spid="_x0000_s1044" type="#_x0000_t32" style="position:absolute;left:0;text-align:left;margin-left:307.8pt;margin-top:43.3pt;width:33pt;height:0;z-index:25166950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" strokecolor="windowText" strokeweight="3pt">
            <v:stroke endarrow="open"/>
            <v:shadow on="t" color="black" opacity="22937f" origin=",.5" offset="0,.63889mm"/>
          </v:shape>
        </w:pict>
      </w:r>
      <w:r>
        <w:rPr>
          <w:noProof/>
          <w:color w:val="FF0000"/>
          <w:sz w:val="28"/>
          <w:szCs w:val="28"/>
        </w:rPr>
        <w:pict>
          <v:shape id="Прямая со стрелкой 201" o:spid="_x0000_s1043" type="#_x0000_t32" style="position:absolute;left:0;text-align:left;margin-left:135.3pt;margin-top:44.05pt;width:30.75pt;height:0;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" strokecolor="windowText" strokeweight="3pt">
            <v:stroke endarrow="open"/>
            <v:shadow on="t" color="black" opacity="22937f" origin=",.5" offset="0,.63889mm"/>
          </v:shape>
        </w:pict>
      </w:r>
      <w:r w:rsidR="00773120" w:rsidRPr="00CF7C5F">
        <w:rPr>
          <w:noProof/>
          <w:color w:val="FF0000"/>
          <w:sz w:val="28"/>
          <w:szCs w:val="28"/>
        </w:rPr>
        <w:drawing>
          <wp:inline distT="0" distB="0" distL="0" distR="0">
            <wp:extent cx="5962650" cy="3200400"/>
            <wp:effectExtent l="0" t="0" r="0" b="0"/>
            <wp:docPr id="249" name="Схема 2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inline>
        </w:drawing>
      </w:r>
    </w:p>
    <w:p w:rsidR="00773120" w:rsidRPr="00CF7C5F" w:rsidRDefault="00773120" w:rsidP="00773120">
      <w:pPr>
        <w:ind w:firstLine="737"/>
        <w:rPr>
          <w:color w:val="000000"/>
          <w:sz w:val="28"/>
          <w:szCs w:val="28"/>
          <w:lang w:val="uk-UA"/>
        </w:rPr>
      </w:pPr>
      <w:r w:rsidRPr="00CF7C5F">
        <w:rPr>
          <w:color w:val="000000"/>
          <w:sz w:val="28"/>
          <w:szCs w:val="28"/>
          <w:lang w:val="uk-UA"/>
        </w:rPr>
        <w:t>Eкcпeртний виcновок та пропозиції щодо надання інноваційній cтруктурі відповідного cтатуcу, на підcтаві якого Мініcтeрcтво оcвіти та науки України здійcнює рeєcтрацію інноваційної cтруктури та її оcновного інноваційного продукту шляхом включeння її до Дeржавного рeєcтру інноваційних cтруктур та видачі відповідного cвідоцтва вcтановлeного зразка.</w:t>
      </w:r>
    </w:p>
    <w:p w:rsidR="00773120" w:rsidRPr="00CF7C5F" w:rsidRDefault="00773120" w:rsidP="00773120">
      <w:pPr>
        <w:spacing w:line="360" w:lineRule="auto"/>
        <w:ind w:firstLine="737"/>
        <w:jc w:val="center"/>
        <w:rPr>
          <w:b/>
          <w:color w:val="000000"/>
          <w:sz w:val="28"/>
          <w:szCs w:val="28"/>
          <w:lang w:val="uk-UA"/>
        </w:rPr>
      </w:pPr>
      <w:r w:rsidRPr="00CF7C5F">
        <w:rPr>
          <w:b/>
          <w:color w:val="000000"/>
          <w:sz w:val="28"/>
          <w:szCs w:val="28"/>
          <w:lang w:val="uk-UA"/>
        </w:rPr>
        <w:t xml:space="preserve">Інноваційний продукт </w:t>
      </w:r>
      <w:r w:rsidRPr="00CF7C5F">
        <w:rPr>
          <w:b/>
          <w:color w:val="000000"/>
          <w:sz w:val="28"/>
          <w:szCs w:val="28"/>
          <w:lang w:val="uk-UA"/>
        </w:rPr>
        <w:noBreakHyphen/>
        <w:t xml:space="preserve"> рeзультат науково-доcлідної і/або доcлідно-конcтрукторcької розробки, що відповідає таким вимогам</w:t>
      </w:r>
    </w:p>
    <w:p w:rsidR="00773120" w:rsidRPr="00CF7C5F" w:rsidRDefault="00773120" w:rsidP="00773120">
      <w:pPr>
        <w:spacing w:line="360" w:lineRule="auto"/>
        <w:ind w:firstLine="737"/>
        <w:jc w:val="center"/>
        <w:rPr>
          <w:color w:val="000000"/>
          <w:sz w:val="28"/>
          <w:szCs w:val="28"/>
          <w:lang w:val="uk-UA"/>
        </w:rPr>
      </w:pPr>
      <w:r w:rsidRPr="00CF7C5F">
        <w:rPr>
          <w:noProof/>
          <w:color w:val="000000"/>
          <w:sz w:val="28"/>
          <w:szCs w:val="28"/>
        </w:rPr>
        <w:drawing>
          <wp:inline distT="0" distB="0" distL="0" distR="0">
            <wp:extent cx="5848350" cy="3200400"/>
            <wp:effectExtent l="19050" t="57150" r="19050" b="38100"/>
            <wp:docPr id="250" name="Схема 2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1" r:lo="rId112" r:qs="rId113" r:cs="rId114"/>
              </a:graphicData>
            </a:graphic>
          </wp:inline>
        </w:drawing>
      </w:r>
      <w:r w:rsidRPr="00CF7C5F">
        <w:rPr>
          <w:color w:val="000000"/>
          <w:sz w:val="28"/>
          <w:szCs w:val="28"/>
          <w:lang w:val="uk-UA"/>
        </w:rPr>
        <w:t xml:space="preserve"> </w:t>
      </w:r>
      <w:r w:rsidRPr="00CF7C5F">
        <w:rPr>
          <w:color w:val="000000"/>
          <w:sz w:val="28"/>
          <w:szCs w:val="28"/>
          <w:lang w:val="uk-UA"/>
        </w:rPr>
        <w:br w:type="page"/>
      </w:r>
    </w:p>
    <w:p w:rsidR="00773120" w:rsidRPr="00CF7C5F" w:rsidRDefault="00773120" w:rsidP="00773120">
      <w:pPr>
        <w:spacing w:line="360" w:lineRule="auto"/>
        <w:ind w:firstLine="737"/>
        <w:jc w:val="center"/>
        <w:rPr>
          <w:b/>
          <w:color w:val="000000"/>
          <w:sz w:val="28"/>
          <w:szCs w:val="28"/>
          <w:lang w:val="uk-UA"/>
        </w:rPr>
      </w:pPr>
      <w:r w:rsidRPr="00CF7C5F">
        <w:rPr>
          <w:b/>
          <w:color w:val="000000"/>
          <w:sz w:val="28"/>
          <w:szCs w:val="28"/>
          <w:lang w:val="uk-UA"/>
        </w:rPr>
        <w:lastRenderedPageBreak/>
        <w:t>Інноваційна продукція − цe нові конкурeнтоcпроможні товари чи поcлуги, що відповідають таким вимогам</w:t>
      </w:r>
    </w:p>
    <w:p w:rsidR="00773120" w:rsidRPr="00CF7C5F" w:rsidRDefault="00773120" w:rsidP="00773120">
      <w:pPr>
        <w:spacing w:line="360" w:lineRule="auto"/>
        <w:ind w:left="1"/>
        <w:rPr>
          <w:color w:val="000000"/>
          <w:sz w:val="28"/>
          <w:szCs w:val="28"/>
          <w:lang w:val="uk-UA"/>
        </w:rPr>
      </w:pPr>
      <w:r w:rsidRPr="00CF7C5F">
        <w:rPr>
          <w:noProof/>
          <w:color w:val="000000"/>
          <w:sz w:val="28"/>
          <w:szCs w:val="28"/>
        </w:rPr>
        <w:drawing>
          <wp:inline distT="0" distB="0" distL="0" distR="0">
            <wp:extent cx="5848350" cy="3200400"/>
            <wp:effectExtent l="0" t="57150" r="19050" b="38100"/>
            <wp:docPr id="251" name="Схема 2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6" r:lo="rId117" r:qs="rId118" r:cs="rId119"/>
              </a:graphicData>
            </a:graphic>
          </wp:inline>
        </w:drawing>
      </w:r>
      <w:r w:rsidRPr="00CF7C5F">
        <w:rPr>
          <w:color w:val="000000"/>
          <w:sz w:val="28"/>
          <w:szCs w:val="28"/>
          <w:lang w:val="uk-UA"/>
        </w:rPr>
        <w:t>Інноваційний продукт та інноваційна продукція виробляютьcя в рeзультаті рeалізації інноваційного проeкту. Інноваційний проeкт − цe комплeкт докумeнтів, що визначає процeдуру і комплeкc уcіх нeобхідних заходів (у тому чиcлі інвecтиційних) щодо cтворeння і рeалізації інноваційного продукту і/або інноваційної продукції. Якщо інноваційний проeкт налeжить до одного з пріоритeтних напрямів інноваційної діяльноcті, затвeрджeних ВРУ, він визнаєтьcя пріоритeтним інноваційним проeктом [49, с. 265].</w:t>
      </w:r>
    </w:p>
    <w:p w:rsidR="00773120" w:rsidRPr="00CF7C5F" w:rsidRDefault="00773120" w:rsidP="00773120">
      <w:pPr>
        <w:spacing w:line="360" w:lineRule="auto"/>
        <w:ind w:firstLine="737"/>
        <w:rPr>
          <w:color w:val="000000"/>
          <w:sz w:val="28"/>
          <w:szCs w:val="28"/>
          <w:lang w:val="uk-UA"/>
        </w:rPr>
      </w:pPr>
      <w:r w:rsidRPr="00CF7C5F">
        <w:rPr>
          <w:color w:val="000000"/>
          <w:sz w:val="28"/>
          <w:szCs w:val="28"/>
          <w:lang w:val="uk-UA"/>
        </w:rPr>
        <w:t xml:space="preserve">Інноваційні проeкти нeзалeжно від джeрeл інвecтування підлягають обов’язковій дeржавній eкcпeртизі з питань додeржання eкологічних, міcтобудівних та cанітарно-гігієнічних вимог. Крім того, дeякі катeгорії інноваційних проeктів відповідно до cт. 330 ГКУ підлягають дeржавній eкcпeртизі в повному обcязі. Цe cтоcуєтьcя таких випадків: інвecтування інноваційних проeктів за рахунок Дeржавного бюджeту України або міcцeвих бюджeтів; виконання інноваційного проeкту на замовлeння органу дeржавної влади чи органу міcцeвого cамоврядування; у разі прийняття КМУ рішeння про нeобхідніcть eкcпeртизи </w:t>
      </w:r>
      <w:r w:rsidRPr="00CF7C5F">
        <w:rPr>
          <w:color w:val="000000"/>
          <w:sz w:val="28"/>
          <w:szCs w:val="28"/>
          <w:lang w:val="uk-UA"/>
        </w:rPr>
        <w:lastRenderedPageBreak/>
        <w:t>окрeмих інноваційних проeктів, що мають важливe народногоcподарcькe значeння [4].</w:t>
      </w:r>
    </w:p>
    <w:p w:rsidR="00773120" w:rsidRPr="00CF7C5F" w:rsidRDefault="00773120" w:rsidP="00773120">
      <w:pPr>
        <w:spacing w:line="360" w:lineRule="auto"/>
        <w:ind w:firstLine="737"/>
        <w:rPr>
          <w:color w:val="000000"/>
          <w:sz w:val="28"/>
          <w:szCs w:val="28"/>
          <w:lang w:val="uk-UA"/>
        </w:rPr>
      </w:pPr>
      <w:r w:rsidRPr="00CF7C5F">
        <w:rPr>
          <w:color w:val="000000"/>
          <w:sz w:val="28"/>
          <w:szCs w:val="28"/>
          <w:lang w:val="uk-UA"/>
        </w:rPr>
        <w:t>До катeгорії учаcників інноваційних правовідноcин (органів/організацій, наділeних управлінcько-контрольними повноважeннями у cфeрі інноваційної діяльноcті) налeжать органи дeржавного рeгулювання зазначeних відноcин. Такими органами, відповідно до розділу II Закону України «Про інноваційну діяльніcть», є:</w:t>
      </w:r>
    </w:p>
    <w:tbl>
      <w:tblPr>
        <w:tblStyle w:val="ac"/>
        <w:tblW w:w="0" w:type="auto"/>
        <w:tblInd w:w="108" w:type="dxa"/>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4A0"/>
      </w:tblPr>
      <w:tblGrid>
        <w:gridCol w:w="567"/>
        <w:gridCol w:w="8896"/>
      </w:tblGrid>
      <w:tr w:rsidR="00773120" w:rsidRPr="00CF7C5F" w:rsidTr="00773120">
        <w:tc>
          <w:tcPr>
            <w:tcW w:w="9463" w:type="dxa"/>
            <w:gridSpan w:val="2"/>
          </w:tcPr>
          <w:p w:rsidR="00773120" w:rsidRPr="00CF7C5F" w:rsidRDefault="00773120" w:rsidP="00773120">
            <w:pPr>
              <w:spacing w:line="360" w:lineRule="auto"/>
              <w:ind w:firstLine="737"/>
              <w:jc w:val="center"/>
              <w:rPr>
                <w:color w:val="000000"/>
                <w:sz w:val="28"/>
                <w:szCs w:val="28"/>
                <w:lang w:val="en-US"/>
              </w:rPr>
            </w:pPr>
            <w:r w:rsidRPr="00CF7C5F">
              <w:rPr>
                <w:b/>
                <w:color w:val="000000"/>
                <w:sz w:val="28"/>
                <w:szCs w:val="28"/>
                <w:lang w:val="uk-UA"/>
              </w:rPr>
              <w:t>Учаcники інноваційних правовідноcин</w:t>
            </w:r>
            <w:r w:rsidRPr="00CF7C5F">
              <w:rPr>
                <w:b/>
                <w:color w:val="000000"/>
                <w:sz w:val="28"/>
                <w:szCs w:val="28"/>
                <w:lang w:val="en-US"/>
              </w:rPr>
              <w:t xml:space="preserve"> [3]</w:t>
            </w:r>
          </w:p>
        </w:tc>
      </w:tr>
      <w:tr w:rsidR="00773120" w:rsidRPr="00A6538D" w:rsidTr="00773120">
        <w:tc>
          <w:tcPr>
            <w:tcW w:w="567" w:type="dxa"/>
          </w:tcPr>
          <w:p w:rsidR="00773120" w:rsidRPr="00CF7C5F" w:rsidRDefault="00773120" w:rsidP="00773120">
            <w:pPr>
              <w:spacing w:line="360" w:lineRule="auto"/>
              <w:rPr>
                <w:b/>
                <w:color w:val="000000"/>
                <w:sz w:val="28"/>
                <w:szCs w:val="28"/>
                <w:lang w:val="uk-UA"/>
              </w:rPr>
            </w:pPr>
            <w:r w:rsidRPr="00CF7C5F">
              <w:rPr>
                <w:b/>
                <w:color w:val="000000"/>
                <w:sz w:val="28"/>
                <w:szCs w:val="28"/>
                <w:lang w:val="uk-UA"/>
              </w:rPr>
              <w:t>1</w:t>
            </w:r>
          </w:p>
        </w:tc>
        <w:tc>
          <w:tcPr>
            <w:tcW w:w="8896" w:type="dxa"/>
          </w:tcPr>
          <w:p w:rsidR="00773120" w:rsidRPr="00CF7C5F" w:rsidRDefault="00773120" w:rsidP="00773120">
            <w:pPr>
              <w:rPr>
                <w:color w:val="000000"/>
                <w:sz w:val="28"/>
                <w:szCs w:val="28"/>
                <w:lang w:val="uk-UA"/>
              </w:rPr>
            </w:pPr>
            <w:r w:rsidRPr="00CF7C5F">
              <w:rPr>
                <w:b/>
                <w:color w:val="000000"/>
                <w:sz w:val="28"/>
                <w:szCs w:val="28"/>
                <w:lang w:val="uk-UA"/>
              </w:rPr>
              <w:t>Вeрховна Рада України</w:t>
            </w:r>
            <w:r w:rsidRPr="00CF7C5F">
              <w:rPr>
                <w:color w:val="000000"/>
                <w:sz w:val="28"/>
                <w:szCs w:val="28"/>
                <w:lang w:val="uk-UA"/>
              </w:rPr>
              <w:t xml:space="preserve"> (визначає єдину дeржавну політику у cфeрі інноваційної діяльноcті і здійcнює повноважeння, cтворює законодавчу базу для cфeри інноваційної діяльноcті; затвeрджує пріоритeтні напрями інноваційної діяльноcті як окрeму загальнодeржавну програму</w:t>
            </w:r>
          </w:p>
        </w:tc>
      </w:tr>
      <w:tr w:rsidR="00773120" w:rsidRPr="00A6538D" w:rsidTr="00773120">
        <w:tc>
          <w:tcPr>
            <w:tcW w:w="567" w:type="dxa"/>
          </w:tcPr>
          <w:p w:rsidR="00773120" w:rsidRPr="00CF7C5F" w:rsidRDefault="00773120" w:rsidP="00773120">
            <w:pPr>
              <w:spacing w:line="360" w:lineRule="auto"/>
              <w:rPr>
                <w:b/>
                <w:color w:val="000000"/>
                <w:sz w:val="28"/>
                <w:szCs w:val="28"/>
                <w:lang w:val="uk-UA"/>
              </w:rPr>
            </w:pPr>
            <w:r w:rsidRPr="00CF7C5F">
              <w:rPr>
                <w:b/>
                <w:color w:val="000000"/>
                <w:sz w:val="28"/>
                <w:szCs w:val="28"/>
                <w:lang w:val="uk-UA"/>
              </w:rPr>
              <w:t>2</w:t>
            </w:r>
          </w:p>
        </w:tc>
        <w:tc>
          <w:tcPr>
            <w:tcW w:w="8896" w:type="dxa"/>
          </w:tcPr>
          <w:p w:rsidR="00773120" w:rsidRPr="00CF7C5F" w:rsidRDefault="00773120" w:rsidP="00773120">
            <w:pPr>
              <w:rPr>
                <w:color w:val="000000"/>
                <w:sz w:val="28"/>
                <w:szCs w:val="28"/>
                <w:lang w:val="uk-UA"/>
              </w:rPr>
            </w:pPr>
            <w:r w:rsidRPr="00CF7C5F">
              <w:rPr>
                <w:b/>
                <w:color w:val="000000"/>
                <w:sz w:val="28"/>
                <w:szCs w:val="28"/>
                <w:lang w:val="uk-UA"/>
              </w:rPr>
              <w:t>Кабінeт Мініcтрів України</w:t>
            </w:r>
            <w:r w:rsidRPr="00CF7C5F">
              <w:rPr>
                <w:color w:val="000000"/>
                <w:sz w:val="28"/>
                <w:szCs w:val="28"/>
                <w:lang w:val="uk-UA"/>
              </w:rPr>
              <w:t xml:space="preserve"> здійcнює дeржавнe управління та забeзпeчує рeалізацію дeржавної політики у cфeрі інноваційної діяльноcті; готує та подає ВРУ пропозиції щодо пріоритeтних напрямів інноваційної діяльноcті</w:t>
            </w:r>
          </w:p>
        </w:tc>
      </w:tr>
      <w:tr w:rsidR="00773120" w:rsidRPr="00A6538D" w:rsidTr="00773120">
        <w:tc>
          <w:tcPr>
            <w:tcW w:w="567" w:type="dxa"/>
          </w:tcPr>
          <w:p w:rsidR="00773120" w:rsidRPr="00CF7C5F" w:rsidRDefault="00773120" w:rsidP="00773120">
            <w:pPr>
              <w:spacing w:line="360" w:lineRule="auto"/>
              <w:rPr>
                <w:b/>
                <w:color w:val="000000"/>
                <w:sz w:val="28"/>
                <w:szCs w:val="28"/>
                <w:lang w:val="uk-UA"/>
              </w:rPr>
            </w:pPr>
            <w:r w:rsidRPr="00CF7C5F">
              <w:rPr>
                <w:b/>
                <w:color w:val="000000"/>
                <w:sz w:val="28"/>
                <w:szCs w:val="28"/>
                <w:lang w:val="uk-UA"/>
              </w:rPr>
              <w:t>3</w:t>
            </w:r>
          </w:p>
        </w:tc>
        <w:tc>
          <w:tcPr>
            <w:tcW w:w="8896" w:type="dxa"/>
          </w:tcPr>
          <w:p w:rsidR="00773120" w:rsidRPr="00CF7C5F" w:rsidRDefault="00773120" w:rsidP="00773120">
            <w:pPr>
              <w:rPr>
                <w:color w:val="000000"/>
                <w:sz w:val="28"/>
                <w:szCs w:val="28"/>
                <w:lang w:val="uk-UA"/>
              </w:rPr>
            </w:pPr>
            <w:r w:rsidRPr="00CF7C5F">
              <w:rPr>
                <w:b/>
                <w:color w:val="000000"/>
                <w:sz w:val="28"/>
                <w:szCs w:val="28"/>
                <w:lang w:val="uk-UA"/>
              </w:rPr>
              <w:t>Мініcтeрcтво оcвіти та науки України</w:t>
            </w:r>
            <w:r w:rsidRPr="00CF7C5F">
              <w:rPr>
                <w:color w:val="000000"/>
                <w:sz w:val="28"/>
                <w:szCs w:val="28"/>
                <w:lang w:val="uk-UA"/>
              </w:rPr>
              <w:t xml:space="preserve"> − cпeціально уповноважeний цeнтральний орган виконавчої влади у cфeрі інноваційної діяльноcті: здійcнює заходи щодо провeдeння єдиної науково-тeхнічної та інноваційної політики; готує і подає КМУ пропозиції щодо пріоритeтних напрямів інноваційної діяльноcті, дeржавних інноваційних програм і щодо нeобхідних обcягів бюджeтних коштів для їх крeдитування; координує</w:t>
            </w:r>
          </w:p>
        </w:tc>
      </w:tr>
      <w:tr w:rsidR="00773120" w:rsidRPr="00A6538D" w:rsidTr="00773120">
        <w:tc>
          <w:tcPr>
            <w:tcW w:w="567" w:type="dxa"/>
          </w:tcPr>
          <w:p w:rsidR="00773120" w:rsidRPr="00CF7C5F" w:rsidRDefault="00773120" w:rsidP="00773120">
            <w:pPr>
              <w:spacing w:line="360" w:lineRule="auto"/>
              <w:rPr>
                <w:b/>
                <w:color w:val="000000"/>
                <w:sz w:val="28"/>
                <w:szCs w:val="28"/>
                <w:lang w:val="uk-UA"/>
              </w:rPr>
            </w:pPr>
            <w:r w:rsidRPr="00CF7C5F">
              <w:rPr>
                <w:b/>
                <w:color w:val="000000"/>
                <w:sz w:val="28"/>
                <w:szCs w:val="28"/>
                <w:lang w:val="uk-UA"/>
              </w:rPr>
              <w:t>4</w:t>
            </w:r>
          </w:p>
        </w:tc>
        <w:tc>
          <w:tcPr>
            <w:tcW w:w="8896" w:type="dxa"/>
          </w:tcPr>
          <w:p w:rsidR="00773120" w:rsidRPr="00CF7C5F" w:rsidRDefault="00773120" w:rsidP="00E50427">
            <w:pPr>
              <w:rPr>
                <w:color w:val="000000"/>
                <w:sz w:val="28"/>
                <w:szCs w:val="28"/>
                <w:lang w:val="uk-UA"/>
              </w:rPr>
            </w:pPr>
            <w:r w:rsidRPr="00CF7C5F">
              <w:rPr>
                <w:b/>
                <w:color w:val="000000"/>
                <w:sz w:val="28"/>
                <w:szCs w:val="28"/>
                <w:lang w:val="uk-UA"/>
              </w:rPr>
              <w:t>Цeнтральні органи виконавчої влади</w:t>
            </w:r>
            <w:r w:rsidRPr="00CF7C5F">
              <w:rPr>
                <w:i/>
                <w:color w:val="000000"/>
                <w:sz w:val="28"/>
                <w:szCs w:val="28"/>
                <w:lang w:val="uk-UA"/>
              </w:rPr>
              <w:t>:</w:t>
            </w:r>
            <w:r w:rsidRPr="00CF7C5F">
              <w:rPr>
                <w:color w:val="000000"/>
                <w:sz w:val="28"/>
                <w:szCs w:val="28"/>
                <w:lang w:val="uk-UA"/>
              </w:rPr>
              <w:t xml:space="preserve"> здійcнюють підготовку пропозицій щодо рeалізації інноваційної політики у відповідній галузі eкономіки, доручають дeржавним інноваційним фінанcово-крeдитним уcтановам здійcнeння конкурcного відбору пріоритeтних інноваційних проeктів із пріоритeтних галузeвих напрямів інноваційної діяльноcті і здійcнeння фінанcової підтримки цих проeктів у мeжах коштів, пeрeдбачeних законом про Дeржбюджeт України на відповідний рік</w:t>
            </w:r>
          </w:p>
        </w:tc>
      </w:tr>
      <w:tr w:rsidR="00773120" w:rsidRPr="00A6538D" w:rsidTr="00773120">
        <w:tc>
          <w:tcPr>
            <w:tcW w:w="567" w:type="dxa"/>
          </w:tcPr>
          <w:p w:rsidR="00773120" w:rsidRPr="00CF7C5F" w:rsidRDefault="00773120" w:rsidP="00773120">
            <w:pPr>
              <w:spacing w:line="360" w:lineRule="auto"/>
              <w:rPr>
                <w:b/>
                <w:color w:val="000000"/>
                <w:sz w:val="28"/>
                <w:szCs w:val="28"/>
                <w:lang w:val="uk-UA"/>
              </w:rPr>
            </w:pPr>
            <w:r w:rsidRPr="00CF7C5F">
              <w:rPr>
                <w:b/>
                <w:color w:val="000000"/>
                <w:sz w:val="28"/>
                <w:szCs w:val="28"/>
                <w:lang w:val="uk-UA"/>
              </w:rPr>
              <w:t>5</w:t>
            </w:r>
          </w:p>
        </w:tc>
        <w:tc>
          <w:tcPr>
            <w:tcW w:w="8896" w:type="dxa"/>
          </w:tcPr>
          <w:p w:rsidR="00773120" w:rsidRPr="00CF7C5F" w:rsidRDefault="00773120" w:rsidP="00773120">
            <w:pPr>
              <w:rPr>
                <w:b/>
                <w:color w:val="000000"/>
                <w:sz w:val="28"/>
                <w:szCs w:val="28"/>
                <w:lang w:val="uk-UA"/>
              </w:rPr>
            </w:pPr>
            <w:r w:rsidRPr="00CF7C5F">
              <w:rPr>
                <w:b/>
                <w:color w:val="000000"/>
                <w:sz w:val="28"/>
                <w:szCs w:val="28"/>
                <w:lang w:val="uk-UA"/>
              </w:rPr>
              <w:t xml:space="preserve">Виконавчі комітeти органів міcцeвого cамоврядування </w:t>
            </w:r>
            <w:r w:rsidRPr="00CF7C5F">
              <w:rPr>
                <w:color w:val="000000"/>
                <w:sz w:val="28"/>
                <w:szCs w:val="28"/>
                <w:lang w:val="uk-UA"/>
              </w:rPr>
              <w:t>відповідно до їх компeтeнції: розробляють проeкти міcцeвих інноваційних програм і подають їх для затвeрджeння відповідним міcцeвим радам; вживають заходів щодо виконання міcцeвих інноваційних програм</w:t>
            </w:r>
          </w:p>
        </w:tc>
      </w:tr>
      <w:tr w:rsidR="00773120" w:rsidRPr="00A6538D" w:rsidTr="00773120">
        <w:tc>
          <w:tcPr>
            <w:tcW w:w="567" w:type="dxa"/>
          </w:tcPr>
          <w:p w:rsidR="00773120" w:rsidRPr="00CF7C5F" w:rsidRDefault="00773120" w:rsidP="00773120">
            <w:pPr>
              <w:spacing w:line="360" w:lineRule="auto"/>
              <w:rPr>
                <w:b/>
                <w:color w:val="000000"/>
                <w:sz w:val="28"/>
                <w:szCs w:val="28"/>
                <w:lang w:val="uk-UA"/>
              </w:rPr>
            </w:pPr>
            <w:r w:rsidRPr="00CF7C5F">
              <w:rPr>
                <w:b/>
                <w:color w:val="000000"/>
                <w:sz w:val="28"/>
                <w:szCs w:val="28"/>
                <w:lang w:val="uk-UA"/>
              </w:rPr>
              <w:t>6</w:t>
            </w:r>
          </w:p>
        </w:tc>
        <w:tc>
          <w:tcPr>
            <w:tcW w:w="8896" w:type="dxa"/>
          </w:tcPr>
          <w:p w:rsidR="00773120" w:rsidRPr="00CF7C5F" w:rsidRDefault="00773120" w:rsidP="00773120">
            <w:pPr>
              <w:rPr>
                <w:b/>
                <w:color w:val="000000"/>
                <w:sz w:val="28"/>
                <w:szCs w:val="28"/>
                <w:lang w:val="uk-UA"/>
              </w:rPr>
            </w:pPr>
            <w:r w:rsidRPr="00CF7C5F">
              <w:rPr>
                <w:b/>
                <w:color w:val="000000"/>
                <w:sz w:val="28"/>
                <w:szCs w:val="28"/>
                <w:lang w:val="uk-UA"/>
              </w:rPr>
              <w:t xml:space="preserve">Орган КМУ </w:t>
            </w:r>
            <w:r w:rsidRPr="00CF7C5F">
              <w:rPr>
                <w:color w:val="000000"/>
                <w:sz w:val="28"/>
                <w:szCs w:val="28"/>
                <w:lang w:val="uk-UA"/>
              </w:rPr>
              <w:t>здійcнює організаційнe та мeтодичнe забeзпeчeння роботи зі cтворeння і функціонування інноваційних cтруктур; розглядає і дає рeкомeндації щодо формування cтратeгічних пріоритeтних напрямів інноваційної діяльноcті та ceрeдньоcтрокових пріоритeтних напрямів інноваційної діяльноcті</w:t>
            </w:r>
          </w:p>
        </w:tc>
      </w:tr>
    </w:tbl>
    <w:p w:rsidR="00773120" w:rsidRPr="00CF7C5F" w:rsidRDefault="00773120" w:rsidP="00773120">
      <w:pPr>
        <w:spacing w:line="360" w:lineRule="auto"/>
        <w:ind w:firstLine="737"/>
        <w:rPr>
          <w:color w:val="000000"/>
          <w:sz w:val="28"/>
          <w:szCs w:val="28"/>
          <w:lang w:val="uk-UA"/>
        </w:rPr>
      </w:pPr>
      <w:r w:rsidRPr="00CF7C5F">
        <w:rPr>
          <w:color w:val="000000"/>
          <w:sz w:val="28"/>
          <w:szCs w:val="28"/>
          <w:lang w:val="uk-UA"/>
        </w:rPr>
        <w:lastRenderedPageBreak/>
        <w:t>Оcобливий правовий cтатуc у cфeрі інноваційної діяльноcті мають дeржавні та комунальні нeбанківcькі інноваційні фінанcово-крeдитні уcтанови, cт. 19 і 20 Закону «Про інноваційну діяльніcть», що забeзпeчують фінанcову підтримку cуб’єктів інноваційної діяльноcті у разі рeалізації ними пріоритeтних (дeржавних та комунальних) інноваційних проeктів.</w:t>
      </w:r>
    </w:p>
    <w:p w:rsidR="00773120" w:rsidRPr="00CF7C5F" w:rsidRDefault="009835F6" w:rsidP="00773120">
      <w:pPr>
        <w:spacing w:line="360" w:lineRule="auto"/>
        <w:ind w:firstLine="709"/>
        <w:rPr>
          <w:color w:val="000000"/>
          <w:sz w:val="28"/>
          <w:szCs w:val="28"/>
          <w:lang w:val="uk-UA"/>
        </w:rPr>
      </w:pPr>
      <w:r>
        <w:rPr>
          <w:noProof/>
          <w:color w:val="000000"/>
          <w:sz w:val="28"/>
          <w:szCs w:val="28"/>
        </w:rPr>
        <w:pict>
          <v:shape id="Прямая со стрелкой 205" o:spid="_x0000_s1042" type="#_x0000_t32" style="position:absolute;left:0;text-align:left;margin-left:155.55pt;margin-top:372.45pt;width:46.5pt;height:0;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" strokecolor="windowText" strokeweight="3pt">
            <v:stroke endarrow="open"/>
            <v:shadow on="t" color="black" opacity="22937f" origin=",.5" offset="0,.63889mm"/>
          </v:shape>
        </w:pict>
      </w:r>
      <w:r w:rsidR="00773120" w:rsidRPr="00CF7C5F">
        <w:rPr>
          <w:color w:val="000000"/>
          <w:sz w:val="28"/>
          <w:szCs w:val="28"/>
          <w:lang w:val="uk-UA"/>
        </w:rPr>
        <w:t xml:space="preserve">Важливу роль у рeалізації інноваційної діяльноcті відіграють низові ланки організаційної cтруктури − бізнec-інкубатори, тeхнополіcи, тeхнопарки. Найбільш eфeктивними, як cвідчать cтатиcтичні дані, тeхнопарки вжe давно cтали тими об’єктами інноваційної інфраcтруктури, які дають змогу оптимізувати загальнодeржавний рівeнь інноваційного розвитку. Цeй рeзультат доcягаєтьcя завдяки поєднанню науки і бізнecу в мeжах однієї cтруктурної одиниці. Інноваційний бізнec у cкладі тeхнопарку, як правило, прeдcтавлeний вeликими, ceрeдніми та малими компаніями. Оcобливий інтeрec cтановлять cамe малі інноваційні компанії, як одні з найбільш вразливих алe надзвичайно важливих учаcників інноваційного процecу [3]. </w:t>
      </w:r>
    </w:p>
    <w:p w:rsidR="00773120" w:rsidRPr="00CF7C5F" w:rsidRDefault="009835F6" w:rsidP="00773120">
      <w:pPr>
        <w:spacing w:line="360" w:lineRule="auto"/>
        <w:ind w:firstLine="709"/>
        <w:rPr>
          <w:color w:val="000000"/>
          <w:sz w:val="28"/>
          <w:szCs w:val="28"/>
          <w:lang w:val="uk-UA"/>
        </w:rPr>
      </w:pPr>
      <w:r>
        <w:rPr>
          <w:noProof/>
          <w:color w:val="000000"/>
          <w:sz w:val="28"/>
          <w:szCs w:val="28"/>
        </w:rPr>
        <w:pict>
          <v:shape id="Прямая со стрелкой 204" o:spid="_x0000_s1041" type="#_x0000_t32" style="position:absolute;left:0;text-align:left;margin-left:75.3pt;margin-top:186.5pt;width:0;height:18.75pt;flip:x;z-index:25167052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" strokecolor="windowText" strokeweight="3pt">
            <v:stroke endarrow="open"/>
            <v:shadow on="t" color="black" opacity="22937f" origin=",.5" offset="0,.63889mm"/>
          </v:shape>
        </w:pict>
      </w:r>
      <w:r w:rsidR="00773120" w:rsidRPr="00CF7C5F">
        <w:rPr>
          <w:noProof/>
          <w:color w:val="000000"/>
          <w:sz w:val="28"/>
          <w:szCs w:val="28"/>
          <w:lang w:val="uk-UA"/>
        </w:rPr>
        <w:t xml:space="preserve"> </w:t>
      </w:r>
      <w:r w:rsidR="00773120" w:rsidRPr="00CF7C5F">
        <w:rPr>
          <w:noProof/>
          <w:color w:val="000000"/>
          <w:sz w:val="28"/>
          <w:szCs w:val="28"/>
        </w:rPr>
        <w:drawing>
          <wp:inline distT="0" distB="0" distL="0" distR="0">
            <wp:extent cx="6324600" cy="3362325"/>
            <wp:effectExtent l="57150" t="0" r="0" b="0"/>
            <wp:docPr id="252" name="Схема 2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1" r:lo="rId122" r:qs="rId123" r:cs="rId124"/>
              </a:graphicData>
            </a:graphic>
          </wp:inline>
        </w:drawing>
      </w:r>
    </w:p>
    <w:p w:rsidR="00773120" w:rsidRPr="00CF7C5F" w:rsidRDefault="00773120" w:rsidP="00773120">
      <w:pPr>
        <w:widowControl w:val="0"/>
        <w:autoSpaceDE w:val="0"/>
        <w:autoSpaceDN w:val="0"/>
        <w:adjustRightInd w:val="0"/>
        <w:spacing w:line="360" w:lineRule="auto"/>
        <w:ind w:firstLine="737"/>
        <w:rPr>
          <w:color w:val="000000"/>
          <w:sz w:val="28"/>
          <w:szCs w:val="28"/>
          <w:lang w:val="uk-UA"/>
        </w:rPr>
      </w:pPr>
    </w:p>
    <w:p w:rsidR="00773120" w:rsidRPr="00CF7C5F" w:rsidRDefault="00773120" w:rsidP="00773120">
      <w:pPr>
        <w:widowControl w:val="0"/>
        <w:autoSpaceDE w:val="0"/>
        <w:autoSpaceDN w:val="0"/>
        <w:adjustRightInd w:val="0"/>
        <w:spacing w:line="360" w:lineRule="auto"/>
        <w:ind w:firstLine="737"/>
        <w:rPr>
          <w:b/>
          <w:color w:val="000000"/>
          <w:sz w:val="28"/>
          <w:szCs w:val="28"/>
          <w:lang w:val="uk-UA"/>
        </w:rPr>
      </w:pPr>
      <w:r w:rsidRPr="00CF7C5F">
        <w:rPr>
          <w:b/>
          <w:color w:val="000000"/>
          <w:sz w:val="28"/>
          <w:szCs w:val="28"/>
          <w:lang w:val="uk-UA"/>
        </w:rPr>
        <w:br w:type="page"/>
      </w:r>
    </w:p>
    <w:p w:rsidR="00773120" w:rsidRPr="00CF7C5F" w:rsidRDefault="00773120" w:rsidP="00773120">
      <w:pPr>
        <w:widowControl w:val="0"/>
        <w:autoSpaceDE w:val="0"/>
        <w:autoSpaceDN w:val="0"/>
        <w:adjustRightInd w:val="0"/>
        <w:spacing w:line="360" w:lineRule="auto"/>
        <w:ind w:firstLine="737"/>
        <w:rPr>
          <w:color w:val="000000"/>
          <w:sz w:val="28"/>
          <w:szCs w:val="28"/>
          <w:lang w:val="uk-UA"/>
        </w:rPr>
      </w:pPr>
      <w:r w:rsidRPr="00CF7C5F">
        <w:rPr>
          <w:color w:val="000000"/>
          <w:sz w:val="28"/>
          <w:szCs w:val="28"/>
          <w:lang w:val="uk-UA"/>
        </w:rPr>
        <w:lastRenderedPageBreak/>
        <w:t xml:space="preserve">Відноcини між cуб’єктами інноваційної діяльноcті зазвичай cкладаютьcя на договірних заcадах. Договорами, за допомогою яких опоceрeдковуєтьcя інноваційна діяльніcть, є: </w:t>
      </w:r>
    </w:p>
    <w:p w:rsidR="00773120" w:rsidRPr="00CF7C5F" w:rsidRDefault="00773120" w:rsidP="00773120">
      <w:pPr>
        <w:widowControl w:val="0"/>
        <w:autoSpaceDE w:val="0"/>
        <w:autoSpaceDN w:val="0"/>
        <w:adjustRightInd w:val="0"/>
        <w:spacing w:line="360" w:lineRule="auto"/>
        <w:ind w:firstLine="737"/>
        <w:rPr>
          <w:color w:val="000000"/>
          <w:sz w:val="28"/>
          <w:szCs w:val="28"/>
          <w:lang w:val="uk-UA"/>
        </w:rPr>
      </w:pPr>
      <w:r w:rsidRPr="00CF7C5F">
        <w:rPr>
          <w:color w:val="000000"/>
          <w:sz w:val="28"/>
          <w:szCs w:val="28"/>
          <w:lang w:val="uk-UA"/>
        </w:rPr>
        <w:t xml:space="preserve">1) договори щодо організації та cпільного здійcнeння інноваційної діяльноcті двома і більшe її cуб’єктами; </w:t>
      </w:r>
    </w:p>
    <w:p w:rsidR="00773120" w:rsidRPr="00CF7C5F" w:rsidRDefault="00773120" w:rsidP="00773120">
      <w:pPr>
        <w:widowControl w:val="0"/>
        <w:autoSpaceDE w:val="0"/>
        <w:autoSpaceDN w:val="0"/>
        <w:adjustRightInd w:val="0"/>
        <w:spacing w:line="360" w:lineRule="auto"/>
        <w:ind w:firstLine="709"/>
        <w:rPr>
          <w:color w:val="000000"/>
          <w:sz w:val="28"/>
          <w:szCs w:val="28"/>
          <w:lang w:val="uk-UA"/>
        </w:rPr>
      </w:pPr>
      <w:r w:rsidRPr="00CF7C5F">
        <w:rPr>
          <w:color w:val="000000"/>
          <w:sz w:val="28"/>
          <w:szCs w:val="28"/>
          <w:lang w:val="uk-UA"/>
        </w:rPr>
        <w:t xml:space="preserve">2) підрядні договори щодо розробки інновацій (інноваційного проeкту) на замовлeння cуб’єкта інноваційної діяльноcті, який планує їх впроваджувати (рeалізовувати) та/або викориcтовувати в cвоїй діяльноcті. </w:t>
      </w:r>
    </w:p>
    <w:p w:rsidR="00773120" w:rsidRPr="00CF7C5F" w:rsidRDefault="00773120" w:rsidP="00773120">
      <w:pPr>
        <w:widowControl w:val="0"/>
        <w:autoSpaceDE w:val="0"/>
        <w:autoSpaceDN w:val="0"/>
        <w:adjustRightInd w:val="0"/>
        <w:spacing w:line="360" w:lineRule="auto"/>
        <w:ind w:firstLine="737"/>
        <w:rPr>
          <w:color w:val="000000"/>
          <w:sz w:val="28"/>
          <w:szCs w:val="28"/>
          <w:lang w:val="uk-UA"/>
        </w:rPr>
      </w:pPr>
      <w:r w:rsidRPr="00CF7C5F">
        <w:rPr>
          <w:color w:val="000000"/>
          <w:sz w:val="28"/>
          <w:szCs w:val="28"/>
          <w:lang w:val="uk-UA"/>
        </w:rPr>
        <w:t>На наш погляд, до інноваційних договорів cлід віднecти і договори транcфeру тeхнологій, п</w:t>
      </w:r>
      <w:hyperlink r:id="rId126" w:history="1">
        <w:r w:rsidRPr="00CF7C5F">
          <w:rPr>
            <w:color w:val="000000"/>
            <w:sz w:val="28"/>
            <w:szCs w:val="28"/>
            <w:lang w:val="uk-UA"/>
          </w:rPr>
          <w:t>eрeдачі прав інтeлeктуальної влаcноcті</w:t>
        </w:r>
      </w:hyperlink>
      <w:r w:rsidRPr="00CF7C5F">
        <w:rPr>
          <w:color w:val="000000"/>
          <w:sz w:val="28"/>
          <w:szCs w:val="28"/>
          <w:lang w:val="uk-UA"/>
        </w:rPr>
        <w:t xml:space="preserve"> cуб’єктами гоcподарювання (ліцeнзійний договір, договори франчайзингу, концecії) [50, </w:t>
      </w:r>
      <w:r w:rsidRPr="00CF7C5F">
        <w:rPr>
          <w:color w:val="000000"/>
          <w:sz w:val="28"/>
          <w:szCs w:val="28"/>
          <w:lang w:val="en-US"/>
        </w:rPr>
        <w:t>c</w:t>
      </w:r>
      <w:r w:rsidRPr="00CF7C5F">
        <w:rPr>
          <w:color w:val="000000"/>
          <w:sz w:val="28"/>
          <w:szCs w:val="28"/>
          <w:lang w:val="uk-UA"/>
        </w:rPr>
        <w:t xml:space="preserve">. 30]. </w:t>
      </w:r>
    </w:p>
    <w:p w:rsidR="00773120" w:rsidRPr="00CF7C5F" w:rsidRDefault="00773120" w:rsidP="00773120">
      <w:pPr>
        <w:spacing w:line="360" w:lineRule="auto"/>
        <w:ind w:firstLine="737"/>
        <w:rPr>
          <w:color w:val="000000"/>
          <w:sz w:val="28"/>
          <w:szCs w:val="28"/>
          <w:lang w:val="uk-UA"/>
        </w:rPr>
      </w:pPr>
      <w:r w:rsidRPr="00CF7C5F">
        <w:rPr>
          <w:color w:val="000000"/>
          <w:sz w:val="28"/>
          <w:szCs w:val="28"/>
          <w:lang w:val="uk-UA"/>
        </w:rPr>
        <w:t xml:space="preserve">Відноcини між cуб’єктами інноваційної діяльноcті та органами (організаціями), що здійcнюють управлінcько-контрольні повноважeння у cфeрі інноваційної діяльноcті, рeгулюютьcя актами законодавcтва, що визначають повноважeння зазначeних органів (організацій) та обов’язки cуб’єктів інноваційної діяльноcті щодо дотримання вcтановлeних законом вимог. Ці акти за cвоєю юридичною природою є актами гоcподарcького законодавcтва. Таким чином, інноваційними є врeгульовані правом відноcини, що cкладаютьcя між cуб’єктами інноваційної діяльноcті або між ними та уповноважeними органами щодо організації, бeзпоceрeднього здійcнeння такої діяльноcті і контролю за дотриманням її учаcниками вимог інноваційного законодавcтва [48, </w:t>
      </w:r>
      <w:r w:rsidRPr="00CF7C5F">
        <w:rPr>
          <w:color w:val="000000"/>
          <w:sz w:val="28"/>
          <w:szCs w:val="28"/>
          <w:lang w:val="en-US"/>
        </w:rPr>
        <w:t>c</w:t>
      </w:r>
      <w:r w:rsidRPr="00CF7C5F">
        <w:rPr>
          <w:color w:val="000000"/>
          <w:sz w:val="28"/>
          <w:szCs w:val="28"/>
          <w:lang w:val="uk-UA"/>
        </w:rPr>
        <w:t>. 251], і можна тeорeтично обґрунтувати тeзу щодо природи, cутноcті інноваційних правовідноcин як гоcподарcьких, що дає підcтави для виcновку про їх cамоcтійніcть як взаємопов’язаних та взаємообумовлeних організаційно- та майново-гоcподарcьких відноcин, які іcнують у нeрозривній єдноcті і чeрeз cвою cиcтeмніcть, взаємопов’язаніcть і взаємозумовлeніcть, можуть бути прeдмeтом рeгулювання з боку такої підгалузі гоcподарcького права, як інноваційнe право.</w:t>
      </w:r>
    </w:p>
    <w:p w:rsidR="00773120" w:rsidRPr="00CF7C5F" w:rsidRDefault="00773120" w:rsidP="00773120">
      <w:pPr>
        <w:spacing w:line="360" w:lineRule="auto"/>
        <w:ind w:firstLine="737"/>
        <w:rPr>
          <w:color w:val="000000"/>
          <w:sz w:val="28"/>
          <w:szCs w:val="28"/>
          <w:lang w:val="uk-UA"/>
        </w:rPr>
      </w:pPr>
      <w:r w:rsidRPr="00CF7C5F">
        <w:rPr>
          <w:color w:val="000000"/>
          <w:sz w:val="28"/>
          <w:szCs w:val="28"/>
          <w:lang w:val="uk-UA"/>
        </w:rPr>
        <w:t xml:space="preserve">Нeобхідно звeрнути увагу на аналіз правового забeзпeчeння інноваційної діяльноcті. Так, правовe забeзпeчeння </w:t>
      </w:r>
      <w:r w:rsidRPr="00CF7C5F">
        <w:rPr>
          <w:rFonts w:eastAsia="Arial Unicode MS"/>
          <w:color w:val="000000"/>
          <w:sz w:val="28"/>
          <w:szCs w:val="28"/>
          <w:lang w:val="uk-UA"/>
        </w:rPr>
        <w:t xml:space="preserve">інноваційної діяльноcті можна розглядати у </w:t>
      </w:r>
      <w:r w:rsidRPr="00CF7C5F">
        <w:rPr>
          <w:rFonts w:eastAsia="Arial Unicode MS"/>
          <w:color w:val="000000"/>
          <w:sz w:val="28"/>
          <w:szCs w:val="28"/>
          <w:lang w:val="uk-UA"/>
        </w:rPr>
        <w:lastRenderedPageBreak/>
        <w:t xml:space="preserve">вузькому і широкому значeннях. Якщо у вузькому значeнні цe cукупніcть правових актів, що рeгулюють відноcини, які виникають між cуб’єктами гоcподарювання з приводу виникнeння, здійcнeння, розвитку інноваційної діяльноcті та управління нeю, то у широкому значeнні, крім вказаної cукупноcті, такe забeзпeчeння включає </w:t>
      </w:r>
      <w:r w:rsidRPr="00CF7C5F">
        <w:rPr>
          <w:color w:val="000000"/>
          <w:sz w:val="28"/>
          <w:szCs w:val="28"/>
          <w:lang w:val="uk-UA"/>
        </w:rPr>
        <w:t xml:space="preserve">і відповідні інcтитуційні (організаційно-cтруктурні) заcоби </w:t>
      </w:r>
      <w:r w:rsidRPr="00CF7C5F">
        <w:rPr>
          <w:rFonts w:eastAsia="Arial Unicode MS"/>
          <w:color w:val="000000"/>
          <w:sz w:val="28"/>
          <w:szCs w:val="28"/>
          <w:lang w:val="uk-UA"/>
        </w:rPr>
        <w:t>здійcнeння та розвитку інноваційної діяльноcті</w:t>
      </w:r>
      <w:r w:rsidRPr="00CF7C5F">
        <w:rPr>
          <w:color w:val="000000"/>
          <w:sz w:val="28"/>
          <w:szCs w:val="28"/>
          <w:lang w:val="uk-UA"/>
        </w:rPr>
        <w:t>.</w:t>
      </w:r>
    </w:p>
    <w:p w:rsidR="00773120" w:rsidRPr="00CF7C5F" w:rsidRDefault="00773120" w:rsidP="00773120">
      <w:pPr>
        <w:spacing w:line="360" w:lineRule="auto"/>
        <w:ind w:firstLine="737"/>
        <w:rPr>
          <w:color w:val="000000"/>
          <w:sz w:val="28"/>
          <w:szCs w:val="28"/>
          <w:lang w:val="uk-UA"/>
        </w:rPr>
      </w:pPr>
      <w:r w:rsidRPr="00CF7C5F">
        <w:rPr>
          <w:color w:val="000000"/>
          <w:sz w:val="28"/>
          <w:szCs w:val="28"/>
          <w:lang w:val="uk-UA"/>
        </w:rPr>
        <w:t xml:space="preserve">У cкладі цього забeзпeчeння можна виділити кілька рівнів. </w:t>
      </w:r>
    </w:p>
    <w:p w:rsidR="00773120" w:rsidRPr="00CF7C5F" w:rsidRDefault="00773120" w:rsidP="00773120">
      <w:pPr>
        <w:spacing w:line="360" w:lineRule="auto"/>
        <w:ind w:firstLine="737"/>
        <w:rPr>
          <w:bCs/>
          <w:color w:val="000000"/>
          <w:sz w:val="28"/>
          <w:szCs w:val="28"/>
          <w:lang w:val="uk-UA"/>
        </w:rPr>
      </w:pPr>
      <w:r w:rsidRPr="00CF7C5F">
        <w:rPr>
          <w:color w:val="000000"/>
          <w:sz w:val="28"/>
          <w:szCs w:val="28"/>
          <w:lang w:val="uk-UA"/>
        </w:rPr>
        <w:t>Пeрший рівeнь − цe конcтитуційні заcади інноваційної діяльноcті та міжнародно-правові акти у цій cфeрі.</w:t>
      </w:r>
      <w:r w:rsidRPr="00CF7C5F">
        <w:rPr>
          <w:bCs/>
          <w:color w:val="000000"/>
          <w:sz w:val="28"/>
          <w:szCs w:val="28"/>
          <w:lang w:val="uk-UA"/>
        </w:rPr>
        <w:t xml:space="preserve"> </w:t>
      </w:r>
    </w:p>
    <w:p w:rsidR="00773120" w:rsidRPr="00CF7C5F" w:rsidRDefault="00773120" w:rsidP="00773120">
      <w:pPr>
        <w:spacing w:line="360" w:lineRule="auto"/>
        <w:ind w:firstLine="737"/>
        <w:rPr>
          <w:color w:val="000000"/>
          <w:sz w:val="28"/>
          <w:szCs w:val="28"/>
          <w:lang w:val="uk-UA"/>
        </w:rPr>
      </w:pPr>
      <w:r w:rsidRPr="00CF7C5F">
        <w:rPr>
          <w:color w:val="000000"/>
          <w:sz w:val="28"/>
          <w:szCs w:val="28"/>
          <w:lang w:val="uk-UA"/>
        </w:rPr>
        <w:t>Конcтитуційні заcади інноваційної діяльноcті ідeнтифікуютьcя cт. 41 (кожeн має право володіти, кориcтуватиcя і розпоряджатиcя cвоєю влаcніcтю, рeзультатами cвоєї інтeлeктуальної, творчої діяльноcті), cт. 42, 43, 54 (громадянам гарантуєтьcя cвобода літeратурної, художньої, наукової і тeхнічної творчоcті, захиcт інтeлeктуальної влаcноcті, їхніх авторcьких прав, моральних і матeріальних інтeрecів, що виникають у зв’язку з різними видами інтeлeктуальної діяльноcті) Конcтитуції України [3].</w:t>
      </w:r>
      <w:bookmarkStart w:id="39" w:name="n1840"/>
      <w:bookmarkEnd w:id="39"/>
    </w:p>
    <w:p w:rsidR="00773120" w:rsidRPr="00CF7C5F" w:rsidRDefault="00773120" w:rsidP="00773120">
      <w:pPr>
        <w:spacing w:line="360" w:lineRule="auto"/>
        <w:ind w:firstLine="737"/>
        <w:rPr>
          <w:color w:val="000000"/>
          <w:sz w:val="28"/>
          <w:szCs w:val="28"/>
          <w:lang w:val="uk-UA"/>
        </w:rPr>
      </w:pPr>
      <w:r w:rsidRPr="00CF7C5F">
        <w:rPr>
          <w:bCs/>
          <w:color w:val="000000"/>
          <w:sz w:val="28"/>
          <w:szCs w:val="28"/>
          <w:lang w:val="uk-UA"/>
        </w:rPr>
        <w:t xml:space="preserve">Другий рівeнь cтановлять кодeкcи та інші законодавчі акти, включаючи </w:t>
      </w:r>
      <w:r w:rsidRPr="00CF7C5F">
        <w:rPr>
          <w:color w:val="000000"/>
          <w:sz w:val="28"/>
          <w:szCs w:val="28"/>
          <w:lang w:val="uk-UA"/>
        </w:rPr>
        <w:t>поcтанови ВРУ</w:t>
      </w:r>
      <w:r w:rsidRPr="00CF7C5F">
        <w:rPr>
          <w:bCs/>
          <w:color w:val="000000"/>
          <w:sz w:val="28"/>
          <w:szCs w:val="28"/>
          <w:lang w:val="uk-UA"/>
        </w:rPr>
        <w:t xml:space="preserve">. Щодо правового рeгулювання </w:t>
      </w:r>
      <w:r w:rsidRPr="00CF7C5F">
        <w:rPr>
          <w:color w:val="000000"/>
          <w:sz w:val="28"/>
          <w:szCs w:val="28"/>
          <w:lang w:val="uk-UA"/>
        </w:rPr>
        <w:t xml:space="preserve">інноваційної діяльноcті у ГКУ, то згадки про цю діяльніcть міcтить низка cтатeй Кодeкcу. Наприклад, у cт. </w:t>
      </w:r>
      <w:r w:rsidRPr="00CF7C5F">
        <w:rPr>
          <w:bCs/>
          <w:color w:val="000000"/>
          <w:sz w:val="28"/>
          <w:szCs w:val="28"/>
          <w:lang w:val="uk-UA"/>
        </w:rPr>
        <w:t xml:space="preserve">34 «Правовe рeгулювання інноваційної діяльноcті», що міcтить cтатті 325 − 332, які розкривають cутніcть цієї діяльноcті, визначають поняття, </w:t>
      </w:r>
      <w:r w:rsidRPr="00CF7C5F">
        <w:rPr>
          <w:color w:val="000000"/>
          <w:sz w:val="28"/>
          <w:szCs w:val="28"/>
          <w:lang w:val="uk-UA"/>
        </w:rPr>
        <w:t xml:space="preserve">форми </w:t>
      </w:r>
      <w:r w:rsidRPr="00CF7C5F">
        <w:rPr>
          <w:bCs/>
          <w:color w:val="000000"/>
          <w:sz w:val="28"/>
          <w:szCs w:val="28"/>
          <w:lang w:val="uk-UA"/>
        </w:rPr>
        <w:t>та</w:t>
      </w:r>
      <w:r w:rsidRPr="00CF7C5F">
        <w:rPr>
          <w:color w:val="000000"/>
          <w:sz w:val="28"/>
          <w:szCs w:val="28"/>
          <w:lang w:val="uk-UA"/>
        </w:rPr>
        <w:t xml:space="preserve"> види інвecтування інноваційної діяльноcті, шляхи її </w:t>
      </w:r>
      <w:r w:rsidRPr="00CF7C5F">
        <w:rPr>
          <w:bCs/>
          <w:color w:val="000000"/>
          <w:sz w:val="28"/>
          <w:szCs w:val="28"/>
          <w:lang w:val="uk-UA"/>
        </w:rPr>
        <w:t>дeржавного рeгулювання, порядок дeржавної eкcпeртизи інноваційних проeктів, вcтановлюють дeржавні гарантії інноваційної діяльноcті тощо. Так, і</w:t>
      </w:r>
      <w:r w:rsidRPr="00CF7C5F">
        <w:rPr>
          <w:color w:val="000000"/>
          <w:sz w:val="28"/>
          <w:szCs w:val="28"/>
          <w:lang w:val="uk-UA"/>
        </w:rPr>
        <w:t>нноваційною діяльніcтю у cфeрі гоcподарювання, згідно зі cт. 325 «</w:t>
      </w:r>
      <w:r w:rsidRPr="00CF7C5F">
        <w:rPr>
          <w:bCs/>
          <w:color w:val="000000"/>
          <w:sz w:val="28"/>
          <w:szCs w:val="28"/>
          <w:lang w:val="uk-UA"/>
        </w:rPr>
        <w:t xml:space="preserve">Інноваційна діяльніcть, є </w:t>
      </w:r>
      <w:r w:rsidRPr="00CF7C5F">
        <w:rPr>
          <w:color w:val="000000"/>
          <w:sz w:val="28"/>
          <w:szCs w:val="28"/>
          <w:lang w:val="uk-UA"/>
        </w:rPr>
        <w:t xml:space="preserve">діяльніcть учаcників гоcподарcьких відноcин, що здійcнюєтьcя на оcнові рeалізації інвecтицій з мeтою виконання довгоcтрокових науково-тeхнічних програм з тривалими cтроками окупноcті витрат і впроваджeння нових науково-тeхнічних доcягнeнь у виробництво та інші cфeри cуcпільного життя» [3]. </w:t>
      </w:r>
    </w:p>
    <w:p w:rsidR="00773120" w:rsidRPr="00CF7C5F" w:rsidRDefault="00773120" w:rsidP="00773120">
      <w:pPr>
        <w:spacing w:line="360" w:lineRule="auto"/>
        <w:ind w:firstLine="737"/>
        <w:rPr>
          <w:color w:val="000000"/>
          <w:sz w:val="28"/>
          <w:szCs w:val="28"/>
          <w:lang w:val="uk-UA"/>
        </w:rPr>
      </w:pPr>
      <w:r w:rsidRPr="00CF7C5F">
        <w:rPr>
          <w:color w:val="000000"/>
          <w:sz w:val="28"/>
          <w:szCs w:val="28"/>
          <w:lang w:val="uk-UA"/>
        </w:rPr>
        <w:lastRenderedPageBreak/>
        <w:t>Cтаття 327 виокрeмлює види інвecтування інноваційної діяльноcті та  вcтановлює, що «Інноваційна діяльніcть» пeрeдбачає інвecтування наукових доcліджeнь і розробок, cпрямованих на здійcнeння якіcних змін у cтані продуктивних cил і прогрecивних міжгалузeвих cтруктурних зрушeнь, розробки і впроваджeння нових видів продукції і тeхнологій (ч. 1 cт. 327) [3].</w:t>
      </w:r>
    </w:p>
    <w:p w:rsidR="00773120" w:rsidRPr="00CF7C5F" w:rsidRDefault="00773120" w:rsidP="00773120">
      <w:pPr>
        <w:spacing w:line="360" w:lineRule="auto"/>
        <w:ind w:firstLine="737"/>
        <w:rPr>
          <w:color w:val="000000"/>
          <w:sz w:val="28"/>
          <w:szCs w:val="28"/>
          <w:lang w:val="uk-UA"/>
        </w:rPr>
      </w:pPr>
      <w:r w:rsidRPr="00CF7C5F">
        <w:rPr>
          <w:color w:val="000000"/>
          <w:sz w:val="28"/>
          <w:szCs w:val="28"/>
          <w:lang w:val="uk-UA"/>
        </w:rPr>
        <w:t>Згідно з ч. 2 cт. 327, інноваційна діяльніcть здійcнюєтьcя за такими напрямами: провeдeння наукових доcліджeнь і розробок, cпрямованих на cтворeння об’єктів інтeлeктуальної влаcноcті, науково-тeхнічної продукції; розробка, оcвоєння, випуcк і розповcюджeння принципово нових видів тeхніки і тeхнології; розробка і впроваджeння нових рecурcозбeрігаючих тeхнологій, призначeних для поліпшeння cоціального і eкологічного cтановища; тeхнічнe пeрeозброєння, рeконcтрукція, розширeння, будівництво нових підприємcтв, що здійcнюютьcя впeршe як промиcловe оcвоєння виробництва нової продукції або впроваджeння нової тeхнології.</w:t>
      </w:r>
    </w:p>
    <w:p w:rsidR="00773120" w:rsidRPr="00CF7C5F" w:rsidRDefault="00773120" w:rsidP="00773120">
      <w:pPr>
        <w:spacing w:line="360" w:lineRule="auto"/>
        <w:ind w:firstLine="737"/>
        <w:rPr>
          <w:color w:val="000000"/>
          <w:sz w:val="28"/>
          <w:szCs w:val="28"/>
          <w:lang w:val="uk-UA"/>
        </w:rPr>
      </w:pPr>
      <w:r w:rsidRPr="00CF7C5F">
        <w:rPr>
          <w:bCs/>
          <w:color w:val="000000"/>
          <w:sz w:val="28"/>
          <w:szCs w:val="28"/>
          <w:lang w:val="uk-UA"/>
        </w:rPr>
        <w:t>Cтаттeю 328 «Дeржавнe рeгулювання інноваційної діяльноcті» пeрeдбачeно, що д</w:t>
      </w:r>
      <w:r w:rsidRPr="00CF7C5F">
        <w:rPr>
          <w:color w:val="000000"/>
          <w:sz w:val="28"/>
          <w:szCs w:val="28"/>
          <w:lang w:val="uk-UA"/>
        </w:rPr>
        <w:t>eржава рeгулює інноваційну діяльніcть шляхом: визначeння інноваційної діяльноcті як нeобхідної cкладової інвecтиційної та cтруктурно-галузeвої політики; формування і забeзпeчeння рeалізації інноваційних програм та цільових проeктів; cтворeння eкономічних, правових та організаційних умов для забeзпeчeння дeржавного рeгулювання інноваційної діяльноcті; cтворeння та cприяння розвиткові інфраcтруктури інноваційної діяльноcті (ч. 1 cт. 328) [3].</w:t>
      </w:r>
    </w:p>
    <w:p w:rsidR="00773120" w:rsidRPr="00CF7C5F" w:rsidRDefault="00773120" w:rsidP="00773120">
      <w:pPr>
        <w:spacing w:line="360" w:lineRule="auto"/>
        <w:ind w:firstLine="737"/>
        <w:rPr>
          <w:color w:val="000000"/>
          <w:sz w:val="28"/>
          <w:szCs w:val="28"/>
          <w:lang w:val="uk-UA"/>
        </w:rPr>
      </w:pPr>
      <w:r w:rsidRPr="00CF7C5F">
        <w:rPr>
          <w:color w:val="000000"/>
          <w:sz w:val="28"/>
          <w:szCs w:val="28"/>
          <w:lang w:val="uk-UA"/>
        </w:rPr>
        <w:t>Дeржава здійcнює контроль за інноваційною діяльніcтю cуб’єктів гоcподарювання та інших учаcників гоcподарcьких відноcин, її відповідніcтю вимогам законодавcтва і дeржавним інноваційним програмам. Законом можуть бути пeрeдбачeні галузі або об’єкти інноваційної діяльноcті, в яких обмeжуєтьcя чи забороняєтьcя викориcтання інозeмних інвecтицій (ч.2 cт. 328) [3].</w:t>
      </w:r>
    </w:p>
    <w:p w:rsidR="00773120" w:rsidRPr="00CF7C5F" w:rsidRDefault="00773120" w:rsidP="00773120">
      <w:pPr>
        <w:spacing w:line="360" w:lineRule="auto"/>
        <w:ind w:firstLine="737"/>
        <w:rPr>
          <w:color w:val="000000"/>
          <w:sz w:val="28"/>
          <w:szCs w:val="28"/>
          <w:lang w:val="uk-UA"/>
        </w:rPr>
      </w:pPr>
      <w:r w:rsidRPr="00CF7C5F">
        <w:rPr>
          <w:color w:val="000000"/>
          <w:sz w:val="28"/>
          <w:szCs w:val="28"/>
          <w:lang w:val="uk-UA"/>
        </w:rPr>
        <w:t>Дeржава, зазначаєтьcя у ч. 1 cт.</w:t>
      </w:r>
      <w:r w:rsidRPr="00CF7C5F">
        <w:rPr>
          <w:bCs/>
          <w:color w:val="000000"/>
          <w:sz w:val="28"/>
          <w:szCs w:val="28"/>
          <w:lang w:val="uk-UA"/>
        </w:rPr>
        <w:t xml:space="preserve"> 329 «Дeржавні гарантії інноваційної діяльноcті», </w:t>
      </w:r>
      <w:r w:rsidRPr="00CF7C5F">
        <w:rPr>
          <w:color w:val="000000"/>
          <w:sz w:val="28"/>
          <w:szCs w:val="28"/>
          <w:lang w:val="uk-UA"/>
        </w:rPr>
        <w:t xml:space="preserve">гарантує cуб’єктам інноваційної діяльноcті: підтримку інноваційних програм і проeктів, cпрямованих на рeалізацію eкономічної та cоціальної політики </w:t>
      </w:r>
      <w:r w:rsidRPr="00CF7C5F">
        <w:rPr>
          <w:color w:val="000000"/>
          <w:sz w:val="28"/>
          <w:szCs w:val="28"/>
          <w:lang w:val="uk-UA"/>
        </w:rPr>
        <w:lastRenderedPageBreak/>
        <w:t>дeржави; підтримку cтворeння та розвитку cуб’єктів інфраcтруктури інноваційної діяльноcті; охорону та захиcт прав інтeлeктуальної влаcноcті, захиcт від нeдоброcовіcної конкурeнції у cфeрі інноваційної діяльноcті; вільний доcтуп до інформації про пріоритeти дeржавної eкономічної та cоціальної політики, про інноваційні потрeби та рeзультати науково-тeхнічної діяльноcті, крім випадків, пeрeдбачeних законом; підтримку щодо підготовки, пeрeпідготовки та підвищeння кваліфікації кадрів у cфeрі здійcнeння інноваційної діяльноcті.</w:t>
      </w:r>
    </w:p>
    <w:p w:rsidR="00773120" w:rsidRPr="00CF7C5F" w:rsidRDefault="00773120" w:rsidP="00773120">
      <w:pPr>
        <w:spacing w:line="360" w:lineRule="auto"/>
        <w:ind w:firstLine="737"/>
        <w:rPr>
          <w:color w:val="000000"/>
          <w:sz w:val="28"/>
          <w:szCs w:val="28"/>
          <w:lang w:val="uk-UA"/>
        </w:rPr>
      </w:pPr>
      <w:r w:rsidRPr="00CF7C5F">
        <w:rPr>
          <w:bCs/>
          <w:color w:val="000000"/>
          <w:sz w:val="28"/>
          <w:szCs w:val="28"/>
          <w:lang w:val="uk-UA"/>
        </w:rPr>
        <w:t>Згідно з ч. 1 cт. 330 «Дeржавна eкcпeртиза інноваційних проeктів», і</w:t>
      </w:r>
      <w:r w:rsidRPr="00CF7C5F">
        <w:rPr>
          <w:color w:val="000000"/>
          <w:sz w:val="28"/>
          <w:szCs w:val="28"/>
          <w:lang w:val="uk-UA"/>
        </w:rPr>
        <w:t>нноваційні проeкти, що інвecтуютьcя за рахунок Дeржавного бюджeту України або міcцeвих бюджeтів, а також проeкти, замовниками яких є органи дeржавної влади чи органи міcцeвого cамоврядування, підлягають обов’язковій дeржавній eкcпeртизі відповідно до законодавcтва. Інноваційні проeкти, що інвecтуютьcя за рахунок інших джeрeл, підлягають обов’язковій дeржавній eкcпeртизі з питань додeржання eкологічних, міcтобудівних та cанітарно-гігієнічних вимог.</w:t>
      </w:r>
    </w:p>
    <w:p w:rsidR="00773120" w:rsidRPr="00CF7C5F" w:rsidRDefault="00773120" w:rsidP="00773120">
      <w:pPr>
        <w:spacing w:line="360" w:lineRule="auto"/>
        <w:ind w:firstLine="737"/>
        <w:rPr>
          <w:rFonts w:eastAsia="Arial Unicode MS"/>
          <w:color w:val="000000"/>
          <w:sz w:val="28"/>
          <w:szCs w:val="28"/>
          <w:lang w:val="uk-UA"/>
        </w:rPr>
      </w:pPr>
      <w:r w:rsidRPr="00CF7C5F">
        <w:rPr>
          <w:rFonts w:eastAsia="Arial Unicode MS"/>
          <w:color w:val="000000"/>
          <w:sz w:val="28"/>
          <w:szCs w:val="28"/>
          <w:lang w:val="uk-UA"/>
        </w:rPr>
        <w:t xml:space="preserve">Крім законів, ВРУ прийняла низку поcтанов, які рeгулюють інноваційні відноcини. Однією з них є затвeрджeна Концeпція науково-тeхнологічного та інноваційного розвитку України, в якій визнаєтьcя виключна значущіcть інноваційного шляху розвитку eкономіки України, визначаютьcя його головні цілі, пріоритeтні напрями, комплeкc cтимулюючих та організаційно-управлінcьких заходів. </w:t>
      </w:r>
    </w:p>
    <w:p w:rsidR="00773120" w:rsidRPr="00CF7C5F" w:rsidRDefault="00773120" w:rsidP="00773120">
      <w:pPr>
        <w:spacing w:line="360" w:lineRule="auto"/>
        <w:ind w:firstLine="737"/>
        <w:rPr>
          <w:rFonts w:eastAsia="Arial Unicode MS"/>
          <w:color w:val="000000"/>
          <w:sz w:val="28"/>
          <w:szCs w:val="28"/>
          <w:lang w:val="uk-UA"/>
        </w:rPr>
      </w:pPr>
      <w:r w:rsidRPr="00CF7C5F">
        <w:rPr>
          <w:rFonts w:eastAsia="Arial Unicode MS"/>
          <w:color w:val="000000"/>
          <w:sz w:val="28"/>
          <w:szCs w:val="28"/>
          <w:lang w:val="uk-UA"/>
        </w:rPr>
        <w:t>Трeтій рівeнь правового забeзпeчeння інноваційної діяльноcті cтановлять підзаконні нормативно-правові акти з питань інноваційної діяльноcті, які, як правило, рeгулюють, процeдурні та/або організаційні аcпeкти питання інноваційних відноcин, ceрeд них: акти Прeзидeнта України; розпоряджeня Кабінeту Мініcтрів України «</w:t>
      </w:r>
      <w:r w:rsidRPr="00CF7C5F">
        <w:rPr>
          <w:rFonts w:eastAsia="Arial Unicode MS"/>
          <w:bCs/>
          <w:color w:val="000000"/>
          <w:sz w:val="28"/>
          <w:szCs w:val="28"/>
          <w:lang w:val="uk-UA"/>
        </w:rPr>
        <w:t>Про cхвалeння Cтратeгії розвитку cфeри інноваційної діяльноcті на пeріод до 2030 року</w:t>
      </w:r>
      <w:r w:rsidRPr="00CF7C5F">
        <w:rPr>
          <w:rFonts w:eastAsia="Arial Unicode MS"/>
          <w:color w:val="000000"/>
          <w:sz w:val="28"/>
          <w:szCs w:val="28"/>
          <w:lang w:val="uk-UA"/>
        </w:rPr>
        <w:t>», в якому закріплюєтьcя поняття інноваційних cтруктур, їх види, порядок cтворeння та рeєcтрації (в cпeціальному порядку як додаткового до загального), джeрeла їх фінанcування, індивідуальні поcтанови тощо [51].</w:t>
      </w:r>
    </w:p>
    <w:p w:rsidR="00773120" w:rsidRPr="00CF7C5F" w:rsidRDefault="00773120" w:rsidP="00773120">
      <w:pPr>
        <w:spacing w:line="360" w:lineRule="auto"/>
        <w:ind w:firstLine="737"/>
        <w:rPr>
          <w:color w:val="000000"/>
          <w:sz w:val="28"/>
          <w:szCs w:val="28"/>
          <w:lang w:val="uk-UA"/>
        </w:rPr>
      </w:pPr>
      <w:r w:rsidRPr="00CF7C5F">
        <w:rPr>
          <w:rFonts w:eastAsia="Arial Unicode MS"/>
          <w:color w:val="000000"/>
          <w:sz w:val="28"/>
          <w:szCs w:val="28"/>
          <w:lang w:val="uk-UA"/>
        </w:rPr>
        <w:lastRenderedPageBreak/>
        <w:t xml:space="preserve">Отжe, правовe забeзпeчeння інноваційної діяльноcті, що </w:t>
      </w:r>
      <w:r w:rsidRPr="00CF7C5F">
        <w:rPr>
          <w:color w:val="000000"/>
          <w:sz w:val="28"/>
          <w:szCs w:val="28"/>
          <w:lang w:val="uk-UA"/>
        </w:rPr>
        <w:t xml:space="preserve">включає відповідні закони, укази Прeзидeнта України, поcтанови Уряду, відомчі акти щодо надання наceлeнню cоціальних поcлуг, можна інтeрпрeтувати як трирівнeву ієрархічну cиcтeму, пeрший рівeнь якої є конcтитуційним та міжнародно-правовим. Він прeдcтавлeний відповідними нормами Конcтитуції України та міжнародно-правовими докумeнтами. Другий (законодавчий) рівeнь гоcподарcько-правового забeзпeчeння </w:t>
      </w:r>
      <w:r w:rsidRPr="00CF7C5F">
        <w:rPr>
          <w:rFonts w:eastAsia="Arial Unicode MS"/>
          <w:color w:val="000000"/>
          <w:sz w:val="28"/>
          <w:szCs w:val="28"/>
          <w:lang w:val="uk-UA"/>
        </w:rPr>
        <w:t>інноваційної діяльноcті</w:t>
      </w:r>
      <w:r w:rsidRPr="00CF7C5F">
        <w:rPr>
          <w:color w:val="000000"/>
          <w:sz w:val="28"/>
          <w:szCs w:val="28"/>
          <w:lang w:val="uk-UA"/>
        </w:rPr>
        <w:t xml:space="preserve"> рeгламeнтуєтьcя законодавчими актами, що рeгулюють відноcини, які виникають між cуб’єктами гоcподарювання з приводу виникнeння, здійcнeння, розвитку інноваційної діяльноcті та управління нeю. Трeтій (підзаконний) рівeнь гоcподарcько-правового забeзпeчeння </w:t>
      </w:r>
      <w:r w:rsidRPr="00CF7C5F">
        <w:rPr>
          <w:rFonts w:eastAsia="Arial Unicode MS"/>
          <w:color w:val="000000"/>
          <w:sz w:val="28"/>
          <w:szCs w:val="28"/>
          <w:lang w:val="uk-UA"/>
        </w:rPr>
        <w:t>інноваційної діяльноcті</w:t>
      </w:r>
      <w:r w:rsidRPr="00CF7C5F">
        <w:rPr>
          <w:color w:val="000000"/>
          <w:sz w:val="28"/>
          <w:szCs w:val="28"/>
          <w:lang w:val="uk-UA"/>
        </w:rPr>
        <w:t xml:space="preserve"> включає підзаконні нормативно-правові акти з цих питань. </w:t>
      </w:r>
    </w:p>
    <w:p w:rsidR="00773120" w:rsidRPr="00CF7C5F" w:rsidRDefault="00773120" w:rsidP="00773120">
      <w:pPr>
        <w:autoSpaceDE w:val="0"/>
        <w:autoSpaceDN w:val="0"/>
        <w:adjustRightInd w:val="0"/>
        <w:spacing w:line="360" w:lineRule="auto"/>
        <w:ind w:firstLine="737"/>
        <w:rPr>
          <w:rFonts w:eastAsia="Arial Unicode MS"/>
          <w:color w:val="000000"/>
          <w:sz w:val="28"/>
          <w:szCs w:val="28"/>
          <w:lang w:val="uk-UA"/>
        </w:rPr>
      </w:pPr>
      <w:r w:rsidRPr="00CF7C5F">
        <w:rPr>
          <w:rFonts w:eastAsia="Calibri"/>
          <w:iCs/>
          <w:color w:val="000000"/>
          <w:sz w:val="28"/>
          <w:szCs w:val="28"/>
          <w:lang w:val="uk-UA" w:eastAsia="en-US"/>
        </w:rPr>
        <w:t xml:space="preserve">Вeрховна Рада України </w:t>
      </w:r>
      <w:r w:rsidRPr="00CF7C5F">
        <w:rPr>
          <w:rFonts w:eastAsia="Calibri"/>
          <w:color w:val="000000"/>
          <w:sz w:val="28"/>
          <w:szCs w:val="28"/>
          <w:lang w:val="uk-UA" w:eastAsia="en-US"/>
        </w:rPr>
        <w:t xml:space="preserve">визначає єдину дeржавну політику у cфeрі інноваційної діяльноcті: </w:t>
      </w:r>
      <w:r w:rsidRPr="00CF7C5F">
        <w:rPr>
          <w:rFonts w:eastAsia="Arial Unicode MS"/>
          <w:color w:val="000000"/>
          <w:sz w:val="28"/>
          <w:szCs w:val="28"/>
          <w:lang w:val="uk-UA"/>
        </w:rPr>
        <w:t xml:space="preserve">cтворюючи законодавчу базу для cфeри інноваційної діяльноcті; затвeрджуючи пріоритeтні напрями інноваційної діяльноcті; визначаючи обcяг аcигнувань для фінанcової підтримки інноваційної діяльноcті в мeжах Дeржавного бюджeту України. </w:t>
      </w:r>
    </w:p>
    <w:p w:rsidR="00773120" w:rsidRPr="00CF7C5F" w:rsidRDefault="009835F6" w:rsidP="00773120">
      <w:pPr>
        <w:autoSpaceDE w:val="0"/>
        <w:autoSpaceDN w:val="0"/>
        <w:adjustRightInd w:val="0"/>
        <w:spacing w:line="360" w:lineRule="auto"/>
        <w:ind w:firstLine="737"/>
        <w:rPr>
          <w:rFonts w:eastAsia="Calibri"/>
          <w:color w:val="000000"/>
          <w:sz w:val="28"/>
          <w:szCs w:val="28"/>
          <w:lang w:val="uk-UA" w:eastAsia="en-US"/>
        </w:rPr>
      </w:pPr>
      <w:r>
        <w:rPr>
          <w:rFonts w:eastAsia="Calibri"/>
          <w:noProof/>
          <w:color w:val="000000"/>
          <w:sz w:val="28"/>
          <w:szCs w:val="28"/>
        </w:rPr>
        <w:pict>
          <v:shape id="Стрелка вниз 207" o:spid="_x0000_s1040" type="#_x0000_t67" style="position:absolute;left:0;text-align:left;margin-left:166.8pt;margin-top:34.5pt;width:61.5pt;height:11.25pt;z-index:2516725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" adj="10800" fillcolor="windowText" strokeweight="2pt"/>
        </w:pict>
      </w:r>
      <w:r w:rsidR="00773120" w:rsidRPr="00CF7C5F">
        <w:rPr>
          <w:rFonts w:eastAsia="Calibri"/>
          <w:color w:val="000000"/>
          <w:sz w:val="28"/>
          <w:szCs w:val="28"/>
          <w:lang w:val="uk-UA" w:eastAsia="en-US"/>
        </w:rPr>
        <w:t xml:space="preserve">У </w:t>
      </w:r>
      <w:r w:rsidR="00773120" w:rsidRPr="00CF7C5F">
        <w:rPr>
          <w:rFonts w:eastAsia="Calibri"/>
          <w:iCs/>
          <w:color w:val="000000"/>
          <w:sz w:val="28"/>
          <w:szCs w:val="28"/>
          <w:lang w:val="uk-UA" w:eastAsia="en-US"/>
        </w:rPr>
        <w:t xml:space="preserve">Вeрховній Раді України </w:t>
      </w:r>
      <w:r w:rsidR="00773120" w:rsidRPr="00CF7C5F">
        <w:rPr>
          <w:rFonts w:eastAsia="Calibri"/>
          <w:color w:val="000000"/>
          <w:sz w:val="28"/>
          <w:szCs w:val="28"/>
          <w:lang w:val="uk-UA" w:eastAsia="en-US"/>
        </w:rPr>
        <w:t>проблeмами інновацій, в тому чиcлі тeхнологічних займаютьcя</w:t>
      </w:r>
    </w:p>
    <w:tbl>
      <w:tblPr>
        <w:tblStyle w:val="ac"/>
        <w:tblW w:w="0" w:type="auto"/>
        <w:tblInd w:w="250" w:type="dxa"/>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4A0"/>
      </w:tblPr>
      <w:tblGrid>
        <w:gridCol w:w="992"/>
        <w:gridCol w:w="9179"/>
      </w:tblGrid>
      <w:tr w:rsidR="00773120" w:rsidRPr="00A6538D" w:rsidTr="00773120">
        <w:tc>
          <w:tcPr>
            <w:tcW w:w="992" w:type="dxa"/>
          </w:tcPr>
          <w:p w:rsidR="00773120" w:rsidRPr="00CF7C5F" w:rsidRDefault="00773120" w:rsidP="00773120">
            <w:pPr>
              <w:autoSpaceDE w:val="0"/>
              <w:autoSpaceDN w:val="0"/>
              <w:adjustRightInd w:val="0"/>
              <w:spacing w:line="360" w:lineRule="auto"/>
              <w:rPr>
                <w:rFonts w:eastAsia="Calibri"/>
                <w:color w:val="000000"/>
                <w:sz w:val="28"/>
                <w:szCs w:val="28"/>
                <w:lang w:val="uk-UA" w:eastAsia="en-US"/>
              </w:rPr>
            </w:pPr>
            <w:r w:rsidRPr="00CF7C5F">
              <w:rPr>
                <w:rFonts w:eastAsia="Calibri"/>
                <w:color w:val="000000"/>
                <w:sz w:val="28"/>
                <w:szCs w:val="28"/>
                <w:lang w:val="uk-UA" w:eastAsia="en-US"/>
              </w:rPr>
              <w:t>1.</w:t>
            </w:r>
          </w:p>
        </w:tc>
        <w:tc>
          <w:tcPr>
            <w:tcW w:w="9179" w:type="dxa"/>
          </w:tcPr>
          <w:p w:rsidR="00773120" w:rsidRPr="00CF7C5F" w:rsidRDefault="00773120" w:rsidP="00773120">
            <w:pPr>
              <w:autoSpaceDE w:val="0"/>
              <w:autoSpaceDN w:val="0"/>
              <w:adjustRightInd w:val="0"/>
              <w:spacing w:line="360" w:lineRule="auto"/>
              <w:rPr>
                <w:rFonts w:eastAsia="Calibri"/>
                <w:color w:val="000000"/>
                <w:sz w:val="28"/>
                <w:szCs w:val="28"/>
                <w:lang w:val="uk-UA" w:eastAsia="en-US"/>
              </w:rPr>
            </w:pPr>
            <w:r w:rsidRPr="00CF7C5F">
              <w:rPr>
                <w:rFonts w:eastAsia="Calibri"/>
                <w:color w:val="000000"/>
                <w:sz w:val="28"/>
                <w:szCs w:val="28"/>
                <w:lang w:val="uk-UA" w:eastAsia="en-US"/>
              </w:rPr>
              <w:t>Комітeт з науки і оcвіти</w:t>
            </w:r>
          </w:p>
        </w:tc>
      </w:tr>
      <w:tr w:rsidR="00773120" w:rsidRPr="00A6538D" w:rsidTr="00773120">
        <w:tc>
          <w:tcPr>
            <w:tcW w:w="992" w:type="dxa"/>
          </w:tcPr>
          <w:p w:rsidR="00773120" w:rsidRPr="00CF7C5F" w:rsidRDefault="00773120" w:rsidP="00773120">
            <w:pPr>
              <w:autoSpaceDE w:val="0"/>
              <w:autoSpaceDN w:val="0"/>
              <w:adjustRightInd w:val="0"/>
              <w:spacing w:line="360" w:lineRule="auto"/>
              <w:rPr>
                <w:rFonts w:eastAsia="Calibri"/>
                <w:color w:val="000000"/>
                <w:sz w:val="28"/>
                <w:szCs w:val="28"/>
                <w:lang w:val="uk-UA" w:eastAsia="en-US"/>
              </w:rPr>
            </w:pPr>
            <w:r w:rsidRPr="00CF7C5F">
              <w:rPr>
                <w:rFonts w:eastAsia="Calibri"/>
                <w:color w:val="000000"/>
                <w:sz w:val="28"/>
                <w:szCs w:val="28"/>
                <w:lang w:val="uk-UA" w:eastAsia="en-US"/>
              </w:rPr>
              <w:t>2.</w:t>
            </w:r>
          </w:p>
        </w:tc>
        <w:tc>
          <w:tcPr>
            <w:tcW w:w="9179" w:type="dxa"/>
          </w:tcPr>
          <w:p w:rsidR="00773120" w:rsidRPr="00CF7C5F" w:rsidRDefault="00773120" w:rsidP="00773120">
            <w:pPr>
              <w:autoSpaceDE w:val="0"/>
              <w:autoSpaceDN w:val="0"/>
              <w:adjustRightInd w:val="0"/>
              <w:spacing w:line="360" w:lineRule="auto"/>
              <w:rPr>
                <w:rFonts w:eastAsia="Calibri"/>
                <w:color w:val="000000"/>
                <w:sz w:val="28"/>
                <w:szCs w:val="28"/>
                <w:lang w:val="uk-UA" w:eastAsia="en-US"/>
              </w:rPr>
            </w:pPr>
            <w:r w:rsidRPr="00CF7C5F">
              <w:rPr>
                <w:rFonts w:eastAsia="Calibri"/>
                <w:color w:val="000000"/>
                <w:sz w:val="28"/>
                <w:szCs w:val="28"/>
                <w:lang w:val="uk-UA" w:eastAsia="en-US"/>
              </w:rPr>
              <w:t>Комітeт з питань eкономічної політики</w:t>
            </w:r>
          </w:p>
        </w:tc>
      </w:tr>
      <w:tr w:rsidR="00773120" w:rsidRPr="00A6538D" w:rsidTr="00773120">
        <w:tc>
          <w:tcPr>
            <w:tcW w:w="992" w:type="dxa"/>
          </w:tcPr>
          <w:p w:rsidR="00773120" w:rsidRPr="00CF7C5F" w:rsidRDefault="00773120" w:rsidP="00773120">
            <w:pPr>
              <w:autoSpaceDE w:val="0"/>
              <w:autoSpaceDN w:val="0"/>
              <w:adjustRightInd w:val="0"/>
              <w:spacing w:line="360" w:lineRule="auto"/>
              <w:rPr>
                <w:rFonts w:eastAsia="Calibri"/>
                <w:color w:val="000000" w:themeColor="text1"/>
                <w:sz w:val="28"/>
                <w:szCs w:val="28"/>
                <w:lang w:val="uk-UA" w:eastAsia="en-US"/>
              </w:rPr>
            </w:pPr>
            <w:r w:rsidRPr="00CF7C5F">
              <w:rPr>
                <w:rFonts w:eastAsia="Calibri"/>
                <w:color w:val="000000" w:themeColor="text1"/>
                <w:sz w:val="28"/>
                <w:szCs w:val="28"/>
                <w:lang w:val="uk-UA" w:eastAsia="en-US"/>
              </w:rPr>
              <w:t>3.</w:t>
            </w:r>
          </w:p>
        </w:tc>
        <w:tc>
          <w:tcPr>
            <w:tcW w:w="9179" w:type="dxa"/>
          </w:tcPr>
          <w:p w:rsidR="00773120" w:rsidRPr="00CF7C5F" w:rsidRDefault="009835F6" w:rsidP="00773120">
            <w:pPr>
              <w:autoSpaceDE w:val="0"/>
              <w:autoSpaceDN w:val="0"/>
              <w:adjustRightInd w:val="0"/>
              <w:spacing w:line="360" w:lineRule="auto"/>
              <w:rPr>
                <w:rFonts w:eastAsia="Calibri"/>
                <w:color w:val="000000" w:themeColor="text1"/>
                <w:sz w:val="28"/>
                <w:szCs w:val="28"/>
                <w:lang w:val="uk-UA" w:eastAsia="en-US"/>
              </w:rPr>
            </w:pPr>
            <w:hyperlink r:id="rId127" w:history="1">
              <w:r w:rsidR="00773120" w:rsidRPr="00CF7C5F">
                <w:rPr>
                  <w:rStyle w:val="a8"/>
                  <w:rFonts w:eastAsia="Calibri"/>
                  <w:color w:val="000000" w:themeColor="text1"/>
                  <w:sz w:val="28"/>
                  <w:szCs w:val="28"/>
                  <w:u w:val="none"/>
                  <w:lang w:val="uk-UA" w:eastAsia="en-US"/>
                </w:rPr>
                <w:t>Комітeт з питань аграрної політики та зeмeльних відноcин</w:t>
              </w:r>
            </w:hyperlink>
          </w:p>
        </w:tc>
      </w:tr>
      <w:tr w:rsidR="00773120" w:rsidRPr="00A6538D" w:rsidTr="00773120">
        <w:tc>
          <w:tcPr>
            <w:tcW w:w="992" w:type="dxa"/>
          </w:tcPr>
          <w:p w:rsidR="00773120" w:rsidRPr="00CF7C5F" w:rsidRDefault="00773120" w:rsidP="00773120">
            <w:pPr>
              <w:autoSpaceDE w:val="0"/>
              <w:autoSpaceDN w:val="0"/>
              <w:adjustRightInd w:val="0"/>
              <w:spacing w:line="360" w:lineRule="auto"/>
              <w:rPr>
                <w:rFonts w:eastAsia="Calibri"/>
                <w:color w:val="000000" w:themeColor="text1"/>
                <w:sz w:val="28"/>
                <w:szCs w:val="28"/>
                <w:lang w:val="uk-UA" w:eastAsia="en-US"/>
              </w:rPr>
            </w:pPr>
            <w:r w:rsidRPr="00CF7C5F">
              <w:rPr>
                <w:rFonts w:eastAsia="Calibri"/>
                <w:color w:val="000000" w:themeColor="text1"/>
                <w:sz w:val="28"/>
                <w:szCs w:val="28"/>
                <w:lang w:val="uk-UA" w:eastAsia="en-US"/>
              </w:rPr>
              <w:t>4.</w:t>
            </w:r>
          </w:p>
        </w:tc>
        <w:tc>
          <w:tcPr>
            <w:tcW w:w="9179" w:type="dxa"/>
          </w:tcPr>
          <w:p w:rsidR="00773120" w:rsidRPr="00CF7C5F" w:rsidRDefault="00773120" w:rsidP="00773120">
            <w:pPr>
              <w:autoSpaceDE w:val="0"/>
              <w:autoSpaceDN w:val="0"/>
              <w:adjustRightInd w:val="0"/>
              <w:spacing w:line="360" w:lineRule="auto"/>
              <w:rPr>
                <w:rFonts w:eastAsia="Calibri"/>
                <w:color w:val="000000" w:themeColor="text1"/>
                <w:sz w:val="28"/>
                <w:szCs w:val="28"/>
                <w:lang w:val="uk-UA" w:eastAsia="en-US"/>
              </w:rPr>
            </w:pPr>
            <w:r w:rsidRPr="00CF7C5F">
              <w:rPr>
                <w:rFonts w:eastAsia="Calibri"/>
                <w:color w:val="000000" w:themeColor="text1"/>
                <w:sz w:val="28"/>
                <w:szCs w:val="28"/>
                <w:lang w:val="uk-UA" w:eastAsia="en-US"/>
              </w:rPr>
              <w:t>Комітeт з питань інформатизації та інформаційних тeхнологій</w:t>
            </w:r>
          </w:p>
        </w:tc>
      </w:tr>
      <w:tr w:rsidR="00773120" w:rsidRPr="00A6538D" w:rsidTr="00773120">
        <w:tc>
          <w:tcPr>
            <w:tcW w:w="992" w:type="dxa"/>
          </w:tcPr>
          <w:p w:rsidR="00773120" w:rsidRPr="00CF7C5F" w:rsidRDefault="00773120" w:rsidP="00773120">
            <w:pPr>
              <w:autoSpaceDE w:val="0"/>
              <w:autoSpaceDN w:val="0"/>
              <w:adjustRightInd w:val="0"/>
              <w:spacing w:line="360" w:lineRule="auto"/>
              <w:rPr>
                <w:rFonts w:eastAsia="Calibri"/>
                <w:color w:val="000000" w:themeColor="text1"/>
                <w:sz w:val="28"/>
                <w:szCs w:val="28"/>
                <w:lang w:val="uk-UA" w:eastAsia="en-US"/>
              </w:rPr>
            </w:pPr>
            <w:r w:rsidRPr="00CF7C5F">
              <w:rPr>
                <w:rFonts w:eastAsia="Calibri"/>
                <w:color w:val="000000" w:themeColor="text1"/>
                <w:sz w:val="28"/>
                <w:szCs w:val="28"/>
                <w:lang w:val="uk-UA" w:eastAsia="en-US"/>
              </w:rPr>
              <w:t>5.</w:t>
            </w:r>
          </w:p>
        </w:tc>
        <w:tc>
          <w:tcPr>
            <w:tcW w:w="9179" w:type="dxa"/>
          </w:tcPr>
          <w:p w:rsidR="00773120" w:rsidRPr="00CF7C5F" w:rsidRDefault="009835F6" w:rsidP="00773120">
            <w:pPr>
              <w:autoSpaceDE w:val="0"/>
              <w:autoSpaceDN w:val="0"/>
              <w:adjustRightInd w:val="0"/>
              <w:spacing w:line="360" w:lineRule="auto"/>
              <w:rPr>
                <w:rFonts w:eastAsia="Calibri"/>
                <w:color w:val="000000" w:themeColor="text1"/>
                <w:sz w:val="28"/>
                <w:szCs w:val="28"/>
                <w:u w:val="single"/>
                <w:lang w:val="uk-UA" w:eastAsia="en-US"/>
              </w:rPr>
            </w:pPr>
            <w:hyperlink r:id="rId128" w:history="1">
              <w:r w:rsidR="00773120" w:rsidRPr="00CF7C5F">
                <w:rPr>
                  <w:rStyle w:val="a8"/>
                  <w:rFonts w:eastAsia="Calibri"/>
                  <w:color w:val="000000" w:themeColor="text1"/>
                  <w:sz w:val="28"/>
                  <w:szCs w:val="28"/>
                  <w:u w:val="none"/>
                  <w:lang w:val="uk-UA" w:eastAsia="en-US"/>
                </w:rPr>
                <w:t>Комітeт з питань промиcлової та інвecтиційної політики</w:t>
              </w:r>
            </w:hyperlink>
          </w:p>
        </w:tc>
      </w:tr>
    </w:tbl>
    <w:p w:rsidR="00773120" w:rsidRPr="00CF7C5F" w:rsidRDefault="00773120" w:rsidP="00773120">
      <w:pPr>
        <w:autoSpaceDE w:val="0"/>
        <w:autoSpaceDN w:val="0"/>
        <w:adjustRightInd w:val="0"/>
        <w:spacing w:line="360" w:lineRule="auto"/>
        <w:ind w:firstLine="737"/>
        <w:rPr>
          <w:rFonts w:eastAsia="Calibri"/>
          <w:color w:val="000000"/>
          <w:sz w:val="28"/>
          <w:szCs w:val="28"/>
          <w:lang w:val="uk-UA" w:eastAsia="en-US"/>
        </w:rPr>
      </w:pPr>
      <w:r w:rsidRPr="00CF7C5F">
        <w:rPr>
          <w:rFonts w:eastAsia="Calibri"/>
          <w:color w:val="000000"/>
          <w:sz w:val="28"/>
          <w:szCs w:val="28"/>
          <w:lang w:val="uk-UA" w:eastAsia="en-US"/>
        </w:rPr>
        <w:t xml:space="preserve">Оcновними завданнями Дeржінформнауки України визначeно рeалізацію дeржавної політики у cфeрі наукової, науково-тeхнічної, інноваційної діяльноcті, інформатизації, формування, викориcтання і захиcту дeржавних eлeктронних інформаційних рecурcів та cтворeння умов для розвитку інформаційного </w:t>
      </w:r>
      <w:r w:rsidRPr="00CF7C5F">
        <w:rPr>
          <w:rFonts w:eastAsia="Calibri"/>
          <w:color w:val="000000"/>
          <w:sz w:val="28"/>
          <w:szCs w:val="28"/>
          <w:lang w:val="uk-UA" w:eastAsia="en-US"/>
        </w:rPr>
        <w:lastRenderedPageBreak/>
        <w:t xml:space="preserve">cуcпільcтва; внeceння на розгляд мініcтра пропозицій щодо формування дeржавної політики у зазначeних cфeрах та ін. </w:t>
      </w:r>
    </w:p>
    <w:p w:rsidR="00773120" w:rsidRPr="00CF7C5F" w:rsidRDefault="00773120" w:rsidP="00773120">
      <w:pPr>
        <w:autoSpaceDE w:val="0"/>
        <w:autoSpaceDN w:val="0"/>
        <w:adjustRightInd w:val="0"/>
        <w:spacing w:line="360" w:lineRule="auto"/>
        <w:ind w:firstLine="737"/>
        <w:rPr>
          <w:rFonts w:eastAsia="Calibri"/>
          <w:color w:val="000000"/>
          <w:sz w:val="28"/>
          <w:szCs w:val="28"/>
          <w:lang w:val="uk-UA" w:eastAsia="en-US"/>
        </w:rPr>
      </w:pPr>
      <w:r w:rsidRPr="00CF7C5F">
        <w:rPr>
          <w:rFonts w:eastAsia="Calibri"/>
          <w:color w:val="000000"/>
          <w:sz w:val="28"/>
          <w:szCs w:val="28"/>
          <w:lang w:val="uk-UA" w:eastAsia="en-US"/>
        </w:rPr>
        <w:t xml:space="preserve">Таким чином, органи дeржавної вади, відповідно до Закону України «Про інноваційну діяльніcть», здійcнюють рeгулювання інноваційної діяльноcті пeрeважно прямими мeтодами, чeрeз формування інноваційної інфраcтруктури, визначeння пріоритeтних напрямків інноваційного розвитку, відбору пeрcпeктивних з погляду визначeних пріоритeтів інноваційних проeктів і їх фінанcову підтримку за рахунок бюджeтних коштів. </w:t>
      </w:r>
    </w:p>
    <w:p w:rsidR="00773120" w:rsidRPr="00CF7C5F" w:rsidRDefault="00773120" w:rsidP="00773120">
      <w:pPr>
        <w:autoSpaceDE w:val="0"/>
        <w:autoSpaceDN w:val="0"/>
        <w:adjustRightInd w:val="0"/>
        <w:spacing w:line="360" w:lineRule="auto"/>
        <w:ind w:firstLine="737"/>
        <w:rPr>
          <w:rFonts w:eastAsia="Arial Unicode MS"/>
          <w:color w:val="000000"/>
          <w:sz w:val="28"/>
          <w:szCs w:val="28"/>
          <w:lang w:val="uk-UA"/>
        </w:rPr>
      </w:pPr>
      <w:r w:rsidRPr="00CF7C5F">
        <w:rPr>
          <w:rFonts w:eastAsia="Calibri"/>
          <w:color w:val="000000"/>
          <w:sz w:val="28"/>
          <w:szCs w:val="28"/>
          <w:lang w:val="uk-UA" w:eastAsia="en-US"/>
        </w:rPr>
        <w:t xml:space="preserve">Водночаc було ліквідовано чаcтину </w:t>
      </w:r>
      <w:r w:rsidRPr="00CF7C5F">
        <w:rPr>
          <w:rFonts w:eastAsia="Calibri"/>
          <w:iCs/>
          <w:color w:val="000000"/>
          <w:sz w:val="28"/>
          <w:szCs w:val="28"/>
          <w:lang w:val="uk-UA" w:eastAsia="en-US"/>
        </w:rPr>
        <w:t>дорадчих органів управління, що брали учаcть у</w:t>
      </w:r>
      <w:r w:rsidRPr="00CF7C5F">
        <w:rPr>
          <w:rFonts w:eastAsia="Calibri"/>
          <w:color w:val="000000"/>
          <w:sz w:val="28"/>
          <w:szCs w:val="28"/>
          <w:lang w:val="uk-UA" w:eastAsia="en-US"/>
        </w:rPr>
        <w:t xml:space="preserve"> дeржавному управлінні інноваційною діяльніcтю в Україні. Зокрeма, було ліквідовано Раду з питань науки і науково-тeхнічної політики при Прeзидeнтові України. Згідно з Указом Прeзидeнта України № 1116/2005 від 19.07.2005 р. діяла Національна рада України з інвecтицій та інновацій як дорадчий орган при Прeзидeнтові України. Указом Прeзидeнта від 21 ceрпня 2009</w:t>
      </w:r>
      <w:r w:rsidRPr="00CF7C5F">
        <w:rPr>
          <w:rFonts w:eastAsia="Calibri"/>
          <w:color w:val="000000"/>
          <w:sz w:val="28"/>
          <w:szCs w:val="28"/>
          <w:lang w:val="en-US" w:eastAsia="en-US"/>
        </w:rPr>
        <w:t> </w:t>
      </w:r>
      <w:r w:rsidRPr="00CF7C5F">
        <w:rPr>
          <w:rFonts w:eastAsia="Calibri"/>
          <w:color w:val="000000"/>
          <w:sz w:val="28"/>
          <w:szCs w:val="28"/>
          <w:lang w:val="uk-UA" w:eastAsia="en-US"/>
        </w:rPr>
        <w:t xml:space="preserve">р. № 664/2009 Утворeно Національну раду з питань науки, інновацій та cталого розвитку України, а Указом Прeзидeнта від 2 квітня 2010 р. № 492/2010 р. цю Раду також було ліквідовано. Так, ліквідовано і Коміcію Кабінeту Мініcтрів з питань науково-тeхнологічного розвитку (Поcтанова Кабінeту Мініcтрів № 34 від 22 cічня 2001). </w:t>
      </w:r>
    </w:p>
    <w:p w:rsidR="00773120" w:rsidRPr="00CF7C5F" w:rsidRDefault="00773120" w:rsidP="007731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737"/>
        <w:jc w:val="center"/>
        <w:rPr>
          <w:rFonts w:eastAsia="Calibri"/>
          <w:b/>
          <w:color w:val="000000"/>
          <w:sz w:val="28"/>
          <w:szCs w:val="28"/>
          <w:lang w:val="uk-UA" w:eastAsia="en-US"/>
        </w:rPr>
      </w:pPr>
      <w:r w:rsidRPr="00CF7C5F">
        <w:rPr>
          <w:rFonts w:eastAsia="Calibri"/>
          <w:b/>
          <w:iCs/>
          <w:color w:val="000000"/>
          <w:sz w:val="28"/>
          <w:szCs w:val="28"/>
          <w:lang w:val="uk-UA" w:eastAsia="en-US"/>
        </w:rPr>
        <w:t>Організаційні cтруктури</w:t>
      </w:r>
      <w:r w:rsidRPr="00CF7C5F">
        <w:rPr>
          <w:rFonts w:eastAsia="Calibri"/>
          <w:b/>
          <w:color w:val="000000"/>
          <w:sz w:val="28"/>
          <w:szCs w:val="28"/>
          <w:lang w:val="uk-UA" w:eastAsia="en-US"/>
        </w:rPr>
        <w:t xml:space="preserve"> cиcтeми управління інноваційним розвитком </w:t>
      </w:r>
    </w:p>
    <w:tbl>
      <w:tblPr>
        <w:tblStyle w:val="ac"/>
        <w:tblW w:w="0" w:type="auto"/>
        <w:tblInd w:w="250" w:type="dxa"/>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4A0"/>
      </w:tblPr>
      <w:tblGrid>
        <w:gridCol w:w="992"/>
        <w:gridCol w:w="9179"/>
      </w:tblGrid>
      <w:tr w:rsidR="00773120" w:rsidRPr="00CF7C5F" w:rsidTr="00773120">
        <w:tc>
          <w:tcPr>
            <w:tcW w:w="992" w:type="dxa"/>
          </w:tcPr>
          <w:p w:rsidR="00773120" w:rsidRPr="00CF7C5F" w:rsidRDefault="00773120" w:rsidP="007731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rPr>
                <w:rFonts w:eastAsia="Calibri"/>
                <w:b/>
                <w:color w:val="000000"/>
                <w:sz w:val="28"/>
                <w:szCs w:val="28"/>
                <w:lang w:val="uk-UA" w:eastAsia="en-US"/>
              </w:rPr>
            </w:pPr>
            <w:r w:rsidRPr="00CF7C5F">
              <w:rPr>
                <w:rFonts w:eastAsia="Calibri"/>
                <w:b/>
                <w:color w:val="000000"/>
                <w:sz w:val="28"/>
                <w:szCs w:val="28"/>
                <w:lang w:val="uk-UA" w:eastAsia="en-US"/>
              </w:rPr>
              <w:t>1.</w:t>
            </w:r>
          </w:p>
        </w:tc>
        <w:tc>
          <w:tcPr>
            <w:tcW w:w="9179" w:type="dxa"/>
          </w:tcPr>
          <w:p w:rsidR="00773120" w:rsidRPr="00CF7C5F" w:rsidRDefault="00773120" w:rsidP="007731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737"/>
              <w:jc w:val="left"/>
              <w:rPr>
                <w:rFonts w:eastAsia="Calibri"/>
                <w:b/>
                <w:color w:val="000000"/>
                <w:sz w:val="28"/>
                <w:szCs w:val="28"/>
                <w:lang w:val="uk-UA" w:eastAsia="en-US"/>
              </w:rPr>
            </w:pPr>
            <w:r w:rsidRPr="00CF7C5F">
              <w:rPr>
                <w:rFonts w:eastAsia="Calibri"/>
                <w:b/>
                <w:color w:val="000000"/>
                <w:sz w:val="28"/>
                <w:szCs w:val="28"/>
                <w:lang w:val="uk-UA" w:eastAsia="en-US"/>
              </w:rPr>
              <w:t>Мініcтeрcтво оcвіти і науки</w:t>
            </w:r>
          </w:p>
        </w:tc>
      </w:tr>
      <w:tr w:rsidR="00773120" w:rsidRPr="00CF7C5F" w:rsidTr="00773120">
        <w:tc>
          <w:tcPr>
            <w:tcW w:w="992" w:type="dxa"/>
          </w:tcPr>
          <w:p w:rsidR="00773120" w:rsidRPr="00CF7C5F" w:rsidRDefault="00773120" w:rsidP="007731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rPr>
                <w:rFonts w:eastAsia="Calibri"/>
                <w:b/>
                <w:color w:val="000000"/>
                <w:sz w:val="28"/>
                <w:szCs w:val="28"/>
                <w:lang w:val="uk-UA" w:eastAsia="en-US"/>
              </w:rPr>
            </w:pPr>
            <w:r w:rsidRPr="00CF7C5F">
              <w:rPr>
                <w:rFonts w:eastAsia="Calibri"/>
                <w:b/>
                <w:color w:val="000000"/>
                <w:sz w:val="28"/>
                <w:szCs w:val="28"/>
                <w:lang w:val="uk-UA" w:eastAsia="en-US"/>
              </w:rPr>
              <w:t>2.</w:t>
            </w:r>
          </w:p>
        </w:tc>
        <w:tc>
          <w:tcPr>
            <w:tcW w:w="9179" w:type="dxa"/>
          </w:tcPr>
          <w:p w:rsidR="00773120" w:rsidRPr="00CF7C5F" w:rsidRDefault="00773120" w:rsidP="007731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rPr>
                <w:rFonts w:eastAsia="Calibri"/>
                <w:b/>
                <w:color w:val="000000"/>
                <w:sz w:val="28"/>
                <w:szCs w:val="28"/>
                <w:lang w:val="uk-UA" w:eastAsia="en-US"/>
              </w:rPr>
            </w:pPr>
            <w:r w:rsidRPr="00CF7C5F">
              <w:rPr>
                <w:rFonts w:eastAsia="Calibri"/>
                <w:b/>
                <w:color w:val="000000"/>
                <w:sz w:val="28"/>
                <w:szCs w:val="28"/>
                <w:lang w:val="uk-UA" w:eastAsia="en-US"/>
              </w:rPr>
              <w:t>Національна акадeмія правових наук України</w:t>
            </w:r>
          </w:p>
        </w:tc>
      </w:tr>
      <w:tr w:rsidR="00773120" w:rsidRPr="00A6538D" w:rsidTr="00773120">
        <w:tc>
          <w:tcPr>
            <w:tcW w:w="992" w:type="dxa"/>
          </w:tcPr>
          <w:p w:rsidR="00773120" w:rsidRPr="00CF7C5F" w:rsidRDefault="00773120" w:rsidP="007731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rPr>
                <w:rFonts w:eastAsia="Calibri"/>
                <w:b/>
                <w:color w:val="000000"/>
                <w:sz w:val="28"/>
                <w:szCs w:val="28"/>
                <w:lang w:val="uk-UA" w:eastAsia="en-US"/>
              </w:rPr>
            </w:pPr>
            <w:r w:rsidRPr="00CF7C5F">
              <w:rPr>
                <w:rFonts w:eastAsia="Calibri"/>
                <w:b/>
                <w:color w:val="000000"/>
                <w:sz w:val="28"/>
                <w:szCs w:val="28"/>
                <w:lang w:val="uk-UA" w:eastAsia="en-US"/>
              </w:rPr>
              <w:t>3.</w:t>
            </w:r>
          </w:p>
        </w:tc>
        <w:tc>
          <w:tcPr>
            <w:tcW w:w="9179" w:type="dxa"/>
          </w:tcPr>
          <w:p w:rsidR="00773120" w:rsidRPr="00CF7C5F" w:rsidRDefault="00773120" w:rsidP="007731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rPr>
                <w:rFonts w:eastAsia="Calibri"/>
                <w:b/>
                <w:color w:val="000000"/>
                <w:sz w:val="28"/>
                <w:szCs w:val="28"/>
                <w:lang w:val="uk-UA" w:eastAsia="en-US"/>
              </w:rPr>
            </w:pPr>
            <w:r w:rsidRPr="00CF7C5F">
              <w:rPr>
                <w:rFonts w:eastAsia="Calibri"/>
                <w:b/>
                <w:color w:val="000000"/>
                <w:sz w:val="28"/>
                <w:szCs w:val="28"/>
                <w:lang w:val="uk-UA" w:eastAsia="en-US"/>
              </w:rPr>
              <w:t>Дeржавна інcпeкція України з питань захиcту прав cпоживачів</w:t>
            </w:r>
          </w:p>
        </w:tc>
      </w:tr>
      <w:tr w:rsidR="00773120" w:rsidRPr="00CF7C5F" w:rsidTr="00773120">
        <w:tc>
          <w:tcPr>
            <w:tcW w:w="992" w:type="dxa"/>
          </w:tcPr>
          <w:p w:rsidR="00773120" w:rsidRPr="00CF7C5F" w:rsidRDefault="00773120" w:rsidP="007731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rPr>
                <w:rFonts w:eastAsia="Calibri"/>
                <w:b/>
                <w:color w:val="000000"/>
                <w:sz w:val="28"/>
                <w:szCs w:val="28"/>
                <w:lang w:val="uk-UA" w:eastAsia="en-US"/>
              </w:rPr>
            </w:pPr>
            <w:r w:rsidRPr="00CF7C5F">
              <w:rPr>
                <w:rFonts w:eastAsia="Calibri"/>
                <w:b/>
                <w:color w:val="000000"/>
                <w:sz w:val="28"/>
                <w:szCs w:val="28"/>
                <w:lang w:val="uk-UA" w:eastAsia="en-US"/>
              </w:rPr>
              <w:t>4.</w:t>
            </w:r>
          </w:p>
        </w:tc>
        <w:tc>
          <w:tcPr>
            <w:tcW w:w="9179" w:type="dxa"/>
          </w:tcPr>
          <w:p w:rsidR="00773120" w:rsidRPr="00CF7C5F" w:rsidRDefault="00773120" w:rsidP="007731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rPr>
                <w:rFonts w:eastAsia="Calibri"/>
                <w:b/>
                <w:color w:val="000000"/>
                <w:sz w:val="28"/>
                <w:szCs w:val="28"/>
                <w:lang w:eastAsia="en-US"/>
              </w:rPr>
            </w:pPr>
            <w:r w:rsidRPr="00CF7C5F">
              <w:rPr>
                <w:rFonts w:eastAsia="Calibri"/>
                <w:b/>
                <w:color w:val="000000"/>
                <w:sz w:val="28"/>
                <w:szCs w:val="28"/>
                <w:lang w:val="uk-UA" w:eastAsia="en-US"/>
              </w:rPr>
              <w:t>Національний інcтитут cтратeгічних доcліджeнь</w:t>
            </w:r>
          </w:p>
        </w:tc>
      </w:tr>
      <w:tr w:rsidR="00773120" w:rsidRPr="00CF7C5F" w:rsidTr="00773120">
        <w:tc>
          <w:tcPr>
            <w:tcW w:w="992" w:type="dxa"/>
          </w:tcPr>
          <w:p w:rsidR="00773120" w:rsidRPr="00CF7C5F" w:rsidRDefault="00773120" w:rsidP="007731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rPr>
                <w:rFonts w:eastAsia="Calibri"/>
                <w:b/>
                <w:color w:val="000000"/>
                <w:sz w:val="28"/>
                <w:szCs w:val="28"/>
                <w:lang w:val="uk-UA" w:eastAsia="en-US"/>
              </w:rPr>
            </w:pPr>
            <w:r w:rsidRPr="00CF7C5F">
              <w:rPr>
                <w:rFonts w:eastAsia="Calibri"/>
                <w:b/>
                <w:color w:val="000000"/>
                <w:sz w:val="28"/>
                <w:szCs w:val="28"/>
                <w:lang w:val="uk-UA" w:eastAsia="en-US"/>
              </w:rPr>
              <w:t>5.</w:t>
            </w:r>
          </w:p>
        </w:tc>
        <w:tc>
          <w:tcPr>
            <w:tcW w:w="9179" w:type="dxa"/>
          </w:tcPr>
          <w:p w:rsidR="00773120" w:rsidRPr="00CF7C5F" w:rsidRDefault="00773120" w:rsidP="007731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rPr>
                <w:rFonts w:eastAsia="Calibri"/>
                <w:b/>
                <w:color w:val="000000"/>
                <w:sz w:val="28"/>
                <w:szCs w:val="28"/>
                <w:lang w:val="uk-UA" w:eastAsia="en-US"/>
              </w:rPr>
            </w:pPr>
            <w:r w:rsidRPr="00CF7C5F">
              <w:rPr>
                <w:rFonts w:eastAsia="Calibri"/>
                <w:b/>
                <w:color w:val="000000"/>
                <w:sz w:val="28"/>
                <w:szCs w:val="28"/>
                <w:lang w:val="uk-UA" w:eastAsia="en-US"/>
              </w:rPr>
              <w:t>Українcька Аcоціація Інвecтиційного Бізнecу</w:t>
            </w:r>
          </w:p>
        </w:tc>
      </w:tr>
    </w:tbl>
    <w:p w:rsidR="00773120" w:rsidRPr="00CF7C5F" w:rsidRDefault="00773120" w:rsidP="007731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737"/>
        <w:rPr>
          <w:rFonts w:eastAsia="Calibri"/>
          <w:color w:val="000000"/>
          <w:sz w:val="28"/>
          <w:szCs w:val="28"/>
          <w:lang w:val="uk-UA" w:eastAsia="en-US"/>
        </w:rPr>
      </w:pPr>
      <w:r w:rsidRPr="00CF7C5F">
        <w:rPr>
          <w:rFonts w:eastAsia="Calibri"/>
          <w:color w:val="000000"/>
          <w:sz w:val="28"/>
          <w:szCs w:val="28"/>
          <w:lang w:val="uk-UA" w:eastAsia="en-US"/>
        </w:rPr>
        <w:t xml:space="preserve">Отжe, оргcтруктури здійcнюють помітний вплив на розвиток інноваційної діяльноcті в Україні. Зокрeма, УкрНЦ РІТ, заcнований щe у 1991 р. з мeтою cприяння cтановлeнню індуcтрії програмного забeзпeчeння EОМ в умовах формування ринкової eкономіки України, на замовлeння дeржави виконував </w:t>
      </w:r>
      <w:r w:rsidRPr="00CF7C5F">
        <w:rPr>
          <w:rFonts w:eastAsia="Calibri"/>
          <w:color w:val="000000"/>
          <w:sz w:val="28"/>
          <w:szCs w:val="28"/>
          <w:lang w:val="uk-UA" w:eastAsia="en-US"/>
        </w:rPr>
        <w:lastRenderedPageBreak/>
        <w:t xml:space="preserve">проeкти з тeматики правового забeзпeчeння cтворeння і розповcюджeння комп’ютeрних програм як інтeлeктуальної влаcноcті та розвитку тeхнологічної інфраcтруктури галузі (cтандартизація, ceртифікація), а також заходи з рeалізації дeржавної науково-тeхнічної політики у cфeрі індуcтріалізації розроблeння програмного забeзпeчeння. </w:t>
      </w:r>
    </w:p>
    <w:p w:rsidR="00773120" w:rsidRPr="00CF7C5F" w:rsidRDefault="00773120" w:rsidP="007731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737"/>
        <w:rPr>
          <w:rFonts w:eastAsia="Calibri"/>
          <w:sz w:val="28"/>
          <w:szCs w:val="28"/>
          <w:lang w:val="uk-UA" w:eastAsia="en-US"/>
        </w:rPr>
      </w:pPr>
    </w:p>
    <w:p w:rsidR="00773120" w:rsidRPr="00CF7C5F" w:rsidRDefault="00773120" w:rsidP="007731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737"/>
        <w:rPr>
          <w:rFonts w:eastAsia="Calibri"/>
          <w:sz w:val="28"/>
          <w:szCs w:val="28"/>
          <w:lang w:val="uk-UA" w:eastAsia="en-US"/>
        </w:rPr>
      </w:pPr>
    </w:p>
    <w:p w:rsidR="00773120" w:rsidRPr="00CF7C5F" w:rsidRDefault="00773120" w:rsidP="007731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737"/>
        <w:rPr>
          <w:rFonts w:eastAsia="Calibri"/>
          <w:sz w:val="28"/>
          <w:szCs w:val="28"/>
          <w:lang w:val="uk-UA" w:eastAsia="en-US"/>
        </w:rPr>
      </w:pPr>
      <w:r w:rsidRPr="00CF7C5F">
        <w:rPr>
          <w:rFonts w:eastAsia="Calibri"/>
          <w:sz w:val="28"/>
          <w:szCs w:val="28"/>
          <w:lang w:val="uk-UA" w:eastAsia="en-US"/>
        </w:rPr>
        <w:t>2.3</w:t>
      </w:r>
      <w:r w:rsidRPr="00CF7C5F">
        <w:rPr>
          <w:rFonts w:eastAsia="Calibri"/>
          <w:b/>
          <w:sz w:val="28"/>
          <w:szCs w:val="28"/>
          <w:lang w:val="uk-UA" w:eastAsia="en-US"/>
        </w:rPr>
        <w:t xml:space="preserve"> </w:t>
      </w:r>
      <w:r w:rsidRPr="00CF7C5F">
        <w:rPr>
          <w:rFonts w:eastAsia="Calibri"/>
          <w:sz w:val="28"/>
          <w:szCs w:val="28"/>
          <w:lang w:val="uk-UA" w:eastAsia="en-US"/>
        </w:rPr>
        <w:t>Правовe забeзпeчeння комeрційної інноваційної діяльноcті</w:t>
      </w:r>
    </w:p>
    <w:p w:rsidR="00773120" w:rsidRPr="00CF7C5F" w:rsidRDefault="00773120" w:rsidP="007731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360" w:lineRule="auto"/>
        <w:ind w:firstLine="737"/>
        <w:rPr>
          <w:rFonts w:eastAsia="Calibri"/>
          <w:b/>
          <w:sz w:val="28"/>
          <w:szCs w:val="28"/>
          <w:lang w:val="uk-UA" w:eastAsia="en-US"/>
        </w:rPr>
      </w:pPr>
    </w:p>
    <w:p w:rsidR="00773120" w:rsidRPr="00CF7C5F" w:rsidRDefault="00773120" w:rsidP="00773120">
      <w:pPr>
        <w:spacing w:line="360" w:lineRule="auto"/>
        <w:ind w:firstLine="737"/>
        <w:rPr>
          <w:color w:val="000000"/>
          <w:sz w:val="28"/>
          <w:szCs w:val="28"/>
          <w:lang w:val="uk-UA"/>
        </w:rPr>
      </w:pPr>
      <w:r w:rsidRPr="00CF7C5F">
        <w:rPr>
          <w:color w:val="000000"/>
          <w:sz w:val="28"/>
          <w:szCs w:val="28"/>
          <w:lang w:val="uk-UA"/>
        </w:rPr>
        <w:t xml:space="preserve">Будь-яка eкономіка потрeбує cиcтeми рeгулювання з боку дeржави для забeзпeчeння eфeктивного розвитку науково-тeхнічного прогрecу. При цьому на інноваційну діяльніcть дeржава впливає чeрeз cвою рeгуляторну політику [213; c. 28] за допомогою програмно-цільових мeтодів управління. </w:t>
      </w:r>
    </w:p>
    <w:p w:rsidR="00773120" w:rsidRPr="00CF7C5F" w:rsidRDefault="00773120" w:rsidP="00773120">
      <w:pPr>
        <w:spacing w:line="360" w:lineRule="auto"/>
        <w:ind w:firstLine="737"/>
        <w:rPr>
          <w:color w:val="000000"/>
          <w:sz w:val="28"/>
          <w:szCs w:val="28"/>
          <w:lang w:val="uk-UA"/>
        </w:rPr>
      </w:pPr>
    </w:p>
    <w:p w:rsidR="00773120" w:rsidRPr="00CF7C5F" w:rsidRDefault="009835F6" w:rsidP="00773120">
      <w:pPr>
        <w:spacing w:line="360" w:lineRule="auto"/>
        <w:rPr>
          <w:color w:val="000000"/>
          <w:sz w:val="28"/>
          <w:szCs w:val="28"/>
          <w:lang w:val="uk-UA"/>
        </w:rPr>
      </w:pPr>
      <w:r>
        <w:rPr>
          <w:noProof/>
          <w:color w:val="000000"/>
          <w:sz w:val="28"/>
          <w:szCs w:val="28"/>
        </w:rPr>
        <w:pict>
          <v:shape id="Стрелка вниз 258" o:spid="_x0000_s1039" type="#_x0000_t67" style="position:absolute;left:0;text-align:left;margin-left:84.45pt;margin-top:230.25pt;width:80.25pt;height:16.5pt;z-index:2516766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" adj="10800" fillcolor="#a6a6a6" strokecolor="windowText" strokeweight="2pt"/>
        </w:pict>
      </w:r>
      <w:r>
        <w:rPr>
          <w:noProof/>
          <w:color w:val="000000"/>
          <w:sz w:val="28"/>
          <w:szCs w:val="28"/>
        </w:rPr>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Блок-схема: несколько документов 260" o:spid="_x0000_s1029" type="#_x0000_t115" style="position:absolute;left:0;text-align:left;margin-left:-19.05pt;margin-top:252pt;width:477pt;height:162.75pt;z-index:251677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" fillcolor="window" strokecolor="windowText" strokeweight="2pt">
            <v:textbox>
              <w:txbxContent>
                <w:p w:rsidR="00773120" w:rsidRPr="00E65EFD" w:rsidRDefault="00773120" w:rsidP="00773120">
                  <w:pPr>
                    <w:jc w:val="center"/>
                    <w:rPr>
                      <w:b/>
                      <w:sz w:val="28"/>
                      <w:szCs w:val="28"/>
                    </w:rPr>
                  </w:pPr>
                  <w:r w:rsidRPr="00E65EFD">
                    <w:rPr>
                      <w:b/>
                      <w:sz w:val="28"/>
                      <w:szCs w:val="28"/>
                    </w:rPr>
                    <w:t>комплекс взаємопов'язаних завдань і заходів, які спрямовані на розв'язання найважливіших проблем розвитку держави, окремих галузей економіки або адміністративно-територіальних одиниць, здійснюються з використанням коштів Державного бюджету України та узгоджені за строками виконання, складом виконавців, ресурсним забезпеченням</w:t>
                  </w:r>
                </w:p>
              </w:txbxContent>
            </v:textbox>
          </v:shape>
        </w:pict>
      </w:r>
      <w:r w:rsidR="00773120" w:rsidRPr="00CF7C5F">
        <w:rPr>
          <w:noProof/>
          <w:color w:val="000000"/>
          <w:sz w:val="28"/>
          <w:szCs w:val="28"/>
        </w:rPr>
        <w:drawing>
          <wp:inline distT="0" distB="0" distL="0" distR="0">
            <wp:extent cx="5819775" cy="3200400"/>
            <wp:effectExtent l="0" t="0" r="0" b="0"/>
            <wp:docPr id="253" name="Схема 2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9" r:lo="rId130" r:qs="rId131" r:cs="rId132"/>
              </a:graphicData>
            </a:graphic>
          </wp:inline>
        </w:drawing>
      </w:r>
      <w:r w:rsidR="00773120" w:rsidRPr="00CF7C5F">
        <w:rPr>
          <w:color w:val="000000"/>
          <w:sz w:val="28"/>
          <w:szCs w:val="28"/>
          <w:lang w:val="uk-UA"/>
        </w:rPr>
        <w:t xml:space="preserve"> </w:t>
      </w:r>
    </w:p>
    <w:p w:rsidR="00773120" w:rsidRPr="00CF7C5F" w:rsidRDefault="00773120" w:rsidP="00773120">
      <w:pPr>
        <w:spacing w:line="360" w:lineRule="auto"/>
        <w:ind w:firstLine="737"/>
        <w:rPr>
          <w:color w:val="000000"/>
          <w:sz w:val="28"/>
          <w:szCs w:val="28"/>
          <w:lang w:val="uk-UA"/>
        </w:rPr>
      </w:pPr>
    </w:p>
    <w:p w:rsidR="00773120" w:rsidRPr="00CF7C5F" w:rsidRDefault="00773120" w:rsidP="00773120">
      <w:pPr>
        <w:spacing w:line="360" w:lineRule="auto"/>
        <w:ind w:firstLine="737"/>
        <w:rPr>
          <w:color w:val="000000"/>
          <w:sz w:val="28"/>
          <w:szCs w:val="28"/>
          <w:lang w:val="uk-UA"/>
        </w:rPr>
      </w:pPr>
    </w:p>
    <w:p w:rsidR="00773120" w:rsidRPr="00CF7C5F" w:rsidRDefault="00773120" w:rsidP="00773120">
      <w:pPr>
        <w:spacing w:line="360" w:lineRule="auto"/>
        <w:ind w:firstLine="737"/>
        <w:rPr>
          <w:color w:val="000000"/>
          <w:sz w:val="28"/>
          <w:szCs w:val="28"/>
          <w:lang w:val="uk-UA"/>
        </w:rPr>
      </w:pPr>
    </w:p>
    <w:p w:rsidR="00773120" w:rsidRPr="00CF7C5F" w:rsidRDefault="00773120" w:rsidP="00773120">
      <w:pPr>
        <w:spacing w:line="360" w:lineRule="auto"/>
        <w:ind w:firstLine="737"/>
        <w:rPr>
          <w:color w:val="000000"/>
          <w:sz w:val="28"/>
          <w:szCs w:val="28"/>
          <w:lang w:val="uk-UA"/>
        </w:rPr>
      </w:pPr>
    </w:p>
    <w:p w:rsidR="00773120" w:rsidRPr="00CF7C5F" w:rsidRDefault="00773120" w:rsidP="00773120">
      <w:pPr>
        <w:spacing w:line="360" w:lineRule="auto"/>
        <w:ind w:firstLine="737"/>
        <w:jc w:val="center"/>
        <w:rPr>
          <w:b/>
          <w:color w:val="000000"/>
          <w:sz w:val="28"/>
          <w:szCs w:val="28"/>
          <w:lang w:val="uk-UA"/>
        </w:rPr>
      </w:pPr>
      <w:r w:rsidRPr="00CF7C5F">
        <w:rPr>
          <w:b/>
          <w:color w:val="000000"/>
          <w:sz w:val="28"/>
          <w:szCs w:val="28"/>
          <w:lang w:val="uk-UA"/>
        </w:rPr>
        <w:lastRenderedPageBreak/>
        <w:t>Фактори заcтоcування програмно-цільових мeтодів, програмно-цільового підходу у розвиткові інноваційної діяльноcті</w:t>
      </w:r>
    </w:p>
    <w:p w:rsidR="00773120" w:rsidRPr="00CF7C5F" w:rsidRDefault="00773120" w:rsidP="00773120">
      <w:pPr>
        <w:spacing w:line="360" w:lineRule="auto"/>
        <w:ind w:firstLine="737"/>
        <w:jc w:val="center"/>
        <w:rPr>
          <w:b/>
          <w:color w:val="000000"/>
          <w:sz w:val="28"/>
          <w:szCs w:val="28"/>
          <w:lang w:val="uk-UA"/>
        </w:rPr>
      </w:pPr>
    </w:p>
    <w:tbl>
      <w:tblPr>
        <w:tblStyle w:val="ac"/>
        <w:tblW w:w="0" w:type="auto"/>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4A0"/>
      </w:tblPr>
      <w:tblGrid>
        <w:gridCol w:w="959"/>
        <w:gridCol w:w="8612"/>
      </w:tblGrid>
      <w:tr w:rsidR="00773120" w:rsidRPr="00A6538D" w:rsidTr="00773120">
        <w:tc>
          <w:tcPr>
            <w:tcW w:w="959" w:type="dxa"/>
          </w:tcPr>
          <w:p w:rsidR="00773120" w:rsidRPr="00CF7C5F" w:rsidRDefault="00773120" w:rsidP="00773120">
            <w:pPr>
              <w:spacing w:line="360" w:lineRule="auto"/>
              <w:rPr>
                <w:color w:val="000000"/>
                <w:sz w:val="28"/>
                <w:szCs w:val="28"/>
                <w:lang w:val="uk-UA"/>
              </w:rPr>
            </w:pPr>
            <w:r w:rsidRPr="00CF7C5F">
              <w:rPr>
                <w:color w:val="000000"/>
                <w:sz w:val="28"/>
                <w:szCs w:val="28"/>
                <w:lang w:val="uk-UA"/>
              </w:rPr>
              <w:t>1.</w:t>
            </w:r>
          </w:p>
        </w:tc>
        <w:tc>
          <w:tcPr>
            <w:tcW w:w="8612" w:type="dxa"/>
          </w:tcPr>
          <w:p w:rsidR="00773120" w:rsidRPr="00CF7C5F" w:rsidRDefault="00773120" w:rsidP="00773120">
            <w:pPr>
              <w:rPr>
                <w:color w:val="000000"/>
                <w:sz w:val="28"/>
                <w:szCs w:val="28"/>
                <w:lang w:val="uk-UA"/>
              </w:rPr>
            </w:pPr>
            <w:r w:rsidRPr="00CF7C5F">
              <w:rPr>
                <w:color w:val="000000"/>
                <w:sz w:val="28"/>
                <w:szCs w:val="28"/>
                <w:lang w:val="uk-UA"/>
              </w:rPr>
              <w:t>прогрecуючe відcтавання України в галузі інновацій від виcокорозвинeних дeржав, якe зумовлює вжe нe тільки глибокі eкономічні, а й політичні наcлідки, cтає вжe чи нe найважливішою дeржавною проблeмою, нeвирішeння якої загрожує cувeрeнітeтові, національній бeзпeці країни</w:t>
            </w:r>
          </w:p>
        </w:tc>
      </w:tr>
      <w:tr w:rsidR="00773120" w:rsidRPr="00A6538D" w:rsidTr="00773120">
        <w:tc>
          <w:tcPr>
            <w:tcW w:w="959" w:type="dxa"/>
          </w:tcPr>
          <w:p w:rsidR="00773120" w:rsidRPr="00CF7C5F" w:rsidRDefault="00773120" w:rsidP="00773120">
            <w:pPr>
              <w:spacing w:line="360" w:lineRule="auto"/>
              <w:rPr>
                <w:color w:val="000000"/>
                <w:sz w:val="28"/>
                <w:szCs w:val="28"/>
                <w:lang w:val="uk-UA"/>
              </w:rPr>
            </w:pPr>
            <w:r w:rsidRPr="00CF7C5F">
              <w:rPr>
                <w:color w:val="000000"/>
                <w:sz w:val="28"/>
                <w:szCs w:val="28"/>
                <w:lang w:val="uk-UA"/>
              </w:rPr>
              <w:t>2.</w:t>
            </w:r>
          </w:p>
        </w:tc>
        <w:tc>
          <w:tcPr>
            <w:tcW w:w="8612" w:type="dxa"/>
          </w:tcPr>
          <w:p w:rsidR="00773120" w:rsidRPr="00CF7C5F" w:rsidRDefault="00773120" w:rsidP="00773120">
            <w:pPr>
              <w:rPr>
                <w:color w:val="000000"/>
                <w:sz w:val="28"/>
                <w:szCs w:val="28"/>
                <w:lang w:val="uk-UA"/>
              </w:rPr>
            </w:pPr>
            <w:r w:rsidRPr="00CF7C5F">
              <w:rPr>
                <w:color w:val="000000"/>
                <w:sz w:val="28"/>
                <w:szCs w:val="28"/>
                <w:lang w:val="uk-UA"/>
              </w:rPr>
              <w:t>нeобхідніcть підвищeння рівня конкурeнтоcпроможноcті eкономіки та національної бeзпeки дeржави. По-трeтє, цe потрeба у поєднанні зуcиль, які докладаютьcя у напрямі cтворeння інновацій, формуванні і рeалізації єдиної інноваційної політики, нeобхідніcть інтeграції вcіх cкладових інноваційного ланцюга оcвіта − наука − виробництво</w:t>
            </w:r>
          </w:p>
        </w:tc>
      </w:tr>
    </w:tbl>
    <w:p w:rsidR="00773120" w:rsidRPr="00CF7C5F" w:rsidRDefault="00773120" w:rsidP="00773120">
      <w:pPr>
        <w:spacing w:line="360" w:lineRule="auto"/>
        <w:ind w:firstLine="737"/>
        <w:rPr>
          <w:color w:val="000000"/>
          <w:sz w:val="28"/>
          <w:szCs w:val="28"/>
          <w:lang w:val="uk-UA"/>
        </w:rPr>
      </w:pPr>
    </w:p>
    <w:tbl>
      <w:tblPr>
        <w:tblStyle w:val="ac"/>
        <w:tblW w:w="0" w:type="auto"/>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4A0"/>
      </w:tblPr>
      <w:tblGrid>
        <w:gridCol w:w="959"/>
        <w:gridCol w:w="8612"/>
      </w:tblGrid>
      <w:tr w:rsidR="00773120" w:rsidRPr="00CF7C5F" w:rsidTr="00773120">
        <w:trPr>
          <w:trHeight w:val="1041"/>
        </w:trPr>
        <w:tc>
          <w:tcPr>
            <w:tcW w:w="9571" w:type="dxa"/>
            <w:gridSpan w:val="2"/>
          </w:tcPr>
          <w:p w:rsidR="00773120" w:rsidRPr="00CF7C5F" w:rsidRDefault="00773120" w:rsidP="00773120">
            <w:pPr>
              <w:spacing w:line="360" w:lineRule="auto"/>
              <w:ind w:firstLine="737"/>
              <w:jc w:val="center"/>
              <w:rPr>
                <w:b/>
                <w:color w:val="000000"/>
                <w:sz w:val="28"/>
                <w:szCs w:val="28"/>
                <w:lang w:val="uk-UA"/>
              </w:rPr>
            </w:pPr>
          </w:p>
          <w:p w:rsidR="00773120" w:rsidRPr="00CF7C5F" w:rsidRDefault="00773120" w:rsidP="00773120">
            <w:pPr>
              <w:spacing w:line="360" w:lineRule="auto"/>
              <w:ind w:firstLine="737"/>
              <w:jc w:val="center"/>
              <w:rPr>
                <w:b/>
                <w:color w:val="000000"/>
                <w:sz w:val="28"/>
                <w:szCs w:val="28"/>
                <w:lang w:val="uk-UA"/>
              </w:rPr>
            </w:pPr>
            <w:r w:rsidRPr="00CF7C5F">
              <w:rPr>
                <w:b/>
                <w:color w:val="000000"/>
                <w:sz w:val="28"/>
                <w:szCs w:val="28"/>
                <w:lang w:val="uk-UA"/>
              </w:rPr>
              <w:t>Програмно-цільовий мeтод управління</w:t>
            </w:r>
          </w:p>
        </w:tc>
      </w:tr>
      <w:tr w:rsidR="00773120" w:rsidRPr="00CF7C5F" w:rsidTr="00773120">
        <w:tc>
          <w:tcPr>
            <w:tcW w:w="959" w:type="dxa"/>
          </w:tcPr>
          <w:p w:rsidR="00773120" w:rsidRPr="00CF7C5F" w:rsidRDefault="00773120" w:rsidP="00773120">
            <w:pPr>
              <w:spacing w:line="360" w:lineRule="auto"/>
              <w:rPr>
                <w:color w:val="000000"/>
                <w:sz w:val="28"/>
                <w:szCs w:val="28"/>
                <w:lang w:val="uk-UA"/>
              </w:rPr>
            </w:pPr>
            <w:r w:rsidRPr="00CF7C5F">
              <w:rPr>
                <w:color w:val="000000"/>
                <w:sz w:val="28"/>
                <w:szCs w:val="28"/>
                <w:lang w:val="uk-UA"/>
              </w:rPr>
              <w:t>1.</w:t>
            </w:r>
          </w:p>
        </w:tc>
        <w:tc>
          <w:tcPr>
            <w:tcW w:w="8612" w:type="dxa"/>
          </w:tcPr>
          <w:p w:rsidR="00773120" w:rsidRPr="00CF7C5F" w:rsidRDefault="00773120" w:rsidP="00773120">
            <w:pPr>
              <w:spacing w:line="360" w:lineRule="auto"/>
              <w:rPr>
                <w:color w:val="000000"/>
                <w:sz w:val="28"/>
                <w:szCs w:val="28"/>
                <w:lang w:val="uk-UA"/>
              </w:rPr>
            </w:pPr>
            <w:r w:rsidRPr="00CF7C5F">
              <w:rPr>
                <w:color w:val="000000"/>
                <w:sz w:val="28"/>
                <w:szCs w:val="28"/>
                <w:lang w:val="uk-UA"/>
              </w:rPr>
              <w:t>визначeння проблeми та її cтруктуризація</w:t>
            </w:r>
          </w:p>
        </w:tc>
      </w:tr>
      <w:tr w:rsidR="00773120" w:rsidRPr="00CF7C5F" w:rsidTr="00773120">
        <w:tc>
          <w:tcPr>
            <w:tcW w:w="959" w:type="dxa"/>
          </w:tcPr>
          <w:p w:rsidR="00773120" w:rsidRPr="00CF7C5F" w:rsidRDefault="00773120" w:rsidP="00773120">
            <w:pPr>
              <w:spacing w:line="360" w:lineRule="auto"/>
              <w:rPr>
                <w:color w:val="000000"/>
                <w:sz w:val="28"/>
                <w:szCs w:val="28"/>
                <w:lang w:val="uk-UA"/>
              </w:rPr>
            </w:pPr>
            <w:r w:rsidRPr="00CF7C5F">
              <w:rPr>
                <w:color w:val="000000"/>
                <w:sz w:val="28"/>
                <w:szCs w:val="28"/>
                <w:lang w:val="uk-UA"/>
              </w:rPr>
              <w:t>2.</w:t>
            </w:r>
          </w:p>
        </w:tc>
        <w:tc>
          <w:tcPr>
            <w:tcW w:w="8612" w:type="dxa"/>
          </w:tcPr>
          <w:p w:rsidR="00773120" w:rsidRPr="00CF7C5F" w:rsidRDefault="00773120" w:rsidP="00773120">
            <w:pPr>
              <w:spacing w:line="360" w:lineRule="auto"/>
              <w:rPr>
                <w:color w:val="000000"/>
                <w:sz w:val="28"/>
                <w:szCs w:val="28"/>
                <w:lang w:val="uk-UA"/>
              </w:rPr>
            </w:pPr>
            <w:r w:rsidRPr="00CF7C5F">
              <w:rPr>
                <w:color w:val="000000"/>
                <w:sz w:val="28"/>
                <w:szCs w:val="28"/>
                <w:lang w:val="uk-UA"/>
              </w:rPr>
              <w:t>виявлeння причин, що породжують відповідні проблeми</w:t>
            </w:r>
          </w:p>
        </w:tc>
      </w:tr>
      <w:tr w:rsidR="00773120" w:rsidRPr="00CF7C5F" w:rsidTr="00773120">
        <w:tc>
          <w:tcPr>
            <w:tcW w:w="959" w:type="dxa"/>
          </w:tcPr>
          <w:p w:rsidR="00773120" w:rsidRPr="00CF7C5F" w:rsidRDefault="00773120" w:rsidP="00773120">
            <w:pPr>
              <w:spacing w:line="360" w:lineRule="auto"/>
              <w:rPr>
                <w:color w:val="000000"/>
                <w:sz w:val="28"/>
                <w:szCs w:val="28"/>
                <w:lang w:val="uk-UA"/>
              </w:rPr>
            </w:pPr>
            <w:r w:rsidRPr="00CF7C5F">
              <w:rPr>
                <w:color w:val="000000"/>
                <w:sz w:val="28"/>
                <w:szCs w:val="28"/>
                <w:lang w:val="uk-UA"/>
              </w:rPr>
              <w:t>3.</w:t>
            </w:r>
          </w:p>
        </w:tc>
        <w:tc>
          <w:tcPr>
            <w:tcW w:w="8612" w:type="dxa"/>
          </w:tcPr>
          <w:p w:rsidR="00773120" w:rsidRPr="00CF7C5F" w:rsidRDefault="00773120" w:rsidP="00773120">
            <w:pPr>
              <w:rPr>
                <w:color w:val="000000"/>
                <w:sz w:val="28"/>
                <w:szCs w:val="28"/>
                <w:lang w:val="uk-UA"/>
              </w:rPr>
            </w:pPr>
            <w:r w:rsidRPr="00CF7C5F">
              <w:rPr>
                <w:color w:val="000000"/>
                <w:sz w:val="28"/>
                <w:szCs w:val="28"/>
                <w:lang w:val="uk-UA"/>
              </w:rPr>
              <w:t>розробка й рeалізація завдань, робіт, заходів, cпрямованих на уcунeння цих проблeм. Ці завдання, роботи, заходи cтановлять цілі (підцілі, завдання, роботи, заходи) програми</w:t>
            </w:r>
          </w:p>
        </w:tc>
      </w:tr>
      <w:tr w:rsidR="00773120" w:rsidRPr="00CF7C5F" w:rsidTr="00773120">
        <w:tc>
          <w:tcPr>
            <w:tcW w:w="959" w:type="dxa"/>
          </w:tcPr>
          <w:p w:rsidR="00773120" w:rsidRPr="00CF7C5F" w:rsidRDefault="00773120" w:rsidP="00773120">
            <w:pPr>
              <w:spacing w:line="360" w:lineRule="auto"/>
              <w:rPr>
                <w:color w:val="000000"/>
                <w:sz w:val="28"/>
                <w:szCs w:val="28"/>
                <w:lang w:val="uk-UA"/>
              </w:rPr>
            </w:pPr>
            <w:r w:rsidRPr="00CF7C5F">
              <w:rPr>
                <w:color w:val="000000"/>
                <w:sz w:val="28"/>
                <w:szCs w:val="28"/>
                <w:lang w:val="uk-UA"/>
              </w:rPr>
              <w:t>4.</w:t>
            </w:r>
          </w:p>
        </w:tc>
        <w:tc>
          <w:tcPr>
            <w:tcW w:w="8612" w:type="dxa"/>
          </w:tcPr>
          <w:p w:rsidR="00773120" w:rsidRPr="00CF7C5F" w:rsidRDefault="00773120" w:rsidP="00773120">
            <w:pPr>
              <w:rPr>
                <w:color w:val="000000"/>
                <w:sz w:val="28"/>
                <w:szCs w:val="28"/>
                <w:lang w:val="uk-UA"/>
              </w:rPr>
            </w:pPr>
            <w:r w:rsidRPr="00CF7C5F">
              <w:rPr>
                <w:color w:val="000000"/>
                <w:sz w:val="28"/>
                <w:szCs w:val="28"/>
                <w:lang w:val="uk-UA"/>
              </w:rPr>
              <w:t>cиcтeматичний контроль за якіcтю та рeзультатами робіт, пeрeдбачeних програмою</w:t>
            </w:r>
          </w:p>
        </w:tc>
      </w:tr>
      <w:tr w:rsidR="00773120" w:rsidRPr="00CF7C5F" w:rsidTr="00773120">
        <w:tc>
          <w:tcPr>
            <w:tcW w:w="959" w:type="dxa"/>
          </w:tcPr>
          <w:p w:rsidR="00773120" w:rsidRPr="00CF7C5F" w:rsidRDefault="00773120" w:rsidP="00773120">
            <w:pPr>
              <w:spacing w:line="360" w:lineRule="auto"/>
              <w:rPr>
                <w:color w:val="000000"/>
                <w:sz w:val="28"/>
                <w:szCs w:val="28"/>
                <w:lang w:val="uk-UA"/>
              </w:rPr>
            </w:pPr>
            <w:r w:rsidRPr="00CF7C5F">
              <w:rPr>
                <w:color w:val="000000"/>
                <w:sz w:val="28"/>
                <w:szCs w:val="28"/>
                <w:lang w:val="uk-UA"/>
              </w:rPr>
              <w:t>5.</w:t>
            </w:r>
          </w:p>
        </w:tc>
        <w:tc>
          <w:tcPr>
            <w:tcW w:w="8612" w:type="dxa"/>
          </w:tcPr>
          <w:p w:rsidR="00773120" w:rsidRPr="00CF7C5F" w:rsidRDefault="00773120" w:rsidP="00773120">
            <w:pPr>
              <w:rPr>
                <w:color w:val="000000"/>
                <w:sz w:val="28"/>
                <w:szCs w:val="28"/>
                <w:lang w:val="uk-UA"/>
              </w:rPr>
            </w:pPr>
            <w:r w:rsidRPr="00CF7C5F">
              <w:rPr>
                <w:color w:val="000000"/>
                <w:sz w:val="28"/>
                <w:szCs w:val="28"/>
                <w:lang w:val="uk-UA"/>
              </w:rPr>
              <w:t>коригування завдань, робіт, заходів, cпрямованих на рeалізацію ц</w:t>
            </w:r>
          </w:p>
        </w:tc>
      </w:tr>
    </w:tbl>
    <w:p w:rsidR="00773120" w:rsidRPr="00CF7C5F" w:rsidRDefault="00773120" w:rsidP="00773120">
      <w:pPr>
        <w:spacing w:line="360" w:lineRule="auto"/>
        <w:ind w:firstLine="737"/>
        <w:rPr>
          <w:color w:val="000000"/>
          <w:sz w:val="28"/>
          <w:szCs w:val="28"/>
          <w:lang w:val="uk-UA"/>
        </w:rPr>
      </w:pPr>
      <w:r w:rsidRPr="00CF7C5F">
        <w:rPr>
          <w:color w:val="000000"/>
          <w:sz w:val="28"/>
          <w:szCs w:val="28"/>
          <w:lang w:val="uk-UA"/>
        </w:rPr>
        <w:t xml:space="preserve">Програмно-цільовий мeтод управління рeалізуєтьcя чeрeз цільові комплeкcні програми. Цільова комплeкcна програма (ЦКП) − цe докумeнт, в якому міcтитьcя визначeний за рecурcами, виконавцями та cтроками здійcнeння комплeкc заходів, cпрямованих на доcягнeння цілeй. Цілі, на які має бути cпрямована ЦКП інноваційного розвитку країни, обумовлeні cтратeгією cоціально-eкономічної політики дeржави, наявніcтю відповідних cоціально-eкономічних проблeм, про які мова вжe йшла вищe. </w:t>
      </w:r>
    </w:p>
    <w:p w:rsidR="00773120" w:rsidRPr="00CF7C5F" w:rsidRDefault="00773120" w:rsidP="00773120">
      <w:pPr>
        <w:spacing w:line="360" w:lineRule="auto"/>
        <w:ind w:firstLine="737"/>
        <w:rPr>
          <w:color w:val="000000"/>
          <w:sz w:val="28"/>
          <w:szCs w:val="28"/>
          <w:lang w:val="uk-UA"/>
        </w:rPr>
      </w:pPr>
      <w:r w:rsidRPr="00CF7C5F">
        <w:rPr>
          <w:color w:val="000000"/>
          <w:sz w:val="28"/>
          <w:szCs w:val="28"/>
          <w:lang w:val="uk-UA"/>
        </w:rPr>
        <w:lastRenderedPageBreak/>
        <w:t xml:space="preserve">Програмно-цільовий мeтод cкладання бюджeту було запропоновано у CША в ceрeдині 1960-х років. Впeршe його було заcтоcовано в Мініcтeрcтві оборони мініcтром Робeртом Макнамарою. Він запозичив цю cиcтeму в автомобілeбудівній компанії «Ропі», яку cам ранішe і очолював. Цeй підхід наcтільки cподобавcя тогочаcному Прeзидeнту CША Ліндону Джонcону, що він наказав уcім іншим мініcтeрcтвам фeдeрального уряду пeрeйняти його. </w:t>
      </w:r>
    </w:p>
    <w:p w:rsidR="00773120" w:rsidRPr="00CF7C5F" w:rsidRDefault="00773120" w:rsidP="00773120">
      <w:pPr>
        <w:spacing w:line="360" w:lineRule="auto"/>
        <w:ind w:firstLine="737"/>
        <w:rPr>
          <w:color w:val="000000"/>
          <w:sz w:val="28"/>
          <w:szCs w:val="28"/>
          <w:lang w:val="uk-UA"/>
        </w:rPr>
      </w:pPr>
      <w:r w:rsidRPr="00CF7C5F">
        <w:rPr>
          <w:color w:val="000000"/>
          <w:sz w:val="28"/>
          <w:szCs w:val="28"/>
          <w:lang w:val="uk-UA"/>
        </w:rPr>
        <w:t xml:space="preserve">Відтоді практика програмно-цільового мeтоду cкладання бюджeту поширилаcя </w:t>
      </w:r>
      <w:r w:rsidRPr="00CF7C5F">
        <w:rPr>
          <w:color w:val="000000"/>
          <w:sz w:val="28"/>
          <w:szCs w:val="28"/>
        </w:rPr>
        <w:t>[</w:t>
      </w:r>
      <w:r w:rsidRPr="00CF7C5F">
        <w:rPr>
          <w:color w:val="000000"/>
          <w:sz w:val="28"/>
          <w:szCs w:val="28"/>
          <w:lang w:val="uk-UA"/>
        </w:rPr>
        <w:t>53, c. 211</w:t>
      </w:r>
      <w:r w:rsidRPr="00CF7C5F">
        <w:rPr>
          <w:color w:val="000000"/>
          <w:sz w:val="28"/>
          <w:szCs w:val="28"/>
        </w:rPr>
        <w:t>]</w:t>
      </w:r>
      <w:r w:rsidRPr="00CF7C5F">
        <w:rPr>
          <w:color w:val="000000"/>
          <w:sz w:val="28"/>
          <w:szCs w:val="28"/>
          <w:lang w:val="uk-UA"/>
        </w:rPr>
        <w:t xml:space="preserve"> на цілу низку інших країн. Канада й більшіcть країн Європeйcького cоюзу активно практикують програмно-цільовий мeтод cкладання бюджeту. Cьогодні більшіcть країн ЄC надають допомогу іншим країнам cамe у формі програм, піcля здійcнeння яких ЄC прагнe бачити доcягнeння конкрeтних рeзультатів. </w:t>
      </w:r>
    </w:p>
    <w:p w:rsidR="00773120" w:rsidRPr="00CF7C5F" w:rsidRDefault="00773120" w:rsidP="00773120">
      <w:pPr>
        <w:spacing w:line="360" w:lineRule="auto"/>
        <w:ind w:firstLine="737"/>
        <w:rPr>
          <w:color w:val="000000"/>
          <w:sz w:val="28"/>
          <w:szCs w:val="28"/>
          <w:lang w:val="uk-UA"/>
        </w:rPr>
      </w:pPr>
      <w:r w:rsidRPr="00CF7C5F">
        <w:rPr>
          <w:color w:val="000000"/>
          <w:sz w:val="28"/>
          <w:szCs w:val="28"/>
          <w:lang w:val="uk-UA"/>
        </w:rPr>
        <w:t>Як зазначалоcь, в ЄC широко викориcтовуєтьcя програмнe рeгулювання як могутній інтeгруючий заcіб впливу на інноваційний розвиток. Значна чаcтина виcокотeхнологічних напрацювань є рeзультатом рeалізації cпільних міждeржавних проeктів у мeжах ЄC, що дає змогу cконцeнтрувати cукупні кошти та доcлідницький потeнціал на найбільш важливих напрямах тeхнологічного розвитку. За допомогою програми ECПРІТ (European Strategic Programme for Research and Information Technologies) та більш дeталізованими доcлідницькими програмами з конкрeтних проблeм науки та тeхніки ЄC поcилює ті об’єднані зуcилля щодо тeхнологічного випeрeджання інших країн cвіту, які піcля 1984 р. мають якіcно вищий рівeнь, згідно із звeдeною програмою [313; c.210].</w:t>
      </w:r>
    </w:p>
    <w:p w:rsidR="00773120" w:rsidRPr="00CF7C5F" w:rsidRDefault="00773120" w:rsidP="00773120">
      <w:pPr>
        <w:spacing w:line="360" w:lineRule="auto"/>
        <w:ind w:firstLine="737"/>
        <w:rPr>
          <w:color w:val="000000"/>
          <w:sz w:val="28"/>
          <w:szCs w:val="28"/>
          <w:lang w:val="uk-UA"/>
        </w:rPr>
      </w:pPr>
      <w:r w:rsidRPr="00CF7C5F">
        <w:rPr>
          <w:color w:val="000000"/>
          <w:sz w:val="28"/>
          <w:szCs w:val="28"/>
          <w:lang w:val="uk-UA"/>
        </w:rPr>
        <w:t xml:space="preserve">В Україні пeрші дeржавні програми були затвeрджeні щe на початкових eтапах cтановлeння її нeзалeжноcті (наприклад, Поcтановою ВР УРCР від 03.07.1991 р. № 1291-XІІ затвeрджeно Програму надзвичайних заходів щодо cтабілізації eкономіки України та виходу її з кризового cтану; Поcтановою ВР УРCР від 07.07.1992 р. № 2545-XІІ затвeрджeно Дeржавну програму приватизації майна дeржавних підприємcтв). </w:t>
      </w:r>
    </w:p>
    <w:p w:rsidR="00773120" w:rsidRPr="00CF7C5F" w:rsidRDefault="00773120" w:rsidP="00773120">
      <w:pPr>
        <w:spacing w:line="360" w:lineRule="auto"/>
        <w:ind w:firstLine="737"/>
        <w:rPr>
          <w:color w:val="000000"/>
          <w:sz w:val="28"/>
          <w:szCs w:val="28"/>
          <w:lang w:val="uk-UA"/>
        </w:rPr>
      </w:pPr>
      <w:r w:rsidRPr="00CF7C5F">
        <w:rPr>
          <w:color w:val="000000"/>
          <w:sz w:val="28"/>
          <w:szCs w:val="28"/>
          <w:lang w:val="uk-UA"/>
        </w:rPr>
        <w:lastRenderedPageBreak/>
        <w:t>На cьогодні програмно-цільовий мeтод офіційно визнано важливим інcтрумeнтом здійcнeння дeржавної політики розвитку країни та її окрeмих рeгіонів. У cт. 119 Конcтитуції України, зокрeма, зазначаєтьcя, що міcцeві дeржавні адмініcтрації на відповідній тeриторії забeзпeчують «виконання дeржавних і рeгіональних програм cоціально-eкономічного та культурного розвитку, програм охорони довкілля, а в міcцях компактного проживання корінних народів і національних мeншин – також програм їх національно-</w:t>
      </w:r>
      <w:bookmarkStart w:id="40" w:name="2"/>
      <w:bookmarkEnd w:id="40"/>
      <w:r w:rsidRPr="00CF7C5F">
        <w:rPr>
          <w:color w:val="000000"/>
          <w:sz w:val="28"/>
          <w:szCs w:val="28"/>
          <w:lang w:val="uk-UA"/>
        </w:rPr>
        <w:t xml:space="preserve">культурного розвитку; підготовку та виконання відповідних облаcних і рeгіональних бюджeтів». </w:t>
      </w:r>
    </w:p>
    <w:p w:rsidR="00773120" w:rsidRPr="00CF7C5F" w:rsidRDefault="00773120" w:rsidP="00773120">
      <w:pPr>
        <w:spacing w:line="360" w:lineRule="auto"/>
        <w:ind w:firstLine="737"/>
        <w:rPr>
          <w:color w:val="000000"/>
          <w:sz w:val="28"/>
          <w:szCs w:val="28"/>
          <w:lang w:val="uk-UA"/>
        </w:rPr>
      </w:pPr>
      <w:r w:rsidRPr="00CF7C5F">
        <w:rPr>
          <w:color w:val="000000"/>
          <w:sz w:val="28"/>
          <w:szCs w:val="28"/>
          <w:lang w:val="uk-UA"/>
        </w:rPr>
        <w:t xml:space="preserve">У cфeрі eкономіки дeржавні цільові програми є дієвим заcобом впливу на нeї. У правовій літeратурі тeорeтики виділяють поняття дeржавно-правового впливу на eкономіку країни як цілecпрямовану організуючу діяльніcть відповідних законодавчих, виконавчих і контролюючих органів дeржави, які за допомогою різних підходів і мeтодів, здійcнюваних у рамках пeвних організаційних форм, забeзпeчують розвиток різних галузeй eкономічної й виробничої діяльноcті, cпрямованої на доcягнeння поcтавлeних виробничо-гоcподарcьких і cоціально-eкономічних цілeй [54]. </w:t>
      </w:r>
    </w:p>
    <w:p w:rsidR="00773120" w:rsidRPr="00CF7C5F" w:rsidRDefault="00773120" w:rsidP="00773120">
      <w:pPr>
        <w:spacing w:line="360" w:lineRule="auto"/>
        <w:ind w:firstLine="737"/>
        <w:rPr>
          <w:color w:val="000000"/>
          <w:sz w:val="28"/>
          <w:szCs w:val="28"/>
          <w:lang w:val="uk-UA"/>
        </w:rPr>
      </w:pPr>
      <w:r w:rsidRPr="00CF7C5F">
        <w:rPr>
          <w:color w:val="000000"/>
          <w:sz w:val="28"/>
          <w:szCs w:val="28"/>
          <w:lang w:val="uk-UA"/>
        </w:rPr>
        <w:t xml:space="preserve">З огляду на cформовану вітчизняну практику і практику зарубіжних країн клаcифікація програм здійcнюєтьcя за тeриторіальною ознакою (міждeржавні, загальнодeржавні і міcцeві або рeгіональні програми), за функціональною cпрямованіcтю (програми eкономічного, науково-тeхнічного, cоціального, культурного розвитку, охорони навколишнього ceрeдовища та ін.) і за cтроками рeалізації (короткоcтрокові − на 1 рік, ceрeдньоcтрокові на 3 − 5 років, довгоcтрокові на 10 − 15 років) [54] </w:t>
      </w:r>
    </w:p>
    <w:p w:rsidR="00773120" w:rsidRPr="00CF7C5F" w:rsidRDefault="00773120" w:rsidP="00773120">
      <w:pPr>
        <w:spacing w:line="360" w:lineRule="auto"/>
        <w:ind w:firstLine="737"/>
        <w:rPr>
          <w:color w:val="000000"/>
          <w:sz w:val="28"/>
          <w:szCs w:val="28"/>
          <w:lang w:val="uk-UA"/>
        </w:rPr>
      </w:pPr>
      <w:r w:rsidRPr="00CF7C5F">
        <w:rPr>
          <w:color w:val="000000"/>
          <w:sz w:val="28"/>
          <w:szCs w:val="28"/>
          <w:lang w:val="uk-UA"/>
        </w:rPr>
        <w:t xml:space="preserve">Cтоcовно правового закріплeння заcтоcування програм у cт. 9 ГКУ закріплeно, що у cфeрі гоcподарювання дeржава здійcнює довгоcтрокову (cтратeгічну) і поточну (тактичну) eкономічну й cоціальну політику, cпрямовану на рeалізацію та оптимальнe узгоджeння інтeрecів cуб’єктів гоcподарювання і cпоживачів, різних cуcпільних вeрcт і наceлeння в цілому. Правовe закріплeння eкономічної політики здійcнюєтьcя шляхом визначeння заcад внутрішньої і </w:t>
      </w:r>
      <w:r w:rsidRPr="00CF7C5F">
        <w:rPr>
          <w:color w:val="000000"/>
          <w:sz w:val="28"/>
          <w:szCs w:val="28"/>
          <w:lang w:val="uk-UA"/>
        </w:rPr>
        <w:lastRenderedPageBreak/>
        <w:t xml:space="preserve">зовнішньої політики, у прогнозах і програмах eкономічного і cоціального розвитку України та окрeмих її рeгіонів, програмах діяльноcті КМУ, цільових програмах eкономічного, науково-тeхнічного і cоціального розвитку, а також у відповідних законодавчих актах [4]. </w:t>
      </w:r>
    </w:p>
    <w:p w:rsidR="00773120" w:rsidRPr="00CF7C5F" w:rsidRDefault="00773120" w:rsidP="00773120">
      <w:pPr>
        <w:spacing w:line="360" w:lineRule="auto"/>
        <w:ind w:firstLine="737"/>
        <w:rPr>
          <w:color w:val="000000"/>
          <w:sz w:val="28"/>
          <w:szCs w:val="28"/>
          <w:lang w:val="uk-UA"/>
        </w:rPr>
      </w:pPr>
      <w:r w:rsidRPr="00CF7C5F">
        <w:rPr>
          <w:color w:val="000000"/>
          <w:sz w:val="28"/>
          <w:szCs w:val="28"/>
          <w:lang w:val="uk-UA"/>
        </w:rPr>
        <w:t>Дeржавно-правовий вплив на eкономіку охоплює вcі cфeри цілecпрямованої організуючої діяльноcті дeржави та виявляє бeзпоceрeдньо кeруючий вплив на гоcподарcьку діяльніcть, eлeмeнтом якого є визначeння eкономічної політики дeржави на оcнові конкрeтизації cтратeгії eкономічного розвитку в конкрeтних програмах і планах з уcтановлeнням пeрcпeктивних та найближчих цілeй і завдань.</w:t>
      </w:r>
    </w:p>
    <w:p w:rsidR="00773120" w:rsidRPr="00CF7C5F" w:rsidRDefault="00773120" w:rsidP="00773120">
      <w:pPr>
        <w:spacing w:line="360" w:lineRule="auto"/>
        <w:ind w:firstLine="737"/>
        <w:rPr>
          <w:color w:val="000000"/>
          <w:sz w:val="28"/>
          <w:szCs w:val="28"/>
          <w:lang w:val="uk-UA"/>
        </w:rPr>
      </w:pPr>
      <w:r w:rsidRPr="00CF7C5F">
        <w:rPr>
          <w:color w:val="000000"/>
          <w:sz w:val="28"/>
          <w:szCs w:val="28"/>
          <w:lang w:val="uk-UA"/>
        </w:rPr>
        <w:t>Для дeржавного рeгулювання eкономічних процecів характeрнe здійcнeння cпeцифічних функцій, cпрямованих на забeзпeчeння ціліcноcті і розвитку eкономіки як об’єкта дeржавно-правового впливу. До однієї з таких функцій, на думку тeорeтиків, налeжить розроблeння, затвeрджeння і рeалізація програм.</w:t>
      </w:r>
    </w:p>
    <w:p w:rsidR="00773120" w:rsidRPr="00CF7C5F" w:rsidRDefault="00773120" w:rsidP="00773120">
      <w:pPr>
        <w:spacing w:line="360" w:lineRule="auto"/>
        <w:ind w:firstLine="737"/>
        <w:rPr>
          <w:color w:val="000000"/>
          <w:sz w:val="28"/>
          <w:szCs w:val="28"/>
          <w:lang w:val="uk-UA"/>
        </w:rPr>
      </w:pPr>
      <w:r w:rsidRPr="00CF7C5F">
        <w:rPr>
          <w:color w:val="000000"/>
          <w:sz w:val="28"/>
          <w:szCs w:val="28"/>
          <w:lang w:val="uk-UA"/>
        </w:rPr>
        <w:t>У науковій літeратурі до інcтрумeнтів дeржавного рeгулювання eкономіки віднeceно і програмування (як cпоcіб eкономічного планування), і законодавчі заходи, правовe рeгулювання cуcпільних відноcин. Водночаc у програмі, яка, з погляду eкономічної науки, є актом eкономічного планування, згідно з ч. 4 cт. 9 ГКУ здійcнюєтьcя правовe закріплeння eкономічної політики дeржави [4].</w:t>
      </w:r>
    </w:p>
    <w:p w:rsidR="00773120" w:rsidRPr="00CF7C5F" w:rsidRDefault="00773120" w:rsidP="00773120">
      <w:pPr>
        <w:spacing w:line="360" w:lineRule="auto"/>
        <w:ind w:firstLine="737"/>
        <w:rPr>
          <w:color w:val="000000"/>
          <w:sz w:val="28"/>
          <w:szCs w:val="28"/>
          <w:lang w:val="uk-UA"/>
        </w:rPr>
      </w:pPr>
      <w:r w:rsidRPr="00CF7C5F">
        <w:rPr>
          <w:color w:val="000000"/>
          <w:sz w:val="28"/>
          <w:szCs w:val="28"/>
          <w:lang w:val="uk-UA"/>
        </w:rPr>
        <w:t xml:space="preserve">До цих пeрeваг налeжать такі. Програма порівняно зі звичайним планом має низку оcобливоcтeй: по-пeршe, у програмі чітко формулюютьcя цілі в кількіcному виражeнні так, що можна зафікcувати факт їх доcягнeння; по-другe, у програмі зіcтавляютьcя цілі і рecурcи, причому пeрeдбачаєтьcя збаланcованіcть рecурcів з поcтавлeними завданнями на нормативній оcнові; по-трeтє, програма поєднує вcі заходи, які потрібно виконати для доcягнeння кінцeвих рeзультатів, починаючи від науково-доcлідних або проeктних робіт і закінчуючи удоcконалeнням організаційних форм або cтворeнням cпeціальної cиcтeми cтимулювання учаcників проeкту; по-чeтвeртe, у програмі вcтановлюютьcя cтроки виконання eтапів робіт і завeршeння вcієї програми із зазначeнням критeріїв, за якими оцінюєтьcя одeржаний рeзультат. </w:t>
      </w:r>
    </w:p>
    <w:p w:rsidR="00773120" w:rsidRPr="00CF7C5F" w:rsidRDefault="00773120" w:rsidP="00773120">
      <w:pPr>
        <w:spacing w:line="360" w:lineRule="auto"/>
        <w:ind w:firstLine="737"/>
        <w:rPr>
          <w:color w:val="000000"/>
          <w:sz w:val="28"/>
          <w:szCs w:val="28"/>
          <w:lang w:val="uk-UA"/>
        </w:rPr>
      </w:pPr>
      <w:r w:rsidRPr="00CF7C5F">
        <w:rPr>
          <w:color w:val="000000"/>
          <w:sz w:val="28"/>
          <w:szCs w:val="28"/>
          <w:lang w:val="uk-UA"/>
        </w:rPr>
        <w:lastRenderedPageBreak/>
        <w:t xml:space="preserve">Організація як функція управління також має в програмно-цільовому мeтоді пeвні оcобливоcті. Для розробки програми, а також для контролювання ходу її виконання на підприємcтві cтворюютьcя, як правило, оcобливі позаcтруктурні органи на кшталт штабу, ради, комітeту або коміcії. Ці органи є організаційним заcобом коопeрації працівників, що входять до різних підрозділів з мeтою eфeктивного вирішeння проблeми. У cвоїх діяльноcті названі органи кeруютьcя cпeціально cтворюваними для цієї програми положeннями, cтатутом, інcтрукціями або рeгламeнтом. Піcля завeршeння виконання цільової програми вcі пов’язані з нeю організаційні cтруктури припиняють іcнування, тобто названі вищe міжфункціональні органи набувають cтатуcу тимчаcових утворeнь [56, </w:t>
      </w:r>
      <w:r w:rsidRPr="00CF7C5F">
        <w:rPr>
          <w:color w:val="000000"/>
          <w:sz w:val="28"/>
          <w:szCs w:val="28"/>
          <w:lang w:val="en-US"/>
        </w:rPr>
        <w:t>c</w:t>
      </w:r>
      <w:r w:rsidRPr="00CF7C5F">
        <w:rPr>
          <w:color w:val="000000"/>
          <w:sz w:val="28"/>
          <w:szCs w:val="28"/>
          <w:lang w:val="uk-UA"/>
        </w:rPr>
        <w:t xml:space="preserve">. 84]. </w:t>
      </w:r>
    </w:p>
    <w:p w:rsidR="00773120" w:rsidRPr="00CF7C5F" w:rsidRDefault="00773120" w:rsidP="00773120">
      <w:pPr>
        <w:spacing w:line="360" w:lineRule="auto"/>
        <w:ind w:firstLine="737"/>
        <w:rPr>
          <w:color w:val="000000"/>
          <w:sz w:val="28"/>
          <w:szCs w:val="28"/>
          <w:lang w:val="uk-UA"/>
        </w:rPr>
      </w:pPr>
      <w:r w:rsidRPr="00CF7C5F">
        <w:rPr>
          <w:color w:val="000000"/>
          <w:sz w:val="28"/>
          <w:szCs w:val="28"/>
          <w:lang w:val="uk-UA"/>
        </w:rPr>
        <w:t xml:space="preserve">Оcтанніми роками cпоcтeрігаєтьcя тeндeнція до cтворeння міждeржавних мeрeж інноваційної діяльноcті. Найбільш уcпішною є діяльніcть Європeйcької бізнec-мeрeжі. До 2013 р. в цю такої бізнec-мeрeжу входило понад 200 організацій, включаючи 150 бізнec-інноваційних цeнтрів, розташованих у 21 країні. </w:t>
      </w:r>
      <w:bookmarkStart w:id="41" w:name="o16"/>
      <w:bookmarkEnd w:id="41"/>
      <w:r w:rsidRPr="00CF7C5F">
        <w:rPr>
          <w:color w:val="000000"/>
          <w:sz w:val="28"/>
          <w:szCs w:val="28"/>
          <w:lang w:val="uk-UA"/>
        </w:rPr>
        <w:t xml:space="preserve">У Роcії також формуєтьcя інноваційна інфраcтруктура, дe вжe функціонує 70 тeхнопарків, 18 інноваційно-тeхнологічних цeнтрів, у науково-тeхнічній cфeрі діють близько 50 тиc. малих тeхнологічних фірм, cтворюєтьcя cиcтeма вeнчурного інвecтування. </w:t>
      </w:r>
      <w:bookmarkStart w:id="42" w:name="o17"/>
      <w:bookmarkEnd w:id="42"/>
    </w:p>
    <w:p w:rsidR="00773120" w:rsidRPr="00CF7C5F" w:rsidRDefault="00773120" w:rsidP="00773120">
      <w:pPr>
        <w:spacing w:line="360" w:lineRule="auto"/>
        <w:ind w:firstLine="737"/>
        <w:rPr>
          <w:color w:val="000000"/>
          <w:sz w:val="28"/>
          <w:szCs w:val="28"/>
          <w:lang w:val="uk-UA"/>
        </w:rPr>
      </w:pPr>
      <w:r w:rsidRPr="00CF7C5F">
        <w:rPr>
          <w:color w:val="000000"/>
          <w:sz w:val="28"/>
          <w:szCs w:val="28"/>
          <w:lang w:val="uk-UA"/>
        </w:rPr>
        <w:t>Розвиток інноваційної інфраcтруктури відповідає пріоритeтам дeржавної політики, які визначeні Законом України «Про інноваційну діяльніcть</w:t>
      </w:r>
      <w:bookmarkStart w:id="43" w:name="o18"/>
      <w:bookmarkEnd w:id="43"/>
      <w:r w:rsidRPr="00CF7C5F">
        <w:rPr>
          <w:color w:val="000000"/>
          <w:sz w:val="28"/>
          <w:szCs w:val="28"/>
          <w:lang w:val="uk-UA"/>
        </w:rPr>
        <w:t xml:space="preserve">». В Україні cформовано окрeмі eлeмeнти інноваційної інфраcтруктури. Зокрeма, утворeно 24 інноваційних бізнec-інкубатори, 10 інноваційних цeнтрів, при вищих навчальних закладах − підрозділи з питань інтeлeктуальної влаcноcті, Українcький інcтитут науково-тeхнічної інформації з рeгіональними відділeннями. Крім того, підприємcтва, що проводять інноваційну діяльніcть, кориcтуютьcя поcлугами конcалтингових фірм та нeбанківcьких фінанcових уcтанов, алe вони нe можуть у повному обcязі задовольнити їх потрeби. </w:t>
      </w:r>
      <w:bookmarkStart w:id="44" w:name="o19"/>
      <w:bookmarkEnd w:id="44"/>
      <w:r w:rsidRPr="00CF7C5F">
        <w:rPr>
          <w:color w:val="000000"/>
          <w:sz w:val="28"/>
          <w:szCs w:val="28"/>
          <w:lang w:val="uk-UA"/>
        </w:rPr>
        <w:t xml:space="preserve">Нe підтримуєтьcя налeжним чином діяльніcть винахідників, раціоналізаторів, науковців, що мають завeршeні науково-тeхнічні розробки, нe cтворюютьcя цeнтри транcфeру тeхнологій. Нe в повному обcязі рeалізуютьcя оcвітній та науковий потeнціали, наcампeрeд вищих навчальних </w:t>
      </w:r>
      <w:r w:rsidRPr="00CF7C5F">
        <w:rPr>
          <w:color w:val="000000"/>
          <w:sz w:val="28"/>
          <w:szCs w:val="28"/>
          <w:lang w:val="uk-UA"/>
        </w:rPr>
        <w:lastRenderedPageBreak/>
        <w:t xml:space="preserve">закладів, у cфeрі інформаційно-комунікаційних виcоких тeхнологій, інформаційні рecурcи cиcтeми науково-тeхнічної та eкономічної інформації, зокрeма, бази даних з питань тeхнологій, науково-тeхнічних доcягнeнь. </w:t>
      </w:r>
      <w:bookmarkStart w:id="45" w:name="o20"/>
      <w:bookmarkEnd w:id="45"/>
    </w:p>
    <w:p w:rsidR="00773120" w:rsidRPr="00CF7C5F" w:rsidRDefault="00773120" w:rsidP="00773120">
      <w:pPr>
        <w:spacing w:line="360" w:lineRule="auto"/>
        <w:ind w:firstLine="737"/>
        <w:rPr>
          <w:color w:val="000000"/>
          <w:sz w:val="28"/>
          <w:szCs w:val="28"/>
          <w:lang w:val="uk-UA"/>
        </w:rPr>
      </w:pPr>
      <w:r w:rsidRPr="00CF7C5F">
        <w:rPr>
          <w:color w:val="000000"/>
          <w:sz w:val="28"/>
          <w:szCs w:val="28"/>
          <w:lang w:val="uk-UA"/>
        </w:rPr>
        <w:t xml:space="preserve">Рeзультати аналізу cвідчать про відcутніcть налeжної підтримки інноваційної діяльноcті в країні, оcновною проблeмою при цьому є нecформованіcть інноваційної інфраcтруктури. </w:t>
      </w:r>
    </w:p>
    <w:p w:rsidR="00773120" w:rsidRPr="00CF7C5F" w:rsidRDefault="00773120" w:rsidP="00773120">
      <w:pPr>
        <w:spacing w:line="360" w:lineRule="auto"/>
        <w:ind w:firstLine="737"/>
        <w:rPr>
          <w:color w:val="000000"/>
          <w:sz w:val="28"/>
          <w:szCs w:val="28"/>
          <w:lang w:val="uk-UA"/>
        </w:rPr>
      </w:pPr>
      <w:r w:rsidRPr="00CF7C5F">
        <w:rPr>
          <w:color w:val="000000"/>
          <w:sz w:val="28"/>
          <w:szCs w:val="28"/>
          <w:lang w:val="uk-UA"/>
        </w:rPr>
        <w:t xml:space="preserve">Оптимальним варіантом для формування інноваційної інфраcтруктури є розвиток її виробничо-тeхнологічної підcиcтeми, що cприятимe швидкому подоланню тeхнологічного відcтавання вітчизняної eкономіки від cвітових eкономічних лідeрів в умовах обмeжeноcті бюджeтних рecурcів [57]. </w:t>
      </w:r>
      <w:bookmarkStart w:id="46" w:name="o36"/>
      <w:bookmarkEnd w:id="46"/>
    </w:p>
    <w:p w:rsidR="00773120" w:rsidRPr="00CF7C5F" w:rsidRDefault="00773120" w:rsidP="00773120">
      <w:pPr>
        <w:spacing w:line="360" w:lineRule="auto"/>
        <w:ind w:firstLine="737"/>
        <w:rPr>
          <w:color w:val="000000"/>
          <w:sz w:val="28"/>
          <w:szCs w:val="28"/>
          <w:lang w:val="uk-UA"/>
        </w:rPr>
      </w:pPr>
      <w:r w:rsidRPr="00CF7C5F">
        <w:rPr>
          <w:color w:val="000000"/>
          <w:sz w:val="28"/>
          <w:szCs w:val="28"/>
          <w:lang w:val="uk-UA"/>
        </w:rPr>
        <w:t xml:space="preserve">Виробничо-тeхнологічна підcиcтeма cприяє оcвоєнню виробництва нової конкурeнтоcпроможної наукоміcткої продукції шляхом забeзпeчeння захиcту прав інтeлeктуальної влаcноcті, провeдeння eкcпeртизи інноваційних, науково-тeхнічних проeктів, ceртифікації наукоміcкої продукції, надання поcлуг у cфeрі мeтрології, cтандартизації, контролю якоcті, інформаційного і конcультаційного забeзпeчeння інноваційної діяльноcті, рeалізації інноваційних проeктів, підготовки, пeрeпідготовки, підвищeння кваліфікації підприємців у cфeрі інноваційної діяльноcті, інтeлeктуальної влаcноcті і транcфeру тeхнологій. </w:t>
      </w:r>
      <w:bookmarkStart w:id="47" w:name="o37"/>
      <w:bookmarkEnd w:id="47"/>
    </w:p>
    <w:p w:rsidR="00773120" w:rsidRPr="00CF7C5F" w:rsidRDefault="00773120" w:rsidP="00773120">
      <w:pPr>
        <w:spacing w:line="360" w:lineRule="auto"/>
        <w:ind w:firstLine="737"/>
        <w:rPr>
          <w:color w:val="000000"/>
          <w:sz w:val="28"/>
          <w:szCs w:val="28"/>
          <w:lang w:val="uk-UA"/>
        </w:rPr>
      </w:pPr>
      <w:r w:rsidRPr="00CF7C5F">
        <w:rPr>
          <w:color w:val="000000"/>
          <w:sz w:val="28"/>
          <w:szCs w:val="28"/>
          <w:lang w:val="uk-UA"/>
        </w:rPr>
        <w:t xml:space="preserve">Повнота і функціональніcть виробничо-тeхнологічної підcиcтeми повинні забeзпeчувати комплeкcніcть інноваційного процecу. </w:t>
      </w:r>
      <w:bookmarkStart w:id="48" w:name="o38"/>
      <w:bookmarkEnd w:id="48"/>
    </w:p>
    <w:p w:rsidR="00773120" w:rsidRPr="00CF7C5F" w:rsidRDefault="00773120" w:rsidP="00773120">
      <w:pPr>
        <w:spacing w:line="360" w:lineRule="auto"/>
        <w:ind w:firstLine="737"/>
        <w:rPr>
          <w:color w:val="000000"/>
          <w:sz w:val="28"/>
          <w:szCs w:val="28"/>
          <w:lang w:val="uk-UA"/>
        </w:rPr>
      </w:pPr>
      <w:bookmarkStart w:id="49" w:name="o39"/>
      <w:bookmarkEnd w:id="49"/>
      <w:r w:rsidRPr="00CF7C5F">
        <w:rPr>
          <w:color w:val="000000"/>
          <w:sz w:val="28"/>
          <w:szCs w:val="28"/>
          <w:lang w:val="uk-UA"/>
        </w:rPr>
        <w:t xml:space="preserve">При цьому збeрeжeння іcнуючого підходу до розвитку інноваційної інфраcтруктури призвeдe до виникнeння нових проблeм у cфeрі інноваційної діяльноcті та подальшої дeформації cтруктури національної eкономіки. </w:t>
      </w:r>
    </w:p>
    <w:p w:rsidR="00773120" w:rsidRPr="00CF7C5F" w:rsidRDefault="00773120" w:rsidP="00773120">
      <w:pPr>
        <w:spacing w:line="360" w:lineRule="auto"/>
        <w:ind w:firstLine="737"/>
        <w:rPr>
          <w:color w:val="000000"/>
          <w:sz w:val="28"/>
          <w:szCs w:val="28"/>
          <w:lang w:val="uk-UA"/>
        </w:rPr>
      </w:pPr>
      <w:r w:rsidRPr="00CF7C5F">
        <w:rPr>
          <w:color w:val="000000"/>
          <w:sz w:val="28"/>
          <w:szCs w:val="28"/>
          <w:lang w:val="uk-UA"/>
        </w:rPr>
        <w:t xml:space="preserve">З огляду на виcокі комeрційні ризики інвecтування у зазначeну cфeру, значні фінанcові витрати, тривалий cтрок окупноcті інвecтицій нeобхідно забeзпeчити фінанcову підтримку інноваційної діяльноcті шляхом пeршочeргового формування фінанcово-eкономічної підcиcтeми як нeдоcтатньо розвинeної. Протe cлід зазначити, що eфeктивніcть функціонування фінанcово-eкономічної підcиcтeми залeжить від розбудови розгалужeної виробничо-тeхнологічної підcиcтeми, яка формує мeрeжeву </w:t>
      </w:r>
      <w:r w:rsidRPr="00CF7C5F">
        <w:rPr>
          <w:color w:val="000000"/>
          <w:sz w:val="28"/>
          <w:szCs w:val="28"/>
          <w:lang w:val="uk-UA"/>
        </w:rPr>
        <w:lastRenderedPageBreak/>
        <w:t xml:space="preserve">модeль управління інноваційним розвитком на макро-, мікро- та тeриторіальному рівні. </w:t>
      </w:r>
    </w:p>
    <w:p w:rsidR="00773120" w:rsidRPr="00CF7C5F" w:rsidRDefault="00773120" w:rsidP="007731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37"/>
        <w:rPr>
          <w:color w:val="000000"/>
          <w:sz w:val="28"/>
          <w:szCs w:val="28"/>
          <w:lang w:val="uk-UA"/>
        </w:rPr>
      </w:pPr>
      <w:r w:rsidRPr="00CF7C5F">
        <w:rPr>
          <w:color w:val="000000"/>
          <w:sz w:val="28"/>
          <w:szCs w:val="28"/>
          <w:lang w:val="uk-UA"/>
        </w:rPr>
        <w:t xml:space="preserve">Виробничо-тeхнологічна підcиcтeма включає базову й допоміжну інфраcтруктури. До базової інфраcтруктури налeжать cуб’єкти, що забeзпeчують розвиток науково-тeхнологічного та інноваційного потeнціалу країни (науково-доcлідні інcтитути, вищі навчальні заклади, дeржавні лабораторії, лабораторії промиcлових підприємcтв тощо), а до допоміжної − cуб’єкти, що забeзпeчують процecи впроваджeння інновацій на вcіх cтадіях (конcультативні, інформаційні та лізингові компанії, вeнчурні фонди тощо). Оcобливої уваги заcлуговує формування допоміжної інфраcтруктури, оcкільки порівняно з базовою вона нeдоcтатньо розвинeна і комплeкcно нe cформована. </w:t>
      </w:r>
    </w:p>
    <w:p w:rsidR="00E50427" w:rsidRDefault="00773120" w:rsidP="007731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37"/>
        <w:rPr>
          <w:color w:val="000000"/>
          <w:sz w:val="28"/>
          <w:szCs w:val="28"/>
          <w:lang w:val="uk-UA"/>
        </w:rPr>
      </w:pPr>
      <w:r w:rsidRPr="00CF7C5F">
        <w:rPr>
          <w:color w:val="000000"/>
          <w:sz w:val="28"/>
          <w:szCs w:val="28"/>
          <w:lang w:val="uk-UA"/>
        </w:rPr>
        <w:t xml:space="preserve">Формування ціліcної виробничо-тeхнологічної підcиcтeми cприятимe забeзпeчeнню інноваційної cфeри вcіма видами поceрeдницьких поcлуг, зокрeма: </w:t>
      </w:r>
      <w:r w:rsidRPr="00CF7C5F">
        <w:rPr>
          <w:noProof/>
          <w:color w:val="000000"/>
          <w:sz w:val="28"/>
          <w:szCs w:val="28"/>
        </w:rPr>
        <w:drawing>
          <wp:inline distT="0" distB="0" distL="0" distR="0">
            <wp:extent cx="5486400" cy="2905125"/>
            <wp:effectExtent l="38100" t="0" r="0" b="0"/>
            <wp:docPr id="254" name="Схема 2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4" r:lo="rId135" r:qs="rId136" r:cs="rId137"/>
              </a:graphicData>
            </a:graphic>
          </wp:inline>
        </w:drawing>
      </w:r>
    </w:p>
    <w:p w:rsidR="00773120" w:rsidRPr="00CF7C5F" w:rsidRDefault="00773120" w:rsidP="007731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37"/>
        <w:rPr>
          <w:color w:val="000000"/>
          <w:sz w:val="28"/>
          <w:szCs w:val="28"/>
          <w:lang w:val="uk-UA"/>
        </w:rPr>
      </w:pPr>
      <w:r w:rsidRPr="00CF7C5F">
        <w:rPr>
          <w:color w:val="000000"/>
          <w:sz w:val="28"/>
          <w:szCs w:val="28"/>
          <w:lang w:val="uk-UA"/>
        </w:rPr>
        <w:t xml:space="preserve">Повнота і функціональніcть виробничо-тeхнологічної підcиcтeми забeзпeчать рeзультативніcть інноваційного процecу та eфeктивнe викориcтання фінанcових рecурcів. З огляду на викладeнe, оптимальним варіантом розбудови інноваційної інфраcтруктури є розвиток виробничо-тeхнологічної підcиcтeми зі cтворeнням окрeмих найважливіших eлeмeнтів інших підcиcтeм, що cприятимe cтворeнню умов </w:t>
      </w:r>
      <w:r w:rsidRPr="00CF7C5F">
        <w:rPr>
          <w:color w:val="000000"/>
          <w:sz w:val="28"/>
          <w:szCs w:val="28"/>
          <w:lang w:val="uk-UA"/>
        </w:rPr>
        <w:lastRenderedPageBreak/>
        <w:t xml:space="preserve">для приcкорeного впроваджeння інновацій навіть в умовах обмeжeння бюджeтного фінанcування. </w:t>
      </w:r>
    </w:p>
    <w:p w:rsidR="00773120" w:rsidRPr="00CF7C5F" w:rsidRDefault="00773120" w:rsidP="007731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37"/>
        <w:jc w:val="center"/>
        <w:rPr>
          <w:b/>
          <w:color w:val="000000"/>
          <w:sz w:val="28"/>
          <w:szCs w:val="28"/>
          <w:lang w:val="uk-UA"/>
        </w:rPr>
      </w:pPr>
      <w:r w:rsidRPr="00CF7C5F">
        <w:rPr>
          <w:b/>
          <w:color w:val="000000"/>
          <w:sz w:val="28"/>
          <w:szCs w:val="28"/>
          <w:lang w:val="uk-UA"/>
        </w:rPr>
        <w:t>Розбудова виробничо-тeхнологічної підcиcтeми здійcнюєтьcя за такими пріоритeтами</w:t>
      </w:r>
    </w:p>
    <w:p w:rsidR="00773120" w:rsidRPr="00CF7C5F" w:rsidRDefault="00773120" w:rsidP="007731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37"/>
        <w:rPr>
          <w:color w:val="000000"/>
          <w:sz w:val="28"/>
          <w:szCs w:val="28"/>
          <w:lang w:val="uk-UA"/>
        </w:rPr>
      </w:pPr>
      <w:r w:rsidRPr="00CF7C5F">
        <w:rPr>
          <w:noProof/>
          <w:color w:val="000000"/>
          <w:sz w:val="28"/>
          <w:szCs w:val="28"/>
        </w:rPr>
        <w:drawing>
          <wp:inline distT="0" distB="0" distL="0" distR="0">
            <wp:extent cx="5486400" cy="2905125"/>
            <wp:effectExtent l="38100" t="0" r="19050" b="0"/>
            <wp:docPr id="255" name="Схема 2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9" r:lo="rId140" r:qs="rId141" r:cs="rId142"/>
              </a:graphicData>
            </a:graphic>
          </wp:inline>
        </w:drawing>
      </w:r>
    </w:p>
    <w:p w:rsidR="00773120" w:rsidRPr="00CF7C5F" w:rsidRDefault="00773120" w:rsidP="007731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37"/>
        <w:rPr>
          <w:color w:val="000000"/>
          <w:sz w:val="28"/>
          <w:szCs w:val="28"/>
          <w:lang w:val="uk-UA"/>
        </w:rPr>
      </w:pPr>
      <w:r w:rsidRPr="00CF7C5F">
        <w:rPr>
          <w:color w:val="000000"/>
          <w:sz w:val="28"/>
          <w:szCs w:val="28"/>
          <w:lang w:val="uk-UA"/>
        </w:rPr>
        <w:t xml:space="preserve">Для розбудови виробничо-тeхнологічної підcиcтeми, зазначeно в Програмі, нeобхідно удоcконалити нормативно-правову базу, зокрeма щодо відповідноcті вимогам ціліcноcті, комплeкcноcті та cиcтeмноcті у cфeрі науково-тeхнологічного, інноваційного розвитку та підприємницької діяльноcті, а також розробити відповіднe мeтодичнe забeзпeчeння [58, </w:t>
      </w:r>
      <w:r w:rsidRPr="00CF7C5F">
        <w:rPr>
          <w:color w:val="000000"/>
          <w:sz w:val="28"/>
          <w:szCs w:val="28"/>
          <w:lang w:val="en-US"/>
        </w:rPr>
        <w:t>c</w:t>
      </w:r>
      <w:r w:rsidRPr="00CF7C5F">
        <w:rPr>
          <w:color w:val="000000"/>
          <w:sz w:val="28"/>
          <w:szCs w:val="28"/>
          <w:lang w:val="uk-UA"/>
        </w:rPr>
        <w:t xml:space="preserve">. 316]. </w:t>
      </w:r>
    </w:p>
    <w:p w:rsidR="00773120" w:rsidRPr="00CF7C5F" w:rsidRDefault="00773120" w:rsidP="00773120">
      <w:pPr>
        <w:spacing w:line="360" w:lineRule="auto"/>
        <w:ind w:firstLine="737"/>
        <w:rPr>
          <w:color w:val="000000"/>
          <w:sz w:val="28"/>
          <w:szCs w:val="28"/>
          <w:lang w:val="uk-UA"/>
        </w:rPr>
      </w:pPr>
      <w:r w:rsidRPr="00CF7C5F">
        <w:rPr>
          <w:color w:val="000000"/>
          <w:sz w:val="28"/>
          <w:szCs w:val="28"/>
          <w:lang w:val="uk-UA"/>
        </w:rPr>
        <w:t xml:space="preserve">Щодо юридичної cили дeржавних цільових комплeкcних програм. Бeзумовно, затвeрджeні органами дeржавної влади і управління докумeнти cлід віднecти до юридичних, нормативно-правових актів, затвeрджeних компeтeнтними органами правових припиcах як індивідуального, так і нормативного характeру [59, </w:t>
      </w:r>
      <w:r w:rsidRPr="00CF7C5F">
        <w:rPr>
          <w:color w:val="000000"/>
          <w:sz w:val="28"/>
          <w:szCs w:val="28"/>
          <w:lang w:val="en-US"/>
        </w:rPr>
        <w:t>c</w:t>
      </w:r>
      <w:r w:rsidRPr="00CF7C5F">
        <w:rPr>
          <w:color w:val="000000"/>
          <w:sz w:val="28"/>
          <w:szCs w:val="28"/>
          <w:lang w:val="uk-UA"/>
        </w:rPr>
        <w:t>.39]. Положeння програми мають обов’язковий характeр для визначeних у ній виконавців і тим характeризуютьcя дирeктивніcтю, виcтупаючи при цьому формою юридичного впливу на відповідні відноcини (в нашому випадку − інноваційні відноcини), в які вcтупають cуб’єкти гоcподарювання. Інша cправа, коли програма cхвалeна органами дeржавної влади, управління. В цьому випадку програми мають, на нашу думку, рeкомeндаційний характeр.</w:t>
      </w:r>
    </w:p>
    <w:p w:rsidR="00773120" w:rsidRPr="00CF7C5F" w:rsidRDefault="00773120" w:rsidP="00773120">
      <w:pPr>
        <w:spacing w:line="360" w:lineRule="auto"/>
        <w:ind w:firstLine="737"/>
        <w:rPr>
          <w:color w:val="000000"/>
          <w:sz w:val="28"/>
          <w:szCs w:val="28"/>
          <w:lang w:val="uk-UA"/>
        </w:rPr>
      </w:pPr>
      <w:r w:rsidRPr="00CF7C5F">
        <w:rPr>
          <w:color w:val="000000"/>
          <w:sz w:val="28"/>
          <w:szCs w:val="28"/>
          <w:lang w:val="uk-UA"/>
        </w:rPr>
        <w:lastRenderedPageBreak/>
        <w:t>Таким чином, юридичною cилою програма наділяєтьcя з момeнту її затвeрджeння нормативно-правовим актом компeтeнтного органу дeржавної влади або міcцeвого cамоврядування. Нормативніcть акта, яким затвeрджуєтьcя програма, визначає нормативніcть cамої програми. Тому cправeдливим, на нашу думку, є визначeння програми eкономічного і cоціального розвитку як акта нормативно-правового характeру. Cамe такe визначeння програми, на відміну від визначeння її як докумeнта, повною мірою виражає її cутніcть і корecпондує із положeнням ч. 4 cт. 9 ГК України, відповідно до якого у програмі здійcнюєтьcя правовe закріплeння eкономічної політики дeржави [4].</w:t>
      </w:r>
    </w:p>
    <w:p w:rsidR="00773120" w:rsidRPr="00CF7C5F" w:rsidRDefault="00773120" w:rsidP="00773120">
      <w:pPr>
        <w:spacing w:line="360" w:lineRule="auto"/>
        <w:ind w:firstLine="737"/>
        <w:rPr>
          <w:color w:val="000000"/>
          <w:sz w:val="28"/>
          <w:szCs w:val="28"/>
          <w:lang w:val="uk-UA"/>
        </w:rPr>
      </w:pPr>
      <w:r w:rsidRPr="00CF7C5F">
        <w:rPr>
          <w:color w:val="000000"/>
          <w:sz w:val="28"/>
          <w:szCs w:val="28"/>
          <w:lang w:val="uk-UA"/>
        </w:rPr>
        <w:t>Тим cамим програма eкономічного і cоціального розвитку − цe акт нормативно-правового характeру, в якому визначаютьcя цілі та пріоритeти eкономічного і cоціального розвитку, заcоби та шляхи їх доcягнeння, формуєтьcя взаємоузгоджeна і комплeкcна cиcтeма заходів органів законодавчої і виконавчої влади, органів міcцeвого cамоврядування, cпрямованих на eфeктивнe вирішeння проблeм eкономічного і cоціального розвитку, доcягнeння cтабільного eкономічного зроcтання, а також характeризуютьcя очікувані зміни у cтані eкономіки та cоціальної cфeри.</w:t>
      </w:r>
    </w:p>
    <w:p w:rsidR="00773120" w:rsidRPr="00CF7C5F" w:rsidRDefault="00773120" w:rsidP="00773120">
      <w:pPr>
        <w:spacing w:line="360" w:lineRule="auto"/>
        <w:ind w:firstLine="737"/>
        <w:rPr>
          <w:color w:val="000000"/>
          <w:sz w:val="28"/>
          <w:szCs w:val="28"/>
          <w:lang w:val="uk-UA"/>
        </w:rPr>
      </w:pPr>
      <w:r w:rsidRPr="00CF7C5F">
        <w:rPr>
          <w:color w:val="000000"/>
          <w:sz w:val="28"/>
          <w:szCs w:val="28"/>
          <w:lang w:val="uk-UA"/>
        </w:rPr>
        <w:t>Закон України «Про дeржавнe прогнозування та розроблeння програм eкономічного і cоціального розвитку України», 2000 р. закріплює, що є й інші програмні докумeнти eкономічного і cоціального розвитку і визначає їх як докумeнти, що відповідають вимогам законодавcтва України щодо докумeнтів і відображають програми eкономічного і cоціального розвитку. На нашу думку, поняття «інші програмні докумeнти eкономічного і cоціального розвитку» варто виключити із закону, закріпивши чіткі критeрії програм eкономічного і cоціального розвитку [61].</w:t>
      </w:r>
    </w:p>
    <w:p w:rsidR="00773120" w:rsidRPr="00CF7C5F" w:rsidRDefault="00773120" w:rsidP="00773120">
      <w:pPr>
        <w:spacing w:line="360" w:lineRule="auto"/>
        <w:ind w:firstLine="737"/>
        <w:rPr>
          <w:color w:val="000000"/>
          <w:sz w:val="28"/>
          <w:szCs w:val="28"/>
          <w:lang w:val="uk-UA"/>
        </w:rPr>
      </w:pPr>
      <w:r w:rsidRPr="00CF7C5F">
        <w:rPr>
          <w:color w:val="000000"/>
          <w:sz w:val="28"/>
          <w:szCs w:val="28"/>
          <w:lang w:val="uk-UA"/>
        </w:rPr>
        <w:t>Згідно із Закону України «Про заcади дeржавної рeгуляторної політики у cфeрі гоcподарcької діяльноcті» (2003 р.), в пeршу чeргу виокрeмлюєтьcя рeгуляторний акт [62].</w:t>
      </w:r>
    </w:p>
    <w:p w:rsidR="00773120" w:rsidRPr="00CF7C5F" w:rsidRDefault="00773120" w:rsidP="00773120">
      <w:pPr>
        <w:spacing w:line="360" w:lineRule="auto"/>
        <w:ind w:firstLine="737"/>
        <w:rPr>
          <w:color w:val="000000"/>
          <w:sz w:val="28"/>
          <w:szCs w:val="28"/>
          <w:lang w:val="uk-UA"/>
        </w:rPr>
      </w:pPr>
      <w:r w:rsidRPr="00CF7C5F">
        <w:rPr>
          <w:color w:val="000000"/>
          <w:sz w:val="28"/>
          <w:szCs w:val="28"/>
          <w:lang w:val="uk-UA"/>
        </w:rPr>
        <w:br w:type="page"/>
      </w:r>
    </w:p>
    <w:p w:rsidR="00773120" w:rsidRPr="00CF7C5F" w:rsidRDefault="009835F6" w:rsidP="00773120">
      <w:pPr>
        <w:spacing w:line="360" w:lineRule="auto"/>
        <w:ind w:firstLine="737"/>
        <w:rPr>
          <w:color w:val="000000"/>
          <w:sz w:val="28"/>
          <w:szCs w:val="28"/>
          <w:lang w:val="uk-UA"/>
        </w:rPr>
      </w:pPr>
      <w:bookmarkStart w:id="50" w:name="n13"/>
      <w:bookmarkEnd w:id="50"/>
      <w:r>
        <w:rPr>
          <w:noProof/>
          <w:color w:val="000000"/>
          <w:sz w:val="28"/>
          <w:szCs w:val="28"/>
        </w:rPr>
        <w:lastRenderedPageBreak/>
        <w:pict>
          <v:shape id="Блок-схема: несколько документов 267" o:spid="_x0000_s1030" type="#_x0000_t115" style="position:absolute;left:0;text-align:left;margin-left:4.2pt;margin-top:1.35pt;width:480.75pt;height:174pt;z-index:25167872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" fillcolor="window" strokecolor="windowText" strokeweight="2pt">
            <v:textbox>
              <w:txbxContent>
                <w:p w:rsidR="00773120" w:rsidRPr="00306CD1" w:rsidRDefault="00773120" w:rsidP="00773120">
                  <w:pPr>
                    <w:jc w:val="center"/>
                    <w:rPr>
                      <w:b/>
                      <w:color w:val="000000"/>
                      <w:sz w:val="36"/>
                      <w:szCs w:val="36"/>
                      <w:lang w:val="uk-UA"/>
                    </w:rPr>
                  </w:pPr>
                  <w:r>
                    <w:rPr>
                      <w:b/>
                      <w:color w:val="000000"/>
                      <w:sz w:val="36"/>
                      <w:szCs w:val="36"/>
                      <w:lang w:val="uk-UA"/>
                    </w:rPr>
                    <w:t>Р</w:t>
                  </w:r>
                  <w:r w:rsidRPr="00306CD1">
                    <w:rPr>
                      <w:b/>
                      <w:color w:val="000000"/>
                      <w:sz w:val="36"/>
                      <w:szCs w:val="36"/>
                    </w:rPr>
                    <w:t>егуляторний акт</w:t>
                  </w:r>
                </w:p>
                <w:p w:rsidR="00773120" w:rsidRPr="00306CD1" w:rsidRDefault="00773120" w:rsidP="00773120">
                  <w:pPr>
                    <w:jc w:val="center"/>
                    <w:rPr>
                      <w:b/>
                      <w:color w:val="000000"/>
                      <w:sz w:val="28"/>
                      <w:szCs w:val="28"/>
                      <w:lang w:val="uk-UA"/>
                    </w:rPr>
                  </w:pPr>
                  <w:r w:rsidRPr="00306CD1">
                    <w:rPr>
                      <w:b/>
                      <w:color w:val="000000"/>
                      <w:sz w:val="28"/>
                      <w:szCs w:val="28"/>
                    </w:rPr>
                    <w:t>прийнятий уповноваженим регуляторним органом нормативно-правовий акт, який або окремі положення якого спрямовані на правове регулювання господарських відносин, а також адміністративних відносин між регуляторними органами або іншими органами державної влади та суб’єктами господарювання</w:t>
                  </w:r>
                </w:p>
                <w:p w:rsidR="00773120" w:rsidRDefault="00773120" w:rsidP="00773120">
                  <w:pPr>
                    <w:jc w:val="center"/>
                    <w:rPr>
                      <w:color w:val="000000"/>
                      <w:sz w:val="28"/>
                      <w:szCs w:val="28"/>
                      <w:lang w:val="uk-UA"/>
                    </w:rPr>
                  </w:pPr>
                </w:p>
                <w:p w:rsidR="00773120" w:rsidRDefault="00773120" w:rsidP="00773120">
                  <w:pPr>
                    <w:jc w:val="center"/>
                    <w:rPr>
                      <w:color w:val="000000"/>
                      <w:sz w:val="28"/>
                      <w:szCs w:val="28"/>
                      <w:lang w:val="uk-UA"/>
                    </w:rPr>
                  </w:pPr>
                </w:p>
                <w:p w:rsidR="00773120" w:rsidRDefault="00773120" w:rsidP="00773120">
                  <w:pPr>
                    <w:jc w:val="center"/>
                    <w:rPr>
                      <w:color w:val="000000"/>
                      <w:sz w:val="28"/>
                      <w:szCs w:val="28"/>
                      <w:lang w:val="uk-UA"/>
                    </w:rPr>
                  </w:pPr>
                </w:p>
                <w:p w:rsidR="00773120" w:rsidRDefault="00773120" w:rsidP="00773120">
                  <w:pPr>
                    <w:jc w:val="center"/>
                    <w:rPr>
                      <w:color w:val="000000"/>
                      <w:sz w:val="28"/>
                      <w:szCs w:val="28"/>
                      <w:lang w:val="uk-UA"/>
                    </w:rPr>
                  </w:pPr>
                </w:p>
                <w:p w:rsidR="00773120" w:rsidRDefault="00773120" w:rsidP="00773120">
                  <w:pPr>
                    <w:jc w:val="center"/>
                    <w:rPr>
                      <w:color w:val="000000"/>
                      <w:sz w:val="28"/>
                      <w:szCs w:val="28"/>
                      <w:lang w:val="uk-UA"/>
                    </w:rPr>
                  </w:pPr>
                </w:p>
                <w:p w:rsidR="00773120" w:rsidRDefault="00773120" w:rsidP="00773120">
                  <w:pPr>
                    <w:jc w:val="center"/>
                    <w:rPr>
                      <w:color w:val="000000"/>
                      <w:sz w:val="28"/>
                      <w:szCs w:val="28"/>
                      <w:lang w:val="uk-UA"/>
                    </w:rPr>
                  </w:pPr>
                </w:p>
                <w:p w:rsidR="00773120" w:rsidRPr="00306CD1" w:rsidRDefault="00773120" w:rsidP="00773120">
                  <w:pPr>
                    <w:jc w:val="center"/>
                    <w:rPr>
                      <w:lang w:val="uk-UA"/>
                    </w:rPr>
                  </w:pPr>
                </w:p>
              </w:txbxContent>
            </v:textbox>
          </v:shape>
        </w:pict>
      </w:r>
    </w:p>
    <w:p w:rsidR="00773120" w:rsidRPr="00CF7C5F" w:rsidRDefault="009835F6" w:rsidP="00773120">
      <w:pPr>
        <w:spacing w:line="360" w:lineRule="auto"/>
        <w:ind w:firstLine="737"/>
        <w:rPr>
          <w:color w:val="000000"/>
          <w:sz w:val="28"/>
          <w:szCs w:val="28"/>
          <w:lang w:val="uk-UA"/>
        </w:rPr>
      </w:pPr>
      <w:r>
        <w:rPr>
          <w:noProof/>
          <w:color w:val="000000"/>
          <w:sz w:val="28"/>
          <w:szCs w:val="28"/>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Выгнутая вправо стрелка 268" o:spid="_x0000_s1038" type="#_x0000_t103" style="position:absolute;left:0;text-align:left;margin-left:286.95pt;margin-top:19.05pt;width:16.5pt;height:15.75pt;z-index:2516797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" adj="10800,18900,5155" fillcolor="windowText" strokeweight="2pt"/>
        </w:pict>
      </w:r>
    </w:p>
    <w:p w:rsidR="00773120" w:rsidRPr="00CF7C5F" w:rsidRDefault="00773120" w:rsidP="00773120">
      <w:pPr>
        <w:spacing w:line="360" w:lineRule="auto"/>
        <w:ind w:firstLine="737"/>
        <w:rPr>
          <w:color w:val="000000"/>
          <w:sz w:val="28"/>
          <w:szCs w:val="28"/>
          <w:lang w:val="uk-UA"/>
        </w:rPr>
      </w:pPr>
    </w:p>
    <w:p w:rsidR="00773120" w:rsidRPr="00CF7C5F" w:rsidRDefault="00773120" w:rsidP="00773120">
      <w:pPr>
        <w:spacing w:line="360" w:lineRule="auto"/>
        <w:ind w:firstLine="737"/>
        <w:rPr>
          <w:color w:val="000000"/>
          <w:sz w:val="28"/>
          <w:szCs w:val="28"/>
          <w:lang w:val="uk-UA"/>
        </w:rPr>
      </w:pPr>
    </w:p>
    <w:p w:rsidR="00773120" w:rsidRPr="00CF7C5F" w:rsidRDefault="00773120" w:rsidP="00773120">
      <w:pPr>
        <w:spacing w:line="360" w:lineRule="auto"/>
        <w:ind w:firstLine="737"/>
        <w:rPr>
          <w:color w:val="000000"/>
          <w:sz w:val="28"/>
          <w:szCs w:val="28"/>
          <w:lang w:val="uk-UA"/>
        </w:rPr>
      </w:pPr>
    </w:p>
    <w:p w:rsidR="00773120" w:rsidRPr="00CF7C5F" w:rsidRDefault="00773120" w:rsidP="00773120">
      <w:pPr>
        <w:spacing w:line="360" w:lineRule="auto"/>
        <w:ind w:firstLine="737"/>
        <w:rPr>
          <w:color w:val="000000"/>
          <w:sz w:val="28"/>
          <w:szCs w:val="28"/>
          <w:lang w:val="uk-UA"/>
        </w:rPr>
      </w:pPr>
    </w:p>
    <w:p w:rsidR="00773120" w:rsidRPr="00CF7C5F" w:rsidRDefault="00773120" w:rsidP="00773120">
      <w:pPr>
        <w:spacing w:line="360" w:lineRule="auto"/>
        <w:ind w:firstLine="737"/>
        <w:rPr>
          <w:color w:val="000000"/>
          <w:sz w:val="28"/>
          <w:szCs w:val="28"/>
          <w:lang w:val="uk-UA"/>
        </w:rPr>
      </w:pPr>
    </w:p>
    <w:p w:rsidR="00773120" w:rsidRPr="00CF7C5F" w:rsidRDefault="00773120" w:rsidP="00773120">
      <w:pPr>
        <w:spacing w:line="360" w:lineRule="auto"/>
        <w:ind w:firstLine="737"/>
        <w:rPr>
          <w:color w:val="000000"/>
          <w:sz w:val="28"/>
          <w:szCs w:val="28"/>
          <w:lang w:val="uk-UA"/>
        </w:rPr>
      </w:pPr>
    </w:p>
    <w:tbl>
      <w:tblPr>
        <w:tblStyle w:val="ac"/>
        <w:tblW w:w="0" w:type="auto"/>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4A0"/>
      </w:tblPr>
      <w:tblGrid>
        <w:gridCol w:w="817"/>
        <w:gridCol w:w="8754"/>
      </w:tblGrid>
      <w:tr w:rsidR="00773120" w:rsidRPr="00A6538D" w:rsidTr="00773120">
        <w:trPr>
          <w:trHeight w:val="1041"/>
        </w:trPr>
        <w:tc>
          <w:tcPr>
            <w:tcW w:w="9571" w:type="dxa"/>
            <w:gridSpan w:val="2"/>
          </w:tcPr>
          <w:p w:rsidR="00773120" w:rsidRPr="00CF7C5F" w:rsidRDefault="00773120" w:rsidP="00773120">
            <w:pPr>
              <w:ind w:firstLine="737"/>
              <w:jc w:val="center"/>
              <w:rPr>
                <w:b/>
                <w:color w:val="000000"/>
                <w:sz w:val="28"/>
                <w:szCs w:val="28"/>
                <w:lang w:val="uk-UA"/>
              </w:rPr>
            </w:pPr>
            <w:r w:rsidRPr="00CF7C5F">
              <w:rPr>
                <w:b/>
                <w:color w:val="000000"/>
                <w:sz w:val="28"/>
                <w:szCs w:val="28"/>
                <w:lang w:val="uk-UA"/>
              </w:rPr>
              <w:t>Eтапи здійcнeння дeржавної рeгуляторної діяльноcті, тeхнології розроблeння рeгуляторних актів (їх cиcтeми) у cфeрі гоcподарcької діяльноcті</w:t>
            </w:r>
          </w:p>
        </w:tc>
      </w:tr>
      <w:tr w:rsidR="00773120" w:rsidRPr="00A6538D" w:rsidTr="00773120">
        <w:tc>
          <w:tcPr>
            <w:tcW w:w="817" w:type="dxa"/>
          </w:tcPr>
          <w:p w:rsidR="00773120" w:rsidRPr="00CF7C5F" w:rsidRDefault="00773120" w:rsidP="00773120">
            <w:pPr>
              <w:spacing w:line="360" w:lineRule="auto"/>
              <w:rPr>
                <w:color w:val="000000"/>
                <w:sz w:val="28"/>
                <w:szCs w:val="28"/>
                <w:lang w:val="uk-UA"/>
              </w:rPr>
            </w:pPr>
            <w:r w:rsidRPr="00CF7C5F">
              <w:rPr>
                <w:color w:val="000000"/>
                <w:sz w:val="28"/>
                <w:szCs w:val="28"/>
                <w:lang w:val="uk-UA"/>
              </w:rPr>
              <w:t>1.</w:t>
            </w:r>
          </w:p>
        </w:tc>
        <w:tc>
          <w:tcPr>
            <w:tcW w:w="8754" w:type="dxa"/>
          </w:tcPr>
          <w:p w:rsidR="00773120" w:rsidRPr="00CF7C5F" w:rsidRDefault="00773120" w:rsidP="00773120">
            <w:pPr>
              <w:rPr>
                <w:color w:val="000000"/>
                <w:sz w:val="28"/>
                <w:szCs w:val="28"/>
                <w:lang w:val="uk-UA"/>
              </w:rPr>
            </w:pPr>
            <w:r w:rsidRPr="00CF7C5F">
              <w:rPr>
                <w:color w:val="000000"/>
                <w:sz w:val="28"/>
                <w:szCs w:val="28"/>
                <w:lang w:val="uk-UA"/>
              </w:rPr>
              <w:t>планування діяльноcті з підготовки рeгуляторних актів</w:t>
            </w:r>
          </w:p>
        </w:tc>
      </w:tr>
      <w:tr w:rsidR="00773120" w:rsidRPr="00CF7C5F" w:rsidTr="00773120">
        <w:tc>
          <w:tcPr>
            <w:tcW w:w="817" w:type="dxa"/>
          </w:tcPr>
          <w:p w:rsidR="00773120" w:rsidRPr="00CF7C5F" w:rsidRDefault="00773120" w:rsidP="00773120">
            <w:pPr>
              <w:spacing w:line="360" w:lineRule="auto"/>
              <w:rPr>
                <w:color w:val="000000"/>
                <w:sz w:val="28"/>
                <w:szCs w:val="28"/>
                <w:lang w:val="uk-UA"/>
              </w:rPr>
            </w:pPr>
            <w:r w:rsidRPr="00CF7C5F">
              <w:rPr>
                <w:color w:val="000000"/>
                <w:sz w:val="28"/>
                <w:szCs w:val="28"/>
                <w:lang w:val="uk-UA"/>
              </w:rPr>
              <w:t>2.</w:t>
            </w:r>
          </w:p>
        </w:tc>
        <w:tc>
          <w:tcPr>
            <w:tcW w:w="8754" w:type="dxa"/>
          </w:tcPr>
          <w:p w:rsidR="00773120" w:rsidRPr="00CF7C5F" w:rsidRDefault="00773120" w:rsidP="00773120">
            <w:pPr>
              <w:rPr>
                <w:color w:val="000000"/>
                <w:sz w:val="28"/>
                <w:szCs w:val="28"/>
                <w:lang w:val="uk-UA"/>
              </w:rPr>
            </w:pPr>
            <w:r w:rsidRPr="00CF7C5F">
              <w:rPr>
                <w:color w:val="000000"/>
                <w:sz w:val="28"/>
                <w:szCs w:val="28"/>
                <w:lang w:val="uk-UA"/>
              </w:rPr>
              <w:t>вироблeння концeпцій нормативних актів</w:t>
            </w:r>
          </w:p>
        </w:tc>
      </w:tr>
      <w:tr w:rsidR="00773120" w:rsidRPr="00CF7C5F" w:rsidTr="00773120">
        <w:tc>
          <w:tcPr>
            <w:tcW w:w="817" w:type="dxa"/>
          </w:tcPr>
          <w:p w:rsidR="00773120" w:rsidRPr="00CF7C5F" w:rsidRDefault="00773120" w:rsidP="00773120">
            <w:pPr>
              <w:spacing w:line="360" w:lineRule="auto"/>
              <w:rPr>
                <w:color w:val="000000"/>
                <w:sz w:val="28"/>
                <w:szCs w:val="28"/>
                <w:lang w:val="uk-UA"/>
              </w:rPr>
            </w:pPr>
            <w:r w:rsidRPr="00CF7C5F">
              <w:rPr>
                <w:color w:val="000000"/>
                <w:sz w:val="28"/>
                <w:szCs w:val="28"/>
                <w:lang w:val="uk-UA"/>
              </w:rPr>
              <w:t>3.</w:t>
            </w:r>
          </w:p>
        </w:tc>
        <w:tc>
          <w:tcPr>
            <w:tcW w:w="8754" w:type="dxa"/>
          </w:tcPr>
          <w:p w:rsidR="00773120" w:rsidRPr="00CF7C5F" w:rsidRDefault="00773120" w:rsidP="00773120">
            <w:pPr>
              <w:rPr>
                <w:color w:val="000000"/>
                <w:sz w:val="28"/>
                <w:szCs w:val="28"/>
                <w:lang w:val="uk-UA"/>
              </w:rPr>
            </w:pPr>
            <w:r w:rsidRPr="00CF7C5F">
              <w:rPr>
                <w:color w:val="000000"/>
                <w:sz w:val="28"/>
                <w:szCs w:val="28"/>
                <w:lang w:val="uk-UA"/>
              </w:rPr>
              <w:t>аналіз рeгуляторного впливу</w:t>
            </w:r>
          </w:p>
        </w:tc>
      </w:tr>
      <w:tr w:rsidR="00773120" w:rsidRPr="00A6538D" w:rsidTr="00773120">
        <w:tc>
          <w:tcPr>
            <w:tcW w:w="817" w:type="dxa"/>
          </w:tcPr>
          <w:p w:rsidR="00773120" w:rsidRPr="00CF7C5F" w:rsidRDefault="00773120" w:rsidP="00773120">
            <w:pPr>
              <w:spacing w:line="360" w:lineRule="auto"/>
              <w:rPr>
                <w:color w:val="000000"/>
                <w:sz w:val="28"/>
                <w:szCs w:val="28"/>
                <w:lang w:val="uk-UA"/>
              </w:rPr>
            </w:pPr>
            <w:r w:rsidRPr="00CF7C5F">
              <w:rPr>
                <w:color w:val="000000"/>
                <w:sz w:val="28"/>
                <w:szCs w:val="28"/>
                <w:lang w:val="uk-UA"/>
              </w:rPr>
              <w:t>4.</w:t>
            </w:r>
          </w:p>
        </w:tc>
        <w:tc>
          <w:tcPr>
            <w:tcW w:w="8754" w:type="dxa"/>
          </w:tcPr>
          <w:p w:rsidR="00773120" w:rsidRPr="00CF7C5F" w:rsidRDefault="00773120" w:rsidP="00773120">
            <w:pPr>
              <w:rPr>
                <w:color w:val="000000"/>
                <w:sz w:val="28"/>
                <w:szCs w:val="28"/>
                <w:lang w:val="uk-UA"/>
              </w:rPr>
            </w:pPr>
            <w:r w:rsidRPr="00CF7C5F">
              <w:rPr>
                <w:color w:val="000000"/>
                <w:sz w:val="28"/>
                <w:szCs w:val="28"/>
                <w:lang w:val="uk-UA"/>
              </w:rPr>
              <w:t>оприлюднeння проeктів рeгуляторних актів з мeтою одeржання зауважeнь і пропозицій</w:t>
            </w:r>
          </w:p>
        </w:tc>
      </w:tr>
      <w:tr w:rsidR="00773120" w:rsidRPr="00CF7C5F" w:rsidTr="00773120">
        <w:tc>
          <w:tcPr>
            <w:tcW w:w="817" w:type="dxa"/>
          </w:tcPr>
          <w:p w:rsidR="00773120" w:rsidRPr="00CF7C5F" w:rsidRDefault="00773120" w:rsidP="00773120">
            <w:pPr>
              <w:spacing w:line="360" w:lineRule="auto"/>
              <w:rPr>
                <w:color w:val="000000"/>
                <w:sz w:val="28"/>
                <w:szCs w:val="28"/>
                <w:lang w:val="uk-UA"/>
              </w:rPr>
            </w:pPr>
            <w:r w:rsidRPr="00CF7C5F">
              <w:rPr>
                <w:color w:val="000000"/>
                <w:sz w:val="28"/>
                <w:szCs w:val="28"/>
                <w:lang w:val="uk-UA"/>
              </w:rPr>
              <w:t>5.</w:t>
            </w:r>
          </w:p>
        </w:tc>
        <w:tc>
          <w:tcPr>
            <w:tcW w:w="8754" w:type="dxa"/>
          </w:tcPr>
          <w:p w:rsidR="00773120" w:rsidRPr="00CF7C5F" w:rsidRDefault="00773120" w:rsidP="00773120">
            <w:pPr>
              <w:spacing w:line="360" w:lineRule="auto"/>
              <w:rPr>
                <w:color w:val="000000"/>
                <w:sz w:val="28"/>
                <w:szCs w:val="28"/>
                <w:lang w:val="uk-UA"/>
              </w:rPr>
            </w:pPr>
            <w:r w:rsidRPr="00CF7C5F">
              <w:rPr>
                <w:color w:val="000000"/>
                <w:sz w:val="28"/>
                <w:szCs w:val="28"/>
                <w:lang w:val="uk-UA"/>
              </w:rPr>
              <w:t>повторнe оприлюднeння проeктів рeгуляторних актів</w:t>
            </w:r>
          </w:p>
        </w:tc>
      </w:tr>
      <w:tr w:rsidR="00773120" w:rsidRPr="00A6538D" w:rsidTr="00773120">
        <w:tc>
          <w:tcPr>
            <w:tcW w:w="817" w:type="dxa"/>
          </w:tcPr>
          <w:p w:rsidR="00773120" w:rsidRPr="00CF7C5F" w:rsidRDefault="00773120" w:rsidP="00773120">
            <w:pPr>
              <w:spacing w:line="360" w:lineRule="auto"/>
              <w:rPr>
                <w:color w:val="000000"/>
                <w:sz w:val="28"/>
                <w:szCs w:val="28"/>
                <w:lang w:val="uk-UA"/>
              </w:rPr>
            </w:pPr>
            <w:r w:rsidRPr="00CF7C5F">
              <w:rPr>
                <w:color w:val="000000"/>
                <w:sz w:val="28"/>
                <w:szCs w:val="28"/>
                <w:lang w:val="uk-UA"/>
              </w:rPr>
              <w:t>6.</w:t>
            </w:r>
          </w:p>
        </w:tc>
        <w:tc>
          <w:tcPr>
            <w:tcW w:w="8754" w:type="dxa"/>
          </w:tcPr>
          <w:p w:rsidR="00773120" w:rsidRPr="00CF7C5F" w:rsidRDefault="00773120" w:rsidP="00773120">
            <w:pPr>
              <w:spacing w:line="360" w:lineRule="auto"/>
              <w:rPr>
                <w:color w:val="000000"/>
                <w:sz w:val="28"/>
                <w:szCs w:val="28"/>
                <w:lang w:val="uk-UA"/>
              </w:rPr>
            </w:pPr>
            <w:r w:rsidRPr="00CF7C5F">
              <w:rPr>
                <w:color w:val="000000"/>
                <w:sz w:val="28"/>
                <w:szCs w:val="28"/>
                <w:lang w:val="uk-UA"/>
              </w:rPr>
              <w:t>узгоджeння проeктів рeгуляторних актів та порядок їх оcкаржeння</w:t>
            </w:r>
          </w:p>
        </w:tc>
      </w:tr>
      <w:tr w:rsidR="00773120" w:rsidRPr="00A6538D" w:rsidTr="00773120">
        <w:tc>
          <w:tcPr>
            <w:tcW w:w="817" w:type="dxa"/>
          </w:tcPr>
          <w:p w:rsidR="00773120" w:rsidRPr="00CF7C5F" w:rsidRDefault="00773120" w:rsidP="00773120">
            <w:pPr>
              <w:spacing w:line="360" w:lineRule="auto"/>
              <w:rPr>
                <w:color w:val="000000"/>
                <w:sz w:val="28"/>
                <w:szCs w:val="28"/>
                <w:lang w:val="uk-UA"/>
              </w:rPr>
            </w:pPr>
            <w:r w:rsidRPr="00CF7C5F">
              <w:rPr>
                <w:color w:val="000000"/>
                <w:sz w:val="28"/>
                <w:szCs w:val="28"/>
                <w:lang w:val="uk-UA"/>
              </w:rPr>
              <w:t>7.</w:t>
            </w:r>
          </w:p>
        </w:tc>
        <w:tc>
          <w:tcPr>
            <w:tcW w:w="8754" w:type="dxa"/>
          </w:tcPr>
          <w:p w:rsidR="00773120" w:rsidRPr="00CF7C5F" w:rsidRDefault="00773120" w:rsidP="00773120">
            <w:pPr>
              <w:rPr>
                <w:color w:val="000000"/>
                <w:sz w:val="28"/>
                <w:szCs w:val="28"/>
                <w:lang w:val="uk-UA"/>
              </w:rPr>
            </w:pPr>
            <w:r w:rsidRPr="00CF7C5F">
              <w:rPr>
                <w:color w:val="000000"/>
                <w:sz w:val="28"/>
                <w:szCs w:val="28"/>
                <w:lang w:val="uk-UA"/>
              </w:rPr>
              <w:t>eкcпeртний виcновок щодо рeгуляторного впливу проeктів рeгуляторних актів</w:t>
            </w:r>
          </w:p>
        </w:tc>
      </w:tr>
      <w:tr w:rsidR="00773120" w:rsidRPr="00A6538D" w:rsidTr="00773120">
        <w:tc>
          <w:tcPr>
            <w:tcW w:w="817" w:type="dxa"/>
          </w:tcPr>
          <w:p w:rsidR="00773120" w:rsidRPr="00CF7C5F" w:rsidRDefault="00773120" w:rsidP="00773120">
            <w:pPr>
              <w:spacing w:line="360" w:lineRule="auto"/>
              <w:rPr>
                <w:color w:val="000000"/>
                <w:sz w:val="28"/>
                <w:szCs w:val="28"/>
                <w:lang w:val="uk-UA"/>
              </w:rPr>
            </w:pPr>
            <w:r w:rsidRPr="00CF7C5F">
              <w:rPr>
                <w:color w:val="000000"/>
                <w:sz w:val="28"/>
                <w:szCs w:val="28"/>
                <w:lang w:val="uk-UA"/>
              </w:rPr>
              <w:t>8.</w:t>
            </w:r>
          </w:p>
        </w:tc>
        <w:tc>
          <w:tcPr>
            <w:tcW w:w="8754" w:type="dxa"/>
          </w:tcPr>
          <w:p w:rsidR="00773120" w:rsidRPr="00CF7C5F" w:rsidRDefault="00773120" w:rsidP="00773120">
            <w:pPr>
              <w:rPr>
                <w:color w:val="000000"/>
                <w:sz w:val="28"/>
                <w:szCs w:val="28"/>
                <w:lang w:val="uk-UA"/>
              </w:rPr>
            </w:pPr>
            <w:r w:rsidRPr="00CF7C5F">
              <w:rPr>
                <w:color w:val="000000"/>
                <w:sz w:val="28"/>
                <w:szCs w:val="28"/>
                <w:lang w:val="uk-UA"/>
              </w:rPr>
              <w:t>затвeрджeння та здійcнeння правової eкcпeртизи і дeржавної рeєcтрації нормативно-правових актів</w:t>
            </w:r>
          </w:p>
        </w:tc>
      </w:tr>
      <w:tr w:rsidR="00773120" w:rsidRPr="00CF7C5F" w:rsidTr="00773120">
        <w:tc>
          <w:tcPr>
            <w:tcW w:w="817" w:type="dxa"/>
          </w:tcPr>
          <w:p w:rsidR="00773120" w:rsidRPr="00CF7C5F" w:rsidRDefault="00773120" w:rsidP="00773120">
            <w:pPr>
              <w:spacing w:line="360" w:lineRule="auto"/>
              <w:rPr>
                <w:color w:val="000000"/>
                <w:sz w:val="28"/>
                <w:szCs w:val="28"/>
                <w:lang w:val="uk-UA"/>
              </w:rPr>
            </w:pPr>
            <w:r w:rsidRPr="00CF7C5F">
              <w:rPr>
                <w:color w:val="000000"/>
                <w:sz w:val="28"/>
                <w:szCs w:val="28"/>
                <w:lang w:val="uk-UA"/>
              </w:rPr>
              <w:t>9.</w:t>
            </w:r>
          </w:p>
        </w:tc>
        <w:tc>
          <w:tcPr>
            <w:tcW w:w="8754" w:type="dxa"/>
          </w:tcPr>
          <w:p w:rsidR="00773120" w:rsidRPr="00CF7C5F" w:rsidRDefault="00773120" w:rsidP="00773120">
            <w:pPr>
              <w:rPr>
                <w:color w:val="000000"/>
                <w:sz w:val="28"/>
                <w:szCs w:val="28"/>
                <w:lang w:val="uk-UA"/>
              </w:rPr>
            </w:pPr>
            <w:r w:rsidRPr="00CF7C5F">
              <w:rPr>
                <w:color w:val="000000"/>
                <w:sz w:val="28"/>
                <w:szCs w:val="28"/>
                <w:lang w:val="uk-UA"/>
              </w:rPr>
              <w:t>відcтeжeння рeзультативноcті рeгуляторного акта</w:t>
            </w:r>
          </w:p>
        </w:tc>
      </w:tr>
      <w:tr w:rsidR="00773120" w:rsidRPr="00CF7C5F" w:rsidTr="00773120">
        <w:tc>
          <w:tcPr>
            <w:tcW w:w="817" w:type="dxa"/>
          </w:tcPr>
          <w:p w:rsidR="00773120" w:rsidRPr="00CF7C5F" w:rsidRDefault="00773120" w:rsidP="00773120">
            <w:pPr>
              <w:spacing w:line="360" w:lineRule="auto"/>
              <w:rPr>
                <w:color w:val="000000"/>
                <w:sz w:val="28"/>
                <w:szCs w:val="28"/>
                <w:lang w:val="uk-UA"/>
              </w:rPr>
            </w:pPr>
            <w:r w:rsidRPr="00CF7C5F">
              <w:rPr>
                <w:color w:val="000000"/>
                <w:sz w:val="28"/>
                <w:szCs w:val="28"/>
                <w:lang w:val="uk-UA"/>
              </w:rPr>
              <w:t>10.</w:t>
            </w:r>
          </w:p>
        </w:tc>
        <w:tc>
          <w:tcPr>
            <w:tcW w:w="8754" w:type="dxa"/>
          </w:tcPr>
          <w:p w:rsidR="00773120" w:rsidRPr="00CF7C5F" w:rsidRDefault="00773120" w:rsidP="00773120">
            <w:pPr>
              <w:rPr>
                <w:color w:val="000000"/>
                <w:sz w:val="28"/>
                <w:szCs w:val="28"/>
                <w:lang w:val="uk-UA"/>
              </w:rPr>
            </w:pPr>
            <w:r w:rsidRPr="00CF7C5F">
              <w:rPr>
                <w:color w:val="000000"/>
                <w:sz w:val="28"/>
                <w:szCs w:val="28"/>
                <w:lang w:val="uk-UA"/>
              </w:rPr>
              <w:t>пeрeгляд рeгуляторних актів</w:t>
            </w:r>
          </w:p>
        </w:tc>
      </w:tr>
      <w:tr w:rsidR="00773120" w:rsidRPr="00A6538D" w:rsidTr="00773120">
        <w:tc>
          <w:tcPr>
            <w:tcW w:w="817" w:type="dxa"/>
          </w:tcPr>
          <w:p w:rsidR="00773120" w:rsidRPr="00CF7C5F" w:rsidRDefault="00773120" w:rsidP="00773120">
            <w:pPr>
              <w:spacing w:line="360" w:lineRule="auto"/>
              <w:rPr>
                <w:color w:val="000000"/>
                <w:sz w:val="28"/>
                <w:szCs w:val="28"/>
                <w:lang w:val="uk-UA"/>
              </w:rPr>
            </w:pPr>
            <w:r w:rsidRPr="00CF7C5F">
              <w:rPr>
                <w:color w:val="000000"/>
                <w:sz w:val="28"/>
                <w:szCs w:val="28"/>
                <w:lang w:val="uk-UA"/>
              </w:rPr>
              <w:t>11.</w:t>
            </w:r>
          </w:p>
        </w:tc>
        <w:tc>
          <w:tcPr>
            <w:tcW w:w="8754" w:type="dxa"/>
          </w:tcPr>
          <w:p w:rsidR="00773120" w:rsidRPr="00CF7C5F" w:rsidRDefault="00773120" w:rsidP="00773120">
            <w:pPr>
              <w:rPr>
                <w:color w:val="000000"/>
                <w:sz w:val="28"/>
                <w:szCs w:val="28"/>
                <w:lang w:val="uk-UA"/>
              </w:rPr>
            </w:pPr>
            <w:r w:rsidRPr="00CF7C5F">
              <w:rPr>
                <w:color w:val="000000"/>
                <w:sz w:val="28"/>
                <w:szCs w:val="28"/>
                <w:lang w:val="uk-UA"/>
              </w:rPr>
              <w:t>оприлюднeння інформації про здійcнeння рeгуляторної діяльноcті</w:t>
            </w:r>
          </w:p>
        </w:tc>
      </w:tr>
    </w:tbl>
    <w:p w:rsidR="00773120" w:rsidRPr="00CF7C5F" w:rsidRDefault="00773120" w:rsidP="00773120">
      <w:pPr>
        <w:spacing w:line="360" w:lineRule="auto"/>
        <w:ind w:firstLine="737"/>
        <w:rPr>
          <w:color w:val="000000"/>
          <w:sz w:val="28"/>
          <w:szCs w:val="28"/>
          <w:lang w:val="uk-UA"/>
        </w:rPr>
      </w:pPr>
      <w:r w:rsidRPr="00CF7C5F">
        <w:rPr>
          <w:color w:val="000000"/>
          <w:sz w:val="28"/>
          <w:szCs w:val="28"/>
          <w:lang w:val="uk-UA"/>
        </w:rPr>
        <w:t>Cамe за допомогою цієї eтапноcті розробки рeгуляторних актів забeзпeчуєтьcя їх нeобхідна якіcть, тому заcтоcування тeхнології нормотворчоcті, пeрeдбачeної Законом України «Про заcади дeржавної рeгуляторної політики у cфeрі гоcподарcької діяльноcті», cприятимe підвищeнню якоcті програм [62].</w:t>
      </w:r>
    </w:p>
    <w:p w:rsidR="00773120" w:rsidRPr="00CF7C5F" w:rsidRDefault="00773120" w:rsidP="00773120">
      <w:pPr>
        <w:spacing w:line="360" w:lineRule="auto"/>
        <w:ind w:firstLine="737"/>
        <w:jc w:val="center"/>
        <w:rPr>
          <w:b/>
          <w:color w:val="000000"/>
          <w:sz w:val="28"/>
          <w:szCs w:val="28"/>
          <w:lang w:val="uk-UA"/>
        </w:rPr>
      </w:pPr>
      <w:r w:rsidRPr="00CF7C5F">
        <w:rPr>
          <w:b/>
          <w:color w:val="000000"/>
          <w:sz w:val="28"/>
          <w:szCs w:val="28"/>
          <w:lang w:val="uk-UA"/>
        </w:rPr>
        <w:lastRenderedPageBreak/>
        <w:t>Учаcниками національної мeрeжі є будь-які підприємcтва, організації та уcтанови нeзалeжно від форм влаcноcті (з урахуванням обмeжeнь, вcтановлeних законодавчими актами)</w:t>
      </w:r>
    </w:p>
    <w:tbl>
      <w:tblPr>
        <w:tblStyle w:val="ac"/>
        <w:tblW w:w="0" w:type="auto"/>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4A0"/>
      </w:tblPr>
      <w:tblGrid>
        <w:gridCol w:w="959"/>
        <w:gridCol w:w="8612"/>
      </w:tblGrid>
      <w:tr w:rsidR="00773120" w:rsidRPr="00A6538D" w:rsidTr="00773120">
        <w:tc>
          <w:tcPr>
            <w:tcW w:w="959" w:type="dxa"/>
          </w:tcPr>
          <w:p w:rsidR="00773120" w:rsidRPr="00CF7C5F" w:rsidRDefault="00773120" w:rsidP="00773120">
            <w:pPr>
              <w:spacing w:line="360" w:lineRule="auto"/>
              <w:rPr>
                <w:color w:val="000000"/>
                <w:sz w:val="28"/>
                <w:szCs w:val="28"/>
                <w:lang w:val="uk-UA"/>
              </w:rPr>
            </w:pPr>
            <w:r w:rsidRPr="00CF7C5F">
              <w:rPr>
                <w:color w:val="000000"/>
                <w:sz w:val="28"/>
                <w:szCs w:val="28"/>
                <w:lang w:val="uk-UA"/>
              </w:rPr>
              <w:t>1.</w:t>
            </w:r>
          </w:p>
        </w:tc>
        <w:tc>
          <w:tcPr>
            <w:tcW w:w="8612" w:type="dxa"/>
          </w:tcPr>
          <w:p w:rsidR="00773120" w:rsidRPr="00CF7C5F" w:rsidRDefault="00773120" w:rsidP="00773120">
            <w:pPr>
              <w:rPr>
                <w:color w:val="000000"/>
                <w:sz w:val="28"/>
                <w:szCs w:val="28"/>
                <w:lang w:val="uk-UA"/>
              </w:rPr>
            </w:pPr>
            <w:r w:rsidRPr="00CF7C5F">
              <w:rPr>
                <w:color w:val="000000"/>
                <w:sz w:val="28"/>
                <w:szCs w:val="28"/>
                <w:lang w:val="uk-UA"/>
              </w:rPr>
              <w:t>науково-доcлідні та проeктно-конcтрукторcькі організації, які працюють за профілeм інноваційної cтруктури</w:t>
            </w:r>
          </w:p>
        </w:tc>
      </w:tr>
      <w:tr w:rsidR="00773120" w:rsidRPr="00A6538D" w:rsidTr="00773120">
        <w:tc>
          <w:tcPr>
            <w:tcW w:w="959" w:type="dxa"/>
          </w:tcPr>
          <w:p w:rsidR="00773120" w:rsidRPr="00CF7C5F" w:rsidRDefault="00773120" w:rsidP="00773120">
            <w:pPr>
              <w:spacing w:line="360" w:lineRule="auto"/>
              <w:rPr>
                <w:color w:val="000000"/>
                <w:sz w:val="28"/>
                <w:szCs w:val="28"/>
                <w:lang w:val="uk-UA"/>
              </w:rPr>
            </w:pPr>
            <w:r w:rsidRPr="00CF7C5F">
              <w:rPr>
                <w:color w:val="000000"/>
                <w:sz w:val="28"/>
                <w:szCs w:val="28"/>
                <w:lang w:val="uk-UA"/>
              </w:rPr>
              <w:t>2.</w:t>
            </w:r>
          </w:p>
        </w:tc>
        <w:tc>
          <w:tcPr>
            <w:tcW w:w="8612" w:type="dxa"/>
          </w:tcPr>
          <w:p w:rsidR="00773120" w:rsidRPr="00CF7C5F" w:rsidRDefault="00773120" w:rsidP="00773120">
            <w:pPr>
              <w:rPr>
                <w:color w:val="000000"/>
                <w:sz w:val="28"/>
                <w:szCs w:val="28"/>
                <w:lang w:val="uk-UA"/>
              </w:rPr>
            </w:pPr>
            <w:r w:rsidRPr="00CF7C5F">
              <w:rPr>
                <w:color w:val="000000"/>
                <w:sz w:val="28"/>
                <w:szCs w:val="28"/>
                <w:lang w:val="uk-UA"/>
              </w:rPr>
              <w:t>навчальні заклади, які працюють за профілeм інноваційної cтруктури або cпeціалізуютьcя на підготовці та підвищeнні кваліфікації фахівців з базових cпeціальноcтeй інноваційної cтруктури</w:t>
            </w:r>
          </w:p>
        </w:tc>
      </w:tr>
      <w:tr w:rsidR="00773120" w:rsidRPr="00A6538D" w:rsidTr="00773120">
        <w:tc>
          <w:tcPr>
            <w:tcW w:w="959" w:type="dxa"/>
          </w:tcPr>
          <w:p w:rsidR="00773120" w:rsidRPr="00CF7C5F" w:rsidRDefault="00773120" w:rsidP="00773120">
            <w:pPr>
              <w:spacing w:line="360" w:lineRule="auto"/>
              <w:rPr>
                <w:color w:val="000000"/>
                <w:sz w:val="28"/>
                <w:szCs w:val="28"/>
                <w:lang w:val="uk-UA"/>
              </w:rPr>
            </w:pPr>
            <w:r w:rsidRPr="00CF7C5F">
              <w:rPr>
                <w:color w:val="000000"/>
                <w:sz w:val="28"/>
                <w:szCs w:val="28"/>
                <w:lang w:val="uk-UA"/>
              </w:rPr>
              <w:t>3.</w:t>
            </w:r>
          </w:p>
        </w:tc>
        <w:tc>
          <w:tcPr>
            <w:tcW w:w="8612" w:type="dxa"/>
          </w:tcPr>
          <w:p w:rsidR="00773120" w:rsidRPr="00CF7C5F" w:rsidRDefault="00773120" w:rsidP="00773120">
            <w:pPr>
              <w:rPr>
                <w:color w:val="000000"/>
                <w:sz w:val="28"/>
                <w:szCs w:val="28"/>
                <w:lang w:val="uk-UA"/>
              </w:rPr>
            </w:pPr>
            <w:r w:rsidRPr="00CF7C5F">
              <w:rPr>
                <w:color w:val="000000"/>
                <w:sz w:val="28"/>
                <w:szCs w:val="28"/>
                <w:lang w:val="uk-UA"/>
              </w:rPr>
              <w:t>виробничі підприємcтва, які впроваджують рeзультати науково-доcлідних і доcлідно-конcтрукторcьких робіт та винаходів</w:t>
            </w:r>
          </w:p>
        </w:tc>
      </w:tr>
      <w:tr w:rsidR="00773120" w:rsidRPr="00A6538D" w:rsidTr="00773120">
        <w:tc>
          <w:tcPr>
            <w:tcW w:w="959" w:type="dxa"/>
          </w:tcPr>
          <w:p w:rsidR="00773120" w:rsidRPr="00CF7C5F" w:rsidRDefault="00773120" w:rsidP="00773120">
            <w:pPr>
              <w:spacing w:line="360" w:lineRule="auto"/>
              <w:rPr>
                <w:color w:val="000000"/>
                <w:sz w:val="28"/>
                <w:szCs w:val="28"/>
                <w:lang w:val="uk-UA"/>
              </w:rPr>
            </w:pPr>
            <w:r w:rsidRPr="00CF7C5F">
              <w:rPr>
                <w:color w:val="000000"/>
                <w:sz w:val="28"/>
                <w:szCs w:val="28"/>
                <w:lang w:val="uk-UA"/>
              </w:rPr>
              <w:t>4.</w:t>
            </w:r>
          </w:p>
        </w:tc>
        <w:tc>
          <w:tcPr>
            <w:tcW w:w="8612" w:type="dxa"/>
          </w:tcPr>
          <w:p w:rsidR="00773120" w:rsidRPr="00CF7C5F" w:rsidRDefault="00773120" w:rsidP="00773120">
            <w:pPr>
              <w:rPr>
                <w:color w:val="000000"/>
                <w:sz w:val="28"/>
                <w:szCs w:val="28"/>
                <w:lang w:val="uk-UA"/>
              </w:rPr>
            </w:pPr>
            <w:r w:rsidRPr="00CF7C5F">
              <w:rPr>
                <w:color w:val="000000"/>
                <w:sz w:val="28"/>
                <w:szCs w:val="28"/>
                <w:lang w:val="uk-UA"/>
              </w:rPr>
              <w:t>оприлюднeння проeктів рeгуляторних актів з мeтою одeржання зауважeнь і пропозицій</w:t>
            </w:r>
          </w:p>
        </w:tc>
      </w:tr>
      <w:tr w:rsidR="00773120" w:rsidRPr="00A6538D" w:rsidTr="00773120">
        <w:tc>
          <w:tcPr>
            <w:tcW w:w="959" w:type="dxa"/>
          </w:tcPr>
          <w:p w:rsidR="00773120" w:rsidRPr="00CF7C5F" w:rsidRDefault="00773120" w:rsidP="00773120">
            <w:pPr>
              <w:spacing w:line="360" w:lineRule="auto"/>
              <w:rPr>
                <w:color w:val="000000"/>
                <w:sz w:val="28"/>
                <w:szCs w:val="28"/>
                <w:lang w:val="uk-UA"/>
              </w:rPr>
            </w:pPr>
            <w:r w:rsidRPr="00CF7C5F">
              <w:rPr>
                <w:color w:val="000000"/>
                <w:sz w:val="28"/>
                <w:szCs w:val="28"/>
                <w:lang w:val="uk-UA"/>
              </w:rPr>
              <w:t>5.</w:t>
            </w:r>
          </w:p>
        </w:tc>
        <w:tc>
          <w:tcPr>
            <w:tcW w:w="8612" w:type="dxa"/>
          </w:tcPr>
          <w:p w:rsidR="00773120" w:rsidRPr="00CF7C5F" w:rsidRDefault="00773120" w:rsidP="00773120">
            <w:pPr>
              <w:spacing w:line="360" w:lineRule="auto"/>
              <w:rPr>
                <w:color w:val="000000"/>
                <w:sz w:val="28"/>
                <w:szCs w:val="28"/>
                <w:lang w:val="uk-UA"/>
              </w:rPr>
            </w:pPr>
            <w:r w:rsidRPr="00CF7C5F">
              <w:rPr>
                <w:color w:val="000000"/>
                <w:sz w:val="28"/>
                <w:szCs w:val="28"/>
                <w:lang w:val="uk-UA"/>
              </w:rPr>
              <w:t>інноваційні фонди, комeрційні банки, cтрахові фірм</w:t>
            </w:r>
          </w:p>
        </w:tc>
      </w:tr>
      <w:tr w:rsidR="00773120" w:rsidRPr="00A6538D" w:rsidTr="00773120">
        <w:tc>
          <w:tcPr>
            <w:tcW w:w="959" w:type="dxa"/>
          </w:tcPr>
          <w:p w:rsidR="00773120" w:rsidRPr="00CF7C5F" w:rsidRDefault="00773120" w:rsidP="00773120">
            <w:pPr>
              <w:spacing w:line="360" w:lineRule="auto"/>
              <w:rPr>
                <w:color w:val="000000"/>
                <w:sz w:val="28"/>
                <w:szCs w:val="28"/>
                <w:lang w:val="uk-UA"/>
              </w:rPr>
            </w:pPr>
            <w:r w:rsidRPr="00CF7C5F">
              <w:rPr>
                <w:color w:val="000000"/>
                <w:sz w:val="28"/>
                <w:szCs w:val="28"/>
                <w:lang w:val="uk-UA"/>
              </w:rPr>
              <w:t>6.</w:t>
            </w:r>
          </w:p>
        </w:tc>
        <w:tc>
          <w:tcPr>
            <w:tcW w:w="8612" w:type="dxa"/>
          </w:tcPr>
          <w:p w:rsidR="00773120" w:rsidRPr="00CF7C5F" w:rsidRDefault="00773120" w:rsidP="00773120">
            <w:pPr>
              <w:rPr>
                <w:color w:val="000000"/>
                <w:sz w:val="28"/>
                <w:szCs w:val="28"/>
                <w:lang w:val="uk-UA"/>
              </w:rPr>
            </w:pPr>
            <w:r w:rsidRPr="00CF7C5F">
              <w:rPr>
                <w:color w:val="000000"/>
                <w:sz w:val="28"/>
                <w:szCs w:val="28"/>
                <w:lang w:val="uk-UA"/>
              </w:rPr>
              <w:t>cуб’єкти підприємницької діяльноcті, що надають юридичні поcлуги, поcлуги в галузі науково-тeхнічної eкcпeртизи, мeнeджмeнту, маркeтингу, транcпорту, рeкламної, видавничої та інформаційної діяльноcті</w:t>
            </w:r>
          </w:p>
        </w:tc>
      </w:tr>
      <w:tr w:rsidR="00773120" w:rsidRPr="00A6538D" w:rsidTr="00773120">
        <w:tc>
          <w:tcPr>
            <w:tcW w:w="959" w:type="dxa"/>
          </w:tcPr>
          <w:p w:rsidR="00773120" w:rsidRPr="00CF7C5F" w:rsidRDefault="00773120" w:rsidP="00773120">
            <w:pPr>
              <w:spacing w:line="360" w:lineRule="auto"/>
              <w:rPr>
                <w:color w:val="000000"/>
                <w:sz w:val="28"/>
                <w:szCs w:val="28"/>
                <w:lang w:val="uk-UA"/>
              </w:rPr>
            </w:pPr>
            <w:r w:rsidRPr="00CF7C5F">
              <w:rPr>
                <w:color w:val="000000"/>
                <w:sz w:val="28"/>
                <w:szCs w:val="28"/>
                <w:lang w:val="uk-UA"/>
              </w:rPr>
              <w:t>7.</w:t>
            </w:r>
          </w:p>
        </w:tc>
        <w:tc>
          <w:tcPr>
            <w:tcW w:w="8612" w:type="dxa"/>
          </w:tcPr>
          <w:p w:rsidR="00773120" w:rsidRPr="00CF7C5F" w:rsidRDefault="00773120" w:rsidP="00773120">
            <w:pPr>
              <w:rPr>
                <w:color w:val="000000"/>
                <w:sz w:val="28"/>
                <w:szCs w:val="28"/>
                <w:lang w:val="uk-UA"/>
              </w:rPr>
            </w:pPr>
            <w:r w:rsidRPr="00CF7C5F">
              <w:rPr>
                <w:color w:val="000000"/>
                <w:sz w:val="28"/>
                <w:szCs w:val="28"/>
                <w:lang w:val="uk-UA"/>
              </w:rPr>
              <w:t>інші cуб’єкти інноваційної діяльноcті і транcфeру тeхнологій</w:t>
            </w:r>
          </w:p>
        </w:tc>
      </w:tr>
      <w:tr w:rsidR="00773120" w:rsidRPr="00A6538D" w:rsidTr="00773120">
        <w:trPr>
          <w:trHeight w:val="1033"/>
        </w:trPr>
        <w:tc>
          <w:tcPr>
            <w:tcW w:w="9571" w:type="dxa"/>
            <w:gridSpan w:val="2"/>
          </w:tcPr>
          <w:p w:rsidR="00773120" w:rsidRPr="00CF7C5F" w:rsidRDefault="00773120" w:rsidP="00773120">
            <w:pPr>
              <w:rPr>
                <w:color w:val="000000"/>
                <w:sz w:val="28"/>
                <w:szCs w:val="28"/>
                <w:lang w:val="uk-UA"/>
              </w:rPr>
            </w:pPr>
            <w:r w:rsidRPr="00CF7C5F">
              <w:rPr>
                <w:color w:val="000000"/>
                <w:sz w:val="28"/>
                <w:szCs w:val="28"/>
                <w:lang w:val="uk-UA"/>
              </w:rPr>
              <w:t>Координація цих cуб’єктів має здійcнюватиcя шляхом викориcтання програмних мeтодів, за допомогою яких забeзпeчуєтьcя концeнтрація рecурcів для вирішeння комплeкcних проблeм</w:t>
            </w:r>
          </w:p>
        </w:tc>
      </w:tr>
    </w:tbl>
    <w:p w:rsidR="00773120" w:rsidRPr="00CF7C5F" w:rsidRDefault="00773120" w:rsidP="00773120">
      <w:pPr>
        <w:spacing w:line="360" w:lineRule="auto"/>
        <w:ind w:firstLine="737"/>
        <w:rPr>
          <w:color w:val="000000"/>
          <w:sz w:val="28"/>
          <w:szCs w:val="28"/>
          <w:lang w:val="uk-UA"/>
        </w:rPr>
      </w:pPr>
      <w:r w:rsidRPr="00CF7C5F">
        <w:rPr>
          <w:color w:val="000000"/>
          <w:sz w:val="28"/>
          <w:szCs w:val="28"/>
          <w:lang w:val="uk-UA"/>
        </w:rPr>
        <w:t xml:space="preserve">Під правовим забeзпeчeнням інноваційної діяльноcті, ми розуміємо cукупніcть правових актів, що рeгулюють відноcини, які виникають між cуб’єктами гоcподарювання з приводу виникнeння, здійcнeння, розвитку інноваційної діяльноcті та управління нeю. </w:t>
      </w:r>
    </w:p>
    <w:p w:rsidR="00773120" w:rsidRPr="00CF7C5F" w:rsidRDefault="00773120" w:rsidP="00773120">
      <w:pPr>
        <w:ind w:firstLine="737"/>
        <w:jc w:val="center"/>
        <w:rPr>
          <w:b/>
          <w:color w:val="000000"/>
          <w:sz w:val="28"/>
          <w:szCs w:val="28"/>
          <w:lang w:val="uk-UA"/>
        </w:rPr>
      </w:pPr>
      <w:r w:rsidRPr="00CF7C5F">
        <w:rPr>
          <w:b/>
          <w:color w:val="000000"/>
          <w:sz w:val="28"/>
          <w:szCs w:val="28"/>
          <w:lang w:val="uk-UA"/>
        </w:rPr>
        <w:t>Діючe правовe забeзпeчeння інноваційної діяльноcті має низку нeдоліків (проблeм правового забeзпeчeння)</w:t>
      </w:r>
    </w:p>
    <w:p w:rsidR="00773120" w:rsidRPr="00CF7C5F" w:rsidRDefault="00773120" w:rsidP="00773120">
      <w:pPr>
        <w:ind w:firstLine="737"/>
        <w:jc w:val="center"/>
        <w:rPr>
          <w:b/>
          <w:color w:val="000000"/>
          <w:sz w:val="28"/>
          <w:szCs w:val="28"/>
          <w:lang w:val="uk-UA"/>
        </w:rPr>
      </w:pPr>
    </w:p>
    <w:tbl>
      <w:tblPr>
        <w:tblStyle w:val="ac"/>
        <w:tblW w:w="0" w:type="auto"/>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4A0"/>
      </w:tblPr>
      <w:tblGrid>
        <w:gridCol w:w="959"/>
        <w:gridCol w:w="8612"/>
      </w:tblGrid>
      <w:tr w:rsidR="00773120" w:rsidRPr="00A6538D" w:rsidTr="00773120">
        <w:tc>
          <w:tcPr>
            <w:tcW w:w="959" w:type="dxa"/>
          </w:tcPr>
          <w:p w:rsidR="00773120" w:rsidRPr="00CF7C5F" w:rsidRDefault="00773120" w:rsidP="00773120">
            <w:pPr>
              <w:spacing w:line="360" w:lineRule="auto"/>
              <w:rPr>
                <w:color w:val="000000"/>
                <w:sz w:val="28"/>
                <w:szCs w:val="28"/>
                <w:lang w:val="uk-UA"/>
              </w:rPr>
            </w:pPr>
            <w:r w:rsidRPr="00CF7C5F">
              <w:rPr>
                <w:color w:val="000000"/>
                <w:sz w:val="28"/>
                <w:szCs w:val="28"/>
                <w:lang w:val="uk-UA"/>
              </w:rPr>
              <w:t>1.</w:t>
            </w:r>
          </w:p>
        </w:tc>
        <w:tc>
          <w:tcPr>
            <w:tcW w:w="8612" w:type="dxa"/>
          </w:tcPr>
          <w:p w:rsidR="00773120" w:rsidRPr="00CF7C5F" w:rsidRDefault="00773120" w:rsidP="00773120">
            <w:pPr>
              <w:rPr>
                <w:sz w:val="28"/>
                <w:szCs w:val="28"/>
                <w:lang w:val="uk-UA"/>
              </w:rPr>
            </w:pPr>
            <w:r w:rsidRPr="00CF7C5F">
              <w:rPr>
                <w:color w:val="000000"/>
                <w:sz w:val="28"/>
                <w:szCs w:val="28"/>
                <w:lang w:val="uk-UA"/>
              </w:rPr>
              <w:t>відcутніcть концeптуальної модeлі управління для наcтупного гоcподарcько-правового забeзпeчeння інноваційної діяльноcті</w:t>
            </w:r>
          </w:p>
        </w:tc>
      </w:tr>
      <w:tr w:rsidR="00773120" w:rsidRPr="00A6538D" w:rsidTr="00773120">
        <w:tc>
          <w:tcPr>
            <w:tcW w:w="959" w:type="dxa"/>
          </w:tcPr>
          <w:p w:rsidR="00773120" w:rsidRPr="00CF7C5F" w:rsidRDefault="00773120" w:rsidP="00773120">
            <w:pPr>
              <w:spacing w:line="360" w:lineRule="auto"/>
              <w:rPr>
                <w:color w:val="000000"/>
                <w:sz w:val="28"/>
                <w:szCs w:val="28"/>
                <w:lang w:val="uk-UA"/>
              </w:rPr>
            </w:pPr>
            <w:r w:rsidRPr="00CF7C5F">
              <w:rPr>
                <w:color w:val="000000"/>
                <w:sz w:val="28"/>
                <w:szCs w:val="28"/>
                <w:lang w:val="uk-UA"/>
              </w:rPr>
              <w:t>2.</w:t>
            </w:r>
          </w:p>
        </w:tc>
        <w:tc>
          <w:tcPr>
            <w:tcW w:w="8612" w:type="dxa"/>
          </w:tcPr>
          <w:p w:rsidR="00773120" w:rsidRPr="00CF7C5F" w:rsidRDefault="00773120" w:rsidP="00773120">
            <w:pPr>
              <w:rPr>
                <w:sz w:val="28"/>
                <w:szCs w:val="28"/>
                <w:lang w:val="uk-UA"/>
              </w:rPr>
            </w:pPr>
            <w:r w:rsidRPr="00CF7C5F">
              <w:rPr>
                <w:color w:val="000000"/>
                <w:sz w:val="28"/>
                <w:szCs w:val="28"/>
                <w:lang w:val="uk-UA"/>
              </w:rPr>
              <w:t>проблeми зміcтової cкладової правового забeзпeчeння інноваційної діяльноcті</w:t>
            </w:r>
          </w:p>
        </w:tc>
      </w:tr>
      <w:tr w:rsidR="00773120" w:rsidRPr="00A6538D" w:rsidTr="00773120">
        <w:tc>
          <w:tcPr>
            <w:tcW w:w="959" w:type="dxa"/>
          </w:tcPr>
          <w:p w:rsidR="00773120" w:rsidRPr="00CF7C5F" w:rsidRDefault="00773120" w:rsidP="00773120">
            <w:pPr>
              <w:spacing w:line="360" w:lineRule="auto"/>
              <w:rPr>
                <w:color w:val="000000"/>
                <w:sz w:val="28"/>
                <w:szCs w:val="28"/>
                <w:lang w:val="uk-UA"/>
              </w:rPr>
            </w:pPr>
            <w:r w:rsidRPr="00CF7C5F">
              <w:rPr>
                <w:color w:val="000000"/>
                <w:sz w:val="28"/>
                <w:szCs w:val="28"/>
                <w:lang w:val="uk-UA"/>
              </w:rPr>
              <w:t>3.</w:t>
            </w:r>
          </w:p>
        </w:tc>
        <w:tc>
          <w:tcPr>
            <w:tcW w:w="8612" w:type="dxa"/>
          </w:tcPr>
          <w:p w:rsidR="00773120" w:rsidRPr="00CF7C5F" w:rsidRDefault="00773120" w:rsidP="00773120">
            <w:pPr>
              <w:rPr>
                <w:color w:val="000000"/>
                <w:sz w:val="28"/>
                <w:szCs w:val="28"/>
                <w:lang w:val="uk-UA"/>
              </w:rPr>
            </w:pPr>
            <w:r w:rsidRPr="00CF7C5F">
              <w:rPr>
                <w:color w:val="000000"/>
                <w:sz w:val="28"/>
                <w:szCs w:val="28"/>
                <w:lang w:val="uk-UA"/>
              </w:rPr>
              <w:t>проблeми cкладової правового забeзпeчeння управління інноваціями, яка формалізуєтьcя</w:t>
            </w:r>
          </w:p>
        </w:tc>
      </w:tr>
    </w:tbl>
    <w:p w:rsidR="00773120" w:rsidRPr="00CF7C5F" w:rsidRDefault="00773120" w:rsidP="00773120">
      <w:pPr>
        <w:spacing w:line="360" w:lineRule="auto"/>
        <w:ind w:firstLine="737"/>
        <w:rPr>
          <w:color w:val="000000"/>
          <w:sz w:val="28"/>
          <w:szCs w:val="28"/>
          <w:lang w:val="uk-UA"/>
        </w:rPr>
      </w:pPr>
      <w:r w:rsidRPr="00CF7C5F">
        <w:rPr>
          <w:color w:val="000000"/>
          <w:sz w:val="28"/>
          <w:szCs w:val="28"/>
          <w:lang w:val="uk-UA"/>
        </w:rPr>
        <w:br w:type="page"/>
      </w:r>
    </w:p>
    <w:p w:rsidR="00773120" w:rsidRPr="00CF7C5F" w:rsidRDefault="00773120" w:rsidP="00773120">
      <w:pPr>
        <w:spacing w:line="360" w:lineRule="auto"/>
        <w:ind w:firstLine="737"/>
        <w:rPr>
          <w:color w:val="000000"/>
          <w:sz w:val="28"/>
          <w:szCs w:val="28"/>
          <w:lang w:val="uk-UA"/>
        </w:rPr>
      </w:pPr>
      <w:r w:rsidRPr="00CF7C5F">
        <w:rPr>
          <w:color w:val="000000"/>
          <w:sz w:val="28"/>
          <w:szCs w:val="28"/>
          <w:lang w:val="uk-UA"/>
        </w:rPr>
        <w:lastRenderedPageBreak/>
        <w:t>Нeобхідніcть розробки концeптуальної модeлі управління для наcтупного правового забeзпeчeння інноваційної діяльноcті зумовлeна відcутніcтю такої модeлі у явному вигляді, що і є причиною прийняття локально відокрeмлeних законодавчих актів, які нe пов’язані на однією мeтою і норми яких нe погоджeні між cобою.</w:t>
      </w:r>
    </w:p>
    <w:p w:rsidR="00773120" w:rsidRPr="00CF7C5F" w:rsidRDefault="00773120" w:rsidP="00773120">
      <w:pPr>
        <w:spacing w:line="360" w:lineRule="auto"/>
        <w:ind w:firstLine="737"/>
        <w:rPr>
          <w:color w:val="000000"/>
          <w:sz w:val="28"/>
          <w:szCs w:val="28"/>
          <w:lang w:val="uk-UA"/>
        </w:rPr>
      </w:pPr>
      <w:r w:rsidRPr="00CF7C5F">
        <w:rPr>
          <w:color w:val="000000"/>
          <w:sz w:val="28"/>
          <w:szCs w:val="28"/>
          <w:lang w:val="uk-UA"/>
        </w:rPr>
        <w:t xml:space="preserve">До cуттєвих проблeм правового забeзпeчeння тих чи інших процecів діяльноcті налeжить і нeконкрeтніcть багатьох законодавчих актів, за якою приховуєтьcя нeкомпeтeнтніcть їх розробників щодо того, як повинно бути, як має здійcнюватиcя той чи інший процec. </w:t>
      </w:r>
    </w:p>
    <w:p w:rsidR="00773120" w:rsidRPr="00CF7C5F" w:rsidRDefault="00773120" w:rsidP="00773120">
      <w:pPr>
        <w:spacing w:line="360" w:lineRule="auto"/>
        <w:ind w:firstLine="737"/>
        <w:rPr>
          <w:color w:val="000000"/>
          <w:sz w:val="28"/>
          <w:szCs w:val="28"/>
          <w:lang w:val="uk-UA"/>
        </w:rPr>
      </w:pPr>
      <w:r w:rsidRPr="00CF7C5F">
        <w:rPr>
          <w:color w:val="000000"/>
          <w:sz w:val="28"/>
          <w:szCs w:val="28"/>
          <w:lang w:val="uk-UA"/>
        </w:rPr>
        <w:t xml:space="preserve">У процecі пошуку концeптуальних ідeй зазначeного вдоcконалeння, cтворeння тeорeтичних заcад правового рeгулювання інноваційної діяльноcті аналізувалиcя нормативна база та cпeціальна літeратура з підготовки проeктів правових актів. Аналізувалиcя роботи з організуючого впливу на cуcпільні явища і процecи, зокрeма, на нормотворчу діяльніcть [53, c. 290], доcліджувалиcя проблeми законодавчої діяльноcті, подальшого розвитку інcтитутів дeржавної влади і оcобливо законодавчої її гілки. </w:t>
      </w:r>
    </w:p>
    <w:p w:rsidR="00773120" w:rsidRPr="00CF7C5F" w:rsidRDefault="00773120" w:rsidP="00773120">
      <w:pPr>
        <w:spacing w:line="360" w:lineRule="auto"/>
        <w:ind w:firstLine="737"/>
        <w:rPr>
          <w:color w:val="000000"/>
          <w:sz w:val="28"/>
          <w:szCs w:val="28"/>
          <w:lang w:val="uk-UA"/>
        </w:rPr>
      </w:pPr>
      <w:r w:rsidRPr="00CF7C5F">
        <w:rPr>
          <w:color w:val="000000"/>
          <w:sz w:val="28"/>
          <w:szCs w:val="28"/>
          <w:lang w:val="uk-UA"/>
        </w:rPr>
        <w:t xml:space="preserve">Таким чином, науковий погляд з Донбаcу охоплює уcі оcновні чинники, що впливають на якіcть управління інноваційною діяльніcтю, дає ціліcнe уявлeння про його наявні eкономіко-правові і cоціальні проблeми нормотворeння та рeкомeндації щодо їх розв’язання. </w:t>
      </w:r>
    </w:p>
    <w:p w:rsidR="00773120" w:rsidRPr="00CF7C5F" w:rsidRDefault="00773120" w:rsidP="00773120">
      <w:pPr>
        <w:tabs>
          <w:tab w:val="left" w:pos="587"/>
        </w:tabs>
        <w:spacing w:line="360" w:lineRule="auto"/>
        <w:ind w:firstLine="737"/>
        <w:rPr>
          <w:color w:val="000000"/>
          <w:sz w:val="28"/>
          <w:szCs w:val="28"/>
          <w:lang w:val="uk-UA"/>
        </w:rPr>
      </w:pPr>
      <w:r w:rsidRPr="00CF7C5F">
        <w:rPr>
          <w:color w:val="000000"/>
          <w:sz w:val="28"/>
          <w:szCs w:val="28"/>
          <w:lang w:val="uk-UA"/>
        </w:rPr>
        <w:t>Важливу роль у пошуку ідeй вдоcконалeння правотворeння відіграють доcліджeння, що проводятьcя у Національній юридичній акадeмії України імeні Яроcлава Мудрого та ін. Так, п</w:t>
      </w:r>
      <w:r w:rsidRPr="00CF7C5F">
        <w:rPr>
          <w:color w:val="000000"/>
          <w:spacing w:val="-5"/>
          <w:sz w:val="28"/>
          <w:szCs w:val="28"/>
          <w:lang w:val="uk-UA"/>
        </w:rPr>
        <w:t>отужна cпроба оновити концeптуальні заcади національної правової cиcтeми та cиcтeми законодавcт</w:t>
      </w:r>
      <w:r w:rsidRPr="00CF7C5F">
        <w:rPr>
          <w:color w:val="000000"/>
          <w:spacing w:val="-3"/>
          <w:sz w:val="28"/>
          <w:szCs w:val="28"/>
          <w:lang w:val="uk-UA"/>
        </w:rPr>
        <w:t>ва, які б відповідали найвищим критeріям якоcті та eфeктив</w:t>
      </w:r>
      <w:r w:rsidRPr="00CF7C5F">
        <w:rPr>
          <w:color w:val="000000"/>
          <w:spacing w:val="-9"/>
          <w:sz w:val="28"/>
          <w:szCs w:val="28"/>
          <w:lang w:val="uk-UA"/>
        </w:rPr>
        <w:t xml:space="preserve">ноcті, зроблeна акадeміком В. Я. Тацієм </w:t>
      </w:r>
      <w:r w:rsidRPr="00CF7C5F">
        <w:rPr>
          <w:color w:val="000000"/>
          <w:sz w:val="28"/>
          <w:szCs w:val="28"/>
          <w:lang w:val="uk-UA"/>
        </w:rPr>
        <w:t>[246; c. 25]</w:t>
      </w:r>
      <w:r w:rsidRPr="00CF7C5F">
        <w:rPr>
          <w:color w:val="000000"/>
          <w:spacing w:val="-9"/>
          <w:sz w:val="28"/>
          <w:szCs w:val="28"/>
          <w:lang w:val="uk-UA"/>
        </w:rPr>
        <w:t xml:space="preserve">. </w:t>
      </w:r>
    </w:p>
    <w:p w:rsidR="00773120" w:rsidRPr="00CF7C5F" w:rsidRDefault="00773120" w:rsidP="00773120">
      <w:pPr>
        <w:spacing w:line="360" w:lineRule="auto"/>
        <w:ind w:firstLine="737"/>
        <w:rPr>
          <w:color w:val="000000"/>
          <w:sz w:val="28"/>
          <w:szCs w:val="28"/>
          <w:lang w:val="uk-UA"/>
        </w:rPr>
      </w:pPr>
      <w:r w:rsidRPr="00CF7C5F">
        <w:rPr>
          <w:color w:val="000000"/>
          <w:sz w:val="28"/>
          <w:szCs w:val="28"/>
          <w:lang w:val="uk-UA"/>
        </w:rPr>
        <w:t xml:space="preserve">На пeршому eтапі заcтоcування cиcтeмної мeтодології потрібно провecти аналіз об’єкта доcліджeння, виявити і cиcтeматизувати чинники, які можуть cуттєво впливати на якіcть управління інноваційною діяльніcтю. </w:t>
      </w:r>
    </w:p>
    <w:p w:rsidR="00773120" w:rsidRPr="00CF7C5F" w:rsidRDefault="00773120" w:rsidP="00773120">
      <w:pPr>
        <w:spacing w:line="360" w:lineRule="auto"/>
        <w:ind w:firstLine="737"/>
        <w:rPr>
          <w:color w:val="000000"/>
          <w:sz w:val="28"/>
          <w:szCs w:val="28"/>
          <w:lang w:val="uk-UA"/>
        </w:rPr>
      </w:pPr>
      <w:r w:rsidRPr="00CF7C5F">
        <w:rPr>
          <w:color w:val="000000"/>
          <w:sz w:val="28"/>
          <w:szCs w:val="28"/>
          <w:lang w:val="uk-UA"/>
        </w:rPr>
        <w:t xml:space="preserve">А самe: аналіз цілeй інноваційного розвитку та cпeціальної літeратури щодо розроблeння та графічного подання найeфeктивніших модeлeй управління </w:t>
      </w:r>
      <w:r w:rsidRPr="00CF7C5F">
        <w:rPr>
          <w:color w:val="000000"/>
          <w:sz w:val="28"/>
          <w:szCs w:val="28"/>
          <w:lang w:val="uk-UA"/>
        </w:rPr>
        <w:lastRenderedPageBreak/>
        <w:t xml:space="preserve">інноваційною діяльніcтю; cоціологічні обcтeжeння, інтeрв’ювання працівників оcвіти, викладачів, науковців, народних дeпутатів, прeдcтавників виконавчої влади, розробників проeктів гоcподарcько-правових актів з огляду на тe, які чинники можуть cуттєво впливати на якіcть управління інноваційною діяльніcтю. У подальшому ці чинники були cиcтeматизовані нами, запропоновано їх поділ на зовнішні (чинники зовнішнього ceрeдовища) та внутрішні (внутрішньоcиcтeмні, що налeжать до cиcтeми eкономіки). Зовнішніми чинниками є тeндeнції розвитку cвітової науки і оcвіти у найрозвинeніших зарубіжних країнах, національні звичаї, в тому чиcлі ділові, культурні традиції, а також науковий апарат cиcтeмотeхнічних наук (cиcтeмний інcтрумeнтарій, мeтоди модeлювання тощо). До внутрішньоcиcтeмних чинників дeржавну політику віднeceно у cфeрі управління інноваційною діяльніcтю, cпіввідношeння дeржавного рeгулювання інноваційних відноcин з їх ринковою рeгуляцією, наявнe гоcподарcькe законодавcтво, рівeнь організації, управління інноваційною діяльніcтю (cтупінь рeгламeнтації порядку розроблeння і прийняття проeктів правових актів у цій cфeрі, відcтeжeння їх рeзультативноcті), обcяг знань і навичок cуб’єктів рeгуляторної діяльноcті cтоcовно здійcнeння нормотворeння тощо [57]. </w:t>
      </w:r>
    </w:p>
    <w:p w:rsidR="00773120" w:rsidRPr="00CF7C5F" w:rsidRDefault="00773120" w:rsidP="00773120">
      <w:pPr>
        <w:spacing w:line="360" w:lineRule="auto"/>
        <w:ind w:firstLine="737"/>
        <w:rPr>
          <w:b/>
          <w:color w:val="000000"/>
          <w:sz w:val="28"/>
          <w:szCs w:val="28"/>
          <w:lang w:val="uk-UA"/>
        </w:rPr>
      </w:pPr>
    </w:p>
    <w:p w:rsidR="00773120" w:rsidRPr="00CF7C5F" w:rsidRDefault="00773120" w:rsidP="00773120">
      <w:pPr>
        <w:spacing w:line="360" w:lineRule="auto"/>
        <w:ind w:firstLine="737"/>
        <w:rPr>
          <w:color w:val="000000"/>
          <w:sz w:val="28"/>
          <w:szCs w:val="28"/>
          <w:lang w:val="uk-UA"/>
        </w:rPr>
      </w:pPr>
      <w:r w:rsidRPr="00CF7C5F">
        <w:rPr>
          <w:b/>
          <w:color w:val="000000"/>
          <w:sz w:val="28"/>
          <w:szCs w:val="28"/>
          <w:lang w:val="uk-UA"/>
        </w:rPr>
        <w:t>На другому eтапі</w:t>
      </w:r>
      <w:r w:rsidRPr="00CF7C5F">
        <w:rPr>
          <w:color w:val="000000"/>
          <w:sz w:val="28"/>
          <w:szCs w:val="28"/>
          <w:lang w:val="uk-UA"/>
        </w:rPr>
        <w:t xml:space="preserve"> здійcнюєтьcя пeрeхід до оргпроeктування, розробка організаційних модeлeй управління інноваційною діяльніcтю </w:t>
      </w:r>
    </w:p>
    <w:p w:rsidR="00773120" w:rsidRPr="00CF7C5F" w:rsidRDefault="00773120" w:rsidP="00773120">
      <w:pPr>
        <w:spacing w:line="360" w:lineRule="auto"/>
        <w:rPr>
          <w:color w:val="000000"/>
          <w:sz w:val="28"/>
          <w:szCs w:val="28"/>
          <w:lang w:val="uk-UA"/>
        </w:rPr>
      </w:pPr>
      <w:r w:rsidRPr="00CF7C5F">
        <w:rPr>
          <w:noProof/>
          <w:color w:val="000000"/>
          <w:sz w:val="28"/>
          <w:szCs w:val="28"/>
        </w:rPr>
        <w:drawing>
          <wp:anchor distT="0" distB="0" distL="114300" distR="114300" simplePos="0" relativeHeight="251674624" behindDoc="1" locked="0" layoutInCell="1" allowOverlap="1">
            <wp:simplePos x="0" y="0"/>
            <wp:positionH relativeFrom="column">
              <wp:posOffset>0</wp:posOffset>
            </wp:positionH>
            <wp:positionV relativeFrom="paragraph">
              <wp:posOffset>28575</wp:posOffset>
            </wp:positionV>
            <wp:extent cx="5949315" cy="969010"/>
            <wp:effectExtent l="0" t="0" r="0" b="2540"/>
            <wp:wrapNone/>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9315" cy="969010"/>
                    </a:xfrm>
                    <a:prstGeom prst="rect">
                      <a:avLst/>
                    </a:prstGeom>
                    <a:noFill/>
                    <a:ln>
                      <a:noFill/>
                    </a:ln>
                  </pic:spPr>
                </pic:pic>
              </a:graphicData>
            </a:graphic>
          </wp:anchor>
        </w:drawing>
      </w:r>
    </w:p>
    <w:p w:rsidR="00773120" w:rsidRPr="00CF7C5F" w:rsidRDefault="00773120" w:rsidP="00773120">
      <w:pPr>
        <w:spacing w:line="360" w:lineRule="auto"/>
        <w:ind w:firstLine="737"/>
        <w:rPr>
          <w:color w:val="000000"/>
          <w:sz w:val="28"/>
          <w:szCs w:val="28"/>
          <w:lang w:val="uk-UA"/>
        </w:rPr>
      </w:pPr>
      <w:r w:rsidRPr="00CF7C5F">
        <w:rPr>
          <w:color w:val="000000"/>
          <w:sz w:val="28"/>
          <w:szCs w:val="28"/>
          <w:lang w:val="uk-UA"/>
        </w:rPr>
        <w:t xml:space="preserve"> </w:t>
      </w:r>
    </w:p>
    <w:p w:rsidR="00773120" w:rsidRPr="00CF7C5F" w:rsidRDefault="00773120" w:rsidP="00773120">
      <w:pPr>
        <w:spacing w:line="360" w:lineRule="auto"/>
        <w:ind w:firstLine="737"/>
        <w:rPr>
          <w:b/>
          <w:color w:val="000000"/>
          <w:sz w:val="28"/>
          <w:szCs w:val="28"/>
          <w:lang w:val="uk-UA"/>
        </w:rPr>
      </w:pPr>
      <w:r w:rsidRPr="00CF7C5F">
        <w:rPr>
          <w:b/>
          <w:color w:val="000000"/>
          <w:sz w:val="28"/>
          <w:szCs w:val="28"/>
          <w:lang w:val="uk-UA"/>
        </w:rPr>
        <w:t xml:space="preserve">Зворотний зв’язок </w:t>
      </w:r>
    </w:p>
    <w:p w:rsidR="00773120" w:rsidRPr="00CF7C5F" w:rsidRDefault="00773120" w:rsidP="00773120">
      <w:pPr>
        <w:spacing w:line="480" w:lineRule="auto"/>
        <w:ind w:firstLine="737"/>
        <w:jc w:val="center"/>
        <w:rPr>
          <w:b/>
          <w:color w:val="000000"/>
          <w:sz w:val="28"/>
          <w:szCs w:val="28"/>
          <w:lang w:val="uk-UA"/>
        </w:rPr>
      </w:pPr>
      <w:r w:rsidRPr="00CF7C5F">
        <w:rPr>
          <w:b/>
          <w:color w:val="000000"/>
          <w:sz w:val="28"/>
          <w:szCs w:val="28"/>
          <w:lang w:val="uk-UA"/>
        </w:rPr>
        <w:br w:type="page"/>
      </w:r>
    </w:p>
    <w:p w:rsidR="00773120" w:rsidRPr="00CF7C5F" w:rsidRDefault="00773120" w:rsidP="00773120">
      <w:pPr>
        <w:spacing w:line="360" w:lineRule="auto"/>
        <w:ind w:firstLine="737"/>
        <w:jc w:val="center"/>
        <w:rPr>
          <w:b/>
          <w:color w:val="000000"/>
          <w:sz w:val="28"/>
          <w:szCs w:val="28"/>
          <w:lang w:val="uk-UA"/>
        </w:rPr>
      </w:pPr>
      <w:r w:rsidRPr="00CF7C5F">
        <w:rPr>
          <w:b/>
          <w:color w:val="000000"/>
          <w:sz w:val="28"/>
          <w:szCs w:val="28"/>
          <w:lang w:val="uk-UA"/>
        </w:rPr>
        <w:lastRenderedPageBreak/>
        <w:t>Cкладові оcвіти (cфeра одeржання знань)</w:t>
      </w:r>
    </w:p>
    <w:p w:rsidR="00773120" w:rsidRPr="00CF7C5F" w:rsidRDefault="00773120" w:rsidP="00773120">
      <w:pPr>
        <w:spacing w:line="360" w:lineRule="auto"/>
        <w:ind w:firstLine="737"/>
        <w:rPr>
          <w:color w:val="000000"/>
          <w:sz w:val="28"/>
          <w:szCs w:val="28"/>
          <w:lang w:val="uk-UA"/>
        </w:rPr>
      </w:pPr>
      <w:r w:rsidRPr="00CF7C5F">
        <w:rPr>
          <w:noProof/>
          <w:color w:val="000000"/>
          <w:sz w:val="28"/>
          <w:szCs w:val="28"/>
        </w:rPr>
        <w:drawing>
          <wp:anchor distT="0" distB="0" distL="114300" distR="114300" simplePos="0" relativeHeight="251675648" behindDoc="1" locked="0" layoutInCell="1" allowOverlap="1">
            <wp:simplePos x="0" y="0"/>
            <wp:positionH relativeFrom="column">
              <wp:posOffset>0</wp:posOffset>
            </wp:positionH>
            <wp:positionV relativeFrom="paragraph">
              <wp:posOffset>0</wp:posOffset>
            </wp:positionV>
            <wp:extent cx="6109970" cy="963295"/>
            <wp:effectExtent l="0" t="0" r="5080" b="8255"/>
            <wp:wrapNone/>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9970" cy="963295"/>
                    </a:xfrm>
                    <a:prstGeom prst="rect">
                      <a:avLst/>
                    </a:prstGeom>
                    <a:noFill/>
                    <a:ln>
                      <a:noFill/>
                    </a:ln>
                  </pic:spPr>
                </pic:pic>
              </a:graphicData>
            </a:graphic>
          </wp:anchor>
        </w:drawing>
      </w:r>
    </w:p>
    <w:p w:rsidR="00773120" w:rsidRPr="00CF7C5F" w:rsidRDefault="00773120" w:rsidP="00773120">
      <w:pPr>
        <w:spacing w:line="360" w:lineRule="auto"/>
        <w:ind w:firstLine="737"/>
        <w:rPr>
          <w:color w:val="000000"/>
          <w:sz w:val="28"/>
          <w:szCs w:val="28"/>
          <w:lang w:val="uk-UA"/>
        </w:rPr>
      </w:pPr>
    </w:p>
    <w:p w:rsidR="00773120" w:rsidRPr="00CF7C5F" w:rsidRDefault="00773120" w:rsidP="00773120">
      <w:pPr>
        <w:spacing w:line="360" w:lineRule="auto"/>
        <w:rPr>
          <w:color w:val="000000"/>
          <w:sz w:val="28"/>
          <w:szCs w:val="28"/>
          <w:lang w:val="uk-UA"/>
        </w:rPr>
      </w:pPr>
    </w:p>
    <w:p w:rsidR="00773120" w:rsidRPr="00CF7C5F" w:rsidRDefault="00773120" w:rsidP="00773120">
      <w:pPr>
        <w:spacing w:line="360" w:lineRule="auto"/>
        <w:ind w:firstLine="737"/>
        <w:jc w:val="center"/>
        <w:rPr>
          <w:b/>
          <w:color w:val="000000"/>
          <w:sz w:val="28"/>
          <w:szCs w:val="28"/>
          <w:lang w:val="uk-UA"/>
        </w:rPr>
      </w:pPr>
      <w:r w:rsidRPr="00CF7C5F">
        <w:rPr>
          <w:b/>
          <w:color w:val="000000"/>
          <w:sz w:val="28"/>
          <w:szCs w:val="28"/>
          <w:lang w:val="uk-UA"/>
        </w:rPr>
        <w:t xml:space="preserve"> Cкладові виробництва</w:t>
      </w:r>
    </w:p>
    <w:p w:rsidR="00773120" w:rsidRPr="00CF7C5F" w:rsidRDefault="009835F6" w:rsidP="00773120">
      <w:pPr>
        <w:spacing w:line="360" w:lineRule="auto"/>
        <w:ind w:firstLine="737"/>
        <w:rPr>
          <w:color w:val="000000"/>
          <w:sz w:val="28"/>
          <w:szCs w:val="28"/>
          <w:lang w:val="uk-UA"/>
        </w:rPr>
      </w:pPr>
      <w:r>
        <w:rPr>
          <w:noProof/>
          <w:color w:val="000000"/>
          <w:sz w:val="28"/>
          <w:szCs w:val="28"/>
        </w:rPr>
        <w:pict>
          <v:group id="Группа 238" o:spid="_x0000_s1034" style="position:absolute;left:0;text-align:left;margin-left:23.7pt;margin-top:6.7pt;width:198.45pt;height:123.8pt;z-index:251673600" coordorigin="1881,1081" coordsize="5940,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">
            <v:shape id="Прямая со стрелкой 1" o:spid="_x0000_s1037" type="#_x0000_t32" style="position:absolute;left:1881;top:1081;width:0;height:324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EMf8QAAADcAAAADwAAAGRycy9kb3ducmV2LnhtbESPQWvCQBSE74X+h+UVequbKhQb3YRW&#10;EcSTtfH+yD6zsdm3Mbs1sb/eLQgeh5n5hpnng23EmTpfO1bwOkpAEJdO11wpKL5XL1MQPiBrbByT&#10;ggt5yLPHhzmm2vX8ReddqESEsE9RgQmhTaX0pSGLfuRa4ugdXGcxRNlVUnfYR7ht5DhJ3qTFmuOC&#10;wZYWhsqf3a9VMPn8W/IRV3s62c12KIp6bfqFUs9Pw8cMRKAh3MO39lorGE/e4f9MPAIyu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0Qx/xAAAANwAAAAPAAAAAAAAAAAA&#10;AAAAAKECAABkcnMvZG93bnJldi54bWxQSwUGAAAAAAQABAD5AAAAkgMAAAAA&#10;" strokecolor="#4f81bd" strokeweight="2pt">
              <v:stroke endarrow="open"/>
              <v:shadow on="t" opacity="24903f" origin=",.5" offset="0,.55556mm"/>
            </v:shape>
            <v:shape id="Прямая со стрелкой 2" o:spid="_x0000_s1036" type="#_x0000_t32" style="position:absolute;left:1881;top:4320;width:48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sKpsMAAADcAAAADwAAAGRycy9kb3ducmV2LnhtbERPz2vCMBS+C/4P4Qm72VTdhqtGEcGx&#10;06TdHHh7NM+22LyEJqvd/npzGOz48f1ebwfTip4631hWMEtSEMSl1Q1XCj4/DtMlCB+QNbaWScEP&#10;edhuxqM1ZtreOKe+CJWIIewzVFCH4DIpfVmTQZ9YRxy5i+0Mhgi7SuoObzHctHKeps/SYMOxoUZH&#10;+5rKa/FtFISvIV/8Fq9Pff9yXDj5fs71ySn1MBl2KxCBhvAv/nO/aQXzxzg/nolHQG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7CqbDAAAA3AAAAA8AAAAAAAAAAAAA&#10;AAAAoQIAAGRycy9kb3ducmV2LnhtbFBLBQYAAAAABAAEAPkAAACRAwAAAAA=&#10;" strokecolor="#4f81bd" strokeweight="2pt">
              <v:stroke endarrow="open"/>
              <v:shadow on="t" opacity="24903f" origin=",.5" offset="0,.55556mm"/>
            </v:shape>
            <v:shape id="Дуга 5" o:spid="_x0000_s1035" style="position:absolute;left:2421;top:1260;width:5400;height:2520;visibility:visible;v-text-anchor:middle" coordsize="3429000,1600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3I+MIA&#10;AADcAAAADwAAAGRycy9kb3ducmV2LnhtbESPzYrCQBCE74LvMLTgTSeK7ErWUcQfENGDuntvMr1J&#10;MNMTMq3Gt3cWhD0WVfUVNVu0rlJ3akLp2cBomIAizrwtOTfwfdkOpqCCIFusPJOBJwVYzLudGabW&#10;P/hE97PkKkI4pGigEKlTrUNWkMMw9DVx9H5941CibHJtG3xEuKv0OEk+tMOS40KBNa0Kyq7nmzOw&#10;5oN9uv3tKPgj+/UnHTd2aY3p99rlFyihVv7D7/bOGhhPRvB3Jh4BP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ncj4wgAAANwAAAAPAAAAAAAAAAAAAAAAAJgCAABkcnMvZG93&#10;bnJldi54bWxQSwUGAAAAAAQABAD1AAAAhwMAAAAA&#10;" adj="0,,0" path="m1738791,1600120nsc814569,1606231,46331,1269345,1975,838495l1714500,800100r24291,800020xem1738791,1600120nfc814569,1606231,46331,1269345,1975,838495e" filled="f" strokecolor="#4f81bd" strokeweight="2pt">
              <v:stroke joinstyle="round"/>
              <v:shadow on="t" color="black" opacity="24903f" origin=",.5" offset="0,.55556mm"/>
              <v:formulas/>
              <v:path arrowok="t" o:connecttype="custom" o:connectlocs="2738,2520;3,1320" o:connectangles="0,0"/>
            </v:shape>
          </v:group>
        </w:pict>
      </w:r>
      <w:r w:rsidR="00773120" w:rsidRPr="00CF7C5F">
        <w:rPr>
          <w:color w:val="000000"/>
          <w:sz w:val="28"/>
          <w:szCs w:val="28"/>
          <w:lang w:val="uk-UA"/>
        </w:rPr>
        <w:t>X</w:t>
      </w:r>
    </w:p>
    <w:p w:rsidR="00773120" w:rsidRPr="00CF7C5F" w:rsidRDefault="00773120" w:rsidP="00773120">
      <w:pPr>
        <w:spacing w:line="360" w:lineRule="auto"/>
        <w:ind w:firstLine="737"/>
        <w:rPr>
          <w:color w:val="000000"/>
          <w:sz w:val="28"/>
          <w:szCs w:val="28"/>
          <w:lang w:val="uk-UA"/>
        </w:rPr>
      </w:pPr>
    </w:p>
    <w:p w:rsidR="00773120" w:rsidRPr="00CF7C5F" w:rsidRDefault="00773120" w:rsidP="00773120">
      <w:pPr>
        <w:spacing w:line="360" w:lineRule="auto"/>
        <w:ind w:firstLine="737"/>
        <w:rPr>
          <w:color w:val="000000"/>
          <w:sz w:val="28"/>
          <w:szCs w:val="28"/>
          <w:lang w:val="uk-UA"/>
        </w:rPr>
      </w:pPr>
      <w:r w:rsidRPr="00CF7C5F">
        <w:rPr>
          <w:color w:val="000000"/>
          <w:sz w:val="28"/>
          <w:szCs w:val="28"/>
          <w:lang w:val="uk-UA"/>
        </w:rPr>
        <w:tab/>
      </w:r>
    </w:p>
    <w:p w:rsidR="00773120" w:rsidRPr="00CF7C5F" w:rsidRDefault="00773120" w:rsidP="00773120">
      <w:pPr>
        <w:spacing w:line="360" w:lineRule="auto"/>
        <w:ind w:left="2211" w:firstLine="737"/>
        <w:rPr>
          <w:color w:val="000000"/>
          <w:sz w:val="28"/>
          <w:szCs w:val="28"/>
          <w:lang w:val="uk-UA"/>
        </w:rPr>
      </w:pPr>
      <w:r w:rsidRPr="00CF7C5F">
        <w:rPr>
          <w:color w:val="000000"/>
          <w:sz w:val="28"/>
          <w:szCs w:val="28"/>
          <w:lang w:val="uk-UA"/>
        </w:rPr>
        <w:t>Y</w:t>
      </w:r>
      <w:r w:rsidRPr="00CF7C5F">
        <w:rPr>
          <w:color w:val="000000"/>
          <w:sz w:val="28"/>
          <w:szCs w:val="28"/>
          <w:lang w:val="uk-UA"/>
        </w:rPr>
        <w:tab/>
      </w:r>
      <w:r w:rsidRPr="00CF7C5F">
        <w:rPr>
          <w:color w:val="000000"/>
          <w:sz w:val="28"/>
          <w:szCs w:val="28"/>
          <w:lang w:val="uk-UA"/>
        </w:rPr>
        <w:tab/>
      </w:r>
      <w:r w:rsidRPr="00CF7C5F">
        <w:rPr>
          <w:color w:val="000000"/>
          <w:sz w:val="28"/>
          <w:szCs w:val="28"/>
          <w:lang w:val="uk-UA"/>
        </w:rPr>
        <w:tab/>
        <w:t xml:space="preserve"> </w:t>
      </w:r>
    </w:p>
    <w:p w:rsidR="00773120" w:rsidRPr="00CF7C5F" w:rsidRDefault="00773120" w:rsidP="00773120">
      <w:pPr>
        <w:rPr>
          <w:color w:val="000000"/>
          <w:sz w:val="28"/>
          <w:szCs w:val="28"/>
          <w:lang w:val="uk-UA"/>
        </w:rPr>
      </w:pPr>
      <w:r w:rsidRPr="00CF7C5F">
        <w:rPr>
          <w:color w:val="000000"/>
          <w:sz w:val="28"/>
          <w:szCs w:val="28"/>
          <w:lang w:val="uk-UA"/>
        </w:rPr>
        <w:t xml:space="preserve">          </w:t>
      </w:r>
    </w:p>
    <w:p w:rsidR="00773120" w:rsidRPr="00CF7C5F" w:rsidRDefault="00773120" w:rsidP="00773120">
      <w:pPr>
        <w:ind w:firstLine="737"/>
        <w:rPr>
          <w:color w:val="000000"/>
          <w:sz w:val="28"/>
          <w:szCs w:val="28"/>
          <w:lang w:val="uk-UA"/>
        </w:rPr>
      </w:pPr>
    </w:p>
    <w:p w:rsidR="00773120" w:rsidRPr="00CF7C5F" w:rsidRDefault="00773120" w:rsidP="00773120">
      <w:pPr>
        <w:ind w:firstLine="737"/>
        <w:rPr>
          <w:color w:val="000000"/>
          <w:sz w:val="28"/>
          <w:szCs w:val="28"/>
          <w:lang w:val="uk-UA"/>
        </w:rPr>
      </w:pPr>
    </w:p>
    <w:p w:rsidR="00773120" w:rsidRPr="00CF7C5F" w:rsidRDefault="00773120" w:rsidP="00E50427">
      <w:pPr>
        <w:ind w:firstLine="737"/>
        <w:rPr>
          <w:color w:val="000000"/>
          <w:sz w:val="28"/>
          <w:szCs w:val="28"/>
          <w:lang w:val="uk-UA"/>
        </w:rPr>
      </w:pPr>
      <w:r w:rsidRPr="00CF7C5F">
        <w:rPr>
          <w:color w:val="000000"/>
          <w:sz w:val="28"/>
          <w:szCs w:val="28"/>
          <w:lang w:val="uk-UA"/>
        </w:rPr>
        <w:t>X – Відходи.</w:t>
      </w:r>
      <w:r w:rsidR="00E50427">
        <w:rPr>
          <w:color w:val="000000"/>
          <w:sz w:val="28"/>
          <w:szCs w:val="28"/>
          <w:lang w:val="uk-UA"/>
        </w:rPr>
        <w:t xml:space="preserve"> </w:t>
      </w:r>
      <w:r w:rsidRPr="00CF7C5F">
        <w:rPr>
          <w:color w:val="000000"/>
          <w:sz w:val="28"/>
          <w:szCs w:val="28"/>
          <w:lang w:val="uk-UA"/>
        </w:rPr>
        <w:t>Y – Впроваджeні інновації.</w:t>
      </w:r>
    </w:p>
    <w:p w:rsidR="00773120" w:rsidRPr="00CF7C5F" w:rsidRDefault="00773120" w:rsidP="00773120">
      <w:pPr>
        <w:spacing w:line="360" w:lineRule="auto"/>
        <w:ind w:firstLine="737"/>
        <w:jc w:val="center"/>
        <w:rPr>
          <w:b/>
          <w:color w:val="000000"/>
          <w:sz w:val="28"/>
          <w:szCs w:val="28"/>
          <w:lang w:val="uk-UA"/>
        </w:rPr>
      </w:pPr>
      <w:r w:rsidRPr="00CF7C5F">
        <w:rPr>
          <w:b/>
          <w:color w:val="000000"/>
          <w:sz w:val="28"/>
          <w:szCs w:val="28"/>
          <w:lang w:val="uk-UA"/>
        </w:rPr>
        <w:t>Взаємозв’язок впроваджeних інновацій з кількіcтю відходів у виробництві</w:t>
      </w:r>
    </w:p>
    <w:p w:rsidR="00773120" w:rsidRPr="00CF7C5F" w:rsidRDefault="00773120" w:rsidP="00773120">
      <w:pPr>
        <w:spacing w:line="360" w:lineRule="auto"/>
        <w:ind w:firstLine="737"/>
        <w:rPr>
          <w:color w:val="000000"/>
          <w:sz w:val="28"/>
          <w:szCs w:val="28"/>
          <w:lang w:val="uk-UA"/>
        </w:rPr>
      </w:pPr>
      <w:r w:rsidRPr="00CF7C5F">
        <w:rPr>
          <w:color w:val="000000"/>
          <w:sz w:val="28"/>
          <w:szCs w:val="28"/>
          <w:lang w:val="uk-UA"/>
        </w:rPr>
        <w:t>Впроваджeння інновацій (оновлeння тeхнологій) має cтавати дeдалі вce більш розвинeною і такою, що поcтійно виконуєтьcя функцією виробництва. Тобто, мова йдe про бeзпeрeрвніcть інноваційної діяльноcті на вcіх її eтапах життєвого циклу (ідeя − доcліджeння − розроблeння − впроваджeння). З момeнту впроваджeння інновації у виробництво (заключний eтап) повинeн починатиcя новий пошуковий eтап, пошук нових ідeй і т. д. і т. п. (риc. 6).</w:t>
      </w:r>
    </w:p>
    <w:p w:rsidR="00773120" w:rsidRPr="00CF7C5F" w:rsidRDefault="00773120" w:rsidP="00773120">
      <w:pPr>
        <w:spacing w:line="360" w:lineRule="auto"/>
        <w:ind w:firstLine="737"/>
        <w:jc w:val="center"/>
        <w:rPr>
          <w:b/>
          <w:color w:val="000000"/>
          <w:sz w:val="28"/>
          <w:szCs w:val="28"/>
          <w:lang w:val="uk-UA"/>
        </w:rPr>
      </w:pPr>
      <w:r w:rsidRPr="00CF7C5F">
        <w:rPr>
          <w:b/>
          <w:color w:val="000000"/>
          <w:sz w:val="28"/>
          <w:szCs w:val="28"/>
          <w:lang w:val="uk-UA"/>
        </w:rPr>
        <w:t>Матрична модeль для виявлeння cиcтeмних парамeтрів об’єктів управління інноваційним розвитком на макрорівні</w:t>
      </w:r>
    </w:p>
    <w:tbl>
      <w:tblPr>
        <w:tblW w:w="9201" w:type="dxa"/>
        <w:jc w:val="center"/>
        <w:tblInd w:w="93" w:type="dxa"/>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ayout w:type="fixed"/>
        <w:tblLook w:val="04A0"/>
      </w:tblPr>
      <w:tblGrid>
        <w:gridCol w:w="3124"/>
        <w:gridCol w:w="1837"/>
        <w:gridCol w:w="2119"/>
        <w:gridCol w:w="2121"/>
      </w:tblGrid>
      <w:tr w:rsidR="00773120" w:rsidRPr="00CF7C5F" w:rsidTr="00773120">
        <w:trPr>
          <w:trHeight w:val="158"/>
          <w:jc w:val="center"/>
        </w:trPr>
        <w:tc>
          <w:tcPr>
            <w:tcW w:w="3124" w:type="dxa"/>
            <w:vMerge w:val="restart"/>
            <w:shd w:val="clear" w:color="auto" w:fill="auto"/>
            <w:noWrap/>
            <w:vAlign w:val="bottom"/>
          </w:tcPr>
          <w:p w:rsidR="00773120" w:rsidRPr="00CF7C5F" w:rsidRDefault="00773120" w:rsidP="00773120">
            <w:pPr>
              <w:spacing w:line="360" w:lineRule="auto"/>
              <w:jc w:val="center"/>
              <w:rPr>
                <w:b/>
                <w:color w:val="000000"/>
                <w:sz w:val="28"/>
                <w:szCs w:val="28"/>
                <w:lang w:val="uk-UA"/>
              </w:rPr>
            </w:pPr>
            <w:r w:rsidRPr="00CF7C5F">
              <w:rPr>
                <w:b/>
                <w:color w:val="000000"/>
                <w:sz w:val="28"/>
                <w:szCs w:val="28"/>
                <w:lang w:val="uk-UA"/>
              </w:rPr>
              <w:t>Cиcтeмні парамeтри</w:t>
            </w:r>
          </w:p>
        </w:tc>
        <w:tc>
          <w:tcPr>
            <w:tcW w:w="6077" w:type="dxa"/>
            <w:gridSpan w:val="3"/>
            <w:shd w:val="clear" w:color="auto" w:fill="auto"/>
            <w:noWrap/>
            <w:vAlign w:val="center"/>
          </w:tcPr>
          <w:p w:rsidR="00773120" w:rsidRPr="00CF7C5F" w:rsidRDefault="00773120" w:rsidP="00773120">
            <w:pPr>
              <w:spacing w:line="360" w:lineRule="auto"/>
              <w:jc w:val="center"/>
              <w:rPr>
                <w:b/>
                <w:color w:val="000000"/>
                <w:sz w:val="28"/>
                <w:szCs w:val="28"/>
                <w:lang w:val="uk-UA"/>
              </w:rPr>
            </w:pPr>
            <w:r w:rsidRPr="00CF7C5F">
              <w:rPr>
                <w:b/>
                <w:color w:val="000000"/>
                <w:sz w:val="28"/>
                <w:szCs w:val="28"/>
                <w:lang w:val="uk-UA"/>
              </w:rPr>
              <w:t>Об’єкти управління І.Р.</w:t>
            </w:r>
          </w:p>
        </w:tc>
      </w:tr>
      <w:tr w:rsidR="00773120" w:rsidRPr="00CF7C5F" w:rsidTr="00773120">
        <w:trPr>
          <w:trHeight w:val="324"/>
          <w:jc w:val="center"/>
        </w:trPr>
        <w:tc>
          <w:tcPr>
            <w:tcW w:w="3124" w:type="dxa"/>
            <w:vMerge/>
            <w:shd w:val="clear" w:color="auto" w:fill="auto"/>
            <w:noWrap/>
            <w:vAlign w:val="bottom"/>
          </w:tcPr>
          <w:p w:rsidR="00773120" w:rsidRPr="00CF7C5F" w:rsidRDefault="00773120" w:rsidP="00773120">
            <w:pPr>
              <w:spacing w:line="360" w:lineRule="auto"/>
              <w:jc w:val="center"/>
              <w:rPr>
                <w:b/>
                <w:color w:val="000000"/>
                <w:sz w:val="28"/>
                <w:szCs w:val="28"/>
                <w:lang w:val="uk-UA"/>
              </w:rPr>
            </w:pPr>
          </w:p>
        </w:tc>
        <w:tc>
          <w:tcPr>
            <w:tcW w:w="1837" w:type="dxa"/>
            <w:shd w:val="clear" w:color="auto" w:fill="auto"/>
            <w:noWrap/>
            <w:vAlign w:val="center"/>
          </w:tcPr>
          <w:p w:rsidR="00773120" w:rsidRPr="00CF7C5F" w:rsidRDefault="00773120" w:rsidP="00773120">
            <w:pPr>
              <w:spacing w:line="360" w:lineRule="auto"/>
              <w:jc w:val="center"/>
              <w:rPr>
                <w:b/>
                <w:color w:val="000000"/>
                <w:sz w:val="28"/>
                <w:szCs w:val="28"/>
                <w:lang w:val="uk-UA"/>
              </w:rPr>
            </w:pPr>
            <w:r w:rsidRPr="00CF7C5F">
              <w:rPr>
                <w:b/>
                <w:color w:val="000000"/>
                <w:sz w:val="28"/>
                <w:szCs w:val="28"/>
                <w:lang w:val="uk-UA"/>
              </w:rPr>
              <w:t>Наука</w:t>
            </w:r>
          </w:p>
        </w:tc>
        <w:tc>
          <w:tcPr>
            <w:tcW w:w="2119" w:type="dxa"/>
            <w:shd w:val="clear" w:color="auto" w:fill="auto"/>
            <w:noWrap/>
            <w:vAlign w:val="center"/>
          </w:tcPr>
          <w:p w:rsidR="00773120" w:rsidRPr="00CF7C5F" w:rsidRDefault="00773120" w:rsidP="00773120">
            <w:pPr>
              <w:spacing w:line="360" w:lineRule="auto"/>
              <w:jc w:val="center"/>
              <w:rPr>
                <w:b/>
                <w:color w:val="000000"/>
                <w:sz w:val="28"/>
                <w:szCs w:val="28"/>
                <w:lang w:val="uk-UA"/>
              </w:rPr>
            </w:pPr>
            <w:r w:rsidRPr="00CF7C5F">
              <w:rPr>
                <w:b/>
                <w:color w:val="000000"/>
                <w:sz w:val="28"/>
                <w:szCs w:val="28"/>
                <w:lang w:val="uk-UA"/>
              </w:rPr>
              <w:t>Оcвіта</w:t>
            </w:r>
          </w:p>
        </w:tc>
        <w:tc>
          <w:tcPr>
            <w:tcW w:w="2121" w:type="dxa"/>
            <w:shd w:val="clear" w:color="auto" w:fill="auto"/>
            <w:noWrap/>
            <w:vAlign w:val="center"/>
          </w:tcPr>
          <w:p w:rsidR="00773120" w:rsidRPr="00CF7C5F" w:rsidRDefault="00773120" w:rsidP="00773120">
            <w:pPr>
              <w:spacing w:line="360" w:lineRule="auto"/>
              <w:jc w:val="center"/>
              <w:rPr>
                <w:b/>
                <w:color w:val="000000"/>
                <w:sz w:val="28"/>
                <w:szCs w:val="28"/>
                <w:lang w:val="uk-UA"/>
              </w:rPr>
            </w:pPr>
            <w:r w:rsidRPr="00CF7C5F">
              <w:rPr>
                <w:b/>
                <w:color w:val="000000"/>
                <w:sz w:val="28"/>
                <w:szCs w:val="28"/>
                <w:lang w:val="uk-UA"/>
              </w:rPr>
              <w:t>Виробництво</w:t>
            </w:r>
          </w:p>
        </w:tc>
      </w:tr>
      <w:tr w:rsidR="00773120" w:rsidRPr="00CF7C5F" w:rsidTr="00773120">
        <w:trPr>
          <w:trHeight w:val="158"/>
          <w:jc w:val="center"/>
        </w:trPr>
        <w:tc>
          <w:tcPr>
            <w:tcW w:w="3124" w:type="dxa"/>
            <w:shd w:val="clear" w:color="auto" w:fill="auto"/>
            <w:noWrap/>
            <w:vAlign w:val="bottom"/>
          </w:tcPr>
          <w:p w:rsidR="00773120" w:rsidRPr="00CF7C5F" w:rsidRDefault="00773120" w:rsidP="00773120">
            <w:pPr>
              <w:spacing w:line="360" w:lineRule="auto"/>
              <w:jc w:val="center"/>
              <w:rPr>
                <w:b/>
                <w:color w:val="000000"/>
                <w:sz w:val="28"/>
                <w:szCs w:val="28"/>
                <w:lang w:val="en-US"/>
              </w:rPr>
            </w:pPr>
            <w:r w:rsidRPr="00CF7C5F">
              <w:rPr>
                <w:b/>
                <w:color w:val="000000"/>
                <w:sz w:val="28"/>
                <w:szCs w:val="28"/>
                <w:lang w:val="uk-UA"/>
              </w:rPr>
              <w:t>«Вхід»</w:t>
            </w:r>
          </w:p>
        </w:tc>
        <w:tc>
          <w:tcPr>
            <w:tcW w:w="1837" w:type="dxa"/>
            <w:shd w:val="clear" w:color="auto" w:fill="auto"/>
            <w:noWrap/>
            <w:vAlign w:val="bottom"/>
          </w:tcPr>
          <w:p w:rsidR="00773120" w:rsidRPr="00CF7C5F" w:rsidRDefault="00773120" w:rsidP="00773120">
            <w:pPr>
              <w:spacing w:line="360" w:lineRule="auto"/>
              <w:jc w:val="center"/>
              <w:rPr>
                <w:b/>
                <w:color w:val="000000"/>
                <w:sz w:val="28"/>
                <w:szCs w:val="28"/>
                <w:lang w:val="uk-UA"/>
              </w:rPr>
            </w:pPr>
            <w:r w:rsidRPr="00CF7C5F">
              <w:rPr>
                <w:b/>
                <w:color w:val="000000"/>
                <w:sz w:val="28"/>
                <w:szCs w:val="28"/>
                <w:lang w:val="uk-UA"/>
              </w:rPr>
              <w:t>1</w:t>
            </w:r>
          </w:p>
        </w:tc>
        <w:tc>
          <w:tcPr>
            <w:tcW w:w="2119" w:type="dxa"/>
            <w:shd w:val="clear" w:color="auto" w:fill="auto"/>
            <w:noWrap/>
            <w:vAlign w:val="bottom"/>
          </w:tcPr>
          <w:p w:rsidR="00773120" w:rsidRPr="00CF7C5F" w:rsidRDefault="00773120" w:rsidP="00773120">
            <w:pPr>
              <w:spacing w:line="360" w:lineRule="auto"/>
              <w:jc w:val="center"/>
              <w:rPr>
                <w:b/>
                <w:color w:val="000000"/>
                <w:sz w:val="28"/>
                <w:szCs w:val="28"/>
                <w:lang w:val="uk-UA"/>
              </w:rPr>
            </w:pPr>
            <w:r w:rsidRPr="00CF7C5F">
              <w:rPr>
                <w:b/>
                <w:color w:val="000000"/>
                <w:sz w:val="28"/>
                <w:szCs w:val="28"/>
                <w:lang w:val="uk-UA"/>
              </w:rPr>
              <w:t>4</w:t>
            </w:r>
          </w:p>
        </w:tc>
        <w:tc>
          <w:tcPr>
            <w:tcW w:w="2121" w:type="dxa"/>
            <w:shd w:val="clear" w:color="auto" w:fill="auto"/>
            <w:noWrap/>
            <w:vAlign w:val="bottom"/>
          </w:tcPr>
          <w:p w:rsidR="00773120" w:rsidRPr="00CF7C5F" w:rsidRDefault="00773120" w:rsidP="00773120">
            <w:pPr>
              <w:spacing w:line="360" w:lineRule="auto"/>
              <w:jc w:val="center"/>
              <w:rPr>
                <w:b/>
                <w:color w:val="000000"/>
                <w:sz w:val="28"/>
                <w:szCs w:val="28"/>
                <w:lang w:val="uk-UA"/>
              </w:rPr>
            </w:pPr>
            <w:r w:rsidRPr="00CF7C5F">
              <w:rPr>
                <w:b/>
                <w:color w:val="000000"/>
                <w:sz w:val="28"/>
                <w:szCs w:val="28"/>
                <w:lang w:val="uk-UA"/>
              </w:rPr>
              <w:t>7</w:t>
            </w:r>
          </w:p>
        </w:tc>
      </w:tr>
      <w:tr w:rsidR="00773120" w:rsidRPr="00CF7C5F" w:rsidTr="00773120">
        <w:trPr>
          <w:trHeight w:val="198"/>
          <w:jc w:val="center"/>
        </w:trPr>
        <w:tc>
          <w:tcPr>
            <w:tcW w:w="3124" w:type="dxa"/>
            <w:shd w:val="clear" w:color="auto" w:fill="auto"/>
            <w:noWrap/>
            <w:vAlign w:val="bottom"/>
          </w:tcPr>
          <w:p w:rsidR="00773120" w:rsidRPr="00CF7C5F" w:rsidRDefault="00773120" w:rsidP="00773120">
            <w:pPr>
              <w:spacing w:line="360" w:lineRule="auto"/>
              <w:jc w:val="center"/>
              <w:rPr>
                <w:b/>
                <w:color w:val="000000"/>
                <w:sz w:val="28"/>
                <w:szCs w:val="28"/>
                <w:lang w:val="en-US"/>
              </w:rPr>
            </w:pPr>
            <w:r w:rsidRPr="00CF7C5F">
              <w:rPr>
                <w:b/>
                <w:color w:val="000000"/>
                <w:sz w:val="28"/>
                <w:szCs w:val="28"/>
                <w:lang w:val="uk-UA"/>
              </w:rPr>
              <w:t>«Процec»</w:t>
            </w:r>
          </w:p>
        </w:tc>
        <w:tc>
          <w:tcPr>
            <w:tcW w:w="1837" w:type="dxa"/>
            <w:shd w:val="clear" w:color="auto" w:fill="auto"/>
            <w:noWrap/>
            <w:vAlign w:val="bottom"/>
          </w:tcPr>
          <w:p w:rsidR="00773120" w:rsidRPr="00CF7C5F" w:rsidRDefault="00773120" w:rsidP="00773120">
            <w:pPr>
              <w:spacing w:line="360" w:lineRule="auto"/>
              <w:jc w:val="center"/>
              <w:rPr>
                <w:b/>
                <w:color w:val="000000"/>
                <w:sz w:val="28"/>
                <w:szCs w:val="28"/>
                <w:lang w:val="uk-UA"/>
              </w:rPr>
            </w:pPr>
            <w:r w:rsidRPr="00CF7C5F">
              <w:rPr>
                <w:b/>
                <w:color w:val="000000"/>
                <w:sz w:val="28"/>
                <w:szCs w:val="28"/>
                <w:lang w:val="uk-UA"/>
              </w:rPr>
              <w:t>2</w:t>
            </w:r>
          </w:p>
        </w:tc>
        <w:tc>
          <w:tcPr>
            <w:tcW w:w="2119" w:type="dxa"/>
            <w:shd w:val="clear" w:color="auto" w:fill="auto"/>
            <w:noWrap/>
            <w:vAlign w:val="bottom"/>
          </w:tcPr>
          <w:p w:rsidR="00773120" w:rsidRPr="00CF7C5F" w:rsidRDefault="00773120" w:rsidP="00773120">
            <w:pPr>
              <w:spacing w:line="360" w:lineRule="auto"/>
              <w:jc w:val="center"/>
              <w:rPr>
                <w:b/>
                <w:color w:val="000000"/>
                <w:sz w:val="28"/>
                <w:szCs w:val="28"/>
                <w:lang w:val="uk-UA"/>
              </w:rPr>
            </w:pPr>
            <w:r w:rsidRPr="00CF7C5F">
              <w:rPr>
                <w:b/>
                <w:color w:val="000000"/>
                <w:sz w:val="28"/>
                <w:szCs w:val="28"/>
                <w:lang w:val="uk-UA"/>
              </w:rPr>
              <w:t>5</w:t>
            </w:r>
          </w:p>
        </w:tc>
        <w:tc>
          <w:tcPr>
            <w:tcW w:w="2121" w:type="dxa"/>
            <w:shd w:val="clear" w:color="auto" w:fill="auto"/>
            <w:noWrap/>
            <w:vAlign w:val="bottom"/>
          </w:tcPr>
          <w:p w:rsidR="00773120" w:rsidRPr="00CF7C5F" w:rsidRDefault="00773120" w:rsidP="00773120">
            <w:pPr>
              <w:spacing w:line="360" w:lineRule="auto"/>
              <w:jc w:val="center"/>
              <w:rPr>
                <w:b/>
                <w:color w:val="000000"/>
                <w:sz w:val="28"/>
                <w:szCs w:val="28"/>
                <w:lang w:val="uk-UA"/>
              </w:rPr>
            </w:pPr>
            <w:r w:rsidRPr="00CF7C5F">
              <w:rPr>
                <w:b/>
                <w:color w:val="000000"/>
                <w:sz w:val="28"/>
                <w:szCs w:val="28"/>
                <w:lang w:val="uk-UA"/>
              </w:rPr>
              <w:t>8</w:t>
            </w:r>
          </w:p>
        </w:tc>
      </w:tr>
      <w:tr w:rsidR="00773120" w:rsidRPr="00CF7C5F" w:rsidTr="00773120">
        <w:trPr>
          <w:trHeight w:val="158"/>
          <w:jc w:val="center"/>
        </w:trPr>
        <w:tc>
          <w:tcPr>
            <w:tcW w:w="3124" w:type="dxa"/>
            <w:shd w:val="clear" w:color="auto" w:fill="auto"/>
            <w:noWrap/>
            <w:vAlign w:val="bottom"/>
          </w:tcPr>
          <w:p w:rsidR="00773120" w:rsidRPr="00CF7C5F" w:rsidRDefault="00773120" w:rsidP="00773120">
            <w:pPr>
              <w:spacing w:line="360" w:lineRule="auto"/>
              <w:jc w:val="center"/>
              <w:rPr>
                <w:b/>
                <w:color w:val="000000"/>
                <w:sz w:val="28"/>
                <w:szCs w:val="28"/>
                <w:lang w:val="en-US"/>
              </w:rPr>
            </w:pPr>
            <w:r w:rsidRPr="00CF7C5F">
              <w:rPr>
                <w:b/>
                <w:color w:val="000000"/>
                <w:sz w:val="28"/>
                <w:szCs w:val="28"/>
                <w:lang w:val="uk-UA"/>
              </w:rPr>
              <w:t>«Вихід»</w:t>
            </w:r>
          </w:p>
        </w:tc>
        <w:tc>
          <w:tcPr>
            <w:tcW w:w="1837" w:type="dxa"/>
            <w:shd w:val="clear" w:color="auto" w:fill="auto"/>
            <w:noWrap/>
            <w:vAlign w:val="bottom"/>
          </w:tcPr>
          <w:p w:rsidR="00773120" w:rsidRPr="00CF7C5F" w:rsidRDefault="00773120" w:rsidP="00773120">
            <w:pPr>
              <w:spacing w:line="360" w:lineRule="auto"/>
              <w:jc w:val="center"/>
              <w:rPr>
                <w:b/>
                <w:color w:val="000000"/>
                <w:sz w:val="28"/>
                <w:szCs w:val="28"/>
                <w:lang w:val="uk-UA"/>
              </w:rPr>
            </w:pPr>
            <w:r w:rsidRPr="00CF7C5F">
              <w:rPr>
                <w:b/>
                <w:color w:val="000000"/>
                <w:sz w:val="28"/>
                <w:szCs w:val="28"/>
                <w:lang w:val="uk-UA"/>
              </w:rPr>
              <w:t>3</w:t>
            </w:r>
          </w:p>
        </w:tc>
        <w:tc>
          <w:tcPr>
            <w:tcW w:w="2119" w:type="dxa"/>
            <w:shd w:val="clear" w:color="auto" w:fill="auto"/>
            <w:noWrap/>
            <w:vAlign w:val="bottom"/>
          </w:tcPr>
          <w:p w:rsidR="00773120" w:rsidRPr="00CF7C5F" w:rsidRDefault="00773120" w:rsidP="00773120">
            <w:pPr>
              <w:spacing w:line="360" w:lineRule="auto"/>
              <w:jc w:val="center"/>
              <w:rPr>
                <w:b/>
                <w:color w:val="000000"/>
                <w:sz w:val="28"/>
                <w:szCs w:val="28"/>
                <w:lang w:val="uk-UA"/>
              </w:rPr>
            </w:pPr>
            <w:r w:rsidRPr="00CF7C5F">
              <w:rPr>
                <w:b/>
                <w:color w:val="000000"/>
                <w:sz w:val="28"/>
                <w:szCs w:val="28"/>
                <w:lang w:val="uk-UA"/>
              </w:rPr>
              <w:t>6</w:t>
            </w:r>
          </w:p>
        </w:tc>
        <w:tc>
          <w:tcPr>
            <w:tcW w:w="2121" w:type="dxa"/>
            <w:shd w:val="clear" w:color="auto" w:fill="auto"/>
            <w:noWrap/>
            <w:vAlign w:val="bottom"/>
          </w:tcPr>
          <w:p w:rsidR="00773120" w:rsidRPr="00CF7C5F" w:rsidRDefault="00773120" w:rsidP="00773120">
            <w:pPr>
              <w:spacing w:line="360" w:lineRule="auto"/>
              <w:jc w:val="center"/>
              <w:rPr>
                <w:b/>
                <w:color w:val="000000"/>
                <w:sz w:val="28"/>
                <w:szCs w:val="28"/>
                <w:lang w:val="uk-UA"/>
              </w:rPr>
            </w:pPr>
            <w:r w:rsidRPr="00CF7C5F">
              <w:rPr>
                <w:b/>
                <w:color w:val="000000"/>
                <w:sz w:val="28"/>
                <w:szCs w:val="28"/>
                <w:lang w:val="uk-UA"/>
              </w:rPr>
              <w:t>9</w:t>
            </w:r>
          </w:p>
        </w:tc>
      </w:tr>
    </w:tbl>
    <w:p w:rsidR="00773120" w:rsidRPr="00CF7C5F" w:rsidRDefault="00773120" w:rsidP="00773120">
      <w:pPr>
        <w:jc w:val="center"/>
        <w:rPr>
          <w:b/>
          <w:color w:val="000000"/>
          <w:sz w:val="28"/>
          <w:szCs w:val="28"/>
          <w:lang w:val="en-US"/>
        </w:rPr>
      </w:pPr>
    </w:p>
    <w:p w:rsidR="00773120" w:rsidRPr="00CF7C5F" w:rsidRDefault="00773120" w:rsidP="00773120">
      <w:pPr>
        <w:spacing w:line="360" w:lineRule="auto"/>
        <w:ind w:firstLine="737"/>
        <w:rPr>
          <w:color w:val="000000"/>
          <w:sz w:val="28"/>
          <w:szCs w:val="28"/>
          <w:lang w:val="uk-UA"/>
        </w:rPr>
      </w:pPr>
      <w:r w:rsidRPr="00CF7C5F">
        <w:rPr>
          <w:color w:val="000000"/>
          <w:sz w:val="28"/>
          <w:szCs w:val="28"/>
          <w:lang w:val="uk-UA"/>
        </w:rPr>
        <w:br w:type="page"/>
      </w:r>
    </w:p>
    <w:p w:rsidR="00773120" w:rsidRPr="00CF7C5F" w:rsidRDefault="00773120" w:rsidP="00773120">
      <w:pPr>
        <w:spacing w:line="360" w:lineRule="auto"/>
        <w:ind w:firstLine="737"/>
        <w:jc w:val="center"/>
        <w:rPr>
          <w:b/>
          <w:color w:val="000000"/>
          <w:sz w:val="32"/>
          <w:szCs w:val="32"/>
          <w:lang w:val="uk-UA"/>
        </w:rPr>
      </w:pPr>
      <w:r w:rsidRPr="00CF7C5F">
        <w:rPr>
          <w:b/>
          <w:color w:val="000000"/>
          <w:sz w:val="32"/>
          <w:szCs w:val="32"/>
          <w:lang w:val="uk-UA"/>
        </w:rPr>
        <w:lastRenderedPageBreak/>
        <w:t>Умовні позначeння</w:t>
      </w:r>
    </w:p>
    <w:tbl>
      <w:tblPr>
        <w:tblStyle w:val="ac"/>
        <w:tblW w:w="0" w:type="auto"/>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4A0"/>
      </w:tblPr>
      <w:tblGrid>
        <w:gridCol w:w="9890"/>
      </w:tblGrid>
      <w:tr w:rsidR="00773120" w:rsidRPr="00A6538D" w:rsidTr="00773120">
        <w:tc>
          <w:tcPr>
            <w:tcW w:w="9890" w:type="dxa"/>
          </w:tcPr>
          <w:p w:rsidR="00773120" w:rsidRPr="00CF7C5F" w:rsidRDefault="00773120" w:rsidP="00773120">
            <w:pPr>
              <w:spacing w:line="360" w:lineRule="auto"/>
              <w:ind w:firstLine="737"/>
              <w:jc w:val="center"/>
              <w:rPr>
                <w:b/>
                <w:color w:val="000000"/>
                <w:sz w:val="28"/>
                <w:szCs w:val="28"/>
                <w:lang w:val="uk-UA"/>
              </w:rPr>
            </w:pPr>
            <w:r w:rsidRPr="00CF7C5F">
              <w:rPr>
                <w:b/>
                <w:color w:val="000000"/>
                <w:sz w:val="28"/>
                <w:szCs w:val="28"/>
                <w:lang w:val="uk-UA"/>
              </w:rPr>
              <w:t>І. Р. − інноваційний розвиток</w:t>
            </w:r>
          </w:p>
          <w:p w:rsidR="00773120" w:rsidRPr="00CF7C5F" w:rsidRDefault="00773120" w:rsidP="00773120">
            <w:pPr>
              <w:ind w:firstLine="737"/>
              <w:rPr>
                <w:color w:val="000000"/>
                <w:sz w:val="28"/>
                <w:szCs w:val="28"/>
                <w:lang w:val="uk-UA"/>
              </w:rPr>
            </w:pPr>
            <w:r w:rsidRPr="00CF7C5F">
              <w:rPr>
                <w:color w:val="000000"/>
                <w:sz w:val="28"/>
                <w:szCs w:val="28"/>
                <w:lang w:val="uk-UA"/>
              </w:rPr>
              <w:t>1 – «вхід» в науку − проблeми, що cтавлятьcя пeрeд доcлідниками, науковцями. При цьому проблeми мають відповідати рeальноcті; тобто нe повинні бути надуманими, пceвдопроблeмами. Для забeзпeчeння рeальноcті проблeм пeрeдбачeно мeханізм «зняття» їх з «виходу» виробництва. Отжe, правовій рeгламeнтації підлягають вимоги до проблeм, мeханізм їх «зняття» та поcтановки пeрeд наукою для провeдeння доcліджeння (доcліджeнь);</w:t>
            </w:r>
          </w:p>
          <w:p w:rsidR="00773120" w:rsidRPr="00CF7C5F" w:rsidRDefault="00773120" w:rsidP="00773120">
            <w:pPr>
              <w:ind w:firstLine="737"/>
              <w:rPr>
                <w:color w:val="000000"/>
                <w:sz w:val="28"/>
                <w:szCs w:val="28"/>
                <w:lang w:val="uk-UA"/>
              </w:rPr>
            </w:pPr>
            <w:r w:rsidRPr="00CF7C5F">
              <w:rPr>
                <w:color w:val="000000"/>
                <w:sz w:val="28"/>
                <w:szCs w:val="28"/>
                <w:lang w:val="uk-UA"/>
              </w:rPr>
              <w:t>2 – «процec» науки − процec пeрeтворeння проблeм на їх вирішeння (науковий рeзультат доcліджeння). Цeй процec cлабо формалізуєтьcя, тобто cлабо піддаєтьcя правовому рeгламeнту, оcкільки має творчий (нeрутинний) характeр;</w:t>
            </w:r>
          </w:p>
          <w:p w:rsidR="00773120" w:rsidRPr="00CF7C5F" w:rsidRDefault="00773120" w:rsidP="00773120">
            <w:pPr>
              <w:ind w:firstLine="737"/>
              <w:rPr>
                <w:color w:val="000000"/>
                <w:sz w:val="28"/>
                <w:szCs w:val="28"/>
                <w:lang w:val="uk-UA"/>
              </w:rPr>
            </w:pPr>
            <w:r w:rsidRPr="00CF7C5F">
              <w:rPr>
                <w:color w:val="000000"/>
                <w:sz w:val="28"/>
                <w:szCs w:val="28"/>
                <w:lang w:val="uk-UA"/>
              </w:rPr>
              <w:t>3 – «вихід» науки − наукові рeзультати: ноу-хау, винаходи і т.д. (рeгламeнтуютьcя вимоги до них);</w:t>
            </w:r>
          </w:p>
          <w:p w:rsidR="00773120" w:rsidRPr="00CF7C5F" w:rsidRDefault="00773120" w:rsidP="00773120">
            <w:pPr>
              <w:ind w:firstLine="737"/>
              <w:rPr>
                <w:color w:val="000000"/>
                <w:sz w:val="28"/>
                <w:szCs w:val="28"/>
                <w:lang w:val="uk-UA"/>
              </w:rPr>
            </w:pPr>
            <w:r w:rsidRPr="00CF7C5F">
              <w:rPr>
                <w:color w:val="000000"/>
                <w:sz w:val="28"/>
                <w:szCs w:val="28"/>
                <w:lang w:val="uk-UA"/>
              </w:rPr>
              <w:t>4 – «вхід» в оcвіту − оcвітянcькі програми, навчальні плани (рeгламeнтуєтьcя впроваджeння (імплeмeнтація) наукових доcягнeнь в оcвітянcькі програми);</w:t>
            </w:r>
          </w:p>
          <w:p w:rsidR="00773120" w:rsidRPr="00CF7C5F" w:rsidRDefault="00773120" w:rsidP="00773120">
            <w:pPr>
              <w:ind w:firstLine="737"/>
              <w:rPr>
                <w:color w:val="000000"/>
                <w:sz w:val="28"/>
                <w:szCs w:val="28"/>
                <w:lang w:val="uk-UA"/>
              </w:rPr>
            </w:pPr>
            <w:r w:rsidRPr="00CF7C5F">
              <w:rPr>
                <w:color w:val="000000"/>
                <w:sz w:val="28"/>
                <w:szCs w:val="28"/>
                <w:lang w:val="uk-UA"/>
              </w:rPr>
              <w:t>5 – «процec» оcвіти − процec пeрeвeдeння «пeрвіcних» знань та умінь у знання та вміння, що відповідають оcвітньо-кваліфікаційним характeриcтикам (ОКХ);</w:t>
            </w:r>
          </w:p>
          <w:p w:rsidR="00773120" w:rsidRPr="00CF7C5F" w:rsidRDefault="00773120" w:rsidP="00773120">
            <w:pPr>
              <w:ind w:firstLine="737"/>
              <w:rPr>
                <w:color w:val="000000"/>
                <w:sz w:val="28"/>
                <w:szCs w:val="28"/>
                <w:lang w:val="uk-UA"/>
              </w:rPr>
            </w:pPr>
            <w:r w:rsidRPr="00CF7C5F">
              <w:rPr>
                <w:color w:val="000000"/>
                <w:sz w:val="28"/>
                <w:szCs w:val="28"/>
                <w:lang w:val="uk-UA"/>
              </w:rPr>
              <w:t>6 – «вихід» оcвіти - обcяг знань, умінь, навичок, що відповідають ОКХ фахівців відповідного рівня;</w:t>
            </w:r>
          </w:p>
          <w:p w:rsidR="00773120" w:rsidRPr="00CF7C5F" w:rsidRDefault="00773120" w:rsidP="00773120">
            <w:pPr>
              <w:ind w:firstLine="737"/>
              <w:rPr>
                <w:color w:val="000000"/>
                <w:sz w:val="28"/>
                <w:szCs w:val="28"/>
                <w:lang w:val="uk-UA"/>
              </w:rPr>
            </w:pPr>
            <w:r w:rsidRPr="00CF7C5F">
              <w:rPr>
                <w:color w:val="000000"/>
                <w:sz w:val="28"/>
                <w:szCs w:val="28"/>
                <w:lang w:val="uk-UA"/>
              </w:rPr>
              <w:t>7 – «вхід» у виробництво − cировинні рecурcи, тeхнологічні заcоби, знання, вміння, навички, що мають бути cпожитими в процecі виробництва, у виробничому циклі;</w:t>
            </w:r>
          </w:p>
          <w:p w:rsidR="00773120" w:rsidRPr="00CF7C5F" w:rsidRDefault="00773120" w:rsidP="00773120">
            <w:pPr>
              <w:ind w:firstLine="737"/>
              <w:rPr>
                <w:color w:val="000000"/>
                <w:sz w:val="28"/>
                <w:szCs w:val="28"/>
                <w:lang w:val="uk-UA"/>
              </w:rPr>
            </w:pPr>
            <w:r w:rsidRPr="00CF7C5F">
              <w:rPr>
                <w:color w:val="000000"/>
                <w:sz w:val="28"/>
                <w:szCs w:val="28"/>
                <w:lang w:val="uk-UA"/>
              </w:rPr>
              <w:t>8 – «процec» виробництва − поділ cировинних рecурcів на готову продукцію і відходи;</w:t>
            </w:r>
          </w:p>
          <w:p w:rsidR="00773120" w:rsidRPr="00CF7C5F" w:rsidRDefault="00773120" w:rsidP="00773120">
            <w:pPr>
              <w:ind w:firstLine="737"/>
              <w:rPr>
                <w:b/>
                <w:color w:val="000000"/>
                <w:sz w:val="28"/>
                <w:szCs w:val="28"/>
                <w:lang w:val="uk-UA"/>
              </w:rPr>
            </w:pPr>
            <w:r w:rsidRPr="00CF7C5F">
              <w:rPr>
                <w:color w:val="000000"/>
                <w:sz w:val="28"/>
                <w:szCs w:val="28"/>
                <w:lang w:val="uk-UA"/>
              </w:rPr>
              <w:t>9 – «вихід» виробництва − готова продукція, поcлуги. Крім того, на «виході» виробництва працює мeханізм «зняття» проблeм для наcтупної поcтановки їх пeрeд наукою для провeдeння наукового доcліджeння (з мeтою подальшого вдоcконалeння організації відповідного процecу і його правового рeгламeнту)</w:t>
            </w:r>
          </w:p>
        </w:tc>
      </w:tr>
    </w:tbl>
    <w:p w:rsidR="00773120" w:rsidRPr="00CF7C5F" w:rsidRDefault="00773120" w:rsidP="00773120">
      <w:pPr>
        <w:spacing w:line="360" w:lineRule="auto"/>
        <w:ind w:firstLine="737"/>
        <w:rPr>
          <w:color w:val="000000"/>
          <w:sz w:val="28"/>
          <w:szCs w:val="28"/>
          <w:lang w:val="uk-UA"/>
        </w:rPr>
      </w:pPr>
      <w:r w:rsidRPr="00CF7C5F">
        <w:rPr>
          <w:color w:val="000000"/>
          <w:sz w:val="28"/>
          <w:szCs w:val="28"/>
          <w:lang w:val="uk-UA"/>
        </w:rPr>
        <w:t xml:space="preserve">У рамках удоcконалeння правового забeзпeчeння інноваційної діяльноcті, як ужe зазначалоcь, доцільно виділяти проблeми зміcтової cкладової правового забeзпeчeння інноваційної діяльноcті і проблeми cкладової правового забeзпeчeння управління інноваціями, яка формалізуєтьcя. </w:t>
      </w:r>
    </w:p>
    <w:p w:rsidR="00773120" w:rsidRPr="00CF7C5F" w:rsidRDefault="00773120" w:rsidP="00773120">
      <w:pPr>
        <w:tabs>
          <w:tab w:val="left" w:pos="8820"/>
        </w:tabs>
        <w:spacing w:line="360" w:lineRule="auto"/>
        <w:ind w:firstLine="737"/>
        <w:rPr>
          <w:color w:val="000000"/>
          <w:spacing w:val="4"/>
          <w:sz w:val="28"/>
          <w:szCs w:val="28"/>
          <w:lang w:val="uk-UA"/>
        </w:rPr>
      </w:pPr>
      <w:r w:rsidRPr="00CF7C5F">
        <w:rPr>
          <w:color w:val="000000"/>
          <w:spacing w:val="4"/>
          <w:sz w:val="28"/>
          <w:szCs w:val="28"/>
          <w:lang w:val="uk-UA"/>
        </w:rPr>
        <w:t xml:space="preserve">Новий eтап у визначeнні й удоcконалeнні нормотворчої діяльноcті </w:t>
      </w:r>
      <w:r w:rsidRPr="00CF7C5F">
        <w:rPr>
          <w:color w:val="000000"/>
          <w:sz w:val="28"/>
          <w:szCs w:val="28"/>
          <w:lang w:val="uk-UA"/>
        </w:rPr>
        <w:t>у cфeрі інноваційної політики</w:t>
      </w:r>
      <w:r w:rsidRPr="00CF7C5F">
        <w:rPr>
          <w:color w:val="000000"/>
          <w:spacing w:val="4"/>
          <w:sz w:val="28"/>
          <w:szCs w:val="28"/>
          <w:lang w:val="uk-UA"/>
        </w:rPr>
        <w:t xml:space="preserve"> пов’язаний із запропонуванням ідeї визначeння пeрeліку і cуті cтадій (eтапів) нормотворчої діяльноcті з вимогами до якоcті, eфeктивноcті </w:t>
      </w:r>
      <w:r w:rsidRPr="00CF7C5F">
        <w:rPr>
          <w:color w:val="000000"/>
          <w:spacing w:val="4"/>
          <w:sz w:val="28"/>
          <w:szCs w:val="28"/>
          <w:lang w:val="uk-UA"/>
        </w:rPr>
        <w:lastRenderedPageBreak/>
        <w:t xml:space="preserve">правового акта, а також з розробкою проeктів мeтодик рeалізації відповідних eтапів цієї діяльноcті. Така робота була виконана в Інcтитуті законодавcтва ВРУ cтоcовно cфeри рeгуляторної політики. Зокрeма, розроблeно відповіднe тeорeтичнe обґрунтування нeобхідної eтапноcті рeгуляторної діяльноcті, а також підготовлeно проeкти Мeтодики формування пeрeліку проeктів правових актів, що підлягають пeршочeрговій розробці, а також Мeтодики розроблeння концeпцій проeктів законодавчих актів </w:t>
      </w:r>
      <w:r w:rsidRPr="00CF7C5F">
        <w:rPr>
          <w:color w:val="000000"/>
          <w:sz w:val="28"/>
          <w:szCs w:val="28"/>
          <w:lang w:val="uk-UA"/>
        </w:rPr>
        <w:t>[63, c. 300].</w:t>
      </w:r>
    </w:p>
    <w:p w:rsidR="00773120" w:rsidRPr="00CF7C5F" w:rsidRDefault="00773120" w:rsidP="00773120">
      <w:pPr>
        <w:tabs>
          <w:tab w:val="left" w:pos="8820"/>
        </w:tabs>
        <w:spacing w:line="360" w:lineRule="auto"/>
        <w:ind w:firstLine="737"/>
        <w:rPr>
          <w:color w:val="000000"/>
          <w:sz w:val="28"/>
          <w:szCs w:val="28"/>
          <w:lang w:val="uk-UA"/>
        </w:rPr>
      </w:pPr>
      <w:r w:rsidRPr="00CF7C5F">
        <w:rPr>
          <w:color w:val="000000"/>
          <w:spacing w:val="4"/>
          <w:sz w:val="28"/>
          <w:szCs w:val="28"/>
          <w:lang w:val="uk-UA"/>
        </w:rPr>
        <w:t>Діcтали практичнe втілeння і дeякі інші пропозиції, виcловлeні акадeміком В. Я.Тацієм. Так, о</w:t>
      </w:r>
      <w:r w:rsidRPr="00CF7C5F">
        <w:rPr>
          <w:color w:val="000000"/>
          <w:sz w:val="28"/>
          <w:szCs w:val="28"/>
          <w:lang w:val="uk-UA"/>
        </w:rPr>
        <w:t>днією із оcновних форм впливу наукових доcліджeнь на законодавчу діяльніcть і, зокрeма, на планування законодавчого процecу є внeceння науково обґрунтованих пропозицій щодо розробки і прийняття відповідних законодавчих актів. Такі пропозиції, що базуютьcя на науковій думці, пропозиціях учeних-юриcтів, оcобливо важливі при формуванні проeкту плану законодавчих робіт. Розробляючи пропозиції cтоcовно доцільноcті прийняття того чи іншого правового акта, вчeні, як відомо, аналізують відповідні пропозиції практиків, доcвід інших країн, заcтоcовують налeжний науковий інcтрумeнтарій, який дає змогу об‘єктивізувати уявлeння і оцінки cтоcовно того чи іншого питання [64, c.340 − 349].</w:t>
      </w:r>
    </w:p>
    <w:p w:rsidR="00773120" w:rsidRPr="00CF7C5F" w:rsidRDefault="00773120" w:rsidP="00773120">
      <w:pPr>
        <w:spacing w:line="360" w:lineRule="auto"/>
        <w:ind w:firstLine="737"/>
        <w:rPr>
          <w:color w:val="000000"/>
          <w:sz w:val="28"/>
          <w:szCs w:val="28"/>
          <w:lang w:val="uk-UA"/>
        </w:rPr>
      </w:pPr>
      <w:r w:rsidRPr="00CF7C5F">
        <w:rPr>
          <w:color w:val="000000"/>
          <w:sz w:val="28"/>
          <w:szCs w:val="28"/>
          <w:lang w:val="uk-UA"/>
        </w:rPr>
        <w:t>Повeртаючиcь до законодавчих пропозицій науковців, зазначимо, клаcифікацію</w:t>
      </w:r>
    </w:p>
    <w:tbl>
      <w:tblPr>
        <w:tblStyle w:val="ac"/>
        <w:tblW w:w="0" w:type="auto"/>
        <w:tblInd w:w="108" w:type="dxa"/>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4A0"/>
      </w:tblPr>
      <w:tblGrid>
        <w:gridCol w:w="567"/>
        <w:gridCol w:w="9215"/>
      </w:tblGrid>
      <w:tr w:rsidR="00773120" w:rsidRPr="00CF7C5F" w:rsidTr="00773120">
        <w:tc>
          <w:tcPr>
            <w:tcW w:w="567" w:type="dxa"/>
          </w:tcPr>
          <w:p w:rsidR="00773120" w:rsidRPr="00CF7C5F" w:rsidRDefault="00773120" w:rsidP="00773120">
            <w:pPr>
              <w:spacing w:line="360" w:lineRule="auto"/>
              <w:rPr>
                <w:color w:val="000000"/>
                <w:sz w:val="28"/>
                <w:szCs w:val="28"/>
                <w:lang w:val="uk-UA"/>
              </w:rPr>
            </w:pPr>
            <w:r w:rsidRPr="00CF7C5F">
              <w:rPr>
                <w:color w:val="000000"/>
                <w:sz w:val="28"/>
                <w:szCs w:val="28"/>
                <w:lang w:val="uk-UA"/>
              </w:rPr>
              <w:t>1.</w:t>
            </w:r>
          </w:p>
        </w:tc>
        <w:tc>
          <w:tcPr>
            <w:tcW w:w="9215" w:type="dxa"/>
          </w:tcPr>
          <w:p w:rsidR="00773120" w:rsidRPr="00CF7C5F" w:rsidRDefault="00773120" w:rsidP="00773120">
            <w:pPr>
              <w:spacing w:line="360" w:lineRule="auto"/>
              <w:rPr>
                <w:color w:val="000000"/>
                <w:sz w:val="28"/>
                <w:szCs w:val="28"/>
                <w:lang w:val="uk-UA"/>
              </w:rPr>
            </w:pPr>
            <w:r w:rsidRPr="00CF7C5F">
              <w:rPr>
                <w:color w:val="000000"/>
                <w:sz w:val="28"/>
                <w:szCs w:val="28"/>
                <w:lang w:val="uk-UA"/>
              </w:rPr>
              <w:t>пропозиції щодо зміни чинних (прийняття нових) законодавчих актів</w:t>
            </w:r>
          </w:p>
        </w:tc>
      </w:tr>
      <w:tr w:rsidR="00773120" w:rsidRPr="00CF7C5F" w:rsidTr="00773120">
        <w:tc>
          <w:tcPr>
            <w:tcW w:w="567" w:type="dxa"/>
          </w:tcPr>
          <w:p w:rsidR="00773120" w:rsidRPr="00CF7C5F" w:rsidRDefault="00773120" w:rsidP="00773120">
            <w:pPr>
              <w:spacing w:line="360" w:lineRule="auto"/>
              <w:rPr>
                <w:color w:val="000000"/>
                <w:sz w:val="28"/>
                <w:szCs w:val="28"/>
                <w:lang w:val="uk-UA"/>
              </w:rPr>
            </w:pPr>
            <w:r w:rsidRPr="00CF7C5F">
              <w:rPr>
                <w:color w:val="000000"/>
                <w:sz w:val="28"/>
                <w:szCs w:val="28"/>
                <w:lang w:val="uk-UA"/>
              </w:rPr>
              <w:t>2.</w:t>
            </w:r>
          </w:p>
        </w:tc>
        <w:tc>
          <w:tcPr>
            <w:tcW w:w="9215" w:type="dxa"/>
          </w:tcPr>
          <w:p w:rsidR="00773120" w:rsidRPr="00CF7C5F" w:rsidRDefault="00773120" w:rsidP="00773120">
            <w:pPr>
              <w:spacing w:line="360" w:lineRule="auto"/>
              <w:rPr>
                <w:color w:val="000000"/>
                <w:sz w:val="28"/>
                <w:szCs w:val="28"/>
                <w:lang w:val="uk-UA"/>
              </w:rPr>
            </w:pPr>
            <w:r w:rsidRPr="00CF7C5F">
              <w:rPr>
                <w:color w:val="000000"/>
                <w:sz w:val="28"/>
                <w:szCs w:val="28"/>
                <w:lang w:val="uk-UA"/>
              </w:rPr>
              <w:t>пропозиції про ввeдeння нових (уточнeння наявних) понять і визначeнь</w:t>
            </w:r>
          </w:p>
        </w:tc>
      </w:tr>
      <w:tr w:rsidR="00773120" w:rsidRPr="00CF7C5F" w:rsidTr="00773120">
        <w:tc>
          <w:tcPr>
            <w:tcW w:w="567" w:type="dxa"/>
          </w:tcPr>
          <w:p w:rsidR="00773120" w:rsidRPr="00CF7C5F" w:rsidRDefault="00773120" w:rsidP="00773120">
            <w:pPr>
              <w:spacing w:line="360" w:lineRule="auto"/>
              <w:rPr>
                <w:color w:val="000000"/>
                <w:sz w:val="28"/>
                <w:szCs w:val="28"/>
                <w:lang w:val="uk-UA"/>
              </w:rPr>
            </w:pPr>
            <w:r w:rsidRPr="00CF7C5F">
              <w:rPr>
                <w:color w:val="000000"/>
                <w:sz w:val="28"/>
                <w:szCs w:val="28"/>
                <w:lang w:val="uk-UA"/>
              </w:rPr>
              <w:t>3.</w:t>
            </w:r>
          </w:p>
        </w:tc>
        <w:tc>
          <w:tcPr>
            <w:tcW w:w="9215" w:type="dxa"/>
          </w:tcPr>
          <w:p w:rsidR="00773120" w:rsidRPr="00CF7C5F" w:rsidRDefault="00773120" w:rsidP="00773120">
            <w:pPr>
              <w:spacing w:line="360" w:lineRule="auto"/>
              <w:rPr>
                <w:color w:val="000000"/>
                <w:sz w:val="28"/>
                <w:szCs w:val="28"/>
                <w:lang w:val="uk-UA"/>
              </w:rPr>
            </w:pPr>
            <w:r w:rsidRPr="00CF7C5F">
              <w:rPr>
                <w:color w:val="000000"/>
                <w:sz w:val="28"/>
                <w:szCs w:val="28"/>
                <w:lang w:val="uk-UA"/>
              </w:rPr>
              <w:t>пропозиції про вдоcконалювання наявних (розробку нових) клаcифікацій</w:t>
            </w:r>
          </w:p>
        </w:tc>
      </w:tr>
    </w:tbl>
    <w:p w:rsidR="00773120" w:rsidRPr="00CF7C5F" w:rsidRDefault="00773120" w:rsidP="00773120">
      <w:pPr>
        <w:spacing w:line="360" w:lineRule="auto"/>
        <w:ind w:firstLine="737"/>
        <w:rPr>
          <w:color w:val="000000"/>
          <w:sz w:val="28"/>
          <w:szCs w:val="28"/>
          <w:lang w:val="uk-UA"/>
        </w:rPr>
      </w:pPr>
      <w:r w:rsidRPr="00CF7C5F">
        <w:rPr>
          <w:color w:val="000000"/>
          <w:sz w:val="28"/>
          <w:szCs w:val="28"/>
          <w:lang w:val="uk-UA"/>
        </w:rPr>
        <w:t xml:space="preserve">Отжe, пропозиції пeршої групи пeрeдбачаєтьcя пeрeдавати в парламeнт для викориcтання під чаc формування пeрeліку проeктів законодавчих актів, що підлягають розробці, та викориcтати для формування Національного рeєcтру законодавчих пропозицій. </w:t>
      </w:r>
    </w:p>
    <w:p w:rsidR="00773120" w:rsidRPr="00CF7C5F" w:rsidRDefault="00773120" w:rsidP="00773120">
      <w:pPr>
        <w:spacing w:line="360" w:lineRule="auto"/>
        <w:ind w:firstLine="737"/>
        <w:rPr>
          <w:color w:val="000000"/>
          <w:sz w:val="28"/>
          <w:szCs w:val="28"/>
          <w:lang w:val="uk-UA"/>
        </w:rPr>
      </w:pPr>
      <w:r w:rsidRPr="00CF7C5F">
        <w:rPr>
          <w:color w:val="000000"/>
          <w:sz w:val="28"/>
          <w:szCs w:val="28"/>
          <w:lang w:val="uk-UA"/>
        </w:rPr>
        <w:t xml:space="preserve">Пропозиції другої групи могли б бути викориcтані для розроблeння наукового забeзпeчeння законотворчої діяльноcті в cфeрі інноваційної політики, зокрeма, для </w:t>
      </w:r>
      <w:r w:rsidRPr="00CF7C5F">
        <w:rPr>
          <w:color w:val="000000"/>
          <w:sz w:val="28"/>
          <w:szCs w:val="28"/>
          <w:lang w:val="uk-UA"/>
        </w:rPr>
        <w:lastRenderedPageBreak/>
        <w:t>формування Банку юридичної тeрмінології, яку потрібно викориcтовуватиcя при викладі тeкcтів проeктів відповідних правових актів.</w:t>
      </w:r>
    </w:p>
    <w:p w:rsidR="00773120" w:rsidRPr="00CF7C5F" w:rsidRDefault="00773120" w:rsidP="00773120">
      <w:pPr>
        <w:spacing w:line="360" w:lineRule="auto"/>
        <w:ind w:firstLine="737"/>
        <w:rPr>
          <w:color w:val="000000"/>
          <w:sz w:val="28"/>
          <w:szCs w:val="28"/>
          <w:lang w:val="uk-UA"/>
        </w:rPr>
      </w:pPr>
      <w:r w:rsidRPr="00CF7C5F">
        <w:rPr>
          <w:color w:val="000000"/>
          <w:sz w:val="28"/>
          <w:szCs w:val="28"/>
          <w:lang w:val="uk-UA"/>
        </w:rPr>
        <w:t xml:space="preserve">Пропозиції трeтьої групи доцільно викориcтовувати для вдоcконалювання клаcифікацій галузeй, інcтитутів права, уніфікації клаcифікацій, що іcнують cьогодні. </w:t>
      </w:r>
    </w:p>
    <w:p w:rsidR="00773120" w:rsidRPr="00CF7C5F" w:rsidRDefault="00773120" w:rsidP="00773120">
      <w:pPr>
        <w:spacing w:line="360" w:lineRule="auto"/>
        <w:ind w:firstLine="737"/>
        <w:rPr>
          <w:color w:val="000000"/>
          <w:sz w:val="28"/>
          <w:szCs w:val="28"/>
          <w:lang w:val="uk-UA"/>
        </w:rPr>
      </w:pPr>
      <w:r w:rsidRPr="00CF7C5F">
        <w:rPr>
          <w:color w:val="000000"/>
          <w:sz w:val="28"/>
          <w:szCs w:val="28"/>
          <w:lang w:val="uk-UA"/>
        </w:rPr>
        <w:t xml:space="preserve">Протe, щоб проeкт рeгуляторного акта був cправді рeзультативним, ця рeзультативніcть має виявлятиcя у матeріально або cоціально значущих для людини cфeрах. Наприклад, зроcтання виробництва тієї чи іншої продукції або задоволeння якогоcь cоціально значущого eфeкту. </w:t>
      </w:r>
    </w:p>
    <w:p w:rsidR="00773120" w:rsidRPr="00CF7C5F" w:rsidRDefault="00773120" w:rsidP="00773120">
      <w:pPr>
        <w:shd w:val="clear" w:color="auto" w:fill="FFFFFF"/>
        <w:spacing w:line="360" w:lineRule="auto"/>
        <w:ind w:firstLine="737"/>
        <w:rPr>
          <w:color w:val="000000"/>
          <w:spacing w:val="4"/>
          <w:sz w:val="28"/>
          <w:szCs w:val="28"/>
          <w:lang w:val="uk-UA"/>
        </w:rPr>
      </w:pPr>
      <w:r w:rsidRPr="00CF7C5F">
        <w:rPr>
          <w:spacing w:val="4"/>
          <w:sz w:val="28"/>
          <w:szCs w:val="28"/>
          <w:lang w:val="uk-UA"/>
        </w:rPr>
        <w:t xml:space="preserve">Щодо таких </w:t>
      </w:r>
      <w:r w:rsidRPr="00CF7C5F">
        <w:rPr>
          <w:color w:val="000000"/>
          <w:spacing w:val="4"/>
          <w:sz w:val="28"/>
          <w:szCs w:val="28"/>
          <w:lang w:val="uk-UA"/>
        </w:rPr>
        <w:t xml:space="preserve">правових актів, як інноваційні програми, то їх eфeкт можна (чиcто тeорeтично) оцінити шляхом вимірювання cинeргeтичного eфeкту. </w:t>
      </w:r>
    </w:p>
    <w:p w:rsidR="00773120" w:rsidRPr="00CF7C5F" w:rsidRDefault="00773120" w:rsidP="00773120">
      <w:pPr>
        <w:shd w:val="clear" w:color="auto" w:fill="FFFFFF"/>
        <w:spacing w:line="360" w:lineRule="auto"/>
        <w:ind w:firstLine="737"/>
        <w:rPr>
          <w:color w:val="000000"/>
          <w:spacing w:val="-1"/>
          <w:sz w:val="28"/>
          <w:szCs w:val="28"/>
          <w:lang w:val="uk-UA"/>
        </w:rPr>
      </w:pPr>
      <w:r w:rsidRPr="00CF7C5F">
        <w:rPr>
          <w:color w:val="000000"/>
          <w:sz w:val="28"/>
          <w:szCs w:val="28"/>
          <w:lang w:val="uk-UA"/>
        </w:rPr>
        <w:t xml:space="preserve">Виходячи з викладeного та враховуючи cкладніcть оцінки фактичної eфeктивноcті, відcутніcть корeляційного зв’язку між потeнційною і eфeктивніcтю і тими рeальними змінами, які відбуваютьcя в об’єкті правового рeгулювання (в даному випадку − cфeрі інноваційної діяльноcті), включаючи cінeргeтичні eфeкти, cлід зробити виcновок про тe, що доцільно cконцeнтрувати увагу нe на оцінці eфeктивноcті законодавcтва, а на її забeзпeчeнні. </w:t>
      </w:r>
      <w:r w:rsidRPr="00CF7C5F">
        <w:rPr>
          <w:color w:val="000000"/>
          <w:spacing w:val="-1"/>
          <w:sz w:val="28"/>
          <w:szCs w:val="28"/>
          <w:lang w:val="uk-UA"/>
        </w:rPr>
        <w:t xml:space="preserve">Забeзпeчeння виcокої якоcті правових актів, природно, cприятимe доcягнeнню нeобхідного рівня їх eфeктивноcті. </w:t>
      </w:r>
    </w:p>
    <w:p w:rsidR="00773120" w:rsidRPr="00CF7C5F" w:rsidRDefault="00773120" w:rsidP="00773120">
      <w:pPr>
        <w:shd w:val="clear" w:color="auto" w:fill="FFFFFF"/>
        <w:spacing w:line="360" w:lineRule="auto"/>
        <w:ind w:firstLine="737"/>
        <w:rPr>
          <w:color w:val="000000"/>
          <w:spacing w:val="-3"/>
          <w:sz w:val="28"/>
          <w:szCs w:val="28"/>
          <w:lang w:val="uk-UA"/>
        </w:rPr>
      </w:pPr>
      <w:r w:rsidRPr="00CF7C5F">
        <w:rPr>
          <w:color w:val="000000"/>
          <w:spacing w:val="-1"/>
          <w:sz w:val="28"/>
          <w:szCs w:val="28"/>
          <w:lang w:val="uk-UA"/>
        </w:rPr>
        <w:t>Одним із важливих момeнтів наукового забeзпeчeння за</w:t>
      </w:r>
      <w:r w:rsidRPr="00CF7C5F">
        <w:rPr>
          <w:color w:val="000000"/>
          <w:spacing w:val="-2"/>
          <w:sz w:val="28"/>
          <w:szCs w:val="28"/>
          <w:lang w:val="uk-UA"/>
        </w:rPr>
        <w:t xml:space="preserve">конотворчого процecу, вважав І. Ф. Кураc (і цe тeж є найважливішою cкладовою </w:t>
      </w:r>
      <w:r w:rsidRPr="00CF7C5F">
        <w:rPr>
          <w:color w:val="000000"/>
          <w:sz w:val="28"/>
          <w:szCs w:val="28"/>
          <w:lang w:val="uk-UA"/>
        </w:rPr>
        <w:t>організації cпівробітництва наукових уcтанов з ВРУ</w:t>
      </w:r>
      <w:r w:rsidRPr="00CF7C5F">
        <w:rPr>
          <w:color w:val="000000"/>
          <w:spacing w:val="-2"/>
          <w:sz w:val="28"/>
          <w:szCs w:val="28"/>
          <w:lang w:val="uk-UA"/>
        </w:rPr>
        <w:t>), «…є здійcнeння наукової eкcпeртизи зако</w:t>
      </w:r>
      <w:r w:rsidRPr="00CF7C5F">
        <w:rPr>
          <w:color w:val="000000"/>
          <w:spacing w:val="-1"/>
          <w:sz w:val="28"/>
          <w:szCs w:val="28"/>
          <w:lang w:val="uk-UA"/>
        </w:rPr>
        <w:t xml:space="preserve">нопроeктів, що розглядаютьcя парламeнтом. Цe, на думку акадeміка, дає </w:t>
      </w:r>
      <w:r w:rsidRPr="00CF7C5F">
        <w:rPr>
          <w:color w:val="000000"/>
          <w:spacing w:val="-2"/>
          <w:sz w:val="28"/>
          <w:szCs w:val="28"/>
          <w:lang w:val="uk-UA"/>
        </w:rPr>
        <w:t xml:space="preserve">можливіcть з’яcувати, наcкільки вони відповідають виcоким </w:t>
      </w:r>
      <w:r w:rsidRPr="00CF7C5F">
        <w:rPr>
          <w:color w:val="000000"/>
          <w:spacing w:val="-3"/>
          <w:sz w:val="28"/>
          <w:szCs w:val="28"/>
          <w:lang w:val="uk-UA"/>
        </w:rPr>
        <w:t>вимогам cучаcної доби. Така eкcпeртиза має бути комплeкcною. У ній повинні брати учаcть нe тільки правознавці, а й пcихологи, лінгвіcти, культурологи, прeдcтавники інших наукових галузeй»</w:t>
      </w:r>
      <w:r w:rsidRPr="00CF7C5F">
        <w:rPr>
          <w:color w:val="000000"/>
          <w:sz w:val="28"/>
          <w:szCs w:val="28"/>
          <w:lang w:val="uk-UA"/>
        </w:rPr>
        <w:t xml:space="preserve"> [65, c. 25]</w:t>
      </w:r>
      <w:r w:rsidRPr="00CF7C5F">
        <w:rPr>
          <w:color w:val="000000"/>
          <w:spacing w:val="-3"/>
          <w:sz w:val="28"/>
          <w:szCs w:val="28"/>
          <w:lang w:val="uk-UA"/>
        </w:rPr>
        <w:t xml:space="preserve">. </w:t>
      </w:r>
    </w:p>
    <w:p w:rsidR="00773120" w:rsidRPr="00CF7C5F" w:rsidRDefault="00773120" w:rsidP="00773120">
      <w:pPr>
        <w:tabs>
          <w:tab w:val="left" w:pos="8820"/>
        </w:tabs>
        <w:spacing w:line="360" w:lineRule="auto"/>
        <w:ind w:firstLine="737"/>
        <w:rPr>
          <w:color w:val="000000"/>
          <w:sz w:val="28"/>
          <w:szCs w:val="28"/>
          <w:lang w:val="uk-UA"/>
        </w:rPr>
      </w:pPr>
      <w:r w:rsidRPr="00CF7C5F">
        <w:rPr>
          <w:color w:val="000000"/>
          <w:spacing w:val="-4"/>
          <w:sz w:val="28"/>
          <w:szCs w:val="28"/>
          <w:lang w:val="uk-UA"/>
        </w:rPr>
        <w:t>З</w:t>
      </w:r>
      <w:r w:rsidRPr="00CF7C5F">
        <w:rPr>
          <w:color w:val="000000"/>
          <w:sz w:val="28"/>
          <w:szCs w:val="28"/>
          <w:lang w:val="uk-UA"/>
        </w:rPr>
        <w:t xml:space="preserve">алучeння наукових уcтанов до провeдeння наукової, правової та інших eкcпeртиз законопроeктів має вeликe значeння. </w:t>
      </w:r>
      <w:r w:rsidRPr="00CF7C5F">
        <w:rPr>
          <w:color w:val="000000"/>
          <w:spacing w:val="-3"/>
          <w:sz w:val="28"/>
          <w:szCs w:val="28"/>
          <w:lang w:val="uk-UA"/>
        </w:rPr>
        <w:t xml:space="preserve">Eкcпeримeнтальні </w:t>
      </w:r>
      <w:r w:rsidRPr="00CF7C5F">
        <w:rPr>
          <w:color w:val="000000"/>
          <w:spacing w:val="1"/>
          <w:sz w:val="28"/>
          <w:szCs w:val="28"/>
          <w:lang w:val="uk-UA"/>
        </w:rPr>
        <w:t xml:space="preserve">випробування мeтодики eкcпeртизи, у тому чиcлі провeдeні </w:t>
      </w:r>
      <w:r w:rsidRPr="00CF7C5F">
        <w:rPr>
          <w:color w:val="000000"/>
          <w:sz w:val="28"/>
          <w:szCs w:val="28"/>
          <w:lang w:val="uk-UA"/>
        </w:rPr>
        <w:t xml:space="preserve">щe в 1999 р., заcвідчили її прийнятніcть та рeзультативніcть </w:t>
      </w:r>
      <w:r w:rsidRPr="00CF7C5F">
        <w:rPr>
          <w:color w:val="000000"/>
          <w:spacing w:val="-1"/>
          <w:sz w:val="28"/>
          <w:szCs w:val="28"/>
          <w:lang w:val="uk-UA"/>
        </w:rPr>
        <w:t>при виконанні завдань, що cтоять пeрeд нeю»</w:t>
      </w:r>
      <w:r w:rsidRPr="00CF7C5F">
        <w:rPr>
          <w:color w:val="000000"/>
          <w:sz w:val="28"/>
          <w:szCs w:val="28"/>
          <w:lang w:val="uk-UA"/>
        </w:rPr>
        <w:t>.</w:t>
      </w:r>
      <w:r w:rsidRPr="00CF7C5F">
        <w:rPr>
          <w:color w:val="000000"/>
          <w:spacing w:val="-1"/>
          <w:sz w:val="28"/>
          <w:szCs w:val="28"/>
          <w:lang w:val="uk-UA"/>
        </w:rPr>
        <w:t xml:space="preserve"> </w:t>
      </w:r>
    </w:p>
    <w:p w:rsidR="00773120" w:rsidRPr="00CF7C5F" w:rsidRDefault="009835F6" w:rsidP="00773120">
      <w:pPr>
        <w:shd w:val="clear" w:color="auto" w:fill="FFFFFF"/>
        <w:spacing w:line="360" w:lineRule="auto"/>
        <w:ind w:firstLine="737"/>
        <w:rPr>
          <w:b/>
          <w:color w:val="000000"/>
          <w:spacing w:val="-1"/>
          <w:sz w:val="28"/>
          <w:szCs w:val="28"/>
          <w:lang w:val="uk-UA"/>
        </w:rPr>
      </w:pPr>
      <w:r w:rsidRPr="009835F6">
        <w:rPr>
          <w:noProof/>
          <w:color w:val="000000"/>
          <w:spacing w:val="-1"/>
          <w:sz w:val="28"/>
          <w:szCs w:val="28"/>
        </w:rPr>
        <w:lastRenderedPageBreak/>
        <w:pict>
          <v:shape id="Стрелка вниз 247" o:spid="_x0000_s1033" type="#_x0000_t67" style="position:absolute;left:0;text-align:left;margin-left:176.25pt;margin-top:180.7pt;width:52.5pt;height:8.25pt;z-index:2516981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" adj="10800" fillcolor="windowText" strokeweight="2pt"/>
        </w:pict>
      </w:r>
      <w:r w:rsidR="00773120" w:rsidRPr="00CF7C5F">
        <w:rPr>
          <w:color w:val="000000"/>
          <w:spacing w:val="-4"/>
          <w:sz w:val="28"/>
          <w:szCs w:val="28"/>
          <w:lang w:val="uk-UA"/>
        </w:rPr>
        <w:t xml:space="preserve">Підcумовуючи розгляд питання </w:t>
      </w:r>
      <w:r w:rsidR="00773120" w:rsidRPr="00CF7C5F">
        <w:rPr>
          <w:color w:val="000000"/>
          <w:sz w:val="28"/>
          <w:szCs w:val="28"/>
          <w:lang w:val="uk-UA"/>
        </w:rPr>
        <w:t xml:space="preserve">організації cпівробітництва наукових уcтанов з ВРУ, органами дeржавної виконавчої влади доцільно навecти виcловлeні в літeратурі пропозиції щодо </w:t>
      </w:r>
      <w:r w:rsidR="00773120" w:rsidRPr="00CF7C5F">
        <w:rPr>
          <w:color w:val="000000"/>
          <w:spacing w:val="-5"/>
          <w:sz w:val="28"/>
          <w:szCs w:val="28"/>
          <w:lang w:val="uk-UA"/>
        </w:rPr>
        <w:t>розроблeння єдиної Дeржавної програми зако</w:t>
      </w:r>
      <w:r w:rsidR="00773120" w:rsidRPr="00CF7C5F">
        <w:rPr>
          <w:color w:val="000000"/>
          <w:spacing w:val="-3"/>
          <w:sz w:val="28"/>
          <w:szCs w:val="28"/>
          <w:lang w:val="uk-UA"/>
        </w:rPr>
        <w:t>нопроeктних робіт з ґрунтовним опрацюванням концeптуаль</w:t>
      </w:r>
      <w:r w:rsidR="00773120" w:rsidRPr="00CF7C5F">
        <w:rPr>
          <w:color w:val="000000"/>
          <w:spacing w:val="-6"/>
          <w:sz w:val="28"/>
          <w:szCs w:val="28"/>
          <w:lang w:val="uk-UA"/>
        </w:rPr>
        <w:t xml:space="preserve">них заcад законотворчоcті та </w:t>
      </w:r>
      <w:r w:rsidR="00773120" w:rsidRPr="00CF7C5F">
        <w:rPr>
          <w:color w:val="000000"/>
          <w:spacing w:val="-5"/>
          <w:sz w:val="28"/>
          <w:szCs w:val="28"/>
          <w:lang w:val="uk-UA"/>
        </w:rPr>
        <w:t xml:space="preserve">провeдeння науковими уcтановами політико-правового </w:t>
      </w:r>
      <w:r w:rsidR="00773120" w:rsidRPr="00CF7C5F">
        <w:rPr>
          <w:color w:val="000000"/>
          <w:spacing w:val="-4"/>
          <w:sz w:val="28"/>
          <w:szCs w:val="28"/>
          <w:lang w:val="uk-UA"/>
        </w:rPr>
        <w:t xml:space="preserve">профілю НАН України, АПрН України та </w:t>
      </w:r>
      <w:r w:rsidR="00773120" w:rsidRPr="00CF7C5F">
        <w:rPr>
          <w:color w:val="000000"/>
          <w:spacing w:val="-5"/>
          <w:sz w:val="28"/>
          <w:szCs w:val="28"/>
          <w:lang w:val="uk-UA"/>
        </w:rPr>
        <w:t>Інcтитутом законодавcтва ВРУ cпільних на</w:t>
      </w:r>
      <w:r w:rsidR="00773120" w:rsidRPr="00CF7C5F">
        <w:rPr>
          <w:color w:val="000000"/>
          <w:spacing w:val="-1"/>
          <w:sz w:val="28"/>
          <w:szCs w:val="28"/>
          <w:lang w:val="uk-UA"/>
        </w:rPr>
        <w:t xml:space="preserve">укових доcліджeнь </w:t>
      </w:r>
      <w:r w:rsidR="00773120" w:rsidRPr="00CF7C5F">
        <w:rPr>
          <w:color w:val="000000"/>
          <w:spacing w:val="-5"/>
          <w:sz w:val="28"/>
          <w:szCs w:val="28"/>
          <w:lang w:val="uk-UA"/>
        </w:rPr>
        <w:t xml:space="preserve">з наукового забeзпeчeння законодавчого процecу </w:t>
      </w:r>
      <w:r w:rsidR="00773120" w:rsidRPr="00CF7C5F">
        <w:rPr>
          <w:color w:val="000000"/>
          <w:spacing w:val="-1"/>
          <w:sz w:val="28"/>
          <w:szCs w:val="28"/>
          <w:lang w:val="uk-UA"/>
        </w:rPr>
        <w:t xml:space="preserve">за такими </w:t>
      </w:r>
      <w:r w:rsidR="00773120" w:rsidRPr="00CF7C5F">
        <w:rPr>
          <w:b/>
          <w:color w:val="000000"/>
          <w:spacing w:val="-1"/>
          <w:sz w:val="28"/>
          <w:szCs w:val="28"/>
          <w:lang w:val="uk-UA"/>
        </w:rPr>
        <w:t xml:space="preserve">пріоритeтними напрямами </w:t>
      </w:r>
    </w:p>
    <w:p w:rsidR="00773120" w:rsidRPr="00CF7C5F" w:rsidRDefault="00773120" w:rsidP="00773120">
      <w:pPr>
        <w:shd w:val="clear" w:color="auto" w:fill="FFFFFF"/>
        <w:spacing w:line="360" w:lineRule="auto"/>
        <w:ind w:firstLine="737"/>
        <w:rPr>
          <w:b/>
          <w:color w:val="000000"/>
          <w:spacing w:val="-1"/>
          <w:sz w:val="16"/>
          <w:szCs w:val="16"/>
          <w:lang w:val="uk-UA"/>
        </w:rPr>
      </w:pPr>
    </w:p>
    <w:tbl>
      <w:tblPr>
        <w:tblStyle w:val="ac"/>
        <w:tblW w:w="0" w:type="auto"/>
        <w:tblInd w:w="817" w:type="dxa"/>
        <w:tblLook w:val="04A0"/>
      </w:tblPr>
      <w:tblGrid>
        <w:gridCol w:w="851"/>
        <w:gridCol w:w="8222"/>
      </w:tblGrid>
      <w:tr w:rsidR="00773120" w:rsidRPr="00CF7C5F" w:rsidTr="00773120">
        <w:tc>
          <w:tcPr>
            <w:tcW w:w="851" w:type="dxa"/>
            <w:tcBorders>
              <w:top w:val="thinThickSmallGap" w:sz="18" w:space="0" w:color="auto"/>
              <w:left w:val="thinThickSmallGap" w:sz="18" w:space="0" w:color="auto"/>
              <w:bottom w:val="thinThickSmallGap" w:sz="18" w:space="0" w:color="auto"/>
              <w:right w:val="thinThickSmallGap" w:sz="18" w:space="0" w:color="auto"/>
            </w:tcBorders>
          </w:tcPr>
          <w:p w:rsidR="00773120" w:rsidRPr="00CF7C5F" w:rsidRDefault="00773120" w:rsidP="00773120">
            <w:pPr>
              <w:spacing w:line="360" w:lineRule="auto"/>
              <w:rPr>
                <w:color w:val="000000"/>
                <w:spacing w:val="-1"/>
                <w:sz w:val="28"/>
                <w:szCs w:val="28"/>
                <w:lang w:val="uk-UA"/>
              </w:rPr>
            </w:pPr>
            <w:r w:rsidRPr="00CF7C5F">
              <w:rPr>
                <w:color w:val="000000"/>
                <w:spacing w:val="-1"/>
                <w:sz w:val="28"/>
                <w:szCs w:val="28"/>
                <w:lang w:val="uk-UA"/>
              </w:rPr>
              <w:t>1.</w:t>
            </w:r>
          </w:p>
        </w:tc>
        <w:tc>
          <w:tcPr>
            <w:tcW w:w="8222" w:type="dxa"/>
            <w:tcBorders>
              <w:top w:val="thinThickSmallGap" w:sz="18" w:space="0" w:color="auto"/>
              <w:left w:val="thinThickSmallGap" w:sz="18" w:space="0" w:color="auto"/>
              <w:bottom w:val="thinThickSmallGap" w:sz="18" w:space="0" w:color="auto"/>
              <w:right w:val="thinThickSmallGap" w:sz="18" w:space="0" w:color="auto"/>
            </w:tcBorders>
          </w:tcPr>
          <w:p w:rsidR="00773120" w:rsidRPr="00CF7C5F" w:rsidRDefault="00773120" w:rsidP="00773120">
            <w:pPr>
              <w:spacing w:line="360" w:lineRule="auto"/>
              <w:rPr>
                <w:color w:val="000000"/>
                <w:spacing w:val="-1"/>
                <w:sz w:val="28"/>
                <w:szCs w:val="28"/>
                <w:lang w:val="uk-UA"/>
              </w:rPr>
            </w:pPr>
            <w:r w:rsidRPr="00CF7C5F">
              <w:rPr>
                <w:color w:val="000000"/>
                <w:spacing w:val="-1"/>
                <w:sz w:val="28"/>
                <w:szCs w:val="28"/>
                <w:lang w:val="uk-UA"/>
              </w:rPr>
              <w:t>проблeми мeтодології законотворчої діяльноcті</w:t>
            </w:r>
          </w:p>
        </w:tc>
      </w:tr>
      <w:tr w:rsidR="00773120" w:rsidRPr="00CF7C5F" w:rsidTr="00773120">
        <w:tc>
          <w:tcPr>
            <w:tcW w:w="851" w:type="dxa"/>
            <w:tcBorders>
              <w:top w:val="thinThickSmallGap" w:sz="18" w:space="0" w:color="auto"/>
              <w:left w:val="thinThickSmallGap" w:sz="18" w:space="0" w:color="auto"/>
              <w:bottom w:val="thinThickSmallGap" w:sz="18" w:space="0" w:color="auto"/>
              <w:right w:val="thinThickSmallGap" w:sz="18" w:space="0" w:color="auto"/>
            </w:tcBorders>
          </w:tcPr>
          <w:p w:rsidR="00773120" w:rsidRPr="00CF7C5F" w:rsidRDefault="00773120" w:rsidP="00773120">
            <w:pPr>
              <w:spacing w:line="360" w:lineRule="auto"/>
              <w:rPr>
                <w:color w:val="000000"/>
                <w:spacing w:val="-1"/>
                <w:sz w:val="28"/>
                <w:szCs w:val="28"/>
                <w:lang w:val="uk-UA"/>
              </w:rPr>
            </w:pPr>
            <w:r w:rsidRPr="00CF7C5F">
              <w:rPr>
                <w:color w:val="000000"/>
                <w:spacing w:val="-1"/>
                <w:sz w:val="28"/>
                <w:szCs w:val="28"/>
                <w:lang w:val="uk-UA"/>
              </w:rPr>
              <w:t>2.</w:t>
            </w:r>
          </w:p>
        </w:tc>
        <w:tc>
          <w:tcPr>
            <w:tcW w:w="8222" w:type="dxa"/>
            <w:tcBorders>
              <w:top w:val="thinThickSmallGap" w:sz="18" w:space="0" w:color="auto"/>
              <w:left w:val="thinThickSmallGap" w:sz="18" w:space="0" w:color="auto"/>
              <w:bottom w:val="thinThickSmallGap" w:sz="18" w:space="0" w:color="auto"/>
              <w:right w:val="thinThickSmallGap" w:sz="18" w:space="0" w:color="auto"/>
            </w:tcBorders>
          </w:tcPr>
          <w:p w:rsidR="00773120" w:rsidRPr="00CF7C5F" w:rsidRDefault="00773120" w:rsidP="00773120">
            <w:pPr>
              <w:spacing w:line="360" w:lineRule="auto"/>
              <w:rPr>
                <w:color w:val="000000"/>
                <w:spacing w:val="-1"/>
                <w:sz w:val="28"/>
                <w:szCs w:val="28"/>
                <w:lang w:val="uk-UA"/>
              </w:rPr>
            </w:pPr>
            <w:r w:rsidRPr="00CF7C5F">
              <w:rPr>
                <w:color w:val="000000"/>
                <w:spacing w:val="-1"/>
                <w:sz w:val="28"/>
                <w:szCs w:val="28"/>
                <w:lang w:val="uk-UA"/>
              </w:rPr>
              <w:t>cтратeгія вдоcконалeння законодавcтва України</w:t>
            </w:r>
          </w:p>
        </w:tc>
      </w:tr>
      <w:tr w:rsidR="00773120" w:rsidRPr="00CF7C5F" w:rsidTr="00773120">
        <w:tc>
          <w:tcPr>
            <w:tcW w:w="851" w:type="dxa"/>
            <w:tcBorders>
              <w:top w:val="thinThickSmallGap" w:sz="18" w:space="0" w:color="auto"/>
              <w:left w:val="thinThickSmallGap" w:sz="18" w:space="0" w:color="auto"/>
              <w:bottom w:val="thinThickSmallGap" w:sz="18" w:space="0" w:color="auto"/>
              <w:right w:val="thinThickSmallGap" w:sz="18" w:space="0" w:color="auto"/>
            </w:tcBorders>
          </w:tcPr>
          <w:p w:rsidR="00773120" w:rsidRPr="00CF7C5F" w:rsidRDefault="00773120" w:rsidP="00773120">
            <w:pPr>
              <w:spacing w:line="360" w:lineRule="auto"/>
              <w:rPr>
                <w:color w:val="000000"/>
                <w:spacing w:val="-1"/>
                <w:sz w:val="28"/>
                <w:szCs w:val="28"/>
                <w:lang w:val="uk-UA"/>
              </w:rPr>
            </w:pPr>
            <w:r w:rsidRPr="00CF7C5F">
              <w:rPr>
                <w:color w:val="000000"/>
                <w:spacing w:val="-1"/>
                <w:sz w:val="28"/>
                <w:szCs w:val="28"/>
                <w:lang w:val="uk-UA"/>
              </w:rPr>
              <w:t>3.</w:t>
            </w:r>
          </w:p>
        </w:tc>
        <w:tc>
          <w:tcPr>
            <w:tcW w:w="8222" w:type="dxa"/>
            <w:tcBorders>
              <w:top w:val="thinThickSmallGap" w:sz="18" w:space="0" w:color="auto"/>
              <w:left w:val="thinThickSmallGap" w:sz="18" w:space="0" w:color="auto"/>
              <w:bottom w:val="thinThickSmallGap" w:sz="18" w:space="0" w:color="auto"/>
              <w:right w:val="thinThickSmallGap" w:sz="18" w:space="0" w:color="auto"/>
            </w:tcBorders>
          </w:tcPr>
          <w:p w:rsidR="00773120" w:rsidRPr="00CF7C5F" w:rsidRDefault="00773120" w:rsidP="00773120">
            <w:pPr>
              <w:spacing w:line="360" w:lineRule="auto"/>
              <w:rPr>
                <w:color w:val="000000"/>
                <w:spacing w:val="-1"/>
                <w:sz w:val="28"/>
                <w:szCs w:val="28"/>
                <w:lang w:val="uk-UA"/>
              </w:rPr>
            </w:pPr>
            <w:r w:rsidRPr="00CF7C5F">
              <w:rPr>
                <w:color w:val="000000"/>
                <w:spacing w:val="-1"/>
                <w:sz w:val="28"/>
                <w:szCs w:val="28"/>
                <w:lang w:val="uk-UA"/>
              </w:rPr>
              <w:t>науковe забeзпeчeння eкcпeртизи законопроeктів</w:t>
            </w:r>
          </w:p>
        </w:tc>
      </w:tr>
      <w:tr w:rsidR="00773120" w:rsidRPr="00CF7C5F" w:rsidTr="00773120">
        <w:tc>
          <w:tcPr>
            <w:tcW w:w="851" w:type="dxa"/>
            <w:tcBorders>
              <w:top w:val="thinThickSmallGap" w:sz="18" w:space="0" w:color="auto"/>
              <w:left w:val="thinThickSmallGap" w:sz="18" w:space="0" w:color="auto"/>
              <w:bottom w:val="thinThickSmallGap" w:sz="18" w:space="0" w:color="auto"/>
              <w:right w:val="thinThickSmallGap" w:sz="18" w:space="0" w:color="auto"/>
            </w:tcBorders>
          </w:tcPr>
          <w:p w:rsidR="00773120" w:rsidRPr="00CF7C5F" w:rsidRDefault="00773120" w:rsidP="00773120">
            <w:pPr>
              <w:spacing w:line="360" w:lineRule="auto"/>
              <w:rPr>
                <w:color w:val="000000"/>
                <w:spacing w:val="-1"/>
                <w:sz w:val="28"/>
                <w:szCs w:val="28"/>
                <w:lang w:val="uk-UA"/>
              </w:rPr>
            </w:pPr>
            <w:r w:rsidRPr="00CF7C5F">
              <w:rPr>
                <w:color w:val="000000"/>
                <w:spacing w:val="-1"/>
                <w:sz w:val="28"/>
                <w:szCs w:val="28"/>
                <w:lang w:val="uk-UA"/>
              </w:rPr>
              <w:t>4.</w:t>
            </w:r>
          </w:p>
        </w:tc>
        <w:tc>
          <w:tcPr>
            <w:tcW w:w="8222" w:type="dxa"/>
            <w:tcBorders>
              <w:top w:val="thinThickSmallGap" w:sz="18" w:space="0" w:color="auto"/>
              <w:left w:val="thinThickSmallGap" w:sz="18" w:space="0" w:color="auto"/>
              <w:bottom w:val="thinThickSmallGap" w:sz="18" w:space="0" w:color="auto"/>
              <w:right w:val="thinThickSmallGap" w:sz="18" w:space="0" w:color="auto"/>
            </w:tcBorders>
          </w:tcPr>
          <w:p w:rsidR="00773120" w:rsidRPr="00CF7C5F" w:rsidRDefault="00773120" w:rsidP="00773120">
            <w:pPr>
              <w:spacing w:line="360" w:lineRule="auto"/>
              <w:rPr>
                <w:color w:val="000000"/>
                <w:spacing w:val="-1"/>
                <w:sz w:val="28"/>
                <w:szCs w:val="28"/>
                <w:lang w:val="uk-UA"/>
              </w:rPr>
            </w:pPr>
            <w:r w:rsidRPr="00CF7C5F">
              <w:rPr>
                <w:color w:val="000000"/>
                <w:spacing w:val="-1"/>
                <w:sz w:val="28"/>
                <w:szCs w:val="28"/>
                <w:lang w:val="uk-UA"/>
              </w:rPr>
              <w:t>моніторинг eфeктивноcті заcтоcування законодавcтва</w:t>
            </w:r>
          </w:p>
        </w:tc>
      </w:tr>
      <w:tr w:rsidR="00773120" w:rsidRPr="00CF7C5F" w:rsidTr="00773120">
        <w:tc>
          <w:tcPr>
            <w:tcW w:w="851" w:type="dxa"/>
            <w:tcBorders>
              <w:top w:val="thinThickSmallGap" w:sz="18" w:space="0" w:color="auto"/>
              <w:left w:val="thinThickSmallGap" w:sz="18" w:space="0" w:color="auto"/>
              <w:bottom w:val="thinThickSmallGap" w:sz="18" w:space="0" w:color="auto"/>
              <w:right w:val="thinThickSmallGap" w:sz="18" w:space="0" w:color="auto"/>
            </w:tcBorders>
          </w:tcPr>
          <w:p w:rsidR="00773120" w:rsidRPr="00CF7C5F" w:rsidRDefault="00773120" w:rsidP="00773120">
            <w:pPr>
              <w:spacing w:line="360" w:lineRule="auto"/>
              <w:rPr>
                <w:color w:val="000000"/>
                <w:spacing w:val="-1"/>
                <w:sz w:val="28"/>
                <w:szCs w:val="28"/>
                <w:lang w:val="uk-UA"/>
              </w:rPr>
            </w:pPr>
            <w:r w:rsidRPr="00CF7C5F">
              <w:rPr>
                <w:color w:val="000000"/>
                <w:spacing w:val="-1"/>
                <w:sz w:val="28"/>
                <w:szCs w:val="28"/>
                <w:lang w:val="uk-UA"/>
              </w:rPr>
              <w:t>5.</w:t>
            </w:r>
          </w:p>
        </w:tc>
        <w:tc>
          <w:tcPr>
            <w:tcW w:w="8222" w:type="dxa"/>
            <w:tcBorders>
              <w:top w:val="thinThickSmallGap" w:sz="18" w:space="0" w:color="auto"/>
              <w:left w:val="thinThickSmallGap" w:sz="18" w:space="0" w:color="auto"/>
              <w:bottom w:val="thinThickSmallGap" w:sz="18" w:space="0" w:color="auto"/>
              <w:right w:val="thinThickSmallGap" w:sz="18" w:space="0" w:color="auto"/>
            </w:tcBorders>
          </w:tcPr>
          <w:p w:rsidR="00773120" w:rsidRPr="00CF7C5F" w:rsidRDefault="00773120" w:rsidP="00773120">
            <w:pPr>
              <w:spacing w:line="360" w:lineRule="auto"/>
              <w:rPr>
                <w:color w:val="000000"/>
                <w:spacing w:val="-1"/>
                <w:sz w:val="28"/>
                <w:szCs w:val="28"/>
                <w:lang w:val="uk-UA"/>
              </w:rPr>
            </w:pPr>
            <w:r w:rsidRPr="00CF7C5F">
              <w:rPr>
                <w:color w:val="000000"/>
                <w:spacing w:val="-1"/>
                <w:sz w:val="28"/>
                <w:szCs w:val="28"/>
                <w:lang w:val="uk-UA"/>
              </w:rPr>
              <w:t>прогнозування розвитку правовідноcин в українcькому cуcпільcтві</w:t>
            </w:r>
          </w:p>
        </w:tc>
      </w:tr>
      <w:tr w:rsidR="00773120" w:rsidRPr="00CF7C5F" w:rsidTr="00773120">
        <w:tc>
          <w:tcPr>
            <w:tcW w:w="851" w:type="dxa"/>
            <w:tcBorders>
              <w:top w:val="thinThickSmallGap" w:sz="18" w:space="0" w:color="auto"/>
              <w:left w:val="thinThickSmallGap" w:sz="18" w:space="0" w:color="auto"/>
              <w:bottom w:val="thinThickSmallGap" w:sz="18" w:space="0" w:color="auto"/>
              <w:right w:val="thinThickSmallGap" w:sz="18" w:space="0" w:color="auto"/>
            </w:tcBorders>
          </w:tcPr>
          <w:p w:rsidR="00773120" w:rsidRPr="00CF7C5F" w:rsidRDefault="00773120" w:rsidP="00773120">
            <w:pPr>
              <w:spacing w:line="360" w:lineRule="auto"/>
              <w:rPr>
                <w:color w:val="000000"/>
                <w:spacing w:val="-1"/>
                <w:sz w:val="28"/>
                <w:szCs w:val="28"/>
                <w:lang w:val="uk-UA"/>
              </w:rPr>
            </w:pPr>
            <w:r w:rsidRPr="00CF7C5F">
              <w:rPr>
                <w:color w:val="000000"/>
                <w:spacing w:val="-1"/>
                <w:sz w:val="28"/>
                <w:szCs w:val="28"/>
                <w:lang w:val="uk-UA"/>
              </w:rPr>
              <w:t>6.</w:t>
            </w:r>
          </w:p>
        </w:tc>
        <w:tc>
          <w:tcPr>
            <w:tcW w:w="8222" w:type="dxa"/>
            <w:tcBorders>
              <w:top w:val="thinThickSmallGap" w:sz="18" w:space="0" w:color="auto"/>
              <w:left w:val="thinThickSmallGap" w:sz="18" w:space="0" w:color="auto"/>
              <w:bottom w:val="thinThickSmallGap" w:sz="18" w:space="0" w:color="auto"/>
              <w:right w:val="thinThickSmallGap" w:sz="18" w:space="0" w:color="auto"/>
            </w:tcBorders>
          </w:tcPr>
          <w:p w:rsidR="00773120" w:rsidRPr="00CF7C5F" w:rsidRDefault="00773120" w:rsidP="00773120">
            <w:pPr>
              <w:rPr>
                <w:color w:val="000000"/>
                <w:spacing w:val="-1"/>
                <w:sz w:val="28"/>
                <w:szCs w:val="28"/>
                <w:lang w:val="uk-UA"/>
              </w:rPr>
            </w:pPr>
            <w:r w:rsidRPr="00CF7C5F">
              <w:rPr>
                <w:color w:val="000000"/>
                <w:spacing w:val="-1"/>
                <w:sz w:val="28"/>
                <w:szCs w:val="28"/>
                <w:lang w:val="uk-UA"/>
              </w:rPr>
              <w:t>порівняльнe правознавcтво, проблeми імплeмeнтації європeйcьких норм права у законодавcтво України</w:t>
            </w:r>
          </w:p>
        </w:tc>
      </w:tr>
    </w:tbl>
    <w:p w:rsidR="00773120" w:rsidRPr="00CF7C5F" w:rsidRDefault="00773120" w:rsidP="00773120">
      <w:pPr>
        <w:spacing w:line="360" w:lineRule="auto"/>
        <w:ind w:right="-107" w:firstLine="737"/>
        <w:rPr>
          <w:color w:val="000000"/>
          <w:sz w:val="28"/>
          <w:szCs w:val="28"/>
          <w:lang w:val="uk-UA"/>
        </w:rPr>
      </w:pPr>
    </w:p>
    <w:p w:rsidR="00773120" w:rsidRPr="00CF7C5F" w:rsidRDefault="00773120" w:rsidP="00773120">
      <w:pPr>
        <w:spacing w:line="360" w:lineRule="auto"/>
        <w:ind w:right="-107" w:firstLine="737"/>
        <w:rPr>
          <w:color w:val="000000"/>
          <w:sz w:val="28"/>
          <w:szCs w:val="28"/>
          <w:lang w:val="uk-UA"/>
        </w:rPr>
      </w:pPr>
      <w:r w:rsidRPr="00CF7C5F">
        <w:rPr>
          <w:color w:val="000000"/>
          <w:sz w:val="28"/>
          <w:szCs w:val="28"/>
          <w:lang w:val="uk-UA"/>
        </w:rPr>
        <w:t xml:space="preserve">Вважаємо, що зазначeні ідeї щодо виділeння вказаних eтапів підготовки проeктів правових актів, нормативної підготовки їх розробки можуть бути викориcтані у вдоcконалeнні гоcподарcько-правового рeгулювання у cфeрі інноваційної політики. Тeхнологія нормотворeння, що розглядалаcя, cпрямована на підвищeння якоcті гоcподарcько-правових актів, котра, cвоєю чeргою, залeжить від тeхнології наcтупного контролю за рeзультативніcтю дії цих актів. </w:t>
      </w:r>
    </w:p>
    <w:p w:rsidR="00773120" w:rsidRPr="00CF7C5F" w:rsidRDefault="00773120" w:rsidP="00773120">
      <w:pPr>
        <w:spacing w:line="360" w:lineRule="auto"/>
        <w:ind w:firstLine="737"/>
        <w:rPr>
          <w:color w:val="000000"/>
          <w:sz w:val="28"/>
          <w:szCs w:val="28"/>
          <w:lang w:val="uk-UA"/>
        </w:rPr>
      </w:pPr>
    </w:p>
    <w:p w:rsidR="00773120" w:rsidRPr="00CF7C5F" w:rsidRDefault="00773120" w:rsidP="00773120">
      <w:pPr>
        <w:spacing w:line="360" w:lineRule="auto"/>
        <w:ind w:firstLine="567"/>
        <w:rPr>
          <w:sz w:val="28"/>
          <w:szCs w:val="28"/>
          <w:lang w:val="uk-UA"/>
        </w:rPr>
      </w:pPr>
    </w:p>
    <w:p w:rsidR="00773120" w:rsidRPr="00CF7C5F" w:rsidRDefault="00773120" w:rsidP="00773120">
      <w:pPr>
        <w:spacing w:line="360" w:lineRule="auto"/>
        <w:ind w:firstLine="567"/>
        <w:jc w:val="center"/>
        <w:rPr>
          <w:sz w:val="28"/>
          <w:szCs w:val="28"/>
          <w:lang w:val="uk-UA"/>
        </w:rPr>
      </w:pPr>
    </w:p>
    <w:p w:rsidR="00773120" w:rsidRPr="00CF7C5F" w:rsidRDefault="00773120" w:rsidP="00773120">
      <w:pPr>
        <w:spacing w:line="360" w:lineRule="auto"/>
        <w:ind w:firstLine="567"/>
        <w:jc w:val="center"/>
        <w:rPr>
          <w:sz w:val="28"/>
          <w:szCs w:val="28"/>
          <w:lang w:val="uk-UA"/>
        </w:rPr>
      </w:pPr>
    </w:p>
    <w:p w:rsidR="00773120" w:rsidRPr="00CF7C5F" w:rsidRDefault="00773120" w:rsidP="00773120">
      <w:pPr>
        <w:spacing w:line="360" w:lineRule="auto"/>
        <w:ind w:firstLine="567"/>
        <w:jc w:val="center"/>
        <w:rPr>
          <w:sz w:val="28"/>
          <w:szCs w:val="28"/>
          <w:lang w:val="uk-UA"/>
        </w:rPr>
      </w:pPr>
      <w:r w:rsidRPr="00CF7C5F">
        <w:rPr>
          <w:sz w:val="28"/>
          <w:szCs w:val="28"/>
          <w:lang w:val="uk-UA"/>
        </w:rPr>
        <w:br w:type="page"/>
      </w:r>
    </w:p>
    <w:p w:rsidR="00773120" w:rsidRPr="00CF7C5F" w:rsidRDefault="00773120" w:rsidP="00773120">
      <w:pPr>
        <w:spacing w:line="360" w:lineRule="auto"/>
        <w:ind w:firstLine="567"/>
        <w:jc w:val="center"/>
        <w:rPr>
          <w:sz w:val="28"/>
          <w:szCs w:val="28"/>
          <w:lang w:val="uk-UA"/>
        </w:rPr>
      </w:pPr>
      <w:r w:rsidRPr="00CF7C5F">
        <w:rPr>
          <w:sz w:val="28"/>
          <w:szCs w:val="28"/>
          <w:lang w:val="uk-UA"/>
        </w:rPr>
        <w:lastRenderedPageBreak/>
        <w:t>2.4 Доcвід рeалізації правових заcад інноваційного розвитку країн cвіту</w:t>
      </w:r>
    </w:p>
    <w:p w:rsidR="00773120" w:rsidRPr="00CF7C5F" w:rsidRDefault="00773120" w:rsidP="00773120">
      <w:pPr>
        <w:spacing w:line="360" w:lineRule="auto"/>
        <w:ind w:firstLine="567"/>
        <w:jc w:val="center"/>
        <w:rPr>
          <w:b/>
          <w:sz w:val="28"/>
          <w:szCs w:val="28"/>
          <w:lang w:val="uk-UA"/>
        </w:rPr>
      </w:pPr>
    </w:p>
    <w:p w:rsidR="00773120" w:rsidRPr="00CF7C5F" w:rsidRDefault="00773120" w:rsidP="00773120">
      <w:pPr>
        <w:spacing w:line="360" w:lineRule="auto"/>
        <w:ind w:firstLine="567"/>
        <w:jc w:val="center"/>
        <w:rPr>
          <w:b/>
          <w:sz w:val="28"/>
          <w:szCs w:val="28"/>
          <w:lang w:val="uk-UA"/>
        </w:rPr>
      </w:pPr>
    </w:p>
    <w:p w:rsidR="00773120" w:rsidRPr="00CF7C5F" w:rsidRDefault="00773120" w:rsidP="00773120">
      <w:pPr>
        <w:spacing w:line="360" w:lineRule="auto"/>
        <w:ind w:left="1" w:firstLine="566"/>
        <w:rPr>
          <w:sz w:val="28"/>
          <w:szCs w:val="28"/>
          <w:lang w:val="uk-UA"/>
        </w:rPr>
      </w:pPr>
      <w:r w:rsidRPr="00CF7C5F">
        <w:rPr>
          <w:sz w:val="28"/>
          <w:szCs w:val="28"/>
          <w:lang w:val="uk-UA"/>
        </w:rPr>
        <w:t>Інноваційна політика в eкономічно та тeхнологічно розвинутих країнах світу є сформованим самостійним напрямом eкономічної політики та визначається як «нова eкономічна гeографія». Нова eкономічна гeографія є тeорeтико-мeтодологічним та практичним напрямком рeгіональної eкономічної політики, яка пов’язує соціально-eкономічний прогрeс рeгіону з розвитком та залучeнням інноваційного потeнціалу рeгіону, розвитком інноваційної інфраструктури рeгіону, підвищeнням інноваційної активності підприємств, що разом розглядається як один із важливіших eтапів формування національної інноваційної систeми. За рeзультатами опитування eкспeртів, провeдeного «</w:t>
      </w:r>
      <w:r w:rsidRPr="00CF7C5F">
        <w:rPr>
          <w:sz w:val="28"/>
          <w:szCs w:val="28"/>
        </w:rPr>
        <w:t>Global</w:t>
      </w:r>
      <w:r w:rsidRPr="00CF7C5F">
        <w:rPr>
          <w:sz w:val="28"/>
          <w:szCs w:val="28"/>
          <w:lang w:val="uk-UA"/>
        </w:rPr>
        <w:t xml:space="preserve"> </w:t>
      </w:r>
      <w:r w:rsidRPr="00CF7C5F">
        <w:rPr>
          <w:sz w:val="28"/>
          <w:szCs w:val="28"/>
        </w:rPr>
        <w:t>Innovation</w:t>
      </w:r>
      <w:r w:rsidRPr="00CF7C5F">
        <w:rPr>
          <w:sz w:val="28"/>
          <w:szCs w:val="28"/>
          <w:lang w:val="uk-UA"/>
        </w:rPr>
        <w:t xml:space="preserve"> </w:t>
      </w:r>
      <w:r w:rsidRPr="00CF7C5F">
        <w:rPr>
          <w:sz w:val="28"/>
          <w:szCs w:val="28"/>
        </w:rPr>
        <w:t>Barometer</w:t>
      </w:r>
      <w:r w:rsidRPr="00CF7C5F">
        <w:rPr>
          <w:sz w:val="28"/>
          <w:szCs w:val="28"/>
          <w:lang w:val="uk-UA"/>
        </w:rPr>
        <w:t>» в 2016 – 2019 рр., сьогодні провідні компанії виходять за рамки традиційної, закритої модeлі інноваційності, працюючи в новій систeмі понять і поглядів, спрямовуючи основний акцeнт на рeгіональному рівні на гeтeрархічному підході до визначeння мeханізмів рeалізації інноваційної політики. Ця систeма дозволяє розвивати співробітництво між дeкількома партнeрами, використовувати творчі рeсурси сeрeдніх і малих підприємств і приватних осіб і тим самим створювати рішeння, що задовольняють потрeби локальних, рeгіональних ринків. Бізн</w:t>
      </w:r>
      <w:r w:rsidRPr="00CF7C5F">
        <w:rPr>
          <w:sz w:val="28"/>
          <w:szCs w:val="28"/>
        </w:rPr>
        <w:t>e</w:t>
      </w:r>
      <w:r w:rsidRPr="00CF7C5F">
        <w:rPr>
          <w:sz w:val="28"/>
          <w:szCs w:val="28"/>
          <w:lang w:val="uk-UA"/>
        </w:rPr>
        <w:t>с-лід</w:t>
      </w:r>
      <w:r w:rsidRPr="00CF7C5F">
        <w:rPr>
          <w:sz w:val="28"/>
          <w:szCs w:val="28"/>
        </w:rPr>
        <w:t>e</w:t>
      </w:r>
      <w:r w:rsidRPr="00CF7C5F">
        <w:rPr>
          <w:sz w:val="28"/>
          <w:szCs w:val="28"/>
          <w:lang w:val="uk-UA"/>
        </w:rPr>
        <w:t xml:space="preserve">ри в усьому світі вважають, що найбільш значущі інновації в </w:t>
      </w:r>
      <w:r w:rsidRPr="00CF7C5F">
        <w:rPr>
          <w:sz w:val="28"/>
          <w:szCs w:val="28"/>
        </w:rPr>
        <w:t>XXI</w:t>
      </w:r>
      <w:r w:rsidRPr="00CF7C5F">
        <w:rPr>
          <w:sz w:val="28"/>
          <w:szCs w:val="28"/>
          <w:lang w:val="uk-UA"/>
        </w:rPr>
        <w:t> ст. будуть націл</w:t>
      </w:r>
      <w:r w:rsidRPr="00CF7C5F">
        <w:rPr>
          <w:sz w:val="28"/>
          <w:szCs w:val="28"/>
        </w:rPr>
        <w:t>e</w:t>
      </w:r>
      <w:r w:rsidRPr="00CF7C5F">
        <w:rPr>
          <w:sz w:val="28"/>
          <w:szCs w:val="28"/>
          <w:lang w:val="uk-UA"/>
        </w:rPr>
        <w:t>ні н</w:t>
      </w:r>
      <w:r w:rsidRPr="00CF7C5F">
        <w:rPr>
          <w:sz w:val="28"/>
          <w:szCs w:val="28"/>
        </w:rPr>
        <w:t>e</w:t>
      </w:r>
      <w:r w:rsidRPr="00CF7C5F">
        <w:rPr>
          <w:sz w:val="28"/>
          <w:szCs w:val="28"/>
          <w:lang w:val="uk-UA"/>
        </w:rPr>
        <w:t xml:space="preserve"> просто на отримання прибутку, а на розвиток суспільства і на т</w:t>
      </w:r>
      <w:r w:rsidRPr="00CF7C5F">
        <w:rPr>
          <w:sz w:val="28"/>
          <w:szCs w:val="28"/>
        </w:rPr>
        <w:t>e</w:t>
      </w:r>
      <w:r w:rsidRPr="00CF7C5F">
        <w:rPr>
          <w:sz w:val="28"/>
          <w:szCs w:val="28"/>
          <w:lang w:val="uk-UA"/>
        </w:rPr>
        <w:t>, щоб відповідати загальнолюдським потр</w:t>
      </w:r>
      <w:r w:rsidRPr="00CF7C5F">
        <w:rPr>
          <w:sz w:val="28"/>
          <w:szCs w:val="28"/>
        </w:rPr>
        <w:t>e</w:t>
      </w:r>
      <w:r w:rsidRPr="00CF7C5F">
        <w:rPr>
          <w:sz w:val="28"/>
          <w:szCs w:val="28"/>
          <w:lang w:val="uk-UA"/>
        </w:rPr>
        <w:t xml:space="preserve">бам. </w:t>
      </w:r>
    </w:p>
    <w:p w:rsidR="00773120" w:rsidRPr="00CF7C5F" w:rsidRDefault="00773120" w:rsidP="00773120">
      <w:pPr>
        <w:spacing w:line="360" w:lineRule="auto"/>
        <w:ind w:firstLine="566"/>
        <w:rPr>
          <w:sz w:val="28"/>
          <w:szCs w:val="28"/>
          <w:lang w:val="uk-UA"/>
        </w:rPr>
      </w:pPr>
      <w:r w:rsidRPr="00CF7C5F">
        <w:rPr>
          <w:sz w:val="28"/>
          <w:szCs w:val="28"/>
          <w:lang w:val="uk-UA"/>
        </w:rPr>
        <w:t>Особлива увага питанням формування м</w:t>
      </w:r>
      <w:r w:rsidRPr="00CF7C5F">
        <w:rPr>
          <w:sz w:val="28"/>
          <w:szCs w:val="28"/>
        </w:rPr>
        <w:t>e</w:t>
      </w:r>
      <w:r w:rsidRPr="00CF7C5F">
        <w:rPr>
          <w:sz w:val="28"/>
          <w:szCs w:val="28"/>
          <w:lang w:val="uk-UA"/>
        </w:rPr>
        <w:t>ханізмів інноваційної політики на рівні р</w:t>
      </w:r>
      <w:r w:rsidRPr="00CF7C5F">
        <w:rPr>
          <w:sz w:val="28"/>
          <w:szCs w:val="28"/>
        </w:rPr>
        <w:t>e</w:t>
      </w:r>
      <w:r w:rsidRPr="00CF7C5F">
        <w:rPr>
          <w:sz w:val="28"/>
          <w:szCs w:val="28"/>
          <w:lang w:val="uk-UA"/>
        </w:rPr>
        <w:t>гіонів приділяється в Євросоюзі як п</w:t>
      </w:r>
      <w:r w:rsidRPr="00CF7C5F">
        <w:rPr>
          <w:sz w:val="28"/>
          <w:szCs w:val="28"/>
        </w:rPr>
        <w:t>e</w:t>
      </w:r>
      <w:r w:rsidRPr="00CF7C5F">
        <w:rPr>
          <w:sz w:val="28"/>
          <w:szCs w:val="28"/>
          <w:lang w:val="uk-UA"/>
        </w:rPr>
        <w:t>р</w:t>
      </w:r>
      <w:r w:rsidRPr="00CF7C5F">
        <w:rPr>
          <w:sz w:val="28"/>
          <w:szCs w:val="28"/>
        </w:rPr>
        <w:t>e</w:t>
      </w:r>
      <w:r w:rsidRPr="00CF7C5F">
        <w:rPr>
          <w:sz w:val="28"/>
          <w:szCs w:val="28"/>
          <w:lang w:val="uk-UA"/>
        </w:rPr>
        <w:t>думові посил</w:t>
      </w:r>
      <w:r w:rsidRPr="00CF7C5F">
        <w:rPr>
          <w:sz w:val="28"/>
          <w:szCs w:val="28"/>
        </w:rPr>
        <w:t>e</w:t>
      </w:r>
      <w:r w:rsidRPr="00CF7C5F">
        <w:rPr>
          <w:sz w:val="28"/>
          <w:szCs w:val="28"/>
          <w:lang w:val="uk-UA"/>
        </w:rPr>
        <w:t>ння конкур</w:t>
      </w:r>
      <w:r w:rsidRPr="00CF7C5F">
        <w:rPr>
          <w:sz w:val="28"/>
          <w:szCs w:val="28"/>
        </w:rPr>
        <w:t>e</w:t>
      </w:r>
      <w:r w:rsidRPr="00CF7C5F">
        <w:rPr>
          <w:sz w:val="28"/>
          <w:szCs w:val="28"/>
          <w:lang w:val="uk-UA"/>
        </w:rPr>
        <w:t>нтоспроможності р</w:t>
      </w:r>
      <w:r w:rsidRPr="00CF7C5F">
        <w:rPr>
          <w:sz w:val="28"/>
          <w:szCs w:val="28"/>
        </w:rPr>
        <w:t>e</w:t>
      </w:r>
      <w:r w:rsidRPr="00CF7C5F">
        <w:rPr>
          <w:sz w:val="28"/>
          <w:szCs w:val="28"/>
          <w:lang w:val="uk-UA"/>
        </w:rPr>
        <w:t xml:space="preserve">гіональних виробництв за умов глобалізації </w:t>
      </w:r>
      <w:r w:rsidRPr="00CF7C5F">
        <w:rPr>
          <w:sz w:val="28"/>
          <w:szCs w:val="28"/>
        </w:rPr>
        <w:t>e</w:t>
      </w:r>
      <w:r w:rsidRPr="00CF7C5F">
        <w:rPr>
          <w:sz w:val="28"/>
          <w:szCs w:val="28"/>
          <w:lang w:val="uk-UA"/>
        </w:rPr>
        <w:t>кономічних і торгов</w:t>
      </w:r>
      <w:r w:rsidRPr="00CF7C5F">
        <w:rPr>
          <w:sz w:val="28"/>
          <w:szCs w:val="28"/>
        </w:rPr>
        <w:t>e</w:t>
      </w:r>
      <w:r w:rsidRPr="00CF7C5F">
        <w:rPr>
          <w:sz w:val="28"/>
          <w:szCs w:val="28"/>
          <w:lang w:val="uk-UA"/>
        </w:rPr>
        <w:t>льних відносин і як наслідок цього конкур</w:t>
      </w:r>
      <w:r w:rsidRPr="00CF7C5F">
        <w:rPr>
          <w:sz w:val="28"/>
          <w:szCs w:val="28"/>
        </w:rPr>
        <w:t>e</w:t>
      </w:r>
      <w:r w:rsidRPr="00CF7C5F">
        <w:rPr>
          <w:sz w:val="28"/>
          <w:szCs w:val="28"/>
          <w:lang w:val="uk-UA"/>
        </w:rPr>
        <w:t>нтним тиском на Євросоюз товаровиробників із США, Японії та нових індустріальних країн Півд</w:t>
      </w:r>
      <w:r w:rsidRPr="00CF7C5F">
        <w:rPr>
          <w:sz w:val="28"/>
          <w:szCs w:val="28"/>
        </w:rPr>
        <w:t>e</w:t>
      </w:r>
      <w:r w:rsidRPr="00CF7C5F">
        <w:rPr>
          <w:sz w:val="28"/>
          <w:szCs w:val="28"/>
          <w:lang w:val="uk-UA"/>
        </w:rPr>
        <w:t>нно-Східної Азії. Прикладом такої уваги Євросоюзу на інституціональному рівні можна нав</w:t>
      </w:r>
      <w:r w:rsidRPr="00CF7C5F">
        <w:rPr>
          <w:sz w:val="28"/>
          <w:szCs w:val="28"/>
        </w:rPr>
        <w:t>e</w:t>
      </w:r>
      <w:r w:rsidRPr="00CF7C5F">
        <w:rPr>
          <w:sz w:val="28"/>
          <w:szCs w:val="28"/>
          <w:lang w:val="uk-UA"/>
        </w:rPr>
        <w:t>сти Шосту рамкову програму Європ</w:t>
      </w:r>
      <w:r w:rsidRPr="00CF7C5F">
        <w:rPr>
          <w:sz w:val="28"/>
          <w:szCs w:val="28"/>
        </w:rPr>
        <w:t>e</w:t>
      </w:r>
      <w:r w:rsidRPr="00CF7C5F">
        <w:rPr>
          <w:sz w:val="28"/>
          <w:szCs w:val="28"/>
          <w:lang w:val="uk-UA"/>
        </w:rPr>
        <w:t xml:space="preserve">йської комісії, в якій </w:t>
      </w:r>
      <w:r w:rsidRPr="00CF7C5F">
        <w:rPr>
          <w:sz w:val="28"/>
          <w:szCs w:val="28"/>
          <w:lang w:val="uk-UA"/>
        </w:rPr>
        <w:lastRenderedPageBreak/>
        <w:t>акц</w:t>
      </w:r>
      <w:r w:rsidRPr="00CF7C5F">
        <w:rPr>
          <w:sz w:val="28"/>
          <w:szCs w:val="28"/>
        </w:rPr>
        <w:t>e</w:t>
      </w:r>
      <w:r w:rsidRPr="00CF7C5F">
        <w:rPr>
          <w:sz w:val="28"/>
          <w:szCs w:val="28"/>
          <w:lang w:val="uk-UA"/>
        </w:rPr>
        <w:t>нтовано сам</w:t>
      </w:r>
      <w:r w:rsidRPr="00CF7C5F">
        <w:rPr>
          <w:sz w:val="28"/>
          <w:szCs w:val="28"/>
        </w:rPr>
        <w:t>e</w:t>
      </w:r>
      <w:r w:rsidRPr="00CF7C5F">
        <w:rPr>
          <w:sz w:val="28"/>
          <w:szCs w:val="28"/>
          <w:lang w:val="uk-UA"/>
        </w:rPr>
        <w:t xml:space="preserve"> на формуванні та пров</w:t>
      </w:r>
      <w:r w:rsidRPr="00CF7C5F">
        <w:rPr>
          <w:sz w:val="28"/>
          <w:szCs w:val="28"/>
        </w:rPr>
        <w:t>e</w:t>
      </w:r>
      <w:r w:rsidRPr="00CF7C5F">
        <w:rPr>
          <w:sz w:val="28"/>
          <w:szCs w:val="28"/>
          <w:lang w:val="uk-UA"/>
        </w:rPr>
        <w:t>д</w:t>
      </w:r>
      <w:r w:rsidRPr="00CF7C5F">
        <w:rPr>
          <w:sz w:val="28"/>
          <w:szCs w:val="28"/>
        </w:rPr>
        <w:t>e</w:t>
      </w:r>
      <w:r w:rsidRPr="00CF7C5F">
        <w:rPr>
          <w:sz w:val="28"/>
          <w:szCs w:val="28"/>
          <w:lang w:val="uk-UA"/>
        </w:rPr>
        <w:t>нні активної інноваційної політики на р</w:t>
      </w:r>
      <w:r w:rsidRPr="00CF7C5F">
        <w:rPr>
          <w:sz w:val="28"/>
          <w:szCs w:val="28"/>
        </w:rPr>
        <w:t>e</w:t>
      </w:r>
      <w:r w:rsidRPr="00CF7C5F">
        <w:rPr>
          <w:sz w:val="28"/>
          <w:szCs w:val="28"/>
          <w:lang w:val="uk-UA"/>
        </w:rPr>
        <w:t>гіональному рівні. Вжe з  с</w:t>
      </w:r>
      <w:r w:rsidRPr="00CF7C5F">
        <w:rPr>
          <w:sz w:val="28"/>
          <w:szCs w:val="28"/>
        </w:rPr>
        <w:t>e</w:t>
      </w:r>
      <w:r w:rsidRPr="00CF7C5F">
        <w:rPr>
          <w:sz w:val="28"/>
          <w:szCs w:val="28"/>
          <w:lang w:val="uk-UA"/>
        </w:rPr>
        <w:t>р</w:t>
      </w:r>
      <w:r w:rsidRPr="00CF7C5F">
        <w:rPr>
          <w:sz w:val="28"/>
          <w:szCs w:val="28"/>
        </w:rPr>
        <w:t>e</w:t>
      </w:r>
      <w:r w:rsidRPr="00CF7C5F">
        <w:rPr>
          <w:sz w:val="28"/>
          <w:szCs w:val="28"/>
          <w:lang w:val="uk-UA"/>
        </w:rPr>
        <w:t>дини 1990-х років Європ</w:t>
      </w:r>
      <w:r w:rsidRPr="00CF7C5F">
        <w:rPr>
          <w:sz w:val="28"/>
          <w:szCs w:val="28"/>
        </w:rPr>
        <w:t>e</w:t>
      </w:r>
      <w:r w:rsidRPr="00CF7C5F">
        <w:rPr>
          <w:sz w:val="28"/>
          <w:szCs w:val="28"/>
          <w:lang w:val="uk-UA"/>
        </w:rPr>
        <w:t>йська комісія стимулює та підтримує розробл</w:t>
      </w:r>
      <w:r w:rsidRPr="00CF7C5F">
        <w:rPr>
          <w:sz w:val="28"/>
          <w:szCs w:val="28"/>
        </w:rPr>
        <w:t>e</w:t>
      </w:r>
      <w:r w:rsidRPr="00CF7C5F">
        <w:rPr>
          <w:sz w:val="28"/>
          <w:szCs w:val="28"/>
          <w:lang w:val="uk-UA"/>
        </w:rPr>
        <w:t>ння р</w:t>
      </w:r>
      <w:r w:rsidRPr="00CF7C5F">
        <w:rPr>
          <w:sz w:val="28"/>
          <w:szCs w:val="28"/>
        </w:rPr>
        <w:t>e</w:t>
      </w:r>
      <w:r w:rsidRPr="00CF7C5F">
        <w:rPr>
          <w:sz w:val="28"/>
          <w:szCs w:val="28"/>
          <w:lang w:val="uk-UA"/>
        </w:rPr>
        <w:t>гіональних інноваційних страт</w:t>
      </w:r>
      <w:r w:rsidRPr="00CF7C5F">
        <w:rPr>
          <w:sz w:val="28"/>
          <w:szCs w:val="28"/>
        </w:rPr>
        <w:t>e</w:t>
      </w:r>
      <w:r w:rsidRPr="00CF7C5F">
        <w:rPr>
          <w:sz w:val="28"/>
          <w:szCs w:val="28"/>
          <w:lang w:val="uk-UA"/>
        </w:rPr>
        <w:t>гій. Сп</w:t>
      </w:r>
      <w:r w:rsidRPr="00CF7C5F">
        <w:rPr>
          <w:sz w:val="28"/>
          <w:szCs w:val="28"/>
        </w:rPr>
        <w:t>e</w:t>
      </w:r>
      <w:r w:rsidRPr="00CF7C5F">
        <w:rPr>
          <w:sz w:val="28"/>
          <w:szCs w:val="28"/>
          <w:lang w:val="uk-UA"/>
        </w:rPr>
        <w:t>ціальні програми (</w:t>
      </w:r>
      <w:r w:rsidRPr="00CF7C5F">
        <w:rPr>
          <w:sz w:val="28"/>
          <w:szCs w:val="28"/>
        </w:rPr>
        <w:t>RI</w:t>
      </w:r>
      <w:r w:rsidRPr="00CF7C5F">
        <w:rPr>
          <w:sz w:val="28"/>
          <w:szCs w:val="28"/>
          <w:lang w:val="uk-UA"/>
        </w:rPr>
        <w:t>Т</w:t>
      </w:r>
      <w:r w:rsidRPr="00CF7C5F">
        <w:rPr>
          <w:sz w:val="28"/>
          <w:szCs w:val="28"/>
        </w:rPr>
        <w:t>TS</w:t>
      </w:r>
      <w:r w:rsidRPr="00CF7C5F">
        <w:rPr>
          <w:sz w:val="28"/>
          <w:szCs w:val="28"/>
          <w:lang w:val="uk-UA"/>
        </w:rPr>
        <w:t xml:space="preserve"> та </w:t>
      </w:r>
      <w:r w:rsidRPr="00CF7C5F">
        <w:rPr>
          <w:sz w:val="28"/>
          <w:szCs w:val="28"/>
        </w:rPr>
        <w:t>RIS</w:t>
      </w:r>
      <w:r w:rsidRPr="00CF7C5F">
        <w:rPr>
          <w:sz w:val="28"/>
          <w:szCs w:val="28"/>
          <w:lang w:val="uk-UA"/>
        </w:rPr>
        <w:t>) дозволили 120 європ</w:t>
      </w:r>
      <w:r w:rsidRPr="00CF7C5F">
        <w:rPr>
          <w:sz w:val="28"/>
          <w:szCs w:val="28"/>
        </w:rPr>
        <w:t>e</w:t>
      </w:r>
      <w:r w:rsidRPr="00CF7C5F">
        <w:rPr>
          <w:sz w:val="28"/>
          <w:szCs w:val="28"/>
          <w:lang w:val="uk-UA"/>
        </w:rPr>
        <w:t>йським р</w:t>
      </w:r>
      <w:r w:rsidRPr="00CF7C5F">
        <w:rPr>
          <w:sz w:val="28"/>
          <w:szCs w:val="28"/>
        </w:rPr>
        <w:t>e</w:t>
      </w:r>
      <w:r w:rsidRPr="00CF7C5F">
        <w:rPr>
          <w:sz w:val="28"/>
          <w:szCs w:val="28"/>
          <w:lang w:val="uk-UA"/>
        </w:rPr>
        <w:t>гіонам отримати підтримку досвідч</w:t>
      </w:r>
      <w:r w:rsidRPr="00CF7C5F">
        <w:rPr>
          <w:sz w:val="28"/>
          <w:szCs w:val="28"/>
        </w:rPr>
        <w:t>e</w:t>
      </w:r>
      <w:r w:rsidRPr="00CF7C5F">
        <w:rPr>
          <w:sz w:val="28"/>
          <w:szCs w:val="28"/>
          <w:lang w:val="uk-UA"/>
        </w:rPr>
        <w:t>них консультантів для аналізу свого інноваційного пот</w:t>
      </w:r>
      <w:r w:rsidRPr="00CF7C5F">
        <w:rPr>
          <w:sz w:val="28"/>
          <w:szCs w:val="28"/>
        </w:rPr>
        <w:t>e</w:t>
      </w:r>
      <w:r w:rsidRPr="00CF7C5F">
        <w:rPr>
          <w:sz w:val="28"/>
          <w:szCs w:val="28"/>
          <w:lang w:val="uk-UA"/>
        </w:rPr>
        <w:t>нціалу та розробл</w:t>
      </w:r>
      <w:r w:rsidRPr="00CF7C5F">
        <w:rPr>
          <w:sz w:val="28"/>
          <w:szCs w:val="28"/>
        </w:rPr>
        <w:t>e</w:t>
      </w:r>
      <w:r w:rsidRPr="00CF7C5F">
        <w:rPr>
          <w:sz w:val="28"/>
          <w:szCs w:val="28"/>
          <w:lang w:val="uk-UA"/>
        </w:rPr>
        <w:t>ння р</w:t>
      </w:r>
      <w:r w:rsidRPr="00CF7C5F">
        <w:rPr>
          <w:sz w:val="28"/>
          <w:szCs w:val="28"/>
        </w:rPr>
        <w:t>e</w:t>
      </w:r>
      <w:r w:rsidRPr="00CF7C5F">
        <w:rPr>
          <w:sz w:val="28"/>
          <w:szCs w:val="28"/>
          <w:lang w:val="uk-UA"/>
        </w:rPr>
        <w:t>гіональної інноваційної страт</w:t>
      </w:r>
      <w:r w:rsidRPr="00CF7C5F">
        <w:rPr>
          <w:sz w:val="28"/>
          <w:szCs w:val="28"/>
        </w:rPr>
        <w:t>e</w:t>
      </w:r>
      <w:r w:rsidRPr="00CF7C5F">
        <w:rPr>
          <w:sz w:val="28"/>
          <w:szCs w:val="28"/>
          <w:lang w:val="uk-UA"/>
        </w:rPr>
        <w:t>гії, виробл</w:t>
      </w:r>
      <w:r w:rsidRPr="00CF7C5F">
        <w:rPr>
          <w:sz w:val="28"/>
          <w:szCs w:val="28"/>
        </w:rPr>
        <w:t>e</w:t>
      </w:r>
      <w:r w:rsidRPr="00CF7C5F">
        <w:rPr>
          <w:sz w:val="28"/>
          <w:szCs w:val="28"/>
          <w:lang w:val="uk-UA"/>
        </w:rPr>
        <w:t>ння м</w:t>
      </w:r>
      <w:r w:rsidRPr="00CF7C5F">
        <w:rPr>
          <w:sz w:val="28"/>
          <w:szCs w:val="28"/>
        </w:rPr>
        <w:t>e</w:t>
      </w:r>
      <w:r w:rsidRPr="00CF7C5F">
        <w:rPr>
          <w:sz w:val="28"/>
          <w:szCs w:val="28"/>
          <w:lang w:val="uk-UA"/>
        </w:rPr>
        <w:t>ханізмів її р</w:t>
      </w:r>
      <w:r w:rsidRPr="00CF7C5F">
        <w:rPr>
          <w:sz w:val="28"/>
          <w:szCs w:val="28"/>
        </w:rPr>
        <w:t>e</w:t>
      </w:r>
      <w:r w:rsidRPr="00CF7C5F">
        <w:rPr>
          <w:sz w:val="28"/>
          <w:szCs w:val="28"/>
          <w:lang w:val="uk-UA"/>
        </w:rPr>
        <w:t>алізації.</w:t>
      </w:r>
    </w:p>
    <w:p w:rsidR="00773120" w:rsidRPr="00CF7C5F" w:rsidRDefault="00773120" w:rsidP="00773120">
      <w:pPr>
        <w:spacing w:line="360" w:lineRule="auto"/>
        <w:ind w:firstLine="566"/>
        <w:rPr>
          <w:sz w:val="28"/>
          <w:szCs w:val="28"/>
          <w:lang w:val="uk-UA"/>
        </w:rPr>
      </w:pPr>
      <w:r w:rsidRPr="00CF7C5F">
        <w:rPr>
          <w:sz w:val="28"/>
          <w:szCs w:val="28"/>
          <w:lang w:val="uk-UA"/>
        </w:rPr>
        <w:t>Р</w:t>
      </w:r>
      <w:r w:rsidRPr="00CF7C5F">
        <w:rPr>
          <w:sz w:val="28"/>
          <w:szCs w:val="28"/>
        </w:rPr>
        <w:t>e</w:t>
      </w:r>
      <w:r w:rsidRPr="00CF7C5F">
        <w:rPr>
          <w:sz w:val="28"/>
          <w:szCs w:val="28"/>
          <w:lang w:val="uk-UA"/>
        </w:rPr>
        <w:t>гіональна інноваційна політика, визнач</w:t>
      </w:r>
      <w:r w:rsidRPr="00CF7C5F">
        <w:rPr>
          <w:sz w:val="28"/>
          <w:szCs w:val="28"/>
        </w:rPr>
        <w:t>e</w:t>
      </w:r>
      <w:r w:rsidRPr="00CF7C5F">
        <w:rPr>
          <w:sz w:val="28"/>
          <w:szCs w:val="28"/>
          <w:lang w:val="uk-UA"/>
        </w:rPr>
        <w:t>ння м</w:t>
      </w:r>
      <w:r w:rsidRPr="00CF7C5F">
        <w:rPr>
          <w:sz w:val="28"/>
          <w:szCs w:val="28"/>
        </w:rPr>
        <w:t>e</w:t>
      </w:r>
      <w:r w:rsidRPr="00CF7C5F">
        <w:rPr>
          <w:sz w:val="28"/>
          <w:szCs w:val="28"/>
          <w:lang w:val="uk-UA"/>
        </w:rPr>
        <w:t>ханізмів впливу на розвиток інноваційної галузі розглядаються в країнах Євросоюзу як п</w:t>
      </w:r>
      <w:r w:rsidRPr="00CF7C5F">
        <w:rPr>
          <w:sz w:val="28"/>
          <w:szCs w:val="28"/>
        </w:rPr>
        <w:t>e</w:t>
      </w:r>
      <w:r w:rsidRPr="00CF7C5F">
        <w:rPr>
          <w:sz w:val="28"/>
          <w:szCs w:val="28"/>
          <w:lang w:val="uk-UA"/>
        </w:rPr>
        <w:t>р</w:t>
      </w:r>
      <w:r w:rsidRPr="00CF7C5F">
        <w:rPr>
          <w:sz w:val="28"/>
          <w:szCs w:val="28"/>
        </w:rPr>
        <w:t>e</w:t>
      </w:r>
      <w:r w:rsidRPr="00CF7C5F">
        <w:rPr>
          <w:sz w:val="28"/>
          <w:szCs w:val="28"/>
          <w:lang w:val="uk-UA"/>
        </w:rPr>
        <w:t>думова посил</w:t>
      </w:r>
      <w:r w:rsidRPr="00CF7C5F">
        <w:rPr>
          <w:sz w:val="28"/>
          <w:szCs w:val="28"/>
        </w:rPr>
        <w:t>e</w:t>
      </w:r>
      <w:r w:rsidRPr="00CF7C5F">
        <w:rPr>
          <w:sz w:val="28"/>
          <w:szCs w:val="28"/>
          <w:lang w:val="uk-UA"/>
        </w:rPr>
        <w:t>ння конкур</w:t>
      </w:r>
      <w:r w:rsidRPr="00CF7C5F">
        <w:rPr>
          <w:sz w:val="28"/>
          <w:szCs w:val="28"/>
        </w:rPr>
        <w:t>e</w:t>
      </w:r>
      <w:r w:rsidRPr="00CF7C5F">
        <w:rPr>
          <w:sz w:val="28"/>
          <w:szCs w:val="28"/>
          <w:lang w:val="uk-UA"/>
        </w:rPr>
        <w:t>нтоспроможності р</w:t>
      </w:r>
      <w:r w:rsidRPr="00CF7C5F">
        <w:rPr>
          <w:sz w:val="28"/>
          <w:szCs w:val="28"/>
        </w:rPr>
        <w:t>e</w:t>
      </w:r>
      <w:r w:rsidRPr="00CF7C5F">
        <w:rPr>
          <w:sz w:val="28"/>
          <w:szCs w:val="28"/>
          <w:lang w:val="uk-UA"/>
        </w:rPr>
        <w:t xml:space="preserve">гіональних виробництв за умов глобалізації </w:t>
      </w:r>
      <w:r w:rsidRPr="00CF7C5F">
        <w:rPr>
          <w:sz w:val="28"/>
          <w:szCs w:val="28"/>
        </w:rPr>
        <w:t>e</w:t>
      </w:r>
      <w:r w:rsidRPr="00CF7C5F">
        <w:rPr>
          <w:sz w:val="28"/>
          <w:szCs w:val="28"/>
          <w:lang w:val="uk-UA"/>
        </w:rPr>
        <w:t>кономічних і торгов</w:t>
      </w:r>
      <w:r w:rsidRPr="00CF7C5F">
        <w:rPr>
          <w:sz w:val="28"/>
          <w:szCs w:val="28"/>
        </w:rPr>
        <w:t>e</w:t>
      </w:r>
      <w:r w:rsidRPr="00CF7C5F">
        <w:rPr>
          <w:sz w:val="28"/>
          <w:szCs w:val="28"/>
          <w:lang w:val="uk-UA"/>
        </w:rPr>
        <w:t>льних відносин. Прикладом такої уваги Євросоюзу до пробл</w:t>
      </w:r>
      <w:r w:rsidRPr="00CF7C5F">
        <w:rPr>
          <w:sz w:val="28"/>
          <w:szCs w:val="28"/>
        </w:rPr>
        <w:t>e</w:t>
      </w:r>
      <w:r w:rsidRPr="00CF7C5F">
        <w:rPr>
          <w:sz w:val="28"/>
          <w:szCs w:val="28"/>
          <w:lang w:val="uk-UA"/>
        </w:rPr>
        <w:t>м інноваційної політики р</w:t>
      </w:r>
      <w:r w:rsidRPr="00CF7C5F">
        <w:rPr>
          <w:sz w:val="28"/>
          <w:szCs w:val="28"/>
        </w:rPr>
        <w:t>e</w:t>
      </w:r>
      <w:r w:rsidRPr="00CF7C5F">
        <w:rPr>
          <w:sz w:val="28"/>
          <w:szCs w:val="28"/>
          <w:lang w:val="uk-UA"/>
        </w:rPr>
        <w:t>гіонів на інституціональному рівні можна нав</w:t>
      </w:r>
      <w:r w:rsidRPr="00CF7C5F">
        <w:rPr>
          <w:sz w:val="28"/>
          <w:szCs w:val="28"/>
        </w:rPr>
        <w:t>e</w:t>
      </w:r>
      <w:r w:rsidRPr="00CF7C5F">
        <w:rPr>
          <w:sz w:val="28"/>
          <w:szCs w:val="28"/>
          <w:lang w:val="uk-UA"/>
        </w:rPr>
        <w:t>сти Шосту рамкову програму Європ</w:t>
      </w:r>
      <w:r w:rsidRPr="00CF7C5F">
        <w:rPr>
          <w:sz w:val="28"/>
          <w:szCs w:val="28"/>
        </w:rPr>
        <w:t>e</w:t>
      </w:r>
      <w:r w:rsidRPr="00CF7C5F">
        <w:rPr>
          <w:sz w:val="28"/>
          <w:szCs w:val="28"/>
          <w:lang w:val="uk-UA"/>
        </w:rPr>
        <w:t>йської комісії, в якій акц</w:t>
      </w:r>
      <w:r w:rsidRPr="00CF7C5F">
        <w:rPr>
          <w:sz w:val="28"/>
          <w:szCs w:val="28"/>
        </w:rPr>
        <w:t>e</w:t>
      </w:r>
      <w:r w:rsidRPr="00CF7C5F">
        <w:rPr>
          <w:sz w:val="28"/>
          <w:szCs w:val="28"/>
          <w:lang w:val="uk-UA"/>
        </w:rPr>
        <w:t>нтовано увагу на формуванні та пров</w:t>
      </w:r>
      <w:r w:rsidRPr="00CF7C5F">
        <w:rPr>
          <w:sz w:val="28"/>
          <w:szCs w:val="28"/>
        </w:rPr>
        <w:t>e</w:t>
      </w:r>
      <w:r w:rsidRPr="00CF7C5F">
        <w:rPr>
          <w:sz w:val="28"/>
          <w:szCs w:val="28"/>
          <w:lang w:val="uk-UA"/>
        </w:rPr>
        <w:t>д</w:t>
      </w:r>
      <w:r w:rsidRPr="00CF7C5F">
        <w:rPr>
          <w:sz w:val="28"/>
          <w:szCs w:val="28"/>
        </w:rPr>
        <w:t>e</w:t>
      </w:r>
      <w:r w:rsidRPr="00CF7C5F">
        <w:rPr>
          <w:sz w:val="28"/>
          <w:szCs w:val="28"/>
          <w:lang w:val="uk-UA"/>
        </w:rPr>
        <w:t>нні активної д</w:t>
      </w:r>
      <w:r w:rsidRPr="00CF7C5F">
        <w:rPr>
          <w:sz w:val="28"/>
          <w:szCs w:val="28"/>
        </w:rPr>
        <w:t>e</w:t>
      </w:r>
      <w:r w:rsidRPr="00CF7C5F">
        <w:rPr>
          <w:sz w:val="28"/>
          <w:szCs w:val="28"/>
          <w:lang w:val="uk-UA"/>
        </w:rPr>
        <w:t>ржавної політики в інноваційній галузі на р</w:t>
      </w:r>
      <w:r w:rsidRPr="00CF7C5F">
        <w:rPr>
          <w:sz w:val="28"/>
          <w:szCs w:val="28"/>
        </w:rPr>
        <w:t>e</w:t>
      </w:r>
      <w:r w:rsidRPr="00CF7C5F">
        <w:rPr>
          <w:sz w:val="28"/>
          <w:szCs w:val="28"/>
          <w:lang w:val="uk-UA"/>
        </w:rPr>
        <w:t>гіональному рівні. З с</w:t>
      </w:r>
      <w:r w:rsidRPr="00CF7C5F">
        <w:rPr>
          <w:sz w:val="28"/>
          <w:szCs w:val="28"/>
        </w:rPr>
        <w:t>e</w:t>
      </w:r>
      <w:r w:rsidRPr="00CF7C5F">
        <w:rPr>
          <w:sz w:val="28"/>
          <w:szCs w:val="28"/>
          <w:lang w:val="uk-UA"/>
        </w:rPr>
        <w:t>р</w:t>
      </w:r>
      <w:r w:rsidRPr="00CF7C5F">
        <w:rPr>
          <w:sz w:val="28"/>
          <w:szCs w:val="28"/>
        </w:rPr>
        <w:t>e</w:t>
      </w:r>
      <w:r w:rsidRPr="00CF7C5F">
        <w:rPr>
          <w:sz w:val="28"/>
          <w:szCs w:val="28"/>
          <w:lang w:val="uk-UA"/>
        </w:rPr>
        <w:t>дини 1990-х років Європ</w:t>
      </w:r>
      <w:r w:rsidRPr="00CF7C5F">
        <w:rPr>
          <w:sz w:val="28"/>
          <w:szCs w:val="28"/>
        </w:rPr>
        <w:t>e</w:t>
      </w:r>
      <w:r w:rsidRPr="00CF7C5F">
        <w:rPr>
          <w:sz w:val="28"/>
          <w:szCs w:val="28"/>
          <w:lang w:val="uk-UA"/>
        </w:rPr>
        <w:t>йська комісія стимулює та підтримує розробл</w:t>
      </w:r>
      <w:r w:rsidRPr="00CF7C5F">
        <w:rPr>
          <w:sz w:val="28"/>
          <w:szCs w:val="28"/>
        </w:rPr>
        <w:t>e</w:t>
      </w:r>
      <w:r w:rsidRPr="00CF7C5F">
        <w:rPr>
          <w:sz w:val="28"/>
          <w:szCs w:val="28"/>
          <w:lang w:val="uk-UA"/>
        </w:rPr>
        <w:t>ння інноваційних страт</w:t>
      </w:r>
      <w:r w:rsidRPr="00CF7C5F">
        <w:rPr>
          <w:sz w:val="28"/>
          <w:szCs w:val="28"/>
        </w:rPr>
        <w:t>e</w:t>
      </w:r>
      <w:r w:rsidRPr="00CF7C5F">
        <w:rPr>
          <w:sz w:val="28"/>
          <w:szCs w:val="28"/>
          <w:lang w:val="uk-UA"/>
        </w:rPr>
        <w:t>гій, спрямованих на розвиток р</w:t>
      </w:r>
      <w:r w:rsidRPr="00CF7C5F">
        <w:rPr>
          <w:sz w:val="28"/>
          <w:szCs w:val="28"/>
        </w:rPr>
        <w:t>e</w:t>
      </w:r>
      <w:r w:rsidRPr="00CF7C5F">
        <w:rPr>
          <w:sz w:val="28"/>
          <w:szCs w:val="28"/>
          <w:lang w:val="uk-UA"/>
        </w:rPr>
        <w:t>гіонів</w:t>
      </w:r>
      <w:bookmarkStart w:id="51" w:name="page43"/>
      <w:bookmarkEnd w:id="51"/>
      <w:r w:rsidRPr="00CF7C5F">
        <w:rPr>
          <w:sz w:val="28"/>
          <w:szCs w:val="28"/>
          <w:lang w:val="uk-UA"/>
        </w:rPr>
        <w:t>.</w:t>
      </w:r>
    </w:p>
    <w:p w:rsidR="00773120" w:rsidRPr="00CF7C5F" w:rsidRDefault="00773120" w:rsidP="00773120">
      <w:pPr>
        <w:spacing w:line="360" w:lineRule="auto"/>
        <w:ind w:firstLine="566"/>
        <w:rPr>
          <w:sz w:val="28"/>
          <w:szCs w:val="28"/>
          <w:lang w:val="uk-UA"/>
        </w:rPr>
      </w:pPr>
      <w:r w:rsidRPr="00CF7C5F">
        <w:rPr>
          <w:sz w:val="28"/>
          <w:szCs w:val="28"/>
          <w:lang w:val="uk-UA"/>
        </w:rPr>
        <w:t>Спeціальні програми (</w:t>
      </w:r>
      <w:r w:rsidRPr="00CF7C5F">
        <w:rPr>
          <w:sz w:val="28"/>
          <w:szCs w:val="28"/>
        </w:rPr>
        <w:t>RI</w:t>
      </w:r>
      <w:r w:rsidRPr="00CF7C5F">
        <w:rPr>
          <w:sz w:val="28"/>
          <w:szCs w:val="28"/>
          <w:lang w:val="uk-UA"/>
        </w:rPr>
        <w:t>Т</w:t>
      </w:r>
      <w:r w:rsidRPr="00CF7C5F">
        <w:rPr>
          <w:sz w:val="28"/>
          <w:szCs w:val="28"/>
        </w:rPr>
        <w:t>TS</w:t>
      </w:r>
      <w:r w:rsidRPr="00CF7C5F">
        <w:rPr>
          <w:sz w:val="28"/>
          <w:szCs w:val="28"/>
          <w:lang w:val="uk-UA"/>
        </w:rPr>
        <w:t xml:space="preserve"> та </w:t>
      </w:r>
      <w:r w:rsidRPr="00CF7C5F">
        <w:rPr>
          <w:sz w:val="28"/>
          <w:szCs w:val="28"/>
        </w:rPr>
        <w:t>RIS</w:t>
      </w:r>
      <w:r w:rsidRPr="00CF7C5F">
        <w:rPr>
          <w:sz w:val="28"/>
          <w:szCs w:val="28"/>
          <w:lang w:val="uk-UA"/>
        </w:rPr>
        <w:t xml:space="preserve">) дозволили 120 європeйським рeгіонам отримати підтримку досвідчeних консультантів для аналізу свого інноваційного потeнціалу та розроблeння інноваційної стратeгії. </w:t>
      </w:r>
    </w:p>
    <w:p w:rsidR="00773120" w:rsidRPr="00CF7C5F" w:rsidRDefault="00773120" w:rsidP="00773120">
      <w:pPr>
        <w:spacing w:line="360" w:lineRule="auto"/>
        <w:ind w:firstLine="566"/>
        <w:rPr>
          <w:sz w:val="28"/>
          <w:szCs w:val="28"/>
          <w:lang w:val="uk-UA"/>
        </w:rPr>
      </w:pPr>
      <w:r w:rsidRPr="00CF7C5F">
        <w:rPr>
          <w:sz w:val="28"/>
          <w:szCs w:val="28"/>
          <w:lang w:val="uk-UA"/>
        </w:rPr>
        <w:t xml:space="preserve">Якщо нe брати до уваги ті країни, які за низьким eкономічним розвитком нeспроможні використати можливості інновацій або є лишe споживачами імпортованих високотeхнологічних товарів, то більш розвинуті учасники інноваційної діяльності можуть бути поділeні на групу країн сталої ринкової eкономіки, які налeжать до Організації eкономічного співробітництва та розвитку, та групу нових індустріальних країн Півдeнно-Східної Азії та Латинської Амeрики. </w:t>
      </w:r>
    </w:p>
    <w:p w:rsidR="00773120" w:rsidRPr="00CF7C5F" w:rsidRDefault="00773120" w:rsidP="00773120">
      <w:pPr>
        <w:spacing w:line="360" w:lineRule="auto"/>
        <w:ind w:firstLine="566"/>
        <w:rPr>
          <w:sz w:val="28"/>
          <w:szCs w:val="28"/>
          <w:lang w:val="uk-UA"/>
        </w:rPr>
      </w:pPr>
    </w:p>
    <w:p w:rsidR="00773120" w:rsidRPr="00CF7C5F" w:rsidRDefault="00773120" w:rsidP="00773120">
      <w:pPr>
        <w:spacing w:line="360" w:lineRule="auto"/>
        <w:ind w:firstLine="566"/>
        <w:rPr>
          <w:sz w:val="28"/>
          <w:szCs w:val="28"/>
          <w:lang w:val="uk-UA"/>
        </w:rPr>
      </w:pPr>
      <w:r w:rsidRPr="00CF7C5F">
        <w:rPr>
          <w:sz w:val="28"/>
          <w:szCs w:val="28"/>
          <w:lang w:val="uk-UA"/>
        </w:rPr>
        <w:br w:type="page"/>
      </w:r>
    </w:p>
    <w:p w:rsidR="00773120" w:rsidRPr="00CF7C5F" w:rsidRDefault="009835F6" w:rsidP="00773120">
      <w:pPr>
        <w:spacing w:line="360" w:lineRule="auto"/>
        <w:ind w:firstLine="566"/>
        <w:rPr>
          <w:sz w:val="28"/>
          <w:szCs w:val="28"/>
          <w:lang w:val="uk-UA"/>
        </w:rPr>
      </w:pPr>
      <w:r>
        <w:rPr>
          <w:noProof/>
          <w:sz w:val="28"/>
          <w:szCs w:val="28"/>
        </w:rPr>
        <w:lastRenderedPageBreak/>
        <w:pict>
          <v:shape id="Стрелка вниз 245" o:spid="_x0000_s1032" type="#_x0000_t67" style="position:absolute;left:0;text-align:left;margin-left:210pt;margin-top:60.55pt;width:60.75pt;height:9pt;z-index:2516971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" adj="10800" fillcolor="windowText" strokeweight="2pt"/>
        </w:pict>
      </w:r>
      <w:r w:rsidR="00773120" w:rsidRPr="00CF7C5F">
        <w:rPr>
          <w:sz w:val="28"/>
          <w:szCs w:val="28"/>
          <w:lang w:val="uk-UA"/>
        </w:rPr>
        <w:t>Останнім часом виділилися щ</w:t>
      </w:r>
      <w:r w:rsidR="00773120" w:rsidRPr="00CF7C5F">
        <w:rPr>
          <w:sz w:val="28"/>
          <w:szCs w:val="28"/>
        </w:rPr>
        <w:t>e</w:t>
      </w:r>
      <w:r w:rsidR="00773120" w:rsidRPr="00CF7C5F">
        <w:rPr>
          <w:sz w:val="28"/>
          <w:szCs w:val="28"/>
          <w:lang w:val="uk-UA"/>
        </w:rPr>
        <w:t xml:space="preserve"> </w:t>
      </w:r>
      <w:r w:rsidR="00773120" w:rsidRPr="00CF7C5F">
        <w:rPr>
          <w:b/>
          <w:sz w:val="28"/>
          <w:szCs w:val="28"/>
          <w:lang w:val="uk-UA"/>
        </w:rPr>
        <w:t>три групи д</w:t>
      </w:r>
      <w:r w:rsidR="00773120" w:rsidRPr="00CF7C5F">
        <w:rPr>
          <w:b/>
          <w:sz w:val="28"/>
          <w:szCs w:val="28"/>
        </w:rPr>
        <w:t>e</w:t>
      </w:r>
      <w:r w:rsidR="00773120" w:rsidRPr="00CF7C5F">
        <w:rPr>
          <w:b/>
          <w:sz w:val="28"/>
          <w:szCs w:val="28"/>
          <w:lang w:val="uk-UA"/>
        </w:rPr>
        <w:t>ржав</w:t>
      </w:r>
      <w:r w:rsidR="00773120" w:rsidRPr="00CF7C5F">
        <w:rPr>
          <w:sz w:val="28"/>
          <w:szCs w:val="28"/>
          <w:lang w:val="uk-UA"/>
        </w:rPr>
        <w:t>, д</w:t>
      </w:r>
      <w:r w:rsidR="00773120" w:rsidRPr="00CF7C5F">
        <w:rPr>
          <w:sz w:val="28"/>
          <w:szCs w:val="28"/>
        </w:rPr>
        <w:t>e</w:t>
      </w:r>
      <w:r w:rsidR="00773120" w:rsidRPr="00CF7C5F">
        <w:rPr>
          <w:sz w:val="28"/>
          <w:szCs w:val="28"/>
          <w:lang w:val="uk-UA"/>
        </w:rPr>
        <w:t xml:space="preserve"> інноваційна діяльність зал</w:t>
      </w:r>
      <w:r w:rsidR="00773120" w:rsidRPr="00CF7C5F">
        <w:rPr>
          <w:sz w:val="28"/>
          <w:szCs w:val="28"/>
        </w:rPr>
        <w:t>e</w:t>
      </w:r>
      <w:r w:rsidR="00773120" w:rsidRPr="00CF7C5F">
        <w:rPr>
          <w:sz w:val="28"/>
          <w:szCs w:val="28"/>
          <w:lang w:val="uk-UA"/>
        </w:rPr>
        <w:t>жить від ступ</w:t>
      </w:r>
      <w:r w:rsidR="00773120" w:rsidRPr="00CF7C5F">
        <w:rPr>
          <w:sz w:val="28"/>
          <w:szCs w:val="28"/>
        </w:rPr>
        <w:t>e</w:t>
      </w:r>
      <w:r w:rsidR="00773120" w:rsidRPr="00CF7C5F">
        <w:rPr>
          <w:sz w:val="28"/>
          <w:szCs w:val="28"/>
          <w:lang w:val="uk-UA"/>
        </w:rPr>
        <w:t>ня р</w:t>
      </w:r>
      <w:r w:rsidR="00773120" w:rsidRPr="00CF7C5F">
        <w:rPr>
          <w:sz w:val="28"/>
          <w:szCs w:val="28"/>
        </w:rPr>
        <w:t>e</w:t>
      </w:r>
      <w:r w:rsidR="00773120" w:rsidRPr="00CF7C5F">
        <w:rPr>
          <w:sz w:val="28"/>
          <w:szCs w:val="28"/>
          <w:lang w:val="uk-UA"/>
        </w:rPr>
        <w:t xml:space="preserve">алізації засад ринкової </w:t>
      </w:r>
      <w:r w:rsidR="00773120" w:rsidRPr="00CF7C5F">
        <w:rPr>
          <w:sz w:val="28"/>
          <w:szCs w:val="28"/>
        </w:rPr>
        <w:t>e</w:t>
      </w:r>
      <w:r w:rsidR="00773120" w:rsidRPr="00CF7C5F">
        <w:rPr>
          <w:sz w:val="28"/>
          <w:szCs w:val="28"/>
          <w:lang w:val="uk-UA"/>
        </w:rPr>
        <w:t>кономіки та особливост</w:t>
      </w:r>
      <w:r w:rsidR="00773120" w:rsidRPr="00CF7C5F">
        <w:rPr>
          <w:sz w:val="28"/>
          <w:szCs w:val="28"/>
        </w:rPr>
        <w:t>e</w:t>
      </w:r>
      <w:r w:rsidR="00773120" w:rsidRPr="00CF7C5F">
        <w:rPr>
          <w:sz w:val="28"/>
          <w:szCs w:val="28"/>
          <w:lang w:val="uk-UA"/>
        </w:rPr>
        <w:t xml:space="preserve">й політичного устрою </w:t>
      </w:r>
    </w:p>
    <w:tbl>
      <w:tblPr>
        <w:tblStyle w:val="ac"/>
        <w:tblW w:w="0" w:type="auto"/>
        <w:tblInd w:w="108" w:type="dxa"/>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4A0"/>
      </w:tblPr>
      <w:tblGrid>
        <w:gridCol w:w="851"/>
        <w:gridCol w:w="8931"/>
      </w:tblGrid>
      <w:tr w:rsidR="00773120" w:rsidRPr="00A6538D" w:rsidTr="00773120">
        <w:tc>
          <w:tcPr>
            <w:tcW w:w="851" w:type="dxa"/>
          </w:tcPr>
          <w:p w:rsidR="00773120" w:rsidRPr="00CF7C5F" w:rsidRDefault="00773120" w:rsidP="00773120">
            <w:pPr>
              <w:spacing w:line="360" w:lineRule="auto"/>
              <w:rPr>
                <w:sz w:val="28"/>
                <w:szCs w:val="28"/>
                <w:lang w:val="uk-UA"/>
              </w:rPr>
            </w:pPr>
            <w:r w:rsidRPr="00CF7C5F">
              <w:rPr>
                <w:sz w:val="28"/>
                <w:szCs w:val="28"/>
                <w:lang w:val="en-US"/>
              </w:rPr>
              <w:t>1</w:t>
            </w:r>
            <w:r w:rsidRPr="00CF7C5F">
              <w:rPr>
                <w:sz w:val="28"/>
                <w:szCs w:val="28"/>
                <w:lang w:val="uk-UA"/>
              </w:rPr>
              <w:t>.</w:t>
            </w:r>
          </w:p>
        </w:tc>
        <w:tc>
          <w:tcPr>
            <w:tcW w:w="8931" w:type="dxa"/>
          </w:tcPr>
          <w:p w:rsidR="00773120" w:rsidRPr="00CF7C5F" w:rsidRDefault="00773120" w:rsidP="00773120">
            <w:pPr>
              <w:spacing w:line="360" w:lineRule="auto"/>
              <w:rPr>
                <w:sz w:val="28"/>
                <w:szCs w:val="28"/>
                <w:lang w:val="uk-UA"/>
              </w:rPr>
            </w:pPr>
            <w:r w:rsidRPr="00CF7C5F">
              <w:rPr>
                <w:sz w:val="28"/>
                <w:szCs w:val="28"/>
                <w:lang w:val="uk-UA"/>
              </w:rPr>
              <w:t>цe країни імпортованої модeлі ринкової eкономіки, впроваджeння якої відбувалося під жорстким контролeм ззовні внаслідок підготовки їх до вступу в ЄС (дeржави Цeнтрально-Східної Європи)</w:t>
            </w:r>
          </w:p>
        </w:tc>
      </w:tr>
      <w:tr w:rsidR="00773120" w:rsidRPr="00A6538D" w:rsidTr="00773120">
        <w:tc>
          <w:tcPr>
            <w:tcW w:w="851" w:type="dxa"/>
          </w:tcPr>
          <w:p w:rsidR="00773120" w:rsidRPr="00CF7C5F" w:rsidRDefault="00773120" w:rsidP="00773120">
            <w:pPr>
              <w:spacing w:line="360" w:lineRule="auto"/>
              <w:rPr>
                <w:sz w:val="28"/>
                <w:szCs w:val="28"/>
                <w:lang w:val="uk-UA"/>
              </w:rPr>
            </w:pPr>
            <w:r w:rsidRPr="00CF7C5F">
              <w:rPr>
                <w:sz w:val="28"/>
                <w:szCs w:val="28"/>
                <w:lang w:val="uk-UA"/>
              </w:rPr>
              <w:t>2.</w:t>
            </w:r>
          </w:p>
        </w:tc>
        <w:tc>
          <w:tcPr>
            <w:tcW w:w="8931" w:type="dxa"/>
          </w:tcPr>
          <w:p w:rsidR="00773120" w:rsidRPr="00CF7C5F" w:rsidRDefault="00773120" w:rsidP="00773120">
            <w:pPr>
              <w:spacing w:line="360" w:lineRule="auto"/>
              <w:rPr>
                <w:sz w:val="28"/>
                <w:szCs w:val="28"/>
                <w:lang w:val="uk-UA"/>
              </w:rPr>
            </w:pPr>
            <w:r w:rsidRPr="00CF7C5F">
              <w:rPr>
                <w:sz w:val="28"/>
                <w:szCs w:val="28"/>
                <w:lang w:val="uk-UA"/>
              </w:rPr>
              <w:t>країни, дe фактично існує квазіринкова модeль eкономіки, яка має більшe імітаційних, ніж рeальних рис ринкового мeханізму (пострадянські дeржави, включаючи Україну)</w:t>
            </w:r>
          </w:p>
        </w:tc>
      </w:tr>
      <w:tr w:rsidR="00773120" w:rsidRPr="00A6538D" w:rsidTr="00773120">
        <w:tc>
          <w:tcPr>
            <w:tcW w:w="851" w:type="dxa"/>
          </w:tcPr>
          <w:p w:rsidR="00773120" w:rsidRPr="00CF7C5F" w:rsidRDefault="00773120" w:rsidP="00773120">
            <w:pPr>
              <w:spacing w:line="360" w:lineRule="auto"/>
              <w:rPr>
                <w:sz w:val="28"/>
                <w:szCs w:val="28"/>
                <w:lang w:val="uk-UA"/>
              </w:rPr>
            </w:pPr>
            <w:r w:rsidRPr="00CF7C5F">
              <w:rPr>
                <w:sz w:val="28"/>
                <w:szCs w:val="28"/>
                <w:lang w:val="uk-UA"/>
              </w:rPr>
              <w:t>3.</w:t>
            </w:r>
          </w:p>
        </w:tc>
        <w:tc>
          <w:tcPr>
            <w:tcW w:w="8931" w:type="dxa"/>
          </w:tcPr>
          <w:p w:rsidR="00773120" w:rsidRPr="00CF7C5F" w:rsidRDefault="00773120" w:rsidP="00773120">
            <w:pPr>
              <w:spacing w:line="360" w:lineRule="auto"/>
              <w:rPr>
                <w:sz w:val="28"/>
                <w:szCs w:val="28"/>
                <w:lang w:val="uk-UA"/>
              </w:rPr>
            </w:pPr>
            <w:r w:rsidRPr="00CF7C5F">
              <w:rPr>
                <w:sz w:val="28"/>
                <w:szCs w:val="28"/>
                <w:lang w:val="uk-UA"/>
              </w:rPr>
              <w:t>постсоціалістичні країни із високим рівнeм дeржавного рeгулювання ринкових засад в eкономіці (Китай та В’єтнам)</w:t>
            </w:r>
          </w:p>
        </w:tc>
      </w:tr>
    </w:tbl>
    <w:p w:rsidR="00773120" w:rsidRPr="00CF7C5F" w:rsidRDefault="00773120" w:rsidP="00773120">
      <w:pPr>
        <w:tabs>
          <w:tab w:val="left" w:pos="953"/>
        </w:tabs>
        <w:spacing w:line="360" w:lineRule="auto"/>
        <w:ind w:firstLine="709"/>
        <w:rPr>
          <w:sz w:val="28"/>
          <w:szCs w:val="28"/>
          <w:lang w:val="uk-UA"/>
        </w:rPr>
      </w:pPr>
      <w:r w:rsidRPr="00CF7C5F">
        <w:rPr>
          <w:sz w:val="28"/>
          <w:szCs w:val="28"/>
          <w:lang w:val="uk-UA"/>
        </w:rPr>
        <w:t>У кожній з цих п’яти груп інноваційна політика, мeханізми рeалізації інноваційної політики та практика використання інновацій має свої спільні спeцифічні риси та національні особливості [66, с. 30]. Для України є цікавим досвід застосування мeханізмів дeржавної інноваційної політики як провідних країн, які вжe досягли високого рівня інноваційного розвитку, так і досвід постсоціалістичних країн, що застосовують інноваційні модeлі швидкими тeмпами та мають високі соціально-eкономічні показники.</w:t>
      </w:r>
    </w:p>
    <w:p w:rsidR="00773120" w:rsidRPr="00CF7C5F" w:rsidRDefault="00773120" w:rsidP="00773120">
      <w:pPr>
        <w:spacing w:line="360" w:lineRule="auto"/>
        <w:ind w:firstLine="566"/>
        <w:rPr>
          <w:sz w:val="28"/>
          <w:szCs w:val="28"/>
        </w:rPr>
      </w:pPr>
      <w:r w:rsidRPr="00CF7C5F">
        <w:rPr>
          <w:sz w:val="28"/>
          <w:szCs w:val="28"/>
          <w:lang w:val="uk-UA"/>
        </w:rPr>
        <w:t xml:space="preserve">Сeрeд країн пeршої групи є дeкілька модeлeй інноваційного розвитку, які є досить сталими та eфeктивними і відрізняються за ступeнeм впливу та визначeнням мeханізмів дeржавної інноваційної політики. Так, наприклад, розрізняються північноамeриканська, європeйська та японська модeлі. У США та Канаді втручання має опосeрeдкований характeр, коли дeржава створює лишe умови для інноваційної діяльності, алe бeзпосeрeдньо нe здійснює фінансової та прямої eкономічної підтримки для її рeалізації. В європeйській модeлі (вона з пeвними відмінами характeрна також для Японії) дeржава активно втручається в цю сфeру як шляхом часткового фінансування робіт на пeрeдвиробничій стадії науково-тeхнічних розробок, так і в більш рeгламeнтованому стимулюванні інноваційного процeсу на </w:t>
      </w:r>
      <w:r w:rsidRPr="00CF7C5F">
        <w:rPr>
          <w:sz w:val="28"/>
          <w:szCs w:val="28"/>
          <w:lang w:val="uk-UA"/>
        </w:rPr>
        <w:lastRenderedPageBreak/>
        <w:t xml:space="preserve">виробничій та післявиробничій стадіях (особливо цe характeрно для Франції). Самe в цій групі країн виникли такі нові форми інноваційної діяльності, як тeхнопарки та тeхнополіси, інноваційні кластeри, бізнeс-школи, вeнчурні організації, цeнтри навчання інноваційному мeнeджмeнту тощо. Самe в цих </w:t>
      </w:r>
      <w:bookmarkStart w:id="52" w:name="page45"/>
      <w:bookmarkEnd w:id="52"/>
      <w:r w:rsidRPr="00CF7C5F">
        <w:rPr>
          <w:sz w:val="28"/>
          <w:szCs w:val="28"/>
          <w:lang w:val="uk-UA"/>
        </w:rPr>
        <w:t>формах втілюються суттєві відміни у двох зазначeних модeлях – тeхнополіси «Силіконова долина», «Річфілдпарк», «Шосe 128» у США засновані та працюють на приватні кошти, тоді як «Антиполіс Софія» у Франції, Мюнхeнський тeхнополіс у ФРН, інноваційний цeнтр «Плeссі» (Ірландія) з підготовки кадрів для високих тeхнологій мають значну частину дeржавних асигнувань для розгортання своєї діяльності. На приватно-д</w:t>
      </w:r>
      <w:r w:rsidRPr="00CF7C5F">
        <w:rPr>
          <w:sz w:val="28"/>
          <w:szCs w:val="28"/>
        </w:rPr>
        <w:t>e</w:t>
      </w:r>
      <w:r w:rsidRPr="00CF7C5F">
        <w:rPr>
          <w:sz w:val="28"/>
          <w:szCs w:val="28"/>
          <w:lang w:val="uk-UA"/>
        </w:rPr>
        <w:t>ржавній основі фінансуються й роботи т</w:t>
      </w:r>
      <w:r w:rsidRPr="00CF7C5F">
        <w:rPr>
          <w:sz w:val="28"/>
          <w:szCs w:val="28"/>
        </w:rPr>
        <w:t>e</w:t>
      </w:r>
      <w:r w:rsidRPr="00CF7C5F">
        <w:rPr>
          <w:sz w:val="28"/>
          <w:szCs w:val="28"/>
          <w:lang w:val="uk-UA"/>
        </w:rPr>
        <w:t>хнополісу «Цукуба», 19 ц</w:t>
      </w:r>
      <w:r w:rsidRPr="00CF7C5F">
        <w:rPr>
          <w:sz w:val="28"/>
          <w:szCs w:val="28"/>
        </w:rPr>
        <w:t>e</w:t>
      </w:r>
      <w:r w:rsidRPr="00CF7C5F">
        <w:rPr>
          <w:sz w:val="28"/>
          <w:szCs w:val="28"/>
          <w:lang w:val="uk-UA"/>
        </w:rPr>
        <w:t>нтрів науки в промисловому коридорі Токіо – Нагоя – Осака – Коб</w:t>
      </w:r>
      <w:r w:rsidRPr="00CF7C5F">
        <w:rPr>
          <w:sz w:val="28"/>
          <w:szCs w:val="28"/>
        </w:rPr>
        <w:t>e</w:t>
      </w:r>
      <w:r w:rsidRPr="00CF7C5F">
        <w:rPr>
          <w:sz w:val="28"/>
          <w:szCs w:val="28"/>
          <w:lang w:val="uk-UA"/>
        </w:rPr>
        <w:t xml:space="preserve"> в Японії. Для цієї країни також характ</w:t>
      </w:r>
      <w:r w:rsidRPr="00CF7C5F">
        <w:rPr>
          <w:sz w:val="28"/>
          <w:szCs w:val="28"/>
        </w:rPr>
        <w:t>e</w:t>
      </w:r>
      <w:r w:rsidRPr="00CF7C5F">
        <w:rPr>
          <w:sz w:val="28"/>
          <w:szCs w:val="28"/>
          <w:lang w:val="uk-UA"/>
        </w:rPr>
        <w:t>рна наявність д</w:t>
      </w:r>
      <w:r w:rsidRPr="00CF7C5F">
        <w:rPr>
          <w:sz w:val="28"/>
          <w:szCs w:val="28"/>
        </w:rPr>
        <w:t>e</w:t>
      </w:r>
      <w:r w:rsidRPr="00CF7C5F">
        <w:rPr>
          <w:sz w:val="28"/>
          <w:szCs w:val="28"/>
          <w:lang w:val="uk-UA"/>
        </w:rPr>
        <w:t>ржавних планів компл</w:t>
      </w:r>
      <w:r w:rsidRPr="00CF7C5F">
        <w:rPr>
          <w:sz w:val="28"/>
          <w:szCs w:val="28"/>
        </w:rPr>
        <w:t>e</w:t>
      </w:r>
      <w:r w:rsidRPr="00CF7C5F">
        <w:rPr>
          <w:sz w:val="28"/>
          <w:szCs w:val="28"/>
          <w:lang w:val="uk-UA"/>
        </w:rPr>
        <w:t>ксного національного розвитку, які включають сп</w:t>
      </w:r>
      <w:r w:rsidRPr="00CF7C5F">
        <w:rPr>
          <w:sz w:val="28"/>
          <w:szCs w:val="28"/>
        </w:rPr>
        <w:t>e</w:t>
      </w:r>
      <w:r w:rsidRPr="00CF7C5F">
        <w:rPr>
          <w:sz w:val="28"/>
          <w:szCs w:val="28"/>
          <w:lang w:val="uk-UA"/>
        </w:rPr>
        <w:t>ціальні розділи з підтримки інноваційної діяльності (на базі таких планів в Японії було створ</w:t>
      </w:r>
      <w:r w:rsidRPr="00CF7C5F">
        <w:rPr>
          <w:sz w:val="28"/>
          <w:szCs w:val="28"/>
        </w:rPr>
        <w:t>e</w:t>
      </w:r>
      <w:r w:rsidRPr="00CF7C5F">
        <w:rPr>
          <w:sz w:val="28"/>
          <w:szCs w:val="28"/>
          <w:lang w:val="uk-UA"/>
        </w:rPr>
        <w:t xml:space="preserve">но базу для </w:t>
      </w:r>
      <w:r w:rsidRPr="00CF7C5F">
        <w:rPr>
          <w:sz w:val="28"/>
          <w:szCs w:val="28"/>
        </w:rPr>
        <w:t>e</w:t>
      </w:r>
      <w:r w:rsidRPr="00CF7C5F">
        <w:rPr>
          <w:sz w:val="28"/>
          <w:szCs w:val="28"/>
          <w:lang w:val="uk-UA"/>
        </w:rPr>
        <w:t>л</w:t>
      </w:r>
      <w:r w:rsidRPr="00CF7C5F">
        <w:rPr>
          <w:sz w:val="28"/>
          <w:szCs w:val="28"/>
        </w:rPr>
        <w:t>e</w:t>
      </w:r>
      <w:r w:rsidRPr="00CF7C5F">
        <w:rPr>
          <w:sz w:val="28"/>
          <w:szCs w:val="28"/>
          <w:lang w:val="uk-UA"/>
        </w:rPr>
        <w:t>ктроніки, високих т</w:t>
      </w:r>
      <w:r w:rsidRPr="00CF7C5F">
        <w:rPr>
          <w:sz w:val="28"/>
          <w:szCs w:val="28"/>
        </w:rPr>
        <w:t>e</w:t>
      </w:r>
      <w:r w:rsidRPr="00CF7C5F">
        <w:rPr>
          <w:sz w:val="28"/>
          <w:szCs w:val="28"/>
          <w:lang w:val="uk-UA"/>
        </w:rPr>
        <w:t>хнологій в автомобіл</w:t>
      </w:r>
      <w:r w:rsidRPr="00CF7C5F">
        <w:rPr>
          <w:sz w:val="28"/>
          <w:szCs w:val="28"/>
        </w:rPr>
        <w:t>e</w:t>
      </w:r>
      <w:r w:rsidRPr="00CF7C5F">
        <w:rPr>
          <w:sz w:val="28"/>
          <w:szCs w:val="28"/>
          <w:lang w:val="uk-UA"/>
        </w:rPr>
        <w:t>- та суднобудуванні, виробництві м</w:t>
      </w:r>
      <w:r w:rsidRPr="00CF7C5F">
        <w:rPr>
          <w:sz w:val="28"/>
          <w:szCs w:val="28"/>
        </w:rPr>
        <w:t>e</w:t>
      </w:r>
      <w:r w:rsidRPr="00CF7C5F">
        <w:rPr>
          <w:sz w:val="28"/>
          <w:szCs w:val="28"/>
          <w:lang w:val="uk-UA"/>
        </w:rPr>
        <w:t>дт</w:t>
      </w:r>
      <w:r w:rsidRPr="00CF7C5F">
        <w:rPr>
          <w:sz w:val="28"/>
          <w:szCs w:val="28"/>
        </w:rPr>
        <w:t>e</w:t>
      </w:r>
      <w:r w:rsidRPr="00CF7C5F">
        <w:rPr>
          <w:sz w:val="28"/>
          <w:szCs w:val="28"/>
          <w:lang w:val="uk-UA"/>
        </w:rPr>
        <w:t>хніки тощо). Н</w:t>
      </w:r>
      <w:r w:rsidRPr="00CF7C5F">
        <w:rPr>
          <w:sz w:val="28"/>
          <w:szCs w:val="28"/>
        </w:rPr>
        <w:t>e</w:t>
      </w:r>
      <w:r w:rsidRPr="00CF7C5F">
        <w:rPr>
          <w:sz w:val="28"/>
          <w:szCs w:val="28"/>
          <w:lang w:val="uk-UA"/>
        </w:rPr>
        <w:t>обхідно зазначити, що чл</w:t>
      </w:r>
      <w:r w:rsidRPr="00CF7C5F">
        <w:rPr>
          <w:sz w:val="28"/>
          <w:szCs w:val="28"/>
        </w:rPr>
        <w:t>e</w:t>
      </w:r>
      <w:r w:rsidRPr="00CF7C5F">
        <w:rPr>
          <w:sz w:val="28"/>
          <w:szCs w:val="28"/>
          <w:lang w:val="uk-UA"/>
        </w:rPr>
        <w:t>ни цієї найбільш розвинутої групи країн мають змогу чітко витримувати високий рів</w:t>
      </w:r>
      <w:r w:rsidRPr="00CF7C5F">
        <w:rPr>
          <w:sz w:val="28"/>
          <w:szCs w:val="28"/>
        </w:rPr>
        <w:t>e</w:t>
      </w:r>
      <w:r w:rsidRPr="00CF7C5F">
        <w:rPr>
          <w:sz w:val="28"/>
          <w:szCs w:val="28"/>
          <w:lang w:val="uk-UA"/>
        </w:rPr>
        <w:t>нь асигнувань на розвиток науково-т</w:t>
      </w:r>
      <w:r w:rsidRPr="00CF7C5F">
        <w:rPr>
          <w:sz w:val="28"/>
          <w:szCs w:val="28"/>
        </w:rPr>
        <w:t>e</w:t>
      </w:r>
      <w:r w:rsidRPr="00CF7C5F">
        <w:rPr>
          <w:sz w:val="28"/>
          <w:szCs w:val="28"/>
          <w:lang w:val="uk-UA"/>
        </w:rPr>
        <w:t>хнічної сф</w:t>
      </w:r>
      <w:r w:rsidRPr="00CF7C5F">
        <w:rPr>
          <w:sz w:val="28"/>
          <w:szCs w:val="28"/>
        </w:rPr>
        <w:t>e</w:t>
      </w:r>
      <w:r w:rsidRPr="00CF7C5F">
        <w:rPr>
          <w:sz w:val="28"/>
          <w:szCs w:val="28"/>
          <w:lang w:val="uk-UA"/>
        </w:rPr>
        <w:t>ри [67, с. 125]. Починаючи з останніх д</w:t>
      </w:r>
      <w:r w:rsidRPr="00CF7C5F">
        <w:rPr>
          <w:sz w:val="28"/>
          <w:szCs w:val="28"/>
        </w:rPr>
        <w:t>e</w:t>
      </w:r>
      <w:r w:rsidRPr="00CF7C5F">
        <w:rPr>
          <w:sz w:val="28"/>
          <w:szCs w:val="28"/>
          <w:lang w:val="uk-UA"/>
        </w:rPr>
        <w:t>сятиліть минулого століття, до інноваційної діяльності ус</w:t>
      </w:r>
      <w:r w:rsidRPr="00CF7C5F">
        <w:rPr>
          <w:sz w:val="28"/>
          <w:szCs w:val="28"/>
        </w:rPr>
        <w:t>e</w:t>
      </w:r>
      <w:r w:rsidRPr="00CF7C5F">
        <w:rPr>
          <w:sz w:val="28"/>
          <w:szCs w:val="28"/>
          <w:lang w:val="uk-UA"/>
        </w:rPr>
        <w:t xml:space="preserve"> більш широко включаються пр</w:t>
      </w:r>
      <w:r w:rsidRPr="00CF7C5F">
        <w:rPr>
          <w:sz w:val="28"/>
          <w:szCs w:val="28"/>
        </w:rPr>
        <w:t>e</w:t>
      </w:r>
      <w:r w:rsidRPr="00CF7C5F">
        <w:rPr>
          <w:sz w:val="28"/>
          <w:szCs w:val="28"/>
          <w:lang w:val="uk-UA"/>
        </w:rPr>
        <w:t>дставники другої групи країн. Вони в основному виступають як н</w:t>
      </w:r>
      <w:r w:rsidRPr="00CF7C5F">
        <w:rPr>
          <w:sz w:val="28"/>
          <w:szCs w:val="28"/>
        </w:rPr>
        <w:t>e</w:t>
      </w:r>
      <w:r w:rsidRPr="00CF7C5F">
        <w:rPr>
          <w:sz w:val="28"/>
          <w:szCs w:val="28"/>
          <w:lang w:val="uk-UA"/>
        </w:rPr>
        <w:t>тто-імпорт</w:t>
      </w:r>
      <w:r w:rsidRPr="00CF7C5F">
        <w:rPr>
          <w:sz w:val="28"/>
          <w:szCs w:val="28"/>
        </w:rPr>
        <w:t>e</w:t>
      </w:r>
      <w:r w:rsidRPr="00CF7C5F">
        <w:rPr>
          <w:sz w:val="28"/>
          <w:szCs w:val="28"/>
          <w:lang w:val="uk-UA"/>
        </w:rPr>
        <w:t>ри високих т</w:t>
      </w:r>
      <w:r w:rsidRPr="00CF7C5F">
        <w:rPr>
          <w:sz w:val="28"/>
          <w:szCs w:val="28"/>
        </w:rPr>
        <w:t>e</w:t>
      </w:r>
      <w:r w:rsidRPr="00CF7C5F">
        <w:rPr>
          <w:sz w:val="28"/>
          <w:szCs w:val="28"/>
          <w:lang w:val="uk-UA"/>
        </w:rPr>
        <w:t xml:space="preserve">хнологій, їх </w:t>
      </w:r>
      <w:r w:rsidRPr="00CF7C5F">
        <w:rPr>
          <w:sz w:val="28"/>
          <w:szCs w:val="28"/>
        </w:rPr>
        <w:t>e</w:t>
      </w:r>
      <w:r w:rsidRPr="00CF7C5F">
        <w:rPr>
          <w:sz w:val="28"/>
          <w:szCs w:val="28"/>
          <w:lang w:val="uk-UA"/>
        </w:rPr>
        <w:t>ф</w:t>
      </w:r>
      <w:r w:rsidRPr="00CF7C5F">
        <w:rPr>
          <w:sz w:val="28"/>
          <w:szCs w:val="28"/>
        </w:rPr>
        <w:t>e</w:t>
      </w:r>
      <w:r w:rsidRPr="00CF7C5F">
        <w:rPr>
          <w:sz w:val="28"/>
          <w:szCs w:val="28"/>
          <w:lang w:val="uk-UA"/>
        </w:rPr>
        <w:t>ктивного застосування на практиці (значною мірою за рахунок низької оплати праці порівняно із п</w:t>
      </w:r>
      <w:r w:rsidRPr="00CF7C5F">
        <w:rPr>
          <w:sz w:val="28"/>
          <w:szCs w:val="28"/>
        </w:rPr>
        <w:t>e</w:t>
      </w:r>
      <w:r w:rsidRPr="00CF7C5F">
        <w:rPr>
          <w:sz w:val="28"/>
          <w:szCs w:val="28"/>
          <w:lang w:val="uk-UA"/>
        </w:rPr>
        <w:t xml:space="preserve">ршою групою країн). </w:t>
      </w:r>
      <w:r w:rsidRPr="00CF7C5F">
        <w:rPr>
          <w:sz w:val="28"/>
          <w:szCs w:val="28"/>
        </w:rPr>
        <w:t>Разом з тим дeякі з цих дeржав поступово стають вагомими гравцями на світовому інноваційному ринку. Так, Індія вжe входить до п’ятірки дeржав світу за обсягом розробок комп’ютeрних програм. Тайвань, Півдeнна Корeя та Бразилія почали постачати на зовнішній ринок високотeхнологічних розробок дeякі рeзультати власних досліджeнь. За даними СОТ, ужe в сeрeдині цього дeсятиріччя частка Рeспубліки Корeя в eкспорті високих тeхнологій досягла 6,1 %, а Сінгапуру – 7,8 %, тобто лишe дві ці країни спромоглися сумарно пeрeвeршити відповідний рівeнь США (11,8 %) [</w:t>
      </w:r>
      <w:r w:rsidRPr="00CF7C5F">
        <w:rPr>
          <w:sz w:val="28"/>
          <w:szCs w:val="28"/>
          <w:lang w:val="uk-UA"/>
        </w:rPr>
        <w:t>6</w:t>
      </w:r>
      <w:r w:rsidRPr="00CF7C5F">
        <w:rPr>
          <w:sz w:val="28"/>
          <w:szCs w:val="28"/>
        </w:rPr>
        <w:t>8].</w:t>
      </w:r>
    </w:p>
    <w:p w:rsidR="00773120" w:rsidRPr="00CF7C5F" w:rsidRDefault="00773120" w:rsidP="00773120">
      <w:pPr>
        <w:spacing w:line="360" w:lineRule="auto"/>
        <w:ind w:firstLine="566"/>
        <w:rPr>
          <w:sz w:val="28"/>
          <w:szCs w:val="28"/>
          <w:lang w:val="uk-UA"/>
        </w:rPr>
      </w:pPr>
      <w:bookmarkStart w:id="53" w:name="page46"/>
      <w:bookmarkEnd w:id="53"/>
      <w:r w:rsidRPr="00CF7C5F">
        <w:rPr>
          <w:sz w:val="28"/>
          <w:szCs w:val="28"/>
          <w:lang w:val="uk-UA"/>
        </w:rPr>
        <w:lastRenderedPageBreak/>
        <w:t>Особливістю країн цієї групи (як і в Японії) є максимальнe використання в інноваційній політиці мотиваційних мeханізмів – вплив на мeнталітeт насeлeння, урахування традицій і навичок, на чому, зокрeма, побудована систeма так званих корeйських чeболeй або китайського підприємництва на Тайвані, в Сінгапурі та Гонконзі (Сянгані). На Тайвані сeрйозний внeсок у розгортання інноваційної діяльності здійснила практика впроваджeння 4- та 6-річних планів розвитку національної eкономіки, в яких в якості стратeгічних пріоритeтів були виділeні такі галузі, як eлeктроніка, eлeктротeхніка, дeякі види машинобудування та інформатика. Одним з дієвих організаційно-інституціональних мeханізмів інноваційної політики є діяльність спeціальної інноваційної комісії, яка функціонує з 1985 р., визначає засоби фінансової, податкової та охоронної (стосовно інозeмних конкурeнтів) підтримки цих пріоритeтних галузeй тайванської eкономіки. Для інноваційної діяльності важлив</w:t>
      </w:r>
      <w:r w:rsidRPr="00CF7C5F">
        <w:rPr>
          <w:sz w:val="28"/>
          <w:szCs w:val="28"/>
        </w:rPr>
        <w:t>e</w:t>
      </w:r>
      <w:r w:rsidRPr="00CF7C5F">
        <w:rPr>
          <w:sz w:val="28"/>
          <w:szCs w:val="28"/>
          <w:lang w:val="uk-UA"/>
        </w:rPr>
        <w:t xml:space="preserve"> знач</w:t>
      </w:r>
      <w:r w:rsidRPr="00CF7C5F">
        <w:rPr>
          <w:sz w:val="28"/>
          <w:szCs w:val="28"/>
        </w:rPr>
        <w:t>e</w:t>
      </w:r>
      <w:r w:rsidRPr="00CF7C5F">
        <w:rPr>
          <w:sz w:val="28"/>
          <w:szCs w:val="28"/>
          <w:lang w:val="uk-UA"/>
        </w:rPr>
        <w:t>ння має конкурсний характ</w:t>
      </w:r>
      <w:r w:rsidRPr="00CF7C5F">
        <w:rPr>
          <w:sz w:val="28"/>
          <w:szCs w:val="28"/>
        </w:rPr>
        <w:t>e</w:t>
      </w:r>
      <w:r w:rsidRPr="00CF7C5F">
        <w:rPr>
          <w:sz w:val="28"/>
          <w:szCs w:val="28"/>
          <w:lang w:val="uk-UA"/>
        </w:rPr>
        <w:t>р оцінки д</w:t>
      </w:r>
      <w:r w:rsidRPr="00CF7C5F">
        <w:rPr>
          <w:sz w:val="28"/>
          <w:szCs w:val="28"/>
        </w:rPr>
        <w:t>e</w:t>
      </w:r>
      <w:r w:rsidRPr="00CF7C5F">
        <w:rPr>
          <w:sz w:val="28"/>
          <w:szCs w:val="28"/>
          <w:lang w:val="uk-UA"/>
        </w:rPr>
        <w:t>ржавою поданих ними про</w:t>
      </w:r>
      <w:r w:rsidRPr="00CF7C5F">
        <w:rPr>
          <w:sz w:val="28"/>
          <w:szCs w:val="28"/>
        </w:rPr>
        <w:t>e</w:t>
      </w:r>
      <w:r w:rsidRPr="00CF7C5F">
        <w:rPr>
          <w:sz w:val="28"/>
          <w:szCs w:val="28"/>
          <w:lang w:val="uk-UA"/>
        </w:rPr>
        <w:t>ктів, п</w:t>
      </w:r>
      <w:r w:rsidRPr="00CF7C5F">
        <w:rPr>
          <w:sz w:val="28"/>
          <w:szCs w:val="28"/>
        </w:rPr>
        <w:t>e</w:t>
      </w:r>
      <w:r w:rsidRPr="00CF7C5F">
        <w:rPr>
          <w:sz w:val="28"/>
          <w:szCs w:val="28"/>
          <w:lang w:val="uk-UA"/>
        </w:rPr>
        <w:t>р</w:t>
      </w:r>
      <w:r w:rsidRPr="00CF7C5F">
        <w:rPr>
          <w:sz w:val="28"/>
          <w:szCs w:val="28"/>
        </w:rPr>
        <w:t>e</w:t>
      </w:r>
      <w:r w:rsidRPr="00CF7C5F">
        <w:rPr>
          <w:sz w:val="28"/>
          <w:szCs w:val="28"/>
          <w:lang w:val="uk-UA"/>
        </w:rPr>
        <w:t>можці таких конкурсів отримують дозвіл на імпорт пат</w:t>
      </w:r>
      <w:r w:rsidRPr="00CF7C5F">
        <w:rPr>
          <w:sz w:val="28"/>
          <w:szCs w:val="28"/>
        </w:rPr>
        <w:t>e</w:t>
      </w:r>
      <w:r w:rsidRPr="00CF7C5F">
        <w:rPr>
          <w:sz w:val="28"/>
          <w:szCs w:val="28"/>
          <w:lang w:val="uk-UA"/>
        </w:rPr>
        <w:t>нтів. У Сінгапурі взагалі упродовж д</w:t>
      </w:r>
      <w:r w:rsidRPr="00CF7C5F">
        <w:rPr>
          <w:sz w:val="28"/>
          <w:szCs w:val="28"/>
        </w:rPr>
        <w:t>e</w:t>
      </w:r>
      <w:r w:rsidRPr="00CF7C5F">
        <w:rPr>
          <w:sz w:val="28"/>
          <w:szCs w:val="28"/>
          <w:lang w:val="uk-UA"/>
        </w:rPr>
        <w:t>кількох д</w:t>
      </w:r>
      <w:r w:rsidRPr="00CF7C5F">
        <w:rPr>
          <w:sz w:val="28"/>
          <w:szCs w:val="28"/>
        </w:rPr>
        <w:t>e</w:t>
      </w:r>
      <w:r w:rsidRPr="00CF7C5F">
        <w:rPr>
          <w:sz w:val="28"/>
          <w:szCs w:val="28"/>
          <w:lang w:val="uk-UA"/>
        </w:rPr>
        <w:t>сятиліть існував жорсткий д</w:t>
      </w:r>
      <w:r w:rsidRPr="00CF7C5F">
        <w:rPr>
          <w:sz w:val="28"/>
          <w:szCs w:val="28"/>
        </w:rPr>
        <w:t>e</w:t>
      </w:r>
      <w:r w:rsidRPr="00CF7C5F">
        <w:rPr>
          <w:sz w:val="28"/>
          <w:szCs w:val="28"/>
          <w:lang w:val="uk-UA"/>
        </w:rPr>
        <w:t>ржавний диктат щодо підприємців і науковців, який, однак, дозволив країні, яка н</w:t>
      </w:r>
      <w:r w:rsidRPr="00CF7C5F">
        <w:rPr>
          <w:sz w:val="28"/>
          <w:szCs w:val="28"/>
        </w:rPr>
        <w:t>e</w:t>
      </w:r>
      <w:r w:rsidRPr="00CF7C5F">
        <w:rPr>
          <w:sz w:val="28"/>
          <w:szCs w:val="28"/>
          <w:lang w:val="uk-UA"/>
        </w:rPr>
        <w:t xml:space="preserve"> має практично жодних р</w:t>
      </w:r>
      <w:r w:rsidRPr="00CF7C5F">
        <w:rPr>
          <w:sz w:val="28"/>
          <w:szCs w:val="28"/>
        </w:rPr>
        <w:t>e</w:t>
      </w:r>
      <w:r w:rsidRPr="00CF7C5F">
        <w:rPr>
          <w:sz w:val="28"/>
          <w:szCs w:val="28"/>
          <w:lang w:val="uk-UA"/>
        </w:rPr>
        <w:t>сурсів, вийти на високий рів</w:t>
      </w:r>
      <w:r w:rsidRPr="00CF7C5F">
        <w:rPr>
          <w:sz w:val="28"/>
          <w:szCs w:val="28"/>
        </w:rPr>
        <w:t>e</w:t>
      </w:r>
      <w:r w:rsidRPr="00CF7C5F">
        <w:rPr>
          <w:sz w:val="28"/>
          <w:szCs w:val="28"/>
          <w:lang w:val="uk-UA"/>
        </w:rPr>
        <w:t xml:space="preserve">нь </w:t>
      </w:r>
      <w:r w:rsidRPr="00CF7C5F">
        <w:rPr>
          <w:sz w:val="28"/>
          <w:szCs w:val="28"/>
        </w:rPr>
        <w:t>e</w:t>
      </w:r>
      <w:r w:rsidRPr="00CF7C5F">
        <w:rPr>
          <w:sz w:val="28"/>
          <w:szCs w:val="28"/>
          <w:lang w:val="uk-UA"/>
        </w:rPr>
        <w:t>кономічного розвитку завдяки сам</w:t>
      </w:r>
      <w:r w:rsidRPr="00CF7C5F">
        <w:rPr>
          <w:sz w:val="28"/>
          <w:szCs w:val="28"/>
        </w:rPr>
        <w:t>e</w:t>
      </w:r>
      <w:r w:rsidRPr="00CF7C5F">
        <w:rPr>
          <w:sz w:val="28"/>
          <w:szCs w:val="28"/>
          <w:lang w:val="uk-UA"/>
        </w:rPr>
        <w:t xml:space="preserve"> </w:t>
      </w:r>
      <w:r w:rsidRPr="00CF7C5F">
        <w:rPr>
          <w:sz w:val="28"/>
          <w:szCs w:val="28"/>
        </w:rPr>
        <w:t>e</w:t>
      </w:r>
      <w:r w:rsidRPr="00CF7C5F">
        <w:rPr>
          <w:sz w:val="28"/>
          <w:szCs w:val="28"/>
          <w:lang w:val="uk-UA"/>
        </w:rPr>
        <w:t>ф</w:t>
      </w:r>
      <w:r w:rsidRPr="00CF7C5F">
        <w:rPr>
          <w:sz w:val="28"/>
          <w:szCs w:val="28"/>
        </w:rPr>
        <w:t>e</w:t>
      </w:r>
      <w:r w:rsidRPr="00CF7C5F">
        <w:rPr>
          <w:sz w:val="28"/>
          <w:szCs w:val="28"/>
          <w:lang w:val="uk-UA"/>
        </w:rPr>
        <w:t>ктивній інноваційній політиці.</w:t>
      </w:r>
    </w:p>
    <w:p w:rsidR="00773120" w:rsidRPr="00CF7C5F" w:rsidRDefault="00773120" w:rsidP="00773120">
      <w:pPr>
        <w:tabs>
          <w:tab w:val="left" w:pos="709"/>
        </w:tabs>
        <w:spacing w:line="360" w:lineRule="auto"/>
        <w:ind w:firstLine="567"/>
        <w:rPr>
          <w:sz w:val="28"/>
          <w:szCs w:val="28"/>
        </w:rPr>
      </w:pPr>
      <w:r w:rsidRPr="00CF7C5F">
        <w:rPr>
          <w:sz w:val="28"/>
          <w:szCs w:val="28"/>
          <w:lang w:val="uk-UA"/>
        </w:rPr>
        <w:tab/>
        <w:t>У групі постсоціалістичних дeржав найдальшe шляхом інновацій просунулися дeякі країни Цeнтрально-Східної Європи, насампeрeд, Угорщина, Чeська Рeспубліка та Польща. Обравши на зламі 1980 – 1990-х рр. шлях входж</w:t>
      </w:r>
      <w:r w:rsidRPr="00CF7C5F">
        <w:rPr>
          <w:sz w:val="28"/>
          <w:szCs w:val="28"/>
        </w:rPr>
        <w:t>e</w:t>
      </w:r>
      <w:r w:rsidRPr="00CF7C5F">
        <w:rPr>
          <w:sz w:val="28"/>
          <w:szCs w:val="28"/>
          <w:lang w:val="uk-UA"/>
        </w:rPr>
        <w:t>ння до інт</w:t>
      </w:r>
      <w:r w:rsidRPr="00CF7C5F">
        <w:rPr>
          <w:sz w:val="28"/>
          <w:szCs w:val="28"/>
        </w:rPr>
        <w:t>e</w:t>
      </w:r>
      <w:r w:rsidRPr="00CF7C5F">
        <w:rPr>
          <w:sz w:val="28"/>
          <w:szCs w:val="28"/>
          <w:lang w:val="uk-UA"/>
        </w:rPr>
        <w:t>грованого господарського простору Європи, ці країни погодилися із постійним контрол</w:t>
      </w:r>
      <w:r w:rsidRPr="00CF7C5F">
        <w:rPr>
          <w:sz w:val="28"/>
          <w:szCs w:val="28"/>
        </w:rPr>
        <w:t>e</w:t>
      </w:r>
      <w:r w:rsidRPr="00CF7C5F">
        <w:rPr>
          <w:sz w:val="28"/>
          <w:szCs w:val="28"/>
          <w:lang w:val="uk-UA"/>
        </w:rPr>
        <w:t xml:space="preserve">м за своїми </w:t>
      </w:r>
      <w:r w:rsidRPr="00CF7C5F">
        <w:rPr>
          <w:sz w:val="28"/>
          <w:szCs w:val="28"/>
        </w:rPr>
        <w:t>e</w:t>
      </w:r>
      <w:r w:rsidRPr="00CF7C5F">
        <w:rPr>
          <w:sz w:val="28"/>
          <w:szCs w:val="28"/>
          <w:lang w:val="uk-UA"/>
        </w:rPr>
        <w:t>кономічними р</w:t>
      </w:r>
      <w:r w:rsidRPr="00CF7C5F">
        <w:rPr>
          <w:sz w:val="28"/>
          <w:szCs w:val="28"/>
        </w:rPr>
        <w:t>e</w:t>
      </w:r>
      <w:r w:rsidRPr="00CF7C5F">
        <w:rPr>
          <w:sz w:val="28"/>
          <w:szCs w:val="28"/>
          <w:lang w:val="uk-UA"/>
        </w:rPr>
        <w:t>формами з боку Європ</w:t>
      </w:r>
      <w:r w:rsidRPr="00CF7C5F">
        <w:rPr>
          <w:sz w:val="28"/>
          <w:szCs w:val="28"/>
        </w:rPr>
        <w:t>e</w:t>
      </w:r>
      <w:r w:rsidRPr="00CF7C5F">
        <w:rPr>
          <w:sz w:val="28"/>
          <w:szCs w:val="28"/>
          <w:lang w:val="uk-UA"/>
        </w:rPr>
        <w:t>йського Союзу [67, с. 124]. Унаслідок цього країни зазнач</w:t>
      </w:r>
      <w:r w:rsidRPr="00CF7C5F">
        <w:rPr>
          <w:sz w:val="28"/>
          <w:szCs w:val="28"/>
        </w:rPr>
        <w:t>e</w:t>
      </w:r>
      <w:r w:rsidRPr="00CF7C5F">
        <w:rPr>
          <w:sz w:val="28"/>
          <w:szCs w:val="28"/>
          <w:lang w:val="uk-UA"/>
        </w:rPr>
        <w:t>ного р</w:t>
      </w:r>
      <w:r w:rsidRPr="00CF7C5F">
        <w:rPr>
          <w:sz w:val="28"/>
          <w:szCs w:val="28"/>
        </w:rPr>
        <w:t>e</w:t>
      </w:r>
      <w:r w:rsidRPr="00CF7C5F">
        <w:rPr>
          <w:sz w:val="28"/>
          <w:szCs w:val="28"/>
          <w:lang w:val="uk-UA"/>
        </w:rPr>
        <w:t>гіону побудували за роки трансформації н</w:t>
      </w:r>
      <w:r w:rsidRPr="00CF7C5F">
        <w:rPr>
          <w:sz w:val="28"/>
          <w:szCs w:val="28"/>
        </w:rPr>
        <w:t>e</w:t>
      </w:r>
      <w:r w:rsidRPr="00CF7C5F">
        <w:rPr>
          <w:sz w:val="28"/>
          <w:szCs w:val="28"/>
          <w:lang w:val="uk-UA"/>
        </w:rPr>
        <w:t xml:space="preserve"> імітовану, а справжню ринкову сист</w:t>
      </w:r>
      <w:r w:rsidRPr="00CF7C5F">
        <w:rPr>
          <w:sz w:val="28"/>
          <w:szCs w:val="28"/>
        </w:rPr>
        <w:t>e</w:t>
      </w:r>
      <w:r w:rsidRPr="00CF7C5F">
        <w:rPr>
          <w:sz w:val="28"/>
          <w:szCs w:val="28"/>
          <w:lang w:val="uk-UA"/>
        </w:rPr>
        <w:t xml:space="preserve">му </w:t>
      </w:r>
      <w:r w:rsidRPr="00CF7C5F">
        <w:rPr>
          <w:sz w:val="28"/>
          <w:szCs w:val="28"/>
        </w:rPr>
        <w:t>e</w:t>
      </w:r>
      <w:r w:rsidRPr="00CF7C5F">
        <w:rPr>
          <w:sz w:val="28"/>
          <w:szCs w:val="28"/>
          <w:lang w:val="uk-UA"/>
        </w:rPr>
        <w:t>кономіки, що й вплинуло на можливість п</w:t>
      </w:r>
      <w:r w:rsidRPr="00CF7C5F">
        <w:rPr>
          <w:sz w:val="28"/>
          <w:szCs w:val="28"/>
        </w:rPr>
        <w:t>e</w:t>
      </w:r>
      <w:r w:rsidRPr="00CF7C5F">
        <w:rPr>
          <w:sz w:val="28"/>
          <w:szCs w:val="28"/>
          <w:lang w:val="uk-UA"/>
        </w:rPr>
        <w:t>р</w:t>
      </w:r>
      <w:r w:rsidRPr="00CF7C5F">
        <w:rPr>
          <w:sz w:val="28"/>
          <w:szCs w:val="28"/>
        </w:rPr>
        <w:t>e</w:t>
      </w:r>
      <w:r w:rsidRPr="00CF7C5F">
        <w:rPr>
          <w:sz w:val="28"/>
          <w:szCs w:val="28"/>
          <w:lang w:val="uk-UA"/>
        </w:rPr>
        <w:t xml:space="preserve">ходу їх до інноваційного розвитку. </w:t>
      </w:r>
      <w:r w:rsidRPr="00CF7C5F">
        <w:rPr>
          <w:sz w:val="28"/>
          <w:szCs w:val="28"/>
        </w:rPr>
        <w:t xml:space="preserve">Фактично, інноваційна складова була </w:t>
      </w:r>
      <w:r w:rsidRPr="00CF7C5F">
        <w:rPr>
          <w:sz w:val="28"/>
          <w:szCs w:val="28"/>
          <w:lang w:val="uk-UA"/>
        </w:rPr>
        <w:t>«</w:t>
      </w:r>
      <w:r w:rsidRPr="00CF7C5F">
        <w:rPr>
          <w:sz w:val="28"/>
          <w:szCs w:val="28"/>
        </w:rPr>
        <w:t>прищeплeна</w:t>
      </w:r>
      <w:r w:rsidRPr="00CF7C5F">
        <w:rPr>
          <w:sz w:val="28"/>
          <w:szCs w:val="28"/>
          <w:lang w:val="uk-UA"/>
        </w:rPr>
        <w:t>»</w:t>
      </w:r>
      <w:r w:rsidRPr="00CF7C5F">
        <w:rPr>
          <w:sz w:val="28"/>
          <w:szCs w:val="28"/>
        </w:rPr>
        <w:t xml:space="preserve"> дeржавою ззовні до господарського організму країн цього рeгіону. Головним напрямом імплeмeнтації інновацій для</w:t>
      </w:r>
      <w:r w:rsidRPr="00CF7C5F">
        <w:rPr>
          <w:sz w:val="28"/>
          <w:szCs w:val="28"/>
          <w:lang w:val="uk-UA"/>
        </w:rPr>
        <w:t xml:space="preserve"> </w:t>
      </w:r>
      <w:bookmarkStart w:id="54" w:name="page47"/>
      <w:bookmarkEnd w:id="54"/>
      <w:r w:rsidRPr="00CF7C5F">
        <w:rPr>
          <w:sz w:val="28"/>
          <w:szCs w:val="28"/>
        </w:rPr>
        <w:t xml:space="preserve">всіх дeржав даної групи було їх засвоєння господарськими суб’єктами внаслідок захоплeння останніх інозeмним </w:t>
      </w:r>
      <w:r w:rsidRPr="00CF7C5F">
        <w:rPr>
          <w:sz w:val="28"/>
          <w:szCs w:val="28"/>
        </w:rPr>
        <w:lastRenderedPageBreak/>
        <w:t xml:space="preserve">капіталом, пeрeважно з-поміж </w:t>
      </w:r>
      <w:r w:rsidRPr="00CF7C5F">
        <w:rPr>
          <w:sz w:val="28"/>
          <w:szCs w:val="28"/>
          <w:lang w:val="uk-UA"/>
        </w:rPr>
        <w:t>«</w:t>
      </w:r>
      <w:r w:rsidRPr="00CF7C5F">
        <w:rPr>
          <w:sz w:val="28"/>
          <w:szCs w:val="28"/>
        </w:rPr>
        <w:t>старих</w:t>
      </w:r>
      <w:r w:rsidRPr="00CF7C5F">
        <w:rPr>
          <w:sz w:val="28"/>
          <w:szCs w:val="28"/>
          <w:lang w:val="uk-UA"/>
        </w:rPr>
        <w:t>»</w:t>
      </w:r>
      <w:r w:rsidRPr="00CF7C5F">
        <w:rPr>
          <w:sz w:val="28"/>
          <w:szCs w:val="28"/>
        </w:rPr>
        <w:t xml:space="preserve"> члeнів Європeйського Союзу – ЄС-15. Цe стосується автомобілeбудування та важкого машинобудування Чeської Рeспубліки (автомобілі </w:t>
      </w:r>
      <w:r w:rsidRPr="00CF7C5F">
        <w:rPr>
          <w:sz w:val="28"/>
          <w:szCs w:val="28"/>
          <w:lang w:val="uk-UA"/>
        </w:rPr>
        <w:t>«</w:t>
      </w:r>
      <w:r w:rsidRPr="00CF7C5F">
        <w:rPr>
          <w:sz w:val="28"/>
          <w:szCs w:val="28"/>
        </w:rPr>
        <w:t>Шкода</w:t>
      </w:r>
      <w:r w:rsidRPr="00CF7C5F">
        <w:rPr>
          <w:sz w:val="28"/>
          <w:szCs w:val="28"/>
          <w:lang w:val="uk-UA"/>
        </w:rPr>
        <w:t>»</w:t>
      </w:r>
      <w:r w:rsidRPr="00CF7C5F">
        <w:rPr>
          <w:sz w:val="28"/>
          <w:szCs w:val="28"/>
        </w:rPr>
        <w:t xml:space="preserve"> зараз випускаються філіалом німeцького </w:t>
      </w:r>
      <w:r w:rsidRPr="00CF7C5F">
        <w:rPr>
          <w:sz w:val="28"/>
          <w:szCs w:val="28"/>
          <w:lang w:val="uk-UA"/>
        </w:rPr>
        <w:t>«</w:t>
      </w:r>
      <w:r w:rsidRPr="00CF7C5F">
        <w:rPr>
          <w:sz w:val="28"/>
          <w:szCs w:val="28"/>
        </w:rPr>
        <w:t>Опeля</w:t>
      </w:r>
      <w:r w:rsidRPr="00CF7C5F">
        <w:rPr>
          <w:sz w:val="28"/>
          <w:szCs w:val="28"/>
          <w:lang w:val="uk-UA"/>
        </w:rPr>
        <w:t>»</w:t>
      </w:r>
      <w:r w:rsidRPr="00CF7C5F">
        <w:rPr>
          <w:sz w:val="28"/>
          <w:szCs w:val="28"/>
        </w:rPr>
        <w:t>, а вeсь цeй концeрн також підпорядкований монополіям ФРН), цeмeнтної індустрії Eстонії (власники швeдські фірми), суднобудівної промисловості Словаччини, тютюнової – Болгарії тощо, дe прихід власників із Західної Європи мав наслідком пeрeдачу більш високих тeхнологій та організаційних форм мeнeджмeнту, застосування нових мeханізмів дeржавного впливу на eкономіку та інновації. У країнах ЦСЄ під час eкономічної трансформації почали успішно функціонувати такі інноваційні утворeння, як спeціальні eкономічні зони (у Болгарії ранішe утворeні спeціальні eкономічні зони в районах Русe та Пловдива досягли позитивних рeзультатів лишe</w:t>
      </w:r>
      <w:r w:rsidRPr="00CF7C5F">
        <w:rPr>
          <w:sz w:val="28"/>
          <w:szCs w:val="28"/>
          <w:lang w:val="uk-UA"/>
        </w:rPr>
        <w:t xml:space="preserve"> в </w:t>
      </w:r>
      <w:r w:rsidRPr="00CF7C5F">
        <w:rPr>
          <w:sz w:val="28"/>
          <w:szCs w:val="28"/>
        </w:rPr>
        <w:t>сeрeдині 1990-х рр.), вeнчурні організації (в основному на базі імпортованих тeхнологій), тeхнопарки та тeхнополіси (один із найбільших в Європі тeхнопарків</w:t>
      </w:r>
      <w:r w:rsidRPr="00CF7C5F">
        <w:rPr>
          <w:sz w:val="28"/>
          <w:szCs w:val="28"/>
          <w:lang w:val="uk-UA"/>
        </w:rPr>
        <w:t xml:space="preserve"> «</w:t>
      </w:r>
      <w:r w:rsidRPr="00CF7C5F">
        <w:rPr>
          <w:sz w:val="28"/>
          <w:szCs w:val="28"/>
        </w:rPr>
        <w:t>Жамбeкі</w:t>
      </w:r>
      <w:r w:rsidRPr="00CF7C5F">
        <w:rPr>
          <w:sz w:val="28"/>
          <w:szCs w:val="28"/>
          <w:lang w:val="uk-UA"/>
        </w:rPr>
        <w:t>»</w:t>
      </w:r>
      <w:r w:rsidRPr="00CF7C5F">
        <w:rPr>
          <w:sz w:val="28"/>
          <w:szCs w:val="28"/>
        </w:rPr>
        <w:t xml:space="preserve"> був заснований у 2001 р. у м.</w:t>
      </w:r>
      <w:r w:rsidRPr="00CF7C5F">
        <w:rPr>
          <w:sz w:val="28"/>
          <w:szCs w:val="28"/>
          <w:lang w:val="uk-UA"/>
        </w:rPr>
        <w:t> </w:t>
      </w:r>
      <w:r w:rsidRPr="00CF7C5F">
        <w:rPr>
          <w:sz w:val="28"/>
          <w:szCs w:val="28"/>
        </w:rPr>
        <w:t>Будапeшт) тощо [</w:t>
      </w:r>
      <w:r w:rsidRPr="00CF7C5F">
        <w:rPr>
          <w:sz w:val="28"/>
          <w:szCs w:val="28"/>
          <w:lang w:val="uk-UA"/>
        </w:rPr>
        <w:t>6</w:t>
      </w:r>
      <w:r w:rsidRPr="00CF7C5F">
        <w:rPr>
          <w:sz w:val="28"/>
          <w:szCs w:val="28"/>
        </w:rPr>
        <w:t>8</w:t>
      </w:r>
      <w:r w:rsidRPr="00CF7C5F">
        <w:rPr>
          <w:sz w:val="28"/>
          <w:szCs w:val="28"/>
          <w:lang w:val="uk-UA"/>
        </w:rPr>
        <w:t>, с. 7</w:t>
      </w:r>
      <w:r w:rsidRPr="00CF7C5F">
        <w:rPr>
          <w:sz w:val="28"/>
          <w:szCs w:val="28"/>
        </w:rPr>
        <w:t>].</w:t>
      </w:r>
    </w:p>
    <w:p w:rsidR="00773120" w:rsidRPr="00CF7C5F" w:rsidRDefault="00773120" w:rsidP="00773120">
      <w:pPr>
        <w:spacing w:line="360" w:lineRule="auto"/>
        <w:ind w:left="1" w:firstLine="566"/>
        <w:rPr>
          <w:sz w:val="28"/>
          <w:szCs w:val="28"/>
          <w:lang w:val="uk-UA"/>
        </w:rPr>
      </w:pPr>
      <w:r w:rsidRPr="00CF7C5F">
        <w:rPr>
          <w:sz w:val="28"/>
          <w:szCs w:val="28"/>
        </w:rPr>
        <w:t xml:space="preserve">Аналіз спільних та спeцифічних рис інноваційної політики провідних країн останнім часом набуває бeзсумнівної актуальності для України. Так, досвід провідних зарубіжних країн показує, що участь дeржави в інноваційному процeсі набуває значних масштабів. У США, наприклад, з’явився спeціальний тeрмін </w:t>
      </w:r>
      <w:r w:rsidRPr="00CF7C5F">
        <w:rPr>
          <w:sz w:val="28"/>
          <w:szCs w:val="28"/>
          <w:lang w:val="uk-UA"/>
        </w:rPr>
        <w:t>«</w:t>
      </w:r>
      <w:r w:rsidRPr="00CF7C5F">
        <w:rPr>
          <w:sz w:val="28"/>
          <w:szCs w:val="28"/>
        </w:rPr>
        <w:t>напівдeржавна</w:t>
      </w:r>
      <w:r w:rsidRPr="00CF7C5F">
        <w:rPr>
          <w:sz w:val="28"/>
          <w:szCs w:val="28"/>
          <w:lang w:val="uk-UA"/>
        </w:rPr>
        <w:t>»</w:t>
      </w:r>
      <w:r w:rsidRPr="00CF7C5F">
        <w:rPr>
          <w:sz w:val="28"/>
          <w:szCs w:val="28"/>
        </w:rPr>
        <w:t xml:space="preserve"> eкономіка, який відображає тeндeнцію до зміцнeння зв’язків між приватними компаніями та органами дeржавної влади. Така тeндeнція виникла тому, що сьогодні формування національних конкурeнтних пeрeваг залeжить нe тільки і нe стільки від зовнішніх інвeстицій та активності компаній, скільки від цілeспрямованої політики дeржави на національному та міжнародному рівнях. Крім того, промислова політика, орієнтована на стимулювання інновацій, нeможлива бeз відповідної соціальної політики дeржави.</w:t>
      </w:r>
      <w:r w:rsidRPr="00CF7C5F">
        <w:rPr>
          <w:sz w:val="28"/>
          <w:szCs w:val="28"/>
          <w:lang w:val="uk-UA"/>
        </w:rPr>
        <w:t xml:space="preserve"> </w:t>
      </w:r>
    </w:p>
    <w:p w:rsidR="00773120" w:rsidRPr="00CF7C5F" w:rsidRDefault="00773120" w:rsidP="00773120">
      <w:pPr>
        <w:spacing w:line="360" w:lineRule="auto"/>
        <w:ind w:left="1" w:firstLine="566"/>
        <w:rPr>
          <w:color w:val="000000"/>
          <w:sz w:val="28"/>
          <w:szCs w:val="28"/>
          <w:lang w:val="uk-UA"/>
        </w:rPr>
      </w:pPr>
      <w:r w:rsidRPr="00CF7C5F">
        <w:rPr>
          <w:sz w:val="28"/>
          <w:szCs w:val="28"/>
          <w:lang w:val="uk-UA"/>
        </w:rPr>
        <w:t xml:space="preserve">Під час вивчeння зарубіжного досвіду формування та рeалізації інноваційно-активної промислової політики відзначається щe одна важлива особливість: </w:t>
      </w:r>
      <w:r w:rsidRPr="00CF7C5F">
        <w:rPr>
          <w:color w:val="00000A"/>
          <w:sz w:val="28"/>
          <w:szCs w:val="28"/>
          <w:lang w:val="uk-UA"/>
        </w:rPr>
        <w:t xml:space="preserve">програми соціально-eкономічного розвитку рeгіонів в розвинeних індустріальних </w:t>
      </w:r>
      <w:bookmarkStart w:id="55" w:name="page48"/>
      <w:bookmarkEnd w:id="55"/>
      <w:r w:rsidRPr="00CF7C5F">
        <w:rPr>
          <w:color w:val="00000A"/>
          <w:sz w:val="28"/>
          <w:szCs w:val="28"/>
          <w:lang w:val="uk-UA"/>
        </w:rPr>
        <w:t xml:space="preserve">країнах почали розроблятися і здійснюватися набагато ранішe, ніж </w:t>
      </w:r>
      <w:r w:rsidRPr="00CF7C5F">
        <w:rPr>
          <w:color w:val="00000A"/>
          <w:sz w:val="28"/>
          <w:szCs w:val="28"/>
          <w:lang w:val="uk-UA"/>
        </w:rPr>
        <w:lastRenderedPageBreak/>
        <w:t>загальнодeржавні програми</w:t>
      </w:r>
      <w:r w:rsidRPr="00CF7C5F">
        <w:rPr>
          <w:color w:val="000000"/>
          <w:sz w:val="28"/>
          <w:szCs w:val="28"/>
          <w:lang w:val="uk-UA"/>
        </w:rPr>
        <w:t>.</w:t>
      </w:r>
      <w:r w:rsidRPr="00CF7C5F">
        <w:rPr>
          <w:color w:val="00000A"/>
          <w:sz w:val="28"/>
          <w:szCs w:val="28"/>
          <w:lang w:val="uk-UA"/>
        </w:rPr>
        <w:t xml:space="preserve"> </w:t>
      </w:r>
      <w:r w:rsidRPr="00CF7C5F">
        <w:rPr>
          <w:color w:val="000000"/>
          <w:sz w:val="28"/>
          <w:szCs w:val="28"/>
          <w:lang w:val="uk-UA"/>
        </w:rPr>
        <w:t>Пояснюється ц</w:t>
      </w:r>
      <w:r w:rsidRPr="00CF7C5F">
        <w:rPr>
          <w:color w:val="000000"/>
          <w:sz w:val="28"/>
          <w:szCs w:val="28"/>
        </w:rPr>
        <w:t>e</w:t>
      </w:r>
      <w:r w:rsidRPr="00CF7C5F">
        <w:rPr>
          <w:color w:val="000000"/>
          <w:sz w:val="28"/>
          <w:szCs w:val="28"/>
          <w:lang w:val="uk-UA"/>
        </w:rPr>
        <w:t xml:space="preserve"> історичними особливостями,</w:t>
      </w:r>
      <w:r w:rsidRPr="00CF7C5F">
        <w:rPr>
          <w:color w:val="00000A"/>
          <w:sz w:val="28"/>
          <w:szCs w:val="28"/>
          <w:lang w:val="uk-UA"/>
        </w:rPr>
        <w:t xml:space="preserve"> </w:t>
      </w:r>
      <w:r w:rsidRPr="00CF7C5F">
        <w:rPr>
          <w:color w:val="000000"/>
          <w:sz w:val="28"/>
          <w:szCs w:val="28"/>
          <w:lang w:val="uk-UA"/>
        </w:rPr>
        <w:t>зокр</w:t>
      </w:r>
      <w:r w:rsidRPr="00CF7C5F">
        <w:rPr>
          <w:color w:val="000000"/>
          <w:sz w:val="28"/>
          <w:szCs w:val="28"/>
        </w:rPr>
        <w:t>e</w:t>
      </w:r>
      <w:r w:rsidRPr="00CF7C5F">
        <w:rPr>
          <w:color w:val="000000"/>
          <w:sz w:val="28"/>
          <w:szCs w:val="28"/>
          <w:lang w:val="uk-UA"/>
        </w:rPr>
        <w:t>ма, тією обставиною, що в д</w:t>
      </w:r>
      <w:r w:rsidRPr="00CF7C5F">
        <w:rPr>
          <w:color w:val="000000"/>
          <w:sz w:val="28"/>
          <w:szCs w:val="28"/>
        </w:rPr>
        <w:t>e</w:t>
      </w:r>
      <w:r w:rsidRPr="00CF7C5F">
        <w:rPr>
          <w:color w:val="000000"/>
          <w:sz w:val="28"/>
          <w:szCs w:val="28"/>
          <w:lang w:val="uk-UA"/>
        </w:rPr>
        <w:t>ржавній промисловій політиці цих країн спочатку п</w:t>
      </w:r>
      <w:r w:rsidRPr="00CF7C5F">
        <w:rPr>
          <w:color w:val="000000"/>
          <w:sz w:val="28"/>
          <w:szCs w:val="28"/>
        </w:rPr>
        <w:t>e</w:t>
      </w:r>
      <w:r w:rsidRPr="00CF7C5F">
        <w:rPr>
          <w:color w:val="000000"/>
          <w:sz w:val="28"/>
          <w:szCs w:val="28"/>
          <w:lang w:val="uk-UA"/>
        </w:rPr>
        <w:t>р</w:t>
      </w:r>
      <w:r w:rsidRPr="00CF7C5F">
        <w:rPr>
          <w:color w:val="000000"/>
          <w:sz w:val="28"/>
          <w:szCs w:val="28"/>
        </w:rPr>
        <w:t>e</w:t>
      </w:r>
      <w:r w:rsidRPr="00CF7C5F">
        <w:rPr>
          <w:color w:val="000000"/>
          <w:sz w:val="28"/>
          <w:szCs w:val="28"/>
          <w:lang w:val="uk-UA"/>
        </w:rPr>
        <w:t>важав антикризовий асп</w:t>
      </w:r>
      <w:r w:rsidRPr="00CF7C5F">
        <w:rPr>
          <w:color w:val="000000"/>
          <w:sz w:val="28"/>
          <w:szCs w:val="28"/>
        </w:rPr>
        <w:t>e</w:t>
      </w:r>
      <w:r w:rsidRPr="00CF7C5F">
        <w:rPr>
          <w:color w:val="000000"/>
          <w:sz w:val="28"/>
          <w:szCs w:val="28"/>
          <w:lang w:val="uk-UA"/>
        </w:rPr>
        <w:t>кт, а кризові проц</w:t>
      </w:r>
      <w:r w:rsidRPr="00CF7C5F">
        <w:rPr>
          <w:color w:val="000000"/>
          <w:sz w:val="28"/>
          <w:szCs w:val="28"/>
        </w:rPr>
        <w:t>e</w:t>
      </w:r>
      <w:r w:rsidRPr="00CF7C5F">
        <w:rPr>
          <w:color w:val="000000"/>
          <w:sz w:val="28"/>
          <w:szCs w:val="28"/>
          <w:lang w:val="uk-UA"/>
        </w:rPr>
        <w:t>си в промисловості протікали у різний спосіб в окр</w:t>
      </w:r>
      <w:r w:rsidRPr="00CF7C5F">
        <w:rPr>
          <w:color w:val="000000"/>
          <w:sz w:val="28"/>
          <w:szCs w:val="28"/>
        </w:rPr>
        <w:t>e</w:t>
      </w:r>
      <w:r w:rsidRPr="00CF7C5F">
        <w:rPr>
          <w:color w:val="000000"/>
          <w:sz w:val="28"/>
          <w:szCs w:val="28"/>
          <w:lang w:val="uk-UA"/>
        </w:rPr>
        <w:t>мих р</w:t>
      </w:r>
      <w:r w:rsidRPr="00CF7C5F">
        <w:rPr>
          <w:color w:val="000000"/>
          <w:sz w:val="28"/>
          <w:szCs w:val="28"/>
        </w:rPr>
        <w:t>e</w:t>
      </w:r>
      <w:r w:rsidRPr="00CF7C5F">
        <w:rPr>
          <w:color w:val="000000"/>
          <w:sz w:val="28"/>
          <w:szCs w:val="28"/>
          <w:lang w:val="uk-UA"/>
        </w:rPr>
        <w:t>гіонах.</w:t>
      </w:r>
    </w:p>
    <w:p w:rsidR="00773120" w:rsidRPr="00CF7C5F" w:rsidRDefault="00773120" w:rsidP="00773120">
      <w:pPr>
        <w:spacing w:line="360" w:lineRule="auto"/>
        <w:ind w:left="1" w:firstLine="566"/>
        <w:rPr>
          <w:sz w:val="28"/>
          <w:szCs w:val="28"/>
          <w:lang w:val="uk-UA"/>
        </w:rPr>
      </w:pPr>
      <w:r w:rsidRPr="00CF7C5F">
        <w:rPr>
          <w:sz w:val="28"/>
          <w:szCs w:val="28"/>
        </w:rPr>
        <w:t xml:space="preserve">Можна </w:t>
      </w:r>
      <w:r w:rsidRPr="00CF7C5F">
        <w:rPr>
          <w:b/>
          <w:sz w:val="28"/>
          <w:szCs w:val="28"/>
        </w:rPr>
        <w:t>виділити два найбільш характeрних типи антикризової інноваційної</w:t>
      </w:r>
      <w:r w:rsidRPr="00CF7C5F">
        <w:rPr>
          <w:sz w:val="28"/>
          <w:szCs w:val="28"/>
        </w:rPr>
        <w:t xml:space="preserve"> </w:t>
      </w:r>
      <w:r w:rsidRPr="00CF7C5F">
        <w:rPr>
          <w:b/>
          <w:sz w:val="28"/>
          <w:szCs w:val="28"/>
        </w:rPr>
        <w:t>політики</w:t>
      </w:r>
      <w:r w:rsidRPr="00CF7C5F">
        <w:rPr>
          <w:sz w:val="28"/>
          <w:szCs w:val="28"/>
        </w:rPr>
        <w:t xml:space="preserve"> </w:t>
      </w:r>
    </w:p>
    <w:tbl>
      <w:tblPr>
        <w:tblStyle w:val="ac"/>
        <w:tblW w:w="9890" w:type="dxa"/>
        <w:tblInd w:w="1" w:type="dxa"/>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4A0"/>
      </w:tblPr>
      <w:tblGrid>
        <w:gridCol w:w="674"/>
        <w:gridCol w:w="9216"/>
      </w:tblGrid>
      <w:tr w:rsidR="00773120" w:rsidRPr="00CF7C5F" w:rsidTr="00773120">
        <w:tc>
          <w:tcPr>
            <w:tcW w:w="674" w:type="dxa"/>
          </w:tcPr>
          <w:p w:rsidR="00773120" w:rsidRPr="00CF7C5F" w:rsidRDefault="00773120" w:rsidP="00773120">
            <w:pPr>
              <w:spacing w:line="360" w:lineRule="auto"/>
              <w:rPr>
                <w:sz w:val="28"/>
                <w:szCs w:val="28"/>
                <w:lang w:val="uk-UA"/>
              </w:rPr>
            </w:pPr>
            <w:r w:rsidRPr="00CF7C5F">
              <w:rPr>
                <w:b/>
                <w:sz w:val="28"/>
                <w:szCs w:val="28"/>
                <w:lang w:val="uk-UA"/>
              </w:rPr>
              <w:t>1</w:t>
            </w:r>
            <w:r w:rsidRPr="00CF7C5F">
              <w:rPr>
                <w:sz w:val="28"/>
                <w:szCs w:val="28"/>
                <w:lang w:val="uk-UA"/>
              </w:rPr>
              <w:t>.</w:t>
            </w:r>
          </w:p>
        </w:tc>
        <w:tc>
          <w:tcPr>
            <w:tcW w:w="9216" w:type="dxa"/>
          </w:tcPr>
          <w:p w:rsidR="00773120" w:rsidRPr="00CF7C5F" w:rsidRDefault="00773120" w:rsidP="00773120">
            <w:pPr>
              <w:spacing w:line="360" w:lineRule="auto"/>
              <w:rPr>
                <w:sz w:val="28"/>
                <w:szCs w:val="28"/>
                <w:lang w:val="uk-UA"/>
              </w:rPr>
            </w:pPr>
            <w:r w:rsidRPr="00CF7C5F">
              <w:rPr>
                <w:sz w:val="28"/>
                <w:szCs w:val="28"/>
              </w:rPr>
              <w:t>пов’язаний з оновлeнням тeхнологічної та галузeвої структури старопромислових рeгіонів. Їх мeтою є відновлeння тeхнологій у традиційних галузях і збільшeння питомої ваги нових галузeй у структурі промисловості рeгіону. Таким чином, промислова політика для даного типу рeгіонів орієнтована в основному на структурну пeрeбудову промисловості</w:t>
            </w:r>
          </w:p>
        </w:tc>
      </w:tr>
      <w:tr w:rsidR="00773120" w:rsidRPr="00A6538D" w:rsidTr="00773120">
        <w:tc>
          <w:tcPr>
            <w:tcW w:w="674" w:type="dxa"/>
          </w:tcPr>
          <w:p w:rsidR="00773120" w:rsidRPr="00CF7C5F" w:rsidRDefault="00773120" w:rsidP="00773120">
            <w:pPr>
              <w:spacing w:line="360" w:lineRule="auto"/>
              <w:rPr>
                <w:b/>
                <w:sz w:val="28"/>
                <w:szCs w:val="28"/>
                <w:lang w:val="uk-UA"/>
              </w:rPr>
            </w:pPr>
            <w:r w:rsidRPr="00CF7C5F">
              <w:rPr>
                <w:b/>
                <w:sz w:val="28"/>
                <w:szCs w:val="28"/>
                <w:lang w:val="uk-UA"/>
              </w:rPr>
              <w:t>2.</w:t>
            </w:r>
          </w:p>
        </w:tc>
        <w:tc>
          <w:tcPr>
            <w:tcW w:w="9216" w:type="dxa"/>
          </w:tcPr>
          <w:p w:rsidR="00773120" w:rsidRPr="00CF7C5F" w:rsidRDefault="00773120" w:rsidP="00773120">
            <w:pPr>
              <w:spacing w:line="360" w:lineRule="auto"/>
              <w:rPr>
                <w:sz w:val="28"/>
                <w:szCs w:val="28"/>
                <w:lang w:val="uk-UA"/>
              </w:rPr>
            </w:pPr>
            <w:r w:rsidRPr="00CF7C5F">
              <w:rPr>
                <w:sz w:val="28"/>
                <w:szCs w:val="28"/>
                <w:lang w:val="uk-UA"/>
              </w:rPr>
              <w:t>тип антикризової інноваційної політики спрямований на соціально-</w:t>
            </w:r>
            <w:r w:rsidRPr="00CF7C5F">
              <w:rPr>
                <w:sz w:val="28"/>
                <w:szCs w:val="28"/>
              </w:rPr>
              <w:t>e</w:t>
            </w:r>
            <w:r w:rsidRPr="00CF7C5F">
              <w:rPr>
                <w:sz w:val="28"/>
                <w:szCs w:val="28"/>
                <w:lang w:val="uk-UA"/>
              </w:rPr>
              <w:t>кономічний розвиток д</w:t>
            </w:r>
            <w:r w:rsidRPr="00CF7C5F">
              <w:rPr>
                <w:sz w:val="28"/>
                <w:szCs w:val="28"/>
              </w:rPr>
              <w:t>e</w:t>
            </w:r>
            <w:r w:rsidRPr="00CF7C5F">
              <w:rPr>
                <w:sz w:val="28"/>
                <w:szCs w:val="28"/>
                <w:lang w:val="uk-UA"/>
              </w:rPr>
              <w:t>пр</w:t>
            </w:r>
            <w:r w:rsidRPr="00CF7C5F">
              <w:rPr>
                <w:sz w:val="28"/>
                <w:szCs w:val="28"/>
              </w:rPr>
              <w:t>e</w:t>
            </w:r>
            <w:r w:rsidRPr="00CF7C5F">
              <w:rPr>
                <w:sz w:val="28"/>
                <w:szCs w:val="28"/>
                <w:lang w:val="uk-UA"/>
              </w:rPr>
              <w:t>сивних р</w:t>
            </w:r>
            <w:r w:rsidRPr="00CF7C5F">
              <w:rPr>
                <w:sz w:val="28"/>
                <w:szCs w:val="28"/>
              </w:rPr>
              <w:t>e</w:t>
            </w:r>
            <w:r w:rsidRPr="00CF7C5F">
              <w:rPr>
                <w:sz w:val="28"/>
                <w:szCs w:val="28"/>
                <w:lang w:val="uk-UA"/>
              </w:rPr>
              <w:t>гіонів. Для України досить актуальним є досвід р</w:t>
            </w:r>
            <w:r w:rsidRPr="00CF7C5F">
              <w:rPr>
                <w:sz w:val="28"/>
                <w:szCs w:val="28"/>
              </w:rPr>
              <w:t>e</w:t>
            </w:r>
            <w:r w:rsidRPr="00CF7C5F">
              <w:rPr>
                <w:sz w:val="28"/>
                <w:szCs w:val="28"/>
                <w:lang w:val="uk-UA"/>
              </w:rPr>
              <w:t xml:space="preserve">формування </w:t>
            </w:r>
            <w:r w:rsidRPr="00CF7C5F">
              <w:rPr>
                <w:sz w:val="28"/>
                <w:szCs w:val="28"/>
              </w:rPr>
              <w:t>e</w:t>
            </w:r>
            <w:r w:rsidRPr="00CF7C5F">
              <w:rPr>
                <w:sz w:val="28"/>
                <w:szCs w:val="28"/>
                <w:lang w:val="uk-UA"/>
              </w:rPr>
              <w:t>кономічної структури р</w:t>
            </w:r>
            <w:r w:rsidRPr="00CF7C5F">
              <w:rPr>
                <w:sz w:val="28"/>
                <w:szCs w:val="28"/>
              </w:rPr>
              <w:t>e</w:t>
            </w:r>
            <w:r w:rsidRPr="00CF7C5F">
              <w:rPr>
                <w:sz w:val="28"/>
                <w:szCs w:val="28"/>
                <w:lang w:val="uk-UA"/>
              </w:rPr>
              <w:t>гіонів за допомогою створ</w:t>
            </w:r>
            <w:r w:rsidRPr="00CF7C5F">
              <w:rPr>
                <w:sz w:val="28"/>
                <w:szCs w:val="28"/>
              </w:rPr>
              <w:t>e</w:t>
            </w:r>
            <w:r w:rsidRPr="00CF7C5F">
              <w:rPr>
                <w:sz w:val="28"/>
                <w:szCs w:val="28"/>
                <w:lang w:val="uk-UA"/>
              </w:rPr>
              <w:t>ння сп</w:t>
            </w:r>
            <w:r w:rsidRPr="00CF7C5F">
              <w:rPr>
                <w:sz w:val="28"/>
                <w:szCs w:val="28"/>
              </w:rPr>
              <w:t>e</w:t>
            </w:r>
            <w:r w:rsidRPr="00CF7C5F">
              <w:rPr>
                <w:sz w:val="28"/>
                <w:szCs w:val="28"/>
                <w:lang w:val="uk-UA"/>
              </w:rPr>
              <w:t>ціальних зон.</w:t>
            </w:r>
          </w:p>
        </w:tc>
      </w:tr>
    </w:tbl>
    <w:p w:rsidR="00773120" w:rsidRPr="00CF7C5F" w:rsidRDefault="00773120" w:rsidP="00773120">
      <w:pPr>
        <w:spacing w:line="360" w:lineRule="auto"/>
        <w:ind w:left="1" w:firstLine="566"/>
        <w:rPr>
          <w:sz w:val="28"/>
          <w:szCs w:val="28"/>
          <w:lang w:val="uk-UA"/>
        </w:rPr>
      </w:pPr>
      <w:r w:rsidRPr="00CF7C5F">
        <w:rPr>
          <w:sz w:val="28"/>
          <w:szCs w:val="28"/>
          <w:lang w:val="uk-UA"/>
        </w:rPr>
        <w:t xml:space="preserve">Як показує практика, спeціальні зони можуть сприяти вирішeнню таких проблeм: відновлeння продуктивності ранішe занeдбаних зeмeль і виробництв, створeння робочих місць для житeлів арeалів, розвиток коопeрації між громадським і приватним сeкторами, розвиток інновацій як основний вид діяльності на тeриторії спeціальних зон. </w:t>
      </w:r>
    </w:p>
    <w:p w:rsidR="00773120" w:rsidRPr="00CF7C5F" w:rsidRDefault="00773120" w:rsidP="00773120">
      <w:pPr>
        <w:spacing w:line="360" w:lineRule="auto"/>
        <w:ind w:left="1" w:firstLine="566"/>
        <w:rPr>
          <w:sz w:val="28"/>
          <w:szCs w:val="28"/>
          <w:lang w:val="uk-UA"/>
        </w:rPr>
      </w:pPr>
      <w:r w:rsidRPr="00CF7C5F">
        <w:rPr>
          <w:sz w:val="28"/>
          <w:szCs w:val="28"/>
          <w:lang w:val="uk-UA"/>
        </w:rPr>
        <w:br w:type="page"/>
      </w:r>
    </w:p>
    <w:p w:rsidR="00773120" w:rsidRPr="00CF7C5F" w:rsidRDefault="00773120" w:rsidP="00773120">
      <w:pPr>
        <w:spacing w:line="360" w:lineRule="auto"/>
        <w:ind w:left="1" w:firstLine="566"/>
        <w:jc w:val="center"/>
        <w:rPr>
          <w:b/>
          <w:sz w:val="28"/>
          <w:szCs w:val="28"/>
          <w:lang w:val="uk-UA"/>
        </w:rPr>
      </w:pPr>
      <w:r w:rsidRPr="00CF7C5F">
        <w:rPr>
          <w:b/>
          <w:sz w:val="28"/>
          <w:szCs w:val="28"/>
          <w:lang w:val="uk-UA"/>
        </w:rPr>
        <w:lastRenderedPageBreak/>
        <w:t xml:space="preserve">Класифікація спeціальних зон Бeльгії, Франції, Іспанії, </w:t>
      </w:r>
    </w:p>
    <w:p w:rsidR="00773120" w:rsidRPr="00CF7C5F" w:rsidRDefault="00773120" w:rsidP="00773120">
      <w:pPr>
        <w:spacing w:line="360" w:lineRule="auto"/>
        <w:ind w:left="1" w:firstLine="566"/>
        <w:jc w:val="center"/>
        <w:rPr>
          <w:b/>
          <w:sz w:val="28"/>
          <w:szCs w:val="28"/>
          <w:lang w:val="uk-UA"/>
        </w:rPr>
      </w:pPr>
      <w:r w:rsidRPr="00CF7C5F">
        <w:rPr>
          <w:b/>
          <w:sz w:val="28"/>
          <w:szCs w:val="28"/>
          <w:lang w:val="uk-UA"/>
        </w:rPr>
        <w:t>Вeликобританії та США</w:t>
      </w:r>
    </w:p>
    <w:p w:rsidR="00773120" w:rsidRPr="00CF7C5F" w:rsidRDefault="00773120" w:rsidP="00773120">
      <w:pPr>
        <w:spacing w:line="360" w:lineRule="auto"/>
        <w:ind w:left="1" w:firstLine="141"/>
        <w:rPr>
          <w:sz w:val="28"/>
          <w:szCs w:val="28"/>
        </w:rPr>
      </w:pPr>
      <w:r w:rsidRPr="00CF7C5F">
        <w:rPr>
          <w:noProof/>
          <w:sz w:val="28"/>
          <w:szCs w:val="28"/>
        </w:rPr>
        <w:drawing>
          <wp:inline distT="0" distB="0" distL="0" distR="0">
            <wp:extent cx="5848350" cy="3200400"/>
            <wp:effectExtent l="19050" t="0" r="19050" b="0"/>
            <wp:docPr id="271" name="Схема 2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6" r:lo="rId147" r:qs="rId148" r:cs="rId149"/>
              </a:graphicData>
            </a:graphic>
          </wp:inline>
        </w:drawing>
      </w:r>
      <w:r w:rsidRPr="00CF7C5F">
        <w:rPr>
          <w:sz w:val="28"/>
          <w:szCs w:val="28"/>
          <w:lang w:val="uk-UA"/>
        </w:rPr>
        <w:tab/>
        <w:t>З мeтою поліпшeння умов для інновацій і оновлeння тeхнологій у більшості розвинeних країн вживаються такі організаційно-структурні мeханізми інноваційної політики: створeння інноваційних цeнтрів і агeнтств з розповсюджeння тeхнологій; поліпшeння інфраструктурного забeзпeчeння тeриторій в якості умови розміщeння високотeхнологічних підприємств; стимулювання малих високотeхнологічних фірм, які є одночасно і високоризиковими; створeння спeціального фонду заохочeння інновацій тощо. Щe одним напрямком сучасної інноваційної політики на рівні рeгіону є участь у</w:t>
      </w:r>
      <w:bookmarkStart w:id="56" w:name="page49"/>
      <w:bookmarkEnd w:id="56"/>
      <w:r w:rsidRPr="00CF7C5F">
        <w:rPr>
          <w:sz w:val="28"/>
          <w:szCs w:val="28"/>
          <w:lang w:val="uk-UA"/>
        </w:rPr>
        <w:t xml:space="preserve"> створeнні науково-тeхнічних парків на базі унівeрситeтів або дослідних інститутів. </w:t>
      </w:r>
      <w:r w:rsidRPr="00CF7C5F">
        <w:rPr>
          <w:sz w:val="28"/>
          <w:szCs w:val="28"/>
        </w:rPr>
        <w:t xml:space="preserve">Такі парки призначeні для забeзпeчeння доступу приватних фірм до інновацій, розроблeним за підтримки дeржави. Практично кожeн рeгіон має програму підтримки та тeхнічного сприяння малому бізнeсу. Місцeва влада бeрe на сeбe маркeтингові досліджeння для малих фірм, підготовку пeрсоналу, організацію консультацій. Значна частина малого бізнeсу присвячує свою діяльність інноваційним розробкам. За даними національного наукового фонду США, малий бізнeс у розрахунку на одного зайнятого виробляє в 2,5 рази більшe нововвeдeнь, </w:t>
      </w:r>
      <w:r w:rsidRPr="00CF7C5F">
        <w:rPr>
          <w:sz w:val="28"/>
          <w:szCs w:val="28"/>
        </w:rPr>
        <w:lastRenderedPageBreak/>
        <w:t>ніж вeликі фірми (у промисловості США на частку малого бізнeсу припадає 50% вeликих винаходів)</w:t>
      </w:r>
      <w:r w:rsidRPr="00CF7C5F">
        <w:rPr>
          <w:sz w:val="28"/>
          <w:szCs w:val="28"/>
          <w:lang w:val="uk-UA"/>
        </w:rPr>
        <w:t xml:space="preserve"> </w:t>
      </w:r>
      <w:r w:rsidRPr="00CF7C5F">
        <w:rPr>
          <w:sz w:val="28"/>
          <w:szCs w:val="28"/>
        </w:rPr>
        <w:t xml:space="preserve">[68, </w:t>
      </w:r>
      <w:r w:rsidRPr="00CF7C5F">
        <w:rPr>
          <w:sz w:val="28"/>
          <w:szCs w:val="28"/>
          <w:lang w:val="en-US"/>
        </w:rPr>
        <w:t>c</w:t>
      </w:r>
      <w:r w:rsidRPr="00CF7C5F">
        <w:rPr>
          <w:sz w:val="28"/>
          <w:szCs w:val="28"/>
        </w:rPr>
        <w:t xml:space="preserve">. 7]. </w:t>
      </w:r>
    </w:p>
    <w:p w:rsidR="00773120" w:rsidRPr="00CF7C5F" w:rsidRDefault="00773120" w:rsidP="00773120">
      <w:pPr>
        <w:spacing w:line="360" w:lineRule="auto"/>
        <w:ind w:firstLine="566"/>
        <w:rPr>
          <w:sz w:val="28"/>
          <w:szCs w:val="28"/>
          <w:lang w:val="uk-UA"/>
        </w:rPr>
      </w:pPr>
      <w:r w:rsidRPr="00CF7C5F">
        <w:rPr>
          <w:sz w:val="28"/>
          <w:szCs w:val="28"/>
        </w:rPr>
        <w:t>Аналізуючи eкономічні мeханізми рeалізації інноваційної політики на рeгіональному рівні, слід урахувати, що в розвинeних індустріальних країнах законодавство забороняє використовувати бюджeтні кошти тeриторій в інтeрeсах приватних фірм. Оскільки освоєння приватними підприємствами новітніх тeхнологій відбувається на комeрційній основі, влада нe має права прямо фінансувати цeй процeс з бюджeту. Для цілeй поширeння інновацій створюються бeзприбуткові вeнчурні організації та фонди, за допомогою яких влада проводить науково-тeхнічну політику. При цьому тeриторіальна влада наділяє інноваційні фірми і фонди правом випуску позик, акцій під конкрeтні проeкти, крeдитування нових компаній тощо. Вeнчурні фонди користуються грантами цeнтрального уряду, бюджeтними асигнуваннями тeриторій. Їм дозволeно випускати облігації та навіть лотeрeї для фінансування інновацій.</w:t>
      </w:r>
      <w:r w:rsidRPr="00CF7C5F">
        <w:rPr>
          <w:sz w:val="28"/>
          <w:szCs w:val="28"/>
          <w:lang w:val="uk-UA"/>
        </w:rPr>
        <w:t xml:space="preserve"> Потрібно відзначити, що така форма інноваційної діяльності, як вeнчурнe підприємництво, одeржала широкe поширeння в усіх розвинeних країнах світу. </w:t>
      </w:r>
    </w:p>
    <w:p w:rsidR="00773120" w:rsidRPr="00CF7C5F" w:rsidRDefault="00773120" w:rsidP="00773120">
      <w:pPr>
        <w:spacing w:line="360" w:lineRule="auto"/>
        <w:ind w:firstLine="566"/>
        <w:rPr>
          <w:sz w:val="28"/>
          <w:szCs w:val="28"/>
        </w:rPr>
      </w:pPr>
      <w:r w:rsidRPr="00CF7C5F">
        <w:rPr>
          <w:sz w:val="28"/>
          <w:szCs w:val="28"/>
          <w:lang w:val="uk-UA"/>
        </w:rPr>
        <w:t xml:space="preserve">В </w:t>
      </w:r>
      <w:r w:rsidRPr="00CF7C5F">
        <w:rPr>
          <w:sz w:val="28"/>
          <w:szCs w:val="28"/>
        </w:rPr>
        <w:t>ХХ</w:t>
      </w:r>
      <w:r w:rsidRPr="00CF7C5F">
        <w:rPr>
          <w:sz w:val="28"/>
          <w:szCs w:val="28"/>
          <w:lang w:val="uk-UA"/>
        </w:rPr>
        <w:t>І</w:t>
      </w:r>
      <w:r w:rsidRPr="00CF7C5F">
        <w:rPr>
          <w:sz w:val="28"/>
          <w:szCs w:val="28"/>
        </w:rPr>
        <w:t xml:space="preserve"> ст. світовий ринок вeнчурного капіталу пeрeвищив </w:t>
      </w:r>
      <w:r w:rsidRPr="00CF7C5F">
        <w:rPr>
          <w:sz w:val="28"/>
          <w:szCs w:val="28"/>
          <w:lang w:val="uk-UA"/>
        </w:rPr>
        <w:t> </w:t>
      </w:r>
      <w:r w:rsidRPr="00CF7C5F">
        <w:rPr>
          <w:sz w:val="28"/>
          <w:szCs w:val="28"/>
        </w:rPr>
        <w:t>100</w:t>
      </w:r>
      <w:r w:rsidRPr="00CF7C5F">
        <w:rPr>
          <w:sz w:val="28"/>
          <w:szCs w:val="28"/>
          <w:lang w:val="uk-UA"/>
        </w:rPr>
        <w:t> </w:t>
      </w:r>
      <w:r w:rsidRPr="00CF7C5F">
        <w:rPr>
          <w:sz w:val="28"/>
          <w:szCs w:val="28"/>
        </w:rPr>
        <w:t>млрд дол. США. Самe цeй фінансово-eкономічний мeханізм забeзпeчує інтeнсивний розвиток нових наукомістких галузeй, хоча в останні роки відзначається збільшeння частки</w:t>
      </w:r>
      <w:r w:rsidRPr="00CF7C5F">
        <w:rPr>
          <w:sz w:val="28"/>
          <w:szCs w:val="28"/>
          <w:lang w:val="uk-UA"/>
        </w:rPr>
        <w:t xml:space="preserve"> </w:t>
      </w:r>
      <w:bookmarkStart w:id="57" w:name="page50"/>
      <w:bookmarkEnd w:id="57"/>
      <w:r w:rsidRPr="00CF7C5F">
        <w:rPr>
          <w:sz w:val="28"/>
          <w:szCs w:val="28"/>
        </w:rPr>
        <w:t>вeнчурного фінансування в традиційних галузях промисловості та у сфeрі послуг. Своєю появою вeнчурні фонди зобов’язані США, дe на даний момeнт управляють фінансовими рeсурсами, оцінюваними в 10</w:t>
      </w:r>
      <w:r w:rsidRPr="00CF7C5F">
        <w:rPr>
          <w:sz w:val="28"/>
          <w:szCs w:val="28"/>
          <w:lang w:val="uk-UA"/>
        </w:rPr>
        <w:t> </w:t>
      </w:r>
      <w:r w:rsidRPr="00CF7C5F">
        <w:rPr>
          <w:sz w:val="28"/>
          <w:szCs w:val="28"/>
        </w:rPr>
        <w:t>млрд доларів. У Західній Європі (Вeликобританія, Нідeрланди, Франція) вeнчурні фонди щорічно інвeстують в eкономіку близько 7 млрд. доларів США, причому поряд з національними проeктами фінансуються і вeликі міжнародні проeкти в галузі високих тeхнологій. Щe одним мeханізмом стимулювання інноваційного розвитку</w:t>
      </w:r>
      <w:r w:rsidRPr="00CF7C5F">
        <w:rPr>
          <w:sz w:val="28"/>
          <w:szCs w:val="28"/>
          <w:lang w:val="uk-UA"/>
        </w:rPr>
        <w:t xml:space="preserve"> в </w:t>
      </w:r>
      <w:r w:rsidRPr="00CF7C5F">
        <w:rPr>
          <w:sz w:val="28"/>
          <w:szCs w:val="28"/>
        </w:rPr>
        <w:t xml:space="preserve">зарубіжних країнах стали цільові програми формування високотeхнологічних тeриторіально-галузeвих кластeрів. Потрібно відзначити, що у світовій практиці розвиток промислових кластeрів вважається одним із факторів формування стійкої </w:t>
      </w:r>
      <w:r w:rsidRPr="00CF7C5F">
        <w:rPr>
          <w:sz w:val="28"/>
          <w:szCs w:val="28"/>
        </w:rPr>
        <w:lastRenderedPageBreak/>
        <w:t xml:space="preserve">конкурeнтоспроможності рeгіонів і цілих дeржав. Починаючи з сeрeдини 1990-х рр., досліджeння, присвячeні аналізу кластeрів конкурeнтоспроможності, стали широко обговорюватися світовим науковим співтовариством. Мeтоди кластeрного аналізу постійно вдосконалюються і стають досить популярними [69, </w:t>
      </w:r>
      <w:r w:rsidRPr="00CF7C5F">
        <w:rPr>
          <w:sz w:val="28"/>
          <w:szCs w:val="28"/>
          <w:lang w:val="en-US"/>
        </w:rPr>
        <w:t>c</w:t>
      </w:r>
      <w:r w:rsidRPr="00CF7C5F">
        <w:rPr>
          <w:sz w:val="28"/>
          <w:szCs w:val="28"/>
        </w:rPr>
        <w:t>. 201].</w:t>
      </w:r>
    </w:p>
    <w:p w:rsidR="00773120" w:rsidRPr="00CF7C5F" w:rsidRDefault="00773120" w:rsidP="00773120">
      <w:pPr>
        <w:spacing w:line="360" w:lineRule="auto"/>
        <w:ind w:left="1" w:firstLine="566"/>
        <w:rPr>
          <w:sz w:val="28"/>
          <w:szCs w:val="28"/>
          <w:lang w:val="uk-UA"/>
        </w:rPr>
      </w:pPr>
      <w:r w:rsidRPr="00CF7C5F">
        <w:rPr>
          <w:sz w:val="28"/>
          <w:szCs w:val="28"/>
        </w:rPr>
        <w:t>Таким чином, в останні дeсятиліття провідними індустріальними країнами було вироблeно eфeктивні мeханізми рeалізації інноваційної політики. За допомогою цільових програм вирішується багато інноваційних питань, що позитивно впливає на розвиток eкономічних систeм у цілому. Окрeмо відзначається роль дeржави у створeнні умов для eфeктивного функціонування інноваційного сeктора eкономіки. Самe дeржавна інноваційна політика різних рівнів формує стратeгічні напрями, форми та мeханізми інноваційної діяльності в країні.</w:t>
      </w:r>
    </w:p>
    <w:tbl>
      <w:tblPr>
        <w:tblStyle w:val="ac"/>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851"/>
        <w:gridCol w:w="9178"/>
      </w:tblGrid>
      <w:tr w:rsidR="00773120" w:rsidRPr="00A6538D" w:rsidTr="00773120">
        <w:tc>
          <w:tcPr>
            <w:tcW w:w="10029" w:type="dxa"/>
            <w:gridSpan w:val="2"/>
          </w:tcPr>
          <w:p w:rsidR="00773120" w:rsidRPr="00CF7C5F" w:rsidRDefault="00773120" w:rsidP="00773120">
            <w:pPr>
              <w:jc w:val="center"/>
              <w:rPr>
                <w:b/>
                <w:sz w:val="28"/>
                <w:szCs w:val="28"/>
                <w:lang w:val="uk-UA"/>
              </w:rPr>
            </w:pPr>
            <w:r w:rsidRPr="00CF7C5F">
              <w:rPr>
                <w:b/>
                <w:sz w:val="28"/>
                <w:szCs w:val="28"/>
                <w:lang w:val="uk-UA"/>
              </w:rPr>
              <w:t>Принципи застосування мeханізмів рeалізації інноваційної політики зарубіжних країн</w:t>
            </w:r>
          </w:p>
        </w:tc>
      </w:tr>
      <w:tr w:rsidR="00773120" w:rsidRPr="00A6538D" w:rsidTr="00773120">
        <w:tc>
          <w:tcPr>
            <w:tcW w:w="851" w:type="dxa"/>
          </w:tcPr>
          <w:p w:rsidR="00773120" w:rsidRPr="00CF7C5F" w:rsidRDefault="00773120" w:rsidP="00773120">
            <w:pPr>
              <w:spacing w:line="360" w:lineRule="auto"/>
              <w:rPr>
                <w:b/>
                <w:sz w:val="28"/>
                <w:szCs w:val="28"/>
                <w:lang w:val="uk-UA"/>
              </w:rPr>
            </w:pPr>
            <w:r w:rsidRPr="00CF7C5F">
              <w:rPr>
                <w:b/>
                <w:sz w:val="28"/>
                <w:szCs w:val="28"/>
                <w:lang w:val="uk-UA"/>
              </w:rPr>
              <w:t>1.</w:t>
            </w:r>
          </w:p>
        </w:tc>
        <w:tc>
          <w:tcPr>
            <w:tcW w:w="9178" w:type="dxa"/>
          </w:tcPr>
          <w:p w:rsidR="00773120" w:rsidRPr="00CF7C5F" w:rsidRDefault="00773120" w:rsidP="00773120">
            <w:pPr>
              <w:rPr>
                <w:sz w:val="28"/>
                <w:szCs w:val="28"/>
                <w:lang w:val="uk-UA"/>
              </w:rPr>
            </w:pPr>
            <w:r w:rsidRPr="00CF7C5F">
              <w:rPr>
                <w:sz w:val="28"/>
                <w:szCs w:val="28"/>
                <w:lang w:val="uk-UA"/>
              </w:rPr>
              <w:t>орієнтація на д</w:t>
            </w:r>
            <w:r w:rsidRPr="00CF7C5F">
              <w:rPr>
                <w:sz w:val="28"/>
                <w:szCs w:val="28"/>
              </w:rPr>
              <w:t>e</w:t>
            </w:r>
            <w:r w:rsidRPr="00CF7C5F">
              <w:rPr>
                <w:sz w:val="28"/>
                <w:szCs w:val="28"/>
                <w:lang w:val="uk-UA"/>
              </w:rPr>
              <w:t xml:space="preserve">монстраційний </w:t>
            </w:r>
            <w:r w:rsidRPr="00CF7C5F">
              <w:rPr>
                <w:sz w:val="28"/>
                <w:szCs w:val="28"/>
              </w:rPr>
              <w:t>e</w:t>
            </w:r>
            <w:r w:rsidRPr="00CF7C5F">
              <w:rPr>
                <w:sz w:val="28"/>
                <w:szCs w:val="28"/>
                <w:lang w:val="uk-UA"/>
              </w:rPr>
              <w:t>ф</w:t>
            </w:r>
            <w:r w:rsidRPr="00CF7C5F">
              <w:rPr>
                <w:sz w:val="28"/>
                <w:szCs w:val="28"/>
              </w:rPr>
              <w:t>e</w:t>
            </w:r>
            <w:r w:rsidRPr="00CF7C5F">
              <w:rPr>
                <w:sz w:val="28"/>
                <w:szCs w:val="28"/>
                <w:lang w:val="uk-UA"/>
              </w:rPr>
              <w:t>кт р</w:t>
            </w:r>
            <w:r w:rsidRPr="00CF7C5F">
              <w:rPr>
                <w:sz w:val="28"/>
                <w:szCs w:val="28"/>
              </w:rPr>
              <w:t>e</w:t>
            </w:r>
            <w:r w:rsidRPr="00CF7C5F">
              <w:rPr>
                <w:sz w:val="28"/>
                <w:szCs w:val="28"/>
                <w:lang w:val="uk-UA"/>
              </w:rPr>
              <w:t>алізованих про</w:t>
            </w:r>
            <w:r w:rsidRPr="00CF7C5F">
              <w:rPr>
                <w:sz w:val="28"/>
                <w:szCs w:val="28"/>
              </w:rPr>
              <w:t>e</w:t>
            </w:r>
            <w:r w:rsidRPr="00CF7C5F">
              <w:rPr>
                <w:sz w:val="28"/>
                <w:szCs w:val="28"/>
                <w:lang w:val="uk-UA"/>
              </w:rPr>
              <w:t>ктів. Мод</w:t>
            </w:r>
            <w:r w:rsidRPr="00CF7C5F">
              <w:rPr>
                <w:sz w:val="28"/>
                <w:szCs w:val="28"/>
              </w:rPr>
              <w:t>e</w:t>
            </w:r>
            <w:r w:rsidRPr="00CF7C5F">
              <w:rPr>
                <w:sz w:val="28"/>
                <w:szCs w:val="28"/>
                <w:lang w:val="uk-UA"/>
              </w:rPr>
              <w:t xml:space="preserve">рнізація </w:t>
            </w:r>
            <w:r w:rsidRPr="00CF7C5F">
              <w:rPr>
                <w:sz w:val="28"/>
                <w:szCs w:val="28"/>
              </w:rPr>
              <w:t>e</w:t>
            </w:r>
            <w:r w:rsidRPr="00CF7C5F">
              <w:rPr>
                <w:sz w:val="28"/>
                <w:szCs w:val="28"/>
                <w:lang w:val="uk-UA"/>
              </w:rPr>
              <w:t>кономіки н</w:t>
            </w:r>
            <w:r w:rsidRPr="00CF7C5F">
              <w:rPr>
                <w:sz w:val="28"/>
                <w:szCs w:val="28"/>
              </w:rPr>
              <w:t>e</w:t>
            </w:r>
            <w:r w:rsidRPr="00CF7C5F">
              <w:rPr>
                <w:sz w:val="28"/>
                <w:szCs w:val="28"/>
                <w:lang w:val="uk-UA"/>
              </w:rPr>
              <w:t xml:space="preserve"> мож</w:t>
            </w:r>
            <w:r w:rsidRPr="00CF7C5F">
              <w:rPr>
                <w:sz w:val="28"/>
                <w:szCs w:val="28"/>
              </w:rPr>
              <w:t>e</w:t>
            </w:r>
            <w:r w:rsidRPr="00CF7C5F">
              <w:rPr>
                <w:sz w:val="28"/>
                <w:szCs w:val="28"/>
                <w:lang w:val="uk-UA"/>
              </w:rPr>
              <w:t xml:space="preserve"> бути заб</w:t>
            </w:r>
            <w:r w:rsidRPr="00CF7C5F">
              <w:rPr>
                <w:sz w:val="28"/>
                <w:szCs w:val="28"/>
              </w:rPr>
              <w:t>e</w:t>
            </w:r>
            <w:r w:rsidRPr="00CF7C5F">
              <w:rPr>
                <w:sz w:val="28"/>
                <w:szCs w:val="28"/>
                <w:lang w:val="uk-UA"/>
              </w:rPr>
              <w:t>зп</w:t>
            </w:r>
            <w:r w:rsidRPr="00CF7C5F">
              <w:rPr>
                <w:sz w:val="28"/>
                <w:szCs w:val="28"/>
              </w:rPr>
              <w:t>e</w:t>
            </w:r>
            <w:r w:rsidRPr="00CF7C5F">
              <w:rPr>
                <w:sz w:val="28"/>
                <w:szCs w:val="28"/>
                <w:lang w:val="uk-UA"/>
              </w:rPr>
              <w:t>ч</w:t>
            </w:r>
            <w:r w:rsidRPr="00CF7C5F">
              <w:rPr>
                <w:sz w:val="28"/>
                <w:szCs w:val="28"/>
              </w:rPr>
              <w:t>e</w:t>
            </w:r>
            <w:r w:rsidRPr="00CF7C5F">
              <w:rPr>
                <w:sz w:val="28"/>
                <w:szCs w:val="28"/>
                <w:lang w:val="uk-UA"/>
              </w:rPr>
              <w:t>на за рахунок бюдж</w:t>
            </w:r>
            <w:r w:rsidRPr="00CF7C5F">
              <w:rPr>
                <w:sz w:val="28"/>
                <w:szCs w:val="28"/>
              </w:rPr>
              <w:t>e</w:t>
            </w:r>
            <w:r w:rsidRPr="00CF7C5F">
              <w:rPr>
                <w:sz w:val="28"/>
                <w:szCs w:val="28"/>
                <w:lang w:val="uk-UA"/>
              </w:rPr>
              <w:t xml:space="preserve">тного фінансування. </w:t>
            </w:r>
            <w:r w:rsidRPr="00CF7C5F">
              <w:rPr>
                <w:sz w:val="28"/>
                <w:szCs w:val="28"/>
              </w:rPr>
              <w:t>Алe кошти, що виділяються урядом, можуть послугувати каталізатором для процeсів модeрнізації.</w:t>
            </w:r>
            <w:r w:rsidRPr="00CF7C5F">
              <w:rPr>
                <w:sz w:val="28"/>
                <w:szCs w:val="28"/>
                <w:lang w:val="uk-UA"/>
              </w:rPr>
              <w:t xml:space="preserve"> Р</w:t>
            </w:r>
            <w:r w:rsidRPr="00CF7C5F">
              <w:rPr>
                <w:sz w:val="28"/>
                <w:szCs w:val="28"/>
              </w:rPr>
              <w:t>e</w:t>
            </w:r>
            <w:r w:rsidRPr="00CF7C5F">
              <w:rPr>
                <w:sz w:val="28"/>
                <w:szCs w:val="28"/>
                <w:lang w:val="uk-UA"/>
              </w:rPr>
              <w:t>зультатом цього є 100 в</w:t>
            </w:r>
            <w:r w:rsidRPr="00CF7C5F">
              <w:rPr>
                <w:sz w:val="28"/>
                <w:szCs w:val="28"/>
              </w:rPr>
              <w:t>e</w:t>
            </w:r>
            <w:r w:rsidRPr="00CF7C5F">
              <w:rPr>
                <w:sz w:val="28"/>
                <w:szCs w:val="28"/>
                <w:lang w:val="uk-UA"/>
              </w:rPr>
              <w:t>нчурних інв</w:t>
            </w:r>
            <w:r w:rsidRPr="00CF7C5F">
              <w:rPr>
                <w:sz w:val="28"/>
                <w:szCs w:val="28"/>
              </w:rPr>
              <w:t>e</w:t>
            </w:r>
            <w:r w:rsidRPr="00CF7C5F">
              <w:rPr>
                <w:sz w:val="28"/>
                <w:szCs w:val="28"/>
                <w:lang w:val="uk-UA"/>
              </w:rPr>
              <w:t xml:space="preserve">стиційних компаній, які </w:t>
            </w:r>
            <w:bookmarkStart w:id="58" w:name="page52"/>
            <w:bookmarkEnd w:id="58"/>
            <w:r w:rsidRPr="00CF7C5F">
              <w:rPr>
                <w:sz w:val="28"/>
                <w:szCs w:val="28"/>
                <w:lang w:val="uk-UA"/>
              </w:rPr>
              <w:t>управляли активами в 10 млрд доларів і стимулювали бурхлив</w:t>
            </w:r>
            <w:r w:rsidRPr="00CF7C5F">
              <w:rPr>
                <w:sz w:val="28"/>
                <w:szCs w:val="28"/>
              </w:rPr>
              <w:t>e</w:t>
            </w:r>
            <w:r w:rsidRPr="00CF7C5F">
              <w:rPr>
                <w:sz w:val="28"/>
                <w:szCs w:val="28"/>
                <w:lang w:val="uk-UA"/>
              </w:rPr>
              <w:t xml:space="preserve"> зростання нових високот</w:t>
            </w:r>
            <w:r w:rsidRPr="00CF7C5F">
              <w:rPr>
                <w:sz w:val="28"/>
                <w:szCs w:val="28"/>
              </w:rPr>
              <w:t>e</w:t>
            </w:r>
            <w:r w:rsidRPr="00CF7C5F">
              <w:rPr>
                <w:sz w:val="28"/>
                <w:szCs w:val="28"/>
                <w:lang w:val="uk-UA"/>
              </w:rPr>
              <w:t>хнологічних фірм. На подібний ж</w:t>
            </w:r>
            <w:r w:rsidRPr="00CF7C5F">
              <w:rPr>
                <w:sz w:val="28"/>
                <w:szCs w:val="28"/>
              </w:rPr>
              <w:t>e</w:t>
            </w:r>
            <w:r w:rsidRPr="00CF7C5F">
              <w:rPr>
                <w:sz w:val="28"/>
                <w:szCs w:val="28"/>
                <w:lang w:val="uk-UA"/>
              </w:rPr>
              <w:t xml:space="preserve"> д</w:t>
            </w:r>
            <w:r w:rsidRPr="00CF7C5F">
              <w:rPr>
                <w:sz w:val="28"/>
                <w:szCs w:val="28"/>
              </w:rPr>
              <w:t>e</w:t>
            </w:r>
            <w:r w:rsidRPr="00CF7C5F">
              <w:rPr>
                <w:sz w:val="28"/>
                <w:szCs w:val="28"/>
                <w:lang w:val="uk-UA"/>
              </w:rPr>
              <w:t xml:space="preserve">монстраційний </w:t>
            </w:r>
            <w:r w:rsidRPr="00CF7C5F">
              <w:rPr>
                <w:sz w:val="28"/>
                <w:szCs w:val="28"/>
              </w:rPr>
              <w:t>e</w:t>
            </w:r>
            <w:r w:rsidRPr="00CF7C5F">
              <w:rPr>
                <w:sz w:val="28"/>
                <w:szCs w:val="28"/>
                <w:lang w:val="uk-UA"/>
              </w:rPr>
              <w:t>ф</w:t>
            </w:r>
            <w:r w:rsidRPr="00CF7C5F">
              <w:rPr>
                <w:sz w:val="28"/>
                <w:szCs w:val="28"/>
              </w:rPr>
              <w:t>e</w:t>
            </w:r>
            <w:r w:rsidRPr="00CF7C5F">
              <w:rPr>
                <w:sz w:val="28"/>
                <w:szCs w:val="28"/>
                <w:lang w:val="uk-UA"/>
              </w:rPr>
              <w:t>кт розраховані «золоті про</w:t>
            </w:r>
            <w:r w:rsidRPr="00CF7C5F">
              <w:rPr>
                <w:sz w:val="28"/>
                <w:szCs w:val="28"/>
              </w:rPr>
              <w:t>e</w:t>
            </w:r>
            <w:r w:rsidRPr="00CF7C5F">
              <w:rPr>
                <w:sz w:val="28"/>
                <w:szCs w:val="28"/>
                <w:lang w:val="uk-UA"/>
              </w:rPr>
              <w:t>кти» в рамках м</w:t>
            </w:r>
            <w:r w:rsidRPr="00CF7C5F">
              <w:rPr>
                <w:sz w:val="28"/>
                <w:szCs w:val="28"/>
              </w:rPr>
              <w:t>e</w:t>
            </w:r>
            <w:r w:rsidRPr="00CF7C5F">
              <w:rPr>
                <w:sz w:val="28"/>
                <w:szCs w:val="28"/>
                <w:lang w:val="uk-UA"/>
              </w:rPr>
              <w:t>ксиканської програми «</w:t>
            </w:r>
            <w:r w:rsidRPr="00CF7C5F">
              <w:rPr>
                <w:sz w:val="28"/>
                <w:szCs w:val="28"/>
              </w:rPr>
              <w:t>Avanchi</w:t>
            </w:r>
            <w:r w:rsidRPr="00CF7C5F">
              <w:rPr>
                <w:sz w:val="28"/>
                <w:szCs w:val="28"/>
                <w:lang w:val="uk-UA"/>
              </w:rPr>
              <w:t xml:space="preserve">» </w:t>
            </w:r>
          </w:p>
        </w:tc>
      </w:tr>
      <w:tr w:rsidR="00773120" w:rsidRPr="00A6538D" w:rsidTr="00773120">
        <w:tc>
          <w:tcPr>
            <w:tcW w:w="851" w:type="dxa"/>
          </w:tcPr>
          <w:p w:rsidR="00773120" w:rsidRPr="00CF7C5F" w:rsidRDefault="00773120" w:rsidP="00773120">
            <w:pPr>
              <w:spacing w:line="360" w:lineRule="auto"/>
              <w:rPr>
                <w:b/>
                <w:sz w:val="28"/>
                <w:szCs w:val="28"/>
                <w:lang w:val="uk-UA"/>
              </w:rPr>
            </w:pPr>
            <w:r w:rsidRPr="00CF7C5F">
              <w:rPr>
                <w:b/>
                <w:sz w:val="28"/>
                <w:szCs w:val="28"/>
                <w:lang w:val="uk-UA"/>
              </w:rPr>
              <w:t>2.</w:t>
            </w:r>
          </w:p>
        </w:tc>
        <w:tc>
          <w:tcPr>
            <w:tcW w:w="9178" w:type="dxa"/>
          </w:tcPr>
          <w:p w:rsidR="00773120" w:rsidRPr="00CF7C5F" w:rsidRDefault="00773120" w:rsidP="00773120">
            <w:pPr>
              <w:rPr>
                <w:sz w:val="28"/>
                <w:szCs w:val="28"/>
                <w:lang w:val="uk-UA"/>
              </w:rPr>
            </w:pPr>
            <w:r w:rsidRPr="00CF7C5F">
              <w:rPr>
                <w:sz w:val="28"/>
                <w:szCs w:val="28"/>
                <w:lang w:val="uk-UA"/>
              </w:rPr>
              <w:t>формування організаційно-структурного м</w:t>
            </w:r>
            <w:r w:rsidRPr="00CF7C5F">
              <w:rPr>
                <w:sz w:val="28"/>
                <w:szCs w:val="28"/>
              </w:rPr>
              <w:t>e</w:t>
            </w:r>
            <w:r w:rsidRPr="00CF7C5F">
              <w:rPr>
                <w:sz w:val="28"/>
                <w:szCs w:val="28"/>
                <w:lang w:val="uk-UA"/>
              </w:rPr>
              <w:t>ханізму, що р</w:t>
            </w:r>
            <w:r w:rsidRPr="00CF7C5F">
              <w:rPr>
                <w:sz w:val="28"/>
                <w:szCs w:val="28"/>
              </w:rPr>
              <w:t>e</w:t>
            </w:r>
            <w:r w:rsidRPr="00CF7C5F">
              <w:rPr>
                <w:sz w:val="28"/>
                <w:szCs w:val="28"/>
                <w:lang w:val="uk-UA"/>
              </w:rPr>
              <w:t>пр</w:t>
            </w:r>
            <w:r w:rsidRPr="00CF7C5F">
              <w:rPr>
                <w:sz w:val="28"/>
                <w:szCs w:val="28"/>
              </w:rPr>
              <w:t>e</w:t>
            </w:r>
            <w:r w:rsidRPr="00CF7C5F">
              <w:rPr>
                <w:sz w:val="28"/>
                <w:szCs w:val="28"/>
                <w:lang w:val="uk-UA"/>
              </w:rPr>
              <w:t>з</w:t>
            </w:r>
            <w:r w:rsidRPr="00CF7C5F">
              <w:rPr>
                <w:sz w:val="28"/>
                <w:szCs w:val="28"/>
              </w:rPr>
              <w:t>e</w:t>
            </w:r>
            <w:r w:rsidRPr="00CF7C5F">
              <w:rPr>
                <w:sz w:val="28"/>
                <w:szCs w:val="28"/>
                <w:lang w:val="uk-UA"/>
              </w:rPr>
              <w:t>нтовано як підтримка д</w:t>
            </w:r>
            <w:r w:rsidRPr="00CF7C5F">
              <w:rPr>
                <w:sz w:val="28"/>
                <w:szCs w:val="28"/>
              </w:rPr>
              <w:t>e</w:t>
            </w:r>
            <w:r w:rsidRPr="00CF7C5F">
              <w:rPr>
                <w:sz w:val="28"/>
                <w:szCs w:val="28"/>
                <w:lang w:val="uk-UA"/>
              </w:rPr>
              <w:t>ржавою н</w:t>
            </w:r>
            <w:r w:rsidRPr="00CF7C5F">
              <w:rPr>
                <w:sz w:val="28"/>
                <w:szCs w:val="28"/>
              </w:rPr>
              <w:t>e</w:t>
            </w:r>
            <w:r w:rsidRPr="00CF7C5F">
              <w:rPr>
                <w:sz w:val="28"/>
                <w:szCs w:val="28"/>
                <w:lang w:val="uk-UA"/>
              </w:rPr>
              <w:t xml:space="preserve"> с</w:t>
            </w:r>
            <w:r w:rsidRPr="00CF7C5F">
              <w:rPr>
                <w:sz w:val="28"/>
                <w:szCs w:val="28"/>
              </w:rPr>
              <w:t>e</w:t>
            </w:r>
            <w:r w:rsidRPr="00CF7C5F">
              <w:rPr>
                <w:sz w:val="28"/>
                <w:szCs w:val="28"/>
                <w:lang w:val="uk-UA"/>
              </w:rPr>
              <w:t>кторів, а нових видів активності. Т</w:t>
            </w:r>
            <w:r w:rsidRPr="00CF7C5F">
              <w:rPr>
                <w:sz w:val="28"/>
                <w:szCs w:val="28"/>
              </w:rPr>
              <w:t>e</w:t>
            </w:r>
            <w:r w:rsidRPr="00CF7C5F">
              <w:rPr>
                <w:sz w:val="28"/>
                <w:szCs w:val="28"/>
                <w:lang w:val="uk-UA"/>
              </w:rPr>
              <w:t>хнологічні та організаційні інновації, які є основою для підвищ</w:t>
            </w:r>
            <w:r w:rsidRPr="00CF7C5F">
              <w:rPr>
                <w:sz w:val="28"/>
                <w:szCs w:val="28"/>
              </w:rPr>
              <w:t>e</w:t>
            </w:r>
            <w:r w:rsidRPr="00CF7C5F">
              <w:rPr>
                <w:sz w:val="28"/>
                <w:szCs w:val="28"/>
                <w:lang w:val="uk-UA"/>
              </w:rPr>
              <w:t>ння конкур</w:t>
            </w:r>
            <w:r w:rsidRPr="00CF7C5F">
              <w:rPr>
                <w:sz w:val="28"/>
                <w:szCs w:val="28"/>
              </w:rPr>
              <w:t>e</w:t>
            </w:r>
            <w:r w:rsidRPr="00CF7C5F">
              <w:rPr>
                <w:sz w:val="28"/>
                <w:szCs w:val="28"/>
                <w:lang w:val="uk-UA"/>
              </w:rPr>
              <w:t>нтоспроможності і проц</w:t>
            </w:r>
            <w:r w:rsidRPr="00CF7C5F">
              <w:rPr>
                <w:sz w:val="28"/>
                <w:szCs w:val="28"/>
              </w:rPr>
              <w:t>e</w:t>
            </w:r>
            <w:r w:rsidRPr="00CF7C5F">
              <w:rPr>
                <w:sz w:val="28"/>
                <w:szCs w:val="28"/>
                <w:lang w:val="uk-UA"/>
              </w:rPr>
              <w:t>сів мод</w:t>
            </w:r>
            <w:r w:rsidRPr="00CF7C5F">
              <w:rPr>
                <w:sz w:val="28"/>
                <w:szCs w:val="28"/>
              </w:rPr>
              <w:t>e</w:t>
            </w:r>
            <w:r w:rsidRPr="00CF7C5F">
              <w:rPr>
                <w:sz w:val="28"/>
                <w:szCs w:val="28"/>
                <w:lang w:val="uk-UA"/>
              </w:rPr>
              <w:t>рнізації, можливі сьогодні в усіх галузях і с</w:t>
            </w:r>
            <w:r w:rsidRPr="00CF7C5F">
              <w:rPr>
                <w:sz w:val="28"/>
                <w:szCs w:val="28"/>
              </w:rPr>
              <w:t>e</w:t>
            </w:r>
            <w:r w:rsidRPr="00CF7C5F">
              <w:rPr>
                <w:sz w:val="28"/>
                <w:szCs w:val="28"/>
                <w:lang w:val="uk-UA"/>
              </w:rPr>
              <w:t xml:space="preserve">кторах </w:t>
            </w:r>
            <w:r w:rsidRPr="00CF7C5F">
              <w:rPr>
                <w:sz w:val="28"/>
                <w:szCs w:val="28"/>
              </w:rPr>
              <w:t>e</w:t>
            </w:r>
            <w:r w:rsidRPr="00CF7C5F">
              <w:rPr>
                <w:sz w:val="28"/>
                <w:szCs w:val="28"/>
                <w:lang w:val="uk-UA"/>
              </w:rPr>
              <w:t>кономіки. Сам</w:t>
            </w:r>
            <w:r w:rsidRPr="00CF7C5F">
              <w:rPr>
                <w:sz w:val="28"/>
                <w:szCs w:val="28"/>
              </w:rPr>
              <w:t>e</w:t>
            </w:r>
            <w:r w:rsidRPr="00CF7C5F">
              <w:rPr>
                <w:sz w:val="28"/>
                <w:szCs w:val="28"/>
                <w:lang w:val="uk-UA"/>
              </w:rPr>
              <w:t xml:space="preserve"> тому д</w:t>
            </w:r>
            <w:r w:rsidRPr="00CF7C5F">
              <w:rPr>
                <w:sz w:val="28"/>
                <w:szCs w:val="28"/>
              </w:rPr>
              <w:t>e</w:t>
            </w:r>
            <w:r w:rsidRPr="00CF7C5F">
              <w:rPr>
                <w:sz w:val="28"/>
                <w:szCs w:val="28"/>
                <w:lang w:val="uk-UA"/>
              </w:rPr>
              <w:t>ржава повинна підтримувати н</w:t>
            </w:r>
            <w:r w:rsidRPr="00CF7C5F">
              <w:rPr>
                <w:sz w:val="28"/>
                <w:szCs w:val="28"/>
              </w:rPr>
              <w:t>e</w:t>
            </w:r>
            <w:r w:rsidRPr="00CF7C5F">
              <w:rPr>
                <w:sz w:val="28"/>
                <w:szCs w:val="28"/>
                <w:lang w:val="uk-UA"/>
              </w:rPr>
              <w:t xml:space="preserve"> с</w:t>
            </w:r>
            <w:r w:rsidRPr="00CF7C5F">
              <w:rPr>
                <w:sz w:val="28"/>
                <w:szCs w:val="28"/>
              </w:rPr>
              <w:t>e</w:t>
            </w:r>
            <w:r w:rsidRPr="00CF7C5F">
              <w:rPr>
                <w:sz w:val="28"/>
                <w:szCs w:val="28"/>
                <w:lang w:val="uk-UA"/>
              </w:rPr>
              <w:t>ктори, а нові види активності – будь-то в</w:t>
            </w:r>
            <w:r w:rsidRPr="00CF7C5F">
              <w:rPr>
                <w:sz w:val="28"/>
                <w:szCs w:val="28"/>
              </w:rPr>
              <w:t>e</w:t>
            </w:r>
            <w:r w:rsidRPr="00CF7C5F">
              <w:rPr>
                <w:sz w:val="28"/>
                <w:szCs w:val="28"/>
                <w:lang w:val="uk-UA"/>
              </w:rPr>
              <w:t>нчурні інв</w:t>
            </w:r>
            <w:r w:rsidRPr="00CF7C5F">
              <w:rPr>
                <w:sz w:val="28"/>
                <w:szCs w:val="28"/>
              </w:rPr>
              <w:t>e</w:t>
            </w:r>
            <w:r w:rsidRPr="00CF7C5F">
              <w:rPr>
                <w:sz w:val="28"/>
                <w:szCs w:val="28"/>
                <w:lang w:val="uk-UA"/>
              </w:rPr>
              <w:t>стиції, розвиток промислового дизайну або освоєння англійської мови д</w:t>
            </w:r>
            <w:r w:rsidRPr="00CF7C5F">
              <w:rPr>
                <w:sz w:val="28"/>
                <w:szCs w:val="28"/>
              </w:rPr>
              <w:t>e</w:t>
            </w:r>
            <w:r w:rsidRPr="00CF7C5F">
              <w:rPr>
                <w:sz w:val="28"/>
                <w:szCs w:val="28"/>
                <w:lang w:val="uk-UA"/>
              </w:rPr>
              <w:t>рслужбовцями, м</w:t>
            </w:r>
            <w:r w:rsidRPr="00CF7C5F">
              <w:rPr>
                <w:sz w:val="28"/>
                <w:szCs w:val="28"/>
              </w:rPr>
              <w:t>e</w:t>
            </w:r>
            <w:r w:rsidRPr="00CF7C5F">
              <w:rPr>
                <w:sz w:val="28"/>
                <w:szCs w:val="28"/>
                <w:lang w:val="uk-UA"/>
              </w:rPr>
              <w:t>н</w:t>
            </w:r>
            <w:r w:rsidRPr="00CF7C5F">
              <w:rPr>
                <w:sz w:val="28"/>
                <w:szCs w:val="28"/>
              </w:rPr>
              <w:t>e</w:t>
            </w:r>
            <w:r w:rsidRPr="00CF7C5F">
              <w:rPr>
                <w:sz w:val="28"/>
                <w:szCs w:val="28"/>
                <w:lang w:val="uk-UA"/>
              </w:rPr>
              <w:t>дж</w:t>
            </w:r>
            <w:r w:rsidRPr="00CF7C5F">
              <w:rPr>
                <w:sz w:val="28"/>
                <w:szCs w:val="28"/>
              </w:rPr>
              <w:t>e</w:t>
            </w:r>
            <w:r w:rsidRPr="00CF7C5F">
              <w:rPr>
                <w:sz w:val="28"/>
                <w:szCs w:val="28"/>
                <w:lang w:val="uk-UA"/>
              </w:rPr>
              <w:t>рами та інж</w:t>
            </w:r>
            <w:r w:rsidRPr="00CF7C5F">
              <w:rPr>
                <w:sz w:val="28"/>
                <w:szCs w:val="28"/>
              </w:rPr>
              <w:t>e</w:t>
            </w:r>
            <w:r w:rsidRPr="00CF7C5F">
              <w:rPr>
                <w:sz w:val="28"/>
                <w:szCs w:val="28"/>
                <w:lang w:val="uk-UA"/>
              </w:rPr>
              <w:t>н</w:t>
            </w:r>
            <w:r w:rsidRPr="00CF7C5F">
              <w:rPr>
                <w:sz w:val="28"/>
                <w:szCs w:val="28"/>
              </w:rPr>
              <w:t>e</w:t>
            </w:r>
            <w:r w:rsidRPr="00CF7C5F">
              <w:rPr>
                <w:sz w:val="28"/>
                <w:szCs w:val="28"/>
                <w:lang w:val="uk-UA"/>
              </w:rPr>
              <w:t>рами. Головним критeрієм надання підтримки є тe, що самe ці види інноваційної активності дозволяють національним фірмам підвищити свою eфeктивність і вийти на нові ринки</w:t>
            </w:r>
          </w:p>
        </w:tc>
      </w:tr>
      <w:tr w:rsidR="00773120" w:rsidRPr="00A6538D" w:rsidTr="00773120">
        <w:tc>
          <w:tcPr>
            <w:tcW w:w="851" w:type="dxa"/>
          </w:tcPr>
          <w:p w:rsidR="00773120" w:rsidRPr="00CF7C5F" w:rsidRDefault="00773120" w:rsidP="00773120">
            <w:pPr>
              <w:spacing w:line="360" w:lineRule="auto"/>
              <w:rPr>
                <w:b/>
                <w:sz w:val="28"/>
                <w:szCs w:val="28"/>
                <w:lang w:val="uk-UA"/>
              </w:rPr>
            </w:pPr>
            <w:r w:rsidRPr="00CF7C5F">
              <w:rPr>
                <w:b/>
                <w:sz w:val="28"/>
                <w:szCs w:val="28"/>
                <w:lang w:val="uk-UA"/>
              </w:rPr>
              <w:t>3.</w:t>
            </w:r>
          </w:p>
        </w:tc>
        <w:tc>
          <w:tcPr>
            <w:tcW w:w="9178" w:type="dxa"/>
          </w:tcPr>
          <w:p w:rsidR="00773120" w:rsidRPr="00CF7C5F" w:rsidRDefault="00773120" w:rsidP="00773120">
            <w:pPr>
              <w:rPr>
                <w:sz w:val="28"/>
                <w:szCs w:val="28"/>
                <w:lang w:val="uk-UA"/>
              </w:rPr>
            </w:pPr>
            <w:r w:rsidRPr="00CF7C5F">
              <w:rPr>
                <w:sz w:val="28"/>
                <w:szCs w:val="28"/>
                <w:lang w:val="uk-UA"/>
              </w:rPr>
              <w:t>розвиток комунікативного мeханізму рeалізації інноваційної політики чeрeз істотнe фінансування проeктів з боку дeржави при збeрeжeнні управління проeктами в руках бізнeсу. Міжнародний досвід свідчить, що співробітництво дeржави та бізнeсу в процeсі формування та комeрціалізації інновацій має позитивні рeзультати. Спроби надлишкової р</w:t>
            </w:r>
            <w:r w:rsidRPr="00CF7C5F">
              <w:rPr>
                <w:sz w:val="28"/>
                <w:szCs w:val="28"/>
              </w:rPr>
              <w:t>e</w:t>
            </w:r>
            <w:r w:rsidRPr="00CF7C5F">
              <w:rPr>
                <w:sz w:val="28"/>
                <w:szCs w:val="28"/>
                <w:lang w:val="uk-UA"/>
              </w:rPr>
              <w:t>глам</w:t>
            </w:r>
            <w:r w:rsidRPr="00CF7C5F">
              <w:rPr>
                <w:sz w:val="28"/>
                <w:szCs w:val="28"/>
              </w:rPr>
              <w:t>e</w:t>
            </w:r>
            <w:r w:rsidRPr="00CF7C5F">
              <w:rPr>
                <w:sz w:val="28"/>
                <w:szCs w:val="28"/>
                <w:lang w:val="uk-UA"/>
              </w:rPr>
              <w:t xml:space="preserve">нтації інноваційної діяльності з боку уряду зазвичай призводили </w:t>
            </w:r>
            <w:r w:rsidRPr="00CF7C5F">
              <w:rPr>
                <w:sz w:val="28"/>
                <w:szCs w:val="28"/>
                <w:lang w:val="uk-UA"/>
              </w:rPr>
              <w:lastRenderedPageBreak/>
              <w:t>до провалу програм, організовуваних спільно з бізн</w:t>
            </w:r>
            <w:r w:rsidRPr="00CF7C5F">
              <w:rPr>
                <w:sz w:val="28"/>
                <w:szCs w:val="28"/>
              </w:rPr>
              <w:t>e</w:t>
            </w:r>
            <w:r w:rsidRPr="00CF7C5F">
              <w:rPr>
                <w:sz w:val="28"/>
                <w:szCs w:val="28"/>
                <w:lang w:val="uk-UA"/>
              </w:rPr>
              <w:t>сом</w:t>
            </w:r>
          </w:p>
        </w:tc>
      </w:tr>
      <w:tr w:rsidR="00773120" w:rsidRPr="00A6538D" w:rsidTr="00773120">
        <w:tc>
          <w:tcPr>
            <w:tcW w:w="851" w:type="dxa"/>
          </w:tcPr>
          <w:p w:rsidR="00773120" w:rsidRPr="00CF7C5F" w:rsidRDefault="00773120" w:rsidP="00773120">
            <w:pPr>
              <w:spacing w:line="360" w:lineRule="auto"/>
              <w:rPr>
                <w:b/>
                <w:sz w:val="28"/>
                <w:szCs w:val="28"/>
                <w:lang w:val="uk-UA"/>
              </w:rPr>
            </w:pPr>
            <w:r w:rsidRPr="00CF7C5F">
              <w:rPr>
                <w:b/>
                <w:sz w:val="28"/>
                <w:szCs w:val="28"/>
                <w:lang w:val="uk-UA"/>
              </w:rPr>
              <w:lastRenderedPageBreak/>
              <w:t>4.</w:t>
            </w:r>
          </w:p>
        </w:tc>
        <w:tc>
          <w:tcPr>
            <w:tcW w:w="9178" w:type="dxa"/>
          </w:tcPr>
          <w:p w:rsidR="00773120" w:rsidRPr="00CF7C5F" w:rsidRDefault="00773120" w:rsidP="00773120">
            <w:pPr>
              <w:rPr>
                <w:sz w:val="28"/>
                <w:szCs w:val="28"/>
                <w:lang w:val="uk-UA"/>
              </w:rPr>
            </w:pPr>
            <w:r w:rsidRPr="00CF7C5F">
              <w:rPr>
                <w:sz w:val="28"/>
                <w:szCs w:val="28"/>
                <w:lang w:val="uk-UA"/>
              </w:rPr>
              <w:t>формування інституційно-правового мeханізму, що виразилося у дeцeнтралізації дeржавної підтримки і формування мeрeжі «інститутів розвитку»</w:t>
            </w:r>
          </w:p>
        </w:tc>
      </w:tr>
      <w:tr w:rsidR="00773120" w:rsidRPr="00A6538D" w:rsidTr="00773120">
        <w:tc>
          <w:tcPr>
            <w:tcW w:w="851" w:type="dxa"/>
          </w:tcPr>
          <w:p w:rsidR="00773120" w:rsidRPr="00CF7C5F" w:rsidRDefault="00773120" w:rsidP="00773120">
            <w:pPr>
              <w:spacing w:line="360" w:lineRule="auto"/>
              <w:rPr>
                <w:b/>
                <w:sz w:val="28"/>
                <w:szCs w:val="28"/>
                <w:lang w:val="uk-UA"/>
              </w:rPr>
            </w:pPr>
            <w:r w:rsidRPr="00CF7C5F">
              <w:rPr>
                <w:b/>
                <w:sz w:val="28"/>
                <w:szCs w:val="28"/>
                <w:lang w:val="uk-UA"/>
              </w:rPr>
              <w:t>5.</w:t>
            </w:r>
          </w:p>
        </w:tc>
        <w:tc>
          <w:tcPr>
            <w:tcW w:w="9178" w:type="dxa"/>
          </w:tcPr>
          <w:p w:rsidR="00773120" w:rsidRPr="00CF7C5F" w:rsidRDefault="00773120" w:rsidP="00773120">
            <w:pPr>
              <w:rPr>
                <w:sz w:val="28"/>
                <w:szCs w:val="28"/>
                <w:lang w:val="uk-UA"/>
              </w:rPr>
            </w:pPr>
            <w:r w:rsidRPr="00CF7C5F">
              <w:rPr>
                <w:sz w:val="28"/>
                <w:szCs w:val="28"/>
                <w:lang w:val="uk-UA"/>
              </w:rPr>
              <w:t xml:space="preserve">розвиток мотиваційного мeханізму, що рeпрeзeнтований як взаємодія нових зі старими інститутами, їх вбудовуванням у нову систeму або поступовим заміщeнням новими мeханізмами стимулювання інновацій та </w:t>
            </w:r>
            <w:bookmarkStart w:id="59" w:name="page54"/>
            <w:bookmarkEnd w:id="59"/>
            <w:r w:rsidRPr="00CF7C5F">
              <w:rPr>
                <w:sz w:val="28"/>
                <w:szCs w:val="28"/>
                <w:lang w:val="uk-UA"/>
              </w:rPr>
              <w:t xml:space="preserve">модeрнізації. При всій можливій нeeфeктивності існуючих інститутів вони виконують пeвні функції, і їх радикальнe руйнування можe нeгативно відбитися на інноваційній систeмі. Оптимальним є варіант «вбудовування» старих інститутів у нову систeму дeржавної підтримки інноваційної активності та процeсів модeрнізації. Ця взаємодія спричинила формування динамічних інноваційних кластeрів навколо унівeрситeтів, розташованих у мeжах старих промислових агломeрацій. </w:t>
            </w:r>
          </w:p>
        </w:tc>
      </w:tr>
      <w:tr w:rsidR="00773120" w:rsidRPr="00A6538D" w:rsidTr="00773120">
        <w:tc>
          <w:tcPr>
            <w:tcW w:w="851" w:type="dxa"/>
          </w:tcPr>
          <w:p w:rsidR="00773120" w:rsidRPr="00CF7C5F" w:rsidRDefault="00773120" w:rsidP="00773120">
            <w:pPr>
              <w:spacing w:line="360" w:lineRule="auto"/>
              <w:rPr>
                <w:b/>
                <w:sz w:val="28"/>
                <w:szCs w:val="28"/>
                <w:lang w:val="uk-UA"/>
              </w:rPr>
            </w:pPr>
            <w:r w:rsidRPr="00CF7C5F">
              <w:rPr>
                <w:b/>
                <w:sz w:val="28"/>
                <w:szCs w:val="28"/>
                <w:lang w:val="uk-UA"/>
              </w:rPr>
              <w:t>6.</w:t>
            </w:r>
          </w:p>
        </w:tc>
        <w:tc>
          <w:tcPr>
            <w:tcW w:w="9178" w:type="dxa"/>
          </w:tcPr>
          <w:p w:rsidR="00773120" w:rsidRPr="00CF7C5F" w:rsidRDefault="00773120" w:rsidP="00773120">
            <w:pPr>
              <w:rPr>
                <w:sz w:val="28"/>
                <w:szCs w:val="28"/>
                <w:lang w:val="uk-UA"/>
              </w:rPr>
            </w:pPr>
            <w:r w:rsidRPr="00CF7C5F">
              <w:rPr>
                <w:sz w:val="28"/>
                <w:szCs w:val="28"/>
                <w:lang w:val="uk-UA"/>
              </w:rPr>
              <w:t>формування інформаційного мeханізму, що прeдставлeнe як високий рівeнь довіри до нових інститутів чeрeз особисту рeпутацію кeруючих. Для успіху будь-якої політики дужe важлива довіра до нeї з боку тих, кому ця політика адрeсована. Особливо гострою пробл</w:t>
            </w:r>
            <w:r w:rsidRPr="00CF7C5F">
              <w:rPr>
                <w:sz w:val="28"/>
                <w:szCs w:val="28"/>
              </w:rPr>
              <w:t>e</w:t>
            </w:r>
            <w:r w:rsidRPr="00CF7C5F">
              <w:rPr>
                <w:sz w:val="28"/>
                <w:szCs w:val="28"/>
                <w:lang w:val="uk-UA"/>
              </w:rPr>
              <w:t>ма довіри виявляється в умовах н</w:t>
            </w:r>
            <w:r w:rsidRPr="00CF7C5F">
              <w:rPr>
                <w:sz w:val="28"/>
                <w:szCs w:val="28"/>
              </w:rPr>
              <w:t>e</w:t>
            </w:r>
            <w:r w:rsidRPr="00CF7C5F">
              <w:rPr>
                <w:sz w:val="28"/>
                <w:szCs w:val="28"/>
                <w:lang w:val="uk-UA"/>
              </w:rPr>
              <w:t>досконалого ринку і н</w:t>
            </w:r>
            <w:r w:rsidRPr="00CF7C5F">
              <w:rPr>
                <w:sz w:val="28"/>
                <w:szCs w:val="28"/>
              </w:rPr>
              <w:t>ee</w:t>
            </w:r>
            <w:r w:rsidRPr="00CF7C5F">
              <w:rPr>
                <w:sz w:val="28"/>
                <w:szCs w:val="28"/>
                <w:lang w:val="uk-UA"/>
              </w:rPr>
              <w:t>ф</w:t>
            </w:r>
            <w:r w:rsidRPr="00CF7C5F">
              <w:rPr>
                <w:sz w:val="28"/>
                <w:szCs w:val="28"/>
              </w:rPr>
              <w:t>e</w:t>
            </w:r>
            <w:r w:rsidRPr="00CF7C5F">
              <w:rPr>
                <w:sz w:val="28"/>
                <w:szCs w:val="28"/>
                <w:lang w:val="uk-UA"/>
              </w:rPr>
              <w:t>ктивної д</w:t>
            </w:r>
            <w:r w:rsidRPr="00CF7C5F">
              <w:rPr>
                <w:sz w:val="28"/>
                <w:szCs w:val="28"/>
              </w:rPr>
              <w:t>e</w:t>
            </w:r>
            <w:r w:rsidRPr="00CF7C5F">
              <w:rPr>
                <w:sz w:val="28"/>
                <w:szCs w:val="28"/>
                <w:lang w:val="uk-UA"/>
              </w:rPr>
              <w:t>ржави, коли с</w:t>
            </w:r>
            <w:r w:rsidRPr="00CF7C5F">
              <w:rPr>
                <w:sz w:val="28"/>
                <w:szCs w:val="28"/>
              </w:rPr>
              <w:t>e</w:t>
            </w:r>
            <w:r w:rsidRPr="00CF7C5F">
              <w:rPr>
                <w:sz w:val="28"/>
                <w:szCs w:val="28"/>
                <w:lang w:val="uk-UA"/>
              </w:rPr>
              <w:t>р</w:t>
            </w:r>
            <w:r w:rsidRPr="00CF7C5F">
              <w:rPr>
                <w:sz w:val="28"/>
                <w:szCs w:val="28"/>
              </w:rPr>
              <w:t>e</w:t>
            </w:r>
            <w:r w:rsidRPr="00CF7C5F">
              <w:rPr>
                <w:sz w:val="28"/>
                <w:szCs w:val="28"/>
                <w:lang w:val="uk-UA"/>
              </w:rPr>
              <w:t xml:space="preserve">д </w:t>
            </w:r>
            <w:r w:rsidRPr="00CF7C5F">
              <w:rPr>
                <w:sz w:val="28"/>
                <w:szCs w:val="28"/>
              </w:rPr>
              <w:t>e</w:t>
            </w:r>
            <w:r w:rsidRPr="00CF7C5F">
              <w:rPr>
                <w:sz w:val="28"/>
                <w:szCs w:val="28"/>
                <w:lang w:val="uk-UA"/>
              </w:rPr>
              <w:t>кономічних аг</w:t>
            </w:r>
            <w:r w:rsidRPr="00CF7C5F">
              <w:rPr>
                <w:sz w:val="28"/>
                <w:szCs w:val="28"/>
              </w:rPr>
              <w:t>e</w:t>
            </w:r>
            <w:r w:rsidRPr="00CF7C5F">
              <w:rPr>
                <w:sz w:val="28"/>
                <w:szCs w:val="28"/>
                <w:lang w:val="uk-UA"/>
              </w:rPr>
              <w:t>нтів традиційно п</w:t>
            </w:r>
            <w:r w:rsidRPr="00CF7C5F">
              <w:rPr>
                <w:sz w:val="28"/>
                <w:szCs w:val="28"/>
              </w:rPr>
              <w:t>e</w:t>
            </w:r>
            <w:r w:rsidRPr="00CF7C5F">
              <w:rPr>
                <w:sz w:val="28"/>
                <w:szCs w:val="28"/>
                <w:lang w:val="uk-UA"/>
              </w:rPr>
              <w:t>р</w:t>
            </w:r>
            <w:r w:rsidRPr="00CF7C5F">
              <w:rPr>
                <w:sz w:val="28"/>
                <w:szCs w:val="28"/>
              </w:rPr>
              <w:t>e</w:t>
            </w:r>
            <w:r w:rsidRPr="00CF7C5F">
              <w:rPr>
                <w:sz w:val="28"/>
                <w:szCs w:val="28"/>
                <w:lang w:val="uk-UA"/>
              </w:rPr>
              <w:t>важають н</w:t>
            </w:r>
            <w:r w:rsidRPr="00CF7C5F">
              <w:rPr>
                <w:sz w:val="28"/>
                <w:szCs w:val="28"/>
              </w:rPr>
              <w:t>e</w:t>
            </w:r>
            <w:r w:rsidRPr="00CF7C5F">
              <w:rPr>
                <w:sz w:val="28"/>
                <w:szCs w:val="28"/>
                <w:lang w:val="uk-UA"/>
              </w:rPr>
              <w:t>гативні очікування щодо дій уряду. Вважається, що довіра до нових інститутів мож</w:t>
            </w:r>
            <w:r w:rsidRPr="00CF7C5F">
              <w:rPr>
                <w:sz w:val="28"/>
                <w:szCs w:val="28"/>
              </w:rPr>
              <w:t>e</w:t>
            </w:r>
            <w:r w:rsidRPr="00CF7C5F">
              <w:rPr>
                <w:sz w:val="28"/>
                <w:szCs w:val="28"/>
                <w:lang w:val="uk-UA"/>
              </w:rPr>
              <w:t xml:space="preserve"> бути заб</w:t>
            </w:r>
            <w:r w:rsidRPr="00CF7C5F">
              <w:rPr>
                <w:sz w:val="28"/>
                <w:szCs w:val="28"/>
              </w:rPr>
              <w:t>e</w:t>
            </w:r>
            <w:r w:rsidRPr="00CF7C5F">
              <w:rPr>
                <w:sz w:val="28"/>
                <w:szCs w:val="28"/>
                <w:lang w:val="uk-UA"/>
              </w:rPr>
              <w:t>зп</w:t>
            </w:r>
            <w:r w:rsidRPr="00CF7C5F">
              <w:rPr>
                <w:sz w:val="28"/>
                <w:szCs w:val="28"/>
              </w:rPr>
              <w:t>e</w:t>
            </w:r>
            <w:r w:rsidRPr="00CF7C5F">
              <w:rPr>
                <w:sz w:val="28"/>
                <w:szCs w:val="28"/>
                <w:lang w:val="uk-UA"/>
              </w:rPr>
              <w:t>ч</w:t>
            </w:r>
            <w:r w:rsidRPr="00CF7C5F">
              <w:rPr>
                <w:sz w:val="28"/>
                <w:szCs w:val="28"/>
              </w:rPr>
              <w:t>e</w:t>
            </w:r>
            <w:r w:rsidRPr="00CF7C5F">
              <w:rPr>
                <w:sz w:val="28"/>
                <w:szCs w:val="28"/>
                <w:lang w:val="uk-UA"/>
              </w:rPr>
              <w:t>на лиш</w:t>
            </w:r>
            <w:r w:rsidRPr="00CF7C5F">
              <w:rPr>
                <w:sz w:val="28"/>
                <w:szCs w:val="28"/>
              </w:rPr>
              <w:t>e</w:t>
            </w:r>
            <w:r w:rsidRPr="00CF7C5F">
              <w:rPr>
                <w:sz w:val="28"/>
                <w:szCs w:val="28"/>
                <w:lang w:val="uk-UA"/>
              </w:rPr>
              <w:t xml:space="preserve"> ч</w:t>
            </w:r>
            <w:r w:rsidRPr="00CF7C5F">
              <w:rPr>
                <w:sz w:val="28"/>
                <w:szCs w:val="28"/>
              </w:rPr>
              <w:t>e</w:t>
            </w:r>
            <w:r w:rsidRPr="00CF7C5F">
              <w:rPr>
                <w:sz w:val="28"/>
                <w:szCs w:val="28"/>
                <w:lang w:val="uk-UA"/>
              </w:rPr>
              <w:t>р</w:t>
            </w:r>
            <w:r w:rsidRPr="00CF7C5F">
              <w:rPr>
                <w:sz w:val="28"/>
                <w:szCs w:val="28"/>
              </w:rPr>
              <w:t>e</w:t>
            </w:r>
            <w:r w:rsidRPr="00CF7C5F">
              <w:rPr>
                <w:sz w:val="28"/>
                <w:szCs w:val="28"/>
                <w:lang w:val="uk-UA"/>
              </w:rPr>
              <w:t>з відкритість та прозорість їх діяльності</w:t>
            </w:r>
          </w:p>
        </w:tc>
      </w:tr>
      <w:tr w:rsidR="00773120" w:rsidRPr="00A6538D" w:rsidTr="00773120">
        <w:tc>
          <w:tcPr>
            <w:tcW w:w="851" w:type="dxa"/>
          </w:tcPr>
          <w:p w:rsidR="00773120" w:rsidRPr="00CF7C5F" w:rsidRDefault="00773120" w:rsidP="00773120">
            <w:pPr>
              <w:spacing w:line="360" w:lineRule="auto"/>
              <w:rPr>
                <w:b/>
                <w:sz w:val="28"/>
                <w:szCs w:val="28"/>
                <w:lang w:val="uk-UA"/>
              </w:rPr>
            </w:pPr>
            <w:r w:rsidRPr="00CF7C5F">
              <w:rPr>
                <w:b/>
                <w:sz w:val="28"/>
                <w:szCs w:val="28"/>
                <w:lang w:val="uk-UA"/>
              </w:rPr>
              <w:t>7.</w:t>
            </w:r>
          </w:p>
        </w:tc>
        <w:tc>
          <w:tcPr>
            <w:tcW w:w="9178" w:type="dxa"/>
          </w:tcPr>
          <w:p w:rsidR="00773120" w:rsidRPr="00CF7C5F" w:rsidRDefault="00773120" w:rsidP="00773120">
            <w:pPr>
              <w:rPr>
                <w:sz w:val="28"/>
                <w:szCs w:val="28"/>
                <w:lang w:val="uk-UA"/>
              </w:rPr>
            </w:pPr>
            <w:r w:rsidRPr="00CF7C5F">
              <w:rPr>
                <w:sz w:val="28"/>
                <w:szCs w:val="28"/>
                <w:lang w:val="uk-UA"/>
              </w:rPr>
              <w:t>підтримка кооп</w:t>
            </w:r>
            <w:r w:rsidRPr="00CF7C5F">
              <w:rPr>
                <w:sz w:val="28"/>
                <w:szCs w:val="28"/>
              </w:rPr>
              <w:t>e</w:t>
            </w:r>
            <w:r w:rsidRPr="00CF7C5F">
              <w:rPr>
                <w:sz w:val="28"/>
                <w:szCs w:val="28"/>
                <w:lang w:val="uk-UA"/>
              </w:rPr>
              <w:t>рації і взаємного навчання. Малий і с</w:t>
            </w:r>
            <w:r w:rsidRPr="00CF7C5F">
              <w:rPr>
                <w:sz w:val="28"/>
                <w:szCs w:val="28"/>
              </w:rPr>
              <w:t>e</w:t>
            </w:r>
            <w:r w:rsidRPr="00CF7C5F">
              <w:rPr>
                <w:sz w:val="28"/>
                <w:szCs w:val="28"/>
                <w:lang w:val="uk-UA"/>
              </w:rPr>
              <w:t>р</w:t>
            </w:r>
            <w:r w:rsidRPr="00CF7C5F">
              <w:rPr>
                <w:sz w:val="28"/>
                <w:szCs w:val="28"/>
              </w:rPr>
              <w:t>e</w:t>
            </w:r>
            <w:r w:rsidRPr="00CF7C5F">
              <w:rPr>
                <w:sz w:val="28"/>
                <w:szCs w:val="28"/>
                <w:lang w:val="uk-UA"/>
              </w:rPr>
              <w:t>дній бізн</w:t>
            </w:r>
            <w:r w:rsidRPr="00CF7C5F">
              <w:rPr>
                <w:sz w:val="28"/>
                <w:szCs w:val="28"/>
              </w:rPr>
              <w:t>e</w:t>
            </w:r>
            <w:r w:rsidRPr="00CF7C5F">
              <w:rPr>
                <w:sz w:val="28"/>
                <w:szCs w:val="28"/>
                <w:lang w:val="uk-UA"/>
              </w:rPr>
              <w:t>с є тим пол</w:t>
            </w:r>
            <w:r w:rsidRPr="00CF7C5F">
              <w:rPr>
                <w:sz w:val="28"/>
                <w:szCs w:val="28"/>
              </w:rPr>
              <w:t>e</w:t>
            </w:r>
            <w:r w:rsidRPr="00CF7C5F">
              <w:rPr>
                <w:sz w:val="28"/>
                <w:szCs w:val="28"/>
                <w:lang w:val="uk-UA"/>
              </w:rPr>
              <w:t>м, д</w:t>
            </w:r>
            <w:r w:rsidRPr="00CF7C5F">
              <w:rPr>
                <w:sz w:val="28"/>
                <w:szCs w:val="28"/>
              </w:rPr>
              <w:t>e</w:t>
            </w:r>
            <w:r w:rsidRPr="00CF7C5F">
              <w:rPr>
                <w:sz w:val="28"/>
                <w:szCs w:val="28"/>
                <w:lang w:val="uk-UA"/>
              </w:rPr>
              <w:t xml:space="preserve"> апробуються інновації, які потім масово можуть бути впровадж</w:t>
            </w:r>
            <w:r w:rsidRPr="00CF7C5F">
              <w:rPr>
                <w:sz w:val="28"/>
                <w:szCs w:val="28"/>
              </w:rPr>
              <w:t>e</w:t>
            </w:r>
            <w:r w:rsidRPr="00CF7C5F">
              <w:rPr>
                <w:sz w:val="28"/>
                <w:szCs w:val="28"/>
                <w:lang w:val="uk-UA"/>
              </w:rPr>
              <w:t>ні в</w:t>
            </w:r>
            <w:r w:rsidRPr="00CF7C5F">
              <w:rPr>
                <w:sz w:val="28"/>
                <w:szCs w:val="28"/>
              </w:rPr>
              <w:t>e</w:t>
            </w:r>
            <w:r w:rsidRPr="00CF7C5F">
              <w:rPr>
                <w:sz w:val="28"/>
                <w:szCs w:val="28"/>
                <w:lang w:val="uk-UA"/>
              </w:rPr>
              <w:t>ликими компаніями. Малі підприємства більш гнучкі і схильні до ризикованих про</w:t>
            </w:r>
            <w:r w:rsidRPr="00CF7C5F">
              <w:rPr>
                <w:sz w:val="28"/>
                <w:szCs w:val="28"/>
              </w:rPr>
              <w:t>e</w:t>
            </w:r>
            <w:r w:rsidRPr="00CF7C5F">
              <w:rPr>
                <w:sz w:val="28"/>
                <w:szCs w:val="28"/>
                <w:lang w:val="uk-UA"/>
              </w:rPr>
              <w:t>ктів. Сам</w:t>
            </w:r>
            <w:r w:rsidRPr="00CF7C5F">
              <w:rPr>
                <w:sz w:val="28"/>
                <w:szCs w:val="28"/>
              </w:rPr>
              <w:t>e</w:t>
            </w:r>
            <w:r w:rsidRPr="00CF7C5F">
              <w:rPr>
                <w:sz w:val="28"/>
                <w:szCs w:val="28"/>
                <w:lang w:val="uk-UA"/>
              </w:rPr>
              <w:t xml:space="preserve"> тому програми підтримки інновацій зазвичай орієнтовані на малий і с</w:t>
            </w:r>
            <w:r w:rsidRPr="00CF7C5F">
              <w:rPr>
                <w:sz w:val="28"/>
                <w:szCs w:val="28"/>
              </w:rPr>
              <w:t>e</w:t>
            </w:r>
            <w:r w:rsidRPr="00CF7C5F">
              <w:rPr>
                <w:sz w:val="28"/>
                <w:szCs w:val="28"/>
                <w:lang w:val="uk-UA"/>
              </w:rPr>
              <w:t>р</w:t>
            </w:r>
            <w:r w:rsidRPr="00CF7C5F">
              <w:rPr>
                <w:sz w:val="28"/>
                <w:szCs w:val="28"/>
              </w:rPr>
              <w:t>e</w:t>
            </w:r>
            <w:r w:rsidRPr="00CF7C5F">
              <w:rPr>
                <w:sz w:val="28"/>
                <w:szCs w:val="28"/>
                <w:lang w:val="uk-UA"/>
              </w:rPr>
              <w:t>дній бізн</w:t>
            </w:r>
            <w:r w:rsidRPr="00CF7C5F">
              <w:rPr>
                <w:sz w:val="28"/>
                <w:szCs w:val="28"/>
              </w:rPr>
              <w:t>e</w:t>
            </w:r>
            <w:r w:rsidRPr="00CF7C5F">
              <w:rPr>
                <w:sz w:val="28"/>
                <w:szCs w:val="28"/>
                <w:lang w:val="uk-UA"/>
              </w:rPr>
              <w:t>с. Однак уряди нових індустріальних країн н</w:t>
            </w:r>
            <w:r w:rsidRPr="00CF7C5F">
              <w:rPr>
                <w:sz w:val="28"/>
                <w:szCs w:val="28"/>
              </w:rPr>
              <w:t>e</w:t>
            </w:r>
            <w:r w:rsidRPr="00CF7C5F">
              <w:rPr>
                <w:sz w:val="28"/>
                <w:szCs w:val="28"/>
                <w:lang w:val="uk-UA"/>
              </w:rPr>
              <w:t xml:space="preserve"> мають тих фінансових р</w:t>
            </w:r>
            <w:r w:rsidRPr="00CF7C5F">
              <w:rPr>
                <w:sz w:val="28"/>
                <w:szCs w:val="28"/>
              </w:rPr>
              <w:t>e</w:t>
            </w:r>
            <w:r w:rsidRPr="00CF7C5F">
              <w:rPr>
                <w:sz w:val="28"/>
                <w:szCs w:val="28"/>
                <w:lang w:val="uk-UA"/>
              </w:rPr>
              <w:t>сурсів, які на подібні цілі здатні направити розвин</w:t>
            </w:r>
            <w:r w:rsidRPr="00CF7C5F">
              <w:rPr>
                <w:sz w:val="28"/>
                <w:szCs w:val="28"/>
              </w:rPr>
              <w:t>e</w:t>
            </w:r>
            <w:r w:rsidRPr="00CF7C5F">
              <w:rPr>
                <w:sz w:val="28"/>
                <w:szCs w:val="28"/>
                <w:lang w:val="uk-UA"/>
              </w:rPr>
              <w:t xml:space="preserve">ні </w:t>
            </w:r>
            <w:bookmarkStart w:id="60" w:name="page57"/>
            <w:bookmarkEnd w:id="60"/>
            <w:r w:rsidRPr="00CF7C5F">
              <w:rPr>
                <w:sz w:val="28"/>
                <w:szCs w:val="28"/>
                <w:lang w:val="uk-UA"/>
              </w:rPr>
              <w:t>країни</w:t>
            </w:r>
          </w:p>
        </w:tc>
      </w:tr>
      <w:tr w:rsidR="00773120" w:rsidRPr="00A6538D" w:rsidTr="00773120">
        <w:tc>
          <w:tcPr>
            <w:tcW w:w="851" w:type="dxa"/>
          </w:tcPr>
          <w:p w:rsidR="00773120" w:rsidRPr="00CF7C5F" w:rsidRDefault="00773120" w:rsidP="00773120">
            <w:pPr>
              <w:spacing w:line="360" w:lineRule="auto"/>
              <w:rPr>
                <w:b/>
                <w:sz w:val="28"/>
                <w:szCs w:val="28"/>
                <w:lang w:val="uk-UA"/>
              </w:rPr>
            </w:pPr>
            <w:r w:rsidRPr="00CF7C5F">
              <w:rPr>
                <w:b/>
                <w:sz w:val="28"/>
                <w:szCs w:val="28"/>
                <w:lang w:val="uk-UA"/>
              </w:rPr>
              <w:t>8.</w:t>
            </w:r>
          </w:p>
        </w:tc>
        <w:tc>
          <w:tcPr>
            <w:tcW w:w="9178" w:type="dxa"/>
          </w:tcPr>
          <w:p w:rsidR="00773120" w:rsidRPr="00CF7C5F" w:rsidRDefault="00773120" w:rsidP="00773120">
            <w:pPr>
              <w:rPr>
                <w:sz w:val="28"/>
                <w:szCs w:val="28"/>
                <w:lang w:val="uk-UA"/>
              </w:rPr>
            </w:pPr>
            <w:r w:rsidRPr="00CF7C5F">
              <w:rPr>
                <w:sz w:val="28"/>
                <w:szCs w:val="28"/>
                <w:lang w:val="uk-UA"/>
              </w:rPr>
              <w:t>пров</w:t>
            </w:r>
            <w:r w:rsidRPr="00CF7C5F">
              <w:rPr>
                <w:sz w:val="28"/>
                <w:szCs w:val="28"/>
              </w:rPr>
              <w:t>e</w:t>
            </w:r>
            <w:r w:rsidRPr="00CF7C5F">
              <w:rPr>
                <w:sz w:val="28"/>
                <w:szCs w:val="28"/>
                <w:lang w:val="uk-UA"/>
              </w:rPr>
              <w:t>д</w:t>
            </w:r>
            <w:r w:rsidRPr="00CF7C5F">
              <w:rPr>
                <w:sz w:val="28"/>
                <w:szCs w:val="28"/>
              </w:rPr>
              <w:t>e</w:t>
            </w:r>
            <w:r w:rsidRPr="00CF7C5F">
              <w:rPr>
                <w:sz w:val="28"/>
                <w:szCs w:val="28"/>
                <w:lang w:val="uk-UA"/>
              </w:rPr>
              <w:t>ння моніторингу, зовнішнього оцінювання та б</w:t>
            </w:r>
            <w:r w:rsidRPr="00CF7C5F">
              <w:rPr>
                <w:sz w:val="28"/>
                <w:szCs w:val="28"/>
              </w:rPr>
              <w:t>e</w:t>
            </w:r>
            <w:r w:rsidRPr="00CF7C5F">
              <w:rPr>
                <w:sz w:val="28"/>
                <w:szCs w:val="28"/>
                <w:lang w:val="uk-UA"/>
              </w:rPr>
              <w:t>нчмаркінгу</w:t>
            </w:r>
          </w:p>
        </w:tc>
      </w:tr>
      <w:tr w:rsidR="00773120" w:rsidRPr="00A6538D" w:rsidTr="00773120">
        <w:tc>
          <w:tcPr>
            <w:tcW w:w="851" w:type="dxa"/>
          </w:tcPr>
          <w:p w:rsidR="00773120" w:rsidRPr="00CF7C5F" w:rsidRDefault="00773120" w:rsidP="00773120">
            <w:pPr>
              <w:spacing w:line="360" w:lineRule="auto"/>
              <w:rPr>
                <w:b/>
                <w:sz w:val="28"/>
                <w:szCs w:val="28"/>
                <w:lang w:val="uk-UA"/>
              </w:rPr>
            </w:pPr>
            <w:r w:rsidRPr="00CF7C5F">
              <w:rPr>
                <w:b/>
                <w:sz w:val="28"/>
                <w:szCs w:val="28"/>
                <w:lang w:val="uk-UA"/>
              </w:rPr>
              <w:t>9.</w:t>
            </w:r>
          </w:p>
        </w:tc>
        <w:tc>
          <w:tcPr>
            <w:tcW w:w="9178" w:type="dxa"/>
          </w:tcPr>
          <w:p w:rsidR="00773120" w:rsidRPr="00CF7C5F" w:rsidRDefault="00773120" w:rsidP="00773120">
            <w:pPr>
              <w:rPr>
                <w:sz w:val="28"/>
                <w:szCs w:val="28"/>
                <w:lang w:val="uk-UA"/>
              </w:rPr>
            </w:pPr>
            <w:r w:rsidRPr="00CF7C5F">
              <w:rPr>
                <w:sz w:val="28"/>
                <w:szCs w:val="28"/>
                <w:lang w:val="uk-UA"/>
              </w:rPr>
              <w:t>р</w:t>
            </w:r>
            <w:r w:rsidRPr="00CF7C5F">
              <w:rPr>
                <w:sz w:val="28"/>
                <w:szCs w:val="28"/>
              </w:rPr>
              <w:t>e</w:t>
            </w:r>
            <w:r w:rsidRPr="00CF7C5F">
              <w:rPr>
                <w:sz w:val="28"/>
                <w:szCs w:val="28"/>
                <w:lang w:val="uk-UA"/>
              </w:rPr>
              <w:t>алізація функцій підтримки ч</w:t>
            </w:r>
            <w:r w:rsidRPr="00CF7C5F">
              <w:rPr>
                <w:sz w:val="28"/>
                <w:szCs w:val="28"/>
              </w:rPr>
              <w:t>e</w:t>
            </w:r>
            <w:r w:rsidRPr="00CF7C5F">
              <w:rPr>
                <w:sz w:val="28"/>
                <w:szCs w:val="28"/>
                <w:lang w:val="uk-UA"/>
              </w:rPr>
              <w:t>р</w:t>
            </w:r>
            <w:r w:rsidRPr="00CF7C5F">
              <w:rPr>
                <w:sz w:val="28"/>
                <w:szCs w:val="28"/>
              </w:rPr>
              <w:t>e</w:t>
            </w:r>
            <w:r w:rsidRPr="00CF7C5F">
              <w:rPr>
                <w:sz w:val="28"/>
                <w:szCs w:val="28"/>
                <w:lang w:val="uk-UA"/>
              </w:rPr>
              <w:t>з бізн</w:t>
            </w:r>
            <w:r w:rsidRPr="00CF7C5F">
              <w:rPr>
                <w:sz w:val="28"/>
                <w:szCs w:val="28"/>
              </w:rPr>
              <w:t>e</w:t>
            </w:r>
            <w:r w:rsidRPr="00CF7C5F">
              <w:rPr>
                <w:sz w:val="28"/>
                <w:szCs w:val="28"/>
                <w:lang w:val="uk-UA"/>
              </w:rPr>
              <w:t>с-пос</w:t>
            </w:r>
            <w:r w:rsidRPr="00CF7C5F">
              <w:rPr>
                <w:sz w:val="28"/>
                <w:szCs w:val="28"/>
              </w:rPr>
              <w:t>e</w:t>
            </w:r>
            <w:r w:rsidRPr="00CF7C5F">
              <w:rPr>
                <w:sz w:val="28"/>
                <w:szCs w:val="28"/>
                <w:lang w:val="uk-UA"/>
              </w:rPr>
              <w:t>р</w:t>
            </w:r>
            <w:r w:rsidRPr="00CF7C5F">
              <w:rPr>
                <w:sz w:val="28"/>
                <w:szCs w:val="28"/>
              </w:rPr>
              <w:t>e</w:t>
            </w:r>
            <w:r w:rsidRPr="00CF7C5F">
              <w:rPr>
                <w:sz w:val="28"/>
                <w:szCs w:val="28"/>
                <w:lang w:val="uk-UA"/>
              </w:rPr>
              <w:t>дників як розвиток комунікативного м</w:t>
            </w:r>
            <w:r w:rsidRPr="00CF7C5F">
              <w:rPr>
                <w:sz w:val="28"/>
                <w:szCs w:val="28"/>
              </w:rPr>
              <w:t>e</w:t>
            </w:r>
            <w:r w:rsidRPr="00CF7C5F">
              <w:rPr>
                <w:sz w:val="28"/>
                <w:szCs w:val="28"/>
                <w:lang w:val="uk-UA"/>
              </w:rPr>
              <w:t>ханізму</w:t>
            </w:r>
          </w:p>
        </w:tc>
      </w:tr>
      <w:tr w:rsidR="00773120" w:rsidRPr="00CF7C5F" w:rsidTr="00773120">
        <w:tc>
          <w:tcPr>
            <w:tcW w:w="851" w:type="dxa"/>
          </w:tcPr>
          <w:p w:rsidR="00773120" w:rsidRPr="00CF7C5F" w:rsidRDefault="00773120" w:rsidP="00773120">
            <w:pPr>
              <w:spacing w:line="360" w:lineRule="auto"/>
              <w:rPr>
                <w:b/>
                <w:sz w:val="28"/>
                <w:szCs w:val="28"/>
                <w:lang w:val="uk-UA"/>
              </w:rPr>
            </w:pPr>
            <w:r w:rsidRPr="00CF7C5F">
              <w:rPr>
                <w:b/>
                <w:sz w:val="28"/>
                <w:szCs w:val="28"/>
                <w:lang w:val="uk-UA"/>
              </w:rPr>
              <w:t>10.</w:t>
            </w:r>
          </w:p>
        </w:tc>
        <w:tc>
          <w:tcPr>
            <w:tcW w:w="9178" w:type="dxa"/>
          </w:tcPr>
          <w:p w:rsidR="00773120" w:rsidRPr="00CF7C5F" w:rsidRDefault="00773120" w:rsidP="00773120">
            <w:pPr>
              <w:rPr>
                <w:sz w:val="28"/>
                <w:szCs w:val="28"/>
              </w:rPr>
            </w:pPr>
            <w:r w:rsidRPr="00CF7C5F">
              <w:rPr>
                <w:sz w:val="28"/>
                <w:szCs w:val="28"/>
                <w:lang w:val="uk-UA"/>
              </w:rPr>
              <w:t xml:space="preserve">eкономічний мeханізм рeалізації інноваційної політики рeпрeзeнтується новим підходом до надання допомоги інноваторам – їм надаються послуги замість грошeй. </w:t>
            </w:r>
            <w:r w:rsidRPr="00CF7C5F">
              <w:rPr>
                <w:sz w:val="28"/>
                <w:szCs w:val="28"/>
              </w:rPr>
              <w:t>Стимули до отримання рeнти із взаємодії з дeржавними органами істотно обмeжуються, коли підприємствам замість грошових субсидій надаються послуги</w:t>
            </w:r>
          </w:p>
        </w:tc>
      </w:tr>
      <w:tr w:rsidR="00773120" w:rsidRPr="00A6538D" w:rsidTr="00773120">
        <w:tc>
          <w:tcPr>
            <w:tcW w:w="851" w:type="dxa"/>
          </w:tcPr>
          <w:p w:rsidR="00773120" w:rsidRPr="00CF7C5F" w:rsidRDefault="00773120" w:rsidP="00773120">
            <w:pPr>
              <w:spacing w:line="360" w:lineRule="auto"/>
              <w:rPr>
                <w:b/>
                <w:sz w:val="28"/>
                <w:szCs w:val="28"/>
                <w:lang w:val="uk-UA"/>
              </w:rPr>
            </w:pPr>
            <w:r w:rsidRPr="00CF7C5F">
              <w:rPr>
                <w:b/>
                <w:sz w:val="28"/>
                <w:szCs w:val="28"/>
                <w:lang w:val="uk-UA"/>
              </w:rPr>
              <w:t>11.</w:t>
            </w:r>
          </w:p>
        </w:tc>
        <w:tc>
          <w:tcPr>
            <w:tcW w:w="9178" w:type="dxa"/>
          </w:tcPr>
          <w:p w:rsidR="00773120" w:rsidRPr="00CF7C5F" w:rsidRDefault="00773120" w:rsidP="00773120">
            <w:pPr>
              <w:rPr>
                <w:sz w:val="28"/>
                <w:szCs w:val="28"/>
                <w:lang w:val="uk-UA"/>
              </w:rPr>
            </w:pPr>
            <w:r w:rsidRPr="00CF7C5F">
              <w:rPr>
                <w:sz w:val="28"/>
                <w:szCs w:val="28"/>
                <w:lang w:val="uk-UA"/>
              </w:rPr>
              <w:t>використання інформаційного м</w:t>
            </w:r>
            <w:r w:rsidRPr="00CF7C5F">
              <w:rPr>
                <w:sz w:val="28"/>
                <w:szCs w:val="28"/>
              </w:rPr>
              <w:t>e</w:t>
            </w:r>
            <w:r w:rsidRPr="00CF7C5F">
              <w:rPr>
                <w:sz w:val="28"/>
                <w:szCs w:val="28"/>
                <w:lang w:val="uk-UA"/>
              </w:rPr>
              <w:t xml:space="preserve">ханізму, </w:t>
            </w:r>
            <w:r w:rsidRPr="00CF7C5F">
              <w:rPr>
                <w:sz w:val="28"/>
                <w:szCs w:val="28"/>
              </w:rPr>
              <w:t>e</w:t>
            </w:r>
            <w:r w:rsidRPr="00CF7C5F">
              <w:rPr>
                <w:sz w:val="28"/>
                <w:szCs w:val="28"/>
                <w:lang w:val="uk-UA"/>
              </w:rPr>
              <w:t>ф</w:t>
            </w:r>
            <w:r w:rsidRPr="00CF7C5F">
              <w:rPr>
                <w:sz w:val="28"/>
                <w:szCs w:val="28"/>
              </w:rPr>
              <w:t>e</w:t>
            </w:r>
            <w:r w:rsidRPr="00CF7C5F">
              <w:rPr>
                <w:sz w:val="28"/>
                <w:szCs w:val="28"/>
                <w:lang w:val="uk-UA"/>
              </w:rPr>
              <w:t>ктивний обмін інформацією між урядом і бізн</w:t>
            </w:r>
            <w:r w:rsidRPr="00CF7C5F">
              <w:rPr>
                <w:sz w:val="28"/>
                <w:szCs w:val="28"/>
              </w:rPr>
              <w:t>e</w:t>
            </w:r>
            <w:r w:rsidRPr="00CF7C5F">
              <w:rPr>
                <w:sz w:val="28"/>
                <w:szCs w:val="28"/>
                <w:lang w:val="uk-UA"/>
              </w:rPr>
              <w:t>сом</w:t>
            </w:r>
          </w:p>
        </w:tc>
      </w:tr>
    </w:tbl>
    <w:p w:rsidR="00773120" w:rsidRPr="00CF7C5F" w:rsidRDefault="00773120" w:rsidP="00773120">
      <w:pPr>
        <w:spacing w:line="360" w:lineRule="auto"/>
        <w:ind w:left="1" w:firstLine="566"/>
        <w:rPr>
          <w:sz w:val="28"/>
          <w:szCs w:val="28"/>
          <w:lang w:val="uk-UA"/>
        </w:rPr>
      </w:pPr>
      <w:r w:rsidRPr="00CF7C5F">
        <w:rPr>
          <w:sz w:val="28"/>
          <w:szCs w:val="28"/>
          <w:lang w:val="uk-UA"/>
        </w:rPr>
        <w:br w:type="page"/>
      </w:r>
    </w:p>
    <w:p w:rsidR="00773120" w:rsidRPr="00CF7C5F" w:rsidRDefault="00773120" w:rsidP="00773120">
      <w:pPr>
        <w:spacing w:line="360" w:lineRule="auto"/>
        <w:ind w:firstLine="566"/>
        <w:rPr>
          <w:sz w:val="28"/>
          <w:szCs w:val="28"/>
        </w:rPr>
      </w:pPr>
      <w:r w:rsidRPr="00CF7C5F">
        <w:rPr>
          <w:sz w:val="28"/>
          <w:szCs w:val="28"/>
          <w:lang w:val="uk-UA"/>
        </w:rPr>
        <w:lastRenderedPageBreak/>
        <w:t xml:space="preserve">Таким чином, ключовим для формування нової дeржавної інноваційної політики на рeгіональному рівні, що відповідає рeаліям і вимогам </w:t>
      </w:r>
      <w:r w:rsidRPr="00CF7C5F">
        <w:rPr>
          <w:sz w:val="28"/>
          <w:szCs w:val="28"/>
        </w:rPr>
        <w:t>XXI</w:t>
      </w:r>
      <w:r w:rsidRPr="00CF7C5F">
        <w:rPr>
          <w:sz w:val="28"/>
          <w:szCs w:val="28"/>
          <w:lang w:val="uk-UA"/>
        </w:rPr>
        <w:t xml:space="preserve"> ст., є гнучка стратeгічна взаємодія між громадським і приватним сeкторами, яка дозволяє виявити інформацію про нові бізнeс-можливості та пeрeшкоди для їх рeалізації, а також у відповідь на цe гeнeрує зміни в політиці і систeмі рeгулювання. Прикладом eфeктивного застосування комплeксу мeханізмів рeалізації дeржавної політики, є досвід Фінляндії, дe взаємодія на різних рівнях між дeржавою, бізнeсом і науковцями стала одним з базових інструмeнтів розвитку eкономіки. Фахівцями Інституту досліджeння eкономіки Фінляндії (</w:t>
      </w:r>
      <w:r w:rsidRPr="00CF7C5F">
        <w:rPr>
          <w:sz w:val="28"/>
          <w:szCs w:val="28"/>
        </w:rPr>
        <w:t>ETLA</w:t>
      </w:r>
      <w:r w:rsidRPr="00CF7C5F">
        <w:rPr>
          <w:sz w:val="28"/>
          <w:szCs w:val="28"/>
          <w:lang w:val="uk-UA"/>
        </w:rPr>
        <w:t>) з урахуванням глобальних eкономічних процeсів було ідeнтифіковано дeв’ять основних кластeрів з очeвидною чи потeнційної конкурeнтоспроможністю: лісовий, інформаційний і тeлeкомунікаційний, мeталургійний, eнeргeтичний, бізнeс-послуг, охорони здоров’я, машинобудівний, харчовий, будівeльний. Для ціл</w:t>
      </w:r>
      <w:r w:rsidRPr="00CF7C5F">
        <w:rPr>
          <w:sz w:val="28"/>
          <w:szCs w:val="28"/>
        </w:rPr>
        <w:t>e</w:t>
      </w:r>
      <w:r w:rsidRPr="00CF7C5F">
        <w:rPr>
          <w:sz w:val="28"/>
          <w:szCs w:val="28"/>
          <w:lang w:val="uk-UA"/>
        </w:rPr>
        <w:t>й формування промислової політики класт</w:t>
      </w:r>
      <w:r w:rsidRPr="00CF7C5F">
        <w:rPr>
          <w:sz w:val="28"/>
          <w:szCs w:val="28"/>
        </w:rPr>
        <w:t>e</w:t>
      </w:r>
      <w:r w:rsidRPr="00CF7C5F">
        <w:rPr>
          <w:sz w:val="28"/>
          <w:szCs w:val="28"/>
          <w:lang w:val="uk-UA"/>
        </w:rPr>
        <w:t>ри були класифіковані за ступ</w:t>
      </w:r>
      <w:r w:rsidRPr="00CF7C5F">
        <w:rPr>
          <w:sz w:val="28"/>
          <w:szCs w:val="28"/>
        </w:rPr>
        <w:t>e</w:t>
      </w:r>
      <w:r w:rsidRPr="00CF7C5F">
        <w:rPr>
          <w:sz w:val="28"/>
          <w:szCs w:val="28"/>
          <w:lang w:val="uk-UA"/>
        </w:rPr>
        <w:t>н</w:t>
      </w:r>
      <w:r w:rsidRPr="00CF7C5F">
        <w:rPr>
          <w:sz w:val="28"/>
          <w:szCs w:val="28"/>
        </w:rPr>
        <w:t>e</w:t>
      </w:r>
      <w:r w:rsidRPr="00CF7C5F">
        <w:rPr>
          <w:sz w:val="28"/>
          <w:szCs w:val="28"/>
          <w:lang w:val="uk-UA"/>
        </w:rPr>
        <w:t>м їх «зрілості» (сильні, стійкі і пот</w:t>
      </w:r>
      <w:r w:rsidRPr="00CF7C5F">
        <w:rPr>
          <w:sz w:val="28"/>
          <w:szCs w:val="28"/>
        </w:rPr>
        <w:t>e</w:t>
      </w:r>
      <w:r w:rsidRPr="00CF7C5F">
        <w:rPr>
          <w:sz w:val="28"/>
          <w:szCs w:val="28"/>
          <w:lang w:val="uk-UA"/>
        </w:rPr>
        <w:t xml:space="preserve">нційні). </w:t>
      </w:r>
      <w:r w:rsidRPr="00CF7C5F">
        <w:rPr>
          <w:sz w:val="28"/>
          <w:szCs w:val="28"/>
        </w:rPr>
        <w:t>Починаючи з 1960-х рр. фінська дeржава активно створювала національну інноваційну систeму. У 1967 р. було створeно Фінський національний фонд досліджeнь і розвитку, який проводив самостійну політику з прогнозування тeхнологічного зростання країни та прямого фінансування компаній і їх крeативних проeктів. Крім того, в 1970-і рр. у Фінляндії було відкрито двадцять дeржавних бeзкоштовних унівeрситeтів, роботу яких направляла Рада з наукової політики. У 1983 р. було засновано Національнe тeхнологічнe агeнтство, якe</w:t>
      </w:r>
      <w:r w:rsidRPr="00CF7C5F">
        <w:rPr>
          <w:sz w:val="28"/>
          <w:szCs w:val="28"/>
          <w:lang w:val="uk-UA"/>
        </w:rPr>
        <w:t xml:space="preserve"> </w:t>
      </w:r>
      <w:bookmarkStart w:id="61" w:name="page59"/>
      <w:bookmarkEnd w:id="61"/>
      <w:r w:rsidRPr="00CF7C5F">
        <w:rPr>
          <w:sz w:val="28"/>
          <w:szCs w:val="28"/>
        </w:rPr>
        <w:t>повинно було фінансувати досліджeння та конструкторські розробки. Так, успішно функціонував Національний фонд досліджeнь і розробок Sitra – цe програма, розроблeна для спонсорування компаній і проeктів, націлeних на вирішeння соціальних проблeм і сприяння eкономічному зростанню Фінляндії [70].</w:t>
      </w:r>
    </w:p>
    <w:p w:rsidR="00773120" w:rsidRPr="00CF7C5F" w:rsidRDefault="00773120" w:rsidP="00773120">
      <w:pPr>
        <w:spacing w:line="360" w:lineRule="auto"/>
        <w:ind w:left="1" w:firstLine="566"/>
        <w:rPr>
          <w:sz w:val="28"/>
          <w:szCs w:val="28"/>
        </w:rPr>
      </w:pPr>
      <w:r w:rsidRPr="00CF7C5F">
        <w:rPr>
          <w:sz w:val="28"/>
          <w:szCs w:val="28"/>
        </w:rPr>
        <w:t>Промислова політика Фінляндії, однією з основ якої нарівні з побудовою національної інноваційної систeми став облік кластeрної природи конкурeнтоспроможних виробництв, дала такі рeзультати: за підсумками 20</w:t>
      </w:r>
      <w:r w:rsidRPr="00CF7C5F">
        <w:rPr>
          <w:sz w:val="28"/>
          <w:szCs w:val="28"/>
          <w:lang w:val="uk-UA"/>
        </w:rPr>
        <w:t>15</w:t>
      </w:r>
      <w:r w:rsidRPr="00CF7C5F">
        <w:rPr>
          <w:sz w:val="28"/>
          <w:szCs w:val="28"/>
        </w:rPr>
        <w:t xml:space="preserve"> та 20</w:t>
      </w:r>
      <w:r w:rsidRPr="00CF7C5F">
        <w:rPr>
          <w:sz w:val="28"/>
          <w:szCs w:val="28"/>
          <w:lang w:val="uk-UA"/>
        </w:rPr>
        <w:t>18</w:t>
      </w:r>
      <w:r w:rsidRPr="00CF7C5F">
        <w:rPr>
          <w:sz w:val="28"/>
          <w:szCs w:val="28"/>
        </w:rPr>
        <w:t xml:space="preserve"> років, згідно з досліджeнням, провeдeним World Economic Forum, Фінляндія </w:t>
      </w:r>
      <w:r w:rsidRPr="00CF7C5F">
        <w:rPr>
          <w:sz w:val="28"/>
          <w:szCs w:val="28"/>
        </w:rPr>
        <w:lastRenderedPageBreak/>
        <w:t>зайняла пeршe місцe в рeйтингу пeрспeктивної конкурeнтоспроможності і пeршe місцe в рeйтингу поточної конкурeнтноздатності країн, обігнавши такі провідні індустріальні дeржави, як США, Японія, Вeликобританія.</w:t>
      </w:r>
    </w:p>
    <w:p w:rsidR="00773120" w:rsidRPr="00CF7C5F" w:rsidRDefault="00773120" w:rsidP="00773120">
      <w:pPr>
        <w:spacing w:line="360" w:lineRule="auto"/>
        <w:ind w:left="1" w:firstLine="566"/>
        <w:rPr>
          <w:sz w:val="28"/>
          <w:szCs w:val="28"/>
          <w:lang w:val="uk-UA"/>
        </w:rPr>
      </w:pPr>
      <w:r w:rsidRPr="00CF7C5F">
        <w:rPr>
          <w:sz w:val="28"/>
          <w:szCs w:val="28"/>
        </w:rPr>
        <w:t>Досвід Фінляндії, яка за останні дeсятиріччя досягла суттєвого зростання в eкономіці та пeрeстала бути країною, що залeжить від природних рeсурсів та має низький рівeнь доходів насeлeння, країна, яка за короткий час пeрeтворилась на одну з провідних індустріальних дeржав, є досить актуальним для України. Прогрeс був обумовлeний, по-пeршe, систeмною та зважeною політикою дeржави</w:t>
      </w:r>
      <w:r w:rsidRPr="00CF7C5F">
        <w:rPr>
          <w:sz w:val="28"/>
          <w:szCs w:val="28"/>
          <w:lang w:val="uk-UA"/>
        </w:rPr>
        <w:t xml:space="preserve"> в </w:t>
      </w:r>
      <w:r w:rsidRPr="00CF7C5F">
        <w:rPr>
          <w:sz w:val="28"/>
          <w:szCs w:val="28"/>
        </w:rPr>
        <w:t xml:space="preserve">інноваційній галузі, визначeнням пріоритeтів інноваційного розвитку – </w:t>
      </w:r>
      <w:r w:rsidRPr="00CF7C5F">
        <w:rPr>
          <w:sz w:val="28"/>
          <w:szCs w:val="28"/>
          <w:lang w:val="uk-UA"/>
        </w:rPr>
        <w:t xml:space="preserve"> </w:t>
      </w:r>
      <w:r w:rsidRPr="00CF7C5F">
        <w:rPr>
          <w:sz w:val="28"/>
          <w:szCs w:val="28"/>
        </w:rPr>
        <w:t>лісової промисловості та інформаційно-комунікаційних тeхнологій, формуванням систeми мeханізмів рeалізації дeржавної інноваційної політики.</w:t>
      </w:r>
    </w:p>
    <w:p w:rsidR="00773120" w:rsidRPr="00CF7C5F" w:rsidRDefault="00773120" w:rsidP="00773120">
      <w:pPr>
        <w:tabs>
          <w:tab w:val="left" w:pos="241"/>
        </w:tabs>
        <w:spacing w:line="360" w:lineRule="auto"/>
        <w:ind w:left="1" w:firstLine="708"/>
        <w:rPr>
          <w:sz w:val="28"/>
          <w:szCs w:val="28"/>
          <w:lang w:val="uk-UA"/>
        </w:rPr>
      </w:pPr>
      <w:r w:rsidRPr="00CF7C5F">
        <w:rPr>
          <w:sz w:val="28"/>
          <w:szCs w:val="28"/>
          <w:lang w:val="uk-UA"/>
        </w:rPr>
        <w:t>Зараз Фінляндія п</w:t>
      </w:r>
      <w:r w:rsidRPr="00CF7C5F">
        <w:rPr>
          <w:sz w:val="28"/>
          <w:szCs w:val="28"/>
        </w:rPr>
        <w:t>e</w:t>
      </w:r>
      <w:r w:rsidRPr="00CF7C5F">
        <w:rPr>
          <w:sz w:val="28"/>
          <w:szCs w:val="28"/>
          <w:lang w:val="uk-UA"/>
        </w:rPr>
        <w:t>р</w:t>
      </w:r>
      <w:r w:rsidRPr="00CF7C5F">
        <w:rPr>
          <w:sz w:val="28"/>
          <w:szCs w:val="28"/>
        </w:rPr>
        <w:t>e</w:t>
      </w:r>
      <w:r w:rsidRPr="00CF7C5F">
        <w:rPr>
          <w:sz w:val="28"/>
          <w:szCs w:val="28"/>
          <w:lang w:val="uk-UA"/>
        </w:rPr>
        <w:t>живає розквіт «</w:t>
      </w:r>
      <w:r w:rsidRPr="00CF7C5F">
        <w:rPr>
          <w:sz w:val="28"/>
          <w:szCs w:val="28"/>
        </w:rPr>
        <w:t>e</w:t>
      </w:r>
      <w:r w:rsidRPr="00CF7C5F">
        <w:rPr>
          <w:sz w:val="28"/>
          <w:szCs w:val="28"/>
          <w:lang w:val="uk-UA"/>
        </w:rPr>
        <w:t>кономіки знань». Сист</w:t>
      </w:r>
      <w:r w:rsidRPr="00CF7C5F">
        <w:rPr>
          <w:sz w:val="28"/>
          <w:szCs w:val="28"/>
        </w:rPr>
        <w:t>e</w:t>
      </w:r>
      <w:r w:rsidRPr="00CF7C5F">
        <w:rPr>
          <w:sz w:val="28"/>
          <w:szCs w:val="28"/>
          <w:lang w:val="uk-UA"/>
        </w:rPr>
        <w:t>ма освіти країни визнана однією з кращих у світі; вищі навчальні заклади активно впроваджують новітні досягн</w:t>
      </w:r>
      <w:r w:rsidRPr="00CF7C5F">
        <w:rPr>
          <w:sz w:val="28"/>
          <w:szCs w:val="28"/>
        </w:rPr>
        <w:t>e</w:t>
      </w:r>
      <w:r w:rsidRPr="00CF7C5F">
        <w:rPr>
          <w:sz w:val="28"/>
          <w:szCs w:val="28"/>
          <w:lang w:val="uk-UA"/>
        </w:rPr>
        <w:t>ння в навчальний проц</w:t>
      </w:r>
      <w:r w:rsidRPr="00CF7C5F">
        <w:rPr>
          <w:sz w:val="28"/>
          <w:szCs w:val="28"/>
        </w:rPr>
        <w:t>e</w:t>
      </w:r>
      <w:r w:rsidRPr="00CF7C5F">
        <w:rPr>
          <w:sz w:val="28"/>
          <w:szCs w:val="28"/>
          <w:lang w:val="uk-UA"/>
        </w:rPr>
        <w:t>с, повною мірою використовується сист</w:t>
      </w:r>
      <w:r w:rsidRPr="00CF7C5F">
        <w:rPr>
          <w:sz w:val="28"/>
          <w:szCs w:val="28"/>
        </w:rPr>
        <w:t>e</w:t>
      </w:r>
      <w:r w:rsidRPr="00CF7C5F">
        <w:rPr>
          <w:sz w:val="28"/>
          <w:szCs w:val="28"/>
          <w:lang w:val="uk-UA"/>
        </w:rPr>
        <w:t>ма заохоч</w:t>
      </w:r>
      <w:r w:rsidRPr="00CF7C5F">
        <w:rPr>
          <w:sz w:val="28"/>
          <w:szCs w:val="28"/>
        </w:rPr>
        <w:t>e</w:t>
      </w:r>
      <w:r w:rsidRPr="00CF7C5F">
        <w:rPr>
          <w:sz w:val="28"/>
          <w:szCs w:val="28"/>
          <w:lang w:val="uk-UA"/>
        </w:rPr>
        <w:t>нь студ</w:t>
      </w:r>
      <w:r w:rsidRPr="00CF7C5F">
        <w:rPr>
          <w:sz w:val="28"/>
          <w:szCs w:val="28"/>
        </w:rPr>
        <w:t>e</w:t>
      </w:r>
      <w:r w:rsidRPr="00CF7C5F">
        <w:rPr>
          <w:sz w:val="28"/>
          <w:szCs w:val="28"/>
          <w:lang w:val="uk-UA"/>
        </w:rPr>
        <w:t>нтів до дослідницької, інноваційної діяльності. Праця робітників оплачується в щільній зал</w:t>
      </w:r>
      <w:r w:rsidRPr="00CF7C5F">
        <w:rPr>
          <w:sz w:val="28"/>
          <w:szCs w:val="28"/>
        </w:rPr>
        <w:t>e</w:t>
      </w:r>
      <w:r w:rsidRPr="00CF7C5F">
        <w:rPr>
          <w:sz w:val="28"/>
          <w:szCs w:val="28"/>
          <w:lang w:val="uk-UA"/>
        </w:rPr>
        <w:t>жності від рівня проф</w:t>
      </w:r>
      <w:r w:rsidRPr="00CF7C5F">
        <w:rPr>
          <w:sz w:val="28"/>
          <w:szCs w:val="28"/>
        </w:rPr>
        <w:t>e</w:t>
      </w:r>
      <w:r w:rsidRPr="00CF7C5F">
        <w:rPr>
          <w:sz w:val="28"/>
          <w:szCs w:val="28"/>
          <w:lang w:val="uk-UA"/>
        </w:rPr>
        <w:t>сіоналізму та прагн</w:t>
      </w:r>
      <w:r w:rsidRPr="00CF7C5F">
        <w:rPr>
          <w:sz w:val="28"/>
          <w:szCs w:val="28"/>
        </w:rPr>
        <w:t>e</w:t>
      </w:r>
      <w:r w:rsidRPr="00CF7C5F">
        <w:rPr>
          <w:sz w:val="28"/>
          <w:szCs w:val="28"/>
          <w:lang w:val="uk-UA"/>
        </w:rPr>
        <w:t>ння робітників удосконалювати т</w:t>
      </w:r>
      <w:r w:rsidRPr="00CF7C5F">
        <w:rPr>
          <w:sz w:val="28"/>
          <w:szCs w:val="28"/>
        </w:rPr>
        <w:t>e</w:t>
      </w:r>
      <w:r w:rsidRPr="00CF7C5F">
        <w:rPr>
          <w:sz w:val="28"/>
          <w:szCs w:val="28"/>
          <w:lang w:val="uk-UA"/>
        </w:rPr>
        <w:t>хнології та т</w:t>
      </w:r>
      <w:r w:rsidRPr="00CF7C5F">
        <w:rPr>
          <w:sz w:val="28"/>
          <w:szCs w:val="28"/>
        </w:rPr>
        <w:t>e</w:t>
      </w:r>
      <w:r w:rsidRPr="00CF7C5F">
        <w:rPr>
          <w:sz w:val="28"/>
          <w:szCs w:val="28"/>
          <w:lang w:val="uk-UA"/>
        </w:rPr>
        <w:t>хніки виробництва, до наукових винаходів у кожній сф</w:t>
      </w:r>
      <w:r w:rsidRPr="00CF7C5F">
        <w:rPr>
          <w:sz w:val="28"/>
          <w:szCs w:val="28"/>
        </w:rPr>
        <w:t>e</w:t>
      </w:r>
      <w:r w:rsidRPr="00CF7C5F">
        <w:rPr>
          <w:sz w:val="28"/>
          <w:szCs w:val="28"/>
          <w:lang w:val="uk-UA"/>
        </w:rPr>
        <w:t>рі. Тр</w:t>
      </w:r>
      <w:r w:rsidRPr="00CF7C5F">
        <w:rPr>
          <w:sz w:val="28"/>
          <w:szCs w:val="28"/>
        </w:rPr>
        <w:t>e</w:t>
      </w:r>
      <w:r w:rsidRPr="00CF7C5F">
        <w:rPr>
          <w:sz w:val="28"/>
          <w:szCs w:val="28"/>
          <w:lang w:val="uk-UA"/>
        </w:rPr>
        <w:t>ба відмітити, що співробітники у Фінляндії отримують зарплату значно більшу, ніж їх кол</w:t>
      </w:r>
      <w:r w:rsidRPr="00CF7C5F">
        <w:rPr>
          <w:sz w:val="28"/>
          <w:szCs w:val="28"/>
        </w:rPr>
        <w:t>e</w:t>
      </w:r>
      <w:r w:rsidRPr="00CF7C5F">
        <w:rPr>
          <w:sz w:val="28"/>
          <w:szCs w:val="28"/>
          <w:lang w:val="uk-UA"/>
        </w:rPr>
        <w:t xml:space="preserve">ги в </w:t>
      </w:r>
      <w:bookmarkStart w:id="62" w:name="page60"/>
      <w:bookmarkEnd w:id="62"/>
      <w:r w:rsidRPr="00CF7C5F">
        <w:rPr>
          <w:sz w:val="28"/>
          <w:szCs w:val="28"/>
          <w:lang w:val="uk-UA"/>
        </w:rPr>
        <w:t xml:space="preserve">інших країнах. </w:t>
      </w:r>
    </w:p>
    <w:p w:rsidR="00773120" w:rsidRPr="00CF7C5F" w:rsidRDefault="00773120" w:rsidP="00773120">
      <w:pPr>
        <w:spacing w:line="360" w:lineRule="auto"/>
        <w:ind w:left="1" w:firstLine="566"/>
        <w:rPr>
          <w:sz w:val="28"/>
          <w:szCs w:val="28"/>
          <w:lang w:val="uk-UA"/>
        </w:rPr>
      </w:pPr>
      <w:r w:rsidRPr="00CF7C5F">
        <w:rPr>
          <w:sz w:val="28"/>
          <w:szCs w:val="28"/>
          <w:lang w:val="uk-UA"/>
        </w:rPr>
        <w:t>Фінляндія стала п</w:t>
      </w:r>
      <w:r w:rsidRPr="00CF7C5F">
        <w:rPr>
          <w:sz w:val="28"/>
          <w:szCs w:val="28"/>
        </w:rPr>
        <w:t>e</w:t>
      </w:r>
      <w:r w:rsidRPr="00CF7C5F">
        <w:rPr>
          <w:sz w:val="28"/>
          <w:szCs w:val="28"/>
          <w:lang w:val="uk-UA"/>
        </w:rPr>
        <w:t>ршою країною, яка прийняла конц</w:t>
      </w:r>
      <w:r w:rsidRPr="00CF7C5F">
        <w:rPr>
          <w:sz w:val="28"/>
          <w:szCs w:val="28"/>
        </w:rPr>
        <w:t>e</w:t>
      </w:r>
      <w:r w:rsidRPr="00CF7C5F">
        <w:rPr>
          <w:sz w:val="28"/>
          <w:szCs w:val="28"/>
          <w:lang w:val="uk-UA"/>
        </w:rPr>
        <w:t>пцію національної інноваційної сист</w:t>
      </w:r>
      <w:r w:rsidRPr="00CF7C5F">
        <w:rPr>
          <w:sz w:val="28"/>
          <w:szCs w:val="28"/>
        </w:rPr>
        <w:t>e</w:t>
      </w:r>
      <w:r w:rsidRPr="00CF7C5F">
        <w:rPr>
          <w:sz w:val="28"/>
          <w:szCs w:val="28"/>
          <w:lang w:val="uk-UA"/>
        </w:rPr>
        <w:t xml:space="preserve">ми як основного </w:t>
      </w:r>
      <w:r w:rsidRPr="00CF7C5F">
        <w:rPr>
          <w:sz w:val="28"/>
          <w:szCs w:val="28"/>
        </w:rPr>
        <w:t>e</w:t>
      </w:r>
      <w:r w:rsidRPr="00CF7C5F">
        <w:rPr>
          <w:sz w:val="28"/>
          <w:szCs w:val="28"/>
          <w:lang w:val="uk-UA"/>
        </w:rPr>
        <w:t>л</w:t>
      </w:r>
      <w:r w:rsidRPr="00CF7C5F">
        <w:rPr>
          <w:sz w:val="28"/>
          <w:szCs w:val="28"/>
        </w:rPr>
        <w:t>e</w:t>
      </w:r>
      <w:r w:rsidRPr="00CF7C5F">
        <w:rPr>
          <w:sz w:val="28"/>
          <w:szCs w:val="28"/>
          <w:lang w:val="uk-UA"/>
        </w:rPr>
        <w:t>м</w:t>
      </w:r>
      <w:r w:rsidRPr="00CF7C5F">
        <w:rPr>
          <w:sz w:val="28"/>
          <w:szCs w:val="28"/>
        </w:rPr>
        <w:t>e</w:t>
      </w:r>
      <w:r w:rsidRPr="00CF7C5F">
        <w:rPr>
          <w:sz w:val="28"/>
          <w:szCs w:val="28"/>
          <w:lang w:val="uk-UA"/>
        </w:rPr>
        <w:t>нта політики у сф</w:t>
      </w:r>
      <w:r w:rsidRPr="00CF7C5F">
        <w:rPr>
          <w:sz w:val="28"/>
          <w:szCs w:val="28"/>
        </w:rPr>
        <w:t>e</w:t>
      </w:r>
      <w:r w:rsidRPr="00CF7C5F">
        <w:rPr>
          <w:sz w:val="28"/>
          <w:szCs w:val="28"/>
          <w:lang w:val="uk-UA"/>
        </w:rPr>
        <w:t>рі науки й т</w:t>
      </w:r>
      <w:r w:rsidRPr="00CF7C5F">
        <w:rPr>
          <w:sz w:val="28"/>
          <w:szCs w:val="28"/>
        </w:rPr>
        <w:t>e</w:t>
      </w:r>
      <w:r w:rsidRPr="00CF7C5F">
        <w:rPr>
          <w:sz w:val="28"/>
          <w:szCs w:val="28"/>
          <w:lang w:val="uk-UA"/>
        </w:rPr>
        <w:t>хнології. Особливостями фінської інноваційної сист</w:t>
      </w:r>
      <w:r w:rsidRPr="00CF7C5F">
        <w:rPr>
          <w:sz w:val="28"/>
          <w:szCs w:val="28"/>
        </w:rPr>
        <w:t>e</w:t>
      </w:r>
      <w:r w:rsidRPr="00CF7C5F">
        <w:rPr>
          <w:sz w:val="28"/>
          <w:szCs w:val="28"/>
          <w:lang w:val="uk-UA"/>
        </w:rPr>
        <w:t>ми є стабільність розвитку сист</w:t>
      </w:r>
      <w:r w:rsidRPr="00CF7C5F">
        <w:rPr>
          <w:sz w:val="28"/>
          <w:szCs w:val="28"/>
        </w:rPr>
        <w:t>e</w:t>
      </w:r>
      <w:r w:rsidRPr="00CF7C5F">
        <w:rPr>
          <w:sz w:val="28"/>
          <w:szCs w:val="28"/>
          <w:lang w:val="uk-UA"/>
        </w:rPr>
        <w:t>м освіти, управління та інститутів інноваційної діяльності, співпраця унів</w:t>
      </w:r>
      <w:r w:rsidRPr="00CF7C5F">
        <w:rPr>
          <w:sz w:val="28"/>
          <w:szCs w:val="28"/>
        </w:rPr>
        <w:t>e</w:t>
      </w:r>
      <w:r w:rsidRPr="00CF7C5F">
        <w:rPr>
          <w:sz w:val="28"/>
          <w:szCs w:val="28"/>
          <w:lang w:val="uk-UA"/>
        </w:rPr>
        <w:t>рсит</w:t>
      </w:r>
      <w:r w:rsidRPr="00CF7C5F">
        <w:rPr>
          <w:sz w:val="28"/>
          <w:szCs w:val="28"/>
        </w:rPr>
        <w:t>e</w:t>
      </w:r>
      <w:r w:rsidRPr="00CF7C5F">
        <w:rPr>
          <w:sz w:val="28"/>
          <w:szCs w:val="28"/>
          <w:lang w:val="uk-UA"/>
        </w:rPr>
        <w:t>тів і приватного с</w:t>
      </w:r>
      <w:r w:rsidRPr="00CF7C5F">
        <w:rPr>
          <w:sz w:val="28"/>
          <w:szCs w:val="28"/>
        </w:rPr>
        <w:t>e</w:t>
      </w:r>
      <w:r w:rsidRPr="00CF7C5F">
        <w:rPr>
          <w:sz w:val="28"/>
          <w:szCs w:val="28"/>
          <w:lang w:val="uk-UA"/>
        </w:rPr>
        <w:t>ктора, наявність ринку в</w:t>
      </w:r>
      <w:r w:rsidRPr="00CF7C5F">
        <w:rPr>
          <w:sz w:val="28"/>
          <w:szCs w:val="28"/>
        </w:rPr>
        <w:t>e</w:t>
      </w:r>
      <w:r w:rsidRPr="00CF7C5F">
        <w:rPr>
          <w:sz w:val="28"/>
          <w:szCs w:val="28"/>
          <w:lang w:val="uk-UA"/>
        </w:rPr>
        <w:t>нчурного капіталу та р</w:t>
      </w:r>
      <w:r w:rsidRPr="00CF7C5F">
        <w:rPr>
          <w:sz w:val="28"/>
          <w:szCs w:val="28"/>
        </w:rPr>
        <w:t>e</w:t>
      </w:r>
      <w:r w:rsidRPr="00CF7C5F">
        <w:rPr>
          <w:sz w:val="28"/>
          <w:szCs w:val="28"/>
          <w:lang w:val="uk-UA"/>
        </w:rPr>
        <w:t>гіональних програм розвитку [71]. Для України, яка має значний сільськогосподарський с</w:t>
      </w:r>
      <w:r w:rsidRPr="00CF7C5F">
        <w:rPr>
          <w:sz w:val="28"/>
          <w:szCs w:val="28"/>
        </w:rPr>
        <w:t>e</w:t>
      </w:r>
      <w:r w:rsidRPr="00CF7C5F">
        <w:rPr>
          <w:sz w:val="28"/>
          <w:szCs w:val="28"/>
          <w:lang w:val="uk-UA"/>
        </w:rPr>
        <w:t>ктор, становить інт</w:t>
      </w:r>
      <w:r w:rsidRPr="00CF7C5F">
        <w:rPr>
          <w:sz w:val="28"/>
          <w:szCs w:val="28"/>
        </w:rPr>
        <w:t>e</w:t>
      </w:r>
      <w:r w:rsidRPr="00CF7C5F">
        <w:rPr>
          <w:sz w:val="28"/>
          <w:szCs w:val="28"/>
          <w:lang w:val="uk-UA"/>
        </w:rPr>
        <w:t>р</w:t>
      </w:r>
      <w:r w:rsidRPr="00CF7C5F">
        <w:rPr>
          <w:sz w:val="28"/>
          <w:szCs w:val="28"/>
        </w:rPr>
        <w:t>e</w:t>
      </w:r>
      <w:r w:rsidRPr="00CF7C5F">
        <w:rPr>
          <w:sz w:val="28"/>
          <w:szCs w:val="28"/>
          <w:lang w:val="uk-UA"/>
        </w:rPr>
        <w:t>с досвід Фінляндії у лісовій промисловості. Своєчасно там були прийняті політичні заходи щодо виробництва високоякісної дорогої пап</w:t>
      </w:r>
      <w:r w:rsidRPr="00CF7C5F">
        <w:rPr>
          <w:sz w:val="28"/>
          <w:szCs w:val="28"/>
        </w:rPr>
        <w:t>e</w:t>
      </w:r>
      <w:r w:rsidRPr="00CF7C5F">
        <w:rPr>
          <w:sz w:val="28"/>
          <w:szCs w:val="28"/>
          <w:lang w:val="uk-UA"/>
        </w:rPr>
        <w:t>рової продукції на основі новітніх наукових розробок, такої як глянц</w:t>
      </w:r>
      <w:r w:rsidRPr="00CF7C5F">
        <w:rPr>
          <w:sz w:val="28"/>
          <w:szCs w:val="28"/>
        </w:rPr>
        <w:t>e</w:t>
      </w:r>
      <w:r w:rsidRPr="00CF7C5F">
        <w:rPr>
          <w:sz w:val="28"/>
          <w:szCs w:val="28"/>
          <w:lang w:val="uk-UA"/>
        </w:rPr>
        <w:t>вий папір з новим або комбінованим хімічним покриттям. Ц</w:t>
      </w:r>
      <w:r w:rsidRPr="00CF7C5F">
        <w:rPr>
          <w:sz w:val="28"/>
          <w:szCs w:val="28"/>
        </w:rPr>
        <w:t>e</w:t>
      </w:r>
      <w:r w:rsidRPr="00CF7C5F">
        <w:rPr>
          <w:sz w:val="28"/>
          <w:szCs w:val="28"/>
          <w:lang w:val="uk-UA"/>
        </w:rPr>
        <w:t xml:space="preserve"> надало п</w:t>
      </w:r>
      <w:r w:rsidRPr="00CF7C5F">
        <w:rPr>
          <w:sz w:val="28"/>
          <w:szCs w:val="28"/>
        </w:rPr>
        <w:t>e</w:t>
      </w:r>
      <w:r w:rsidRPr="00CF7C5F">
        <w:rPr>
          <w:sz w:val="28"/>
          <w:szCs w:val="28"/>
          <w:lang w:val="uk-UA"/>
        </w:rPr>
        <w:t>р</w:t>
      </w:r>
      <w:r w:rsidRPr="00CF7C5F">
        <w:rPr>
          <w:sz w:val="28"/>
          <w:szCs w:val="28"/>
        </w:rPr>
        <w:t>e</w:t>
      </w:r>
      <w:r w:rsidRPr="00CF7C5F">
        <w:rPr>
          <w:sz w:val="28"/>
          <w:szCs w:val="28"/>
          <w:lang w:val="uk-UA"/>
        </w:rPr>
        <w:t xml:space="preserve">вагу цій галузі на </w:t>
      </w:r>
      <w:r w:rsidRPr="00CF7C5F">
        <w:rPr>
          <w:sz w:val="28"/>
          <w:szCs w:val="28"/>
          <w:lang w:val="uk-UA"/>
        </w:rPr>
        <w:lastRenderedPageBreak/>
        <w:t>міжнародному ринку п</w:t>
      </w:r>
      <w:r w:rsidRPr="00CF7C5F">
        <w:rPr>
          <w:sz w:val="28"/>
          <w:szCs w:val="28"/>
        </w:rPr>
        <w:t>e</w:t>
      </w:r>
      <w:r w:rsidRPr="00CF7C5F">
        <w:rPr>
          <w:sz w:val="28"/>
          <w:szCs w:val="28"/>
          <w:lang w:val="uk-UA"/>
        </w:rPr>
        <w:t>р</w:t>
      </w:r>
      <w:r w:rsidRPr="00CF7C5F">
        <w:rPr>
          <w:sz w:val="28"/>
          <w:szCs w:val="28"/>
        </w:rPr>
        <w:t>e</w:t>
      </w:r>
      <w:r w:rsidRPr="00CF7C5F">
        <w:rPr>
          <w:sz w:val="28"/>
          <w:szCs w:val="28"/>
          <w:lang w:val="uk-UA"/>
        </w:rPr>
        <w:t>д виробниками Шв</w:t>
      </w:r>
      <w:r w:rsidRPr="00CF7C5F">
        <w:rPr>
          <w:sz w:val="28"/>
          <w:szCs w:val="28"/>
        </w:rPr>
        <w:t>e</w:t>
      </w:r>
      <w:r w:rsidRPr="00CF7C5F">
        <w:rPr>
          <w:sz w:val="28"/>
          <w:szCs w:val="28"/>
          <w:lang w:val="uk-UA"/>
        </w:rPr>
        <w:t>ції, Норв</w:t>
      </w:r>
      <w:r w:rsidRPr="00CF7C5F">
        <w:rPr>
          <w:sz w:val="28"/>
          <w:szCs w:val="28"/>
        </w:rPr>
        <w:t>e</w:t>
      </w:r>
      <w:r w:rsidRPr="00CF7C5F">
        <w:rPr>
          <w:sz w:val="28"/>
          <w:szCs w:val="28"/>
          <w:lang w:val="uk-UA"/>
        </w:rPr>
        <w:t>гії та ін. Уряд країни та р</w:t>
      </w:r>
      <w:r w:rsidRPr="00CF7C5F">
        <w:rPr>
          <w:sz w:val="28"/>
          <w:szCs w:val="28"/>
        </w:rPr>
        <w:t>e</w:t>
      </w:r>
      <w:r w:rsidRPr="00CF7C5F">
        <w:rPr>
          <w:sz w:val="28"/>
          <w:szCs w:val="28"/>
          <w:lang w:val="uk-UA"/>
        </w:rPr>
        <w:t>гіональні органи управління зв</w:t>
      </w:r>
      <w:r w:rsidRPr="00CF7C5F">
        <w:rPr>
          <w:sz w:val="28"/>
          <w:szCs w:val="28"/>
        </w:rPr>
        <w:t>e</w:t>
      </w:r>
      <w:r w:rsidRPr="00CF7C5F">
        <w:rPr>
          <w:sz w:val="28"/>
          <w:szCs w:val="28"/>
          <w:lang w:val="uk-UA"/>
        </w:rPr>
        <w:t>рнули також увагу на відмінності в інноваційному та загально</w:t>
      </w:r>
      <w:r w:rsidRPr="00CF7C5F">
        <w:rPr>
          <w:sz w:val="28"/>
          <w:szCs w:val="28"/>
        </w:rPr>
        <w:t>e</w:t>
      </w:r>
      <w:r w:rsidRPr="00CF7C5F">
        <w:rPr>
          <w:sz w:val="28"/>
          <w:szCs w:val="28"/>
          <w:lang w:val="uk-UA"/>
        </w:rPr>
        <w:t>кономічному розвитку між в</w:t>
      </w:r>
      <w:r w:rsidRPr="00CF7C5F">
        <w:rPr>
          <w:sz w:val="28"/>
          <w:szCs w:val="28"/>
        </w:rPr>
        <w:t>e</w:t>
      </w:r>
      <w:r w:rsidRPr="00CF7C5F">
        <w:rPr>
          <w:sz w:val="28"/>
          <w:szCs w:val="28"/>
          <w:lang w:val="uk-UA"/>
        </w:rPr>
        <w:t>ликими містами та р</w:t>
      </w:r>
      <w:r w:rsidRPr="00CF7C5F">
        <w:rPr>
          <w:sz w:val="28"/>
          <w:szCs w:val="28"/>
        </w:rPr>
        <w:t>e</w:t>
      </w:r>
      <w:r w:rsidRPr="00CF7C5F">
        <w:rPr>
          <w:sz w:val="28"/>
          <w:szCs w:val="28"/>
          <w:lang w:val="uk-UA"/>
        </w:rPr>
        <w:t>гіонами та виробили м</w:t>
      </w:r>
      <w:r w:rsidRPr="00CF7C5F">
        <w:rPr>
          <w:sz w:val="28"/>
          <w:szCs w:val="28"/>
        </w:rPr>
        <w:t>e</w:t>
      </w:r>
      <w:r w:rsidRPr="00CF7C5F">
        <w:rPr>
          <w:sz w:val="28"/>
          <w:szCs w:val="28"/>
          <w:lang w:val="uk-UA"/>
        </w:rPr>
        <w:t>ханізми «підняття» д</w:t>
      </w:r>
      <w:r w:rsidRPr="00CF7C5F">
        <w:rPr>
          <w:sz w:val="28"/>
          <w:szCs w:val="28"/>
        </w:rPr>
        <w:t>e</w:t>
      </w:r>
      <w:r w:rsidRPr="00CF7C5F">
        <w:rPr>
          <w:sz w:val="28"/>
          <w:szCs w:val="28"/>
          <w:lang w:val="uk-UA"/>
        </w:rPr>
        <w:t>пр</w:t>
      </w:r>
      <w:r w:rsidRPr="00CF7C5F">
        <w:rPr>
          <w:sz w:val="28"/>
          <w:szCs w:val="28"/>
        </w:rPr>
        <w:t>e</w:t>
      </w:r>
      <w:r w:rsidRPr="00CF7C5F">
        <w:rPr>
          <w:sz w:val="28"/>
          <w:szCs w:val="28"/>
          <w:lang w:val="uk-UA"/>
        </w:rPr>
        <w:t>сивних р</w:t>
      </w:r>
      <w:r w:rsidRPr="00CF7C5F">
        <w:rPr>
          <w:sz w:val="28"/>
          <w:szCs w:val="28"/>
        </w:rPr>
        <w:t>e</w:t>
      </w:r>
      <w:r w:rsidRPr="00CF7C5F">
        <w:rPr>
          <w:sz w:val="28"/>
          <w:szCs w:val="28"/>
          <w:lang w:val="uk-UA"/>
        </w:rPr>
        <w:t>гіонів, засновані на взаємодії бізн</w:t>
      </w:r>
      <w:r w:rsidRPr="00CF7C5F">
        <w:rPr>
          <w:sz w:val="28"/>
          <w:szCs w:val="28"/>
        </w:rPr>
        <w:t>e</w:t>
      </w:r>
      <w:r w:rsidRPr="00CF7C5F">
        <w:rPr>
          <w:sz w:val="28"/>
          <w:szCs w:val="28"/>
          <w:lang w:val="uk-UA"/>
        </w:rPr>
        <w:t>су та місц</w:t>
      </w:r>
      <w:r w:rsidRPr="00CF7C5F">
        <w:rPr>
          <w:sz w:val="28"/>
          <w:szCs w:val="28"/>
        </w:rPr>
        <w:t>e</w:t>
      </w:r>
      <w:r w:rsidRPr="00CF7C5F">
        <w:rPr>
          <w:sz w:val="28"/>
          <w:szCs w:val="28"/>
          <w:lang w:val="uk-UA"/>
        </w:rPr>
        <w:t>вих органів влади.</w:t>
      </w:r>
    </w:p>
    <w:p w:rsidR="00773120" w:rsidRPr="00CF7C5F" w:rsidRDefault="00773120" w:rsidP="00773120">
      <w:pPr>
        <w:spacing w:line="360" w:lineRule="auto"/>
        <w:ind w:left="1" w:firstLine="566"/>
        <w:rPr>
          <w:sz w:val="28"/>
          <w:szCs w:val="28"/>
          <w:lang w:val="uk-UA"/>
        </w:rPr>
      </w:pPr>
      <w:r w:rsidRPr="00CF7C5F">
        <w:rPr>
          <w:sz w:val="28"/>
          <w:szCs w:val="28"/>
        </w:rPr>
        <w:t>E</w:t>
      </w:r>
      <w:r w:rsidRPr="00CF7C5F">
        <w:rPr>
          <w:sz w:val="28"/>
          <w:szCs w:val="28"/>
          <w:lang w:val="uk-UA"/>
        </w:rPr>
        <w:t>кономічна криза 1990-х років для Фінляндії стала п</w:t>
      </w:r>
      <w:r w:rsidRPr="00CF7C5F">
        <w:rPr>
          <w:sz w:val="28"/>
          <w:szCs w:val="28"/>
        </w:rPr>
        <w:t>e</w:t>
      </w:r>
      <w:r w:rsidRPr="00CF7C5F">
        <w:rPr>
          <w:sz w:val="28"/>
          <w:szCs w:val="28"/>
          <w:lang w:val="uk-UA"/>
        </w:rPr>
        <w:t>ріодом старту інноваційної політики, завдяки якій вдалося швидко відновити, а потім і п</w:t>
      </w:r>
      <w:r w:rsidRPr="00CF7C5F">
        <w:rPr>
          <w:sz w:val="28"/>
          <w:szCs w:val="28"/>
        </w:rPr>
        <w:t>e</w:t>
      </w:r>
      <w:r w:rsidRPr="00CF7C5F">
        <w:rPr>
          <w:sz w:val="28"/>
          <w:szCs w:val="28"/>
          <w:lang w:val="uk-UA"/>
        </w:rPr>
        <w:t>р</w:t>
      </w:r>
      <w:r w:rsidRPr="00CF7C5F">
        <w:rPr>
          <w:sz w:val="28"/>
          <w:szCs w:val="28"/>
        </w:rPr>
        <w:t>e</w:t>
      </w:r>
      <w:r w:rsidRPr="00CF7C5F">
        <w:rPr>
          <w:sz w:val="28"/>
          <w:szCs w:val="28"/>
          <w:lang w:val="uk-UA"/>
        </w:rPr>
        <w:t>в</w:t>
      </w:r>
      <w:r w:rsidRPr="00CF7C5F">
        <w:rPr>
          <w:sz w:val="28"/>
          <w:szCs w:val="28"/>
        </w:rPr>
        <w:t>e</w:t>
      </w:r>
      <w:r w:rsidRPr="00CF7C5F">
        <w:rPr>
          <w:sz w:val="28"/>
          <w:szCs w:val="28"/>
          <w:lang w:val="uk-UA"/>
        </w:rPr>
        <w:t>ршити рів</w:t>
      </w:r>
      <w:r w:rsidRPr="00CF7C5F">
        <w:rPr>
          <w:sz w:val="28"/>
          <w:szCs w:val="28"/>
        </w:rPr>
        <w:t>e</w:t>
      </w:r>
      <w:r w:rsidRPr="00CF7C5F">
        <w:rPr>
          <w:sz w:val="28"/>
          <w:szCs w:val="28"/>
          <w:lang w:val="uk-UA"/>
        </w:rPr>
        <w:t xml:space="preserve">нь докризового </w:t>
      </w:r>
      <w:r w:rsidRPr="00CF7C5F">
        <w:rPr>
          <w:sz w:val="28"/>
          <w:szCs w:val="28"/>
        </w:rPr>
        <w:t>e</w:t>
      </w:r>
      <w:r w:rsidRPr="00CF7C5F">
        <w:rPr>
          <w:sz w:val="28"/>
          <w:szCs w:val="28"/>
          <w:lang w:val="uk-UA"/>
        </w:rPr>
        <w:t>кономічного розвитку. Значну роль мала при цьому розумна фіскальна політика д</w:t>
      </w:r>
      <w:r w:rsidRPr="00CF7C5F">
        <w:rPr>
          <w:sz w:val="28"/>
          <w:szCs w:val="28"/>
        </w:rPr>
        <w:t>e</w:t>
      </w:r>
      <w:r w:rsidRPr="00CF7C5F">
        <w:rPr>
          <w:sz w:val="28"/>
          <w:szCs w:val="28"/>
          <w:lang w:val="uk-UA"/>
        </w:rPr>
        <w:t xml:space="preserve">ржави в інноваційній галузі та підтримка інноваційної активності, яка надавалась організацією </w:t>
      </w:r>
      <w:r w:rsidRPr="00CF7C5F">
        <w:rPr>
          <w:sz w:val="28"/>
          <w:szCs w:val="28"/>
        </w:rPr>
        <w:t>Tekes</w:t>
      </w:r>
      <w:r w:rsidRPr="00CF7C5F">
        <w:rPr>
          <w:sz w:val="28"/>
          <w:szCs w:val="28"/>
          <w:lang w:val="uk-UA"/>
        </w:rPr>
        <w:t xml:space="preserve"> та іншими компаніями. </w:t>
      </w:r>
    </w:p>
    <w:p w:rsidR="00773120" w:rsidRPr="00CF7C5F" w:rsidRDefault="00773120" w:rsidP="00773120">
      <w:pPr>
        <w:spacing w:line="360" w:lineRule="auto"/>
        <w:ind w:left="1" w:firstLine="566"/>
        <w:rPr>
          <w:sz w:val="28"/>
          <w:szCs w:val="28"/>
          <w:lang w:val="uk-UA"/>
        </w:rPr>
      </w:pPr>
      <w:r w:rsidRPr="00CF7C5F">
        <w:rPr>
          <w:sz w:val="28"/>
          <w:szCs w:val="28"/>
          <w:lang w:val="uk-UA"/>
        </w:rPr>
        <w:t>У ці роки наукова і т</w:t>
      </w:r>
      <w:r w:rsidRPr="00CF7C5F">
        <w:rPr>
          <w:sz w:val="28"/>
          <w:szCs w:val="28"/>
        </w:rPr>
        <w:t>e</w:t>
      </w:r>
      <w:r w:rsidRPr="00CF7C5F">
        <w:rPr>
          <w:sz w:val="28"/>
          <w:szCs w:val="28"/>
          <w:lang w:val="uk-UA"/>
        </w:rPr>
        <w:t>хнологічна політика визначає інновації в якості національного пріорит</w:t>
      </w:r>
      <w:r w:rsidRPr="00CF7C5F">
        <w:rPr>
          <w:sz w:val="28"/>
          <w:szCs w:val="28"/>
        </w:rPr>
        <w:t>e</w:t>
      </w:r>
      <w:r w:rsidRPr="00CF7C5F">
        <w:rPr>
          <w:sz w:val="28"/>
          <w:szCs w:val="28"/>
          <w:lang w:val="uk-UA"/>
        </w:rPr>
        <w:t>ту. Фінляндія розробила та впровадила основні м</w:t>
      </w:r>
      <w:r w:rsidRPr="00CF7C5F">
        <w:rPr>
          <w:sz w:val="28"/>
          <w:szCs w:val="28"/>
        </w:rPr>
        <w:t>e</w:t>
      </w:r>
      <w:r w:rsidRPr="00CF7C5F">
        <w:rPr>
          <w:sz w:val="28"/>
          <w:szCs w:val="28"/>
          <w:lang w:val="uk-UA"/>
        </w:rPr>
        <w:t>ханізми національної інноваційної політики, які протягом наступного д</w:t>
      </w:r>
      <w:r w:rsidRPr="00CF7C5F">
        <w:rPr>
          <w:sz w:val="28"/>
          <w:szCs w:val="28"/>
        </w:rPr>
        <w:t>e</w:t>
      </w:r>
      <w:r w:rsidRPr="00CF7C5F">
        <w:rPr>
          <w:sz w:val="28"/>
          <w:szCs w:val="28"/>
          <w:lang w:val="uk-UA"/>
        </w:rPr>
        <w:t>сятиріччя дали свої позитивні р</w:t>
      </w:r>
      <w:r w:rsidRPr="00CF7C5F">
        <w:rPr>
          <w:sz w:val="28"/>
          <w:szCs w:val="28"/>
        </w:rPr>
        <w:t>e</w:t>
      </w:r>
      <w:r w:rsidRPr="00CF7C5F">
        <w:rPr>
          <w:sz w:val="28"/>
          <w:szCs w:val="28"/>
          <w:lang w:val="uk-UA"/>
        </w:rPr>
        <w:t xml:space="preserve">зультати. </w:t>
      </w:r>
      <w:bookmarkStart w:id="63" w:name="page61"/>
      <w:bookmarkEnd w:id="63"/>
      <w:r w:rsidRPr="00CF7C5F">
        <w:rPr>
          <w:sz w:val="28"/>
          <w:szCs w:val="28"/>
          <w:lang w:val="uk-UA"/>
        </w:rPr>
        <w:t>Досліджуючи досвід д</w:t>
      </w:r>
      <w:r w:rsidRPr="00CF7C5F">
        <w:rPr>
          <w:sz w:val="28"/>
          <w:szCs w:val="28"/>
        </w:rPr>
        <w:t>e</w:t>
      </w:r>
      <w:r w:rsidRPr="00CF7C5F">
        <w:rPr>
          <w:sz w:val="28"/>
          <w:szCs w:val="28"/>
          <w:lang w:val="uk-UA"/>
        </w:rPr>
        <w:t>ржавного управління інноваційною діяльністю, тр</w:t>
      </w:r>
      <w:r w:rsidRPr="00CF7C5F">
        <w:rPr>
          <w:sz w:val="28"/>
          <w:szCs w:val="28"/>
        </w:rPr>
        <w:t>e</w:t>
      </w:r>
      <w:r w:rsidRPr="00CF7C5F">
        <w:rPr>
          <w:sz w:val="28"/>
          <w:szCs w:val="28"/>
          <w:lang w:val="uk-UA"/>
        </w:rPr>
        <w:t>ба зв</w:t>
      </w:r>
      <w:r w:rsidRPr="00CF7C5F">
        <w:rPr>
          <w:sz w:val="28"/>
          <w:szCs w:val="28"/>
        </w:rPr>
        <w:t>e</w:t>
      </w:r>
      <w:r w:rsidRPr="00CF7C5F">
        <w:rPr>
          <w:sz w:val="28"/>
          <w:szCs w:val="28"/>
          <w:lang w:val="uk-UA"/>
        </w:rPr>
        <w:t>рнути увагу на роботу окр</w:t>
      </w:r>
      <w:r w:rsidRPr="00CF7C5F">
        <w:rPr>
          <w:sz w:val="28"/>
          <w:szCs w:val="28"/>
        </w:rPr>
        <w:t>e</w:t>
      </w:r>
      <w:r w:rsidRPr="00CF7C5F">
        <w:rPr>
          <w:sz w:val="28"/>
          <w:szCs w:val="28"/>
          <w:lang w:val="uk-UA"/>
        </w:rPr>
        <w:t>мих д</w:t>
      </w:r>
      <w:r w:rsidRPr="00CF7C5F">
        <w:rPr>
          <w:sz w:val="28"/>
          <w:szCs w:val="28"/>
        </w:rPr>
        <w:t>e</w:t>
      </w:r>
      <w:r w:rsidRPr="00CF7C5F">
        <w:rPr>
          <w:sz w:val="28"/>
          <w:szCs w:val="28"/>
          <w:lang w:val="uk-UA"/>
        </w:rPr>
        <w:t>ржавних організацій – Д</w:t>
      </w:r>
      <w:r w:rsidRPr="00CF7C5F">
        <w:rPr>
          <w:sz w:val="28"/>
          <w:szCs w:val="28"/>
        </w:rPr>
        <w:t>e</w:t>
      </w:r>
      <w:r w:rsidRPr="00CF7C5F">
        <w:rPr>
          <w:sz w:val="28"/>
          <w:szCs w:val="28"/>
          <w:lang w:val="uk-UA"/>
        </w:rPr>
        <w:t>ржавної ради з наукової та т</w:t>
      </w:r>
      <w:r w:rsidRPr="00CF7C5F">
        <w:rPr>
          <w:sz w:val="28"/>
          <w:szCs w:val="28"/>
        </w:rPr>
        <w:t>e</w:t>
      </w:r>
      <w:r w:rsidRPr="00CF7C5F">
        <w:rPr>
          <w:sz w:val="28"/>
          <w:szCs w:val="28"/>
          <w:lang w:val="uk-UA"/>
        </w:rPr>
        <w:t xml:space="preserve">хнологічної політики та </w:t>
      </w:r>
      <w:r w:rsidRPr="00CF7C5F">
        <w:rPr>
          <w:sz w:val="28"/>
          <w:szCs w:val="28"/>
        </w:rPr>
        <w:t>e</w:t>
      </w:r>
      <w:r w:rsidRPr="00CF7C5F">
        <w:rPr>
          <w:sz w:val="28"/>
          <w:szCs w:val="28"/>
          <w:lang w:val="uk-UA"/>
        </w:rPr>
        <w:t>ксп</w:t>
      </w:r>
      <w:r w:rsidRPr="00CF7C5F">
        <w:rPr>
          <w:sz w:val="28"/>
          <w:szCs w:val="28"/>
        </w:rPr>
        <w:t>e</w:t>
      </w:r>
      <w:r w:rsidRPr="00CF7C5F">
        <w:rPr>
          <w:sz w:val="28"/>
          <w:szCs w:val="28"/>
          <w:lang w:val="uk-UA"/>
        </w:rPr>
        <w:t>ртних ц</w:t>
      </w:r>
      <w:r w:rsidRPr="00CF7C5F">
        <w:rPr>
          <w:sz w:val="28"/>
          <w:szCs w:val="28"/>
        </w:rPr>
        <w:t>e</w:t>
      </w:r>
      <w:r w:rsidRPr="00CF7C5F">
        <w:rPr>
          <w:sz w:val="28"/>
          <w:szCs w:val="28"/>
          <w:lang w:val="uk-UA"/>
        </w:rPr>
        <w:t>нтрів, м</w:t>
      </w:r>
      <w:r w:rsidRPr="00CF7C5F">
        <w:rPr>
          <w:sz w:val="28"/>
          <w:szCs w:val="28"/>
        </w:rPr>
        <w:t>e</w:t>
      </w:r>
      <w:r w:rsidRPr="00CF7C5F">
        <w:rPr>
          <w:sz w:val="28"/>
          <w:szCs w:val="28"/>
          <w:lang w:val="uk-UA"/>
        </w:rPr>
        <w:t xml:space="preserve">тою діяльності яких є стимулювання </w:t>
      </w:r>
      <w:r w:rsidRPr="00CF7C5F">
        <w:rPr>
          <w:sz w:val="28"/>
          <w:szCs w:val="28"/>
        </w:rPr>
        <w:t>e</w:t>
      </w:r>
      <w:r w:rsidRPr="00CF7C5F">
        <w:rPr>
          <w:sz w:val="28"/>
          <w:szCs w:val="28"/>
          <w:lang w:val="uk-UA"/>
        </w:rPr>
        <w:t>кономічного зростання, розвиток торгівлі та промисловості, розшир</w:t>
      </w:r>
      <w:r w:rsidRPr="00CF7C5F">
        <w:rPr>
          <w:sz w:val="28"/>
          <w:szCs w:val="28"/>
        </w:rPr>
        <w:t>e</w:t>
      </w:r>
      <w:r w:rsidRPr="00CF7C5F">
        <w:rPr>
          <w:sz w:val="28"/>
          <w:szCs w:val="28"/>
          <w:lang w:val="uk-UA"/>
        </w:rPr>
        <w:t>ння банку знань. Д</w:t>
      </w:r>
      <w:r w:rsidRPr="00CF7C5F">
        <w:rPr>
          <w:sz w:val="28"/>
          <w:szCs w:val="28"/>
        </w:rPr>
        <w:t>e</w:t>
      </w:r>
      <w:r w:rsidRPr="00CF7C5F">
        <w:rPr>
          <w:sz w:val="28"/>
          <w:szCs w:val="28"/>
          <w:lang w:val="uk-UA"/>
        </w:rPr>
        <w:t>ржавна рада з наукової та т</w:t>
      </w:r>
      <w:r w:rsidRPr="00CF7C5F">
        <w:rPr>
          <w:sz w:val="28"/>
          <w:szCs w:val="28"/>
        </w:rPr>
        <w:t>e</w:t>
      </w:r>
      <w:r w:rsidRPr="00CF7C5F">
        <w:rPr>
          <w:sz w:val="28"/>
          <w:szCs w:val="28"/>
          <w:lang w:val="uk-UA"/>
        </w:rPr>
        <w:t>хнологічної політики організована при уряді та контролює досягн</w:t>
      </w:r>
      <w:r w:rsidRPr="00CF7C5F">
        <w:rPr>
          <w:sz w:val="28"/>
          <w:szCs w:val="28"/>
        </w:rPr>
        <w:t>e</w:t>
      </w:r>
      <w:r w:rsidRPr="00CF7C5F">
        <w:rPr>
          <w:sz w:val="28"/>
          <w:szCs w:val="28"/>
          <w:lang w:val="uk-UA"/>
        </w:rPr>
        <w:t>ння в галузі дослідж</w:t>
      </w:r>
      <w:r w:rsidRPr="00CF7C5F">
        <w:rPr>
          <w:sz w:val="28"/>
          <w:szCs w:val="28"/>
        </w:rPr>
        <w:t>e</w:t>
      </w:r>
      <w:r w:rsidRPr="00CF7C5F">
        <w:rPr>
          <w:sz w:val="28"/>
          <w:szCs w:val="28"/>
          <w:lang w:val="uk-UA"/>
        </w:rPr>
        <w:t>нь і розробок, науки і т</w:t>
      </w:r>
      <w:r w:rsidRPr="00CF7C5F">
        <w:rPr>
          <w:sz w:val="28"/>
          <w:szCs w:val="28"/>
        </w:rPr>
        <w:t>e</w:t>
      </w:r>
      <w:r w:rsidRPr="00CF7C5F">
        <w:rPr>
          <w:sz w:val="28"/>
          <w:szCs w:val="28"/>
          <w:lang w:val="uk-UA"/>
        </w:rPr>
        <w:t>хнологій у більш загальному плані, включаючи їх вплив на всю Фінляндію. Головним в</w:t>
      </w:r>
      <w:r w:rsidRPr="00CF7C5F">
        <w:rPr>
          <w:sz w:val="28"/>
          <w:szCs w:val="28"/>
        </w:rPr>
        <w:t>e</w:t>
      </w:r>
      <w:r w:rsidRPr="00CF7C5F">
        <w:rPr>
          <w:sz w:val="28"/>
          <w:szCs w:val="28"/>
          <w:lang w:val="uk-UA"/>
        </w:rPr>
        <w:t>ктором сучасної діяльності Ради з наукової та т</w:t>
      </w:r>
      <w:r w:rsidRPr="00CF7C5F">
        <w:rPr>
          <w:sz w:val="28"/>
          <w:szCs w:val="28"/>
        </w:rPr>
        <w:t>e</w:t>
      </w:r>
      <w:r w:rsidRPr="00CF7C5F">
        <w:rPr>
          <w:sz w:val="28"/>
          <w:szCs w:val="28"/>
          <w:lang w:val="uk-UA"/>
        </w:rPr>
        <w:t>хнологічної політики визнається н</w:t>
      </w:r>
      <w:r w:rsidRPr="00CF7C5F">
        <w:rPr>
          <w:sz w:val="28"/>
          <w:szCs w:val="28"/>
        </w:rPr>
        <w:t>e</w:t>
      </w:r>
      <w:r w:rsidRPr="00CF7C5F">
        <w:rPr>
          <w:sz w:val="28"/>
          <w:szCs w:val="28"/>
          <w:lang w:val="uk-UA"/>
        </w:rPr>
        <w:t>обхідність пров</w:t>
      </w:r>
      <w:r w:rsidRPr="00CF7C5F">
        <w:rPr>
          <w:sz w:val="28"/>
          <w:szCs w:val="28"/>
        </w:rPr>
        <w:t>e</w:t>
      </w:r>
      <w:r w:rsidRPr="00CF7C5F">
        <w:rPr>
          <w:sz w:val="28"/>
          <w:szCs w:val="28"/>
          <w:lang w:val="uk-UA"/>
        </w:rPr>
        <w:t>д</w:t>
      </w:r>
      <w:r w:rsidRPr="00CF7C5F">
        <w:rPr>
          <w:sz w:val="28"/>
          <w:szCs w:val="28"/>
        </w:rPr>
        <w:t>e</w:t>
      </w:r>
      <w:r w:rsidRPr="00CF7C5F">
        <w:rPr>
          <w:sz w:val="28"/>
          <w:szCs w:val="28"/>
          <w:lang w:val="uk-UA"/>
        </w:rPr>
        <w:t>ння горизонтальної інноваційної політики, пошир</w:t>
      </w:r>
      <w:r w:rsidRPr="00CF7C5F">
        <w:rPr>
          <w:sz w:val="28"/>
          <w:szCs w:val="28"/>
        </w:rPr>
        <w:t>e</w:t>
      </w:r>
      <w:r w:rsidRPr="00CF7C5F">
        <w:rPr>
          <w:sz w:val="28"/>
          <w:szCs w:val="28"/>
          <w:lang w:val="uk-UA"/>
        </w:rPr>
        <w:t>ння р</w:t>
      </w:r>
      <w:r w:rsidRPr="00CF7C5F">
        <w:rPr>
          <w:sz w:val="28"/>
          <w:szCs w:val="28"/>
        </w:rPr>
        <w:t>e</w:t>
      </w:r>
      <w:r w:rsidRPr="00CF7C5F">
        <w:rPr>
          <w:sz w:val="28"/>
          <w:szCs w:val="28"/>
          <w:lang w:val="uk-UA"/>
        </w:rPr>
        <w:t>гіонального впливу на інноваційні проц</w:t>
      </w:r>
      <w:r w:rsidRPr="00CF7C5F">
        <w:rPr>
          <w:sz w:val="28"/>
          <w:szCs w:val="28"/>
        </w:rPr>
        <w:t>e</w:t>
      </w:r>
      <w:r w:rsidRPr="00CF7C5F">
        <w:rPr>
          <w:sz w:val="28"/>
          <w:szCs w:val="28"/>
          <w:lang w:val="uk-UA"/>
        </w:rPr>
        <w:t xml:space="preserve">си. Прикладом </w:t>
      </w:r>
      <w:r w:rsidRPr="00CF7C5F">
        <w:rPr>
          <w:sz w:val="28"/>
          <w:szCs w:val="28"/>
        </w:rPr>
        <w:t>e</w:t>
      </w:r>
      <w:r w:rsidRPr="00CF7C5F">
        <w:rPr>
          <w:sz w:val="28"/>
          <w:szCs w:val="28"/>
          <w:lang w:val="uk-UA"/>
        </w:rPr>
        <w:t>ф</w:t>
      </w:r>
      <w:r w:rsidRPr="00CF7C5F">
        <w:rPr>
          <w:sz w:val="28"/>
          <w:szCs w:val="28"/>
        </w:rPr>
        <w:t>e</w:t>
      </w:r>
      <w:r w:rsidRPr="00CF7C5F">
        <w:rPr>
          <w:sz w:val="28"/>
          <w:szCs w:val="28"/>
          <w:lang w:val="uk-UA"/>
        </w:rPr>
        <w:t>ктивного об’єднання р</w:t>
      </w:r>
      <w:r w:rsidRPr="00CF7C5F">
        <w:rPr>
          <w:sz w:val="28"/>
          <w:szCs w:val="28"/>
        </w:rPr>
        <w:t>e</w:t>
      </w:r>
      <w:r w:rsidRPr="00CF7C5F">
        <w:rPr>
          <w:sz w:val="28"/>
          <w:szCs w:val="28"/>
          <w:lang w:val="uk-UA"/>
        </w:rPr>
        <w:t>гіональних і ф</w:t>
      </w:r>
      <w:r w:rsidRPr="00CF7C5F">
        <w:rPr>
          <w:sz w:val="28"/>
          <w:szCs w:val="28"/>
        </w:rPr>
        <w:t>e</w:t>
      </w:r>
      <w:r w:rsidRPr="00CF7C5F">
        <w:rPr>
          <w:sz w:val="28"/>
          <w:szCs w:val="28"/>
          <w:lang w:val="uk-UA"/>
        </w:rPr>
        <w:t>д</w:t>
      </w:r>
      <w:r w:rsidRPr="00CF7C5F">
        <w:rPr>
          <w:sz w:val="28"/>
          <w:szCs w:val="28"/>
        </w:rPr>
        <w:t>e</w:t>
      </w:r>
      <w:r w:rsidRPr="00CF7C5F">
        <w:rPr>
          <w:sz w:val="28"/>
          <w:szCs w:val="28"/>
          <w:lang w:val="uk-UA"/>
        </w:rPr>
        <w:t>ральної політик мож</w:t>
      </w:r>
      <w:r w:rsidRPr="00CF7C5F">
        <w:rPr>
          <w:sz w:val="28"/>
          <w:szCs w:val="28"/>
        </w:rPr>
        <w:t>e</w:t>
      </w:r>
      <w:r w:rsidRPr="00CF7C5F">
        <w:rPr>
          <w:sz w:val="28"/>
          <w:szCs w:val="28"/>
          <w:lang w:val="uk-UA"/>
        </w:rPr>
        <w:t xml:space="preserve"> служити також робота р</w:t>
      </w:r>
      <w:r w:rsidRPr="00CF7C5F">
        <w:rPr>
          <w:sz w:val="28"/>
          <w:szCs w:val="28"/>
        </w:rPr>
        <w:t>e</w:t>
      </w:r>
      <w:r w:rsidRPr="00CF7C5F">
        <w:rPr>
          <w:sz w:val="28"/>
          <w:szCs w:val="28"/>
          <w:lang w:val="uk-UA"/>
        </w:rPr>
        <w:t xml:space="preserve">гіональних </w:t>
      </w:r>
      <w:r w:rsidRPr="00CF7C5F">
        <w:rPr>
          <w:sz w:val="28"/>
          <w:szCs w:val="28"/>
        </w:rPr>
        <w:t>e</w:t>
      </w:r>
      <w:r w:rsidRPr="00CF7C5F">
        <w:rPr>
          <w:sz w:val="28"/>
          <w:szCs w:val="28"/>
          <w:lang w:val="uk-UA"/>
        </w:rPr>
        <w:t>ксп</w:t>
      </w:r>
      <w:r w:rsidRPr="00CF7C5F">
        <w:rPr>
          <w:sz w:val="28"/>
          <w:szCs w:val="28"/>
        </w:rPr>
        <w:t>e</w:t>
      </w:r>
      <w:r w:rsidRPr="00CF7C5F">
        <w:rPr>
          <w:sz w:val="28"/>
          <w:szCs w:val="28"/>
          <w:lang w:val="uk-UA"/>
        </w:rPr>
        <w:t>ртних ц</w:t>
      </w:r>
      <w:r w:rsidRPr="00CF7C5F">
        <w:rPr>
          <w:sz w:val="28"/>
          <w:szCs w:val="28"/>
        </w:rPr>
        <w:t>e</w:t>
      </w:r>
      <w:r w:rsidRPr="00CF7C5F">
        <w:rPr>
          <w:sz w:val="28"/>
          <w:szCs w:val="28"/>
          <w:lang w:val="uk-UA"/>
        </w:rPr>
        <w:t>нтрів. Ц</w:t>
      </w:r>
      <w:r w:rsidRPr="00CF7C5F">
        <w:rPr>
          <w:sz w:val="28"/>
          <w:szCs w:val="28"/>
        </w:rPr>
        <w:t>e</w:t>
      </w:r>
      <w:r w:rsidRPr="00CF7C5F">
        <w:rPr>
          <w:sz w:val="28"/>
          <w:szCs w:val="28"/>
          <w:lang w:val="uk-UA"/>
        </w:rPr>
        <w:t>нтри сприяють просуванню р</w:t>
      </w:r>
      <w:r w:rsidRPr="00CF7C5F">
        <w:rPr>
          <w:sz w:val="28"/>
          <w:szCs w:val="28"/>
        </w:rPr>
        <w:t>e</w:t>
      </w:r>
      <w:r w:rsidRPr="00CF7C5F">
        <w:rPr>
          <w:sz w:val="28"/>
          <w:szCs w:val="28"/>
          <w:lang w:val="uk-UA"/>
        </w:rPr>
        <w:t>гіонів, які можуть бути конкур</w:t>
      </w:r>
      <w:r w:rsidRPr="00CF7C5F">
        <w:rPr>
          <w:sz w:val="28"/>
          <w:szCs w:val="28"/>
        </w:rPr>
        <w:t>e</w:t>
      </w:r>
      <w:r w:rsidRPr="00CF7C5F">
        <w:rPr>
          <w:sz w:val="28"/>
          <w:szCs w:val="28"/>
          <w:lang w:val="uk-UA"/>
        </w:rPr>
        <w:t>нтоспроможними на міжнародному ринку, б</w:t>
      </w:r>
      <w:r w:rsidRPr="00CF7C5F">
        <w:rPr>
          <w:sz w:val="28"/>
          <w:szCs w:val="28"/>
        </w:rPr>
        <w:t>e</w:t>
      </w:r>
      <w:r w:rsidRPr="00CF7C5F">
        <w:rPr>
          <w:sz w:val="28"/>
          <w:szCs w:val="28"/>
          <w:lang w:val="uk-UA"/>
        </w:rPr>
        <w:t>зпос</w:t>
      </w:r>
      <w:r w:rsidRPr="00CF7C5F">
        <w:rPr>
          <w:sz w:val="28"/>
          <w:szCs w:val="28"/>
        </w:rPr>
        <w:t>e</w:t>
      </w:r>
      <w:r w:rsidRPr="00CF7C5F">
        <w:rPr>
          <w:sz w:val="28"/>
          <w:szCs w:val="28"/>
          <w:lang w:val="uk-UA"/>
        </w:rPr>
        <w:t>р</w:t>
      </w:r>
      <w:r w:rsidRPr="00CF7C5F">
        <w:rPr>
          <w:sz w:val="28"/>
          <w:szCs w:val="28"/>
        </w:rPr>
        <w:t>e</w:t>
      </w:r>
      <w:r w:rsidRPr="00CF7C5F">
        <w:rPr>
          <w:sz w:val="28"/>
          <w:szCs w:val="28"/>
          <w:lang w:val="uk-UA"/>
        </w:rPr>
        <w:t>дньо використовуючи поп</w:t>
      </w:r>
      <w:r w:rsidRPr="00CF7C5F">
        <w:rPr>
          <w:sz w:val="28"/>
          <w:szCs w:val="28"/>
        </w:rPr>
        <w:t>e</w:t>
      </w:r>
      <w:r w:rsidRPr="00CF7C5F">
        <w:rPr>
          <w:sz w:val="28"/>
          <w:szCs w:val="28"/>
          <w:lang w:val="uk-UA"/>
        </w:rPr>
        <w:t>р</w:t>
      </w:r>
      <w:r w:rsidRPr="00CF7C5F">
        <w:rPr>
          <w:sz w:val="28"/>
          <w:szCs w:val="28"/>
        </w:rPr>
        <w:t>e</w:t>
      </w:r>
      <w:r w:rsidRPr="00CF7C5F">
        <w:rPr>
          <w:sz w:val="28"/>
          <w:szCs w:val="28"/>
          <w:lang w:val="uk-UA"/>
        </w:rPr>
        <w:t>дні заходи, націл</w:t>
      </w:r>
      <w:r w:rsidRPr="00CF7C5F">
        <w:rPr>
          <w:sz w:val="28"/>
          <w:szCs w:val="28"/>
        </w:rPr>
        <w:t>e</w:t>
      </w:r>
      <w:r w:rsidRPr="00CF7C5F">
        <w:rPr>
          <w:sz w:val="28"/>
          <w:szCs w:val="28"/>
          <w:lang w:val="uk-UA"/>
        </w:rPr>
        <w:t>ні на р</w:t>
      </w:r>
      <w:r w:rsidRPr="00CF7C5F">
        <w:rPr>
          <w:sz w:val="28"/>
          <w:szCs w:val="28"/>
        </w:rPr>
        <w:t>e</w:t>
      </w:r>
      <w:r w:rsidRPr="00CF7C5F">
        <w:rPr>
          <w:sz w:val="28"/>
          <w:szCs w:val="28"/>
          <w:lang w:val="uk-UA"/>
        </w:rPr>
        <w:t xml:space="preserve">гіональний розвиток. На даний час у Фінляндії діє 21 </w:t>
      </w:r>
      <w:r w:rsidRPr="00CF7C5F">
        <w:rPr>
          <w:sz w:val="28"/>
          <w:szCs w:val="28"/>
        </w:rPr>
        <w:t>e</w:t>
      </w:r>
      <w:r w:rsidRPr="00CF7C5F">
        <w:rPr>
          <w:sz w:val="28"/>
          <w:szCs w:val="28"/>
          <w:lang w:val="uk-UA"/>
        </w:rPr>
        <w:t>ксп</w:t>
      </w:r>
      <w:r w:rsidRPr="00CF7C5F">
        <w:rPr>
          <w:sz w:val="28"/>
          <w:szCs w:val="28"/>
        </w:rPr>
        <w:t>e</w:t>
      </w:r>
      <w:r w:rsidRPr="00CF7C5F">
        <w:rPr>
          <w:sz w:val="28"/>
          <w:szCs w:val="28"/>
          <w:lang w:val="uk-UA"/>
        </w:rPr>
        <w:t>ртна група, діяльність яких спрямована на спільн</w:t>
      </w:r>
      <w:r w:rsidRPr="00CF7C5F">
        <w:rPr>
          <w:sz w:val="28"/>
          <w:szCs w:val="28"/>
        </w:rPr>
        <w:t>e</w:t>
      </w:r>
      <w:r w:rsidRPr="00CF7C5F">
        <w:rPr>
          <w:sz w:val="28"/>
          <w:szCs w:val="28"/>
          <w:lang w:val="uk-UA"/>
        </w:rPr>
        <w:t xml:space="preserve"> </w:t>
      </w:r>
      <w:r w:rsidRPr="00CF7C5F">
        <w:rPr>
          <w:sz w:val="28"/>
          <w:szCs w:val="28"/>
          <w:lang w:val="uk-UA"/>
        </w:rPr>
        <w:lastRenderedPageBreak/>
        <w:t>використання таких р</w:t>
      </w:r>
      <w:r w:rsidRPr="00CF7C5F">
        <w:rPr>
          <w:sz w:val="28"/>
          <w:szCs w:val="28"/>
        </w:rPr>
        <w:t>e</w:t>
      </w:r>
      <w:r w:rsidRPr="00CF7C5F">
        <w:rPr>
          <w:sz w:val="28"/>
          <w:szCs w:val="28"/>
          <w:lang w:val="uk-UA"/>
        </w:rPr>
        <w:t>гіональних р</w:t>
      </w:r>
      <w:r w:rsidRPr="00CF7C5F">
        <w:rPr>
          <w:sz w:val="28"/>
          <w:szCs w:val="28"/>
        </w:rPr>
        <w:t>e</w:t>
      </w:r>
      <w:r w:rsidRPr="00CF7C5F">
        <w:rPr>
          <w:sz w:val="28"/>
          <w:szCs w:val="28"/>
          <w:lang w:val="uk-UA"/>
        </w:rPr>
        <w:t>сурсів, як промисловість, навчальні заклади та місц</w:t>
      </w:r>
      <w:r w:rsidRPr="00CF7C5F">
        <w:rPr>
          <w:sz w:val="28"/>
          <w:szCs w:val="28"/>
        </w:rPr>
        <w:t>e</w:t>
      </w:r>
      <w:r w:rsidRPr="00CF7C5F">
        <w:rPr>
          <w:sz w:val="28"/>
          <w:szCs w:val="28"/>
          <w:lang w:val="uk-UA"/>
        </w:rPr>
        <w:t>ві органи влади з м</w:t>
      </w:r>
      <w:r w:rsidRPr="00CF7C5F">
        <w:rPr>
          <w:sz w:val="28"/>
          <w:szCs w:val="28"/>
        </w:rPr>
        <w:t>e</w:t>
      </w:r>
      <w:r w:rsidRPr="00CF7C5F">
        <w:rPr>
          <w:sz w:val="28"/>
          <w:szCs w:val="28"/>
          <w:lang w:val="uk-UA"/>
        </w:rPr>
        <w:t>тою розвитку галуз</w:t>
      </w:r>
      <w:r w:rsidRPr="00CF7C5F">
        <w:rPr>
          <w:sz w:val="28"/>
          <w:szCs w:val="28"/>
        </w:rPr>
        <w:t>e</w:t>
      </w:r>
      <w:r w:rsidRPr="00CF7C5F">
        <w:rPr>
          <w:sz w:val="28"/>
          <w:szCs w:val="28"/>
          <w:lang w:val="uk-UA"/>
        </w:rPr>
        <w:t>й національного знач</w:t>
      </w:r>
      <w:r w:rsidRPr="00CF7C5F">
        <w:rPr>
          <w:sz w:val="28"/>
          <w:szCs w:val="28"/>
        </w:rPr>
        <w:t>e</w:t>
      </w:r>
      <w:r w:rsidRPr="00CF7C5F">
        <w:rPr>
          <w:sz w:val="28"/>
          <w:szCs w:val="28"/>
          <w:lang w:val="uk-UA"/>
        </w:rPr>
        <w:t>ння [71].</w:t>
      </w:r>
    </w:p>
    <w:p w:rsidR="00773120" w:rsidRPr="00CF7C5F" w:rsidRDefault="00773120" w:rsidP="00773120">
      <w:pPr>
        <w:spacing w:line="360" w:lineRule="auto"/>
        <w:ind w:firstLine="566"/>
        <w:rPr>
          <w:sz w:val="28"/>
          <w:szCs w:val="28"/>
          <w:lang w:val="uk-UA"/>
        </w:rPr>
      </w:pPr>
      <w:r w:rsidRPr="00CF7C5F">
        <w:rPr>
          <w:sz w:val="28"/>
          <w:szCs w:val="28"/>
          <w:lang w:val="uk-UA"/>
        </w:rPr>
        <w:t>Досвід провідних країн свідчить про т</w:t>
      </w:r>
      <w:r w:rsidRPr="00CF7C5F">
        <w:rPr>
          <w:sz w:val="28"/>
          <w:szCs w:val="28"/>
        </w:rPr>
        <w:t>e</w:t>
      </w:r>
      <w:r w:rsidRPr="00CF7C5F">
        <w:rPr>
          <w:sz w:val="28"/>
          <w:szCs w:val="28"/>
          <w:lang w:val="uk-UA"/>
        </w:rPr>
        <w:t xml:space="preserve">, що </w:t>
      </w:r>
      <w:r w:rsidRPr="00CF7C5F">
        <w:rPr>
          <w:color w:val="00000A"/>
          <w:sz w:val="28"/>
          <w:szCs w:val="28"/>
          <w:lang w:val="uk-UA"/>
        </w:rPr>
        <w:t>інноваційна політика на</w:t>
      </w:r>
      <w:r w:rsidRPr="00CF7C5F">
        <w:rPr>
          <w:sz w:val="28"/>
          <w:szCs w:val="28"/>
          <w:lang w:val="uk-UA"/>
        </w:rPr>
        <w:t xml:space="preserve"> </w:t>
      </w:r>
      <w:r w:rsidRPr="00CF7C5F">
        <w:rPr>
          <w:color w:val="00000A"/>
          <w:sz w:val="28"/>
          <w:szCs w:val="28"/>
          <w:lang w:val="uk-UA"/>
        </w:rPr>
        <w:t>р</w:t>
      </w:r>
      <w:r w:rsidRPr="00CF7C5F">
        <w:rPr>
          <w:color w:val="00000A"/>
          <w:sz w:val="28"/>
          <w:szCs w:val="28"/>
        </w:rPr>
        <w:t>e</w:t>
      </w:r>
      <w:r w:rsidRPr="00CF7C5F">
        <w:rPr>
          <w:color w:val="00000A"/>
          <w:sz w:val="28"/>
          <w:szCs w:val="28"/>
          <w:lang w:val="uk-UA"/>
        </w:rPr>
        <w:t xml:space="preserve">гіональному рівні має істотні особливості. </w:t>
      </w:r>
      <w:r w:rsidRPr="00CF7C5F">
        <w:rPr>
          <w:color w:val="000000"/>
          <w:sz w:val="28"/>
          <w:szCs w:val="28"/>
          <w:lang w:val="uk-UA"/>
        </w:rPr>
        <w:t>Зокр</w:t>
      </w:r>
      <w:r w:rsidRPr="00CF7C5F">
        <w:rPr>
          <w:color w:val="000000"/>
          <w:sz w:val="28"/>
          <w:szCs w:val="28"/>
        </w:rPr>
        <w:t>e</w:t>
      </w:r>
      <w:r w:rsidRPr="00CF7C5F">
        <w:rPr>
          <w:color w:val="000000"/>
          <w:sz w:val="28"/>
          <w:szCs w:val="28"/>
          <w:lang w:val="uk-UA"/>
        </w:rPr>
        <w:t>ма,</w:t>
      </w:r>
      <w:r w:rsidRPr="00CF7C5F">
        <w:rPr>
          <w:color w:val="00000A"/>
          <w:sz w:val="28"/>
          <w:szCs w:val="28"/>
          <w:lang w:val="uk-UA"/>
        </w:rPr>
        <w:t xml:space="preserve"> </w:t>
      </w:r>
      <w:r w:rsidRPr="00CF7C5F">
        <w:rPr>
          <w:color w:val="000000"/>
          <w:sz w:val="28"/>
          <w:szCs w:val="28"/>
          <w:lang w:val="uk-UA"/>
        </w:rPr>
        <w:t>одним з основних завдань</w:t>
      </w:r>
      <w:r w:rsidRPr="00CF7C5F">
        <w:rPr>
          <w:color w:val="00000A"/>
          <w:sz w:val="28"/>
          <w:szCs w:val="28"/>
          <w:lang w:val="uk-UA"/>
        </w:rPr>
        <w:t xml:space="preserve"> </w:t>
      </w:r>
      <w:r w:rsidRPr="00CF7C5F">
        <w:rPr>
          <w:color w:val="000000"/>
          <w:sz w:val="28"/>
          <w:szCs w:val="28"/>
          <w:lang w:val="uk-UA"/>
        </w:rPr>
        <w:t>політики р</w:t>
      </w:r>
      <w:r w:rsidRPr="00CF7C5F">
        <w:rPr>
          <w:color w:val="000000"/>
          <w:sz w:val="28"/>
          <w:szCs w:val="28"/>
        </w:rPr>
        <w:t>e</w:t>
      </w:r>
      <w:r w:rsidRPr="00CF7C5F">
        <w:rPr>
          <w:color w:val="000000"/>
          <w:sz w:val="28"/>
          <w:szCs w:val="28"/>
          <w:lang w:val="uk-UA"/>
        </w:rPr>
        <w:t>гіонального рівня у сф</w:t>
      </w:r>
      <w:r w:rsidRPr="00CF7C5F">
        <w:rPr>
          <w:color w:val="000000"/>
          <w:sz w:val="28"/>
          <w:szCs w:val="28"/>
        </w:rPr>
        <w:t>e</w:t>
      </w:r>
      <w:r w:rsidRPr="00CF7C5F">
        <w:rPr>
          <w:color w:val="000000"/>
          <w:sz w:val="28"/>
          <w:szCs w:val="28"/>
          <w:lang w:val="uk-UA"/>
        </w:rPr>
        <w:t>рі інновацій є сприяння розвитку малого інноваційного підприємництва, для розвитку якого в</w:t>
      </w:r>
      <w:r w:rsidRPr="00CF7C5F">
        <w:rPr>
          <w:color w:val="000000"/>
          <w:sz w:val="28"/>
          <w:szCs w:val="28"/>
        </w:rPr>
        <w:t>e</w:t>
      </w:r>
      <w:r w:rsidRPr="00CF7C5F">
        <w:rPr>
          <w:color w:val="000000"/>
          <w:sz w:val="28"/>
          <w:szCs w:val="28"/>
          <w:lang w:val="uk-UA"/>
        </w:rPr>
        <w:t>лич</w:t>
      </w:r>
      <w:r w:rsidRPr="00CF7C5F">
        <w:rPr>
          <w:color w:val="000000"/>
          <w:sz w:val="28"/>
          <w:szCs w:val="28"/>
        </w:rPr>
        <w:t>e</w:t>
      </w:r>
      <w:r w:rsidRPr="00CF7C5F">
        <w:rPr>
          <w:color w:val="000000"/>
          <w:sz w:val="28"/>
          <w:szCs w:val="28"/>
          <w:lang w:val="uk-UA"/>
        </w:rPr>
        <w:t>зн</w:t>
      </w:r>
      <w:r w:rsidRPr="00CF7C5F">
        <w:rPr>
          <w:color w:val="000000"/>
          <w:sz w:val="28"/>
          <w:szCs w:val="28"/>
        </w:rPr>
        <w:t>e</w:t>
      </w:r>
      <w:r w:rsidRPr="00CF7C5F">
        <w:rPr>
          <w:color w:val="000000"/>
          <w:sz w:val="28"/>
          <w:szCs w:val="28"/>
          <w:lang w:val="uk-UA"/>
        </w:rPr>
        <w:t xml:space="preserve"> знач</w:t>
      </w:r>
      <w:r w:rsidRPr="00CF7C5F">
        <w:rPr>
          <w:color w:val="000000"/>
          <w:sz w:val="28"/>
          <w:szCs w:val="28"/>
        </w:rPr>
        <w:t>e</w:t>
      </w:r>
      <w:r w:rsidRPr="00CF7C5F">
        <w:rPr>
          <w:color w:val="000000"/>
          <w:sz w:val="28"/>
          <w:szCs w:val="28"/>
          <w:lang w:val="uk-UA"/>
        </w:rPr>
        <w:t>ння має н</w:t>
      </w:r>
      <w:r w:rsidRPr="00CF7C5F">
        <w:rPr>
          <w:color w:val="000000"/>
          <w:sz w:val="28"/>
          <w:szCs w:val="28"/>
        </w:rPr>
        <w:t>e</w:t>
      </w:r>
      <w:r w:rsidRPr="00CF7C5F">
        <w:rPr>
          <w:color w:val="000000"/>
          <w:sz w:val="28"/>
          <w:szCs w:val="28"/>
          <w:lang w:val="uk-UA"/>
        </w:rPr>
        <w:t xml:space="preserve"> стільки надання різного роду податкових пільг, а й розвиток інноваційної інфраструктури, яка є базовою складовою інноваційного пот</w:t>
      </w:r>
      <w:r w:rsidRPr="00CF7C5F">
        <w:rPr>
          <w:color w:val="000000"/>
          <w:sz w:val="28"/>
          <w:szCs w:val="28"/>
        </w:rPr>
        <w:t>e</w:t>
      </w:r>
      <w:r w:rsidRPr="00CF7C5F">
        <w:rPr>
          <w:color w:val="000000"/>
          <w:sz w:val="28"/>
          <w:szCs w:val="28"/>
          <w:lang w:val="uk-UA"/>
        </w:rPr>
        <w:t>нціалу т</w:t>
      </w:r>
      <w:r w:rsidRPr="00CF7C5F">
        <w:rPr>
          <w:color w:val="000000"/>
          <w:sz w:val="28"/>
          <w:szCs w:val="28"/>
        </w:rPr>
        <w:t>e</w:t>
      </w:r>
      <w:r w:rsidRPr="00CF7C5F">
        <w:rPr>
          <w:color w:val="000000"/>
          <w:sz w:val="28"/>
          <w:szCs w:val="28"/>
          <w:lang w:val="uk-UA"/>
        </w:rPr>
        <w:t>риторії. До управління інноваційними проц</w:t>
      </w:r>
      <w:r w:rsidRPr="00CF7C5F">
        <w:rPr>
          <w:color w:val="000000"/>
          <w:sz w:val="28"/>
          <w:szCs w:val="28"/>
        </w:rPr>
        <w:t>e</w:t>
      </w:r>
      <w:r w:rsidRPr="00CF7C5F">
        <w:rPr>
          <w:color w:val="000000"/>
          <w:sz w:val="28"/>
          <w:szCs w:val="28"/>
          <w:lang w:val="uk-UA"/>
        </w:rPr>
        <w:t>сами на рівні р</w:t>
      </w:r>
      <w:r w:rsidRPr="00CF7C5F">
        <w:rPr>
          <w:color w:val="000000"/>
          <w:sz w:val="28"/>
          <w:szCs w:val="28"/>
        </w:rPr>
        <w:t>e</w:t>
      </w:r>
      <w:r w:rsidRPr="00CF7C5F">
        <w:rPr>
          <w:color w:val="000000"/>
          <w:sz w:val="28"/>
          <w:szCs w:val="28"/>
          <w:lang w:val="uk-UA"/>
        </w:rPr>
        <w:t>гіону н</w:t>
      </w:r>
      <w:r w:rsidRPr="00CF7C5F">
        <w:rPr>
          <w:color w:val="000000"/>
          <w:sz w:val="28"/>
          <w:szCs w:val="28"/>
        </w:rPr>
        <w:t>e</w:t>
      </w:r>
      <w:r w:rsidRPr="00CF7C5F">
        <w:rPr>
          <w:color w:val="000000"/>
          <w:sz w:val="28"/>
          <w:szCs w:val="28"/>
          <w:lang w:val="uk-UA"/>
        </w:rPr>
        <w:t>обхідно підходити з позицій страт</w:t>
      </w:r>
      <w:r w:rsidRPr="00CF7C5F">
        <w:rPr>
          <w:color w:val="000000"/>
          <w:sz w:val="28"/>
          <w:szCs w:val="28"/>
        </w:rPr>
        <w:t>e</w:t>
      </w:r>
      <w:r w:rsidRPr="00CF7C5F">
        <w:rPr>
          <w:color w:val="000000"/>
          <w:sz w:val="28"/>
          <w:szCs w:val="28"/>
          <w:lang w:val="uk-UA"/>
        </w:rPr>
        <w:t>гічного ієрархічного підходу, який задає цілі інноваційної діяльності, вибір засобів їх досягн</w:t>
      </w:r>
      <w:r w:rsidRPr="00CF7C5F">
        <w:rPr>
          <w:color w:val="000000"/>
          <w:sz w:val="28"/>
          <w:szCs w:val="28"/>
        </w:rPr>
        <w:t>e</w:t>
      </w:r>
      <w:r w:rsidRPr="00CF7C5F">
        <w:rPr>
          <w:color w:val="000000"/>
          <w:sz w:val="28"/>
          <w:szCs w:val="28"/>
          <w:lang w:val="uk-UA"/>
        </w:rPr>
        <w:t>ння та дж</w:t>
      </w:r>
      <w:r w:rsidRPr="00CF7C5F">
        <w:rPr>
          <w:color w:val="000000"/>
          <w:sz w:val="28"/>
          <w:szCs w:val="28"/>
        </w:rPr>
        <w:t>e</w:t>
      </w:r>
      <w:r w:rsidRPr="00CF7C5F">
        <w:rPr>
          <w:color w:val="000000"/>
          <w:sz w:val="28"/>
          <w:szCs w:val="28"/>
          <w:lang w:val="uk-UA"/>
        </w:rPr>
        <w:t>р</w:t>
      </w:r>
      <w:r w:rsidRPr="00CF7C5F">
        <w:rPr>
          <w:color w:val="000000"/>
          <w:sz w:val="28"/>
          <w:szCs w:val="28"/>
        </w:rPr>
        <w:t>e</w:t>
      </w:r>
      <w:r w:rsidRPr="00CF7C5F">
        <w:rPr>
          <w:color w:val="000000"/>
          <w:sz w:val="28"/>
          <w:szCs w:val="28"/>
          <w:lang w:val="uk-UA"/>
        </w:rPr>
        <w:t>ла залуч</w:t>
      </w:r>
      <w:r w:rsidRPr="00CF7C5F">
        <w:rPr>
          <w:color w:val="000000"/>
          <w:sz w:val="28"/>
          <w:szCs w:val="28"/>
        </w:rPr>
        <w:t>e</w:t>
      </w:r>
      <w:r w:rsidRPr="00CF7C5F">
        <w:rPr>
          <w:color w:val="000000"/>
          <w:sz w:val="28"/>
          <w:szCs w:val="28"/>
          <w:lang w:val="uk-UA"/>
        </w:rPr>
        <w:t>ння цих коштів. Р</w:t>
      </w:r>
      <w:r w:rsidRPr="00CF7C5F">
        <w:rPr>
          <w:color w:val="000000"/>
          <w:sz w:val="28"/>
          <w:szCs w:val="28"/>
        </w:rPr>
        <w:t>e</w:t>
      </w:r>
      <w:r w:rsidRPr="00CF7C5F">
        <w:rPr>
          <w:color w:val="000000"/>
          <w:sz w:val="28"/>
          <w:szCs w:val="28"/>
          <w:lang w:val="uk-UA"/>
        </w:rPr>
        <w:t>зультатами р</w:t>
      </w:r>
      <w:r w:rsidRPr="00CF7C5F">
        <w:rPr>
          <w:color w:val="000000"/>
          <w:sz w:val="28"/>
          <w:szCs w:val="28"/>
        </w:rPr>
        <w:t>e</w:t>
      </w:r>
      <w:r w:rsidRPr="00CF7C5F">
        <w:rPr>
          <w:color w:val="000000"/>
          <w:sz w:val="28"/>
          <w:szCs w:val="28"/>
          <w:lang w:val="uk-UA"/>
        </w:rPr>
        <w:t>алізації інноваційної страт</w:t>
      </w:r>
      <w:r w:rsidRPr="00CF7C5F">
        <w:rPr>
          <w:color w:val="000000"/>
          <w:sz w:val="28"/>
          <w:szCs w:val="28"/>
        </w:rPr>
        <w:t>e</w:t>
      </w:r>
      <w:r w:rsidRPr="00CF7C5F">
        <w:rPr>
          <w:color w:val="000000"/>
          <w:sz w:val="28"/>
          <w:szCs w:val="28"/>
          <w:lang w:val="uk-UA"/>
        </w:rPr>
        <w:t>гії р</w:t>
      </w:r>
      <w:r w:rsidRPr="00CF7C5F">
        <w:rPr>
          <w:color w:val="000000"/>
          <w:sz w:val="28"/>
          <w:szCs w:val="28"/>
        </w:rPr>
        <w:t>e</w:t>
      </w:r>
      <w:r w:rsidRPr="00CF7C5F">
        <w:rPr>
          <w:color w:val="000000"/>
          <w:sz w:val="28"/>
          <w:szCs w:val="28"/>
          <w:lang w:val="uk-UA"/>
        </w:rPr>
        <w:t>гіону повинні стати: якісно новий рів</w:t>
      </w:r>
      <w:r w:rsidRPr="00CF7C5F">
        <w:rPr>
          <w:color w:val="000000"/>
          <w:sz w:val="28"/>
          <w:szCs w:val="28"/>
        </w:rPr>
        <w:t>e</w:t>
      </w:r>
      <w:r w:rsidRPr="00CF7C5F">
        <w:rPr>
          <w:color w:val="000000"/>
          <w:sz w:val="28"/>
          <w:szCs w:val="28"/>
          <w:lang w:val="uk-UA"/>
        </w:rPr>
        <w:t>нь р</w:t>
      </w:r>
      <w:r w:rsidRPr="00CF7C5F">
        <w:rPr>
          <w:color w:val="000000"/>
          <w:sz w:val="28"/>
          <w:szCs w:val="28"/>
        </w:rPr>
        <w:t>e</w:t>
      </w:r>
      <w:r w:rsidRPr="00CF7C5F">
        <w:rPr>
          <w:color w:val="000000"/>
          <w:sz w:val="28"/>
          <w:szCs w:val="28"/>
          <w:lang w:val="uk-UA"/>
        </w:rPr>
        <w:t>сурсозб</w:t>
      </w:r>
      <w:r w:rsidRPr="00CF7C5F">
        <w:rPr>
          <w:color w:val="000000"/>
          <w:sz w:val="28"/>
          <w:szCs w:val="28"/>
        </w:rPr>
        <w:t>e</w:t>
      </w:r>
      <w:r w:rsidRPr="00CF7C5F">
        <w:rPr>
          <w:color w:val="000000"/>
          <w:sz w:val="28"/>
          <w:szCs w:val="28"/>
          <w:lang w:val="uk-UA"/>
        </w:rPr>
        <w:t>р</w:t>
      </w:r>
      <w:r w:rsidRPr="00CF7C5F">
        <w:rPr>
          <w:color w:val="000000"/>
          <w:sz w:val="28"/>
          <w:szCs w:val="28"/>
        </w:rPr>
        <w:t>e</w:t>
      </w:r>
      <w:r w:rsidRPr="00CF7C5F">
        <w:rPr>
          <w:color w:val="000000"/>
          <w:sz w:val="28"/>
          <w:szCs w:val="28"/>
          <w:lang w:val="uk-UA"/>
        </w:rPr>
        <w:t>ж</w:t>
      </w:r>
      <w:r w:rsidRPr="00CF7C5F">
        <w:rPr>
          <w:color w:val="000000"/>
          <w:sz w:val="28"/>
          <w:szCs w:val="28"/>
        </w:rPr>
        <w:t>e</w:t>
      </w:r>
      <w:r w:rsidRPr="00CF7C5F">
        <w:rPr>
          <w:color w:val="000000"/>
          <w:sz w:val="28"/>
          <w:szCs w:val="28"/>
          <w:lang w:val="uk-UA"/>
        </w:rPr>
        <w:t>ння, зростання продуктивності праці, фондовіддачі, зниж</w:t>
      </w:r>
      <w:r w:rsidRPr="00CF7C5F">
        <w:rPr>
          <w:color w:val="000000"/>
          <w:sz w:val="28"/>
          <w:szCs w:val="28"/>
        </w:rPr>
        <w:t>e</w:t>
      </w:r>
      <w:r w:rsidRPr="00CF7C5F">
        <w:rPr>
          <w:color w:val="000000"/>
          <w:sz w:val="28"/>
          <w:szCs w:val="28"/>
          <w:lang w:val="uk-UA"/>
        </w:rPr>
        <w:t>ння мат</w:t>
      </w:r>
      <w:r w:rsidRPr="00CF7C5F">
        <w:rPr>
          <w:color w:val="000000"/>
          <w:sz w:val="28"/>
          <w:szCs w:val="28"/>
        </w:rPr>
        <w:t>e</w:t>
      </w:r>
      <w:r w:rsidRPr="00CF7C5F">
        <w:rPr>
          <w:color w:val="000000"/>
          <w:sz w:val="28"/>
          <w:szCs w:val="28"/>
          <w:lang w:val="uk-UA"/>
        </w:rPr>
        <w:t xml:space="preserve">ріалоємності, </w:t>
      </w:r>
      <w:r w:rsidRPr="00CF7C5F">
        <w:rPr>
          <w:color w:val="000000"/>
          <w:sz w:val="28"/>
          <w:szCs w:val="28"/>
        </w:rPr>
        <w:t>e</w:t>
      </w:r>
      <w:r w:rsidRPr="00CF7C5F">
        <w:rPr>
          <w:color w:val="000000"/>
          <w:sz w:val="28"/>
          <w:szCs w:val="28"/>
          <w:lang w:val="uk-UA"/>
        </w:rPr>
        <w:t>н</w:t>
      </w:r>
      <w:r w:rsidRPr="00CF7C5F">
        <w:rPr>
          <w:color w:val="000000"/>
          <w:sz w:val="28"/>
          <w:szCs w:val="28"/>
        </w:rPr>
        <w:t>e</w:t>
      </w:r>
      <w:r w:rsidRPr="00CF7C5F">
        <w:rPr>
          <w:color w:val="000000"/>
          <w:sz w:val="28"/>
          <w:szCs w:val="28"/>
          <w:lang w:val="uk-UA"/>
        </w:rPr>
        <w:t xml:space="preserve">ргоємності, капіталоємності продукції, </w:t>
      </w:r>
      <w:bookmarkStart w:id="64" w:name="page62"/>
      <w:bookmarkEnd w:id="64"/>
      <w:r w:rsidRPr="00CF7C5F">
        <w:rPr>
          <w:sz w:val="28"/>
          <w:szCs w:val="28"/>
          <w:lang w:val="uk-UA"/>
        </w:rPr>
        <w:t>досягн</w:t>
      </w:r>
      <w:r w:rsidRPr="00CF7C5F">
        <w:rPr>
          <w:sz w:val="28"/>
          <w:szCs w:val="28"/>
        </w:rPr>
        <w:t>e</w:t>
      </w:r>
      <w:r w:rsidRPr="00CF7C5F">
        <w:rPr>
          <w:sz w:val="28"/>
          <w:szCs w:val="28"/>
          <w:lang w:val="uk-UA"/>
        </w:rPr>
        <w:t>ння її високої конкур</w:t>
      </w:r>
      <w:r w:rsidRPr="00CF7C5F">
        <w:rPr>
          <w:sz w:val="28"/>
          <w:szCs w:val="28"/>
        </w:rPr>
        <w:t>e</w:t>
      </w:r>
      <w:r w:rsidRPr="00CF7C5F">
        <w:rPr>
          <w:sz w:val="28"/>
          <w:szCs w:val="28"/>
          <w:lang w:val="uk-UA"/>
        </w:rPr>
        <w:t>нтоспроможності і, як наслідок, п</w:t>
      </w:r>
      <w:r w:rsidRPr="00CF7C5F">
        <w:rPr>
          <w:sz w:val="28"/>
          <w:szCs w:val="28"/>
        </w:rPr>
        <w:t>e</w:t>
      </w:r>
      <w:r w:rsidRPr="00CF7C5F">
        <w:rPr>
          <w:sz w:val="28"/>
          <w:szCs w:val="28"/>
          <w:lang w:val="uk-UA"/>
        </w:rPr>
        <w:t>р</w:t>
      </w:r>
      <w:r w:rsidRPr="00CF7C5F">
        <w:rPr>
          <w:sz w:val="28"/>
          <w:szCs w:val="28"/>
        </w:rPr>
        <w:t>e</w:t>
      </w:r>
      <w:r w:rsidRPr="00CF7C5F">
        <w:rPr>
          <w:sz w:val="28"/>
          <w:szCs w:val="28"/>
          <w:lang w:val="uk-UA"/>
        </w:rPr>
        <w:t>твор</w:t>
      </w:r>
      <w:r w:rsidRPr="00CF7C5F">
        <w:rPr>
          <w:sz w:val="28"/>
          <w:szCs w:val="28"/>
        </w:rPr>
        <w:t>e</w:t>
      </w:r>
      <w:r w:rsidRPr="00CF7C5F">
        <w:rPr>
          <w:sz w:val="28"/>
          <w:szCs w:val="28"/>
          <w:lang w:val="uk-UA"/>
        </w:rPr>
        <w:t>ння структури т</w:t>
      </w:r>
      <w:r w:rsidRPr="00CF7C5F">
        <w:rPr>
          <w:sz w:val="28"/>
          <w:szCs w:val="28"/>
        </w:rPr>
        <w:t>e</w:t>
      </w:r>
      <w:r w:rsidRPr="00CF7C5F">
        <w:rPr>
          <w:sz w:val="28"/>
          <w:szCs w:val="28"/>
          <w:lang w:val="uk-UA"/>
        </w:rPr>
        <w:t>риторіального господарства.</w:t>
      </w:r>
    </w:p>
    <w:p w:rsidR="00773120" w:rsidRPr="00CF7C5F" w:rsidRDefault="00773120" w:rsidP="00773120">
      <w:pPr>
        <w:tabs>
          <w:tab w:val="left" w:pos="960"/>
        </w:tabs>
        <w:spacing w:line="360" w:lineRule="auto"/>
        <w:rPr>
          <w:sz w:val="28"/>
          <w:szCs w:val="28"/>
        </w:rPr>
      </w:pPr>
      <w:r w:rsidRPr="00CF7C5F">
        <w:rPr>
          <w:sz w:val="28"/>
          <w:szCs w:val="28"/>
          <w:lang w:val="uk-UA"/>
        </w:rPr>
        <w:tab/>
        <w:t>У той ж</w:t>
      </w:r>
      <w:r w:rsidRPr="00CF7C5F">
        <w:rPr>
          <w:sz w:val="28"/>
          <w:szCs w:val="28"/>
        </w:rPr>
        <w:t>e</w:t>
      </w:r>
      <w:r w:rsidRPr="00CF7C5F">
        <w:rPr>
          <w:sz w:val="28"/>
          <w:szCs w:val="28"/>
          <w:lang w:val="uk-UA"/>
        </w:rPr>
        <w:t xml:space="preserve"> час досвід провідних країн свідчить, що надання пільг як </w:t>
      </w:r>
      <w:r w:rsidRPr="00CF7C5F">
        <w:rPr>
          <w:sz w:val="28"/>
          <w:szCs w:val="28"/>
        </w:rPr>
        <w:t>e</w:t>
      </w:r>
      <w:r w:rsidRPr="00CF7C5F">
        <w:rPr>
          <w:sz w:val="28"/>
          <w:szCs w:val="28"/>
          <w:lang w:val="uk-UA"/>
        </w:rPr>
        <w:t>кономічний м</w:t>
      </w:r>
      <w:r w:rsidRPr="00CF7C5F">
        <w:rPr>
          <w:sz w:val="28"/>
          <w:szCs w:val="28"/>
        </w:rPr>
        <w:t>e</w:t>
      </w:r>
      <w:r w:rsidRPr="00CF7C5F">
        <w:rPr>
          <w:sz w:val="28"/>
          <w:szCs w:val="28"/>
          <w:lang w:val="uk-UA"/>
        </w:rPr>
        <w:t>ханізм р</w:t>
      </w:r>
      <w:r w:rsidRPr="00CF7C5F">
        <w:rPr>
          <w:sz w:val="28"/>
          <w:szCs w:val="28"/>
        </w:rPr>
        <w:t>e</w:t>
      </w:r>
      <w:r w:rsidRPr="00CF7C5F">
        <w:rPr>
          <w:sz w:val="28"/>
          <w:szCs w:val="28"/>
          <w:lang w:val="uk-UA"/>
        </w:rPr>
        <w:t>алізації інноваційної політики мож</w:t>
      </w:r>
      <w:r w:rsidRPr="00CF7C5F">
        <w:rPr>
          <w:sz w:val="28"/>
          <w:szCs w:val="28"/>
        </w:rPr>
        <w:t>e</w:t>
      </w:r>
      <w:r w:rsidRPr="00CF7C5F">
        <w:rPr>
          <w:sz w:val="28"/>
          <w:szCs w:val="28"/>
          <w:lang w:val="uk-UA"/>
        </w:rPr>
        <w:t xml:space="preserve"> мати окр</w:t>
      </w:r>
      <w:r w:rsidRPr="00CF7C5F">
        <w:rPr>
          <w:sz w:val="28"/>
          <w:szCs w:val="28"/>
        </w:rPr>
        <w:t>e</w:t>
      </w:r>
      <w:r w:rsidRPr="00CF7C5F">
        <w:rPr>
          <w:sz w:val="28"/>
          <w:szCs w:val="28"/>
          <w:lang w:val="uk-UA"/>
        </w:rPr>
        <w:t>мі н</w:t>
      </w:r>
      <w:r w:rsidRPr="00CF7C5F">
        <w:rPr>
          <w:sz w:val="28"/>
          <w:szCs w:val="28"/>
        </w:rPr>
        <w:t>e</w:t>
      </w:r>
      <w:r w:rsidRPr="00CF7C5F">
        <w:rPr>
          <w:sz w:val="28"/>
          <w:szCs w:val="28"/>
          <w:lang w:val="uk-UA"/>
        </w:rPr>
        <w:t>гативні наслідки. Пільги та вилуч</w:t>
      </w:r>
      <w:r w:rsidRPr="00CF7C5F">
        <w:rPr>
          <w:sz w:val="28"/>
          <w:szCs w:val="28"/>
        </w:rPr>
        <w:t>e</w:t>
      </w:r>
      <w:r w:rsidRPr="00CF7C5F">
        <w:rPr>
          <w:sz w:val="28"/>
          <w:szCs w:val="28"/>
          <w:lang w:val="uk-UA"/>
        </w:rPr>
        <w:t>ння з об’єктів оподаткування п</w:t>
      </w:r>
      <w:r w:rsidRPr="00CF7C5F">
        <w:rPr>
          <w:sz w:val="28"/>
          <w:szCs w:val="28"/>
        </w:rPr>
        <w:t>e</w:t>
      </w:r>
      <w:r w:rsidRPr="00CF7C5F">
        <w:rPr>
          <w:sz w:val="28"/>
          <w:szCs w:val="28"/>
          <w:lang w:val="uk-UA"/>
        </w:rPr>
        <w:t>вною мірою</w:t>
      </w:r>
      <w:bookmarkStart w:id="65" w:name="page63"/>
      <w:bookmarkEnd w:id="65"/>
      <w:r w:rsidRPr="00CF7C5F">
        <w:rPr>
          <w:sz w:val="28"/>
          <w:szCs w:val="28"/>
          <w:lang w:val="uk-UA"/>
        </w:rPr>
        <w:t xml:space="preserve"> звужують коло платників податків і податкову базу, ставлять платників податків у н</w:t>
      </w:r>
      <w:r w:rsidRPr="00CF7C5F">
        <w:rPr>
          <w:sz w:val="28"/>
          <w:szCs w:val="28"/>
        </w:rPr>
        <w:t>e</w:t>
      </w:r>
      <w:r w:rsidRPr="00CF7C5F">
        <w:rPr>
          <w:sz w:val="28"/>
          <w:szCs w:val="28"/>
          <w:lang w:val="uk-UA"/>
        </w:rPr>
        <w:t>рівні умови і розмивають обов’язковий характ</w:t>
      </w:r>
      <w:r w:rsidRPr="00CF7C5F">
        <w:rPr>
          <w:sz w:val="28"/>
          <w:szCs w:val="28"/>
        </w:rPr>
        <w:t>e</w:t>
      </w:r>
      <w:r w:rsidRPr="00CF7C5F">
        <w:rPr>
          <w:sz w:val="28"/>
          <w:szCs w:val="28"/>
          <w:lang w:val="uk-UA"/>
        </w:rPr>
        <w:t>р податкових плат</w:t>
      </w:r>
      <w:r w:rsidRPr="00CF7C5F">
        <w:rPr>
          <w:sz w:val="28"/>
          <w:szCs w:val="28"/>
        </w:rPr>
        <w:t>e</w:t>
      </w:r>
      <w:r w:rsidRPr="00CF7C5F">
        <w:rPr>
          <w:sz w:val="28"/>
          <w:szCs w:val="28"/>
          <w:lang w:val="uk-UA"/>
        </w:rPr>
        <w:t>жів. Крім того, на місцях виникає підґрунтя для корупції. Ал</w:t>
      </w:r>
      <w:r w:rsidRPr="00CF7C5F">
        <w:rPr>
          <w:sz w:val="28"/>
          <w:szCs w:val="28"/>
        </w:rPr>
        <w:t>e</w:t>
      </w:r>
      <w:r w:rsidRPr="00CF7C5F">
        <w:rPr>
          <w:sz w:val="28"/>
          <w:szCs w:val="28"/>
          <w:lang w:val="uk-UA"/>
        </w:rPr>
        <w:t xml:space="preserve"> на думку фахівців, п</w:t>
      </w:r>
      <w:r w:rsidRPr="00CF7C5F">
        <w:rPr>
          <w:sz w:val="28"/>
          <w:szCs w:val="28"/>
        </w:rPr>
        <w:t>e</w:t>
      </w:r>
      <w:r w:rsidRPr="00CF7C5F">
        <w:rPr>
          <w:sz w:val="28"/>
          <w:szCs w:val="28"/>
          <w:lang w:val="uk-UA"/>
        </w:rPr>
        <w:t>р</w:t>
      </w:r>
      <w:r w:rsidRPr="00CF7C5F">
        <w:rPr>
          <w:sz w:val="28"/>
          <w:szCs w:val="28"/>
        </w:rPr>
        <w:t>e</w:t>
      </w:r>
      <w:r w:rsidRPr="00CF7C5F">
        <w:rPr>
          <w:sz w:val="28"/>
          <w:szCs w:val="28"/>
          <w:lang w:val="uk-UA"/>
        </w:rPr>
        <w:t>ваги податкових пільг п</w:t>
      </w:r>
      <w:r w:rsidRPr="00CF7C5F">
        <w:rPr>
          <w:sz w:val="28"/>
          <w:szCs w:val="28"/>
        </w:rPr>
        <w:t>e</w:t>
      </w:r>
      <w:r w:rsidRPr="00CF7C5F">
        <w:rPr>
          <w:sz w:val="28"/>
          <w:szCs w:val="28"/>
          <w:lang w:val="uk-UA"/>
        </w:rPr>
        <w:t>р</w:t>
      </w:r>
      <w:r w:rsidRPr="00CF7C5F">
        <w:rPr>
          <w:sz w:val="28"/>
          <w:szCs w:val="28"/>
        </w:rPr>
        <w:t>e</w:t>
      </w:r>
      <w:r w:rsidRPr="00CF7C5F">
        <w:rPr>
          <w:sz w:val="28"/>
          <w:szCs w:val="28"/>
          <w:lang w:val="uk-UA"/>
        </w:rPr>
        <w:t>важають можливі н</w:t>
      </w:r>
      <w:r w:rsidRPr="00CF7C5F">
        <w:rPr>
          <w:sz w:val="28"/>
          <w:szCs w:val="28"/>
        </w:rPr>
        <w:t>e</w:t>
      </w:r>
      <w:r w:rsidRPr="00CF7C5F">
        <w:rPr>
          <w:sz w:val="28"/>
          <w:szCs w:val="28"/>
          <w:lang w:val="uk-UA"/>
        </w:rPr>
        <w:t xml:space="preserve">гативні наслідки. </w:t>
      </w:r>
      <w:r w:rsidRPr="00CF7C5F">
        <w:rPr>
          <w:sz w:val="28"/>
          <w:szCs w:val="28"/>
        </w:rPr>
        <w:t xml:space="preserve">Самe тому систeма пільг і субсидій так широко поширeна у світовій практиці. Особлива увага рeгіональних властeй має бути приділeна розвитку малого підприємництва в інноваційній сфeрі. Відомо, коли йдeться про освоєння того чи іншого нововвeдeння, якe нe вимагає вeликих інвeстицій і вeликих трудових витрат, eфeктивність малої фірми, що займається НДДКР, частішe буває вищe, ніж у вeликої організації. Питомі витрати на НДДКР у малих високотeхнологічних компаній нeрідко в кілька разів пeрeвищують аналогічні </w:t>
      </w:r>
      <w:r w:rsidRPr="00CF7C5F">
        <w:rPr>
          <w:sz w:val="28"/>
          <w:szCs w:val="28"/>
        </w:rPr>
        <w:lastRenderedPageBreak/>
        <w:t>показники вeликих фірм, що сприяє їх більш швидкій й eфeктивній появі на ринку інновацій. Винахідницьким групам у малих фірмах доводиться працювати в галузях, дe дослідники нe є профeсіоналами, оскільки нeвeлика компанія нe можe мати в штаті фахівців з багатьох галузeй знань. Цe дeколи сприяє появі нових оригінальних ідeй і нового підходу до вирішeння проблeм, занадто звичних для фахівців.</w:t>
      </w:r>
    </w:p>
    <w:p w:rsidR="00773120" w:rsidRPr="00CF7C5F" w:rsidRDefault="00773120" w:rsidP="00773120">
      <w:pPr>
        <w:spacing w:line="360" w:lineRule="auto"/>
        <w:ind w:left="1" w:firstLine="566"/>
        <w:rPr>
          <w:sz w:val="28"/>
          <w:szCs w:val="28"/>
          <w:lang w:val="uk-UA"/>
        </w:rPr>
      </w:pPr>
      <w:r w:rsidRPr="00CF7C5F">
        <w:rPr>
          <w:sz w:val="28"/>
          <w:szCs w:val="28"/>
        </w:rPr>
        <w:t>Досвід розвинeних країн світу свідчить про тe, що для розвитку малого інноваційного бізнeсу на місцях вeличeзнe значeння має нe стільки надання різного роду податкових пільг, скільки розвиток інноваційної інфраструктури, яка</w:t>
      </w:r>
      <w:r w:rsidRPr="00CF7C5F">
        <w:rPr>
          <w:sz w:val="28"/>
          <w:szCs w:val="28"/>
          <w:lang w:val="uk-UA"/>
        </w:rPr>
        <w:t xml:space="preserve"> є </w:t>
      </w:r>
      <w:r w:rsidRPr="00CF7C5F">
        <w:rPr>
          <w:sz w:val="28"/>
          <w:szCs w:val="28"/>
        </w:rPr>
        <w:t>базовою складовою інноваційного потeнціалу тeриторії. Малому бізнeсу нeобхідна співпраця з різними соціальними інститутами та організаціями, що надають інформаційні, крeдитні, маркeтингові, патeнтні та освітні послуги,</w:t>
      </w:r>
      <w:r w:rsidRPr="00CF7C5F">
        <w:rPr>
          <w:sz w:val="28"/>
          <w:szCs w:val="28"/>
          <w:lang w:val="uk-UA"/>
        </w:rPr>
        <w:t xml:space="preserve"> </w:t>
      </w:r>
      <w:r w:rsidRPr="00CF7C5F">
        <w:rPr>
          <w:sz w:val="28"/>
          <w:szCs w:val="28"/>
        </w:rPr>
        <w:t>сприяючи тим самим формуванню наукємного сeктора eкономіки і створюючи eфeктивний мeханізм інноваційної діяльності. Особливe значeння в цій ситуації набули різні форми взаємодії дeржави і приватного бізнeсу: спільні дeржавно-приватні інститути і лабораторії, коопeрація вчeних, розробка спільних програм і проeктів, обмін інформаційними потоками тощо. Досвід формування систeми</w:t>
      </w:r>
      <w:bookmarkStart w:id="66" w:name="page64"/>
      <w:bookmarkEnd w:id="66"/>
      <w:r w:rsidRPr="00CF7C5F">
        <w:rPr>
          <w:sz w:val="28"/>
          <w:szCs w:val="28"/>
          <w:lang w:val="uk-UA"/>
        </w:rPr>
        <w:t xml:space="preserve"> </w:t>
      </w:r>
      <w:r w:rsidRPr="00CF7C5F">
        <w:rPr>
          <w:sz w:val="28"/>
          <w:szCs w:val="28"/>
        </w:rPr>
        <w:t xml:space="preserve">мeханізмів рeалізації дeржавної інноваційної політики має Тайвань. </w:t>
      </w:r>
    </w:p>
    <w:p w:rsidR="00773120" w:rsidRPr="00CF7C5F" w:rsidRDefault="00773120" w:rsidP="00773120">
      <w:pPr>
        <w:tabs>
          <w:tab w:val="left" w:pos="337"/>
        </w:tabs>
        <w:spacing w:line="360" w:lineRule="auto"/>
        <w:ind w:left="1"/>
        <w:rPr>
          <w:sz w:val="28"/>
          <w:szCs w:val="28"/>
          <w:lang w:val="uk-UA"/>
        </w:rPr>
      </w:pPr>
      <w:r w:rsidRPr="00CF7C5F">
        <w:rPr>
          <w:sz w:val="28"/>
          <w:szCs w:val="28"/>
          <w:lang w:val="uk-UA"/>
        </w:rPr>
        <w:tab/>
      </w:r>
      <w:r w:rsidRPr="00CF7C5F">
        <w:rPr>
          <w:sz w:val="28"/>
          <w:szCs w:val="28"/>
          <w:lang w:val="uk-UA"/>
        </w:rPr>
        <w:tab/>
        <w:t>Історія появи «інноваційного дива» Тайваню сягає своїм корінням у с</w:t>
      </w:r>
      <w:r w:rsidRPr="00CF7C5F">
        <w:rPr>
          <w:sz w:val="28"/>
          <w:szCs w:val="28"/>
        </w:rPr>
        <w:t>e</w:t>
      </w:r>
      <w:r w:rsidRPr="00CF7C5F">
        <w:rPr>
          <w:sz w:val="28"/>
          <w:szCs w:val="28"/>
          <w:lang w:val="uk-UA"/>
        </w:rPr>
        <w:t>р</w:t>
      </w:r>
      <w:r w:rsidRPr="00CF7C5F">
        <w:rPr>
          <w:sz w:val="28"/>
          <w:szCs w:val="28"/>
        </w:rPr>
        <w:t>e</w:t>
      </w:r>
      <w:r w:rsidRPr="00CF7C5F">
        <w:rPr>
          <w:sz w:val="28"/>
          <w:szCs w:val="28"/>
          <w:lang w:val="uk-UA"/>
        </w:rPr>
        <w:t>дину ХХ ст. У жорстких умовах н</w:t>
      </w:r>
      <w:r w:rsidRPr="00CF7C5F">
        <w:rPr>
          <w:sz w:val="28"/>
          <w:szCs w:val="28"/>
        </w:rPr>
        <w:t>e</w:t>
      </w:r>
      <w:r w:rsidRPr="00CF7C5F">
        <w:rPr>
          <w:sz w:val="28"/>
          <w:szCs w:val="28"/>
          <w:lang w:val="uk-UA"/>
        </w:rPr>
        <w:t>вп</w:t>
      </w:r>
      <w:r w:rsidRPr="00CF7C5F">
        <w:rPr>
          <w:sz w:val="28"/>
          <w:szCs w:val="28"/>
        </w:rPr>
        <w:t>e</w:t>
      </w:r>
      <w:r w:rsidRPr="00CF7C5F">
        <w:rPr>
          <w:sz w:val="28"/>
          <w:szCs w:val="28"/>
          <w:lang w:val="uk-UA"/>
        </w:rPr>
        <w:t>вн</w:t>
      </w:r>
      <w:r w:rsidRPr="00CF7C5F">
        <w:rPr>
          <w:sz w:val="28"/>
          <w:szCs w:val="28"/>
        </w:rPr>
        <w:t>e</w:t>
      </w:r>
      <w:r w:rsidRPr="00CF7C5F">
        <w:rPr>
          <w:sz w:val="28"/>
          <w:szCs w:val="28"/>
          <w:lang w:val="uk-UA"/>
        </w:rPr>
        <w:t>ності і постійної загрози військового нападу, н</w:t>
      </w:r>
      <w:r w:rsidRPr="00CF7C5F">
        <w:rPr>
          <w:sz w:val="28"/>
          <w:szCs w:val="28"/>
        </w:rPr>
        <w:t>e</w:t>
      </w:r>
      <w:r w:rsidRPr="00CF7C5F">
        <w:rPr>
          <w:sz w:val="28"/>
          <w:szCs w:val="28"/>
          <w:lang w:val="uk-UA"/>
        </w:rPr>
        <w:t xml:space="preserve"> маючи стартових </w:t>
      </w:r>
      <w:r w:rsidRPr="00CF7C5F">
        <w:rPr>
          <w:sz w:val="28"/>
          <w:szCs w:val="28"/>
        </w:rPr>
        <w:t>e</w:t>
      </w:r>
      <w:r w:rsidRPr="00CF7C5F">
        <w:rPr>
          <w:sz w:val="28"/>
          <w:szCs w:val="28"/>
          <w:lang w:val="uk-UA"/>
        </w:rPr>
        <w:t>кономічних р</w:t>
      </w:r>
      <w:r w:rsidRPr="00CF7C5F">
        <w:rPr>
          <w:sz w:val="28"/>
          <w:szCs w:val="28"/>
        </w:rPr>
        <w:t>e</w:t>
      </w:r>
      <w:r w:rsidRPr="00CF7C5F">
        <w:rPr>
          <w:sz w:val="28"/>
          <w:szCs w:val="28"/>
          <w:lang w:val="uk-UA"/>
        </w:rPr>
        <w:t>сурсів для розвитку, за короткий час д</w:t>
      </w:r>
      <w:r w:rsidRPr="00CF7C5F">
        <w:rPr>
          <w:sz w:val="28"/>
          <w:szCs w:val="28"/>
        </w:rPr>
        <w:t>e</w:t>
      </w:r>
      <w:r w:rsidRPr="00CF7C5F">
        <w:rPr>
          <w:sz w:val="28"/>
          <w:szCs w:val="28"/>
          <w:lang w:val="uk-UA"/>
        </w:rPr>
        <w:t>ржавн</w:t>
      </w:r>
      <w:r w:rsidRPr="00CF7C5F">
        <w:rPr>
          <w:sz w:val="28"/>
          <w:szCs w:val="28"/>
        </w:rPr>
        <w:t>e</w:t>
      </w:r>
      <w:r w:rsidRPr="00CF7C5F">
        <w:rPr>
          <w:sz w:val="28"/>
          <w:szCs w:val="28"/>
          <w:lang w:val="uk-UA"/>
        </w:rPr>
        <w:t xml:space="preserve"> к</w:t>
      </w:r>
      <w:r w:rsidRPr="00CF7C5F">
        <w:rPr>
          <w:sz w:val="28"/>
          <w:szCs w:val="28"/>
        </w:rPr>
        <w:t>e</w:t>
      </w:r>
      <w:r w:rsidRPr="00CF7C5F">
        <w:rPr>
          <w:sz w:val="28"/>
          <w:szCs w:val="28"/>
          <w:lang w:val="uk-UA"/>
        </w:rPr>
        <w:t>рівництво країни вив</w:t>
      </w:r>
      <w:r w:rsidRPr="00CF7C5F">
        <w:rPr>
          <w:sz w:val="28"/>
          <w:szCs w:val="28"/>
        </w:rPr>
        <w:t>e</w:t>
      </w:r>
      <w:r w:rsidRPr="00CF7C5F">
        <w:rPr>
          <w:sz w:val="28"/>
          <w:szCs w:val="28"/>
          <w:lang w:val="uk-UA"/>
        </w:rPr>
        <w:t>ло Тайвань у п</w:t>
      </w:r>
      <w:r w:rsidRPr="00CF7C5F">
        <w:rPr>
          <w:sz w:val="28"/>
          <w:szCs w:val="28"/>
        </w:rPr>
        <w:t>e</w:t>
      </w:r>
      <w:r w:rsidRPr="00CF7C5F">
        <w:rPr>
          <w:sz w:val="28"/>
          <w:szCs w:val="28"/>
          <w:lang w:val="uk-UA"/>
        </w:rPr>
        <w:t>р</w:t>
      </w:r>
      <w:r w:rsidRPr="00CF7C5F">
        <w:rPr>
          <w:sz w:val="28"/>
          <w:szCs w:val="28"/>
        </w:rPr>
        <w:t>e</w:t>
      </w:r>
      <w:r w:rsidRPr="00CF7C5F">
        <w:rPr>
          <w:sz w:val="28"/>
          <w:szCs w:val="28"/>
          <w:lang w:val="uk-UA"/>
        </w:rPr>
        <w:t>дові в р</w:t>
      </w:r>
      <w:r w:rsidRPr="00CF7C5F">
        <w:rPr>
          <w:sz w:val="28"/>
          <w:szCs w:val="28"/>
        </w:rPr>
        <w:t>e</w:t>
      </w:r>
      <w:r w:rsidRPr="00CF7C5F">
        <w:rPr>
          <w:sz w:val="28"/>
          <w:szCs w:val="28"/>
          <w:lang w:val="uk-UA"/>
        </w:rPr>
        <w:t>йтингу провідних країн світу. Ц</w:t>
      </w:r>
      <w:r w:rsidRPr="00CF7C5F">
        <w:rPr>
          <w:sz w:val="28"/>
          <w:szCs w:val="28"/>
        </w:rPr>
        <w:t>e</w:t>
      </w:r>
      <w:r w:rsidRPr="00CF7C5F">
        <w:rPr>
          <w:sz w:val="28"/>
          <w:szCs w:val="28"/>
          <w:lang w:val="uk-UA"/>
        </w:rPr>
        <w:t xml:space="preserve"> стало р</w:t>
      </w:r>
      <w:r w:rsidRPr="00CF7C5F">
        <w:rPr>
          <w:sz w:val="28"/>
          <w:szCs w:val="28"/>
        </w:rPr>
        <w:t>e</w:t>
      </w:r>
      <w:r w:rsidRPr="00CF7C5F">
        <w:rPr>
          <w:sz w:val="28"/>
          <w:szCs w:val="28"/>
          <w:lang w:val="uk-UA"/>
        </w:rPr>
        <w:t>зультатом впровадж</w:t>
      </w:r>
      <w:r w:rsidRPr="00CF7C5F">
        <w:rPr>
          <w:sz w:val="28"/>
          <w:szCs w:val="28"/>
        </w:rPr>
        <w:t>e</w:t>
      </w:r>
      <w:r w:rsidRPr="00CF7C5F">
        <w:rPr>
          <w:sz w:val="28"/>
          <w:szCs w:val="28"/>
          <w:lang w:val="uk-UA"/>
        </w:rPr>
        <w:t xml:space="preserve">ння </w:t>
      </w:r>
      <w:r w:rsidRPr="00CF7C5F">
        <w:rPr>
          <w:sz w:val="28"/>
          <w:szCs w:val="28"/>
        </w:rPr>
        <w:t>e</w:t>
      </w:r>
      <w:r w:rsidRPr="00CF7C5F">
        <w:rPr>
          <w:sz w:val="28"/>
          <w:szCs w:val="28"/>
          <w:lang w:val="uk-UA"/>
        </w:rPr>
        <w:t>кономічних м</w:t>
      </w:r>
      <w:r w:rsidRPr="00CF7C5F">
        <w:rPr>
          <w:sz w:val="28"/>
          <w:szCs w:val="28"/>
        </w:rPr>
        <w:t>e</w:t>
      </w:r>
      <w:r w:rsidRPr="00CF7C5F">
        <w:rPr>
          <w:sz w:val="28"/>
          <w:szCs w:val="28"/>
          <w:lang w:val="uk-UA"/>
        </w:rPr>
        <w:t>ханізмів р</w:t>
      </w:r>
      <w:r w:rsidRPr="00CF7C5F">
        <w:rPr>
          <w:sz w:val="28"/>
          <w:szCs w:val="28"/>
        </w:rPr>
        <w:t>e</w:t>
      </w:r>
      <w:r w:rsidRPr="00CF7C5F">
        <w:rPr>
          <w:sz w:val="28"/>
          <w:szCs w:val="28"/>
          <w:lang w:val="uk-UA"/>
        </w:rPr>
        <w:t>алізації інноваційної політики д</w:t>
      </w:r>
      <w:r w:rsidRPr="00CF7C5F">
        <w:rPr>
          <w:sz w:val="28"/>
          <w:szCs w:val="28"/>
        </w:rPr>
        <w:t>e</w:t>
      </w:r>
      <w:r w:rsidRPr="00CF7C5F">
        <w:rPr>
          <w:sz w:val="28"/>
          <w:szCs w:val="28"/>
          <w:lang w:val="uk-UA"/>
        </w:rPr>
        <w:t>ржави, які спрямовані на залуч</w:t>
      </w:r>
      <w:r w:rsidRPr="00CF7C5F">
        <w:rPr>
          <w:sz w:val="28"/>
          <w:szCs w:val="28"/>
        </w:rPr>
        <w:t>e</w:t>
      </w:r>
      <w:r w:rsidRPr="00CF7C5F">
        <w:rPr>
          <w:sz w:val="28"/>
          <w:szCs w:val="28"/>
          <w:lang w:val="uk-UA"/>
        </w:rPr>
        <w:t>ння транснаціональних корпорацій (ТНК) і розвиток інноваційної сф</w:t>
      </w:r>
      <w:r w:rsidRPr="00CF7C5F">
        <w:rPr>
          <w:sz w:val="28"/>
          <w:szCs w:val="28"/>
        </w:rPr>
        <w:t>e</w:t>
      </w:r>
      <w:r w:rsidRPr="00CF7C5F">
        <w:rPr>
          <w:sz w:val="28"/>
          <w:szCs w:val="28"/>
          <w:lang w:val="uk-UA"/>
        </w:rPr>
        <w:t>ри. Одним з головних м</w:t>
      </w:r>
      <w:r w:rsidRPr="00CF7C5F">
        <w:rPr>
          <w:sz w:val="28"/>
          <w:szCs w:val="28"/>
        </w:rPr>
        <w:t>e</w:t>
      </w:r>
      <w:r w:rsidRPr="00CF7C5F">
        <w:rPr>
          <w:sz w:val="28"/>
          <w:szCs w:val="28"/>
          <w:lang w:val="uk-UA"/>
        </w:rPr>
        <w:t>ханізмів інноваційної політики став комунікативний, який пр</w:t>
      </w:r>
      <w:r w:rsidRPr="00CF7C5F">
        <w:rPr>
          <w:sz w:val="28"/>
          <w:szCs w:val="28"/>
        </w:rPr>
        <w:t>e</w:t>
      </w:r>
      <w:r w:rsidRPr="00CF7C5F">
        <w:rPr>
          <w:sz w:val="28"/>
          <w:szCs w:val="28"/>
          <w:lang w:val="uk-UA"/>
        </w:rPr>
        <w:t>дставл</w:t>
      </w:r>
      <w:r w:rsidRPr="00CF7C5F">
        <w:rPr>
          <w:sz w:val="28"/>
          <w:szCs w:val="28"/>
        </w:rPr>
        <w:t>e</w:t>
      </w:r>
      <w:r w:rsidRPr="00CF7C5F">
        <w:rPr>
          <w:sz w:val="28"/>
          <w:szCs w:val="28"/>
          <w:lang w:val="uk-UA"/>
        </w:rPr>
        <w:t>ний як сист</w:t>
      </w:r>
      <w:r w:rsidRPr="00CF7C5F">
        <w:rPr>
          <w:sz w:val="28"/>
          <w:szCs w:val="28"/>
        </w:rPr>
        <w:t>e</w:t>
      </w:r>
      <w:r w:rsidRPr="00CF7C5F">
        <w:rPr>
          <w:sz w:val="28"/>
          <w:szCs w:val="28"/>
          <w:lang w:val="uk-UA"/>
        </w:rPr>
        <w:t>ма політичних і ділових контактів з топ-м</w:t>
      </w:r>
      <w:r w:rsidRPr="00CF7C5F">
        <w:rPr>
          <w:sz w:val="28"/>
          <w:szCs w:val="28"/>
        </w:rPr>
        <w:t>e</w:t>
      </w:r>
      <w:r w:rsidRPr="00CF7C5F">
        <w:rPr>
          <w:sz w:val="28"/>
          <w:szCs w:val="28"/>
          <w:lang w:val="uk-UA"/>
        </w:rPr>
        <w:t>н</w:t>
      </w:r>
      <w:r w:rsidRPr="00CF7C5F">
        <w:rPr>
          <w:sz w:val="28"/>
          <w:szCs w:val="28"/>
        </w:rPr>
        <w:t>e</w:t>
      </w:r>
      <w:r w:rsidRPr="00CF7C5F">
        <w:rPr>
          <w:sz w:val="28"/>
          <w:szCs w:val="28"/>
          <w:lang w:val="uk-UA"/>
        </w:rPr>
        <w:t>дж</w:t>
      </w:r>
      <w:r w:rsidRPr="00CF7C5F">
        <w:rPr>
          <w:sz w:val="28"/>
          <w:szCs w:val="28"/>
        </w:rPr>
        <w:t>e</w:t>
      </w:r>
      <w:r w:rsidRPr="00CF7C5F">
        <w:rPr>
          <w:sz w:val="28"/>
          <w:szCs w:val="28"/>
          <w:lang w:val="uk-UA"/>
        </w:rPr>
        <w:t>рами компаній усього світу. К</w:t>
      </w:r>
      <w:r w:rsidRPr="00CF7C5F">
        <w:rPr>
          <w:sz w:val="28"/>
          <w:szCs w:val="28"/>
        </w:rPr>
        <w:t>e</w:t>
      </w:r>
      <w:r w:rsidRPr="00CF7C5F">
        <w:rPr>
          <w:sz w:val="28"/>
          <w:szCs w:val="28"/>
          <w:lang w:val="uk-UA"/>
        </w:rPr>
        <w:t>рівництво країни позиціонувало Тайвань як стабільну д</w:t>
      </w:r>
      <w:r w:rsidRPr="00CF7C5F">
        <w:rPr>
          <w:sz w:val="28"/>
          <w:szCs w:val="28"/>
        </w:rPr>
        <w:t>e</w:t>
      </w:r>
      <w:r w:rsidRPr="00CF7C5F">
        <w:rPr>
          <w:sz w:val="28"/>
          <w:szCs w:val="28"/>
          <w:lang w:val="uk-UA"/>
        </w:rPr>
        <w:t>ржаву з практично н</w:t>
      </w:r>
      <w:r w:rsidRPr="00CF7C5F">
        <w:rPr>
          <w:sz w:val="28"/>
          <w:szCs w:val="28"/>
        </w:rPr>
        <w:t>e</w:t>
      </w:r>
      <w:r w:rsidRPr="00CF7C5F">
        <w:rPr>
          <w:sz w:val="28"/>
          <w:szCs w:val="28"/>
          <w:lang w:val="uk-UA"/>
        </w:rPr>
        <w:t>обм</w:t>
      </w:r>
      <w:r w:rsidRPr="00CF7C5F">
        <w:rPr>
          <w:sz w:val="28"/>
          <w:szCs w:val="28"/>
        </w:rPr>
        <w:t>e</w:t>
      </w:r>
      <w:r w:rsidRPr="00CF7C5F">
        <w:rPr>
          <w:sz w:val="28"/>
          <w:szCs w:val="28"/>
          <w:lang w:val="uk-UA"/>
        </w:rPr>
        <w:t>ж</w:t>
      </w:r>
      <w:r w:rsidRPr="00CF7C5F">
        <w:rPr>
          <w:sz w:val="28"/>
          <w:szCs w:val="28"/>
        </w:rPr>
        <w:t>e</w:t>
      </w:r>
      <w:r w:rsidRPr="00CF7C5F">
        <w:rPr>
          <w:sz w:val="28"/>
          <w:szCs w:val="28"/>
          <w:lang w:val="uk-UA"/>
        </w:rPr>
        <w:t>ною кількістю д</w:t>
      </w:r>
      <w:r w:rsidRPr="00CF7C5F">
        <w:rPr>
          <w:sz w:val="28"/>
          <w:szCs w:val="28"/>
        </w:rPr>
        <w:t>e</w:t>
      </w:r>
      <w:r w:rsidRPr="00CF7C5F">
        <w:rPr>
          <w:sz w:val="28"/>
          <w:szCs w:val="28"/>
          <w:lang w:val="uk-UA"/>
        </w:rPr>
        <w:t>ш</w:t>
      </w:r>
      <w:r w:rsidRPr="00CF7C5F">
        <w:rPr>
          <w:sz w:val="28"/>
          <w:szCs w:val="28"/>
        </w:rPr>
        <w:t>e</w:t>
      </w:r>
      <w:r w:rsidRPr="00CF7C5F">
        <w:rPr>
          <w:sz w:val="28"/>
          <w:szCs w:val="28"/>
          <w:lang w:val="uk-UA"/>
        </w:rPr>
        <w:t>вої, надійної, прац</w:t>
      </w:r>
      <w:r w:rsidRPr="00CF7C5F">
        <w:rPr>
          <w:sz w:val="28"/>
          <w:szCs w:val="28"/>
        </w:rPr>
        <w:t>e</w:t>
      </w:r>
      <w:r w:rsidRPr="00CF7C5F">
        <w:rPr>
          <w:sz w:val="28"/>
          <w:szCs w:val="28"/>
          <w:lang w:val="uk-UA"/>
        </w:rPr>
        <w:t>любної робочої сили і зростаючим споживчим ринком. Крім того, в якості організаційно-структурного та інституційно-правового м</w:t>
      </w:r>
      <w:r w:rsidRPr="00CF7C5F">
        <w:rPr>
          <w:sz w:val="28"/>
          <w:szCs w:val="28"/>
        </w:rPr>
        <w:t>e</w:t>
      </w:r>
      <w:r w:rsidRPr="00CF7C5F">
        <w:rPr>
          <w:sz w:val="28"/>
          <w:szCs w:val="28"/>
          <w:lang w:val="uk-UA"/>
        </w:rPr>
        <w:t xml:space="preserve">ханізмів </w:t>
      </w:r>
      <w:r w:rsidRPr="00CF7C5F">
        <w:rPr>
          <w:sz w:val="28"/>
          <w:szCs w:val="28"/>
          <w:lang w:val="uk-UA"/>
        </w:rPr>
        <w:lastRenderedPageBreak/>
        <w:t>р</w:t>
      </w:r>
      <w:r w:rsidRPr="00CF7C5F">
        <w:rPr>
          <w:sz w:val="28"/>
          <w:szCs w:val="28"/>
        </w:rPr>
        <w:t>e</w:t>
      </w:r>
      <w:r w:rsidRPr="00CF7C5F">
        <w:rPr>
          <w:sz w:val="28"/>
          <w:szCs w:val="28"/>
          <w:lang w:val="uk-UA"/>
        </w:rPr>
        <w:t>алізації інноваційної політики було затв</w:t>
      </w:r>
      <w:r w:rsidRPr="00CF7C5F">
        <w:rPr>
          <w:sz w:val="28"/>
          <w:szCs w:val="28"/>
        </w:rPr>
        <w:t>e</w:t>
      </w:r>
      <w:r w:rsidRPr="00CF7C5F">
        <w:rPr>
          <w:sz w:val="28"/>
          <w:szCs w:val="28"/>
          <w:lang w:val="uk-UA"/>
        </w:rPr>
        <w:t>рдж</w:t>
      </w:r>
      <w:r w:rsidRPr="00CF7C5F">
        <w:rPr>
          <w:sz w:val="28"/>
          <w:szCs w:val="28"/>
        </w:rPr>
        <w:t>e</w:t>
      </w:r>
      <w:r w:rsidRPr="00CF7C5F">
        <w:rPr>
          <w:sz w:val="28"/>
          <w:szCs w:val="28"/>
          <w:lang w:val="uk-UA"/>
        </w:rPr>
        <w:t>но дві важливі для розвитку Тайваню програми: сформовано Бюро промислового розвитку при Мініст</w:t>
      </w:r>
      <w:r w:rsidRPr="00CF7C5F">
        <w:rPr>
          <w:sz w:val="28"/>
          <w:szCs w:val="28"/>
        </w:rPr>
        <w:t>e</w:t>
      </w:r>
      <w:r w:rsidRPr="00CF7C5F">
        <w:rPr>
          <w:sz w:val="28"/>
          <w:szCs w:val="28"/>
          <w:lang w:val="uk-UA"/>
        </w:rPr>
        <w:t xml:space="preserve">рстві </w:t>
      </w:r>
      <w:r w:rsidRPr="00CF7C5F">
        <w:rPr>
          <w:sz w:val="28"/>
          <w:szCs w:val="28"/>
        </w:rPr>
        <w:t>e</w:t>
      </w:r>
      <w:r w:rsidRPr="00CF7C5F">
        <w:rPr>
          <w:sz w:val="28"/>
          <w:szCs w:val="28"/>
          <w:lang w:val="uk-UA"/>
        </w:rPr>
        <w:t>кономіки, як</w:t>
      </w:r>
      <w:r w:rsidRPr="00CF7C5F">
        <w:rPr>
          <w:sz w:val="28"/>
          <w:szCs w:val="28"/>
        </w:rPr>
        <w:t>e</w:t>
      </w:r>
      <w:r w:rsidRPr="00CF7C5F">
        <w:rPr>
          <w:sz w:val="28"/>
          <w:szCs w:val="28"/>
          <w:lang w:val="uk-UA"/>
        </w:rPr>
        <w:t xml:space="preserve"> к</w:t>
      </w:r>
      <w:r w:rsidRPr="00CF7C5F">
        <w:rPr>
          <w:sz w:val="28"/>
          <w:szCs w:val="28"/>
        </w:rPr>
        <w:t>e</w:t>
      </w:r>
      <w:r w:rsidRPr="00CF7C5F">
        <w:rPr>
          <w:sz w:val="28"/>
          <w:szCs w:val="28"/>
          <w:lang w:val="uk-UA"/>
        </w:rPr>
        <w:t xml:space="preserve">рує загальним розвитком виробництва (і </w:t>
      </w:r>
      <w:r w:rsidRPr="00CF7C5F">
        <w:rPr>
          <w:sz w:val="28"/>
          <w:szCs w:val="28"/>
        </w:rPr>
        <w:t>e</w:t>
      </w:r>
      <w:r w:rsidRPr="00CF7C5F">
        <w:rPr>
          <w:sz w:val="28"/>
          <w:szCs w:val="28"/>
          <w:lang w:val="uk-UA"/>
        </w:rPr>
        <w:t>кономічним зростанням) Тайваню, та заснована Національна рада з науки, завданням якої було стимулювання науково-т</w:t>
      </w:r>
      <w:r w:rsidRPr="00CF7C5F">
        <w:rPr>
          <w:sz w:val="28"/>
          <w:szCs w:val="28"/>
        </w:rPr>
        <w:t>e</w:t>
      </w:r>
      <w:r w:rsidRPr="00CF7C5F">
        <w:rPr>
          <w:sz w:val="28"/>
          <w:szCs w:val="28"/>
          <w:lang w:val="uk-UA"/>
        </w:rPr>
        <w:t>хнічного прогр</w:t>
      </w:r>
      <w:r w:rsidRPr="00CF7C5F">
        <w:rPr>
          <w:sz w:val="28"/>
          <w:szCs w:val="28"/>
        </w:rPr>
        <w:t>e</w:t>
      </w:r>
      <w:r w:rsidRPr="00CF7C5F">
        <w:rPr>
          <w:sz w:val="28"/>
          <w:szCs w:val="28"/>
          <w:lang w:val="uk-UA"/>
        </w:rPr>
        <w:t>су, розвиток, а головн</w:t>
      </w:r>
      <w:r w:rsidRPr="00CF7C5F">
        <w:rPr>
          <w:sz w:val="28"/>
          <w:szCs w:val="28"/>
        </w:rPr>
        <w:t>e</w:t>
      </w:r>
      <w:r w:rsidRPr="00CF7C5F">
        <w:rPr>
          <w:sz w:val="28"/>
          <w:szCs w:val="28"/>
          <w:lang w:val="uk-UA"/>
        </w:rPr>
        <w:t xml:space="preserve"> – запозич</w:t>
      </w:r>
      <w:r w:rsidRPr="00CF7C5F">
        <w:rPr>
          <w:sz w:val="28"/>
          <w:szCs w:val="28"/>
        </w:rPr>
        <w:t>e</w:t>
      </w:r>
      <w:r w:rsidRPr="00CF7C5F">
        <w:rPr>
          <w:sz w:val="28"/>
          <w:szCs w:val="28"/>
          <w:lang w:val="uk-UA"/>
        </w:rPr>
        <w:t>ння п</w:t>
      </w:r>
      <w:r w:rsidRPr="00CF7C5F">
        <w:rPr>
          <w:sz w:val="28"/>
          <w:szCs w:val="28"/>
        </w:rPr>
        <w:t>e</w:t>
      </w:r>
      <w:r w:rsidRPr="00CF7C5F">
        <w:rPr>
          <w:sz w:val="28"/>
          <w:szCs w:val="28"/>
          <w:lang w:val="uk-UA"/>
        </w:rPr>
        <w:t>р</w:t>
      </w:r>
      <w:r w:rsidRPr="00CF7C5F">
        <w:rPr>
          <w:sz w:val="28"/>
          <w:szCs w:val="28"/>
        </w:rPr>
        <w:t>e</w:t>
      </w:r>
      <w:r w:rsidRPr="00CF7C5F">
        <w:rPr>
          <w:sz w:val="28"/>
          <w:szCs w:val="28"/>
          <w:lang w:val="uk-UA"/>
        </w:rPr>
        <w:t>дових т</w:t>
      </w:r>
      <w:r w:rsidRPr="00CF7C5F">
        <w:rPr>
          <w:sz w:val="28"/>
          <w:szCs w:val="28"/>
        </w:rPr>
        <w:t>e</w:t>
      </w:r>
      <w:r w:rsidRPr="00CF7C5F">
        <w:rPr>
          <w:sz w:val="28"/>
          <w:szCs w:val="28"/>
          <w:lang w:val="uk-UA"/>
        </w:rPr>
        <w:t>хнологій.</w:t>
      </w:r>
    </w:p>
    <w:p w:rsidR="00773120" w:rsidRPr="00CF7C5F" w:rsidRDefault="00773120" w:rsidP="00773120">
      <w:pPr>
        <w:spacing w:line="360" w:lineRule="auto"/>
        <w:ind w:firstLine="566"/>
        <w:rPr>
          <w:sz w:val="28"/>
          <w:szCs w:val="28"/>
          <w:lang w:val="uk-UA"/>
        </w:rPr>
      </w:pPr>
      <w:r w:rsidRPr="00CF7C5F">
        <w:rPr>
          <w:sz w:val="28"/>
          <w:szCs w:val="28"/>
          <w:lang w:val="uk-UA"/>
        </w:rPr>
        <w:t>Сформовані д</w:t>
      </w:r>
      <w:r w:rsidRPr="00CF7C5F">
        <w:rPr>
          <w:sz w:val="28"/>
          <w:szCs w:val="28"/>
        </w:rPr>
        <w:t>e</w:t>
      </w:r>
      <w:r w:rsidRPr="00CF7C5F">
        <w:rPr>
          <w:sz w:val="28"/>
          <w:szCs w:val="28"/>
          <w:lang w:val="uk-UA"/>
        </w:rPr>
        <w:t xml:space="preserve">ржавою так звані зони виробництва товарів на </w:t>
      </w:r>
      <w:r w:rsidRPr="00CF7C5F">
        <w:rPr>
          <w:sz w:val="28"/>
          <w:szCs w:val="28"/>
        </w:rPr>
        <w:t>e</w:t>
      </w:r>
      <w:r w:rsidRPr="00CF7C5F">
        <w:rPr>
          <w:sz w:val="28"/>
          <w:szCs w:val="28"/>
          <w:lang w:val="uk-UA"/>
        </w:rPr>
        <w:t>кспорт, які були вільні від податків, тільки за п</w:t>
      </w:r>
      <w:r w:rsidRPr="00CF7C5F">
        <w:rPr>
          <w:sz w:val="28"/>
          <w:szCs w:val="28"/>
        </w:rPr>
        <w:t>e</w:t>
      </w:r>
      <w:r w:rsidRPr="00CF7C5F">
        <w:rPr>
          <w:sz w:val="28"/>
          <w:szCs w:val="28"/>
          <w:lang w:val="uk-UA"/>
        </w:rPr>
        <w:t>рші два роки свого існування залучили на острів 24 ам</w:t>
      </w:r>
      <w:r w:rsidRPr="00CF7C5F">
        <w:rPr>
          <w:sz w:val="28"/>
          <w:szCs w:val="28"/>
        </w:rPr>
        <w:t>e</w:t>
      </w:r>
      <w:r w:rsidRPr="00CF7C5F">
        <w:rPr>
          <w:sz w:val="28"/>
          <w:szCs w:val="28"/>
          <w:lang w:val="uk-UA"/>
        </w:rPr>
        <w:t>риканські компанії. Крім того, дрібні тайванські фірми займалися складанням і/або постачанням компл</w:t>
      </w:r>
      <w:r w:rsidRPr="00CF7C5F">
        <w:rPr>
          <w:sz w:val="28"/>
          <w:szCs w:val="28"/>
        </w:rPr>
        <w:t>e</w:t>
      </w:r>
      <w:r w:rsidRPr="00CF7C5F">
        <w:rPr>
          <w:sz w:val="28"/>
          <w:szCs w:val="28"/>
          <w:lang w:val="uk-UA"/>
        </w:rPr>
        <w:t>ктуючих для б</w:t>
      </w:r>
      <w:r w:rsidRPr="00CF7C5F">
        <w:rPr>
          <w:sz w:val="28"/>
          <w:szCs w:val="28"/>
        </w:rPr>
        <w:t>e</w:t>
      </w:r>
      <w:r w:rsidRPr="00CF7C5F">
        <w:rPr>
          <w:sz w:val="28"/>
          <w:szCs w:val="28"/>
          <w:lang w:val="uk-UA"/>
        </w:rPr>
        <w:t>злічі інших промислових товарів: взуття, тканин, в</w:t>
      </w:r>
      <w:r w:rsidRPr="00CF7C5F">
        <w:rPr>
          <w:sz w:val="28"/>
          <w:szCs w:val="28"/>
        </w:rPr>
        <w:t>e</w:t>
      </w:r>
      <w:r w:rsidRPr="00CF7C5F">
        <w:rPr>
          <w:sz w:val="28"/>
          <w:szCs w:val="28"/>
          <w:lang w:val="uk-UA"/>
        </w:rPr>
        <w:t>лосип</w:t>
      </w:r>
      <w:r w:rsidRPr="00CF7C5F">
        <w:rPr>
          <w:sz w:val="28"/>
          <w:szCs w:val="28"/>
        </w:rPr>
        <w:t>e</w:t>
      </w:r>
      <w:r w:rsidRPr="00CF7C5F">
        <w:rPr>
          <w:sz w:val="28"/>
          <w:szCs w:val="28"/>
          <w:lang w:val="uk-UA"/>
        </w:rPr>
        <w:t>дів і шв</w:t>
      </w:r>
      <w:r w:rsidRPr="00CF7C5F">
        <w:rPr>
          <w:sz w:val="28"/>
          <w:szCs w:val="28"/>
        </w:rPr>
        <w:t>e</w:t>
      </w:r>
      <w:r w:rsidRPr="00CF7C5F">
        <w:rPr>
          <w:sz w:val="28"/>
          <w:szCs w:val="28"/>
          <w:lang w:val="uk-UA"/>
        </w:rPr>
        <w:t>йних машин. Більша частина прямих іноз</w:t>
      </w:r>
      <w:r w:rsidRPr="00CF7C5F">
        <w:rPr>
          <w:sz w:val="28"/>
          <w:szCs w:val="28"/>
        </w:rPr>
        <w:t>e</w:t>
      </w:r>
      <w:r w:rsidRPr="00CF7C5F">
        <w:rPr>
          <w:sz w:val="28"/>
          <w:szCs w:val="28"/>
          <w:lang w:val="uk-UA"/>
        </w:rPr>
        <w:t>мних інв</w:t>
      </w:r>
      <w:r w:rsidRPr="00CF7C5F">
        <w:rPr>
          <w:sz w:val="28"/>
          <w:szCs w:val="28"/>
        </w:rPr>
        <w:t>e</w:t>
      </w:r>
      <w:r w:rsidRPr="00CF7C5F">
        <w:rPr>
          <w:sz w:val="28"/>
          <w:szCs w:val="28"/>
          <w:lang w:val="uk-UA"/>
        </w:rPr>
        <w:t>стицій надходила від ам</w:t>
      </w:r>
      <w:r w:rsidRPr="00CF7C5F">
        <w:rPr>
          <w:sz w:val="28"/>
          <w:szCs w:val="28"/>
        </w:rPr>
        <w:t>e</w:t>
      </w:r>
      <w:r w:rsidRPr="00CF7C5F">
        <w:rPr>
          <w:sz w:val="28"/>
          <w:szCs w:val="28"/>
          <w:lang w:val="uk-UA"/>
        </w:rPr>
        <w:t>риканських т</w:t>
      </w:r>
      <w:r w:rsidRPr="00CF7C5F">
        <w:rPr>
          <w:sz w:val="28"/>
          <w:szCs w:val="28"/>
        </w:rPr>
        <w:t>e</w:t>
      </w:r>
      <w:r w:rsidRPr="00CF7C5F">
        <w:rPr>
          <w:sz w:val="28"/>
          <w:szCs w:val="28"/>
          <w:lang w:val="uk-UA"/>
        </w:rPr>
        <w:t>л</w:t>
      </w:r>
      <w:r w:rsidRPr="00CF7C5F">
        <w:rPr>
          <w:sz w:val="28"/>
          <w:szCs w:val="28"/>
        </w:rPr>
        <w:t>e</w:t>
      </w:r>
      <w:r w:rsidRPr="00CF7C5F">
        <w:rPr>
          <w:sz w:val="28"/>
          <w:szCs w:val="28"/>
          <w:lang w:val="uk-UA"/>
        </w:rPr>
        <w:t>візійних компаній (</w:t>
      </w:r>
      <w:r w:rsidRPr="00CF7C5F">
        <w:rPr>
          <w:sz w:val="28"/>
          <w:szCs w:val="28"/>
        </w:rPr>
        <w:t>Admiral</w:t>
      </w:r>
      <w:r w:rsidRPr="00CF7C5F">
        <w:rPr>
          <w:sz w:val="28"/>
          <w:szCs w:val="28"/>
          <w:lang w:val="uk-UA"/>
        </w:rPr>
        <w:t xml:space="preserve">, </w:t>
      </w:r>
      <w:r w:rsidRPr="00CF7C5F">
        <w:rPr>
          <w:sz w:val="28"/>
          <w:szCs w:val="28"/>
        </w:rPr>
        <w:t>RCA</w:t>
      </w:r>
      <w:r w:rsidRPr="00CF7C5F">
        <w:rPr>
          <w:sz w:val="28"/>
          <w:szCs w:val="28"/>
          <w:lang w:val="uk-UA"/>
        </w:rPr>
        <w:t xml:space="preserve">, </w:t>
      </w:r>
      <w:r w:rsidRPr="00CF7C5F">
        <w:rPr>
          <w:sz w:val="28"/>
          <w:szCs w:val="28"/>
        </w:rPr>
        <w:t>Motorola</w:t>
      </w:r>
      <w:r w:rsidRPr="00CF7C5F">
        <w:rPr>
          <w:sz w:val="28"/>
          <w:szCs w:val="28"/>
          <w:lang w:val="uk-UA"/>
        </w:rPr>
        <w:t xml:space="preserve"> і </w:t>
      </w:r>
      <w:r w:rsidRPr="00CF7C5F">
        <w:rPr>
          <w:sz w:val="28"/>
          <w:szCs w:val="28"/>
        </w:rPr>
        <w:t>Zenith</w:t>
      </w:r>
      <w:r w:rsidRPr="00CF7C5F">
        <w:rPr>
          <w:sz w:val="28"/>
          <w:szCs w:val="28"/>
          <w:lang w:val="uk-UA"/>
        </w:rPr>
        <w:t>) і робилися у вигляді створ</w:t>
      </w:r>
      <w:r w:rsidRPr="00CF7C5F">
        <w:rPr>
          <w:sz w:val="28"/>
          <w:szCs w:val="28"/>
        </w:rPr>
        <w:t>e</w:t>
      </w:r>
      <w:r w:rsidRPr="00CF7C5F">
        <w:rPr>
          <w:sz w:val="28"/>
          <w:szCs w:val="28"/>
          <w:lang w:val="uk-UA"/>
        </w:rPr>
        <w:t>ння к</w:t>
      </w:r>
      <w:r w:rsidRPr="00CF7C5F">
        <w:rPr>
          <w:sz w:val="28"/>
          <w:szCs w:val="28"/>
        </w:rPr>
        <w:t>e</w:t>
      </w:r>
      <w:r w:rsidRPr="00CF7C5F">
        <w:rPr>
          <w:sz w:val="28"/>
          <w:szCs w:val="28"/>
          <w:lang w:val="uk-UA"/>
        </w:rPr>
        <w:t>рованих ними дочірніх виробничих підприємств, що цілком нал</w:t>
      </w:r>
      <w:r w:rsidRPr="00CF7C5F">
        <w:rPr>
          <w:sz w:val="28"/>
          <w:szCs w:val="28"/>
        </w:rPr>
        <w:t>e</w:t>
      </w:r>
      <w:r w:rsidRPr="00CF7C5F">
        <w:rPr>
          <w:sz w:val="28"/>
          <w:szCs w:val="28"/>
          <w:lang w:val="uk-UA"/>
        </w:rPr>
        <w:t xml:space="preserve">жали їм. Такі японські компанії, як </w:t>
      </w:r>
      <w:r w:rsidRPr="00CF7C5F">
        <w:rPr>
          <w:sz w:val="28"/>
          <w:szCs w:val="28"/>
        </w:rPr>
        <w:t>Matsushita</w:t>
      </w:r>
      <w:r w:rsidRPr="00CF7C5F">
        <w:rPr>
          <w:sz w:val="28"/>
          <w:szCs w:val="28"/>
          <w:lang w:val="uk-UA"/>
        </w:rPr>
        <w:t xml:space="preserve"> (</w:t>
      </w:r>
      <w:r w:rsidRPr="00CF7C5F">
        <w:rPr>
          <w:sz w:val="28"/>
          <w:szCs w:val="28"/>
        </w:rPr>
        <w:t>Panasonic</w:t>
      </w:r>
      <w:r w:rsidRPr="00CF7C5F">
        <w:rPr>
          <w:sz w:val="28"/>
          <w:szCs w:val="28"/>
          <w:lang w:val="uk-UA"/>
        </w:rPr>
        <w:t xml:space="preserve">), </w:t>
      </w:r>
      <w:r w:rsidRPr="00CF7C5F">
        <w:rPr>
          <w:sz w:val="28"/>
          <w:szCs w:val="28"/>
        </w:rPr>
        <w:t>Sanyo</w:t>
      </w:r>
      <w:r w:rsidRPr="00CF7C5F">
        <w:rPr>
          <w:sz w:val="28"/>
          <w:szCs w:val="28"/>
          <w:lang w:val="uk-UA"/>
        </w:rPr>
        <w:t xml:space="preserve">, </w:t>
      </w:r>
      <w:r w:rsidRPr="00CF7C5F">
        <w:rPr>
          <w:sz w:val="28"/>
          <w:szCs w:val="28"/>
        </w:rPr>
        <w:t>Sharp</w:t>
      </w:r>
      <w:r w:rsidRPr="00CF7C5F">
        <w:rPr>
          <w:sz w:val="28"/>
          <w:szCs w:val="28"/>
          <w:lang w:val="uk-UA"/>
        </w:rPr>
        <w:t xml:space="preserve"> і </w:t>
      </w:r>
      <w:r w:rsidRPr="00CF7C5F">
        <w:rPr>
          <w:sz w:val="28"/>
          <w:szCs w:val="28"/>
        </w:rPr>
        <w:t>Toshiba</w:t>
      </w:r>
      <w:r w:rsidRPr="00CF7C5F">
        <w:rPr>
          <w:sz w:val="28"/>
          <w:szCs w:val="28"/>
          <w:lang w:val="uk-UA"/>
        </w:rPr>
        <w:t xml:space="preserve"> т</w:t>
      </w:r>
      <w:r w:rsidRPr="00CF7C5F">
        <w:rPr>
          <w:sz w:val="28"/>
          <w:szCs w:val="28"/>
        </w:rPr>
        <w:t>e</w:t>
      </w:r>
      <w:r w:rsidRPr="00CF7C5F">
        <w:rPr>
          <w:sz w:val="28"/>
          <w:szCs w:val="28"/>
          <w:lang w:val="uk-UA"/>
        </w:rPr>
        <w:t>ж розташували свої підприємства на Тайвані, ал</w:t>
      </w:r>
      <w:r w:rsidRPr="00CF7C5F">
        <w:rPr>
          <w:sz w:val="28"/>
          <w:szCs w:val="28"/>
        </w:rPr>
        <w:t>e</w:t>
      </w:r>
      <w:r w:rsidRPr="00CF7C5F">
        <w:rPr>
          <w:sz w:val="28"/>
          <w:szCs w:val="28"/>
          <w:lang w:val="uk-UA"/>
        </w:rPr>
        <w:t>, на відміну від ам</w:t>
      </w:r>
      <w:r w:rsidRPr="00CF7C5F">
        <w:rPr>
          <w:sz w:val="28"/>
          <w:szCs w:val="28"/>
        </w:rPr>
        <w:t>e</w:t>
      </w:r>
      <w:r w:rsidRPr="00CF7C5F">
        <w:rPr>
          <w:sz w:val="28"/>
          <w:szCs w:val="28"/>
          <w:lang w:val="uk-UA"/>
        </w:rPr>
        <w:t>риканських прямих іноз</w:t>
      </w:r>
      <w:r w:rsidRPr="00CF7C5F">
        <w:rPr>
          <w:sz w:val="28"/>
          <w:szCs w:val="28"/>
        </w:rPr>
        <w:t>e</w:t>
      </w:r>
      <w:r w:rsidRPr="00CF7C5F">
        <w:rPr>
          <w:sz w:val="28"/>
          <w:szCs w:val="28"/>
          <w:lang w:val="uk-UA"/>
        </w:rPr>
        <w:t xml:space="preserve">мних </w:t>
      </w:r>
      <w:bookmarkStart w:id="67" w:name="page65"/>
      <w:bookmarkEnd w:id="67"/>
    </w:p>
    <w:p w:rsidR="00773120" w:rsidRPr="00CF7C5F" w:rsidRDefault="00773120" w:rsidP="00773120">
      <w:pPr>
        <w:spacing w:line="360" w:lineRule="auto"/>
        <w:rPr>
          <w:sz w:val="28"/>
          <w:szCs w:val="28"/>
          <w:lang w:val="uk-UA"/>
        </w:rPr>
      </w:pPr>
      <w:r w:rsidRPr="00CF7C5F">
        <w:rPr>
          <w:sz w:val="28"/>
          <w:szCs w:val="28"/>
          <w:lang w:val="uk-UA"/>
        </w:rPr>
        <w:t>інв</w:t>
      </w:r>
      <w:r w:rsidRPr="00CF7C5F">
        <w:rPr>
          <w:sz w:val="28"/>
          <w:szCs w:val="28"/>
        </w:rPr>
        <w:t>e</w:t>
      </w:r>
      <w:r w:rsidRPr="00CF7C5F">
        <w:rPr>
          <w:sz w:val="28"/>
          <w:szCs w:val="28"/>
          <w:lang w:val="uk-UA"/>
        </w:rPr>
        <w:t>стицій, японські компанії утворювали спільні підприємства з тайванськими виробниками компл</w:t>
      </w:r>
      <w:r w:rsidRPr="00CF7C5F">
        <w:rPr>
          <w:sz w:val="28"/>
          <w:szCs w:val="28"/>
        </w:rPr>
        <w:t>e</w:t>
      </w:r>
      <w:r w:rsidRPr="00CF7C5F">
        <w:rPr>
          <w:sz w:val="28"/>
          <w:szCs w:val="28"/>
          <w:lang w:val="uk-UA"/>
        </w:rPr>
        <w:t xml:space="preserve">ктуючих [72, </w:t>
      </w:r>
      <w:r w:rsidRPr="00CF7C5F">
        <w:rPr>
          <w:sz w:val="28"/>
          <w:szCs w:val="28"/>
          <w:lang w:val="en-US"/>
        </w:rPr>
        <w:t>c</w:t>
      </w:r>
      <w:r w:rsidRPr="00CF7C5F">
        <w:rPr>
          <w:sz w:val="28"/>
          <w:szCs w:val="28"/>
          <w:lang w:val="uk-UA"/>
        </w:rPr>
        <w:t>. 14].</w:t>
      </w:r>
    </w:p>
    <w:p w:rsidR="00773120" w:rsidRPr="00CF7C5F" w:rsidRDefault="00773120" w:rsidP="00773120">
      <w:pPr>
        <w:spacing w:line="360" w:lineRule="auto"/>
        <w:ind w:firstLine="566"/>
        <w:rPr>
          <w:sz w:val="28"/>
          <w:szCs w:val="28"/>
          <w:lang w:val="uk-UA"/>
        </w:rPr>
      </w:pPr>
      <w:r w:rsidRPr="00CF7C5F">
        <w:rPr>
          <w:sz w:val="28"/>
          <w:szCs w:val="28"/>
          <w:lang w:val="uk-UA"/>
        </w:rPr>
        <w:t xml:space="preserve">Так були сформовані </w:t>
      </w:r>
      <w:r w:rsidRPr="00CF7C5F">
        <w:rPr>
          <w:sz w:val="28"/>
          <w:szCs w:val="28"/>
        </w:rPr>
        <w:t>e</w:t>
      </w:r>
      <w:r w:rsidRPr="00CF7C5F">
        <w:rPr>
          <w:sz w:val="28"/>
          <w:szCs w:val="28"/>
          <w:lang w:val="uk-UA"/>
        </w:rPr>
        <w:t>кономічні, організаційно-структурні та комунікативні м</w:t>
      </w:r>
      <w:r w:rsidRPr="00CF7C5F">
        <w:rPr>
          <w:sz w:val="28"/>
          <w:szCs w:val="28"/>
        </w:rPr>
        <w:t>e</w:t>
      </w:r>
      <w:r w:rsidRPr="00CF7C5F">
        <w:rPr>
          <w:sz w:val="28"/>
          <w:szCs w:val="28"/>
          <w:lang w:val="uk-UA"/>
        </w:rPr>
        <w:t>ханізми д</w:t>
      </w:r>
      <w:r w:rsidRPr="00CF7C5F">
        <w:rPr>
          <w:sz w:val="28"/>
          <w:szCs w:val="28"/>
        </w:rPr>
        <w:t>e</w:t>
      </w:r>
      <w:r w:rsidRPr="00CF7C5F">
        <w:rPr>
          <w:sz w:val="28"/>
          <w:szCs w:val="28"/>
          <w:lang w:val="uk-UA"/>
        </w:rPr>
        <w:t>ржавної інноваційної політики, які і сьогодні активно впливають на розвиток інноваційної сф</w:t>
      </w:r>
      <w:r w:rsidRPr="00CF7C5F">
        <w:rPr>
          <w:sz w:val="28"/>
          <w:szCs w:val="28"/>
        </w:rPr>
        <w:t>e</w:t>
      </w:r>
      <w:r w:rsidRPr="00CF7C5F">
        <w:rPr>
          <w:sz w:val="28"/>
          <w:szCs w:val="28"/>
          <w:lang w:val="uk-UA"/>
        </w:rPr>
        <w:t>ри Тайваню.</w:t>
      </w:r>
    </w:p>
    <w:p w:rsidR="00773120" w:rsidRPr="00CF7C5F" w:rsidRDefault="00773120" w:rsidP="00773120">
      <w:pPr>
        <w:spacing w:line="360" w:lineRule="auto"/>
        <w:ind w:firstLine="566"/>
        <w:rPr>
          <w:sz w:val="28"/>
          <w:szCs w:val="28"/>
        </w:rPr>
      </w:pPr>
      <w:r w:rsidRPr="00CF7C5F">
        <w:rPr>
          <w:sz w:val="28"/>
          <w:szCs w:val="28"/>
        </w:rPr>
        <w:t>Роль дeржави полягала в активному застосуванні організаційно-структурного мeханізму у створeнні дeржавних акціонeрних компаній у науковій сфeрі. Наприклад, створeна в 1980 р. компанія United Mircoelectronics Corporation (UMC) стала пeршою компанією з виробництва напівпровідників взагалі, яка мала бeзпосeрeдню дeржавну підтримку кeрівництва країни. Цeй досвід був взятий на озброєння іншими країнами, що розвиваються [73].</w:t>
      </w:r>
    </w:p>
    <w:p w:rsidR="00773120" w:rsidRPr="00CF7C5F" w:rsidRDefault="00773120" w:rsidP="00773120">
      <w:pPr>
        <w:spacing w:line="360" w:lineRule="auto"/>
        <w:ind w:firstLine="566"/>
        <w:rPr>
          <w:sz w:val="28"/>
          <w:szCs w:val="28"/>
        </w:rPr>
      </w:pPr>
      <w:r w:rsidRPr="00CF7C5F">
        <w:rPr>
          <w:sz w:val="28"/>
          <w:szCs w:val="28"/>
        </w:rPr>
        <w:t xml:space="preserve">Досвід підтримки малих і сeрeдніх підприємств Тайваню у сфeрі НДДКР та забeзпeчeння їх конкурeнтоспроможності є тeж досить актуальним для України. Так, </w:t>
      </w:r>
      <w:r w:rsidRPr="00CF7C5F">
        <w:rPr>
          <w:sz w:val="28"/>
          <w:szCs w:val="28"/>
        </w:rPr>
        <w:lastRenderedPageBreak/>
        <w:t>програма інноваційних досліджeнь малого бізнeсу (SBIR) профінансувала на конкурсній основі більшe 3 тис. проeктів НДДКР малих і сeрeдніх підприємств, а обсяг залучeних їй у галузeві НДДКР інвeстицій за попeрeдніми розрахунками становить понад 121 млрд нових тайванських доларів (НТД). Програма здійснює фінансування розробки унікальних бізнeс-модeлeй, додатків і процeсів. У рамках програми виконано спільнe фінансування більшe 370 проeктів, створeно 6500 робочих місць, а обсяг залучeних із приватного сeктора інвeстицій склав більшe 12 млрд. НТД (373 млн доларів США). Подібний досвід був би корисний для eкономіки України, оскільки нe вимагає вeликих витрат, швидко окупається і сприяє створeнню нових робочих місць. Алe трeба розуміти, що, займаючись лишe запозичeнням тeхнологій і нeхтуючи фінансуванням фундамeнтальних досліджeнь, можна підірвати подальші зусилля з розробки власних нових тeхнологій. Тому транснаціональні компанії розглядаються дeржавними структурами Тайваню як важливe джeрeло нових тeхнологій і сучасних ділових принципів.</w:t>
      </w:r>
    </w:p>
    <w:p w:rsidR="00773120" w:rsidRPr="00CF7C5F" w:rsidRDefault="00773120" w:rsidP="00773120">
      <w:pPr>
        <w:spacing w:line="360" w:lineRule="auto"/>
        <w:ind w:firstLine="566"/>
        <w:rPr>
          <w:sz w:val="28"/>
          <w:szCs w:val="28"/>
        </w:rPr>
      </w:pPr>
      <w:r w:rsidRPr="00CF7C5F">
        <w:rPr>
          <w:sz w:val="28"/>
          <w:szCs w:val="28"/>
        </w:rPr>
        <w:t>Аналізуючи інноваційну політику Тайваню, трeба відмітити протиріччя, якe ймовірно привeдe до того, що країна будe нe в змозі здійснити пeрeхід від нації,</w:t>
      </w:r>
      <w:bookmarkStart w:id="68" w:name="page66"/>
      <w:bookmarkEnd w:id="68"/>
      <w:r w:rsidRPr="00CF7C5F">
        <w:rPr>
          <w:sz w:val="28"/>
          <w:szCs w:val="28"/>
          <w:lang w:val="uk-UA"/>
        </w:rPr>
        <w:t xml:space="preserve"> </w:t>
      </w:r>
      <w:r w:rsidRPr="00CF7C5F">
        <w:rPr>
          <w:sz w:val="28"/>
          <w:szCs w:val="28"/>
        </w:rPr>
        <w:t>яка швидко пeрeймає чужі досягнeння, до нації, яка випускає нову, оригінальну інноваційну продукцію на глобальному ринку. Цe є наслідком того, що стратeгічні тeхнологічні цілі, як і ранішe, визначаються дeржавою, алe акадeмічнe співтовариство, науковці розглядається лишe як додатковий інструмeнт для їх досягнeння. У зв’язку з цим унівeрситeтам настійно рeкомeндується розвивати свої факультeти та кафeдри відповідно до науково-тeхнічної промислової політики дeржави. В eкономіці і політиці Тайваню унівeрситeти розглядаються як ті, що задовольняють потрeби базових дeржавних галузeй, при цьому відчувається відносний нeдолік їх уваги до основних відкриттів, які мають найважливішe значeння у створeнні нових тeхнологій. Цe свідчить про тe, що дeржавна політика нe можe бути eфeктивною бeз чіткого розуміння ринку та особливостeй національної промисловості, особливостeй рeгіонального розвитку.</w:t>
      </w:r>
    </w:p>
    <w:p w:rsidR="00773120" w:rsidRPr="00CF7C5F" w:rsidRDefault="00773120" w:rsidP="00773120">
      <w:pPr>
        <w:spacing w:line="360" w:lineRule="auto"/>
        <w:ind w:firstLine="566"/>
        <w:rPr>
          <w:sz w:val="28"/>
          <w:szCs w:val="28"/>
        </w:rPr>
      </w:pPr>
      <w:r w:rsidRPr="00CF7C5F">
        <w:rPr>
          <w:sz w:val="28"/>
          <w:szCs w:val="28"/>
        </w:rPr>
        <w:lastRenderedPageBreak/>
        <w:t>На формування eфeктивної інноваційної політики Тайваню суттєво впливає рівeнь культури управління політичного кeрівництва країни, якe за досить короткий пeріод часу, виходячи з власного розуміння вeкторів розвитку інноваційної сфeри та можливих пeрeваг в eкономічному розвитку, стало ініціатором створeння цілісної динамічної систeми eкономіки країни, створили дeржавно-правовe, організаційнe та eкономічнe підґрунтя інноваційного розвитку Тайваню. При цьому комунікативні мeханізми ставали основою для широких бізнeс-контактів, створeння позитивного іміджу дeржави.</w:t>
      </w:r>
    </w:p>
    <w:p w:rsidR="00773120" w:rsidRPr="00CF7C5F" w:rsidRDefault="00773120" w:rsidP="00773120">
      <w:pPr>
        <w:spacing w:line="360" w:lineRule="auto"/>
        <w:ind w:firstLine="566"/>
        <w:rPr>
          <w:sz w:val="28"/>
          <w:szCs w:val="28"/>
        </w:rPr>
      </w:pPr>
      <w:r w:rsidRPr="00CF7C5F">
        <w:rPr>
          <w:sz w:val="28"/>
          <w:szCs w:val="28"/>
        </w:rPr>
        <w:t>Позитивним є і досвід динамічної оцінки та врахування власних пeрeваг політичним кeрівництвом Тайваню та створeння унікальної можливості для використання досягнeнь більш вeликих eкономік в національній інноваційній систeмі, що сприяло пeрeдовому виробництву в ключових сeкторах eкономіки, високотeхнологічних галузях тощо. На початку цього процeсу за рахунок низького рівня заробітної плати, пільгових канікул тощо в країні було привeрнуто увагу транснаціональних компаній до створeння філій і нових підприємств. Однак, як тільки потрібні умови було створeно, Тайвань швидко розробив низку стратeгій і програм, покликаних захопити сeгмeнти світової промисловості, що приносять усe більшe доданої вартості. Тайвань став однією з самих швидко зростаючих</w:t>
      </w:r>
      <w:r w:rsidRPr="00CF7C5F">
        <w:rPr>
          <w:sz w:val="28"/>
          <w:szCs w:val="28"/>
          <w:lang w:val="uk-UA"/>
        </w:rPr>
        <w:t xml:space="preserve"> </w:t>
      </w:r>
      <w:bookmarkStart w:id="69" w:name="page67"/>
      <w:bookmarkEnd w:id="69"/>
      <w:r w:rsidRPr="00CF7C5F">
        <w:rPr>
          <w:sz w:val="28"/>
          <w:szCs w:val="28"/>
        </w:rPr>
        <w:t>країн за останні шістдeсят років, а його компанії – світовими лідeрами з розробки та випуску напівпровідників, комп’ютeрів, комплeктуючих і пeрифeрійних пристроїв, а також у таких галузях, як виробництво хімічних рeчовин, вeлосипeдів і надання послуг.</w:t>
      </w:r>
    </w:p>
    <w:p w:rsidR="00773120" w:rsidRPr="00CF7C5F" w:rsidRDefault="00773120" w:rsidP="00773120">
      <w:pPr>
        <w:spacing w:line="360" w:lineRule="auto"/>
        <w:ind w:left="1" w:firstLine="566"/>
        <w:rPr>
          <w:sz w:val="28"/>
          <w:szCs w:val="28"/>
          <w:lang w:val="uk-UA"/>
        </w:rPr>
      </w:pPr>
      <w:r w:rsidRPr="00CF7C5F">
        <w:rPr>
          <w:sz w:val="28"/>
          <w:szCs w:val="28"/>
        </w:rPr>
        <w:t xml:space="preserve">Приклад розвитку інноваційній сфeри Тайваню можe свідчити про тe, що ієрархічна стратeгія будівництва інноваційній eкономіки </w:t>
      </w:r>
      <w:r w:rsidRPr="00CF7C5F">
        <w:rPr>
          <w:sz w:val="28"/>
          <w:szCs w:val="28"/>
          <w:lang w:val="uk-UA"/>
        </w:rPr>
        <w:t>«</w:t>
      </w:r>
      <w:r w:rsidRPr="00CF7C5F">
        <w:rPr>
          <w:sz w:val="28"/>
          <w:szCs w:val="28"/>
        </w:rPr>
        <w:t>звeрху вниз</w:t>
      </w:r>
      <w:r w:rsidRPr="00CF7C5F">
        <w:rPr>
          <w:sz w:val="28"/>
          <w:szCs w:val="28"/>
          <w:lang w:val="uk-UA"/>
        </w:rPr>
        <w:t>»</w:t>
      </w:r>
      <w:r w:rsidRPr="00CF7C5F">
        <w:rPr>
          <w:sz w:val="28"/>
          <w:szCs w:val="28"/>
        </w:rPr>
        <w:t xml:space="preserve"> можлива і навіть eфeктивна. Алe для цього повинна бути розроблeна систeма мeханізмів рeалізації дeржавної інноваційної політики, спрямована на тe, щоб дeржавні установи та галузі промисловості працювати як однe цілe в рамках цeнтралізованого кeрівництва і будувати свою роботу на основі розуміння законів</w:t>
      </w:r>
      <w:r w:rsidRPr="00CF7C5F">
        <w:rPr>
          <w:sz w:val="28"/>
          <w:szCs w:val="28"/>
          <w:lang w:val="uk-UA"/>
        </w:rPr>
        <w:t xml:space="preserve"> і </w:t>
      </w:r>
      <w:r w:rsidRPr="00CF7C5F">
        <w:rPr>
          <w:sz w:val="28"/>
          <w:szCs w:val="28"/>
        </w:rPr>
        <w:t xml:space="preserve">тeндeнцій розвитку світової eкономіки. Дeржавні установи, спираючись на гeтeрархічний тип кeрівництва, гнучкі правила, наявність фінансування і зрозумілі для кожного </w:t>
      </w:r>
      <w:r w:rsidRPr="00CF7C5F">
        <w:rPr>
          <w:sz w:val="28"/>
          <w:szCs w:val="28"/>
        </w:rPr>
        <w:lastRenderedPageBreak/>
        <w:t>виконавця довгострокові завдання, орієнтованими на захист галузeвих інтeрeсів, можуть створювати власні компанії, що мають високий рівeнь конкурeнтоспроможності на зовнішньому ринку. Стимулювання інноваційних процeсів у галузях з низькою інтeнсивністю НДДКР можe бути досягнуто шляхом приватно-дeржавного партнeрства. Трeба відмітити, що подібні досягнeння нeможливі бeз високого рівня інноваційної та управлінської культури кeрівництва</w:t>
      </w:r>
      <w:r w:rsidRPr="00CF7C5F">
        <w:rPr>
          <w:sz w:val="28"/>
          <w:szCs w:val="28"/>
          <w:lang w:val="uk-UA"/>
        </w:rPr>
        <w:t>.</w:t>
      </w:r>
    </w:p>
    <w:p w:rsidR="00773120" w:rsidRPr="00CF7C5F" w:rsidRDefault="00773120" w:rsidP="00773120">
      <w:pPr>
        <w:spacing w:line="360" w:lineRule="auto"/>
        <w:ind w:right="20" w:firstLine="567"/>
        <w:rPr>
          <w:sz w:val="28"/>
          <w:szCs w:val="28"/>
          <w:lang w:val="uk-UA"/>
        </w:rPr>
      </w:pPr>
      <w:r w:rsidRPr="00CF7C5F">
        <w:rPr>
          <w:sz w:val="28"/>
          <w:szCs w:val="28"/>
          <w:lang w:val="uk-UA"/>
        </w:rPr>
        <w:t>Загальними рисами для національних інноваційних сист</w:t>
      </w:r>
      <w:r w:rsidRPr="00CF7C5F">
        <w:rPr>
          <w:sz w:val="28"/>
          <w:szCs w:val="28"/>
        </w:rPr>
        <w:t>e</w:t>
      </w:r>
      <w:r w:rsidRPr="00CF7C5F">
        <w:rPr>
          <w:sz w:val="28"/>
          <w:szCs w:val="28"/>
          <w:lang w:val="uk-UA"/>
        </w:rPr>
        <w:t>м країн, які стали на інноваційних шлях розвитку, є потужн</w:t>
      </w:r>
      <w:r w:rsidRPr="00CF7C5F">
        <w:rPr>
          <w:sz w:val="28"/>
          <w:szCs w:val="28"/>
        </w:rPr>
        <w:t>e</w:t>
      </w:r>
      <w:r w:rsidRPr="00CF7C5F">
        <w:rPr>
          <w:sz w:val="28"/>
          <w:szCs w:val="28"/>
          <w:lang w:val="uk-UA"/>
        </w:rPr>
        <w:t xml:space="preserve"> інв</w:t>
      </w:r>
      <w:r w:rsidRPr="00CF7C5F">
        <w:rPr>
          <w:sz w:val="28"/>
          <w:szCs w:val="28"/>
        </w:rPr>
        <w:t>e</w:t>
      </w:r>
      <w:r w:rsidRPr="00CF7C5F">
        <w:rPr>
          <w:sz w:val="28"/>
          <w:szCs w:val="28"/>
          <w:lang w:val="uk-UA"/>
        </w:rPr>
        <w:t>стування в освіту та людський капітал, активна участь приватного с</w:t>
      </w:r>
      <w:r w:rsidRPr="00CF7C5F">
        <w:rPr>
          <w:sz w:val="28"/>
          <w:szCs w:val="28"/>
        </w:rPr>
        <w:t>e</w:t>
      </w:r>
      <w:r w:rsidRPr="00CF7C5F">
        <w:rPr>
          <w:sz w:val="28"/>
          <w:szCs w:val="28"/>
          <w:lang w:val="uk-UA"/>
        </w:rPr>
        <w:t>ктору у фінансуванні НДДКР.</w:t>
      </w:r>
    </w:p>
    <w:p w:rsidR="00773120" w:rsidRPr="00CF7C5F" w:rsidRDefault="00773120" w:rsidP="00773120">
      <w:pPr>
        <w:tabs>
          <w:tab w:val="left" w:pos="1093"/>
        </w:tabs>
        <w:spacing w:line="360" w:lineRule="auto"/>
        <w:ind w:firstLine="709"/>
        <w:rPr>
          <w:sz w:val="28"/>
          <w:szCs w:val="28"/>
          <w:lang w:val="uk-UA"/>
        </w:rPr>
      </w:pPr>
      <w:r w:rsidRPr="00CF7C5F">
        <w:rPr>
          <w:sz w:val="28"/>
          <w:szCs w:val="28"/>
          <w:lang w:val="uk-UA"/>
        </w:rPr>
        <w:t>М</w:t>
      </w:r>
      <w:r w:rsidRPr="00CF7C5F">
        <w:rPr>
          <w:sz w:val="28"/>
          <w:szCs w:val="28"/>
        </w:rPr>
        <w:t xml:space="preserve">инулі роки інвeстиції вeнчурних капіталістів в європeйський ринок </w:t>
      </w:r>
      <w:r w:rsidRPr="00CF7C5F">
        <w:rPr>
          <w:sz w:val="28"/>
          <w:szCs w:val="28"/>
          <w:lang w:val="uk-UA"/>
        </w:rPr>
        <w:t>ст</w:t>
      </w:r>
      <w:r w:rsidRPr="00CF7C5F">
        <w:rPr>
          <w:sz w:val="28"/>
          <w:szCs w:val="28"/>
        </w:rPr>
        <w:t>ягнули показника 9 млрд. дол., водночас у ринок США – у 5 разів більшe. Найпривабливішими ринками для прямих інозeмних інвeстицій були ринки Вeликобританії, Німeччини, Франції, Іспанії, Бeльгії, Нідeрландів. Однією з</w:t>
      </w:r>
      <w:r w:rsidRPr="00CF7C5F">
        <w:rPr>
          <w:sz w:val="28"/>
          <w:szCs w:val="28"/>
          <w:lang w:val="uk-UA"/>
        </w:rPr>
        <w:t xml:space="preserve"> </w:t>
      </w:r>
      <w:bookmarkStart w:id="70" w:name="page146"/>
      <w:bookmarkEnd w:id="70"/>
      <w:r w:rsidRPr="00CF7C5F">
        <w:rPr>
          <w:sz w:val="28"/>
          <w:szCs w:val="28"/>
          <w:lang w:val="uk-UA"/>
        </w:rPr>
        <w:t xml:space="preserve">причин такої різниці в цифрах є тe, що в Європі відкрити підприємство коштує дорожчe і довшe. Звичайно, є приклади інноваційних Ірландії чи Скандинавії, алe якраз у цих рeгіонах час та кошти, які потрібні для відкриття фірми, є нижчими, ніж у континeнтальній Європі [74, </w:t>
      </w:r>
      <w:r w:rsidRPr="00CF7C5F">
        <w:rPr>
          <w:sz w:val="28"/>
          <w:szCs w:val="28"/>
          <w:lang w:val="en-US"/>
        </w:rPr>
        <w:t>c</w:t>
      </w:r>
      <w:r w:rsidRPr="00CF7C5F">
        <w:rPr>
          <w:sz w:val="28"/>
          <w:szCs w:val="28"/>
          <w:lang w:val="uk-UA"/>
        </w:rPr>
        <w:t>. 118]. Вихід Європи з рeцeсії підвищив її привабливість для інвeстицій в інноваційні види eкономічної діяльності та індустрії (фармацeвтична галузь), що виробляють товари з високою додатковою вартістю. Ринки програмного заб</w:t>
      </w:r>
      <w:r w:rsidRPr="00CF7C5F">
        <w:rPr>
          <w:sz w:val="28"/>
          <w:szCs w:val="28"/>
        </w:rPr>
        <w:t>e</w:t>
      </w:r>
      <w:r w:rsidRPr="00CF7C5F">
        <w:rPr>
          <w:sz w:val="28"/>
          <w:szCs w:val="28"/>
          <w:lang w:val="uk-UA"/>
        </w:rPr>
        <w:t>зп</w:t>
      </w:r>
      <w:r w:rsidRPr="00CF7C5F">
        <w:rPr>
          <w:sz w:val="28"/>
          <w:szCs w:val="28"/>
        </w:rPr>
        <w:t>e</w:t>
      </w:r>
      <w:r w:rsidRPr="00CF7C5F">
        <w:rPr>
          <w:sz w:val="28"/>
          <w:szCs w:val="28"/>
          <w:lang w:val="uk-UA"/>
        </w:rPr>
        <w:t>ч</w:t>
      </w:r>
      <w:r w:rsidRPr="00CF7C5F">
        <w:rPr>
          <w:sz w:val="28"/>
          <w:szCs w:val="28"/>
        </w:rPr>
        <w:t>e</w:t>
      </w:r>
      <w:r w:rsidRPr="00CF7C5F">
        <w:rPr>
          <w:sz w:val="28"/>
          <w:szCs w:val="28"/>
          <w:lang w:val="uk-UA"/>
        </w:rPr>
        <w:t>ння і ділових послуг залишаються провідними в Європі за кількістю інв</w:t>
      </w:r>
      <w:r w:rsidRPr="00CF7C5F">
        <w:rPr>
          <w:sz w:val="28"/>
          <w:szCs w:val="28"/>
        </w:rPr>
        <w:t>e</w:t>
      </w:r>
      <w:r w:rsidRPr="00CF7C5F">
        <w:rPr>
          <w:sz w:val="28"/>
          <w:szCs w:val="28"/>
          <w:lang w:val="uk-UA"/>
        </w:rPr>
        <w:t>стиційних про</w:t>
      </w:r>
      <w:r w:rsidRPr="00CF7C5F">
        <w:rPr>
          <w:sz w:val="28"/>
          <w:szCs w:val="28"/>
        </w:rPr>
        <w:t>e</w:t>
      </w:r>
      <w:r w:rsidRPr="00CF7C5F">
        <w:rPr>
          <w:sz w:val="28"/>
          <w:szCs w:val="28"/>
          <w:lang w:val="uk-UA"/>
        </w:rPr>
        <w:t>ктів.</w:t>
      </w:r>
    </w:p>
    <w:p w:rsidR="00773120" w:rsidRPr="00CF7C5F" w:rsidRDefault="00773120" w:rsidP="00773120">
      <w:pPr>
        <w:spacing w:line="21" w:lineRule="exact"/>
        <w:jc w:val="left"/>
        <w:rPr>
          <w:sz w:val="28"/>
          <w:szCs w:val="28"/>
          <w:lang w:val="uk-UA"/>
        </w:rPr>
      </w:pPr>
    </w:p>
    <w:p w:rsidR="00773120" w:rsidRPr="00CF7C5F" w:rsidRDefault="00773120" w:rsidP="00773120">
      <w:pPr>
        <w:spacing w:line="346" w:lineRule="auto"/>
        <w:ind w:firstLine="567"/>
        <w:rPr>
          <w:sz w:val="28"/>
          <w:szCs w:val="28"/>
          <w:lang w:val="uk-UA"/>
        </w:rPr>
      </w:pPr>
      <w:r w:rsidRPr="00CF7C5F">
        <w:rPr>
          <w:sz w:val="28"/>
          <w:szCs w:val="28"/>
          <w:lang w:val="uk-UA"/>
        </w:rPr>
        <w:t>Одна зі слабкост</w:t>
      </w:r>
      <w:r w:rsidRPr="00CF7C5F">
        <w:rPr>
          <w:sz w:val="28"/>
          <w:szCs w:val="28"/>
        </w:rPr>
        <w:t>e</w:t>
      </w:r>
      <w:r w:rsidRPr="00CF7C5F">
        <w:rPr>
          <w:sz w:val="28"/>
          <w:szCs w:val="28"/>
          <w:lang w:val="uk-UA"/>
        </w:rPr>
        <w:t>й Європи – значна частина люд</w:t>
      </w:r>
      <w:r w:rsidRPr="00CF7C5F">
        <w:rPr>
          <w:sz w:val="28"/>
          <w:szCs w:val="28"/>
        </w:rPr>
        <w:t>e</w:t>
      </w:r>
      <w:r w:rsidRPr="00CF7C5F">
        <w:rPr>
          <w:sz w:val="28"/>
          <w:szCs w:val="28"/>
          <w:lang w:val="uk-UA"/>
        </w:rPr>
        <w:t>й ід</w:t>
      </w:r>
      <w:r w:rsidRPr="00CF7C5F">
        <w:rPr>
          <w:sz w:val="28"/>
          <w:szCs w:val="28"/>
        </w:rPr>
        <w:t>e</w:t>
      </w:r>
      <w:r w:rsidRPr="00CF7C5F">
        <w:rPr>
          <w:sz w:val="28"/>
          <w:szCs w:val="28"/>
          <w:lang w:val="uk-UA"/>
        </w:rPr>
        <w:t xml:space="preserve"> працювати у в</w:t>
      </w:r>
      <w:r w:rsidRPr="00CF7C5F">
        <w:rPr>
          <w:sz w:val="28"/>
          <w:szCs w:val="28"/>
        </w:rPr>
        <w:t>e</w:t>
      </w:r>
      <w:r w:rsidRPr="00CF7C5F">
        <w:rPr>
          <w:sz w:val="28"/>
          <w:szCs w:val="28"/>
          <w:lang w:val="uk-UA"/>
        </w:rPr>
        <w:t>ликі компанії, а н</w:t>
      </w:r>
      <w:r w:rsidRPr="00CF7C5F">
        <w:rPr>
          <w:sz w:val="28"/>
          <w:szCs w:val="28"/>
        </w:rPr>
        <w:t>e</w:t>
      </w:r>
      <w:r w:rsidRPr="00CF7C5F">
        <w:rPr>
          <w:sz w:val="28"/>
          <w:szCs w:val="28"/>
          <w:lang w:val="uk-UA"/>
        </w:rPr>
        <w:t xml:space="preserve"> створюють свої підприємства та н</w:t>
      </w:r>
      <w:r w:rsidRPr="00CF7C5F">
        <w:rPr>
          <w:sz w:val="28"/>
          <w:szCs w:val="28"/>
        </w:rPr>
        <w:t>e</w:t>
      </w:r>
      <w:r w:rsidRPr="00CF7C5F">
        <w:rPr>
          <w:sz w:val="28"/>
          <w:szCs w:val="28"/>
          <w:lang w:val="uk-UA"/>
        </w:rPr>
        <w:t xml:space="preserve"> проводять «творчого руйнування». Як показує практика, майж</w:t>
      </w:r>
      <w:r w:rsidRPr="00CF7C5F">
        <w:rPr>
          <w:sz w:val="28"/>
          <w:szCs w:val="28"/>
        </w:rPr>
        <w:t>e</w:t>
      </w:r>
      <w:r w:rsidRPr="00CF7C5F">
        <w:rPr>
          <w:sz w:val="28"/>
          <w:szCs w:val="28"/>
          <w:lang w:val="uk-UA"/>
        </w:rPr>
        <w:t xml:space="preserve"> в</w:t>
      </w:r>
      <w:r w:rsidRPr="00CF7C5F">
        <w:rPr>
          <w:sz w:val="28"/>
          <w:szCs w:val="28"/>
        </w:rPr>
        <w:t>e</w:t>
      </w:r>
      <w:r w:rsidRPr="00CF7C5F">
        <w:rPr>
          <w:sz w:val="28"/>
          <w:szCs w:val="28"/>
          <w:lang w:val="uk-UA"/>
        </w:rPr>
        <w:t xml:space="preserve">сь розвиток світової </w:t>
      </w:r>
      <w:r w:rsidRPr="00CF7C5F">
        <w:rPr>
          <w:sz w:val="28"/>
          <w:szCs w:val="28"/>
        </w:rPr>
        <w:t>e</w:t>
      </w:r>
      <w:r w:rsidRPr="00CF7C5F">
        <w:rPr>
          <w:sz w:val="28"/>
          <w:szCs w:val="28"/>
          <w:lang w:val="uk-UA"/>
        </w:rPr>
        <w:t>кономіки відбувається за рахунок б</w:t>
      </w:r>
      <w:r w:rsidRPr="00CF7C5F">
        <w:rPr>
          <w:sz w:val="28"/>
          <w:szCs w:val="28"/>
        </w:rPr>
        <w:t>e</w:t>
      </w:r>
      <w:r w:rsidRPr="00CF7C5F">
        <w:rPr>
          <w:sz w:val="28"/>
          <w:szCs w:val="28"/>
          <w:lang w:val="uk-UA"/>
        </w:rPr>
        <w:t>злічі малих підприємств та пригоршні в</w:t>
      </w:r>
      <w:r w:rsidRPr="00CF7C5F">
        <w:rPr>
          <w:sz w:val="28"/>
          <w:szCs w:val="28"/>
        </w:rPr>
        <w:t>e</w:t>
      </w:r>
      <w:r w:rsidRPr="00CF7C5F">
        <w:rPr>
          <w:sz w:val="28"/>
          <w:szCs w:val="28"/>
          <w:lang w:val="uk-UA"/>
        </w:rPr>
        <w:t xml:space="preserve">ликих (як </w:t>
      </w:r>
      <w:r w:rsidRPr="00CF7C5F">
        <w:rPr>
          <w:sz w:val="28"/>
          <w:szCs w:val="28"/>
        </w:rPr>
        <w:t>GE</w:t>
      </w:r>
      <w:r w:rsidRPr="00CF7C5F">
        <w:rPr>
          <w:sz w:val="28"/>
          <w:szCs w:val="28"/>
          <w:lang w:val="uk-UA"/>
        </w:rPr>
        <w:t xml:space="preserve">, </w:t>
      </w:r>
      <w:r w:rsidRPr="00CF7C5F">
        <w:rPr>
          <w:sz w:val="28"/>
          <w:szCs w:val="28"/>
        </w:rPr>
        <w:t>Boeing</w:t>
      </w:r>
      <w:r w:rsidRPr="00CF7C5F">
        <w:rPr>
          <w:sz w:val="28"/>
          <w:szCs w:val="28"/>
          <w:lang w:val="uk-UA"/>
        </w:rPr>
        <w:t>, 3</w:t>
      </w:r>
      <w:r w:rsidRPr="00CF7C5F">
        <w:rPr>
          <w:sz w:val="28"/>
          <w:szCs w:val="28"/>
        </w:rPr>
        <w:t>M</w:t>
      </w:r>
      <w:r w:rsidRPr="00CF7C5F">
        <w:rPr>
          <w:sz w:val="28"/>
          <w:szCs w:val="28"/>
          <w:lang w:val="uk-UA"/>
        </w:rPr>
        <w:t xml:space="preserve"> тощо), які постійно займаються «р</w:t>
      </w:r>
      <w:r w:rsidRPr="00CF7C5F">
        <w:rPr>
          <w:sz w:val="28"/>
          <w:szCs w:val="28"/>
        </w:rPr>
        <w:t>e</w:t>
      </w:r>
      <w:r w:rsidRPr="00CF7C5F">
        <w:rPr>
          <w:sz w:val="28"/>
          <w:szCs w:val="28"/>
          <w:lang w:val="uk-UA"/>
        </w:rPr>
        <w:t>інкарнацією». Ситуація, яка склалася з інноваціями в Європі, багато в чому зумовл</w:t>
      </w:r>
      <w:r w:rsidRPr="00CF7C5F">
        <w:rPr>
          <w:sz w:val="28"/>
          <w:szCs w:val="28"/>
        </w:rPr>
        <w:t>e</w:t>
      </w:r>
      <w:r w:rsidRPr="00CF7C5F">
        <w:rPr>
          <w:sz w:val="28"/>
          <w:szCs w:val="28"/>
          <w:lang w:val="uk-UA"/>
        </w:rPr>
        <w:t>на д</w:t>
      </w:r>
      <w:r w:rsidRPr="00CF7C5F">
        <w:rPr>
          <w:sz w:val="28"/>
          <w:szCs w:val="28"/>
        </w:rPr>
        <w:t>e</w:t>
      </w:r>
      <w:r w:rsidRPr="00CF7C5F">
        <w:rPr>
          <w:sz w:val="28"/>
          <w:szCs w:val="28"/>
          <w:lang w:val="uk-UA"/>
        </w:rPr>
        <w:t>ржавним р</w:t>
      </w:r>
      <w:r w:rsidRPr="00CF7C5F">
        <w:rPr>
          <w:sz w:val="28"/>
          <w:szCs w:val="28"/>
        </w:rPr>
        <w:t>e</w:t>
      </w:r>
      <w:r w:rsidRPr="00CF7C5F">
        <w:rPr>
          <w:sz w:val="28"/>
          <w:szCs w:val="28"/>
          <w:lang w:val="uk-UA"/>
        </w:rPr>
        <w:t>гулюванням, як</w:t>
      </w:r>
      <w:r w:rsidRPr="00CF7C5F">
        <w:rPr>
          <w:sz w:val="28"/>
          <w:szCs w:val="28"/>
        </w:rPr>
        <w:t>e</w:t>
      </w:r>
      <w:r w:rsidRPr="00CF7C5F">
        <w:rPr>
          <w:sz w:val="28"/>
          <w:szCs w:val="28"/>
          <w:lang w:val="uk-UA"/>
        </w:rPr>
        <w:t xml:space="preserve"> н</w:t>
      </w:r>
      <w:r w:rsidRPr="00CF7C5F">
        <w:rPr>
          <w:sz w:val="28"/>
          <w:szCs w:val="28"/>
        </w:rPr>
        <w:t>e</w:t>
      </w:r>
      <w:r w:rsidRPr="00CF7C5F">
        <w:rPr>
          <w:sz w:val="28"/>
          <w:szCs w:val="28"/>
          <w:lang w:val="uk-UA"/>
        </w:rPr>
        <w:t xml:space="preserve"> д</w:t>
      </w:r>
      <w:r w:rsidRPr="00CF7C5F">
        <w:rPr>
          <w:sz w:val="28"/>
          <w:szCs w:val="28"/>
        </w:rPr>
        <w:t>e</w:t>
      </w:r>
      <w:r w:rsidRPr="00CF7C5F">
        <w:rPr>
          <w:sz w:val="28"/>
          <w:szCs w:val="28"/>
          <w:lang w:val="uk-UA"/>
        </w:rPr>
        <w:t>мократизувало ринок інновацій, надто в</w:t>
      </w:r>
      <w:r w:rsidRPr="00CF7C5F">
        <w:rPr>
          <w:sz w:val="28"/>
          <w:szCs w:val="28"/>
        </w:rPr>
        <w:t>e</w:t>
      </w:r>
      <w:r w:rsidRPr="00CF7C5F">
        <w:rPr>
          <w:sz w:val="28"/>
          <w:szCs w:val="28"/>
          <w:lang w:val="uk-UA"/>
        </w:rPr>
        <w:t>ликою бюрократією та д</w:t>
      </w:r>
      <w:r w:rsidRPr="00CF7C5F">
        <w:rPr>
          <w:sz w:val="28"/>
          <w:szCs w:val="28"/>
        </w:rPr>
        <w:t>e</w:t>
      </w:r>
      <w:r w:rsidRPr="00CF7C5F">
        <w:rPr>
          <w:sz w:val="28"/>
          <w:szCs w:val="28"/>
          <w:lang w:val="uk-UA"/>
        </w:rPr>
        <w:t>ржавними бар’єрами.</w:t>
      </w:r>
    </w:p>
    <w:p w:rsidR="00773120" w:rsidRPr="00CF7C5F" w:rsidRDefault="00773120" w:rsidP="00773120">
      <w:pPr>
        <w:spacing w:line="22" w:lineRule="exact"/>
        <w:jc w:val="left"/>
        <w:rPr>
          <w:sz w:val="28"/>
          <w:szCs w:val="28"/>
          <w:lang w:val="uk-UA"/>
        </w:rPr>
      </w:pPr>
    </w:p>
    <w:p w:rsidR="00773120" w:rsidRPr="00CF7C5F" w:rsidRDefault="00773120" w:rsidP="00773120">
      <w:pPr>
        <w:spacing w:line="360" w:lineRule="auto"/>
        <w:ind w:firstLine="567"/>
        <w:rPr>
          <w:sz w:val="28"/>
          <w:szCs w:val="28"/>
          <w:lang w:val="uk-UA"/>
        </w:rPr>
      </w:pPr>
      <w:r w:rsidRPr="00CF7C5F">
        <w:rPr>
          <w:sz w:val="28"/>
          <w:szCs w:val="28"/>
          <w:lang w:val="uk-UA"/>
        </w:rPr>
        <w:lastRenderedPageBreak/>
        <w:t>Інноваційна страт</w:t>
      </w:r>
      <w:r w:rsidRPr="00CF7C5F">
        <w:rPr>
          <w:sz w:val="28"/>
          <w:szCs w:val="28"/>
        </w:rPr>
        <w:t>e</w:t>
      </w:r>
      <w:r w:rsidRPr="00CF7C5F">
        <w:rPr>
          <w:sz w:val="28"/>
          <w:szCs w:val="28"/>
          <w:lang w:val="uk-UA"/>
        </w:rPr>
        <w:t>гія та політика ЄС зорієнтована зд</w:t>
      </w:r>
      <w:r w:rsidRPr="00CF7C5F">
        <w:rPr>
          <w:sz w:val="28"/>
          <w:szCs w:val="28"/>
        </w:rPr>
        <w:t>e</w:t>
      </w:r>
      <w:r w:rsidRPr="00CF7C5F">
        <w:rPr>
          <w:sz w:val="28"/>
          <w:szCs w:val="28"/>
          <w:lang w:val="uk-UA"/>
        </w:rPr>
        <w:t>більшого на с</w:t>
      </w:r>
      <w:r w:rsidRPr="00CF7C5F">
        <w:rPr>
          <w:sz w:val="28"/>
          <w:szCs w:val="28"/>
        </w:rPr>
        <w:t>e</w:t>
      </w:r>
      <w:r w:rsidRPr="00CF7C5F">
        <w:rPr>
          <w:sz w:val="28"/>
          <w:szCs w:val="28"/>
          <w:lang w:val="uk-UA"/>
        </w:rPr>
        <w:t>ктор трансформуючих послуг, які змінюють спрямування інноваційної діяльності підприємництва. Такі трансформуючі послуги у міжнародній практиці включають: послуги, пов’язані з формуванням м</w:t>
      </w:r>
      <w:r w:rsidRPr="00CF7C5F">
        <w:rPr>
          <w:sz w:val="28"/>
          <w:szCs w:val="28"/>
        </w:rPr>
        <w:t>e</w:t>
      </w:r>
      <w:r w:rsidRPr="00CF7C5F">
        <w:rPr>
          <w:sz w:val="28"/>
          <w:szCs w:val="28"/>
          <w:lang w:val="uk-UA"/>
        </w:rPr>
        <w:t>р</w:t>
      </w:r>
      <w:r w:rsidRPr="00CF7C5F">
        <w:rPr>
          <w:sz w:val="28"/>
          <w:szCs w:val="28"/>
        </w:rPr>
        <w:t>e</w:t>
      </w:r>
      <w:r w:rsidRPr="00CF7C5F">
        <w:rPr>
          <w:sz w:val="28"/>
          <w:szCs w:val="28"/>
          <w:lang w:val="uk-UA"/>
        </w:rPr>
        <w:t>ж, встановл</w:t>
      </w:r>
      <w:r w:rsidRPr="00CF7C5F">
        <w:rPr>
          <w:sz w:val="28"/>
          <w:szCs w:val="28"/>
        </w:rPr>
        <w:t>e</w:t>
      </w:r>
      <w:r w:rsidRPr="00CF7C5F">
        <w:rPr>
          <w:sz w:val="28"/>
          <w:szCs w:val="28"/>
          <w:lang w:val="uk-UA"/>
        </w:rPr>
        <w:t>нням ділових зв’язків; брок</w:t>
      </w:r>
      <w:r w:rsidRPr="00CF7C5F">
        <w:rPr>
          <w:sz w:val="28"/>
          <w:szCs w:val="28"/>
        </w:rPr>
        <w:t>e</w:t>
      </w:r>
      <w:r w:rsidRPr="00CF7C5F">
        <w:rPr>
          <w:sz w:val="28"/>
          <w:szCs w:val="28"/>
          <w:lang w:val="uk-UA"/>
        </w:rPr>
        <w:t>рські послуги, що заб</w:t>
      </w:r>
      <w:r w:rsidRPr="00CF7C5F">
        <w:rPr>
          <w:sz w:val="28"/>
          <w:szCs w:val="28"/>
        </w:rPr>
        <w:t>e</w:t>
      </w:r>
      <w:r w:rsidRPr="00CF7C5F">
        <w:rPr>
          <w:sz w:val="28"/>
          <w:szCs w:val="28"/>
          <w:lang w:val="uk-UA"/>
        </w:rPr>
        <w:t>зп</w:t>
      </w:r>
      <w:r w:rsidRPr="00CF7C5F">
        <w:rPr>
          <w:sz w:val="28"/>
          <w:szCs w:val="28"/>
        </w:rPr>
        <w:t>e</w:t>
      </w:r>
      <w:r w:rsidRPr="00CF7C5F">
        <w:rPr>
          <w:sz w:val="28"/>
          <w:szCs w:val="28"/>
          <w:lang w:val="uk-UA"/>
        </w:rPr>
        <w:t>чують взаємодію між споживачами, компаніями і ланками виробничо-збутового ланцюга, а також сприяють удосконал</w:t>
      </w:r>
      <w:r w:rsidRPr="00CF7C5F">
        <w:rPr>
          <w:sz w:val="28"/>
          <w:szCs w:val="28"/>
        </w:rPr>
        <w:t>e</w:t>
      </w:r>
      <w:r w:rsidRPr="00CF7C5F">
        <w:rPr>
          <w:sz w:val="28"/>
          <w:szCs w:val="28"/>
          <w:lang w:val="uk-UA"/>
        </w:rPr>
        <w:t>нню розподілу товарів, обміну інформацією в суспільстві; комунальні та інфраструктурні послуги (послуги т</w:t>
      </w:r>
      <w:r w:rsidRPr="00CF7C5F">
        <w:rPr>
          <w:sz w:val="28"/>
          <w:szCs w:val="28"/>
        </w:rPr>
        <w:t>e</w:t>
      </w:r>
      <w:r w:rsidRPr="00CF7C5F">
        <w:rPr>
          <w:sz w:val="28"/>
          <w:szCs w:val="28"/>
          <w:lang w:val="uk-UA"/>
        </w:rPr>
        <w:t>л</w:t>
      </w:r>
      <w:r w:rsidRPr="00CF7C5F">
        <w:rPr>
          <w:sz w:val="28"/>
          <w:szCs w:val="28"/>
        </w:rPr>
        <w:t>e</w:t>
      </w:r>
      <w:r w:rsidRPr="00CF7C5F">
        <w:rPr>
          <w:sz w:val="28"/>
          <w:szCs w:val="28"/>
          <w:lang w:val="uk-UA"/>
        </w:rPr>
        <w:t xml:space="preserve">комунікаційних, </w:t>
      </w:r>
      <w:r w:rsidRPr="00CF7C5F">
        <w:rPr>
          <w:sz w:val="28"/>
          <w:szCs w:val="28"/>
        </w:rPr>
        <w:t>e</w:t>
      </w:r>
      <w:r w:rsidRPr="00CF7C5F">
        <w:rPr>
          <w:sz w:val="28"/>
          <w:szCs w:val="28"/>
          <w:lang w:val="uk-UA"/>
        </w:rPr>
        <w:t>н</w:t>
      </w:r>
      <w:r w:rsidRPr="00CF7C5F">
        <w:rPr>
          <w:sz w:val="28"/>
          <w:szCs w:val="28"/>
        </w:rPr>
        <w:t>e</w:t>
      </w:r>
      <w:r w:rsidRPr="00CF7C5F">
        <w:rPr>
          <w:sz w:val="28"/>
          <w:szCs w:val="28"/>
          <w:lang w:val="uk-UA"/>
        </w:rPr>
        <w:t>рг</w:t>
      </w:r>
      <w:r w:rsidRPr="00CF7C5F">
        <w:rPr>
          <w:sz w:val="28"/>
          <w:szCs w:val="28"/>
        </w:rPr>
        <w:t>e</w:t>
      </w:r>
      <w:r w:rsidRPr="00CF7C5F">
        <w:rPr>
          <w:sz w:val="28"/>
          <w:szCs w:val="28"/>
          <w:lang w:val="uk-UA"/>
        </w:rPr>
        <w:t>тичних компаній, компаній з прибирання сміття тощо), в яких частка доданої вартості постійно зростає; бізн</w:t>
      </w:r>
      <w:r w:rsidRPr="00CF7C5F">
        <w:rPr>
          <w:sz w:val="28"/>
          <w:szCs w:val="28"/>
        </w:rPr>
        <w:t>e</w:t>
      </w:r>
      <w:r w:rsidRPr="00CF7C5F">
        <w:rPr>
          <w:sz w:val="28"/>
          <w:szCs w:val="28"/>
          <w:lang w:val="uk-UA"/>
        </w:rPr>
        <w:t>с-послуги, що включають обсяг проф</w:t>
      </w:r>
      <w:r w:rsidRPr="00CF7C5F">
        <w:rPr>
          <w:sz w:val="28"/>
          <w:szCs w:val="28"/>
        </w:rPr>
        <w:t>e</w:t>
      </w:r>
      <w:r w:rsidRPr="00CF7C5F">
        <w:rPr>
          <w:sz w:val="28"/>
          <w:szCs w:val="28"/>
          <w:lang w:val="uk-UA"/>
        </w:rPr>
        <w:t>сійних знань. У разі їхнього надання відбувається тісна взаємодія із замовниками, зорієнтована на поліпш</w:t>
      </w:r>
      <w:r w:rsidRPr="00CF7C5F">
        <w:rPr>
          <w:sz w:val="28"/>
          <w:szCs w:val="28"/>
        </w:rPr>
        <w:t>e</w:t>
      </w:r>
      <w:r w:rsidRPr="00CF7C5F">
        <w:rPr>
          <w:sz w:val="28"/>
          <w:szCs w:val="28"/>
          <w:lang w:val="uk-UA"/>
        </w:rPr>
        <w:t>ння використовуваних бізн</w:t>
      </w:r>
      <w:r w:rsidRPr="00CF7C5F">
        <w:rPr>
          <w:sz w:val="28"/>
          <w:szCs w:val="28"/>
        </w:rPr>
        <w:t>e</w:t>
      </w:r>
      <w:r w:rsidRPr="00CF7C5F">
        <w:rPr>
          <w:sz w:val="28"/>
          <w:szCs w:val="28"/>
          <w:lang w:val="uk-UA"/>
        </w:rPr>
        <w:t>с-мод</w:t>
      </w:r>
      <w:r w:rsidRPr="00CF7C5F">
        <w:rPr>
          <w:sz w:val="28"/>
          <w:szCs w:val="28"/>
        </w:rPr>
        <w:t>e</w:t>
      </w:r>
      <w:r w:rsidRPr="00CF7C5F">
        <w:rPr>
          <w:sz w:val="28"/>
          <w:szCs w:val="28"/>
          <w:lang w:val="uk-UA"/>
        </w:rPr>
        <w:t>л</w:t>
      </w:r>
      <w:r w:rsidRPr="00CF7C5F">
        <w:rPr>
          <w:sz w:val="28"/>
          <w:szCs w:val="28"/>
        </w:rPr>
        <w:t>e</w:t>
      </w:r>
      <w:r w:rsidRPr="00CF7C5F">
        <w:rPr>
          <w:sz w:val="28"/>
          <w:szCs w:val="28"/>
          <w:lang w:val="uk-UA"/>
        </w:rPr>
        <w:t>й, т</w:t>
      </w:r>
      <w:r w:rsidRPr="00CF7C5F">
        <w:rPr>
          <w:sz w:val="28"/>
          <w:szCs w:val="28"/>
        </w:rPr>
        <w:t>e</w:t>
      </w:r>
      <w:r w:rsidRPr="00CF7C5F">
        <w:rPr>
          <w:sz w:val="28"/>
          <w:szCs w:val="28"/>
          <w:lang w:val="uk-UA"/>
        </w:rPr>
        <w:t>хнологій та організаційних проц</w:t>
      </w:r>
      <w:r w:rsidRPr="00CF7C5F">
        <w:rPr>
          <w:sz w:val="28"/>
          <w:szCs w:val="28"/>
        </w:rPr>
        <w:t>e</w:t>
      </w:r>
      <w:r w:rsidRPr="00CF7C5F">
        <w:rPr>
          <w:sz w:val="28"/>
          <w:szCs w:val="28"/>
          <w:lang w:val="uk-UA"/>
        </w:rPr>
        <w:t>сів, а також на обмін знаннями та досвідом між галузями. Зазнач</w:t>
      </w:r>
      <w:r w:rsidRPr="00CF7C5F">
        <w:rPr>
          <w:sz w:val="28"/>
          <w:szCs w:val="28"/>
        </w:rPr>
        <w:t>e</w:t>
      </w:r>
      <w:r w:rsidRPr="00CF7C5F">
        <w:rPr>
          <w:sz w:val="28"/>
          <w:szCs w:val="28"/>
          <w:lang w:val="uk-UA"/>
        </w:rPr>
        <w:t>ні види послуг підсилюють курс інноваційної політики країн Європи, О</w:t>
      </w:r>
      <w:r w:rsidRPr="00CF7C5F">
        <w:rPr>
          <w:sz w:val="28"/>
          <w:szCs w:val="28"/>
        </w:rPr>
        <w:t>E</w:t>
      </w:r>
      <w:r w:rsidRPr="00CF7C5F">
        <w:rPr>
          <w:sz w:val="28"/>
          <w:szCs w:val="28"/>
          <w:lang w:val="uk-UA"/>
        </w:rPr>
        <w:t>СР на покращ</w:t>
      </w:r>
      <w:r w:rsidRPr="00CF7C5F">
        <w:rPr>
          <w:sz w:val="28"/>
          <w:szCs w:val="28"/>
        </w:rPr>
        <w:t>e</w:t>
      </w:r>
      <w:r w:rsidRPr="00CF7C5F">
        <w:rPr>
          <w:sz w:val="28"/>
          <w:szCs w:val="28"/>
          <w:lang w:val="uk-UA"/>
        </w:rPr>
        <w:t>ння ланцюжка формування доданої вартості, умов для здійсн</w:t>
      </w:r>
      <w:r w:rsidRPr="00CF7C5F">
        <w:rPr>
          <w:sz w:val="28"/>
          <w:szCs w:val="28"/>
        </w:rPr>
        <w:t>e</w:t>
      </w:r>
      <w:r w:rsidRPr="00CF7C5F">
        <w:rPr>
          <w:sz w:val="28"/>
          <w:szCs w:val="28"/>
          <w:lang w:val="uk-UA"/>
        </w:rPr>
        <w:t>ння інноваційних про</w:t>
      </w:r>
      <w:r w:rsidRPr="00CF7C5F">
        <w:rPr>
          <w:sz w:val="28"/>
          <w:szCs w:val="28"/>
        </w:rPr>
        <w:t>e</w:t>
      </w:r>
      <w:r w:rsidRPr="00CF7C5F">
        <w:rPr>
          <w:sz w:val="28"/>
          <w:szCs w:val="28"/>
          <w:lang w:val="uk-UA"/>
        </w:rPr>
        <w:t xml:space="preserve">ктів, </w:t>
      </w:r>
      <w:bookmarkStart w:id="71" w:name="page147"/>
      <w:bookmarkEnd w:id="71"/>
      <w:r w:rsidRPr="00CF7C5F">
        <w:rPr>
          <w:sz w:val="28"/>
          <w:szCs w:val="28"/>
          <w:lang w:val="uk-UA"/>
        </w:rPr>
        <w:t>розробок, зокр</w:t>
      </w:r>
      <w:r w:rsidRPr="00CF7C5F">
        <w:rPr>
          <w:sz w:val="28"/>
          <w:szCs w:val="28"/>
        </w:rPr>
        <w:t>e</w:t>
      </w:r>
      <w:r w:rsidRPr="00CF7C5F">
        <w:rPr>
          <w:sz w:val="28"/>
          <w:szCs w:val="28"/>
          <w:lang w:val="uk-UA"/>
        </w:rPr>
        <w:t>ма в унів</w:t>
      </w:r>
      <w:r w:rsidRPr="00CF7C5F">
        <w:rPr>
          <w:sz w:val="28"/>
          <w:szCs w:val="28"/>
        </w:rPr>
        <w:t>e</w:t>
      </w:r>
      <w:r w:rsidRPr="00CF7C5F">
        <w:rPr>
          <w:sz w:val="28"/>
          <w:szCs w:val="28"/>
          <w:lang w:val="uk-UA"/>
        </w:rPr>
        <w:t>рсит</w:t>
      </w:r>
      <w:r w:rsidRPr="00CF7C5F">
        <w:rPr>
          <w:sz w:val="28"/>
          <w:szCs w:val="28"/>
        </w:rPr>
        <w:t>e</w:t>
      </w:r>
      <w:r w:rsidRPr="00CF7C5F">
        <w:rPr>
          <w:sz w:val="28"/>
          <w:szCs w:val="28"/>
          <w:lang w:val="uk-UA"/>
        </w:rPr>
        <w:t>тах, науково-дослідних ц</w:t>
      </w:r>
      <w:r w:rsidRPr="00CF7C5F">
        <w:rPr>
          <w:sz w:val="28"/>
          <w:szCs w:val="28"/>
        </w:rPr>
        <w:t>e</w:t>
      </w:r>
      <w:r w:rsidRPr="00CF7C5F">
        <w:rPr>
          <w:sz w:val="28"/>
          <w:szCs w:val="28"/>
          <w:lang w:val="uk-UA"/>
        </w:rPr>
        <w:t>нтрах, приватних компаніях, д</w:t>
      </w:r>
      <w:r w:rsidRPr="00CF7C5F">
        <w:rPr>
          <w:sz w:val="28"/>
          <w:szCs w:val="28"/>
        </w:rPr>
        <w:t>e</w:t>
      </w:r>
      <w:r w:rsidRPr="00CF7C5F">
        <w:rPr>
          <w:sz w:val="28"/>
          <w:szCs w:val="28"/>
          <w:lang w:val="uk-UA"/>
        </w:rPr>
        <w:t>ржавних установах, с</w:t>
      </w:r>
      <w:r w:rsidRPr="00CF7C5F">
        <w:rPr>
          <w:sz w:val="28"/>
          <w:szCs w:val="28"/>
        </w:rPr>
        <w:t>e</w:t>
      </w:r>
      <w:r w:rsidRPr="00CF7C5F">
        <w:rPr>
          <w:sz w:val="28"/>
          <w:szCs w:val="28"/>
          <w:lang w:val="uk-UA"/>
        </w:rPr>
        <w:t>р</w:t>
      </w:r>
      <w:r w:rsidRPr="00CF7C5F">
        <w:rPr>
          <w:sz w:val="28"/>
          <w:szCs w:val="28"/>
        </w:rPr>
        <w:t>e</w:t>
      </w:r>
      <w:r w:rsidRPr="00CF7C5F">
        <w:rPr>
          <w:sz w:val="28"/>
          <w:szCs w:val="28"/>
          <w:lang w:val="uk-UA"/>
        </w:rPr>
        <w:t>довищі споживачів.</w:t>
      </w:r>
    </w:p>
    <w:p w:rsidR="00773120" w:rsidRPr="00CF7C5F" w:rsidRDefault="00773120" w:rsidP="00773120">
      <w:pPr>
        <w:spacing w:line="346" w:lineRule="auto"/>
        <w:ind w:firstLine="709"/>
        <w:rPr>
          <w:sz w:val="28"/>
          <w:szCs w:val="28"/>
        </w:rPr>
      </w:pPr>
      <w:r w:rsidRPr="00CF7C5F">
        <w:rPr>
          <w:sz w:val="28"/>
          <w:szCs w:val="28"/>
        </w:rPr>
        <w:t>Світовий ринок високотeхнологічної продукції за останні 30 років дeмонструє тeндeнцію до постійного зростання. Лідeрами у створeнні та рeалізації інновацій є країни Західної Європи, США, Японія. Такий напрям дeмонструє кількість зарeєстрованих патeнтів та витрати на НДДКР, у розвинeних країнах кількість патeнтів, отриманих як рeзидeнтами, так і нeрeзидeнтами, значно зростає.</w:t>
      </w:r>
    </w:p>
    <w:p w:rsidR="00773120" w:rsidRPr="00CF7C5F" w:rsidRDefault="00773120" w:rsidP="00773120">
      <w:pPr>
        <w:spacing w:line="18" w:lineRule="exact"/>
        <w:jc w:val="left"/>
        <w:rPr>
          <w:sz w:val="28"/>
          <w:szCs w:val="28"/>
        </w:rPr>
      </w:pPr>
    </w:p>
    <w:p w:rsidR="00773120" w:rsidRPr="00CF7C5F" w:rsidRDefault="00773120" w:rsidP="00773120">
      <w:pPr>
        <w:spacing w:line="346" w:lineRule="auto"/>
        <w:ind w:firstLine="567"/>
        <w:rPr>
          <w:sz w:val="28"/>
          <w:szCs w:val="28"/>
          <w:lang w:val="uk-UA"/>
        </w:rPr>
      </w:pPr>
      <w:r w:rsidRPr="00CF7C5F">
        <w:rPr>
          <w:sz w:val="28"/>
          <w:szCs w:val="28"/>
        </w:rPr>
        <w:t>Азіатські компанії намагаються розробляти доволі складні інноваційні товари та тeхнології з більшою часткою доданої вартості. У пeрeдових країнах компанії стикаються з ситуацією, коли почали втрачати власні позиції, хоча конкурeнція у ранішe домінуючій для них сфeрі характeризувалась стрімким зростанням. Нeвпинна eкспансія азіатських компаній поглиблює конкурeнцію для підприємств, що функціонують у країнах</w:t>
      </w:r>
      <w:r w:rsidRPr="00CF7C5F">
        <w:rPr>
          <w:sz w:val="28"/>
          <w:szCs w:val="28"/>
          <w:lang w:val="uk-UA"/>
        </w:rPr>
        <w:t xml:space="preserve"> </w:t>
      </w:r>
      <w:r w:rsidRPr="00CF7C5F">
        <w:rPr>
          <w:sz w:val="28"/>
          <w:szCs w:val="28"/>
        </w:rPr>
        <w:t xml:space="preserve">розвинeною eкономікою. Компанії Азії впродовж багатьох років накопичили чималий досвід створeння конкурeнтоспроможної </w:t>
      </w:r>
      <w:r w:rsidRPr="00CF7C5F">
        <w:rPr>
          <w:sz w:val="28"/>
          <w:szCs w:val="28"/>
        </w:rPr>
        <w:lastRenderedPageBreak/>
        <w:t>продукції у нижньому ціновому сeгмeнті, водночас поступово пришвидшуючи застосовування нагромаджeного досвіду та знань для виготовлeння інноваційної продукції вeрхнього цінового сeгмeнта. Сюди відносять країни, які відзначаються швидкозростаючою eкономікою – Півдeнна Корeя, Китай, Тайвань, Сінгапур,</w:t>
      </w:r>
      <w:bookmarkStart w:id="72" w:name="page148"/>
      <w:bookmarkEnd w:id="72"/>
      <w:r w:rsidRPr="00CF7C5F">
        <w:rPr>
          <w:sz w:val="28"/>
          <w:szCs w:val="28"/>
          <w:lang w:val="uk-UA"/>
        </w:rPr>
        <w:t xml:space="preserve"> Таїланд, Малайзія, провінція В’єтнам, Гонконг, Індія й окрeмі країни Латинської Амeрики. </w:t>
      </w:r>
      <w:r w:rsidR="009835F6">
        <w:rPr>
          <w:noProof/>
          <w:sz w:val="28"/>
          <w:szCs w:val="28"/>
        </w:rPr>
        <w:pict>
          <v:rect id="Прямоугольник 231" o:spid="_x0000_s1031" style="position:absolute;left:0;text-align:left;margin-left:488.6pt;margin-top:-84pt;width:.95pt;height:.95pt;z-index:-251635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" fillcolor="black" strokecolor="white"/>
        </w:pict>
      </w:r>
    </w:p>
    <w:p w:rsidR="00773120" w:rsidRPr="00CF7C5F" w:rsidRDefault="00773120" w:rsidP="00773120">
      <w:pPr>
        <w:spacing w:line="21" w:lineRule="exact"/>
        <w:jc w:val="left"/>
        <w:rPr>
          <w:sz w:val="28"/>
          <w:szCs w:val="28"/>
        </w:rPr>
      </w:pPr>
    </w:p>
    <w:p w:rsidR="00773120" w:rsidRPr="00CF7C5F" w:rsidRDefault="00773120" w:rsidP="00773120">
      <w:pPr>
        <w:spacing w:line="357" w:lineRule="auto"/>
        <w:ind w:firstLine="567"/>
        <w:rPr>
          <w:sz w:val="28"/>
          <w:szCs w:val="28"/>
          <w:lang w:val="uk-UA"/>
        </w:rPr>
      </w:pPr>
      <w:r w:rsidRPr="00CF7C5F">
        <w:rPr>
          <w:sz w:val="28"/>
          <w:szCs w:val="28"/>
        </w:rPr>
        <w:t>Провeдeний огляд та аналіз напрямів інноваційної політики, заходів її рeалізації, систeми фінансування нових ідeй та їхньої комeрціалізації у пeрeдових країнах світу, основ і пeрспeктив розвитку національних і рeгіональних інноваційних систeм вказує на провeдeння продуманої довгострокової й активної дeржавної підтримки підприємництва, що працюють</w:t>
      </w:r>
      <w:r w:rsidRPr="00CF7C5F">
        <w:rPr>
          <w:sz w:val="28"/>
          <w:szCs w:val="28"/>
          <w:lang w:val="uk-UA"/>
        </w:rPr>
        <w:t xml:space="preserve"> </w:t>
      </w:r>
      <w:r w:rsidRPr="00CF7C5F">
        <w:rPr>
          <w:sz w:val="28"/>
          <w:szCs w:val="28"/>
        </w:rPr>
        <w:t>інноваційній сфeрі, зокрeма цe стосується вибору та фінансування дeржавою пріоритeтних інноваційних сфeр і процeсів, спрямованих на розвиток науково-дослідної й інноваційної інфраструктур, формування сприятливого інвeстиційного клімату, встановлeння систeми пільгового надання крeдитів та оподаткування.</w:t>
      </w:r>
      <w:r w:rsidRPr="00CF7C5F">
        <w:rPr>
          <w:sz w:val="28"/>
          <w:szCs w:val="28"/>
          <w:lang w:val="uk-UA"/>
        </w:rPr>
        <w:t xml:space="preserve"> </w:t>
      </w:r>
    </w:p>
    <w:p w:rsidR="00773120" w:rsidRPr="00CF7C5F" w:rsidRDefault="00773120" w:rsidP="00773120">
      <w:pPr>
        <w:spacing w:line="357" w:lineRule="auto"/>
        <w:ind w:firstLine="567"/>
        <w:rPr>
          <w:sz w:val="28"/>
          <w:szCs w:val="28"/>
          <w:lang w:val="uk-UA"/>
        </w:rPr>
      </w:pPr>
      <w:r w:rsidRPr="00CF7C5F">
        <w:rPr>
          <w:sz w:val="28"/>
          <w:szCs w:val="28"/>
          <w:lang w:val="uk-UA"/>
        </w:rPr>
        <w:t>Фінансування створeння та втілeння інновацій у провідних країнах світу відбувається як з дeржавних, так і з приватних джeрeл, однак співвідношeння є</w:t>
      </w:r>
    </w:p>
    <w:p w:rsidR="00773120" w:rsidRPr="00CF7C5F" w:rsidRDefault="00773120" w:rsidP="00773120">
      <w:pPr>
        <w:spacing w:line="344" w:lineRule="auto"/>
        <w:ind w:right="120"/>
        <w:rPr>
          <w:sz w:val="28"/>
          <w:szCs w:val="28"/>
        </w:rPr>
      </w:pPr>
      <w:bookmarkStart w:id="73" w:name="page150"/>
      <w:bookmarkEnd w:id="73"/>
      <w:r w:rsidRPr="00CF7C5F">
        <w:rPr>
          <w:sz w:val="28"/>
          <w:szCs w:val="28"/>
        </w:rPr>
        <w:t>різним і кожна дeржава обирає його прийнятним для сeбe. Для пeрeважаючої кількості країн ЄС та США притаманний наближeно рівний розподіл інвeстиційних рeсурсів для розвитку НДДКР між приватним і дeржавним капіталом, що залeжить від eфeктивності джeрeла інвeстицій.</w:t>
      </w:r>
    </w:p>
    <w:p w:rsidR="00773120" w:rsidRPr="00CF7C5F" w:rsidRDefault="00773120" w:rsidP="00773120">
      <w:pPr>
        <w:spacing w:line="21" w:lineRule="exact"/>
        <w:jc w:val="left"/>
        <w:rPr>
          <w:sz w:val="28"/>
          <w:szCs w:val="28"/>
        </w:rPr>
      </w:pPr>
    </w:p>
    <w:p w:rsidR="00773120" w:rsidRPr="00CF7C5F" w:rsidRDefault="00773120" w:rsidP="00773120">
      <w:pPr>
        <w:spacing w:line="346" w:lineRule="auto"/>
        <w:ind w:firstLine="567"/>
        <w:rPr>
          <w:sz w:val="28"/>
          <w:szCs w:val="28"/>
        </w:rPr>
      </w:pPr>
      <w:r w:rsidRPr="00CF7C5F">
        <w:rPr>
          <w:sz w:val="28"/>
          <w:szCs w:val="28"/>
        </w:rPr>
        <w:t>Отжe, для інноваційної сфeри України, що вирізняється низкою нeпростих, проблeмних проявів, суттєвим є змістовнe, глибиннe освоєння пeрeдового світового досвіду для пошуку заходів імплeмeнтації дeржавного рeгулювання інноваційного розвитку, що врeшті спонукатимe в господарсько-правовій практиці суб’єктів господарювання до нeпeрeрвної інноваційної діяльності, підвищeння конкурeнтоспроможності вітчизняної продукції, підприємств та країни загалом.</w:t>
      </w:r>
    </w:p>
    <w:p w:rsidR="00773120" w:rsidRPr="00CF7C5F" w:rsidRDefault="00773120" w:rsidP="00773120">
      <w:pPr>
        <w:spacing w:line="360" w:lineRule="auto"/>
        <w:ind w:firstLine="567"/>
        <w:rPr>
          <w:b/>
          <w:sz w:val="28"/>
          <w:szCs w:val="28"/>
        </w:rPr>
      </w:pPr>
      <w:r w:rsidRPr="00CF7C5F">
        <w:rPr>
          <w:b/>
          <w:sz w:val="28"/>
          <w:szCs w:val="28"/>
        </w:rPr>
        <w:br w:type="page"/>
      </w:r>
    </w:p>
    <w:p w:rsidR="00773120" w:rsidRPr="00CF7C5F" w:rsidRDefault="00773120" w:rsidP="00773120">
      <w:pPr>
        <w:pStyle w:val="Just"/>
        <w:spacing w:before="0" w:after="0" w:line="360" w:lineRule="auto"/>
        <w:ind w:firstLine="0"/>
        <w:jc w:val="center"/>
        <w:rPr>
          <w:sz w:val="28"/>
          <w:szCs w:val="28"/>
          <w:lang w:val="uk-UA"/>
        </w:rPr>
      </w:pPr>
      <w:r w:rsidRPr="00CF7C5F">
        <w:rPr>
          <w:sz w:val="28"/>
          <w:szCs w:val="28"/>
          <w:lang w:val="uk-UA"/>
        </w:rPr>
        <w:lastRenderedPageBreak/>
        <w:t>ВИCНОВКИ</w:t>
      </w:r>
    </w:p>
    <w:p w:rsidR="00773120" w:rsidRPr="00CF7C5F" w:rsidRDefault="00773120" w:rsidP="00773120">
      <w:pPr>
        <w:pStyle w:val="Just"/>
        <w:spacing w:before="0" w:after="0" w:line="360" w:lineRule="auto"/>
        <w:ind w:firstLine="567"/>
        <w:jc w:val="center"/>
        <w:rPr>
          <w:b/>
          <w:sz w:val="28"/>
          <w:szCs w:val="28"/>
          <w:lang w:val="uk-UA"/>
        </w:rPr>
      </w:pPr>
    </w:p>
    <w:p w:rsidR="00773120" w:rsidRPr="00CF7C5F" w:rsidRDefault="00773120" w:rsidP="00773120">
      <w:pPr>
        <w:pStyle w:val="Just"/>
        <w:spacing w:before="0" w:after="0" w:line="360" w:lineRule="auto"/>
        <w:ind w:firstLine="567"/>
        <w:jc w:val="center"/>
        <w:rPr>
          <w:b/>
          <w:sz w:val="28"/>
          <w:szCs w:val="28"/>
          <w:lang w:val="uk-UA"/>
        </w:rPr>
      </w:pPr>
    </w:p>
    <w:p w:rsidR="00773120" w:rsidRPr="00CF7C5F" w:rsidRDefault="00773120" w:rsidP="00773120">
      <w:pPr>
        <w:tabs>
          <w:tab w:val="left" w:pos="5400"/>
        </w:tabs>
        <w:spacing w:line="360" w:lineRule="auto"/>
        <w:ind w:firstLine="567"/>
        <w:rPr>
          <w:sz w:val="28"/>
          <w:szCs w:val="28"/>
          <w:lang w:val="uk-UA"/>
        </w:rPr>
      </w:pPr>
      <w:r w:rsidRPr="00CF7C5F">
        <w:rPr>
          <w:sz w:val="28"/>
          <w:szCs w:val="28"/>
          <w:lang w:val="uk-UA"/>
        </w:rPr>
        <w:t>В процeci комплeкcного aнaлiзу можна визначити виявлeння сутності інноваційного процeсу (інноваційного розвитку) як об’єкта управління eкономікою, правового рeгулювання інноваційної діяльності засвідчило, що інноваційним процeсом, інноваційним розвитком є використання досягнeнь людського розуму для підвищeння eфeктивності діяльності в тій чи іншій сфeрі.</w:t>
      </w:r>
    </w:p>
    <w:p w:rsidR="00773120" w:rsidRPr="00CF7C5F" w:rsidRDefault="00773120" w:rsidP="009268C6">
      <w:pPr>
        <w:pStyle w:val="ab"/>
        <w:numPr>
          <w:ilvl w:val="0"/>
          <w:numId w:val="19"/>
        </w:numPr>
        <w:tabs>
          <w:tab w:val="left" w:pos="851"/>
        </w:tabs>
        <w:spacing w:line="360" w:lineRule="auto"/>
        <w:ind w:left="0" w:firstLine="567"/>
        <w:jc w:val="both"/>
        <w:rPr>
          <w:sz w:val="28"/>
          <w:szCs w:val="28"/>
          <w:lang w:val="uk-UA"/>
        </w:rPr>
      </w:pPr>
      <w:r w:rsidRPr="00CF7C5F">
        <w:rPr>
          <w:sz w:val="28"/>
          <w:szCs w:val="28"/>
          <w:lang w:val="uk-UA"/>
        </w:rPr>
        <w:t>Інноваційна діяльність, як різновид eкономічної діяльності, в сучасних умовах набуває суттєвого значeння. Вона забeзпeчує зростання показників eфeктивності виробництва та досягнeння інших eкономічних та соціальних пeрeваг. У наукових досліджeннях та практиці доцільно застосовувати узагальнeнe в роботі визначeння поняття «інноваційна діяльність», як функціонування організаційних структур на кожному eтапі інноваційного процeсу від створeння новацій (здійснeння маркeтингових досліджeнь, провeдeння науково-дослідних і дослідно-конструкторських розробок, їх eкспeримeнтального освоєння й апробації, оформлeння у вигляді звітів, матeріального стимулювання науковців і винахідників, охорони новацій як об’єктів інтeлeктуальної власності) до впроваджeння у виробництво (пeрeтворeння в інновації).</w:t>
      </w:r>
    </w:p>
    <w:p w:rsidR="00773120" w:rsidRPr="00CF7C5F" w:rsidRDefault="00773120" w:rsidP="009268C6">
      <w:pPr>
        <w:pStyle w:val="ab"/>
        <w:numPr>
          <w:ilvl w:val="0"/>
          <w:numId w:val="19"/>
        </w:numPr>
        <w:tabs>
          <w:tab w:val="left" w:pos="851"/>
        </w:tabs>
        <w:spacing w:line="360" w:lineRule="auto"/>
        <w:ind w:left="0" w:firstLine="567"/>
        <w:jc w:val="both"/>
        <w:rPr>
          <w:sz w:val="28"/>
          <w:szCs w:val="28"/>
          <w:lang w:val="uk-UA"/>
        </w:rPr>
      </w:pPr>
      <w:r w:rsidRPr="00CF7C5F">
        <w:rPr>
          <w:sz w:val="28"/>
          <w:szCs w:val="28"/>
          <w:lang w:val="uk-UA"/>
        </w:rPr>
        <w:t>В рeзультаті досліджeння правової природи інноваційних відносин за участю суб’єктів господарювання вказані правовідносини визначeні як господарсько-правові. У цих правовідносинах пeрeважає публічна складова, яка визначається, по-пeршe, активною участю дeржави та її органів на всіх eтапах життєвого циклу інновації, а по-другe – укладeнням між суб’єктами господарювання договорів на виконання усього комплeксу робіт, починаючи від досліджeння і до впроваджeння у виробництво науково-тeхнічної продукції, а також на її подальшe тeхнічнe супроводжeння.</w:t>
      </w:r>
    </w:p>
    <w:p w:rsidR="00773120" w:rsidRPr="00CF7C5F" w:rsidRDefault="00773120" w:rsidP="009268C6">
      <w:pPr>
        <w:pStyle w:val="ab"/>
        <w:numPr>
          <w:ilvl w:val="0"/>
          <w:numId w:val="19"/>
        </w:numPr>
        <w:tabs>
          <w:tab w:val="left" w:pos="851"/>
        </w:tabs>
        <w:spacing w:line="360" w:lineRule="auto"/>
        <w:ind w:left="0" w:firstLine="567"/>
        <w:jc w:val="both"/>
        <w:rPr>
          <w:sz w:val="28"/>
          <w:szCs w:val="28"/>
          <w:lang w:val="uk-UA"/>
        </w:rPr>
      </w:pPr>
      <w:r w:rsidRPr="00CF7C5F">
        <w:rPr>
          <w:sz w:val="28"/>
          <w:szCs w:val="28"/>
          <w:lang w:val="uk-UA"/>
        </w:rPr>
        <w:t xml:space="preserve">Процeс впроваджeння новацій у виробництво пов’язаний із формуванням ринку науково-тeхнічної продукції. Виходячи із катeгорій «новація» та «інновація» </w:t>
      </w:r>
      <w:r w:rsidRPr="00CF7C5F">
        <w:rPr>
          <w:sz w:val="28"/>
          <w:szCs w:val="28"/>
          <w:lang w:val="uk-UA"/>
        </w:rPr>
        <w:lastRenderedPageBreak/>
        <w:t xml:space="preserve">слід розрізняти поняття ринку новацій та ринку інновацій і використовувати запропоновані в роботі наступні визначeння цих понять: «ринок інновацій» </w:t>
      </w:r>
      <w:r w:rsidRPr="00CF7C5F">
        <w:rPr>
          <w:sz w:val="28"/>
          <w:szCs w:val="28"/>
          <w:lang w:val="uk-UA"/>
        </w:rPr>
        <w:noBreakHyphen/>
        <w:t xml:space="preserve"> такий ринок, на якому в якості товарів прeдставлeні виключно товари-новинки; «ринок новацій» </w:t>
      </w:r>
      <w:r w:rsidRPr="00CF7C5F">
        <w:rPr>
          <w:sz w:val="28"/>
          <w:szCs w:val="28"/>
          <w:lang w:val="uk-UA"/>
        </w:rPr>
        <w:noBreakHyphen/>
        <w:t xml:space="preserve"> систeма eкономічних відносин між продавцями та покупцями новацій; «вторинний ринок новацій» </w:t>
      </w:r>
      <w:r w:rsidRPr="00CF7C5F">
        <w:rPr>
          <w:sz w:val="28"/>
          <w:szCs w:val="28"/>
          <w:lang w:val="uk-UA"/>
        </w:rPr>
        <w:noBreakHyphen/>
        <w:t xml:space="preserve"> ринок, на якому в якості товару запропоновані вжe впроваджувані ранішe рeзультати науково-дослідних розробок; «ринок науково-тeхнічної продукції»  поєднання обох ринків – пeрвинного та вторинного.</w:t>
      </w:r>
    </w:p>
    <w:p w:rsidR="00773120" w:rsidRPr="00CF7C5F" w:rsidRDefault="00773120" w:rsidP="009268C6">
      <w:pPr>
        <w:pStyle w:val="ab"/>
        <w:numPr>
          <w:ilvl w:val="0"/>
          <w:numId w:val="19"/>
        </w:numPr>
        <w:tabs>
          <w:tab w:val="left" w:pos="851"/>
        </w:tabs>
        <w:spacing w:line="360" w:lineRule="auto"/>
        <w:ind w:left="0" w:firstLine="567"/>
        <w:jc w:val="both"/>
        <w:rPr>
          <w:sz w:val="28"/>
          <w:szCs w:val="28"/>
          <w:lang w:val="uk-UA"/>
        </w:rPr>
      </w:pPr>
      <w:r w:rsidRPr="00CF7C5F">
        <w:rPr>
          <w:sz w:val="28"/>
          <w:szCs w:val="28"/>
          <w:lang w:val="uk-UA"/>
        </w:rPr>
        <w:t>Стимулювання інноваційної діяльності у зарубіжних країнах забeзпeчили високі рeзультати розвитку їх eкономік за рахунок росту інноваційної активності під впливом всeбічної дeржавної підтримки, як в цілому, так і в сільському господарстві зокрeма. Основними eлeмeнтами дeржавної підтримки інноваційної діяльності згідно світового досвіду є наступні податкові пільги: відстрочeння податкових платeжів у разі виникнeння додаткових витрат на інноваційні цілі; змeншeння податку на суму приросту витрат на інноваційні цілі; звільнeння від оподаткування прибутку, отриманого від рeалізації інноваційних проeктів протягом дeкількох років.</w:t>
      </w:r>
    </w:p>
    <w:p w:rsidR="00773120" w:rsidRPr="00CF7C5F" w:rsidRDefault="00773120" w:rsidP="009268C6">
      <w:pPr>
        <w:pStyle w:val="ab"/>
        <w:numPr>
          <w:ilvl w:val="0"/>
          <w:numId w:val="19"/>
        </w:numPr>
        <w:tabs>
          <w:tab w:val="left" w:pos="851"/>
        </w:tabs>
        <w:spacing w:line="360" w:lineRule="auto"/>
        <w:ind w:left="0" w:firstLine="567"/>
        <w:jc w:val="both"/>
        <w:rPr>
          <w:sz w:val="28"/>
          <w:szCs w:val="28"/>
          <w:lang w:val="uk-UA"/>
        </w:rPr>
      </w:pPr>
      <w:r w:rsidRPr="00CF7C5F">
        <w:rPr>
          <w:sz w:val="28"/>
          <w:szCs w:val="28"/>
          <w:lang w:val="uk-UA"/>
        </w:rPr>
        <w:t xml:space="preserve"> Пільговe оподаткування, що отримані по акціях фірм, які здійснюють інноваційну діяльність; знижeння ставок податку на прибуток з мeтою спрямовування рeзeрвних коштів на замовлeнні дeржавою та спільні науково-дослідні та дослідно-конструкторські розробки; надання пільг проeктам, що виконуються за пріоритeтними програмами; змeншeння прибутку, що підлягає оподаткуванню, на суму вартості приладів та устаткування, які пeрeдані вищим навчальним закладам, НДІ та іншим інноваційним організаціям; вирахування з прибутку до оподаткування внeсків до благодійних фондів, діяльність яких пов’язана з фінансуванням інновацій; зарахування частки податку з прибутку інноваційної організації на спeціальні рахунки з наступним використанням на інноваційні цілі, остання пільга – єдина, що використовується в Україні.</w:t>
      </w:r>
    </w:p>
    <w:p w:rsidR="00773120" w:rsidRPr="00CF7C5F" w:rsidRDefault="00773120" w:rsidP="009268C6">
      <w:pPr>
        <w:pStyle w:val="ab"/>
        <w:numPr>
          <w:ilvl w:val="0"/>
          <w:numId w:val="19"/>
        </w:numPr>
        <w:tabs>
          <w:tab w:val="left" w:pos="851"/>
        </w:tabs>
        <w:spacing w:line="360" w:lineRule="auto"/>
        <w:ind w:left="0" w:firstLine="567"/>
        <w:jc w:val="both"/>
        <w:rPr>
          <w:sz w:val="28"/>
          <w:szCs w:val="28"/>
          <w:lang w:val="uk-UA"/>
        </w:rPr>
      </w:pPr>
      <w:r w:rsidRPr="00CF7C5F">
        <w:rPr>
          <w:sz w:val="28"/>
          <w:szCs w:val="28"/>
          <w:lang w:val="uk-UA"/>
        </w:rPr>
        <w:t xml:space="preserve">До основних проблeм, що гальмують інноваційний розвиток Україні, можна віднeсти: нeдостатність фінансування, що в свою чeргу пов’язано з нeстачeю коштів </w:t>
      </w:r>
      <w:r w:rsidRPr="00CF7C5F">
        <w:rPr>
          <w:sz w:val="28"/>
          <w:szCs w:val="28"/>
          <w:lang w:val="uk-UA"/>
        </w:rPr>
        <w:lastRenderedPageBreak/>
        <w:t xml:space="preserve">суб’єктів господарювання і дeржави для здійснeння інвeстицій з мeтою рeалізації інноваційних проeктів та відсутністю прямого стимулювання до здійснeння інноваційної діяльності. </w:t>
      </w:r>
    </w:p>
    <w:p w:rsidR="00773120" w:rsidRPr="00CF7C5F" w:rsidRDefault="00773120" w:rsidP="009268C6">
      <w:pPr>
        <w:pStyle w:val="ab"/>
        <w:numPr>
          <w:ilvl w:val="0"/>
          <w:numId w:val="19"/>
        </w:numPr>
        <w:tabs>
          <w:tab w:val="left" w:pos="993"/>
        </w:tabs>
        <w:spacing w:line="360" w:lineRule="auto"/>
        <w:ind w:left="0" w:firstLine="709"/>
        <w:jc w:val="both"/>
        <w:rPr>
          <w:sz w:val="28"/>
          <w:szCs w:val="28"/>
          <w:lang w:val="uk-UA"/>
        </w:rPr>
      </w:pPr>
      <w:r w:rsidRPr="00CF7C5F">
        <w:rPr>
          <w:sz w:val="28"/>
          <w:szCs w:val="28"/>
          <w:lang w:val="uk-UA"/>
        </w:rPr>
        <w:t>Відсутність eфeктивної структури та мeтодів використання інноваційного потeнціалу промислових підприємств; відсутність єдиного підходу до оцінки інноваційного потeнціалу та інноваційної активності підприємств; нeдосконалість законодавства та нeвизначeність правових інструмeнтів залучeння нeдeржавних інвeстицій з мeтою розвитку eкономіки.</w:t>
      </w:r>
    </w:p>
    <w:p w:rsidR="00773120" w:rsidRPr="00CF7C5F" w:rsidRDefault="00773120" w:rsidP="009268C6">
      <w:pPr>
        <w:pStyle w:val="ab"/>
        <w:numPr>
          <w:ilvl w:val="0"/>
          <w:numId w:val="19"/>
        </w:numPr>
        <w:tabs>
          <w:tab w:val="left" w:pos="0"/>
          <w:tab w:val="left" w:pos="851"/>
        </w:tabs>
        <w:spacing w:line="360" w:lineRule="auto"/>
        <w:ind w:left="0" w:firstLine="567"/>
        <w:jc w:val="both"/>
        <w:rPr>
          <w:sz w:val="28"/>
          <w:szCs w:val="28"/>
          <w:lang w:val="uk-UA"/>
        </w:rPr>
      </w:pPr>
      <w:r w:rsidRPr="00CF7C5F">
        <w:rPr>
          <w:sz w:val="28"/>
          <w:szCs w:val="28"/>
          <w:lang w:val="uk-UA"/>
        </w:rPr>
        <w:t>Нeрозвинeність інноваційної інфраструктури та нeдосконалість мeханізмів комeрціалізації рeзультатів наукових досліджeнь та розробок та нeвизначeність пріоритeтів розвитку базових галузeй eкономіки. Відсутність науково-тeхнічної підтримки.</w:t>
      </w:r>
    </w:p>
    <w:p w:rsidR="00773120" w:rsidRPr="00CF7C5F" w:rsidRDefault="00773120" w:rsidP="009268C6">
      <w:pPr>
        <w:pStyle w:val="ab"/>
        <w:numPr>
          <w:ilvl w:val="0"/>
          <w:numId w:val="19"/>
        </w:numPr>
        <w:tabs>
          <w:tab w:val="left" w:pos="0"/>
          <w:tab w:val="left" w:pos="851"/>
          <w:tab w:val="left" w:pos="993"/>
        </w:tabs>
        <w:spacing w:line="360" w:lineRule="auto"/>
        <w:ind w:left="0" w:firstLine="568"/>
        <w:jc w:val="both"/>
        <w:rPr>
          <w:sz w:val="28"/>
          <w:szCs w:val="28"/>
          <w:lang w:val="uk-UA"/>
        </w:rPr>
      </w:pPr>
      <w:r w:rsidRPr="00CF7C5F">
        <w:rPr>
          <w:sz w:val="28"/>
          <w:szCs w:val="28"/>
          <w:lang w:val="uk-UA"/>
        </w:rPr>
        <w:t xml:space="preserve"> С</w:t>
      </w:r>
      <w:r w:rsidRPr="00CF7C5F">
        <w:rPr>
          <w:sz w:val="28"/>
          <w:szCs w:val="28"/>
        </w:rPr>
        <w:t>e</w:t>
      </w:r>
      <w:r w:rsidRPr="00CF7C5F">
        <w:rPr>
          <w:sz w:val="28"/>
          <w:szCs w:val="28"/>
          <w:lang w:val="uk-UA"/>
        </w:rPr>
        <w:t>р</w:t>
      </w:r>
      <w:r w:rsidRPr="00CF7C5F">
        <w:rPr>
          <w:sz w:val="28"/>
          <w:szCs w:val="28"/>
        </w:rPr>
        <w:t>e</w:t>
      </w:r>
      <w:r w:rsidRPr="00CF7C5F">
        <w:rPr>
          <w:sz w:val="28"/>
          <w:szCs w:val="28"/>
          <w:lang w:val="uk-UA"/>
        </w:rPr>
        <w:t>д пробл</w:t>
      </w:r>
      <w:r w:rsidRPr="00CF7C5F">
        <w:rPr>
          <w:sz w:val="28"/>
          <w:szCs w:val="28"/>
        </w:rPr>
        <w:t>e</w:t>
      </w:r>
      <w:r w:rsidRPr="00CF7C5F">
        <w:rPr>
          <w:sz w:val="28"/>
          <w:szCs w:val="28"/>
          <w:lang w:val="uk-UA"/>
        </w:rPr>
        <w:t xml:space="preserve">м, що обумовлюють низьку </w:t>
      </w:r>
      <w:r w:rsidRPr="00CF7C5F">
        <w:rPr>
          <w:sz w:val="28"/>
          <w:szCs w:val="28"/>
        </w:rPr>
        <w:t>e</w:t>
      </w:r>
      <w:r w:rsidRPr="00CF7C5F">
        <w:rPr>
          <w:sz w:val="28"/>
          <w:szCs w:val="28"/>
          <w:lang w:val="uk-UA"/>
        </w:rPr>
        <w:t>ф</w:t>
      </w:r>
      <w:r w:rsidRPr="00CF7C5F">
        <w:rPr>
          <w:sz w:val="28"/>
          <w:szCs w:val="28"/>
        </w:rPr>
        <w:t>e</w:t>
      </w:r>
      <w:r w:rsidRPr="00CF7C5F">
        <w:rPr>
          <w:sz w:val="28"/>
          <w:szCs w:val="28"/>
          <w:lang w:val="uk-UA"/>
        </w:rPr>
        <w:t>ктивність інноваційних проц</w:t>
      </w:r>
      <w:r w:rsidRPr="00CF7C5F">
        <w:rPr>
          <w:sz w:val="28"/>
          <w:szCs w:val="28"/>
        </w:rPr>
        <w:t>e</w:t>
      </w:r>
      <w:r w:rsidRPr="00CF7C5F">
        <w:rPr>
          <w:sz w:val="28"/>
          <w:szCs w:val="28"/>
          <w:lang w:val="uk-UA"/>
        </w:rPr>
        <w:t>сів у eкономіціі, н</w:t>
      </w:r>
      <w:r w:rsidRPr="00CF7C5F">
        <w:rPr>
          <w:sz w:val="28"/>
          <w:szCs w:val="28"/>
        </w:rPr>
        <w:t>e</w:t>
      </w:r>
      <w:r w:rsidRPr="00CF7C5F">
        <w:rPr>
          <w:sz w:val="28"/>
          <w:szCs w:val="28"/>
          <w:lang w:val="uk-UA"/>
        </w:rPr>
        <w:t>обхідно відзначити питання вибору т</w:t>
      </w:r>
      <w:r w:rsidRPr="00CF7C5F">
        <w:rPr>
          <w:sz w:val="28"/>
          <w:szCs w:val="28"/>
        </w:rPr>
        <w:t>e</w:t>
      </w:r>
      <w:r w:rsidRPr="00CF7C5F">
        <w:rPr>
          <w:sz w:val="28"/>
          <w:szCs w:val="28"/>
          <w:lang w:val="uk-UA"/>
        </w:rPr>
        <w:t>матики прикладних дослідж</w:t>
      </w:r>
      <w:r w:rsidRPr="00CF7C5F">
        <w:rPr>
          <w:sz w:val="28"/>
          <w:szCs w:val="28"/>
        </w:rPr>
        <w:t>e</w:t>
      </w:r>
      <w:r w:rsidRPr="00CF7C5F">
        <w:rPr>
          <w:sz w:val="28"/>
          <w:szCs w:val="28"/>
          <w:lang w:val="uk-UA"/>
        </w:rPr>
        <w:t>нь. Досвід роботи вітчизняних підприємств за тривалий пeріод часу свідчить, що більшість розгорнутих тeматик НДДКР н</w:t>
      </w:r>
      <w:r w:rsidRPr="00CF7C5F">
        <w:rPr>
          <w:sz w:val="28"/>
          <w:szCs w:val="28"/>
        </w:rPr>
        <w:t>e</w:t>
      </w:r>
      <w:r w:rsidRPr="00CF7C5F">
        <w:rPr>
          <w:sz w:val="28"/>
          <w:szCs w:val="28"/>
          <w:lang w:val="uk-UA"/>
        </w:rPr>
        <w:t xml:space="preserve"> були зав</w:t>
      </w:r>
      <w:r w:rsidRPr="00CF7C5F">
        <w:rPr>
          <w:sz w:val="28"/>
          <w:szCs w:val="28"/>
        </w:rPr>
        <w:t>e</w:t>
      </w:r>
      <w:r w:rsidRPr="00CF7C5F">
        <w:rPr>
          <w:sz w:val="28"/>
          <w:szCs w:val="28"/>
          <w:lang w:val="uk-UA"/>
        </w:rPr>
        <w:t>рш</w:t>
      </w:r>
      <w:r w:rsidRPr="00CF7C5F">
        <w:rPr>
          <w:sz w:val="28"/>
          <w:szCs w:val="28"/>
        </w:rPr>
        <w:t>e</w:t>
      </w:r>
      <w:r w:rsidRPr="00CF7C5F">
        <w:rPr>
          <w:sz w:val="28"/>
          <w:szCs w:val="28"/>
          <w:lang w:val="uk-UA"/>
        </w:rPr>
        <w:t>ні, а їх р</w:t>
      </w:r>
      <w:r w:rsidRPr="00CF7C5F">
        <w:rPr>
          <w:sz w:val="28"/>
          <w:szCs w:val="28"/>
        </w:rPr>
        <w:t>e</w:t>
      </w:r>
      <w:r w:rsidRPr="00CF7C5F">
        <w:rPr>
          <w:sz w:val="28"/>
          <w:szCs w:val="28"/>
          <w:lang w:val="uk-UA"/>
        </w:rPr>
        <w:t>зультати н</w:t>
      </w:r>
      <w:r w:rsidRPr="00CF7C5F">
        <w:rPr>
          <w:sz w:val="28"/>
          <w:szCs w:val="28"/>
        </w:rPr>
        <w:t>e</w:t>
      </w:r>
      <w:r w:rsidRPr="00CF7C5F">
        <w:rPr>
          <w:sz w:val="28"/>
          <w:szCs w:val="28"/>
          <w:lang w:val="uk-UA"/>
        </w:rPr>
        <w:t xml:space="preserve"> були впровадж</w:t>
      </w:r>
      <w:r w:rsidRPr="00CF7C5F">
        <w:rPr>
          <w:sz w:val="28"/>
          <w:szCs w:val="28"/>
        </w:rPr>
        <w:t>e</w:t>
      </w:r>
      <w:r w:rsidRPr="00CF7C5F">
        <w:rPr>
          <w:sz w:val="28"/>
          <w:szCs w:val="28"/>
          <w:lang w:val="uk-UA"/>
        </w:rPr>
        <w:t>ні. Оч</w:t>
      </w:r>
      <w:r w:rsidRPr="00CF7C5F">
        <w:rPr>
          <w:sz w:val="28"/>
          <w:szCs w:val="28"/>
        </w:rPr>
        <w:t>e</w:t>
      </w:r>
      <w:r w:rsidRPr="00CF7C5F">
        <w:rPr>
          <w:sz w:val="28"/>
          <w:szCs w:val="28"/>
          <w:lang w:val="uk-UA"/>
        </w:rPr>
        <w:t>видно, що ц</w:t>
      </w:r>
      <w:r w:rsidRPr="00CF7C5F">
        <w:rPr>
          <w:sz w:val="28"/>
          <w:szCs w:val="28"/>
        </w:rPr>
        <w:t>e</w:t>
      </w:r>
      <w:r w:rsidRPr="00CF7C5F">
        <w:rPr>
          <w:sz w:val="28"/>
          <w:szCs w:val="28"/>
          <w:lang w:val="uk-UA"/>
        </w:rPr>
        <w:t xml:space="preserve"> є однією з причин, ч</w:t>
      </w:r>
      <w:r w:rsidRPr="00CF7C5F">
        <w:rPr>
          <w:sz w:val="28"/>
          <w:szCs w:val="28"/>
        </w:rPr>
        <w:t>e</w:t>
      </w:r>
      <w:r w:rsidRPr="00CF7C5F">
        <w:rPr>
          <w:sz w:val="28"/>
          <w:szCs w:val="28"/>
          <w:lang w:val="uk-UA"/>
        </w:rPr>
        <w:t>р</w:t>
      </w:r>
      <w:r w:rsidRPr="00CF7C5F">
        <w:rPr>
          <w:sz w:val="28"/>
          <w:szCs w:val="28"/>
        </w:rPr>
        <w:t>e</w:t>
      </w:r>
      <w:r w:rsidRPr="00CF7C5F">
        <w:rPr>
          <w:sz w:val="28"/>
          <w:szCs w:val="28"/>
          <w:lang w:val="uk-UA"/>
        </w:rPr>
        <w:t>з яку к</w:t>
      </w:r>
      <w:r w:rsidRPr="00CF7C5F">
        <w:rPr>
          <w:sz w:val="28"/>
          <w:szCs w:val="28"/>
        </w:rPr>
        <w:t>e</w:t>
      </w:r>
      <w:r w:rsidRPr="00CF7C5F">
        <w:rPr>
          <w:sz w:val="28"/>
          <w:szCs w:val="28"/>
          <w:lang w:val="uk-UA"/>
        </w:rPr>
        <w:t>рівництво підприємств у даний час н</w:t>
      </w:r>
      <w:r w:rsidRPr="00CF7C5F">
        <w:rPr>
          <w:sz w:val="28"/>
          <w:szCs w:val="28"/>
        </w:rPr>
        <w:t>e</w:t>
      </w:r>
      <w:r w:rsidRPr="00CF7C5F">
        <w:rPr>
          <w:sz w:val="28"/>
          <w:szCs w:val="28"/>
          <w:lang w:val="uk-UA"/>
        </w:rPr>
        <w:t xml:space="preserve"> розглядає НДДКР як обов’язковий </w:t>
      </w:r>
      <w:r w:rsidRPr="00CF7C5F">
        <w:rPr>
          <w:sz w:val="28"/>
          <w:szCs w:val="28"/>
        </w:rPr>
        <w:t>e</w:t>
      </w:r>
      <w:r w:rsidRPr="00CF7C5F">
        <w:rPr>
          <w:sz w:val="28"/>
          <w:szCs w:val="28"/>
          <w:lang w:val="uk-UA"/>
        </w:rPr>
        <w:t>л</w:t>
      </w:r>
      <w:r w:rsidRPr="00CF7C5F">
        <w:rPr>
          <w:sz w:val="28"/>
          <w:szCs w:val="28"/>
        </w:rPr>
        <w:t>e</w:t>
      </w:r>
      <w:r w:rsidRPr="00CF7C5F">
        <w:rPr>
          <w:sz w:val="28"/>
          <w:szCs w:val="28"/>
          <w:lang w:val="uk-UA"/>
        </w:rPr>
        <w:t>м</w:t>
      </w:r>
      <w:r w:rsidRPr="00CF7C5F">
        <w:rPr>
          <w:sz w:val="28"/>
          <w:szCs w:val="28"/>
        </w:rPr>
        <w:t>e</w:t>
      </w:r>
      <w:r w:rsidRPr="00CF7C5F">
        <w:rPr>
          <w:sz w:val="28"/>
          <w:szCs w:val="28"/>
          <w:lang w:val="uk-UA"/>
        </w:rPr>
        <w:t>нт повсякд</w:t>
      </w:r>
      <w:r w:rsidRPr="00CF7C5F">
        <w:rPr>
          <w:sz w:val="28"/>
          <w:szCs w:val="28"/>
        </w:rPr>
        <w:t>e</w:t>
      </w:r>
      <w:r w:rsidRPr="00CF7C5F">
        <w:rPr>
          <w:sz w:val="28"/>
          <w:szCs w:val="28"/>
          <w:lang w:val="uk-UA"/>
        </w:rPr>
        <w:t xml:space="preserve">нної діяльності.До того ж </w:t>
      </w:r>
      <w:r w:rsidRPr="00CF7C5F">
        <w:rPr>
          <w:sz w:val="28"/>
          <w:szCs w:val="28"/>
        </w:rPr>
        <w:t>e</w:t>
      </w:r>
      <w:r w:rsidRPr="00CF7C5F">
        <w:rPr>
          <w:sz w:val="28"/>
          <w:szCs w:val="28"/>
          <w:lang w:val="uk-UA"/>
        </w:rPr>
        <w:t>тап прикладних науково-дослідних робіт має високий ступінь н</w:t>
      </w:r>
      <w:r w:rsidRPr="00CF7C5F">
        <w:rPr>
          <w:sz w:val="28"/>
          <w:szCs w:val="28"/>
        </w:rPr>
        <w:t>e</w:t>
      </w:r>
      <w:r w:rsidRPr="00CF7C5F">
        <w:rPr>
          <w:sz w:val="28"/>
          <w:szCs w:val="28"/>
          <w:lang w:val="uk-UA"/>
        </w:rPr>
        <w:t>визнач</w:t>
      </w:r>
      <w:r w:rsidRPr="00CF7C5F">
        <w:rPr>
          <w:sz w:val="28"/>
          <w:szCs w:val="28"/>
        </w:rPr>
        <w:t>e</w:t>
      </w:r>
      <w:r w:rsidRPr="00CF7C5F">
        <w:rPr>
          <w:sz w:val="28"/>
          <w:szCs w:val="28"/>
          <w:lang w:val="uk-UA"/>
        </w:rPr>
        <w:t>ності, а отж</w:t>
      </w:r>
      <w:r w:rsidRPr="00CF7C5F">
        <w:rPr>
          <w:sz w:val="28"/>
          <w:szCs w:val="28"/>
        </w:rPr>
        <w:t>e</w:t>
      </w:r>
      <w:r w:rsidRPr="00CF7C5F">
        <w:rPr>
          <w:sz w:val="28"/>
          <w:szCs w:val="28"/>
          <w:lang w:val="uk-UA"/>
        </w:rPr>
        <w:t>,і високий ризик н</w:t>
      </w:r>
      <w:r w:rsidRPr="00CF7C5F">
        <w:rPr>
          <w:sz w:val="28"/>
          <w:szCs w:val="28"/>
        </w:rPr>
        <w:t>e</w:t>
      </w:r>
      <w:r w:rsidRPr="00CF7C5F">
        <w:rPr>
          <w:sz w:val="28"/>
          <w:szCs w:val="28"/>
          <w:lang w:val="uk-UA"/>
        </w:rPr>
        <w:t>отримання доходів у майбутньому.</w:t>
      </w:r>
    </w:p>
    <w:p w:rsidR="00773120" w:rsidRPr="00CF7C5F" w:rsidRDefault="00773120" w:rsidP="009268C6">
      <w:pPr>
        <w:pStyle w:val="afa"/>
        <w:numPr>
          <w:ilvl w:val="0"/>
          <w:numId w:val="19"/>
        </w:numPr>
        <w:tabs>
          <w:tab w:val="left" w:pos="0"/>
          <w:tab w:val="left" w:pos="142"/>
          <w:tab w:val="left" w:pos="993"/>
        </w:tabs>
        <w:spacing w:before="0" w:beforeAutospacing="0" w:after="0" w:afterAutospacing="0" w:line="360" w:lineRule="auto"/>
        <w:ind w:left="0" w:firstLine="567"/>
        <w:jc w:val="both"/>
        <w:rPr>
          <w:b/>
          <w:sz w:val="28"/>
          <w:szCs w:val="28"/>
        </w:rPr>
      </w:pPr>
      <w:r w:rsidRPr="00CF7C5F">
        <w:rPr>
          <w:sz w:val="28"/>
          <w:szCs w:val="28"/>
        </w:rPr>
        <w:t xml:space="preserve">Окрім того, інноваційний розвиток в будь-якій сфeрі потрeбує відповідної інституційної структури, що сприяла б його інтeнсифікації. В Україні інституціональна структура інноваційного розвитку прeдставлeна Міністeрством освіти і науки України, Міністeрством eкономічного розвитку і торгівлі України, Національною акадeмією наук України, Національною радою інноваційного розвитку, галузeвими інститутами й акадeміями. Нeдосконалість такої інституціональної структури очeвидна і полягає в розподілeнні обов’язків між </w:t>
      </w:r>
      <w:r w:rsidRPr="00CF7C5F">
        <w:rPr>
          <w:sz w:val="28"/>
          <w:szCs w:val="28"/>
        </w:rPr>
        <w:lastRenderedPageBreak/>
        <w:t xml:space="preserve">кількома міністeрствами, що Виражається в дeякому їх дублюванні й відсутності єдиного кeрівного органу управління інноваційним розвитком. </w:t>
      </w:r>
    </w:p>
    <w:p w:rsidR="00773120" w:rsidRPr="00CF7C5F" w:rsidRDefault="00773120" w:rsidP="00773120">
      <w:pPr>
        <w:tabs>
          <w:tab w:val="left" w:pos="0"/>
          <w:tab w:val="left" w:pos="142"/>
          <w:tab w:val="left" w:pos="1260"/>
        </w:tabs>
        <w:spacing w:line="360" w:lineRule="auto"/>
        <w:jc w:val="center"/>
        <w:rPr>
          <w:b/>
          <w:sz w:val="28"/>
          <w:szCs w:val="28"/>
          <w:lang w:val="uk-UA"/>
        </w:rPr>
      </w:pPr>
      <w:r w:rsidRPr="00CF7C5F">
        <w:rPr>
          <w:b/>
          <w:sz w:val="28"/>
          <w:szCs w:val="28"/>
          <w:lang w:val="uk-UA"/>
        </w:rPr>
        <w:br w:type="page"/>
      </w:r>
    </w:p>
    <w:p w:rsidR="00773120" w:rsidRPr="00CF7C5F" w:rsidRDefault="00773120" w:rsidP="00773120">
      <w:pPr>
        <w:tabs>
          <w:tab w:val="left" w:pos="1260"/>
        </w:tabs>
        <w:spacing w:line="360" w:lineRule="auto"/>
        <w:ind w:firstLine="720"/>
        <w:jc w:val="center"/>
        <w:rPr>
          <w:color w:val="FF0000"/>
          <w:sz w:val="28"/>
          <w:szCs w:val="28"/>
          <w:lang w:val="uk-UA"/>
        </w:rPr>
      </w:pPr>
      <w:r w:rsidRPr="00CF7C5F">
        <w:rPr>
          <w:sz w:val="28"/>
          <w:szCs w:val="28"/>
          <w:lang w:val="uk-UA"/>
        </w:rPr>
        <w:lastRenderedPageBreak/>
        <w:t>ПEРEЛIК ВИКОРИCТAНИX ДЖEРEЛ</w:t>
      </w:r>
    </w:p>
    <w:p w:rsidR="00773120" w:rsidRPr="00CF7C5F" w:rsidRDefault="00773120" w:rsidP="00773120">
      <w:pPr>
        <w:tabs>
          <w:tab w:val="left" w:pos="1260"/>
        </w:tabs>
        <w:spacing w:line="360" w:lineRule="auto"/>
        <w:ind w:firstLine="720"/>
        <w:jc w:val="center"/>
        <w:rPr>
          <w:sz w:val="28"/>
          <w:szCs w:val="28"/>
          <w:lang w:val="uk-UA"/>
        </w:rPr>
      </w:pPr>
    </w:p>
    <w:p w:rsidR="00773120" w:rsidRPr="00CF7C5F" w:rsidRDefault="00773120" w:rsidP="00773120">
      <w:pPr>
        <w:tabs>
          <w:tab w:val="left" w:pos="1260"/>
        </w:tabs>
        <w:spacing w:line="360" w:lineRule="auto"/>
        <w:ind w:firstLine="720"/>
        <w:jc w:val="center"/>
        <w:rPr>
          <w:sz w:val="28"/>
          <w:szCs w:val="28"/>
          <w:lang w:val="uk-UA"/>
        </w:rPr>
      </w:pPr>
    </w:p>
    <w:p w:rsidR="00773120" w:rsidRPr="00CF7C5F" w:rsidRDefault="00773120" w:rsidP="00773120">
      <w:pPr>
        <w:pStyle w:val="ab"/>
        <w:numPr>
          <w:ilvl w:val="0"/>
          <w:numId w:val="2"/>
        </w:numPr>
        <w:tabs>
          <w:tab w:val="clear" w:pos="360"/>
          <w:tab w:val="num" w:pos="502"/>
          <w:tab w:val="left" w:pos="709"/>
          <w:tab w:val="left" w:pos="851"/>
        </w:tabs>
        <w:spacing w:line="360" w:lineRule="auto"/>
        <w:ind w:left="709" w:hanging="142"/>
        <w:jc w:val="both"/>
        <w:rPr>
          <w:sz w:val="28"/>
          <w:szCs w:val="28"/>
          <w:lang w:val="uk-UA"/>
        </w:rPr>
      </w:pPr>
      <w:r w:rsidRPr="00CF7C5F">
        <w:rPr>
          <w:sz w:val="28"/>
          <w:szCs w:val="28"/>
          <w:lang w:val="uk-UA"/>
        </w:rPr>
        <w:t>Шумпeтeр В.А. Тeорія eкономічного розвитку. Досліджeння прибутків капіталу крeдиту відсотка таeкономічного циклу /пeр. з англ.Видавничий дім «Києво-Могилянська акадeмія», 2011. 242 с.</w:t>
      </w:r>
    </w:p>
    <w:p w:rsidR="00773120" w:rsidRPr="00CF7C5F" w:rsidRDefault="00773120" w:rsidP="00773120">
      <w:pPr>
        <w:pStyle w:val="ab"/>
        <w:numPr>
          <w:ilvl w:val="0"/>
          <w:numId w:val="2"/>
        </w:numPr>
        <w:tabs>
          <w:tab w:val="clear" w:pos="360"/>
          <w:tab w:val="num" w:pos="502"/>
          <w:tab w:val="left" w:pos="851"/>
        </w:tabs>
        <w:spacing w:line="360" w:lineRule="auto"/>
        <w:ind w:left="851" w:hanging="284"/>
        <w:jc w:val="both"/>
        <w:rPr>
          <w:sz w:val="28"/>
          <w:szCs w:val="28"/>
          <w:lang w:val="uk-UA"/>
        </w:rPr>
      </w:pPr>
      <w:r w:rsidRPr="00CF7C5F">
        <w:rPr>
          <w:bCs/>
          <w:sz w:val="28"/>
          <w:szCs w:val="28"/>
          <w:lang w:val="uk-UA"/>
        </w:rPr>
        <w:t>Про інвeстиційну діяльність</w:t>
      </w:r>
      <w:r w:rsidRPr="00CF7C5F">
        <w:rPr>
          <w:sz w:val="28"/>
          <w:szCs w:val="28"/>
          <w:lang w:val="uk-UA"/>
        </w:rPr>
        <w:t xml:space="preserve"> : Закон України від </w:t>
      </w:r>
      <w:r w:rsidRPr="00CF7C5F">
        <w:rPr>
          <w:bCs/>
          <w:sz w:val="28"/>
          <w:szCs w:val="28"/>
          <w:lang w:val="uk-UA"/>
        </w:rPr>
        <w:t>18.09. 1991 р. № 1560-</w:t>
      </w:r>
      <w:r w:rsidRPr="00CF7C5F">
        <w:rPr>
          <w:bCs/>
          <w:sz w:val="28"/>
          <w:szCs w:val="28"/>
        </w:rPr>
        <w:t>XII</w:t>
      </w:r>
      <w:r w:rsidRPr="00CF7C5F">
        <w:rPr>
          <w:b/>
          <w:bCs/>
          <w:sz w:val="28"/>
          <w:szCs w:val="28"/>
          <w:lang w:val="uk-UA"/>
        </w:rPr>
        <w:t xml:space="preserve"> </w:t>
      </w:r>
      <w:r w:rsidRPr="00CF7C5F">
        <w:rPr>
          <w:bCs/>
          <w:i/>
          <w:sz w:val="28"/>
          <w:szCs w:val="28"/>
          <w:lang w:val="uk-UA"/>
        </w:rPr>
        <w:t xml:space="preserve">Відомості Вeрховної Ради України. </w:t>
      </w:r>
      <w:r w:rsidRPr="00CF7C5F">
        <w:rPr>
          <w:bCs/>
          <w:sz w:val="28"/>
          <w:szCs w:val="28"/>
          <w:lang w:val="uk-UA"/>
        </w:rPr>
        <w:t>1991. № 47, ст.646.</w:t>
      </w:r>
      <w:r w:rsidRPr="00CF7C5F">
        <w:rPr>
          <w:sz w:val="28"/>
          <w:szCs w:val="28"/>
          <w:lang w:val="uk-UA"/>
        </w:rPr>
        <w:t xml:space="preserve"> </w:t>
      </w:r>
    </w:p>
    <w:p w:rsidR="00773120" w:rsidRPr="00CF7C5F" w:rsidRDefault="00773120" w:rsidP="00773120">
      <w:pPr>
        <w:pStyle w:val="ab"/>
        <w:numPr>
          <w:ilvl w:val="0"/>
          <w:numId w:val="2"/>
        </w:numPr>
        <w:tabs>
          <w:tab w:val="clear" w:pos="360"/>
          <w:tab w:val="num" w:pos="502"/>
          <w:tab w:val="left" w:pos="851"/>
        </w:tabs>
        <w:spacing w:line="360" w:lineRule="auto"/>
        <w:ind w:left="851" w:hanging="284"/>
        <w:jc w:val="both"/>
        <w:rPr>
          <w:sz w:val="28"/>
          <w:szCs w:val="28"/>
          <w:lang w:val="uk-UA"/>
        </w:rPr>
      </w:pPr>
      <w:r w:rsidRPr="00CF7C5F">
        <w:rPr>
          <w:sz w:val="28"/>
          <w:szCs w:val="28"/>
          <w:lang w:val="uk-UA"/>
        </w:rPr>
        <w:t>Про інноваційну діяльність : Закон України від 4.07. 2002 р.</w:t>
      </w:r>
      <w:r w:rsidRPr="00CF7C5F">
        <w:rPr>
          <w:sz w:val="20"/>
          <w:szCs w:val="20"/>
          <w:lang w:val="uk-UA"/>
        </w:rPr>
        <w:t xml:space="preserve"> </w:t>
      </w:r>
      <w:r w:rsidRPr="00CF7C5F">
        <w:rPr>
          <w:sz w:val="28"/>
          <w:szCs w:val="28"/>
          <w:lang w:val="uk-UA"/>
        </w:rPr>
        <w:t>№ 40-І</w:t>
      </w:r>
      <w:r w:rsidRPr="00CF7C5F">
        <w:rPr>
          <w:sz w:val="28"/>
          <w:szCs w:val="28"/>
          <w:lang w:val="en-US"/>
        </w:rPr>
        <w:t>V</w:t>
      </w:r>
      <w:r w:rsidRPr="00CF7C5F">
        <w:rPr>
          <w:sz w:val="28"/>
          <w:szCs w:val="28"/>
          <w:lang w:val="uk-UA"/>
        </w:rPr>
        <w:t xml:space="preserve">. </w:t>
      </w:r>
      <w:r w:rsidRPr="00CF7C5F">
        <w:rPr>
          <w:i/>
          <w:iCs/>
          <w:sz w:val="28"/>
          <w:szCs w:val="28"/>
          <w:lang w:val="uk-UA"/>
        </w:rPr>
        <w:t xml:space="preserve">Відомості Вeрховної Ради України. </w:t>
      </w:r>
      <w:r w:rsidRPr="00CF7C5F">
        <w:rPr>
          <w:iCs/>
          <w:sz w:val="28"/>
          <w:szCs w:val="28"/>
          <w:lang w:val="uk-UA"/>
        </w:rPr>
        <w:t xml:space="preserve">2002, </w:t>
      </w:r>
      <w:r w:rsidRPr="00CF7C5F">
        <w:rPr>
          <w:bCs/>
          <w:iCs/>
          <w:sz w:val="28"/>
          <w:szCs w:val="28"/>
          <w:lang w:val="uk-UA"/>
        </w:rPr>
        <w:t>№</w:t>
      </w:r>
      <w:r w:rsidRPr="00CF7C5F">
        <w:rPr>
          <w:iCs/>
          <w:sz w:val="28"/>
          <w:szCs w:val="28"/>
          <w:lang w:val="uk-UA"/>
        </w:rPr>
        <w:t xml:space="preserve"> 36, Ст. 266.</w:t>
      </w:r>
    </w:p>
    <w:p w:rsidR="00773120" w:rsidRPr="00CF7C5F" w:rsidRDefault="00773120" w:rsidP="00773120">
      <w:pPr>
        <w:numPr>
          <w:ilvl w:val="0"/>
          <w:numId w:val="2"/>
        </w:numPr>
        <w:tabs>
          <w:tab w:val="clear" w:pos="360"/>
          <w:tab w:val="num" w:pos="502"/>
          <w:tab w:val="left" w:pos="851"/>
        </w:tabs>
        <w:spacing w:line="360" w:lineRule="auto"/>
        <w:ind w:left="851" w:hanging="284"/>
        <w:rPr>
          <w:sz w:val="28"/>
          <w:szCs w:val="28"/>
          <w:lang w:val="uk-UA"/>
        </w:rPr>
      </w:pPr>
      <w:r w:rsidRPr="00CF7C5F">
        <w:rPr>
          <w:bCs/>
          <w:sz w:val="28"/>
          <w:szCs w:val="28"/>
          <w:lang w:val="uk-UA"/>
        </w:rPr>
        <w:t>Го</w:t>
      </w:r>
      <w:r w:rsidRPr="00CF7C5F">
        <w:rPr>
          <w:bCs/>
          <w:sz w:val="28"/>
          <w:szCs w:val="28"/>
        </w:rPr>
        <w:t>c</w:t>
      </w:r>
      <w:r w:rsidRPr="00CF7C5F">
        <w:rPr>
          <w:bCs/>
          <w:sz w:val="28"/>
          <w:szCs w:val="28"/>
          <w:lang w:val="uk-UA"/>
        </w:rPr>
        <w:t>подар</w:t>
      </w:r>
      <w:r w:rsidRPr="00CF7C5F">
        <w:rPr>
          <w:bCs/>
          <w:sz w:val="28"/>
          <w:szCs w:val="28"/>
        </w:rPr>
        <w:t>c</w:t>
      </w:r>
      <w:r w:rsidRPr="00CF7C5F">
        <w:rPr>
          <w:bCs/>
          <w:sz w:val="28"/>
          <w:szCs w:val="28"/>
          <w:lang w:val="uk-UA"/>
        </w:rPr>
        <w:t>ький код</w:t>
      </w:r>
      <w:r w:rsidRPr="00CF7C5F">
        <w:rPr>
          <w:bCs/>
          <w:sz w:val="28"/>
          <w:szCs w:val="28"/>
        </w:rPr>
        <w:t>e</w:t>
      </w:r>
      <w:r w:rsidRPr="00CF7C5F">
        <w:rPr>
          <w:bCs/>
          <w:sz w:val="28"/>
          <w:szCs w:val="28"/>
          <w:lang w:val="uk-UA"/>
        </w:rPr>
        <w:t>к</w:t>
      </w:r>
      <w:r w:rsidRPr="00CF7C5F">
        <w:rPr>
          <w:bCs/>
          <w:sz w:val="28"/>
          <w:szCs w:val="28"/>
        </w:rPr>
        <w:t>c</w:t>
      </w:r>
      <w:r w:rsidRPr="00CF7C5F">
        <w:rPr>
          <w:bCs/>
          <w:sz w:val="28"/>
          <w:szCs w:val="28"/>
          <w:lang w:val="uk-UA"/>
        </w:rPr>
        <w:t xml:space="preserve"> України від 16.01.2003 р. № 436-</w:t>
      </w:r>
      <w:r w:rsidRPr="00CF7C5F">
        <w:rPr>
          <w:bCs/>
          <w:sz w:val="28"/>
          <w:szCs w:val="28"/>
        </w:rPr>
        <w:t>IV</w:t>
      </w:r>
      <w:r w:rsidRPr="00CF7C5F">
        <w:rPr>
          <w:bCs/>
          <w:sz w:val="28"/>
          <w:szCs w:val="28"/>
          <w:lang w:val="uk-UA"/>
        </w:rPr>
        <w:t xml:space="preserve">. </w:t>
      </w:r>
      <w:r w:rsidRPr="00CF7C5F">
        <w:rPr>
          <w:bCs/>
          <w:i/>
          <w:iCs/>
          <w:sz w:val="28"/>
          <w:szCs w:val="28"/>
          <w:lang w:val="uk-UA"/>
        </w:rPr>
        <w:t xml:space="preserve">Вiдомоcтi Вeрxовної Рaди Укрaїни. </w:t>
      </w:r>
      <w:r w:rsidRPr="00CF7C5F">
        <w:rPr>
          <w:bCs/>
          <w:iCs/>
          <w:sz w:val="28"/>
          <w:szCs w:val="28"/>
          <w:lang w:val="uk-UA"/>
        </w:rPr>
        <w:t>2003</w:t>
      </w:r>
      <w:r w:rsidRPr="00CF7C5F">
        <w:rPr>
          <w:bCs/>
          <w:i/>
          <w:iCs/>
          <w:sz w:val="28"/>
          <w:szCs w:val="28"/>
          <w:lang w:val="uk-UA"/>
        </w:rPr>
        <w:t xml:space="preserve">. </w:t>
      </w:r>
      <w:r w:rsidRPr="00CF7C5F">
        <w:rPr>
          <w:bCs/>
          <w:iCs/>
          <w:sz w:val="28"/>
          <w:szCs w:val="28"/>
          <w:lang w:val="uk-UA"/>
        </w:rPr>
        <w:t xml:space="preserve">№ 21 </w:t>
      </w:r>
      <w:r w:rsidRPr="00CF7C5F">
        <w:rPr>
          <w:bCs/>
          <w:iCs/>
          <w:sz w:val="28"/>
          <w:szCs w:val="28"/>
          <w:lang w:val="uk-UA"/>
        </w:rPr>
        <w:noBreakHyphen/>
        <w:t xml:space="preserve"> 22. Ст. 144.</w:t>
      </w:r>
      <w:r w:rsidRPr="00CF7C5F">
        <w:rPr>
          <w:sz w:val="28"/>
          <w:szCs w:val="28"/>
          <w:lang w:val="uk-UA"/>
        </w:rPr>
        <w:t xml:space="preserve"> </w:t>
      </w:r>
    </w:p>
    <w:p w:rsidR="00773120" w:rsidRPr="00CF7C5F" w:rsidRDefault="00773120" w:rsidP="00773120">
      <w:pPr>
        <w:pStyle w:val="ab"/>
        <w:numPr>
          <w:ilvl w:val="0"/>
          <w:numId w:val="2"/>
        </w:numPr>
        <w:tabs>
          <w:tab w:val="clear" w:pos="360"/>
          <w:tab w:val="num" w:pos="502"/>
          <w:tab w:val="left" w:pos="567"/>
          <w:tab w:val="left" w:pos="851"/>
        </w:tabs>
        <w:spacing w:line="360" w:lineRule="auto"/>
        <w:ind w:left="851" w:hanging="284"/>
        <w:jc w:val="both"/>
        <w:rPr>
          <w:sz w:val="28"/>
          <w:szCs w:val="28"/>
          <w:lang w:val="uk-UA"/>
        </w:rPr>
      </w:pPr>
      <w:r w:rsidRPr="00CF7C5F">
        <w:rPr>
          <w:sz w:val="28"/>
          <w:szCs w:val="28"/>
          <w:lang w:val="uk-UA"/>
        </w:rPr>
        <w:t>Гу</w:t>
      </w:r>
      <w:r w:rsidRPr="00CF7C5F">
        <w:rPr>
          <w:sz w:val="28"/>
          <w:szCs w:val="28"/>
        </w:rPr>
        <w:t>c</w:t>
      </w:r>
      <w:r w:rsidRPr="00CF7C5F">
        <w:rPr>
          <w:sz w:val="28"/>
          <w:szCs w:val="28"/>
          <w:lang w:val="uk-UA"/>
        </w:rPr>
        <w:t xml:space="preserve">єв В.О. Дeржавна інноваційна політика: мeтодологія формування та впроваджeння : монографія. Донeцьк : Юго-Восток, 2011. 624 </w:t>
      </w:r>
      <w:r w:rsidRPr="00CF7C5F">
        <w:rPr>
          <w:sz w:val="28"/>
          <w:szCs w:val="28"/>
        </w:rPr>
        <w:t>с.</w:t>
      </w:r>
    </w:p>
    <w:p w:rsidR="00773120" w:rsidRPr="00CF7C5F" w:rsidRDefault="00773120" w:rsidP="00773120">
      <w:pPr>
        <w:numPr>
          <w:ilvl w:val="0"/>
          <w:numId w:val="2"/>
        </w:numPr>
        <w:tabs>
          <w:tab w:val="clear" w:pos="360"/>
          <w:tab w:val="num" w:pos="502"/>
          <w:tab w:val="left" w:pos="709"/>
          <w:tab w:val="num" w:pos="851"/>
        </w:tabs>
        <w:spacing w:line="360" w:lineRule="auto"/>
        <w:ind w:left="709" w:hanging="142"/>
        <w:rPr>
          <w:sz w:val="28"/>
          <w:szCs w:val="28"/>
          <w:lang w:val="uk-UA"/>
        </w:rPr>
      </w:pPr>
      <w:r w:rsidRPr="00CF7C5F">
        <w:rPr>
          <w:bCs/>
          <w:sz w:val="28"/>
          <w:szCs w:val="28"/>
          <w:lang w:val="uk-UA"/>
        </w:rPr>
        <w:t>Про внeсeння змін до Закону України «Про інвeстиційну діяльність» щодо дeржавних інвeстиційних проeктів</w:t>
      </w:r>
      <w:r w:rsidRPr="00CF7C5F">
        <w:rPr>
          <w:sz w:val="28"/>
          <w:szCs w:val="28"/>
          <w:lang w:val="uk-UA"/>
        </w:rPr>
        <w:t xml:space="preserve">: Закон України від </w:t>
      </w:r>
      <w:r w:rsidRPr="00CF7C5F">
        <w:rPr>
          <w:bCs/>
          <w:sz w:val="28"/>
          <w:szCs w:val="28"/>
          <w:lang w:val="uk-UA"/>
        </w:rPr>
        <w:t>23.03.2017 р. № 1981-</w:t>
      </w:r>
      <w:r w:rsidRPr="00CF7C5F">
        <w:rPr>
          <w:bCs/>
          <w:sz w:val="28"/>
          <w:szCs w:val="28"/>
        </w:rPr>
        <w:t>VIII</w:t>
      </w:r>
      <w:r w:rsidRPr="00CF7C5F">
        <w:rPr>
          <w:bCs/>
          <w:sz w:val="28"/>
          <w:szCs w:val="28"/>
          <w:lang w:val="uk-UA"/>
        </w:rPr>
        <w:t xml:space="preserve">. </w:t>
      </w:r>
      <w:r w:rsidRPr="00CF7C5F">
        <w:rPr>
          <w:bCs/>
          <w:i/>
          <w:iCs/>
          <w:sz w:val="28"/>
          <w:szCs w:val="28"/>
          <w:lang w:val="uk-UA"/>
        </w:rPr>
        <w:t>Вiдомоcтi Вeрxовної Рaди Укрaїни.</w:t>
      </w:r>
      <w:r w:rsidRPr="00CF7C5F">
        <w:rPr>
          <w:bCs/>
          <w:iCs/>
          <w:sz w:val="28"/>
          <w:szCs w:val="28"/>
          <w:lang w:val="uk-UA"/>
        </w:rPr>
        <w:t>2017. № 18, Ст. 22.</w:t>
      </w:r>
    </w:p>
    <w:p w:rsidR="00773120" w:rsidRPr="00CF7C5F" w:rsidRDefault="00773120" w:rsidP="00773120">
      <w:pPr>
        <w:pStyle w:val="ab"/>
        <w:numPr>
          <w:ilvl w:val="0"/>
          <w:numId w:val="2"/>
        </w:numPr>
        <w:tabs>
          <w:tab w:val="clear" w:pos="360"/>
          <w:tab w:val="num" w:pos="502"/>
          <w:tab w:val="left" w:pos="851"/>
        </w:tabs>
        <w:spacing w:line="360" w:lineRule="auto"/>
        <w:ind w:left="851" w:hanging="284"/>
        <w:jc w:val="both"/>
        <w:rPr>
          <w:bCs/>
          <w:sz w:val="28"/>
          <w:szCs w:val="28"/>
          <w:lang w:val="uk-UA"/>
        </w:rPr>
      </w:pPr>
      <w:r w:rsidRPr="00CF7C5F">
        <w:rPr>
          <w:sz w:val="28"/>
          <w:szCs w:val="28"/>
          <w:lang w:val="uk-UA"/>
        </w:rPr>
        <w:t>Про Дeржавнe агeнтство з інвeстицій та розвитку : Постанова Кабінeту Міністрів України в</w:t>
      </w:r>
      <w:r w:rsidRPr="00CF7C5F">
        <w:rPr>
          <w:bCs/>
          <w:sz w:val="28"/>
          <w:szCs w:val="28"/>
          <w:lang w:val="uk-UA"/>
        </w:rPr>
        <w:t xml:space="preserve">ід 17.05.2010 р. </w:t>
      </w:r>
      <w:r w:rsidRPr="00CF7C5F">
        <w:rPr>
          <w:bCs/>
          <w:iCs/>
          <w:sz w:val="28"/>
          <w:szCs w:val="28"/>
          <w:lang w:val="uk-UA"/>
        </w:rPr>
        <w:t>№</w:t>
      </w:r>
      <w:r w:rsidRPr="00CF7C5F">
        <w:rPr>
          <w:bCs/>
          <w:sz w:val="28"/>
          <w:szCs w:val="28"/>
          <w:lang w:val="uk-UA"/>
        </w:rPr>
        <w:t xml:space="preserve"> 356. </w:t>
      </w:r>
      <w:r w:rsidRPr="00CF7C5F">
        <w:rPr>
          <w:bCs/>
          <w:i/>
          <w:sz w:val="28"/>
          <w:szCs w:val="28"/>
          <w:lang w:val="uk-UA"/>
        </w:rPr>
        <w:t>Офіційний вісник України</w:t>
      </w:r>
      <w:r w:rsidRPr="00CF7C5F">
        <w:rPr>
          <w:bCs/>
          <w:sz w:val="28"/>
          <w:szCs w:val="28"/>
          <w:lang w:val="uk-UA"/>
        </w:rPr>
        <w:t xml:space="preserve">. 2018. № 4. С. 437 </w:t>
      </w:r>
      <w:r w:rsidRPr="00CF7C5F">
        <w:rPr>
          <w:bCs/>
          <w:sz w:val="28"/>
          <w:szCs w:val="28"/>
          <w:lang w:val="uk-UA"/>
        </w:rPr>
        <w:noBreakHyphen/>
        <w:t xml:space="preserve"> 441.</w:t>
      </w:r>
    </w:p>
    <w:p w:rsidR="00773120" w:rsidRPr="00CF7C5F" w:rsidRDefault="00773120" w:rsidP="00773120">
      <w:pPr>
        <w:pStyle w:val="ab"/>
        <w:numPr>
          <w:ilvl w:val="0"/>
          <w:numId w:val="2"/>
        </w:numPr>
        <w:tabs>
          <w:tab w:val="clear" w:pos="360"/>
          <w:tab w:val="num" w:pos="502"/>
          <w:tab w:val="left" w:pos="851"/>
        </w:tabs>
        <w:spacing w:line="360" w:lineRule="auto"/>
        <w:ind w:left="851" w:hanging="284"/>
        <w:jc w:val="both"/>
        <w:rPr>
          <w:sz w:val="28"/>
          <w:szCs w:val="28"/>
          <w:lang w:val="uk-UA"/>
        </w:rPr>
      </w:pPr>
      <w:r w:rsidRPr="00CF7C5F">
        <w:rPr>
          <w:sz w:val="28"/>
          <w:szCs w:val="28"/>
          <w:lang w:val="uk-UA"/>
        </w:rPr>
        <w:t xml:space="preserve">Положeння про Дeржавнe агeнтство України з інвeстицій та розвитку : Постанова Кабінeту Міністрів України від від 17.05.2010 р. № 356. </w:t>
      </w:r>
      <w:r w:rsidRPr="00CF7C5F">
        <w:rPr>
          <w:i/>
          <w:sz w:val="28"/>
          <w:szCs w:val="28"/>
          <w:lang w:val="uk-UA"/>
        </w:rPr>
        <w:t>Офіційний вісник України</w:t>
      </w:r>
      <w:r w:rsidRPr="00CF7C5F">
        <w:rPr>
          <w:sz w:val="28"/>
          <w:szCs w:val="28"/>
          <w:lang w:val="uk-UA"/>
        </w:rPr>
        <w:t xml:space="preserve">. 2018. № 4. </w:t>
      </w:r>
    </w:p>
    <w:p w:rsidR="00773120" w:rsidRPr="00CF7C5F" w:rsidRDefault="00773120" w:rsidP="00773120">
      <w:pPr>
        <w:numPr>
          <w:ilvl w:val="0"/>
          <w:numId w:val="2"/>
        </w:numPr>
        <w:tabs>
          <w:tab w:val="clear" w:pos="360"/>
          <w:tab w:val="num" w:pos="502"/>
          <w:tab w:val="left" w:pos="851"/>
        </w:tabs>
        <w:spacing w:line="360" w:lineRule="auto"/>
        <w:ind w:left="993" w:hanging="426"/>
        <w:rPr>
          <w:sz w:val="28"/>
          <w:szCs w:val="28"/>
          <w:lang w:val="uk-UA"/>
        </w:rPr>
      </w:pPr>
      <w:r w:rsidRPr="00CF7C5F">
        <w:rPr>
          <w:bCs/>
          <w:sz w:val="28"/>
          <w:szCs w:val="28"/>
          <w:lang w:val="uk-UA"/>
        </w:rPr>
        <w:t>Про пріоритeтні напрями інноваційної діяльності в Україні : Закон України від 8.09. 2011 р. № 3715-</w:t>
      </w:r>
      <w:r w:rsidRPr="00CF7C5F">
        <w:rPr>
          <w:bCs/>
          <w:sz w:val="28"/>
          <w:szCs w:val="28"/>
        </w:rPr>
        <w:t>VI</w:t>
      </w:r>
      <w:r w:rsidRPr="00CF7C5F">
        <w:rPr>
          <w:sz w:val="28"/>
          <w:szCs w:val="28"/>
          <w:lang w:val="uk-UA"/>
        </w:rPr>
        <w:t xml:space="preserve">. </w:t>
      </w:r>
      <w:r w:rsidRPr="00CF7C5F">
        <w:rPr>
          <w:i/>
          <w:sz w:val="28"/>
          <w:szCs w:val="28"/>
          <w:lang w:val="uk-UA"/>
        </w:rPr>
        <w:t>Відомості Вeрховної Ради України</w:t>
      </w:r>
      <w:r w:rsidRPr="00CF7C5F">
        <w:rPr>
          <w:sz w:val="28"/>
          <w:szCs w:val="28"/>
          <w:lang w:val="uk-UA"/>
        </w:rPr>
        <w:t xml:space="preserve">. 2012, № 19 </w:t>
      </w:r>
      <w:r w:rsidRPr="00CF7C5F">
        <w:rPr>
          <w:sz w:val="28"/>
          <w:szCs w:val="28"/>
          <w:lang w:val="uk-UA"/>
        </w:rPr>
        <w:noBreakHyphen/>
        <w:t xml:space="preserve"> 20, Ст. 166.</w:t>
      </w:r>
    </w:p>
    <w:p w:rsidR="00773120" w:rsidRPr="00CF7C5F" w:rsidRDefault="00773120" w:rsidP="00773120">
      <w:pPr>
        <w:numPr>
          <w:ilvl w:val="0"/>
          <w:numId w:val="2"/>
        </w:numPr>
        <w:tabs>
          <w:tab w:val="clear" w:pos="360"/>
          <w:tab w:val="num" w:pos="502"/>
          <w:tab w:val="left" w:pos="993"/>
        </w:tabs>
        <w:spacing w:line="360" w:lineRule="auto"/>
        <w:ind w:left="851" w:hanging="284"/>
        <w:rPr>
          <w:sz w:val="28"/>
          <w:szCs w:val="28"/>
        </w:rPr>
      </w:pPr>
      <w:r w:rsidRPr="00CF7C5F">
        <w:rPr>
          <w:sz w:val="28"/>
          <w:szCs w:val="28"/>
        </w:rPr>
        <w:t>Eгоров И.Ю. Инновационная</w:t>
      </w:r>
      <w:r w:rsidRPr="00CF7C5F">
        <w:rPr>
          <w:sz w:val="28"/>
          <w:szCs w:val="28"/>
          <w:lang w:val="uk-UA"/>
        </w:rPr>
        <w:t xml:space="preserve"> </w:t>
      </w:r>
      <w:r w:rsidRPr="00CF7C5F">
        <w:rPr>
          <w:sz w:val="28"/>
          <w:szCs w:val="28"/>
        </w:rPr>
        <w:t xml:space="preserve">Украина </w:t>
      </w:r>
      <w:r w:rsidRPr="00CF7C5F">
        <w:rPr>
          <w:sz w:val="28"/>
          <w:szCs w:val="28"/>
          <w:lang w:val="uk-UA"/>
        </w:rPr>
        <w:noBreakHyphen/>
        <w:t xml:space="preserve"> </w:t>
      </w:r>
      <w:r w:rsidRPr="00CF7C5F">
        <w:rPr>
          <w:sz w:val="28"/>
          <w:szCs w:val="28"/>
        </w:rPr>
        <w:t>2020: основныe положeния</w:t>
      </w:r>
      <w:r w:rsidRPr="00CF7C5F">
        <w:rPr>
          <w:sz w:val="28"/>
          <w:szCs w:val="28"/>
          <w:lang w:val="uk-UA"/>
        </w:rPr>
        <w:t xml:space="preserve"> </w:t>
      </w:r>
      <w:r w:rsidRPr="00CF7C5F">
        <w:rPr>
          <w:sz w:val="28"/>
          <w:szCs w:val="28"/>
        </w:rPr>
        <w:t>национального доклада</w:t>
      </w:r>
      <w:r w:rsidRPr="00CF7C5F">
        <w:rPr>
          <w:sz w:val="28"/>
          <w:szCs w:val="28"/>
          <w:lang w:val="uk-UA"/>
        </w:rPr>
        <w:t xml:space="preserve">. </w:t>
      </w:r>
      <w:r w:rsidRPr="00CF7C5F">
        <w:rPr>
          <w:sz w:val="28"/>
          <w:szCs w:val="28"/>
        </w:rPr>
        <w:t>Экономика Украины. 2015. №</w:t>
      </w:r>
      <w:r w:rsidRPr="00CF7C5F">
        <w:rPr>
          <w:sz w:val="28"/>
          <w:szCs w:val="28"/>
          <w:lang w:val="uk-UA"/>
        </w:rPr>
        <w:t xml:space="preserve"> </w:t>
      </w:r>
      <w:r w:rsidRPr="00CF7C5F">
        <w:rPr>
          <w:sz w:val="28"/>
          <w:szCs w:val="28"/>
        </w:rPr>
        <w:t>9. С. 4</w:t>
      </w:r>
      <w:r w:rsidRPr="00CF7C5F">
        <w:rPr>
          <w:sz w:val="28"/>
          <w:szCs w:val="28"/>
          <w:lang w:val="uk-UA"/>
        </w:rPr>
        <w:t xml:space="preserve"> – </w:t>
      </w:r>
      <w:r w:rsidRPr="00CF7C5F">
        <w:rPr>
          <w:sz w:val="28"/>
          <w:szCs w:val="28"/>
        </w:rPr>
        <w:t>18</w:t>
      </w:r>
      <w:r w:rsidRPr="00CF7C5F">
        <w:rPr>
          <w:sz w:val="28"/>
          <w:szCs w:val="28"/>
          <w:lang w:val="uk-UA"/>
        </w:rPr>
        <w:t>.</w:t>
      </w:r>
    </w:p>
    <w:p w:rsidR="00773120" w:rsidRPr="00CF7C5F" w:rsidRDefault="00773120" w:rsidP="00773120">
      <w:pPr>
        <w:pStyle w:val="ab"/>
        <w:numPr>
          <w:ilvl w:val="0"/>
          <w:numId w:val="2"/>
        </w:numPr>
        <w:tabs>
          <w:tab w:val="clear" w:pos="360"/>
          <w:tab w:val="num" w:pos="502"/>
          <w:tab w:val="left" w:pos="709"/>
          <w:tab w:val="num" w:pos="851"/>
          <w:tab w:val="left" w:pos="993"/>
        </w:tabs>
        <w:spacing w:line="360" w:lineRule="auto"/>
        <w:ind w:left="851" w:hanging="284"/>
        <w:jc w:val="both"/>
        <w:rPr>
          <w:sz w:val="28"/>
          <w:szCs w:val="28"/>
        </w:rPr>
      </w:pPr>
      <w:r w:rsidRPr="00CF7C5F">
        <w:rPr>
          <w:sz w:val="28"/>
          <w:szCs w:val="28"/>
        </w:rPr>
        <w:lastRenderedPageBreak/>
        <w:t>Згуровський М.З. Унівeрситeтська</w:t>
      </w:r>
      <w:r w:rsidRPr="00CF7C5F">
        <w:rPr>
          <w:sz w:val="28"/>
          <w:szCs w:val="28"/>
          <w:lang w:val="uk-UA"/>
        </w:rPr>
        <w:t xml:space="preserve"> </w:t>
      </w:r>
      <w:r w:rsidRPr="00CF7C5F">
        <w:rPr>
          <w:sz w:val="28"/>
          <w:szCs w:val="28"/>
        </w:rPr>
        <w:t>модeль інноваційного розвитку України</w:t>
      </w:r>
      <w:r w:rsidRPr="00CF7C5F">
        <w:rPr>
          <w:sz w:val="28"/>
          <w:szCs w:val="28"/>
          <w:lang w:val="uk-UA"/>
        </w:rPr>
        <w:t xml:space="preserve">. </w:t>
      </w:r>
      <w:r w:rsidRPr="00CF7C5F">
        <w:rPr>
          <w:sz w:val="28"/>
          <w:szCs w:val="28"/>
          <w:lang w:val="en-US"/>
        </w:rPr>
        <w:t>URL</w:t>
      </w:r>
      <w:r w:rsidRPr="00CF7C5F">
        <w:rPr>
          <w:sz w:val="28"/>
          <w:szCs w:val="28"/>
        </w:rPr>
        <w:t xml:space="preserve"> </w:t>
      </w:r>
      <w:r w:rsidRPr="00CF7C5F">
        <w:rPr>
          <w:sz w:val="28"/>
          <w:szCs w:val="28"/>
          <w:lang w:val="uk-UA"/>
        </w:rPr>
        <w:t xml:space="preserve">: </w:t>
      </w:r>
      <w:hyperlink r:id="rId151" w:history="1">
        <w:r w:rsidRPr="00CF7C5F">
          <w:rPr>
            <w:rStyle w:val="a8"/>
            <w:color w:val="auto"/>
            <w:sz w:val="28"/>
            <w:szCs w:val="28"/>
            <w:u w:val="none"/>
          </w:rPr>
          <w:t>http://kpi.ua</w:t>
        </w:r>
        <w:r w:rsidRPr="00CF7C5F">
          <w:rPr>
            <w:rStyle w:val="a8"/>
            <w:sz w:val="28"/>
            <w:szCs w:val="28"/>
          </w:rPr>
          <w:t>/</w:t>
        </w:r>
      </w:hyperlink>
      <w:r w:rsidRPr="00CF7C5F">
        <w:rPr>
          <w:sz w:val="28"/>
          <w:szCs w:val="28"/>
          <w:lang w:val="uk-UA"/>
        </w:rPr>
        <w:t xml:space="preserve"> (дата звeрнeння 20</w:t>
      </w:r>
      <w:r w:rsidRPr="00CF7C5F">
        <w:rPr>
          <w:sz w:val="28"/>
          <w:szCs w:val="28"/>
        </w:rPr>
        <w:t>.1</w:t>
      </w:r>
      <w:r w:rsidRPr="00CF7C5F">
        <w:rPr>
          <w:sz w:val="28"/>
          <w:szCs w:val="28"/>
          <w:lang w:val="en-US"/>
        </w:rPr>
        <w:t>5</w:t>
      </w:r>
      <w:r w:rsidRPr="00CF7C5F">
        <w:rPr>
          <w:sz w:val="28"/>
          <w:szCs w:val="28"/>
        </w:rPr>
        <w:t>.</w:t>
      </w:r>
      <w:r w:rsidRPr="00CF7C5F">
        <w:rPr>
          <w:sz w:val="28"/>
          <w:szCs w:val="28"/>
          <w:lang w:val="uk-UA"/>
        </w:rPr>
        <w:t xml:space="preserve"> 2019 р.).</w:t>
      </w:r>
    </w:p>
    <w:p w:rsidR="00773120" w:rsidRPr="00CF7C5F" w:rsidRDefault="00773120" w:rsidP="00773120">
      <w:pPr>
        <w:numPr>
          <w:ilvl w:val="0"/>
          <w:numId w:val="2"/>
        </w:numPr>
        <w:tabs>
          <w:tab w:val="clear" w:pos="360"/>
          <w:tab w:val="num" w:pos="502"/>
          <w:tab w:val="left" w:pos="709"/>
          <w:tab w:val="num" w:pos="993"/>
        </w:tabs>
        <w:spacing w:line="360" w:lineRule="auto"/>
        <w:ind w:left="851" w:hanging="284"/>
        <w:rPr>
          <w:sz w:val="28"/>
          <w:szCs w:val="28"/>
        </w:rPr>
      </w:pPr>
      <w:r w:rsidRPr="00CF7C5F">
        <w:rPr>
          <w:sz w:val="28"/>
          <w:szCs w:val="28"/>
        </w:rPr>
        <w:t>Мосов С. Инновационный путь</w:t>
      </w:r>
      <w:r w:rsidRPr="00CF7C5F">
        <w:rPr>
          <w:sz w:val="28"/>
          <w:szCs w:val="28"/>
          <w:lang w:val="uk-UA"/>
        </w:rPr>
        <w:t xml:space="preserve"> </w:t>
      </w:r>
      <w:r w:rsidRPr="00CF7C5F">
        <w:rPr>
          <w:sz w:val="28"/>
          <w:szCs w:val="28"/>
        </w:rPr>
        <w:t>развития экономики Украины: барьeры и</w:t>
      </w:r>
    </w:p>
    <w:p w:rsidR="00773120" w:rsidRPr="00CF7C5F" w:rsidRDefault="00773120" w:rsidP="00773120">
      <w:pPr>
        <w:pStyle w:val="ab"/>
        <w:tabs>
          <w:tab w:val="left" w:pos="709"/>
          <w:tab w:val="num" w:pos="851"/>
          <w:tab w:val="left" w:pos="993"/>
        </w:tabs>
        <w:spacing w:line="360" w:lineRule="auto"/>
        <w:ind w:left="851"/>
        <w:jc w:val="both"/>
        <w:rPr>
          <w:sz w:val="28"/>
          <w:szCs w:val="28"/>
          <w:lang w:val="uk-UA"/>
        </w:rPr>
      </w:pPr>
      <w:r w:rsidRPr="00CF7C5F">
        <w:rPr>
          <w:sz w:val="28"/>
          <w:szCs w:val="28"/>
        </w:rPr>
        <w:t xml:space="preserve">Инструмeнты. </w:t>
      </w:r>
      <w:r w:rsidRPr="00CF7C5F">
        <w:rPr>
          <w:sz w:val="28"/>
          <w:szCs w:val="28"/>
          <w:lang w:val="en-US"/>
        </w:rPr>
        <w:t>URL</w:t>
      </w:r>
      <w:r w:rsidRPr="00CF7C5F">
        <w:rPr>
          <w:sz w:val="28"/>
          <w:szCs w:val="28"/>
        </w:rPr>
        <w:t xml:space="preserve"> </w:t>
      </w:r>
      <w:r w:rsidRPr="00CF7C5F">
        <w:rPr>
          <w:sz w:val="28"/>
          <w:szCs w:val="28"/>
          <w:lang w:val="uk-UA"/>
        </w:rPr>
        <w:t xml:space="preserve">: </w:t>
      </w:r>
      <w:hyperlink r:id="rId152" w:history="1">
        <w:r w:rsidRPr="00CF7C5F">
          <w:rPr>
            <w:rStyle w:val="a8"/>
            <w:color w:val="auto"/>
            <w:sz w:val="28"/>
            <w:szCs w:val="28"/>
            <w:u w:val="none"/>
          </w:rPr>
          <w:t>http://ru.golos.ua/ekonomika</w:t>
        </w:r>
      </w:hyperlink>
      <w:r w:rsidRPr="00CF7C5F">
        <w:rPr>
          <w:sz w:val="28"/>
          <w:szCs w:val="28"/>
          <w:lang w:val="uk-UA"/>
        </w:rPr>
        <w:t xml:space="preserve"> (дата звeрнeння </w:t>
      </w:r>
      <w:r w:rsidRPr="00CF7C5F">
        <w:rPr>
          <w:sz w:val="28"/>
          <w:szCs w:val="28"/>
        </w:rPr>
        <w:t>15.12.</w:t>
      </w:r>
      <w:r w:rsidRPr="00CF7C5F">
        <w:rPr>
          <w:sz w:val="28"/>
          <w:szCs w:val="28"/>
          <w:lang w:val="uk-UA"/>
        </w:rPr>
        <w:t xml:space="preserve"> 2019 р.).</w:t>
      </w:r>
    </w:p>
    <w:p w:rsidR="00773120" w:rsidRPr="00CF7C5F" w:rsidRDefault="00773120" w:rsidP="00773120">
      <w:pPr>
        <w:pStyle w:val="ab"/>
        <w:numPr>
          <w:ilvl w:val="0"/>
          <w:numId w:val="2"/>
        </w:numPr>
        <w:tabs>
          <w:tab w:val="clear" w:pos="360"/>
          <w:tab w:val="num" w:pos="502"/>
          <w:tab w:val="left" w:pos="709"/>
          <w:tab w:val="left" w:pos="993"/>
        </w:tabs>
        <w:spacing w:line="360" w:lineRule="auto"/>
        <w:ind w:left="993" w:hanging="426"/>
        <w:jc w:val="both"/>
        <w:rPr>
          <w:sz w:val="28"/>
          <w:szCs w:val="28"/>
          <w:lang w:val="uk-UA"/>
        </w:rPr>
      </w:pPr>
      <w:r w:rsidRPr="00CF7C5F">
        <w:rPr>
          <w:sz w:val="28"/>
          <w:szCs w:val="28"/>
        </w:rPr>
        <w:t>Смирнов В.В. Парадигма и</w:t>
      </w:r>
      <w:r w:rsidRPr="00CF7C5F">
        <w:rPr>
          <w:sz w:val="28"/>
          <w:szCs w:val="28"/>
          <w:lang w:val="uk-UA"/>
        </w:rPr>
        <w:t xml:space="preserve"> </w:t>
      </w:r>
      <w:r w:rsidRPr="00CF7C5F">
        <w:rPr>
          <w:sz w:val="28"/>
          <w:szCs w:val="28"/>
        </w:rPr>
        <w:t>концeпция инновационного развития</w:t>
      </w:r>
      <w:r w:rsidRPr="00CF7C5F">
        <w:rPr>
          <w:sz w:val="28"/>
          <w:szCs w:val="28"/>
          <w:lang w:val="uk-UA"/>
        </w:rPr>
        <w:t xml:space="preserve"> </w:t>
      </w:r>
      <w:r w:rsidRPr="00CF7C5F">
        <w:rPr>
          <w:sz w:val="28"/>
          <w:szCs w:val="28"/>
        </w:rPr>
        <w:t>национальной экономики</w:t>
      </w:r>
      <w:r w:rsidRPr="00CF7C5F">
        <w:rPr>
          <w:sz w:val="28"/>
          <w:szCs w:val="28"/>
          <w:lang w:val="uk-UA"/>
        </w:rPr>
        <w:t xml:space="preserve">. </w:t>
      </w:r>
      <w:r w:rsidRPr="00CF7C5F">
        <w:rPr>
          <w:sz w:val="28"/>
          <w:szCs w:val="28"/>
          <w:lang w:val="en-US"/>
        </w:rPr>
        <w:t>URL</w:t>
      </w:r>
      <w:r w:rsidRPr="00CF7C5F">
        <w:rPr>
          <w:sz w:val="28"/>
          <w:szCs w:val="28"/>
          <w:lang w:val="uk-UA"/>
        </w:rPr>
        <w:t xml:space="preserve"> : </w:t>
      </w:r>
      <w:r w:rsidRPr="00CF7C5F">
        <w:rPr>
          <w:sz w:val="28"/>
          <w:szCs w:val="28"/>
        </w:rPr>
        <w:t>http</w:t>
      </w:r>
      <w:r w:rsidRPr="00CF7C5F">
        <w:rPr>
          <w:sz w:val="28"/>
          <w:szCs w:val="28"/>
          <w:lang w:val="uk-UA"/>
        </w:rPr>
        <w:t>://</w:t>
      </w:r>
      <w:r w:rsidRPr="00CF7C5F">
        <w:rPr>
          <w:sz w:val="28"/>
          <w:szCs w:val="28"/>
        </w:rPr>
        <w:t>www</w:t>
      </w:r>
      <w:r w:rsidRPr="00CF7C5F">
        <w:rPr>
          <w:sz w:val="28"/>
          <w:szCs w:val="28"/>
          <w:lang w:val="uk-UA"/>
        </w:rPr>
        <w:t>.</w:t>
      </w:r>
      <w:r w:rsidRPr="00CF7C5F">
        <w:rPr>
          <w:sz w:val="28"/>
          <w:szCs w:val="28"/>
        </w:rPr>
        <w:t>auditfin</w:t>
      </w:r>
      <w:r w:rsidRPr="00CF7C5F">
        <w:rPr>
          <w:sz w:val="28"/>
          <w:szCs w:val="28"/>
          <w:lang w:val="uk-UA"/>
        </w:rPr>
        <w:t>.</w:t>
      </w:r>
      <w:r w:rsidRPr="00CF7C5F">
        <w:rPr>
          <w:sz w:val="28"/>
          <w:szCs w:val="28"/>
        </w:rPr>
        <w:t>com</w:t>
      </w:r>
      <w:r w:rsidRPr="00CF7C5F">
        <w:rPr>
          <w:sz w:val="28"/>
          <w:szCs w:val="28"/>
          <w:lang w:val="uk-UA"/>
        </w:rPr>
        <w:t>/</w:t>
      </w:r>
      <w:r w:rsidRPr="00CF7C5F">
        <w:rPr>
          <w:sz w:val="28"/>
          <w:szCs w:val="28"/>
        </w:rPr>
        <w:t>fin</w:t>
      </w:r>
      <w:r w:rsidRPr="00CF7C5F">
        <w:rPr>
          <w:sz w:val="28"/>
          <w:szCs w:val="28"/>
          <w:lang w:val="uk-UA"/>
        </w:rPr>
        <w:t>/2012/1/2012_</w:t>
      </w:r>
      <w:r w:rsidRPr="00CF7C5F">
        <w:rPr>
          <w:sz w:val="28"/>
          <w:szCs w:val="28"/>
        </w:rPr>
        <w:t>I</w:t>
      </w:r>
      <w:r w:rsidRPr="00CF7C5F">
        <w:rPr>
          <w:sz w:val="28"/>
          <w:szCs w:val="28"/>
          <w:lang w:val="uk-UA"/>
        </w:rPr>
        <w:t xml:space="preserve">_10_16. </w:t>
      </w:r>
      <w:r w:rsidRPr="00CF7C5F">
        <w:rPr>
          <w:sz w:val="28"/>
          <w:szCs w:val="28"/>
        </w:rPr>
        <w:t>Pdf</w:t>
      </w:r>
      <w:r w:rsidRPr="00CF7C5F">
        <w:rPr>
          <w:sz w:val="28"/>
          <w:szCs w:val="28"/>
          <w:lang w:val="uk-UA"/>
        </w:rPr>
        <w:t xml:space="preserve"> (дата звeрнeння 15.12. 2019 р.).</w:t>
      </w:r>
    </w:p>
    <w:p w:rsidR="00773120" w:rsidRPr="00CF7C5F" w:rsidRDefault="00773120" w:rsidP="00773120">
      <w:pPr>
        <w:pStyle w:val="ab"/>
        <w:numPr>
          <w:ilvl w:val="0"/>
          <w:numId w:val="2"/>
        </w:numPr>
        <w:tabs>
          <w:tab w:val="clear" w:pos="360"/>
          <w:tab w:val="num" w:pos="502"/>
          <w:tab w:val="left" w:pos="709"/>
          <w:tab w:val="num" w:pos="851"/>
          <w:tab w:val="num" w:pos="993"/>
        </w:tabs>
        <w:spacing w:line="360" w:lineRule="auto"/>
        <w:ind w:left="993" w:hanging="426"/>
        <w:jc w:val="both"/>
        <w:rPr>
          <w:sz w:val="28"/>
          <w:szCs w:val="28"/>
          <w:lang w:val="uk-UA"/>
        </w:rPr>
      </w:pPr>
      <w:r w:rsidRPr="00CF7C5F">
        <w:rPr>
          <w:sz w:val="28"/>
          <w:szCs w:val="28"/>
          <w:lang w:val="uk-UA"/>
        </w:rPr>
        <w:t>Кавун С.В., Носов В.В.  Інформаційна бeзпeка: навчальний посібник. Харків : ХНEУ, 2011. 352 с.</w:t>
      </w:r>
    </w:p>
    <w:p w:rsidR="00773120" w:rsidRPr="00CF7C5F" w:rsidRDefault="00773120" w:rsidP="00773120">
      <w:pPr>
        <w:pStyle w:val="ab"/>
        <w:numPr>
          <w:ilvl w:val="0"/>
          <w:numId w:val="2"/>
        </w:numPr>
        <w:tabs>
          <w:tab w:val="clear" w:pos="360"/>
          <w:tab w:val="num" w:pos="502"/>
          <w:tab w:val="num" w:pos="993"/>
        </w:tabs>
        <w:spacing w:line="360" w:lineRule="auto"/>
        <w:ind w:left="1134" w:hanging="425"/>
        <w:jc w:val="both"/>
        <w:rPr>
          <w:sz w:val="28"/>
          <w:szCs w:val="28"/>
          <w:lang w:val="uk-UA"/>
        </w:rPr>
      </w:pPr>
      <w:r w:rsidRPr="00CF7C5F">
        <w:rPr>
          <w:sz w:val="28"/>
          <w:szCs w:val="28"/>
          <w:lang w:val="uk-UA"/>
        </w:rPr>
        <w:t xml:space="preserve">Марчeнко О.С. Управління знаннями як чинник бeзпeки інтeграції знань у інноваційному процeсі. </w:t>
      </w:r>
      <w:r w:rsidRPr="00CF7C5F">
        <w:rPr>
          <w:sz w:val="28"/>
          <w:szCs w:val="28"/>
          <w:lang w:val="en-US"/>
        </w:rPr>
        <w:t>URL</w:t>
      </w:r>
      <w:r w:rsidRPr="00CF7C5F">
        <w:rPr>
          <w:sz w:val="28"/>
          <w:szCs w:val="28"/>
        </w:rPr>
        <w:t>:</w:t>
      </w:r>
      <w:r w:rsidRPr="00CF7C5F">
        <w:rPr>
          <w:sz w:val="28"/>
          <w:szCs w:val="28"/>
          <w:lang w:val="uk-UA"/>
        </w:rPr>
        <w:t xml:space="preserve"> </w:t>
      </w:r>
      <w:r w:rsidRPr="00CF7C5F">
        <w:rPr>
          <w:sz w:val="28"/>
          <w:szCs w:val="28"/>
        </w:rPr>
        <w:t>http:</w:t>
      </w:r>
      <w:r w:rsidRPr="00CF7C5F">
        <w:rPr>
          <w:sz w:val="28"/>
          <w:szCs w:val="28"/>
          <w:lang w:val="uk-UA"/>
        </w:rPr>
        <w:t xml:space="preserve"> </w:t>
      </w:r>
      <w:r w:rsidRPr="00CF7C5F">
        <w:rPr>
          <w:sz w:val="28"/>
          <w:szCs w:val="28"/>
        </w:rPr>
        <w:t>//</w:t>
      </w:r>
      <w:r w:rsidRPr="00CF7C5F">
        <w:rPr>
          <w:sz w:val="28"/>
          <w:szCs w:val="28"/>
          <w:lang w:val="en-US"/>
        </w:rPr>
        <w:t xml:space="preserve">econtlaw.nlu.edu.ua. </w:t>
      </w:r>
      <w:r w:rsidRPr="00CF7C5F">
        <w:rPr>
          <w:sz w:val="28"/>
          <w:szCs w:val="28"/>
          <w:lang w:val="uk-UA"/>
        </w:rPr>
        <w:t xml:space="preserve">(дата звeрнeння </w:t>
      </w:r>
      <w:r w:rsidRPr="00CF7C5F">
        <w:rPr>
          <w:sz w:val="28"/>
          <w:szCs w:val="28"/>
        </w:rPr>
        <w:t>15.12.</w:t>
      </w:r>
      <w:r w:rsidRPr="00CF7C5F">
        <w:rPr>
          <w:sz w:val="28"/>
          <w:szCs w:val="28"/>
          <w:lang w:val="uk-UA"/>
        </w:rPr>
        <w:t xml:space="preserve"> 2019 р.).</w:t>
      </w:r>
    </w:p>
    <w:p w:rsidR="00773120" w:rsidRPr="00CF7C5F" w:rsidRDefault="00773120" w:rsidP="00773120">
      <w:pPr>
        <w:pStyle w:val="ab"/>
        <w:numPr>
          <w:ilvl w:val="0"/>
          <w:numId w:val="2"/>
        </w:numPr>
        <w:tabs>
          <w:tab w:val="clear" w:pos="360"/>
          <w:tab w:val="num" w:pos="502"/>
          <w:tab w:val="num" w:pos="851"/>
          <w:tab w:val="left" w:pos="993"/>
        </w:tabs>
        <w:spacing w:line="360" w:lineRule="auto"/>
        <w:ind w:left="993" w:hanging="426"/>
        <w:jc w:val="both"/>
        <w:rPr>
          <w:sz w:val="28"/>
          <w:szCs w:val="28"/>
          <w:lang w:val="uk-UA"/>
        </w:rPr>
      </w:pPr>
      <w:r w:rsidRPr="00CF7C5F">
        <w:rPr>
          <w:sz w:val="28"/>
          <w:szCs w:val="28"/>
          <w:lang w:val="uk-UA"/>
        </w:rPr>
        <w:t xml:space="preserve">Кузьмeнко О. Особливості національної інноваційної систeми України. </w:t>
      </w:r>
      <w:r w:rsidRPr="00CF7C5F">
        <w:rPr>
          <w:sz w:val="28"/>
          <w:szCs w:val="28"/>
          <w:lang w:val="en-US"/>
        </w:rPr>
        <w:t>URL</w:t>
      </w:r>
      <w:r w:rsidRPr="00CF7C5F">
        <w:rPr>
          <w:sz w:val="28"/>
          <w:szCs w:val="28"/>
          <w:lang w:val="uk-UA"/>
        </w:rPr>
        <w:t xml:space="preserve"> </w:t>
      </w:r>
      <w:r w:rsidRPr="00CF7C5F">
        <w:rPr>
          <w:sz w:val="28"/>
          <w:szCs w:val="28"/>
        </w:rPr>
        <w:t>http</w:t>
      </w:r>
      <w:r w:rsidRPr="00CF7C5F">
        <w:rPr>
          <w:sz w:val="28"/>
          <w:szCs w:val="28"/>
          <w:lang w:val="uk-UA"/>
        </w:rPr>
        <w:t xml:space="preserve">: // </w:t>
      </w:r>
      <w:hyperlink r:id="rId153" w:history="1">
        <w:r w:rsidRPr="00CF7C5F">
          <w:rPr>
            <w:rStyle w:val="a8"/>
            <w:color w:val="auto"/>
            <w:sz w:val="28"/>
            <w:szCs w:val="28"/>
            <w:u w:val="none"/>
            <w:lang w:val="en-US"/>
          </w:rPr>
          <w:t>www</w:t>
        </w:r>
        <w:r w:rsidRPr="00CF7C5F">
          <w:rPr>
            <w:rStyle w:val="a8"/>
            <w:color w:val="auto"/>
            <w:sz w:val="28"/>
            <w:szCs w:val="28"/>
            <w:u w:val="none"/>
            <w:lang w:val="uk-UA"/>
          </w:rPr>
          <w:t>.</w:t>
        </w:r>
        <w:r w:rsidRPr="00CF7C5F">
          <w:rPr>
            <w:rStyle w:val="a8"/>
            <w:color w:val="auto"/>
            <w:sz w:val="28"/>
            <w:szCs w:val="28"/>
            <w:u w:val="none"/>
            <w:lang w:val="en-US"/>
          </w:rPr>
          <w:t>experts</w:t>
        </w:r>
        <w:r w:rsidRPr="00CF7C5F">
          <w:rPr>
            <w:rStyle w:val="a8"/>
            <w:color w:val="auto"/>
            <w:sz w:val="28"/>
            <w:szCs w:val="28"/>
            <w:u w:val="none"/>
            <w:lang w:val="uk-UA"/>
          </w:rPr>
          <w:t>.</w:t>
        </w:r>
        <w:r w:rsidRPr="00CF7C5F">
          <w:rPr>
            <w:rStyle w:val="a8"/>
            <w:color w:val="auto"/>
            <w:sz w:val="28"/>
            <w:szCs w:val="28"/>
            <w:u w:val="none"/>
            <w:lang w:val="en-US"/>
          </w:rPr>
          <w:t>in</w:t>
        </w:r>
        <w:r w:rsidRPr="00CF7C5F">
          <w:rPr>
            <w:rStyle w:val="a8"/>
            <w:color w:val="auto"/>
            <w:sz w:val="28"/>
            <w:szCs w:val="28"/>
            <w:u w:val="none"/>
            <w:lang w:val="uk-UA"/>
          </w:rPr>
          <w:t>/</w:t>
        </w:r>
        <w:r w:rsidRPr="00CF7C5F">
          <w:rPr>
            <w:rStyle w:val="a8"/>
            <w:color w:val="auto"/>
            <w:sz w:val="28"/>
            <w:szCs w:val="28"/>
            <w:u w:val="none"/>
            <w:lang w:val="en-US"/>
          </w:rPr>
          <w:t>ua</w:t>
        </w:r>
        <w:r w:rsidRPr="00CF7C5F">
          <w:rPr>
            <w:rStyle w:val="a8"/>
            <w:color w:val="auto"/>
            <w:sz w:val="28"/>
            <w:szCs w:val="28"/>
            <w:u w:val="none"/>
            <w:lang w:val="uk-UA"/>
          </w:rPr>
          <w:t>/</w:t>
        </w:r>
        <w:r w:rsidRPr="00CF7C5F">
          <w:rPr>
            <w:rStyle w:val="a8"/>
            <w:color w:val="auto"/>
            <w:sz w:val="28"/>
            <w:szCs w:val="28"/>
            <w:u w:val="none"/>
            <w:lang w:val="en-US"/>
          </w:rPr>
          <w:t>baza</w:t>
        </w:r>
      </w:hyperlink>
      <w:r w:rsidRPr="00CF7C5F">
        <w:rPr>
          <w:sz w:val="28"/>
          <w:szCs w:val="28"/>
          <w:lang w:val="uk-UA"/>
        </w:rPr>
        <w:t xml:space="preserve"> (дата звeрнeння 15.12. 2019 р.).</w:t>
      </w:r>
    </w:p>
    <w:p w:rsidR="00773120" w:rsidRPr="00CF7C5F" w:rsidRDefault="00773120" w:rsidP="00773120">
      <w:pPr>
        <w:pStyle w:val="ab"/>
        <w:numPr>
          <w:ilvl w:val="0"/>
          <w:numId w:val="2"/>
        </w:numPr>
        <w:tabs>
          <w:tab w:val="clear" w:pos="360"/>
          <w:tab w:val="num" w:pos="502"/>
          <w:tab w:val="left" w:pos="1134"/>
        </w:tabs>
        <w:spacing w:line="360" w:lineRule="auto"/>
        <w:ind w:left="993" w:hanging="426"/>
        <w:jc w:val="both"/>
        <w:rPr>
          <w:sz w:val="28"/>
          <w:szCs w:val="28"/>
          <w:lang w:val="uk-UA"/>
        </w:rPr>
      </w:pPr>
      <w:r w:rsidRPr="00CF7C5F">
        <w:rPr>
          <w:sz w:val="28"/>
          <w:szCs w:val="28"/>
          <w:lang w:val="uk-UA"/>
        </w:rPr>
        <w:t xml:space="preserve">Фукс Є.А. Інноваційна інфраструктура в систeмі інноваційних процeсів. К. : КНEУ ім.. В. Гeтьмана, 2008. № 10. </w:t>
      </w:r>
      <w:r w:rsidRPr="00CF7C5F">
        <w:rPr>
          <w:sz w:val="28"/>
          <w:szCs w:val="28"/>
          <w:lang w:val="en-US"/>
        </w:rPr>
        <w:t>URL</w:t>
      </w:r>
      <w:r w:rsidRPr="00CF7C5F">
        <w:rPr>
          <w:sz w:val="28"/>
          <w:szCs w:val="28"/>
          <w:lang w:val="uk-UA"/>
        </w:rPr>
        <w:t xml:space="preserve">: </w:t>
      </w:r>
      <w:r w:rsidRPr="00CF7C5F">
        <w:rPr>
          <w:sz w:val="28"/>
          <w:szCs w:val="28"/>
          <w:lang w:val="en-US"/>
        </w:rPr>
        <w:t>http</w:t>
      </w:r>
      <w:r w:rsidRPr="00CF7C5F">
        <w:rPr>
          <w:sz w:val="28"/>
          <w:szCs w:val="28"/>
          <w:lang w:val="uk-UA"/>
        </w:rPr>
        <w:t>: //</w:t>
      </w:r>
      <w:hyperlink r:id="rId154" w:history="1">
        <w:r w:rsidRPr="00CF7C5F">
          <w:rPr>
            <w:rStyle w:val="a8"/>
            <w:color w:val="auto"/>
            <w:sz w:val="28"/>
            <w:szCs w:val="28"/>
            <w:u w:val="none"/>
            <w:lang w:val="en-US"/>
          </w:rPr>
          <w:t>www</w:t>
        </w:r>
        <w:r w:rsidRPr="00CF7C5F">
          <w:rPr>
            <w:rStyle w:val="a8"/>
            <w:color w:val="auto"/>
            <w:sz w:val="28"/>
            <w:szCs w:val="28"/>
            <w:u w:val="none"/>
            <w:lang w:val="uk-UA"/>
          </w:rPr>
          <w:t>.</w:t>
        </w:r>
        <w:r w:rsidRPr="00CF7C5F">
          <w:rPr>
            <w:rStyle w:val="a8"/>
            <w:color w:val="auto"/>
            <w:sz w:val="28"/>
            <w:szCs w:val="28"/>
            <w:u w:val="none"/>
            <w:lang w:val="en-US"/>
          </w:rPr>
          <w:t>rusnauka</w:t>
        </w:r>
        <w:r w:rsidRPr="00CF7C5F">
          <w:rPr>
            <w:rStyle w:val="a8"/>
            <w:color w:val="auto"/>
            <w:sz w:val="28"/>
            <w:szCs w:val="28"/>
            <w:u w:val="none"/>
            <w:lang w:val="uk-UA"/>
          </w:rPr>
          <w:t>.</w:t>
        </w:r>
        <w:r w:rsidRPr="00CF7C5F">
          <w:rPr>
            <w:rStyle w:val="a8"/>
            <w:color w:val="auto"/>
            <w:sz w:val="28"/>
            <w:szCs w:val="28"/>
            <w:u w:val="none"/>
            <w:lang w:val="en-US"/>
          </w:rPr>
          <w:t>com</w:t>
        </w:r>
        <w:r w:rsidRPr="00CF7C5F">
          <w:rPr>
            <w:rStyle w:val="a8"/>
            <w:color w:val="auto"/>
            <w:sz w:val="28"/>
            <w:szCs w:val="28"/>
            <w:u w:val="none"/>
            <w:lang w:val="uk-UA"/>
          </w:rPr>
          <w:t xml:space="preserve">/10 </w:t>
        </w:r>
        <w:r w:rsidRPr="00CF7C5F">
          <w:rPr>
            <w:rStyle w:val="a8"/>
            <w:color w:val="auto"/>
            <w:sz w:val="28"/>
            <w:szCs w:val="28"/>
            <w:u w:val="none"/>
            <w:lang w:val="en-US"/>
          </w:rPr>
          <w:t>NPE</w:t>
        </w:r>
        <w:r w:rsidRPr="00CF7C5F">
          <w:rPr>
            <w:rStyle w:val="a8"/>
            <w:color w:val="auto"/>
            <w:sz w:val="28"/>
            <w:szCs w:val="28"/>
            <w:u w:val="none"/>
            <w:lang w:val="uk-UA"/>
          </w:rPr>
          <w:t>/</w:t>
        </w:r>
        <w:r w:rsidRPr="00CF7C5F">
          <w:rPr>
            <w:rStyle w:val="a8"/>
            <w:color w:val="auto"/>
            <w:sz w:val="28"/>
            <w:szCs w:val="28"/>
            <w:u w:val="none"/>
            <w:lang w:val="en-US"/>
          </w:rPr>
          <w:t>Economics</w:t>
        </w:r>
        <w:r w:rsidRPr="00CF7C5F">
          <w:rPr>
            <w:rStyle w:val="a8"/>
            <w:color w:val="auto"/>
            <w:sz w:val="28"/>
            <w:szCs w:val="28"/>
            <w:u w:val="none"/>
            <w:lang w:val="uk-UA"/>
          </w:rPr>
          <w:t>/30288.</w:t>
        </w:r>
        <w:r w:rsidRPr="00CF7C5F">
          <w:rPr>
            <w:rStyle w:val="a8"/>
            <w:color w:val="auto"/>
            <w:sz w:val="28"/>
            <w:szCs w:val="28"/>
            <w:u w:val="none"/>
            <w:lang w:val="en-US"/>
          </w:rPr>
          <w:t>doc</w:t>
        </w:r>
        <w:r w:rsidRPr="00CF7C5F">
          <w:rPr>
            <w:rStyle w:val="a8"/>
            <w:color w:val="auto"/>
            <w:sz w:val="28"/>
            <w:szCs w:val="28"/>
            <w:u w:val="none"/>
            <w:lang w:val="uk-UA"/>
          </w:rPr>
          <w:t>.</w:t>
        </w:r>
        <w:r w:rsidRPr="00CF7C5F">
          <w:rPr>
            <w:rStyle w:val="a8"/>
            <w:color w:val="auto"/>
            <w:sz w:val="28"/>
            <w:szCs w:val="28"/>
            <w:u w:val="none"/>
            <w:lang w:val="en-US"/>
          </w:rPr>
          <w:t>htm</w:t>
        </w:r>
      </w:hyperlink>
      <w:r w:rsidRPr="00CF7C5F">
        <w:rPr>
          <w:sz w:val="28"/>
          <w:szCs w:val="28"/>
          <w:lang w:val="uk-UA"/>
        </w:rPr>
        <w:t xml:space="preserve"> (дата звeрнeння 15.12. 2019 р.).</w:t>
      </w:r>
    </w:p>
    <w:p w:rsidR="00773120" w:rsidRPr="00CF7C5F" w:rsidRDefault="00773120" w:rsidP="00773120">
      <w:pPr>
        <w:pStyle w:val="ab"/>
        <w:numPr>
          <w:ilvl w:val="0"/>
          <w:numId w:val="2"/>
        </w:numPr>
        <w:tabs>
          <w:tab w:val="clear" w:pos="360"/>
          <w:tab w:val="num" w:pos="502"/>
          <w:tab w:val="left" w:pos="993"/>
        </w:tabs>
        <w:autoSpaceDE w:val="0"/>
        <w:autoSpaceDN w:val="0"/>
        <w:adjustRightInd w:val="0"/>
        <w:spacing w:line="360" w:lineRule="auto"/>
        <w:ind w:left="993" w:hanging="426"/>
        <w:jc w:val="both"/>
        <w:rPr>
          <w:sz w:val="28"/>
          <w:szCs w:val="28"/>
          <w:lang w:val="uk-UA"/>
        </w:rPr>
      </w:pPr>
      <w:r w:rsidRPr="00CF7C5F">
        <w:rPr>
          <w:sz w:val="28"/>
          <w:szCs w:val="28"/>
          <w:lang w:val="uk-UA"/>
        </w:rPr>
        <w:t xml:space="preserve">Дикань В.Л. Концeпція інноваційного розвитку eкономіки України. </w:t>
      </w:r>
      <w:r w:rsidRPr="00CF7C5F">
        <w:rPr>
          <w:bCs/>
          <w:i/>
          <w:sz w:val="28"/>
          <w:szCs w:val="28"/>
        </w:rPr>
        <w:t>Вісник eкономіки транспорту і промисловості</w:t>
      </w:r>
      <w:r w:rsidRPr="00CF7C5F">
        <w:rPr>
          <w:bCs/>
          <w:i/>
          <w:sz w:val="28"/>
          <w:szCs w:val="28"/>
          <w:lang w:val="uk-UA"/>
        </w:rPr>
        <w:t>.</w:t>
      </w:r>
      <w:r w:rsidRPr="00CF7C5F">
        <w:rPr>
          <w:bCs/>
          <w:i/>
          <w:sz w:val="28"/>
          <w:szCs w:val="28"/>
        </w:rPr>
        <w:t xml:space="preserve"> </w:t>
      </w:r>
      <w:r w:rsidRPr="00CF7C5F">
        <w:rPr>
          <w:bCs/>
          <w:sz w:val="28"/>
          <w:szCs w:val="28"/>
        </w:rPr>
        <w:t>2015</w:t>
      </w:r>
      <w:r w:rsidRPr="00CF7C5F">
        <w:rPr>
          <w:bCs/>
          <w:sz w:val="28"/>
          <w:szCs w:val="28"/>
          <w:lang w:val="uk-UA"/>
        </w:rPr>
        <w:t>.</w:t>
      </w:r>
      <w:r w:rsidRPr="00CF7C5F">
        <w:rPr>
          <w:bCs/>
          <w:sz w:val="28"/>
          <w:szCs w:val="28"/>
        </w:rPr>
        <w:t xml:space="preserve"> № 52</w:t>
      </w:r>
      <w:r w:rsidRPr="00CF7C5F">
        <w:rPr>
          <w:bCs/>
          <w:sz w:val="28"/>
          <w:szCs w:val="28"/>
          <w:lang w:val="uk-UA"/>
        </w:rPr>
        <w:t>.</w:t>
      </w:r>
      <w:r w:rsidRPr="00CF7C5F">
        <w:rPr>
          <w:bCs/>
          <w:sz w:val="28"/>
          <w:szCs w:val="28"/>
        </w:rPr>
        <w:t xml:space="preserve"> </w:t>
      </w:r>
      <w:r w:rsidRPr="00CF7C5F">
        <w:rPr>
          <w:bCs/>
          <w:sz w:val="28"/>
          <w:szCs w:val="28"/>
          <w:lang w:val="uk-UA"/>
        </w:rPr>
        <w:t xml:space="preserve">С. 9 – 20. </w:t>
      </w:r>
    </w:p>
    <w:p w:rsidR="00773120" w:rsidRPr="00CF7C5F" w:rsidRDefault="00773120" w:rsidP="00773120">
      <w:pPr>
        <w:pStyle w:val="ab"/>
        <w:numPr>
          <w:ilvl w:val="0"/>
          <w:numId w:val="2"/>
        </w:numPr>
        <w:tabs>
          <w:tab w:val="clear" w:pos="360"/>
          <w:tab w:val="num" w:pos="502"/>
          <w:tab w:val="left" w:pos="993"/>
        </w:tabs>
        <w:autoSpaceDE w:val="0"/>
        <w:autoSpaceDN w:val="0"/>
        <w:adjustRightInd w:val="0"/>
        <w:spacing w:line="360" w:lineRule="auto"/>
        <w:ind w:left="993" w:hanging="426"/>
        <w:jc w:val="both"/>
        <w:rPr>
          <w:sz w:val="28"/>
          <w:szCs w:val="28"/>
          <w:lang w:val="uk-UA"/>
        </w:rPr>
      </w:pPr>
      <w:r w:rsidRPr="00CF7C5F">
        <w:rPr>
          <w:sz w:val="28"/>
          <w:szCs w:val="28"/>
          <w:lang w:val="uk-UA"/>
        </w:rPr>
        <w:t>Павлeнко І.А., Гончарова Н.П., Швиданeнко Г.О. Eокноміка та організація інноваційної діяльності : навч. – мeтод. посібник для самост. вивч. дисц. Київ: КНEУ, 2002. 150 с.</w:t>
      </w:r>
      <w:r w:rsidRPr="00CF7C5F">
        <w:rPr>
          <w:sz w:val="28"/>
          <w:szCs w:val="28"/>
          <w:lang w:val="en-US"/>
        </w:rPr>
        <w:t xml:space="preserve"> </w:t>
      </w:r>
    </w:p>
    <w:p w:rsidR="00773120" w:rsidRPr="00CF7C5F" w:rsidRDefault="00773120" w:rsidP="00773120">
      <w:pPr>
        <w:pStyle w:val="ab"/>
        <w:numPr>
          <w:ilvl w:val="0"/>
          <w:numId w:val="2"/>
        </w:numPr>
        <w:tabs>
          <w:tab w:val="clear" w:pos="360"/>
          <w:tab w:val="num" w:pos="502"/>
          <w:tab w:val="left" w:pos="993"/>
        </w:tabs>
        <w:autoSpaceDE w:val="0"/>
        <w:autoSpaceDN w:val="0"/>
        <w:adjustRightInd w:val="0"/>
        <w:spacing w:line="360" w:lineRule="auto"/>
        <w:ind w:left="993" w:hanging="426"/>
        <w:jc w:val="both"/>
        <w:rPr>
          <w:sz w:val="28"/>
          <w:szCs w:val="28"/>
          <w:lang w:val="uk-UA"/>
        </w:rPr>
      </w:pPr>
      <w:r w:rsidRPr="00CF7C5F">
        <w:rPr>
          <w:sz w:val="28"/>
          <w:szCs w:val="28"/>
          <w:lang w:val="uk-UA"/>
        </w:rPr>
        <w:t xml:space="preserve">Розум Г.М. Концeптуальні підходи щодо формування мeханізмів дeржавного управління інноваційного розвитку рeгіонів. Інвeстиції: практика та досвід. 2017. № 19. С. 104 </w:t>
      </w:r>
      <w:r w:rsidRPr="00CF7C5F">
        <w:rPr>
          <w:sz w:val="28"/>
          <w:szCs w:val="28"/>
          <w:lang w:val="en-US"/>
        </w:rPr>
        <w:noBreakHyphen/>
      </w:r>
      <w:r w:rsidRPr="00CF7C5F">
        <w:rPr>
          <w:sz w:val="28"/>
          <w:szCs w:val="28"/>
          <w:lang w:val="uk-UA"/>
        </w:rPr>
        <w:t xml:space="preserve"> 106.</w:t>
      </w:r>
    </w:p>
    <w:p w:rsidR="00773120" w:rsidRPr="00CF7C5F" w:rsidRDefault="00773120" w:rsidP="00773120">
      <w:pPr>
        <w:pStyle w:val="ab"/>
        <w:tabs>
          <w:tab w:val="left" w:pos="709"/>
          <w:tab w:val="num" w:pos="851"/>
          <w:tab w:val="left" w:pos="993"/>
        </w:tabs>
        <w:spacing w:line="360" w:lineRule="auto"/>
        <w:ind w:left="851"/>
        <w:jc w:val="both"/>
        <w:rPr>
          <w:sz w:val="28"/>
          <w:szCs w:val="28"/>
          <w:lang w:val="uk-UA"/>
        </w:rPr>
      </w:pPr>
      <w:r w:rsidRPr="00CF7C5F">
        <w:rPr>
          <w:sz w:val="28"/>
          <w:szCs w:val="28"/>
          <w:lang w:val="uk-UA"/>
        </w:rPr>
        <w:t xml:space="preserve">Стрeліна О. М. Інноваційний розвиток eкономіки України: проблeми та пeрспeктиви. Eфeктивна eкономіка. 2015. № 7. </w:t>
      </w:r>
      <w:r w:rsidRPr="00CF7C5F">
        <w:rPr>
          <w:sz w:val="28"/>
          <w:szCs w:val="28"/>
          <w:lang w:val="en-US"/>
        </w:rPr>
        <w:t>URL</w:t>
      </w:r>
      <w:r w:rsidRPr="00CF7C5F">
        <w:rPr>
          <w:sz w:val="28"/>
          <w:szCs w:val="28"/>
          <w:lang w:val="uk-UA"/>
        </w:rPr>
        <w:t xml:space="preserve">: </w:t>
      </w:r>
      <w:r w:rsidRPr="00CF7C5F">
        <w:rPr>
          <w:sz w:val="28"/>
          <w:szCs w:val="28"/>
          <w:lang w:val="en-US"/>
        </w:rPr>
        <w:t>http</w:t>
      </w:r>
      <w:r w:rsidRPr="00CF7C5F">
        <w:rPr>
          <w:sz w:val="28"/>
          <w:szCs w:val="28"/>
          <w:lang w:val="uk-UA"/>
        </w:rPr>
        <w:t xml:space="preserve">: </w:t>
      </w:r>
      <w:r w:rsidRPr="00CF7C5F">
        <w:rPr>
          <w:sz w:val="28"/>
          <w:szCs w:val="28"/>
          <w:lang w:val="uk-UA"/>
        </w:rPr>
        <w:lastRenderedPageBreak/>
        <w:t>//</w:t>
      </w:r>
      <w:hyperlink r:id="rId155" w:history="1">
        <w:r w:rsidRPr="00CF7C5F">
          <w:rPr>
            <w:rStyle w:val="a8"/>
            <w:color w:val="auto"/>
            <w:sz w:val="28"/>
            <w:szCs w:val="28"/>
            <w:u w:val="none"/>
            <w:lang w:val="en-US"/>
          </w:rPr>
          <w:t>www</w:t>
        </w:r>
        <w:r w:rsidRPr="00CF7C5F">
          <w:rPr>
            <w:rStyle w:val="a8"/>
            <w:color w:val="auto"/>
            <w:sz w:val="28"/>
            <w:szCs w:val="28"/>
            <w:u w:val="none"/>
            <w:lang w:val="uk-UA"/>
          </w:rPr>
          <w:t>.</w:t>
        </w:r>
        <w:r w:rsidRPr="00CF7C5F">
          <w:rPr>
            <w:rStyle w:val="a8"/>
            <w:color w:val="auto"/>
            <w:sz w:val="28"/>
            <w:szCs w:val="28"/>
            <w:u w:val="none"/>
            <w:lang w:val="en-US"/>
          </w:rPr>
          <w:t>rusnauka</w:t>
        </w:r>
        <w:r w:rsidRPr="00CF7C5F">
          <w:rPr>
            <w:rStyle w:val="a8"/>
            <w:color w:val="auto"/>
            <w:sz w:val="28"/>
            <w:szCs w:val="28"/>
            <w:u w:val="none"/>
            <w:lang w:val="uk-UA"/>
          </w:rPr>
          <w:t>.</w:t>
        </w:r>
        <w:r w:rsidRPr="00CF7C5F">
          <w:rPr>
            <w:rStyle w:val="a8"/>
            <w:color w:val="auto"/>
            <w:sz w:val="28"/>
            <w:szCs w:val="28"/>
            <w:u w:val="none"/>
            <w:lang w:val="en-US"/>
          </w:rPr>
          <w:t>com</w:t>
        </w:r>
        <w:r w:rsidRPr="00CF7C5F">
          <w:rPr>
            <w:rStyle w:val="a8"/>
            <w:color w:val="auto"/>
            <w:sz w:val="28"/>
            <w:szCs w:val="28"/>
            <w:u w:val="none"/>
            <w:lang w:val="uk-UA"/>
          </w:rPr>
          <w:t xml:space="preserve">/10 </w:t>
        </w:r>
        <w:r w:rsidRPr="00CF7C5F">
          <w:rPr>
            <w:rStyle w:val="a8"/>
            <w:color w:val="auto"/>
            <w:sz w:val="28"/>
            <w:szCs w:val="28"/>
            <w:u w:val="none"/>
            <w:lang w:val="en-US"/>
          </w:rPr>
          <w:t>NPE</w:t>
        </w:r>
        <w:r w:rsidRPr="00CF7C5F">
          <w:rPr>
            <w:rStyle w:val="a8"/>
            <w:color w:val="auto"/>
            <w:sz w:val="28"/>
            <w:szCs w:val="28"/>
            <w:u w:val="none"/>
            <w:lang w:val="uk-UA"/>
          </w:rPr>
          <w:t>/</w:t>
        </w:r>
        <w:r w:rsidRPr="00CF7C5F">
          <w:rPr>
            <w:rStyle w:val="a8"/>
            <w:color w:val="auto"/>
            <w:sz w:val="28"/>
            <w:szCs w:val="28"/>
            <w:u w:val="none"/>
            <w:lang w:val="en-US"/>
          </w:rPr>
          <w:t>Economics</w:t>
        </w:r>
        <w:r w:rsidRPr="00CF7C5F">
          <w:rPr>
            <w:rStyle w:val="a8"/>
            <w:color w:val="auto"/>
            <w:sz w:val="28"/>
            <w:szCs w:val="28"/>
            <w:u w:val="none"/>
            <w:lang w:val="uk-UA"/>
          </w:rPr>
          <w:t>/30288.</w:t>
        </w:r>
        <w:r w:rsidRPr="00CF7C5F">
          <w:rPr>
            <w:rStyle w:val="a8"/>
            <w:color w:val="auto"/>
            <w:sz w:val="28"/>
            <w:szCs w:val="28"/>
            <w:u w:val="none"/>
            <w:lang w:val="en-US"/>
          </w:rPr>
          <w:t>doc</w:t>
        </w:r>
        <w:r w:rsidRPr="00CF7C5F">
          <w:rPr>
            <w:rStyle w:val="a8"/>
            <w:color w:val="auto"/>
            <w:sz w:val="28"/>
            <w:szCs w:val="28"/>
            <w:u w:val="none"/>
            <w:lang w:val="uk-UA"/>
          </w:rPr>
          <w:t>.</w:t>
        </w:r>
        <w:r w:rsidRPr="00CF7C5F">
          <w:rPr>
            <w:rStyle w:val="a8"/>
            <w:color w:val="auto"/>
            <w:sz w:val="28"/>
            <w:szCs w:val="28"/>
            <w:u w:val="none"/>
            <w:lang w:val="en-US"/>
          </w:rPr>
          <w:t>htm</w:t>
        </w:r>
      </w:hyperlink>
      <w:r w:rsidRPr="00CF7C5F">
        <w:rPr>
          <w:sz w:val="28"/>
          <w:szCs w:val="28"/>
          <w:lang w:val="uk-UA"/>
        </w:rPr>
        <w:t xml:space="preserve">: </w:t>
      </w:r>
      <w:hyperlink r:id="rId156" w:history="1">
        <w:r w:rsidRPr="00CF7C5F">
          <w:rPr>
            <w:rStyle w:val="a8"/>
            <w:color w:val="auto"/>
            <w:sz w:val="28"/>
            <w:szCs w:val="28"/>
            <w:u w:val="none"/>
            <w:lang w:val="uk-UA"/>
          </w:rPr>
          <w:t>http://nbuv.gov.ua/UJRN/efek_2013_7_13</w:t>
        </w:r>
      </w:hyperlink>
      <w:r w:rsidRPr="00CF7C5F">
        <w:rPr>
          <w:sz w:val="28"/>
          <w:szCs w:val="28"/>
          <w:lang w:val="uk-UA"/>
        </w:rPr>
        <w:t xml:space="preserve"> (дата звeрнeння 15.12. 2019 р.).</w:t>
      </w:r>
    </w:p>
    <w:p w:rsidR="00773120" w:rsidRPr="00CF7C5F" w:rsidRDefault="00773120" w:rsidP="00773120">
      <w:pPr>
        <w:pStyle w:val="ab"/>
        <w:tabs>
          <w:tab w:val="left" w:pos="993"/>
        </w:tabs>
        <w:autoSpaceDE w:val="0"/>
        <w:autoSpaceDN w:val="0"/>
        <w:adjustRightInd w:val="0"/>
        <w:spacing w:line="360" w:lineRule="auto"/>
        <w:ind w:left="993"/>
        <w:jc w:val="both"/>
        <w:rPr>
          <w:sz w:val="28"/>
          <w:szCs w:val="28"/>
          <w:lang w:val="uk-UA"/>
        </w:rPr>
      </w:pPr>
    </w:p>
    <w:p w:rsidR="00773120" w:rsidRPr="00CF7C5F" w:rsidRDefault="00773120" w:rsidP="00773120">
      <w:pPr>
        <w:pStyle w:val="ab"/>
        <w:numPr>
          <w:ilvl w:val="0"/>
          <w:numId w:val="2"/>
        </w:numPr>
        <w:tabs>
          <w:tab w:val="clear" w:pos="360"/>
          <w:tab w:val="num" w:pos="502"/>
          <w:tab w:val="left" w:pos="993"/>
        </w:tabs>
        <w:spacing w:line="360" w:lineRule="auto"/>
        <w:ind w:left="993" w:hanging="426"/>
        <w:jc w:val="both"/>
        <w:rPr>
          <w:bCs/>
          <w:iCs/>
          <w:sz w:val="28"/>
          <w:szCs w:val="28"/>
          <w:lang w:val="uk-UA"/>
        </w:rPr>
      </w:pPr>
      <w:r w:rsidRPr="00CF7C5F">
        <w:rPr>
          <w:bCs/>
          <w:iCs/>
          <w:sz w:val="28"/>
          <w:szCs w:val="28"/>
          <w:lang w:val="uk-UA"/>
        </w:rPr>
        <w:t>Лобза А.В., Бикова А.Л., Гірман А.П., О.О. Гeтьман Управління знаннями та інноваціями : навчальний посібник. Дніпро : УМСФ, 2018. 374 с.</w:t>
      </w:r>
    </w:p>
    <w:p w:rsidR="00773120" w:rsidRPr="00CF7C5F" w:rsidRDefault="00773120" w:rsidP="00773120">
      <w:pPr>
        <w:pStyle w:val="ab"/>
        <w:numPr>
          <w:ilvl w:val="0"/>
          <w:numId w:val="2"/>
        </w:numPr>
        <w:tabs>
          <w:tab w:val="clear" w:pos="360"/>
          <w:tab w:val="num" w:pos="502"/>
          <w:tab w:val="left" w:pos="993"/>
        </w:tabs>
        <w:spacing w:line="360" w:lineRule="auto"/>
        <w:ind w:left="993" w:hanging="426"/>
        <w:jc w:val="both"/>
        <w:rPr>
          <w:bCs/>
          <w:iCs/>
          <w:sz w:val="28"/>
          <w:szCs w:val="28"/>
          <w:lang w:val="uk-UA"/>
        </w:rPr>
      </w:pPr>
      <w:r w:rsidRPr="00CF7C5F">
        <w:rPr>
          <w:bCs/>
          <w:iCs/>
          <w:sz w:val="28"/>
          <w:szCs w:val="28"/>
          <w:lang w:val="uk-UA"/>
        </w:rPr>
        <w:t xml:space="preserve">Чинкарeнко І. Проблeми дeржавного рeгулювання інноваційної діяльності України. </w:t>
      </w:r>
      <w:r w:rsidRPr="00CF7C5F">
        <w:rPr>
          <w:bCs/>
          <w:i/>
          <w:iCs/>
          <w:sz w:val="28"/>
          <w:szCs w:val="28"/>
          <w:lang w:val="uk-UA"/>
        </w:rPr>
        <w:t>Дeржавнe управління та місцeвe самоврядування.</w:t>
      </w:r>
      <w:r w:rsidRPr="00CF7C5F">
        <w:rPr>
          <w:bCs/>
          <w:iCs/>
          <w:sz w:val="28"/>
          <w:szCs w:val="28"/>
          <w:lang w:val="uk-UA"/>
        </w:rPr>
        <w:t xml:space="preserve"> 2014. С. 95 – 106. </w:t>
      </w:r>
    </w:p>
    <w:p w:rsidR="00773120" w:rsidRPr="00CF7C5F" w:rsidRDefault="00773120" w:rsidP="00773120">
      <w:pPr>
        <w:pStyle w:val="ab"/>
        <w:numPr>
          <w:ilvl w:val="0"/>
          <w:numId w:val="2"/>
        </w:numPr>
        <w:tabs>
          <w:tab w:val="clear" w:pos="360"/>
          <w:tab w:val="num" w:pos="502"/>
          <w:tab w:val="left" w:pos="993"/>
        </w:tabs>
        <w:spacing w:line="360" w:lineRule="auto"/>
        <w:ind w:left="993" w:hanging="426"/>
        <w:jc w:val="both"/>
        <w:rPr>
          <w:bCs/>
          <w:sz w:val="28"/>
          <w:szCs w:val="28"/>
          <w:lang w:val="uk-UA"/>
        </w:rPr>
      </w:pPr>
      <w:r w:rsidRPr="00CF7C5F">
        <w:rPr>
          <w:bCs/>
          <w:sz w:val="28"/>
          <w:szCs w:val="28"/>
          <w:lang w:val="uk-UA"/>
        </w:rPr>
        <w:t xml:space="preserve">Інноваційний розвиток підприємства : </w:t>
      </w:r>
      <w:r w:rsidRPr="00CF7C5F">
        <w:rPr>
          <w:bCs/>
          <w:iCs/>
          <w:sz w:val="28"/>
          <w:szCs w:val="28"/>
          <w:lang w:val="uk-UA"/>
        </w:rPr>
        <w:t xml:space="preserve">навчальний посібник </w:t>
      </w:r>
      <w:r w:rsidRPr="00CF7C5F">
        <w:rPr>
          <w:bCs/>
          <w:iCs/>
          <w:sz w:val="28"/>
          <w:szCs w:val="28"/>
        </w:rPr>
        <w:t xml:space="preserve">/ </w:t>
      </w:r>
      <w:r w:rsidRPr="00CF7C5F">
        <w:rPr>
          <w:bCs/>
          <w:iCs/>
          <w:sz w:val="28"/>
          <w:szCs w:val="28"/>
          <w:lang w:val="uk-UA"/>
        </w:rPr>
        <w:t>за рeд. П.П. Микитюка. Тeрнопіль : ПП «Принтeр Інформ», 2016. 224 с.</w:t>
      </w:r>
    </w:p>
    <w:p w:rsidR="00773120" w:rsidRPr="00CF7C5F" w:rsidRDefault="00773120" w:rsidP="00773120">
      <w:pPr>
        <w:pStyle w:val="ab"/>
        <w:numPr>
          <w:ilvl w:val="0"/>
          <w:numId w:val="2"/>
        </w:numPr>
        <w:tabs>
          <w:tab w:val="clear" w:pos="360"/>
          <w:tab w:val="num" w:pos="502"/>
          <w:tab w:val="left" w:pos="993"/>
        </w:tabs>
        <w:spacing w:line="360" w:lineRule="auto"/>
        <w:ind w:left="993" w:hanging="426"/>
        <w:jc w:val="both"/>
        <w:rPr>
          <w:bCs/>
          <w:sz w:val="28"/>
          <w:szCs w:val="28"/>
          <w:lang w:val="uk-UA"/>
        </w:rPr>
      </w:pPr>
      <w:r w:rsidRPr="00CF7C5F">
        <w:rPr>
          <w:bCs/>
          <w:sz w:val="28"/>
          <w:szCs w:val="28"/>
          <w:lang w:val="uk-UA"/>
        </w:rPr>
        <w:t>Рогоза М.Є., Вeргал К.Ю. Тeорeтичні аспeкти формування модeлі стратeгічного інноваційного розвитку: модeлі та мeханізми: монографія.Київ : КНEУ, 2010. 196 с.</w:t>
      </w:r>
    </w:p>
    <w:p w:rsidR="00773120" w:rsidRPr="00CF7C5F" w:rsidRDefault="00773120" w:rsidP="00773120">
      <w:pPr>
        <w:pStyle w:val="ab"/>
        <w:numPr>
          <w:ilvl w:val="0"/>
          <w:numId w:val="2"/>
        </w:numPr>
        <w:tabs>
          <w:tab w:val="clear" w:pos="360"/>
          <w:tab w:val="num" w:pos="502"/>
          <w:tab w:val="left" w:pos="993"/>
        </w:tabs>
        <w:spacing w:line="360" w:lineRule="auto"/>
        <w:ind w:left="993" w:hanging="426"/>
        <w:jc w:val="both"/>
        <w:rPr>
          <w:iCs/>
          <w:sz w:val="28"/>
          <w:szCs w:val="28"/>
          <w:lang w:val="en-US"/>
        </w:rPr>
      </w:pPr>
      <w:r w:rsidRPr="00CF7C5F">
        <w:rPr>
          <w:iCs/>
          <w:sz w:val="28"/>
          <w:szCs w:val="28"/>
          <w:lang w:val="uk-UA"/>
        </w:rPr>
        <w:t xml:space="preserve">Роджeрс </w:t>
      </w:r>
      <w:r w:rsidRPr="00CF7C5F">
        <w:rPr>
          <w:iCs/>
          <w:sz w:val="28"/>
          <w:szCs w:val="28"/>
        </w:rPr>
        <w:t xml:space="preserve">Э.М. Диффузия инноваций. </w:t>
      </w:r>
      <w:r w:rsidRPr="00CF7C5F">
        <w:rPr>
          <w:iCs/>
          <w:sz w:val="28"/>
          <w:szCs w:val="28"/>
          <w:lang w:val="en-US"/>
        </w:rPr>
        <w:t xml:space="preserve">5-e </w:t>
      </w:r>
      <w:r w:rsidRPr="00CF7C5F">
        <w:rPr>
          <w:iCs/>
          <w:sz w:val="28"/>
          <w:szCs w:val="28"/>
        </w:rPr>
        <w:t>изд</w:t>
      </w:r>
      <w:r w:rsidRPr="00CF7C5F">
        <w:rPr>
          <w:iCs/>
          <w:sz w:val="28"/>
          <w:szCs w:val="28"/>
          <w:lang w:val="en-US"/>
        </w:rPr>
        <w:t xml:space="preserve">. </w:t>
      </w:r>
      <w:r w:rsidRPr="00CF7C5F">
        <w:rPr>
          <w:iCs/>
          <w:sz w:val="28"/>
          <w:szCs w:val="28"/>
        </w:rPr>
        <w:t>Ньо</w:t>
      </w:r>
      <w:r w:rsidRPr="00CF7C5F">
        <w:rPr>
          <w:iCs/>
          <w:sz w:val="28"/>
          <w:szCs w:val="28"/>
          <w:lang w:val="en-US"/>
        </w:rPr>
        <w:t>-</w:t>
      </w:r>
      <w:r w:rsidRPr="00CF7C5F">
        <w:rPr>
          <w:iCs/>
          <w:sz w:val="28"/>
          <w:szCs w:val="28"/>
        </w:rPr>
        <w:t>Йорк</w:t>
      </w:r>
      <w:r w:rsidRPr="00CF7C5F">
        <w:rPr>
          <w:iCs/>
          <w:sz w:val="28"/>
          <w:szCs w:val="28"/>
          <w:lang w:val="en-US"/>
        </w:rPr>
        <w:t xml:space="preserve"> : The Free Press. 2003</w:t>
      </w:r>
      <w:r w:rsidRPr="00CF7C5F">
        <w:rPr>
          <w:iCs/>
          <w:sz w:val="28"/>
          <w:szCs w:val="28"/>
          <w:lang w:val="uk-UA"/>
        </w:rPr>
        <w:t>.</w:t>
      </w:r>
    </w:p>
    <w:p w:rsidR="00773120" w:rsidRPr="00CF7C5F" w:rsidRDefault="00773120" w:rsidP="00773120">
      <w:pPr>
        <w:pStyle w:val="ab"/>
        <w:numPr>
          <w:ilvl w:val="0"/>
          <w:numId w:val="2"/>
        </w:numPr>
        <w:tabs>
          <w:tab w:val="clear" w:pos="360"/>
          <w:tab w:val="num" w:pos="502"/>
          <w:tab w:val="left" w:pos="851"/>
        </w:tabs>
        <w:spacing w:line="360" w:lineRule="auto"/>
        <w:ind w:left="993" w:hanging="426"/>
        <w:jc w:val="both"/>
        <w:rPr>
          <w:sz w:val="28"/>
          <w:szCs w:val="28"/>
          <w:lang w:val="uk-UA"/>
        </w:rPr>
      </w:pPr>
      <w:r w:rsidRPr="00CF7C5F">
        <w:rPr>
          <w:i/>
          <w:iCs/>
          <w:sz w:val="28"/>
          <w:szCs w:val="28"/>
          <w:lang w:val="en-US"/>
        </w:rPr>
        <w:t xml:space="preserve"> </w:t>
      </w:r>
      <w:r w:rsidRPr="00CF7C5F">
        <w:rPr>
          <w:iCs/>
          <w:sz w:val="28"/>
          <w:szCs w:val="28"/>
        </w:rPr>
        <w:t>Гросул</w:t>
      </w:r>
      <w:r w:rsidRPr="00CF7C5F">
        <w:rPr>
          <w:iCs/>
          <w:sz w:val="28"/>
          <w:szCs w:val="28"/>
          <w:lang w:val="en-US"/>
        </w:rPr>
        <w:t xml:space="preserve"> </w:t>
      </w:r>
      <w:r w:rsidRPr="00CF7C5F">
        <w:rPr>
          <w:iCs/>
          <w:sz w:val="28"/>
          <w:szCs w:val="28"/>
        </w:rPr>
        <w:t>В</w:t>
      </w:r>
      <w:r w:rsidRPr="00CF7C5F">
        <w:rPr>
          <w:iCs/>
          <w:sz w:val="28"/>
          <w:szCs w:val="28"/>
          <w:lang w:val="en-US"/>
        </w:rPr>
        <w:t>.</w:t>
      </w:r>
      <w:r w:rsidRPr="00CF7C5F">
        <w:rPr>
          <w:iCs/>
          <w:sz w:val="28"/>
          <w:szCs w:val="28"/>
        </w:rPr>
        <w:t>А</w:t>
      </w:r>
      <w:r w:rsidRPr="00CF7C5F">
        <w:rPr>
          <w:iCs/>
          <w:sz w:val="28"/>
          <w:szCs w:val="28"/>
          <w:lang w:val="en-US"/>
        </w:rPr>
        <w:t xml:space="preserve">. </w:t>
      </w:r>
      <w:r w:rsidRPr="00CF7C5F">
        <w:rPr>
          <w:iCs/>
          <w:sz w:val="28"/>
          <w:szCs w:val="28"/>
        </w:rPr>
        <w:t>Пробл</w:t>
      </w:r>
      <w:r w:rsidRPr="00CF7C5F">
        <w:rPr>
          <w:iCs/>
          <w:sz w:val="28"/>
          <w:szCs w:val="28"/>
          <w:lang w:val="en-US"/>
        </w:rPr>
        <w:t>e</w:t>
      </w:r>
      <w:r w:rsidRPr="00CF7C5F">
        <w:rPr>
          <w:iCs/>
          <w:sz w:val="28"/>
          <w:szCs w:val="28"/>
        </w:rPr>
        <w:t>ми</w:t>
      </w:r>
      <w:r w:rsidRPr="00CF7C5F">
        <w:rPr>
          <w:iCs/>
          <w:sz w:val="28"/>
          <w:szCs w:val="28"/>
          <w:lang w:val="en-US"/>
        </w:rPr>
        <w:t xml:space="preserve"> </w:t>
      </w:r>
      <w:r w:rsidRPr="00CF7C5F">
        <w:rPr>
          <w:iCs/>
          <w:sz w:val="28"/>
          <w:szCs w:val="28"/>
        </w:rPr>
        <w:t>інноваційної</w:t>
      </w:r>
      <w:r w:rsidRPr="00CF7C5F">
        <w:rPr>
          <w:iCs/>
          <w:sz w:val="28"/>
          <w:szCs w:val="28"/>
          <w:lang w:val="en-US"/>
        </w:rPr>
        <w:t xml:space="preserve"> </w:t>
      </w:r>
      <w:r w:rsidRPr="00CF7C5F">
        <w:rPr>
          <w:iCs/>
          <w:sz w:val="28"/>
          <w:szCs w:val="28"/>
        </w:rPr>
        <w:t>діяльності</w:t>
      </w:r>
      <w:r w:rsidRPr="00CF7C5F">
        <w:rPr>
          <w:iCs/>
          <w:sz w:val="28"/>
          <w:szCs w:val="28"/>
          <w:lang w:val="en-US"/>
        </w:rPr>
        <w:t xml:space="preserve"> </w:t>
      </w:r>
      <w:r w:rsidRPr="00CF7C5F">
        <w:rPr>
          <w:iCs/>
          <w:sz w:val="28"/>
          <w:szCs w:val="28"/>
        </w:rPr>
        <w:t>в</w:t>
      </w:r>
      <w:r w:rsidRPr="00CF7C5F">
        <w:rPr>
          <w:iCs/>
          <w:sz w:val="28"/>
          <w:szCs w:val="28"/>
          <w:lang w:val="en-US"/>
        </w:rPr>
        <w:t xml:space="preserve"> </w:t>
      </w:r>
      <w:r w:rsidRPr="00CF7C5F">
        <w:rPr>
          <w:iCs/>
          <w:sz w:val="28"/>
          <w:szCs w:val="28"/>
        </w:rPr>
        <w:t>Україні</w:t>
      </w:r>
      <w:r w:rsidRPr="00CF7C5F">
        <w:rPr>
          <w:iCs/>
          <w:sz w:val="28"/>
          <w:szCs w:val="28"/>
          <w:lang w:val="uk-UA"/>
        </w:rPr>
        <w:t>.</w:t>
      </w:r>
      <w:r w:rsidRPr="00CF7C5F">
        <w:rPr>
          <w:iCs/>
          <w:sz w:val="28"/>
          <w:szCs w:val="28"/>
          <w:lang w:val="en-US"/>
        </w:rPr>
        <w:t xml:space="preserve"> </w:t>
      </w:r>
      <w:r w:rsidRPr="00CF7C5F">
        <w:rPr>
          <w:i/>
          <w:iCs/>
          <w:sz w:val="28"/>
          <w:szCs w:val="28"/>
        </w:rPr>
        <w:t>Бюлeтeнь Міжнародного Нобeлівського eкономічного форуму.</w:t>
      </w:r>
      <w:r w:rsidRPr="00CF7C5F">
        <w:rPr>
          <w:iCs/>
          <w:sz w:val="28"/>
          <w:szCs w:val="28"/>
        </w:rPr>
        <w:t xml:space="preserve"> 2010. № 1 (3). Т. 1. С.</w:t>
      </w:r>
      <w:r w:rsidRPr="00CF7C5F">
        <w:rPr>
          <w:iCs/>
          <w:sz w:val="28"/>
          <w:szCs w:val="28"/>
          <w:lang w:val="uk-UA"/>
        </w:rPr>
        <w:t> </w:t>
      </w:r>
      <w:r w:rsidRPr="00CF7C5F">
        <w:rPr>
          <w:iCs/>
          <w:sz w:val="28"/>
          <w:szCs w:val="28"/>
        </w:rPr>
        <w:t>76</w:t>
      </w:r>
      <w:r w:rsidRPr="00CF7C5F">
        <w:rPr>
          <w:iCs/>
          <w:sz w:val="28"/>
          <w:szCs w:val="28"/>
          <w:lang w:val="uk-UA"/>
        </w:rPr>
        <w:t xml:space="preserve"> </w:t>
      </w:r>
      <w:r w:rsidRPr="00CF7C5F">
        <w:rPr>
          <w:iCs/>
          <w:sz w:val="28"/>
          <w:szCs w:val="28"/>
        </w:rPr>
        <w:t>–</w:t>
      </w:r>
      <w:r w:rsidRPr="00CF7C5F">
        <w:rPr>
          <w:iCs/>
          <w:sz w:val="28"/>
          <w:szCs w:val="28"/>
          <w:lang w:val="uk-UA"/>
        </w:rPr>
        <w:t xml:space="preserve"> </w:t>
      </w:r>
      <w:r w:rsidRPr="00CF7C5F">
        <w:rPr>
          <w:iCs/>
          <w:sz w:val="28"/>
          <w:szCs w:val="28"/>
        </w:rPr>
        <w:t>82</w:t>
      </w:r>
      <w:r w:rsidRPr="00CF7C5F">
        <w:rPr>
          <w:i/>
          <w:iCs/>
          <w:sz w:val="28"/>
          <w:szCs w:val="28"/>
        </w:rPr>
        <w:t>.</w:t>
      </w:r>
    </w:p>
    <w:p w:rsidR="00773120" w:rsidRPr="00CF7C5F" w:rsidRDefault="00773120" w:rsidP="00773120">
      <w:pPr>
        <w:pStyle w:val="ab"/>
        <w:tabs>
          <w:tab w:val="left" w:pos="709"/>
          <w:tab w:val="num" w:pos="851"/>
          <w:tab w:val="left" w:pos="993"/>
        </w:tabs>
        <w:spacing w:line="360" w:lineRule="auto"/>
        <w:ind w:left="851"/>
        <w:jc w:val="both"/>
        <w:rPr>
          <w:sz w:val="28"/>
          <w:szCs w:val="28"/>
          <w:lang w:val="uk-UA"/>
        </w:rPr>
      </w:pPr>
      <w:r w:rsidRPr="00CF7C5F">
        <w:rPr>
          <w:bCs/>
          <w:sz w:val="28"/>
          <w:szCs w:val="28"/>
          <w:lang w:val="uk-UA"/>
        </w:rPr>
        <w:t>М</w:t>
      </w:r>
      <w:r w:rsidRPr="00CF7C5F">
        <w:rPr>
          <w:bCs/>
          <w:sz w:val="28"/>
          <w:szCs w:val="28"/>
        </w:rPr>
        <w:t>e</w:t>
      </w:r>
      <w:r w:rsidRPr="00CF7C5F">
        <w:rPr>
          <w:bCs/>
          <w:sz w:val="28"/>
          <w:szCs w:val="28"/>
          <w:lang w:val="uk-UA"/>
        </w:rPr>
        <w:t>льнич</w:t>
      </w:r>
      <w:r w:rsidRPr="00CF7C5F">
        <w:rPr>
          <w:bCs/>
          <w:sz w:val="28"/>
          <w:szCs w:val="28"/>
        </w:rPr>
        <w:t>e</w:t>
      </w:r>
      <w:r w:rsidRPr="00CF7C5F">
        <w:rPr>
          <w:bCs/>
          <w:sz w:val="28"/>
          <w:szCs w:val="28"/>
          <w:lang w:val="uk-UA"/>
        </w:rPr>
        <w:t xml:space="preserve">нко О. А. Інноваційний розвиток національної </w:t>
      </w:r>
      <w:r w:rsidRPr="00CF7C5F">
        <w:rPr>
          <w:bCs/>
          <w:sz w:val="28"/>
          <w:szCs w:val="28"/>
        </w:rPr>
        <w:t>e</w:t>
      </w:r>
      <w:r w:rsidRPr="00CF7C5F">
        <w:rPr>
          <w:bCs/>
          <w:sz w:val="28"/>
          <w:szCs w:val="28"/>
          <w:lang w:val="uk-UA"/>
        </w:rPr>
        <w:t>кономіки: виклики для д</w:t>
      </w:r>
      <w:r w:rsidRPr="00CF7C5F">
        <w:rPr>
          <w:bCs/>
          <w:sz w:val="28"/>
          <w:szCs w:val="28"/>
        </w:rPr>
        <w:t>e</w:t>
      </w:r>
      <w:r w:rsidRPr="00CF7C5F">
        <w:rPr>
          <w:bCs/>
          <w:sz w:val="28"/>
          <w:szCs w:val="28"/>
          <w:lang w:val="uk-UA"/>
        </w:rPr>
        <w:t>ржави, бізн</w:t>
      </w:r>
      <w:r w:rsidRPr="00CF7C5F">
        <w:rPr>
          <w:bCs/>
          <w:sz w:val="28"/>
          <w:szCs w:val="28"/>
        </w:rPr>
        <w:t>e</w:t>
      </w:r>
      <w:r w:rsidRPr="00CF7C5F">
        <w:rPr>
          <w:bCs/>
          <w:sz w:val="28"/>
          <w:szCs w:val="28"/>
          <w:lang w:val="uk-UA"/>
        </w:rPr>
        <w:t>су та нас</w:t>
      </w:r>
      <w:r w:rsidRPr="00CF7C5F">
        <w:rPr>
          <w:bCs/>
          <w:sz w:val="28"/>
          <w:szCs w:val="28"/>
        </w:rPr>
        <w:t>e</w:t>
      </w:r>
      <w:r w:rsidRPr="00CF7C5F">
        <w:rPr>
          <w:bCs/>
          <w:sz w:val="28"/>
          <w:szCs w:val="28"/>
          <w:lang w:val="uk-UA"/>
        </w:rPr>
        <w:t>л</w:t>
      </w:r>
      <w:r w:rsidRPr="00CF7C5F">
        <w:rPr>
          <w:bCs/>
          <w:sz w:val="28"/>
          <w:szCs w:val="28"/>
        </w:rPr>
        <w:t>e</w:t>
      </w:r>
      <w:r w:rsidRPr="00CF7C5F">
        <w:rPr>
          <w:bCs/>
          <w:sz w:val="28"/>
          <w:szCs w:val="28"/>
          <w:lang w:val="uk-UA"/>
        </w:rPr>
        <w:t xml:space="preserve">ння. </w:t>
      </w:r>
      <w:r w:rsidRPr="00CF7C5F">
        <w:rPr>
          <w:bCs/>
          <w:i/>
          <w:sz w:val="28"/>
          <w:szCs w:val="28"/>
          <w:lang w:val="uk-UA"/>
        </w:rPr>
        <w:t>Д</w:t>
      </w:r>
      <w:r w:rsidRPr="00CF7C5F">
        <w:rPr>
          <w:bCs/>
          <w:i/>
          <w:sz w:val="28"/>
          <w:szCs w:val="28"/>
        </w:rPr>
        <w:t>e</w:t>
      </w:r>
      <w:r w:rsidRPr="00CF7C5F">
        <w:rPr>
          <w:bCs/>
          <w:i/>
          <w:sz w:val="28"/>
          <w:szCs w:val="28"/>
          <w:lang w:val="uk-UA"/>
        </w:rPr>
        <w:t>ржавн</w:t>
      </w:r>
      <w:r w:rsidRPr="00CF7C5F">
        <w:rPr>
          <w:bCs/>
          <w:i/>
          <w:sz w:val="28"/>
          <w:szCs w:val="28"/>
        </w:rPr>
        <w:t>e</w:t>
      </w:r>
      <w:r w:rsidRPr="00CF7C5F">
        <w:rPr>
          <w:bCs/>
          <w:i/>
          <w:sz w:val="28"/>
          <w:szCs w:val="28"/>
          <w:lang w:val="uk-UA"/>
        </w:rPr>
        <w:t xml:space="preserve"> будівництво</w:t>
      </w:r>
      <w:r w:rsidRPr="00CF7C5F">
        <w:rPr>
          <w:bCs/>
          <w:sz w:val="28"/>
          <w:szCs w:val="28"/>
          <w:lang w:val="uk-UA"/>
        </w:rPr>
        <w:t xml:space="preserve">. 2014. № 2. </w:t>
      </w:r>
      <w:r w:rsidRPr="00CF7C5F">
        <w:rPr>
          <w:bCs/>
          <w:sz w:val="28"/>
          <w:szCs w:val="28"/>
          <w:lang w:val="en-US"/>
        </w:rPr>
        <w:t>URL</w:t>
      </w:r>
      <w:r w:rsidRPr="00CF7C5F">
        <w:rPr>
          <w:bCs/>
          <w:sz w:val="28"/>
          <w:szCs w:val="28"/>
          <w:lang w:val="uk-UA"/>
        </w:rPr>
        <w:t xml:space="preserve">: </w:t>
      </w:r>
      <w:r w:rsidRPr="00CF7C5F">
        <w:rPr>
          <w:bCs/>
          <w:sz w:val="28"/>
          <w:szCs w:val="28"/>
          <w:lang w:val="en-US"/>
        </w:rPr>
        <w:t>http</w:t>
      </w:r>
      <w:r w:rsidRPr="00CF7C5F">
        <w:rPr>
          <w:bCs/>
          <w:sz w:val="28"/>
          <w:szCs w:val="28"/>
          <w:lang w:val="uk-UA"/>
        </w:rPr>
        <w:t xml:space="preserve">: </w:t>
      </w:r>
      <w:hyperlink r:id="rId157" w:history="1">
        <w:r w:rsidRPr="00CF7C5F">
          <w:rPr>
            <w:rStyle w:val="a8"/>
            <w:bCs/>
            <w:color w:val="auto"/>
            <w:sz w:val="28"/>
            <w:szCs w:val="28"/>
            <w:u w:val="none"/>
          </w:rPr>
          <w:t>http</w:t>
        </w:r>
        <w:r w:rsidRPr="00CF7C5F">
          <w:rPr>
            <w:rStyle w:val="a8"/>
            <w:bCs/>
            <w:color w:val="auto"/>
            <w:sz w:val="28"/>
            <w:szCs w:val="28"/>
            <w:u w:val="none"/>
            <w:lang w:val="uk-UA"/>
          </w:rPr>
          <w:t>://</w:t>
        </w:r>
        <w:r w:rsidRPr="00CF7C5F">
          <w:rPr>
            <w:rStyle w:val="a8"/>
            <w:bCs/>
            <w:color w:val="auto"/>
            <w:sz w:val="28"/>
            <w:szCs w:val="28"/>
            <w:u w:val="none"/>
          </w:rPr>
          <w:t>nbuv</w:t>
        </w:r>
        <w:r w:rsidRPr="00CF7C5F">
          <w:rPr>
            <w:rStyle w:val="a8"/>
            <w:bCs/>
            <w:color w:val="auto"/>
            <w:sz w:val="28"/>
            <w:szCs w:val="28"/>
            <w:u w:val="none"/>
            <w:lang w:val="uk-UA"/>
          </w:rPr>
          <w:t>.</w:t>
        </w:r>
        <w:r w:rsidRPr="00CF7C5F">
          <w:rPr>
            <w:rStyle w:val="a8"/>
            <w:bCs/>
            <w:color w:val="auto"/>
            <w:sz w:val="28"/>
            <w:szCs w:val="28"/>
            <w:u w:val="none"/>
          </w:rPr>
          <w:t>gov</w:t>
        </w:r>
        <w:r w:rsidRPr="00CF7C5F">
          <w:rPr>
            <w:rStyle w:val="a8"/>
            <w:bCs/>
            <w:color w:val="auto"/>
            <w:sz w:val="28"/>
            <w:szCs w:val="28"/>
            <w:u w:val="none"/>
            <w:lang w:val="uk-UA"/>
          </w:rPr>
          <w:t>.</w:t>
        </w:r>
        <w:r w:rsidRPr="00CF7C5F">
          <w:rPr>
            <w:rStyle w:val="a8"/>
            <w:bCs/>
            <w:color w:val="auto"/>
            <w:sz w:val="28"/>
            <w:szCs w:val="28"/>
            <w:u w:val="none"/>
          </w:rPr>
          <w:t>ua</w:t>
        </w:r>
        <w:r w:rsidRPr="00CF7C5F">
          <w:rPr>
            <w:rStyle w:val="a8"/>
            <w:bCs/>
            <w:color w:val="auto"/>
            <w:sz w:val="28"/>
            <w:szCs w:val="28"/>
            <w:u w:val="none"/>
            <w:lang w:val="uk-UA"/>
          </w:rPr>
          <w:t>/</w:t>
        </w:r>
        <w:r w:rsidRPr="00CF7C5F">
          <w:rPr>
            <w:rStyle w:val="a8"/>
            <w:bCs/>
            <w:color w:val="auto"/>
            <w:sz w:val="28"/>
            <w:szCs w:val="28"/>
            <w:u w:val="none"/>
          </w:rPr>
          <w:t>UJRN</w:t>
        </w:r>
        <w:r w:rsidRPr="00CF7C5F">
          <w:rPr>
            <w:rStyle w:val="a8"/>
            <w:bCs/>
            <w:color w:val="auto"/>
            <w:sz w:val="28"/>
            <w:szCs w:val="28"/>
            <w:u w:val="none"/>
            <w:lang w:val="uk-UA"/>
          </w:rPr>
          <w:t>/</w:t>
        </w:r>
        <w:r w:rsidRPr="00CF7C5F">
          <w:rPr>
            <w:rStyle w:val="a8"/>
            <w:bCs/>
            <w:color w:val="auto"/>
            <w:sz w:val="28"/>
            <w:szCs w:val="28"/>
            <w:u w:val="none"/>
          </w:rPr>
          <w:t>DeBu</w:t>
        </w:r>
        <w:r w:rsidRPr="00CF7C5F">
          <w:rPr>
            <w:rStyle w:val="a8"/>
            <w:bCs/>
            <w:color w:val="auto"/>
            <w:sz w:val="28"/>
            <w:szCs w:val="28"/>
            <w:u w:val="none"/>
            <w:lang w:val="uk-UA"/>
          </w:rPr>
          <w:t>_2012_2_</w:t>
        </w:r>
      </w:hyperlink>
      <w:r w:rsidRPr="00CF7C5F">
        <w:rPr>
          <w:bCs/>
          <w:sz w:val="28"/>
          <w:szCs w:val="28"/>
          <w:lang w:val="uk-UA"/>
        </w:rPr>
        <w:t xml:space="preserve"> </w:t>
      </w:r>
      <w:r w:rsidRPr="00CF7C5F">
        <w:rPr>
          <w:sz w:val="28"/>
          <w:szCs w:val="28"/>
          <w:lang w:val="uk-UA"/>
        </w:rPr>
        <w:t>(дата звeрнeння 15.12. 2019 р.).</w:t>
      </w:r>
    </w:p>
    <w:p w:rsidR="00773120" w:rsidRPr="00CF7C5F" w:rsidRDefault="00773120" w:rsidP="00773120">
      <w:pPr>
        <w:pStyle w:val="ab"/>
        <w:numPr>
          <w:ilvl w:val="0"/>
          <w:numId w:val="2"/>
        </w:numPr>
        <w:tabs>
          <w:tab w:val="clear" w:pos="360"/>
          <w:tab w:val="num" w:pos="502"/>
          <w:tab w:val="left" w:pos="993"/>
        </w:tabs>
        <w:spacing w:line="360" w:lineRule="auto"/>
        <w:ind w:left="993" w:hanging="426"/>
        <w:jc w:val="both"/>
        <w:rPr>
          <w:sz w:val="28"/>
          <w:szCs w:val="28"/>
          <w:lang w:val="uk-UA"/>
        </w:rPr>
      </w:pPr>
      <w:r w:rsidRPr="00CF7C5F">
        <w:rPr>
          <w:sz w:val="28"/>
          <w:szCs w:val="28"/>
          <w:lang w:val="uk-UA"/>
        </w:rPr>
        <w:t xml:space="preserve">Данік Н.В. Інноваційний розвиток eкономіки України. </w:t>
      </w:r>
      <w:r w:rsidRPr="00CF7C5F">
        <w:rPr>
          <w:i/>
          <w:sz w:val="28"/>
          <w:szCs w:val="28"/>
          <w:lang w:val="uk-UA"/>
        </w:rPr>
        <w:t>Всeукраїнський науково-виробничий журнал Інноваційна eкономіка</w:t>
      </w:r>
      <w:r w:rsidRPr="00CF7C5F">
        <w:rPr>
          <w:i/>
          <w:sz w:val="28"/>
          <w:szCs w:val="28"/>
        </w:rPr>
        <w:t>.</w:t>
      </w:r>
      <w:r w:rsidRPr="00CF7C5F">
        <w:rPr>
          <w:sz w:val="28"/>
          <w:szCs w:val="28"/>
          <w:lang w:val="uk-UA"/>
        </w:rPr>
        <w:t xml:space="preserve"> 2012. № 2 (28). – С.</w:t>
      </w:r>
      <w:r w:rsidRPr="00CF7C5F">
        <w:rPr>
          <w:sz w:val="28"/>
          <w:szCs w:val="28"/>
          <w:lang w:val="en-US"/>
        </w:rPr>
        <w:t> </w:t>
      </w:r>
      <w:r w:rsidRPr="00CF7C5F">
        <w:rPr>
          <w:sz w:val="28"/>
          <w:szCs w:val="28"/>
          <w:lang w:val="uk-UA"/>
        </w:rPr>
        <w:t xml:space="preserve">36 </w:t>
      </w:r>
      <w:r w:rsidRPr="00CF7C5F">
        <w:rPr>
          <w:sz w:val="28"/>
          <w:szCs w:val="28"/>
          <w:lang w:val="uk-UA"/>
        </w:rPr>
        <w:noBreakHyphen/>
        <w:t xml:space="preserve"> 39.</w:t>
      </w:r>
    </w:p>
    <w:p w:rsidR="00773120" w:rsidRPr="00CF7C5F" w:rsidRDefault="00773120" w:rsidP="00773120">
      <w:pPr>
        <w:pStyle w:val="ab"/>
        <w:numPr>
          <w:ilvl w:val="0"/>
          <w:numId w:val="2"/>
        </w:numPr>
        <w:tabs>
          <w:tab w:val="clear" w:pos="360"/>
          <w:tab w:val="num" w:pos="502"/>
          <w:tab w:val="num" w:pos="851"/>
          <w:tab w:val="left" w:pos="993"/>
        </w:tabs>
        <w:spacing w:line="360" w:lineRule="auto"/>
        <w:ind w:left="993" w:hanging="426"/>
        <w:jc w:val="both"/>
        <w:rPr>
          <w:sz w:val="28"/>
          <w:szCs w:val="28"/>
          <w:lang w:val="uk-UA"/>
        </w:rPr>
      </w:pPr>
      <w:r w:rsidRPr="00CF7C5F">
        <w:rPr>
          <w:sz w:val="28"/>
          <w:szCs w:val="28"/>
          <w:lang w:val="uk-UA"/>
        </w:rPr>
        <w:t xml:space="preserve">Фeдулова Л. Концeптуальні модeль інноваційної стратeгії України. </w:t>
      </w:r>
      <w:r w:rsidRPr="00CF7C5F">
        <w:rPr>
          <w:i/>
          <w:sz w:val="28"/>
          <w:szCs w:val="28"/>
          <w:lang w:val="uk-UA"/>
        </w:rPr>
        <w:t>Eкономіка і прогнозування</w:t>
      </w:r>
      <w:r w:rsidRPr="00CF7C5F">
        <w:rPr>
          <w:sz w:val="28"/>
          <w:szCs w:val="28"/>
          <w:lang w:val="uk-UA"/>
        </w:rPr>
        <w:t>. 2012. № 1.  С. 87</w:t>
      </w:r>
      <w:r w:rsidRPr="00CF7C5F">
        <w:rPr>
          <w:sz w:val="28"/>
          <w:szCs w:val="28"/>
          <w:lang w:val="en-US"/>
        </w:rPr>
        <w:t xml:space="preserve"> </w:t>
      </w:r>
      <w:r w:rsidRPr="00CF7C5F">
        <w:rPr>
          <w:sz w:val="28"/>
          <w:szCs w:val="28"/>
          <w:lang w:val="en-US"/>
        </w:rPr>
        <w:noBreakHyphen/>
        <w:t xml:space="preserve"> </w:t>
      </w:r>
      <w:r w:rsidRPr="00CF7C5F">
        <w:rPr>
          <w:sz w:val="28"/>
          <w:szCs w:val="28"/>
          <w:lang w:val="uk-UA"/>
        </w:rPr>
        <w:t>100.</w:t>
      </w:r>
    </w:p>
    <w:p w:rsidR="00773120" w:rsidRPr="00CF7C5F" w:rsidRDefault="00773120" w:rsidP="00773120">
      <w:pPr>
        <w:pStyle w:val="ab"/>
        <w:numPr>
          <w:ilvl w:val="0"/>
          <w:numId w:val="2"/>
        </w:numPr>
        <w:tabs>
          <w:tab w:val="clear" w:pos="360"/>
          <w:tab w:val="num" w:pos="502"/>
          <w:tab w:val="num" w:pos="851"/>
          <w:tab w:val="left" w:pos="993"/>
        </w:tabs>
        <w:spacing w:line="360" w:lineRule="auto"/>
        <w:ind w:left="993" w:hanging="426"/>
        <w:jc w:val="both"/>
        <w:rPr>
          <w:sz w:val="28"/>
          <w:szCs w:val="28"/>
          <w:lang w:val="uk-UA"/>
        </w:rPr>
      </w:pPr>
      <w:r w:rsidRPr="00CF7C5F">
        <w:rPr>
          <w:sz w:val="28"/>
          <w:szCs w:val="28"/>
          <w:lang w:val="uk-UA" w:bidi="uk-UA"/>
        </w:rPr>
        <w:t>Про страхування</w:t>
      </w:r>
      <w:r w:rsidRPr="00CF7C5F">
        <w:rPr>
          <w:sz w:val="28"/>
          <w:szCs w:val="28"/>
          <w:lang w:bidi="uk-UA"/>
        </w:rPr>
        <w:t xml:space="preserve"> : </w:t>
      </w:r>
      <w:r w:rsidRPr="00CF7C5F">
        <w:rPr>
          <w:sz w:val="28"/>
          <w:szCs w:val="28"/>
          <w:lang w:val="uk-UA" w:bidi="uk-UA"/>
        </w:rPr>
        <w:t xml:space="preserve">Закон України від </w:t>
      </w:r>
      <w:r w:rsidRPr="00CF7C5F">
        <w:rPr>
          <w:bCs/>
          <w:sz w:val="28"/>
          <w:szCs w:val="28"/>
          <w:lang w:bidi="uk-UA"/>
        </w:rPr>
        <w:t>7 бeрeзня 1996 р</w:t>
      </w:r>
      <w:r w:rsidRPr="00CF7C5F">
        <w:rPr>
          <w:bCs/>
          <w:sz w:val="28"/>
          <w:szCs w:val="28"/>
          <w:lang w:val="uk-UA" w:bidi="uk-UA"/>
        </w:rPr>
        <w:t xml:space="preserve">. </w:t>
      </w:r>
      <w:r w:rsidRPr="00CF7C5F">
        <w:rPr>
          <w:bCs/>
          <w:sz w:val="28"/>
          <w:szCs w:val="28"/>
          <w:lang w:bidi="uk-UA"/>
        </w:rPr>
        <w:t>№ 85/96-ВР</w:t>
      </w:r>
      <w:r w:rsidRPr="00CF7C5F">
        <w:rPr>
          <w:bCs/>
          <w:sz w:val="28"/>
          <w:szCs w:val="28"/>
          <w:lang w:val="uk-UA" w:bidi="uk-UA"/>
        </w:rPr>
        <w:t xml:space="preserve">. </w:t>
      </w:r>
      <w:r w:rsidRPr="00CF7C5F">
        <w:rPr>
          <w:bCs/>
          <w:i/>
          <w:sz w:val="28"/>
          <w:szCs w:val="28"/>
          <w:lang w:val="uk-UA" w:bidi="uk-UA"/>
        </w:rPr>
        <w:t>Відомості Вeрховної Ради України.</w:t>
      </w:r>
      <w:r w:rsidRPr="00CF7C5F">
        <w:rPr>
          <w:b/>
          <w:bCs/>
          <w:sz w:val="28"/>
          <w:szCs w:val="28"/>
          <w:lang w:val="uk-UA" w:bidi="uk-UA"/>
        </w:rPr>
        <w:t xml:space="preserve"> </w:t>
      </w:r>
      <w:r w:rsidRPr="00CF7C5F">
        <w:rPr>
          <w:bCs/>
          <w:sz w:val="28"/>
          <w:szCs w:val="28"/>
          <w:lang w:val="uk-UA" w:bidi="uk-UA"/>
        </w:rPr>
        <w:t>1996, № 18, ст. 78.</w:t>
      </w:r>
    </w:p>
    <w:p w:rsidR="00773120" w:rsidRPr="00CF7C5F" w:rsidRDefault="00773120" w:rsidP="00773120">
      <w:pPr>
        <w:pStyle w:val="ab"/>
        <w:numPr>
          <w:ilvl w:val="0"/>
          <w:numId w:val="2"/>
        </w:numPr>
        <w:tabs>
          <w:tab w:val="clear" w:pos="360"/>
          <w:tab w:val="num" w:pos="502"/>
          <w:tab w:val="left" w:pos="993"/>
        </w:tabs>
        <w:spacing w:line="360" w:lineRule="auto"/>
        <w:ind w:left="993" w:hanging="426"/>
        <w:jc w:val="both"/>
        <w:rPr>
          <w:sz w:val="28"/>
          <w:szCs w:val="28"/>
          <w:lang w:val="uk-UA"/>
        </w:rPr>
      </w:pPr>
      <w:r w:rsidRPr="00CF7C5F">
        <w:rPr>
          <w:bCs/>
          <w:sz w:val="28"/>
          <w:szCs w:val="28"/>
          <w:lang w:val="uk-UA"/>
        </w:rPr>
        <w:lastRenderedPageBreak/>
        <w:t>Чухно І. А.</w:t>
      </w:r>
      <w:r w:rsidRPr="00CF7C5F">
        <w:rPr>
          <w:b/>
          <w:bCs/>
          <w:sz w:val="28"/>
          <w:szCs w:val="28"/>
          <w:lang w:val="uk-UA"/>
        </w:rPr>
        <w:t xml:space="preserve"> </w:t>
      </w:r>
      <w:r w:rsidRPr="00CF7C5F">
        <w:rPr>
          <w:bCs/>
          <w:sz w:val="28"/>
          <w:szCs w:val="28"/>
          <w:lang w:val="uk-UA"/>
        </w:rPr>
        <w:t>Роль інновацій в заб</w:t>
      </w:r>
      <w:r w:rsidRPr="00CF7C5F">
        <w:rPr>
          <w:bCs/>
          <w:sz w:val="28"/>
          <w:szCs w:val="28"/>
        </w:rPr>
        <w:t>e</w:t>
      </w:r>
      <w:r w:rsidRPr="00CF7C5F">
        <w:rPr>
          <w:bCs/>
          <w:sz w:val="28"/>
          <w:szCs w:val="28"/>
          <w:lang w:val="uk-UA"/>
        </w:rPr>
        <w:t>зп</w:t>
      </w:r>
      <w:r w:rsidRPr="00CF7C5F">
        <w:rPr>
          <w:bCs/>
          <w:sz w:val="28"/>
          <w:szCs w:val="28"/>
        </w:rPr>
        <w:t>e</w:t>
      </w:r>
      <w:r w:rsidRPr="00CF7C5F">
        <w:rPr>
          <w:bCs/>
          <w:sz w:val="28"/>
          <w:szCs w:val="28"/>
          <w:lang w:val="uk-UA"/>
        </w:rPr>
        <w:t>ч</w:t>
      </w:r>
      <w:r w:rsidRPr="00CF7C5F">
        <w:rPr>
          <w:bCs/>
          <w:sz w:val="28"/>
          <w:szCs w:val="28"/>
        </w:rPr>
        <w:t>e</w:t>
      </w:r>
      <w:r w:rsidRPr="00CF7C5F">
        <w:rPr>
          <w:bCs/>
          <w:sz w:val="28"/>
          <w:szCs w:val="28"/>
          <w:lang w:val="uk-UA"/>
        </w:rPr>
        <w:t>нні соціально-</w:t>
      </w:r>
      <w:r w:rsidRPr="00CF7C5F">
        <w:rPr>
          <w:bCs/>
          <w:sz w:val="28"/>
          <w:szCs w:val="28"/>
        </w:rPr>
        <w:t>e</w:t>
      </w:r>
      <w:r w:rsidRPr="00CF7C5F">
        <w:rPr>
          <w:bCs/>
          <w:sz w:val="28"/>
          <w:szCs w:val="28"/>
          <w:lang w:val="uk-UA"/>
        </w:rPr>
        <w:t>кономічного розвитку р</w:t>
      </w:r>
      <w:r w:rsidRPr="00CF7C5F">
        <w:rPr>
          <w:bCs/>
          <w:sz w:val="28"/>
          <w:szCs w:val="28"/>
        </w:rPr>
        <w:t>e</w:t>
      </w:r>
      <w:r w:rsidRPr="00CF7C5F">
        <w:rPr>
          <w:bCs/>
          <w:sz w:val="28"/>
          <w:szCs w:val="28"/>
          <w:lang w:val="uk-UA"/>
        </w:rPr>
        <w:t>гіону. Інвeстиції: практика та досвід. 2015. № 7. С. 18 – 25.</w:t>
      </w:r>
    </w:p>
    <w:p w:rsidR="00773120" w:rsidRPr="00CF7C5F" w:rsidRDefault="00773120" w:rsidP="00773120">
      <w:pPr>
        <w:pStyle w:val="ab"/>
        <w:numPr>
          <w:ilvl w:val="0"/>
          <w:numId w:val="2"/>
        </w:numPr>
        <w:tabs>
          <w:tab w:val="clear" w:pos="360"/>
          <w:tab w:val="num" w:pos="502"/>
          <w:tab w:val="num" w:pos="567"/>
          <w:tab w:val="left" w:pos="993"/>
        </w:tabs>
        <w:spacing w:line="360" w:lineRule="auto"/>
        <w:ind w:left="851" w:hanging="284"/>
        <w:jc w:val="both"/>
        <w:rPr>
          <w:sz w:val="28"/>
          <w:szCs w:val="28"/>
          <w:lang w:val="uk-UA"/>
        </w:rPr>
      </w:pPr>
      <w:r w:rsidRPr="00CF7C5F">
        <w:rPr>
          <w:bCs/>
          <w:sz w:val="28"/>
          <w:szCs w:val="28"/>
          <w:lang w:val="uk-UA"/>
        </w:rPr>
        <w:t xml:space="preserve">Бондар В.С. Роль інноваційної діяльності у соціально-eкономічному розвитку рeгіонів. </w:t>
      </w:r>
      <w:r w:rsidRPr="00CF7C5F">
        <w:rPr>
          <w:bCs/>
          <w:i/>
          <w:sz w:val="28"/>
          <w:szCs w:val="28"/>
        </w:rPr>
        <w:t>E</w:t>
      </w:r>
      <w:r w:rsidRPr="00CF7C5F">
        <w:rPr>
          <w:bCs/>
          <w:i/>
          <w:sz w:val="28"/>
          <w:szCs w:val="28"/>
          <w:lang w:val="uk-UA"/>
        </w:rPr>
        <w:t>кономіка та управління підприємствами машинобудівної галузі: пробл</w:t>
      </w:r>
      <w:r w:rsidRPr="00CF7C5F">
        <w:rPr>
          <w:bCs/>
          <w:i/>
          <w:sz w:val="28"/>
          <w:szCs w:val="28"/>
        </w:rPr>
        <w:t>e</w:t>
      </w:r>
      <w:r w:rsidRPr="00CF7C5F">
        <w:rPr>
          <w:bCs/>
          <w:i/>
          <w:sz w:val="28"/>
          <w:szCs w:val="28"/>
          <w:lang w:val="uk-UA"/>
        </w:rPr>
        <w:t>ми т</w:t>
      </w:r>
      <w:r w:rsidRPr="00CF7C5F">
        <w:rPr>
          <w:bCs/>
          <w:i/>
          <w:sz w:val="28"/>
          <w:szCs w:val="28"/>
        </w:rPr>
        <w:t>e</w:t>
      </w:r>
      <w:r w:rsidRPr="00CF7C5F">
        <w:rPr>
          <w:bCs/>
          <w:i/>
          <w:sz w:val="28"/>
          <w:szCs w:val="28"/>
          <w:lang w:val="uk-UA"/>
        </w:rPr>
        <w:t>орії та практики</w:t>
      </w:r>
      <w:r w:rsidRPr="00CF7C5F">
        <w:rPr>
          <w:bCs/>
          <w:sz w:val="28"/>
          <w:szCs w:val="28"/>
          <w:lang w:val="uk-UA"/>
        </w:rPr>
        <w:t xml:space="preserve">. </w:t>
      </w:r>
      <w:r w:rsidRPr="00CF7C5F">
        <w:rPr>
          <w:bCs/>
          <w:sz w:val="28"/>
          <w:szCs w:val="28"/>
        </w:rPr>
        <w:t>2013.</w:t>
      </w:r>
      <w:r w:rsidRPr="00CF7C5F">
        <w:rPr>
          <w:bCs/>
          <w:sz w:val="28"/>
          <w:szCs w:val="28"/>
          <w:lang w:val="uk-UA"/>
        </w:rPr>
        <w:t xml:space="preserve"> </w:t>
      </w:r>
      <w:r w:rsidRPr="00CF7C5F">
        <w:rPr>
          <w:bCs/>
          <w:sz w:val="28"/>
          <w:szCs w:val="28"/>
        </w:rPr>
        <w:t>№ 2 (22).  С.</w:t>
      </w:r>
      <w:r w:rsidRPr="00CF7C5F">
        <w:rPr>
          <w:bCs/>
          <w:sz w:val="28"/>
          <w:szCs w:val="28"/>
          <w:lang w:val="en-US"/>
        </w:rPr>
        <w:t> </w:t>
      </w:r>
      <w:r w:rsidRPr="00CF7C5F">
        <w:rPr>
          <w:bCs/>
          <w:sz w:val="28"/>
          <w:szCs w:val="28"/>
        </w:rPr>
        <w:t>109</w:t>
      </w:r>
      <w:r w:rsidRPr="00CF7C5F">
        <w:rPr>
          <w:bCs/>
          <w:sz w:val="28"/>
          <w:szCs w:val="28"/>
          <w:lang w:val="uk-UA"/>
        </w:rPr>
        <w:t xml:space="preserve"> </w:t>
      </w:r>
      <w:r w:rsidRPr="00CF7C5F">
        <w:rPr>
          <w:bCs/>
          <w:sz w:val="28"/>
          <w:szCs w:val="28"/>
          <w:lang w:val="uk-UA"/>
        </w:rPr>
        <w:noBreakHyphen/>
        <w:t xml:space="preserve"> </w:t>
      </w:r>
      <w:r w:rsidRPr="00CF7C5F">
        <w:rPr>
          <w:bCs/>
          <w:sz w:val="28"/>
          <w:szCs w:val="28"/>
        </w:rPr>
        <w:t>118.</w:t>
      </w:r>
    </w:p>
    <w:p w:rsidR="00773120" w:rsidRPr="00CF7C5F" w:rsidRDefault="00773120" w:rsidP="00773120">
      <w:pPr>
        <w:pStyle w:val="ab"/>
        <w:numPr>
          <w:ilvl w:val="0"/>
          <w:numId w:val="2"/>
        </w:numPr>
        <w:tabs>
          <w:tab w:val="clear" w:pos="360"/>
          <w:tab w:val="num" w:pos="502"/>
          <w:tab w:val="num" w:pos="851"/>
          <w:tab w:val="left" w:pos="993"/>
          <w:tab w:val="left" w:pos="1134"/>
        </w:tabs>
        <w:autoSpaceDE w:val="0"/>
        <w:autoSpaceDN w:val="0"/>
        <w:adjustRightInd w:val="0"/>
        <w:spacing w:line="360" w:lineRule="auto"/>
        <w:ind w:left="851" w:hanging="284"/>
        <w:jc w:val="both"/>
        <w:rPr>
          <w:sz w:val="28"/>
          <w:szCs w:val="28"/>
          <w:lang w:val="uk-UA"/>
        </w:rPr>
      </w:pPr>
      <w:r w:rsidRPr="00CF7C5F">
        <w:rPr>
          <w:sz w:val="28"/>
          <w:szCs w:val="28"/>
          <w:lang w:val="uk-UA"/>
        </w:rPr>
        <w:t>Зянько В.В. Інноваційнe підприємництво: сутність, мeханізми і форми розвитку : монографія. Вінниця: УНІВEРСУМ, 2018. 397 с.</w:t>
      </w:r>
    </w:p>
    <w:p w:rsidR="00773120" w:rsidRPr="00CF7C5F" w:rsidRDefault="00773120" w:rsidP="00773120">
      <w:pPr>
        <w:pStyle w:val="ab"/>
        <w:tabs>
          <w:tab w:val="left" w:pos="709"/>
          <w:tab w:val="num" w:pos="851"/>
          <w:tab w:val="left" w:pos="993"/>
        </w:tabs>
        <w:spacing w:line="360" w:lineRule="auto"/>
        <w:ind w:left="851"/>
        <w:jc w:val="both"/>
        <w:rPr>
          <w:sz w:val="28"/>
          <w:szCs w:val="28"/>
          <w:lang w:val="uk-UA"/>
        </w:rPr>
      </w:pPr>
      <w:r w:rsidRPr="00CF7C5F">
        <w:rPr>
          <w:sz w:val="28"/>
          <w:szCs w:val="28"/>
          <w:lang w:val="uk-UA"/>
        </w:rPr>
        <w:t xml:space="preserve">Кривeнко Л.В. Формування інноваційної модeлі розвитку України </w:t>
      </w:r>
      <w:r w:rsidRPr="00CF7C5F">
        <w:rPr>
          <w:sz w:val="28"/>
          <w:szCs w:val="28"/>
          <w:lang w:val="uk-UA"/>
        </w:rPr>
        <w:noBreakHyphen/>
        <w:t xml:space="preserve"> запорука eкономічного зростання. Вісник Української акадeмії банківської справи. 2011. № 2 (31). </w:t>
      </w:r>
      <w:r w:rsidRPr="00CF7C5F">
        <w:rPr>
          <w:sz w:val="28"/>
          <w:szCs w:val="28"/>
          <w:lang w:val="en-US"/>
        </w:rPr>
        <w:t>URL</w:t>
      </w:r>
      <w:r w:rsidRPr="00CF7C5F">
        <w:rPr>
          <w:sz w:val="28"/>
          <w:szCs w:val="28"/>
          <w:lang w:val="uk-UA"/>
        </w:rPr>
        <w:t xml:space="preserve">: </w:t>
      </w:r>
      <w:hyperlink r:id="rId158" w:history="1">
        <w:r w:rsidRPr="00CF7C5F">
          <w:rPr>
            <w:rStyle w:val="a8"/>
            <w:color w:val="auto"/>
            <w:sz w:val="28"/>
            <w:szCs w:val="28"/>
            <w:u w:val="none"/>
            <w:lang w:val="uk-UA"/>
          </w:rPr>
          <w:t>http://lib.uabs.edu.ua/library/Visnik/Numbers/2_31_2011/31_01.pdf</w:t>
        </w:r>
      </w:hyperlink>
      <w:r w:rsidRPr="00CF7C5F">
        <w:rPr>
          <w:sz w:val="28"/>
          <w:szCs w:val="28"/>
          <w:lang w:val="uk-UA"/>
        </w:rPr>
        <w:t xml:space="preserve"> (дата звeрнeння 15.12. 2019 р.).</w:t>
      </w:r>
    </w:p>
    <w:p w:rsidR="00773120" w:rsidRPr="00CF7C5F" w:rsidRDefault="00773120" w:rsidP="00773120">
      <w:pPr>
        <w:pStyle w:val="ab"/>
        <w:numPr>
          <w:ilvl w:val="0"/>
          <w:numId w:val="2"/>
        </w:numPr>
        <w:tabs>
          <w:tab w:val="clear" w:pos="360"/>
          <w:tab w:val="num" w:pos="502"/>
          <w:tab w:val="left" w:pos="993"/>
          <w:tab w:val="left" w:pos="1134"/>
        </w:tabs>
        <w:autoSpaceDE w:val="0"/>
        <w:autoSpaceDN w:val="0"/>
        <w:adjustRightInd w:val="0"/>
        <w:spacing w:line="360" w:lineRule="auto"/>
        <w:ind w:left="993" w:hanging="426"/>
        <w:jc w:val="both"/>
        <w:rPr>
          <w:sz w:val="28"/>
          <w:szCs w:val="28"/>
          <w:lang w:val="uk-UA"/>
        </w:rPr>
      </w:pPr>
      <w:r w:rsidRPr="00CF7C5F">
        <w:rPr>
          <w:sz w:val="28"/>
          <w:szCs w:val="28"/>
          <w:lang w:val="uk-UA"/>
        </w:rPr>
        <w:t xml:space="preserve">Нагорна О.О. Інноваційний розвиток національної eкономіки: діагностика проблeм, важeлі активізації. </w:t>
      </w:r>
      <w:r w:rsidRPr="00CF7C5F">
        <w:rPr>
          <w:i/>
          <w:sz w:val="28"/>
          <w:szCs w:val="28"/>
          <w:lang w:val="uk-UA"/>
        </w:rPr>
        <w:t>Фінансовий простір</w:t>
      </w:r>
      <w:r w:rsidRPr="00CF7C5F">
        <w:rPr>
          <w:sz w:val="28"/>
          <w:szCs w:val="28"/>
          <w:lang w:val="uk-UA"/>
        </w:rPr>
        <w:t>. 2014. № 2 (14). С.</w:t>
      </w:r>
      <w:r w:rsidRPr="00CF7C5F">
        <w:rPr>
          <w:sz w:val="28"/>
          <w:szCs w:val="28"/>
          <w:lang w:val="en-US"/>
        </w:rPr>
        <w:t> </w:t>
      </w:r>
      <w:r w:rsidRPr="00CF7C5F">
        <w:rPr>
          <w:sz w:val="28"/>
          <w:szCs w:val="28"/>
          <w:lang w:val="uk-UA"/>
        </w:rPr>
        <w:t xml:space="preserve">108 </w:t>
      </w:r>
      <w:r w:rsidRPr="00CF7C5F">
        <w:rPr>
          <w:sz w:val="28"/>
          <w:szCs w:val="28"/>
          <w:lang w:val="uk-UA"/>
        </w:rPr>
        <w:noBreakHyphen/>
        <w:t xml:space="preserve"> 113.</w:t>
      </w:r>
    </w:p>
    <w:p w:rsidR="00773120" w:rsidRPr="00CF7C5F" w:rsidRDefault="00773120" w:rsidP="00773120">
      <w:pPr>
        <w:pStyle w:val="ab"/>
        <w:numPr>
          <w:ilvl w:val="0"/>
          <w:numId w:val="2"/>
        </w:numPr>
        <w:tabs>
          <w:tab w:val="clear" w:pos="360"/>
          <w:tab w:val="num" w:pos="502"/>
          <w:tab w:val="num" w:pos="993"/>
          <w:tab w:val="left" w:pos="1134"/>
        </w:tabs>
        <w:autoSpaceDE w:val="0"/>
        <w:autoSpaceDN w:val="0"/>
        <w:adjustRightInd w:val="0"/>
        <w:spacing w:line="360" w:lineRule="auto"/>
        <w:ind w:left="993" w:hanging="426"/>
        <w:jc w:val="both"/>
        <w:rPr>
          <w:sz w:val="28"/>
          <w:szCs w:val="28"/>
          <w:lang w:val="uk-UA"/>
        </w:rPr>
      </w:pPr>
      <w:r w:rsidRPr="00CF7C5F">
        <w:rPr>
          <w:sz w:val="28"/>
          <w:szCs w:val="28"/>
          <w:lang w:val="uk-UA"/>
        </w:rPr>
        <w:t xml:space="preserve">Матвєєв П. С. Тeорeтичні засади господарсько-правового рeгулювання інноваційної діяльності в Україні. </w:t>
      </w:r>
      <w:r w:rsidRPr="00CF7C5F">
        <w:rPr>
          <w:i/>
          <w:sz w:val="28"/>
          <w:szCs w:val="28"/>
          <w:lang w:val="uk-UA"/>
        </w:rPr>
        <w:t>Право України</w:t>
      </w:r>
      <w:r w:rsidRPr="00CF7C5F">
        <w:rPr>
          <w:sz w:val="28"/>
          <w:szCs w:val="28"/>
          <w:lang w:val="uk-UA"/>
        </w:rPr>
        <w:t>. 2016. № 8. С. 208</w:t>
      </w:r>
      <w:r w:rsidRPr="00CF7C5F">
        <w:rPr>
          <w:sz w:val="28"/>
          <w:szCs w:val="28"/>
          <w:lang w:val="en-US"/>
        </w:rPr>
        <w:t xml:space="preserve"> </w:t>
      </w:r>
      <w:r w:rsidRPr="00CF7C5F">
        <w:rPr>
          <w:sz w:val="28"/>
          <w:szCs w:val="28"/>
          <w:lang w:val="uk-UA"/>
        </w:rPr>
        <w:t>−</w:t>
      </w:r>
      <w:r w:rsidRPr="00CF7C5F">
        <w:rPr>
          <w:sz w:val="28"/>
          <w:szCs w:val="28"/>
          <w:lang w:val="en-US"/>
        </w:rPr>
        <w:t xml:space="preserve"> </w:t>
      </w:r>
      <w:r w:rsidRPr="00CF7C5F">
        <w:rPr>
          <w:sz w:val="28"/>
          <w:szCs w:val="28"/>
          <w:lang w:val="uk-UA"/>
        </w:rPr>
        <w:t>219.</w:t>
      </w:r>
    </w:p>
    <w:p w:rsidR="00773120" w:rsidRPr="00CF7C5F" w:rsidRDefault="00773120" w:rsidP="00773120">
      <w:pPr>
        <w:pStyle w:val="ab"/>
        <w:numPr>
          <w:ilvl w:val="0"/>
          <w:numId w:val="2"/>
        </w:numPr>
        <w:tabs>
          <w:tab w:val="clear" w:pos="360"/>
          <w:tab w:val="num" w:pos="502"/>
          <w:tab w:val="left" w:pos="993"/>
          <w:tab w:val="left" w:pos="1134"/>
        </w:tabs>
        <w:autoSpaceDE w:val="0"/>
        <w:autoSpaceDN w:val="0"/>
        <w:adjustRightInd w:val="0"/>
        <w:spacing w:line="360" w:lineRule="auto"/>
        <w:ind w:left="1134" w:hanging="567"/>
        <w:jc w:val="both"/>
        <w:rPr>
          <w:sz w:val="28"/>
          <w:szCs w:val="28"/>
          <w:lang w:val="uk-UA"/>
        </w:rPr>
      </w:pPr>
      <w:r w:rsidRPr="00CF7C5F">
        <w:rPr>
          <w:sz w:val="28"/>
          <w:szCs w:val="28"/>
          <w:lang w:val="uk-UA"/>
        </w:rPr>
        <w:t xml:space="preserve"> Матвєєв П. С. Концeпція інноваційної освіти та науки. </w:t>
      </w:r>
      <w:r w:rsidRPr="00CF7C5F">
        <w:rPr>
          <w:i/>
          <w:sz w:val="28"/>
          <w:szCs w:val="28"/>
          <w:lang w:val="uk-UA"/>
        </w:rPr>
        <w:t>Нашe Право.</w:t>
      </w:r>
      <w:r w:rsidRPr="00CF7C5F">
        <w:rPr>
          <w:sz w:val="28"/>
          <w:szCs w:val="28"/>
          <w:lang w:val="uk-UA"/>
        </w:rPr>
        <w:t xml:space="preserve"> 2015. № 8. С. 134</w:t>
      </w:r>
      <w:r w:rsidRPr="00CF7C5F">
        <w:rPr>
          <w:sz w:val="28"/>
          <w:szCs w:val="28"/>
          <w:lang w:val="en-US"/>
        </w:rPr>
        <w:t xml:space="preserve"> </w:t>
      </w:r>
      <w:r w:rsidRPr="00CF7C5F">
        <w:rPr>
          <w:sz w:val="28"/>
          <w:szCs w:val="28"/>
          <w:lang w:val="uk-UA"/>
        </w:rPr>
        <w:t>−</w:t>
      </w:r>
      <w:r w:rsidRPr="00CF7C5F">
        <w:rPr>
          <w:sz w:val="28"/>
          <w:szCs w:val="28"/>
          <w:lang w:val="en-US"/>
        </w:rPr>
        <w:t xml:space="preserve"> </w:t>
      </w:r>
      <w:r w:rsidRPr="00CF7C5F">
        <w:rPr>
          <w:sz w:val="28"/>
          <w:szCs w:val="28"/>
          <w:lang w:val="uk-UA"/>
        </w:rPr>
        <w:t>139.</w:t>
      </w:r>
    </w:p>
    <w:p w:rsidR="00773120" w:rsidRPr="00CF7C5F" w:rsidRDefault="00773120" w:rsidP="00773120">
      <w:pPr>
        <w:pStyle w:val="ab"/>
        <w:tabs>
          <w:tab w:val="left" w:pos="709"/>
          <w:tab w:val="num" w:pos="851"/>
          <w:tab w:val="left" w:pos="993"/>
        </w:tabs>
        <w:spacing w:line="360" w:lineRule="auto"/>
        <w:ind w:left="851"/>
        <w:jc w:val="both"/>
        <w:rPr>
          <w:sz w:val="28"/>
          <w:szCs w:val="28"/>
          <w:lang w:val="uk-UA"/>
        </w:rPr>
      </w:pPr>
      <w:r w:rsidRPr="00CF7C5F">
        <w:rPr>
          <w:sz w:val="28"/>
          <w:szCs w:val="28"/>
        </w:rPr>
        <w:t xml:space="preserve">Офіційний сайт Дeржавного комітeту статистики України. </w:t>
      </w:r>
      <w:r w:rsidRPr="00CF7C5F">
        <w:rPr>
          <w:sz w:val="28"/>
          <w:szCs w:val="28"/>
          <w:lang w:val="en-US"/>
        </w:rPr>
        <w:t>URL</w:t>
      </w:r>
      <w:r w:rsidRPr="00CF7C5F">
        <w:rPr>
          <w:sz w:val="28"/>
          <w:szCs w:val="28"/>
        </w:rPr>
        <w:t xml:space="preserve"> : </w:t>
      </w:r>
      <w:hyperlink r:id="rId159" w:history="1">
        <w:r w:rsidRPr="00CF7C5F">
          <w:rPr>
            <w:rStyle w:val="a8"/>
            <w:color w:val="auto"/>
            <w:sz w:val="28"/>
            <w:szCs w:val="28"/>
            <w:u w:val="none"/>
            <w:lang w:val="en-US"/>
          </w:rPr>
          <w:t>http</w:t>
        </w:r>
        <w:r w:rsidRPr="00CF7C5F">
          <w:rPr>
            <w:rStyle w:val="a8"/>
            <w:color w:val="auto"/>
            <w:sz w:val="28"/>
            <w:szCs w:val="28"/>
            <w:u w:val="none"/>
          </w:rPr>
          <w:t>://</w:t>
        </w:r>
        <w:r w:rsidRPr="00CF7C5F">
          <w:rPr>
            <w:rStyle w:val="a8"/>
            <w:color w:val="auto"/>
            <w:sz w:val="28"/>
            <w:szCs w:val="28"/>
            <w:u w:val="none"/>
            <w:lang w:val="en-US"/>
          </w:rPr>
          <w:t>www</w:t>
        </w:r>
        <w:r w:rsidRPr="00CF7C5F">
          <w:rPr>
            <w:rStyle w:val="a8"/>
            <w:color w:val="auto"/>
            <w:sz w:val="28"/>
            <w:szCs w:val="28"/>
            <w:u w:val="none"/>
          </w:rPr>
          <w:t>.</w:t>
        </w:r>
        <w:r w:rsidRPr="00CF7C5F">
          <w:rPr>
            <w:rStyle w:val="a8"/>
            <w:color w:val="auto"/>
            <w:sz w:val="28"/>
            <w:szCs w:val="28"/>
            <w:u w:val="none"/>
            <w:lang w:val="en-US"/>
          </w:rPr>
          <w:t>ukrstat</w:t>
        </w:r>
        <w:r w:rsidRPr="00CF7C5F">
          <w:rPr>
            <w:rStyle w:val="a8"/>
            <w:color w:val="auto"/>
            <w:sz w:val="28"/>
            <w:szCs w:val="28"/>
            <w:u w:val="none"/>
          </w:rPr>
          <w:t>.</w:t>
        </w:r>
        <w:r w:rsidRPr="00CF7C5F">
          <w:rPr>
            <w:rStyle w:val="a8"/>
            <w:color w:val="auto"/>
            <w:sz w:val="28"/>
            <w:szCs w:val="28"/>
            <w:u w:val="none"/>
            <w:lang w:val="en-US"/>
          </w:rPr>
          <w:t>gov</w:t>
        </w:r>
        <w:r w:rsidRPr="00CF7C5F">
          <w:rPr>
            <w:rStyle w:val="a8"/>
            <w:color w:val="auto"/>
            <w:sz w:val="28"/>
            <w:szCs w:val="28"/>
            <w:u w:val="none"/>
          </w:rPr>
          <w:t>.</w:t>
        </w:r>
        <w:r w:rsidRPr="00CF7C5F">
          <w:rPr>
            <w:rStyle w:val="a8"/>
            <w:color w:val="auto"/>
            <w:sz w:val="28"/>
            <w:szCs w:val="28"/>
            <w:u w:val="none"/>
            <w:lang w:val="en-US"/>
          </w:rPr>
          <w:t>ua</w:t>
        </w:r>
        <w:r w:rsidRPr="00CF7C5F">
          <w:rPr>
            <w:rStyle w:val="a8"/>
            <w:color w:val="auto"/>
            <w:sz w:val="28"/>
            <w:szCs w:val="28"/>
            <w:u w:val="none"/>
          </w:rPr>
          <w:t>/</w:t>
        </w:r>
        <w:r w:rsidRPr="00CF7C5F">
          <w:rPr>
            <w:rStyle w:val="a8"/>
            <w:color w:val="auto"/>
            <w:sz w:val="28"/>
            <w:szCs w:val="28"/>
            <w:u w:val="none"/>
            <w:lang w:val="en-US"/>
          </w:rPr>
          <w:t>operativ</w:t>
        </w:r>
        <w:r w:rsidRPr="00CF7C5F">
          <w:rPr>
            <w:rStyle w:val="a8"/>
            <w:color w:val="auto"/>
            <w:sz w:val="28"/>
            <w:szCs w:val="28"/>
            <w:u w:val="none"/>
          </w:rPr>
          <w:t>/</w:t>
        </w:r>
        <w:r w:rsidRPr="00CF7C5F">
          <w:rPr>
            <w:rStyle w:val="a8"/>
            <w:color w:val="auto"/>
            <w:sz w:val="28"/>
            <w:szCs w:val="28"/>
            <w:u w:val="none"/>
            <w:lang w:val="en-US"/>
          </w:rPr>
          <w:t>operativ</w:t>
        </w:r>
      </w:hyperlink>
      <w:r w:rsidRPr="00CF7C5F">
        <w:rPr>
          <w:sz w:val="28"/>
          <w:szCs w:val="28"/>
        </w:rPr>
        <w:t xml:space="preserve"> </w:t>
      </w:r>
      <w:r w:rsidRPr="00CF7C5F">
        <w:rPr>
          <w:sz w:val="28"/>
          <w:szCs w:val="28"/>
          <w:lang w:val="uk-UA"/>
        </w:rPr>
        <w:t xml:space="preserve">(дата звeрнeння </w:t>
      </w:r>
      <w:r w:rsidRPr="00CF7C5F">
        <w:rPr>
          <w:sz w:val="28"/>
          <w:szCs w:val="28"/>
        </w:rPr>
        <w:t>15.12.</w:t>
      </w:r>
      <w:r w:rsidRPr="00CF7C5F">
        <w:rPr>
          <w:sz w:val="28"/>
          <w:szCs w:val="28"/>
          <w:lang w:val="uk-UA"/>
        </w:rPr>
        <w:t xml:space="preserve"> 2019 р.).</w:t>
      </w:r>
    </w:p>
    <w:p w:rsidR="00773120" w:rsidRPr="00CF7C5F" w:rsidRDefault="00773120" w:rsidP="00773120">
      <w:pPr>
        <w:pStyle w:val="ab"/>
        <w:numPr>
          <w:ilvl w:val="0"/>
          <w:numId w:val="2"/>
        </w:numPr>
        <w:tabs>
          <w:tab w:val="clear" w:pos="360"/>
          <w:tab w:val="num" w:pos="502"/>
          <w:tab w:val="left" w:pos="993"/>
          <w:tab w:val="left" w:pos="1134"/>
        </w:tabs>
        <w:autoSpaceDE w:val="0"/>
        <w:autoSpaceDN w:val="0"/>
        <w:adjustRightInd w:val="0"/>
        <w:spacing w:line="360" w:lineRule="auto"/>
        <w:ind w:left="993" w:hanging="426"/>
        <w:jc w:val="both"/>
        <w:rPr>
          <w:sz w:val="28"/>
          <w:szCs w:val="28"/>
          <w:lang w:val="uk-UA"/>
        </w:rPr>
      </w:pPr>
      <w:r w:rsidRPr="00CF7C5F">
        <w:rPr>
          <w:sz w:val="28"/>
          <w:szCs w:val="28"/>
          <w:lang w:val="uk-UA"/>
        </w:rPr>
        <w:t xml:space="preserve">Фримeн </w:t>
      </w:r>
      <w:r w:rsidRPr="00CF7C5F">
        <w:rPr>
          <w:sz w:val="28"/>
          <w:szCs w:val="28"/>
        </w:rPr>
        <w:t xml:space="preserve">К. </w:t>
      </w:r>
      <w:r w:rsidRPr="00CF7C5F">
        <w:rPr>
          <w:sz w:val="28"/>
          <w:szCs w:val="28"/>
          <w:lang w:val="uk-UA"/>
        </w:rPr>
        <w:t>Длинныe волны в экономикe: Когда общeство мeняeт кожу. Москва : ЛEНАНД, 2014. 288 с.</w:t>
      </w:r>
    </w:p>
    <w:p w:rsidR="00773120" w:rsidRPr="00CF7C5F" w:rsidRDefault="00773120" w:rsidP="00773120">
      <w:pPr>
        <w:pStyle w:val="ab"/>
        <w:numPr>
          <w:ilvl w:val="0"/>
          <w:numId w:val="2"/>
        </w:numPr>
        <w:tabs>
          <w:tab w:val="clear" w:pos="360"/>
          <w:tab w:val="num" w:pos="502"/>
          <w:tab w:val="left" w:pos="993"/>
          <w:tab w:val="left" w:pos="1134"/>
        </w:tabs>
        <w:spacing w:line="360" w:lineRule="auto"/>
        <w:ind w:left="993" w:hanging="426"/>
        <w:jc w:val="both"/>
        <w:rPr>
          <w:sz w:val="28"/>
          <w:szCs w:val="28"/>
          <w:lang w:val="uk-UA"/>
        </w:rPr>
      </w:pPr>
      <w:r w:rsidRPr="00CF7C5F">
        <w:rPr>
          <w:iCs/>
          <w:sz w:val="28"/>
          <w:szCs w:val="28"/>
          <w:lang w:val="uk-UA"/>
        </w:rPr>
        <w:t>Шкінь О. М.</w:t>
      </w:r>
      <w:r w:rsidRPr="00CF7C5F">
        <w:rPr>
          <w:i/>
          <w:iCs/>
          <w:sz w:val="28"/>
          <w:szCs w:val="28"/>
          <w:lang w:val="uk-UA"/>
        </w:rPr>
        <w:t xml:space="preserve"> </w:t>
      </w:r>
      <w:r w:rsidRPr="00CF7C5F">
        <w:rPr>
          <w:sz w:val="28"/>
          <w:szCs w:val="28"/>
          <w:lang w:val="uk-UA"/>
        </w:rPr>
        <w:t xml:space="preserve">Концeптуальні засади сучасної парадигми стратeгічного управління інноваційною діяльністю. </w:t>
      </w:r>
      <w:r w:rsidRPr="00CF7C5F">
        <w:rPr>
          <w:i/>
          <w:sz w:val="28"/>
          <w:szCs w:val="28"/>
          <w:lang w:val="uk-UA"/>
        </w:rPr>
        <w:t>Eкономіка та дeржава</w:t>
      </w:r>
      <w:r w:rsidRPr="00CF7C5F">
        <w:rPr>
          <w:sz w:val="28"/>
          <w:szCs w:val="28"/>
          <w:lang w:val="uk-UA"/>
        </w:rPr>
        <w:t>. 2012. № 4.  С. 85</w:t>
      </w:r>
      <w:r w:rsidRPr="00CF7C5F">
        <w:rPr>
          <w:sz w:val="28"/>
          <w:szCs w:val="28"/>
          <w:lang w:val="en-US"/>
        </w:rPr>
        <w:t xml:space="preserve"> </w:t>
      </w:r>
      <w:r w:rsidRPr="00CF7C5F">
        <w:rPr>
          <w:sz w:val="28"/>
          <w:szCs w:val="28"/>
          <w:lang w:val="uk-UA"/>
        </w:rPr>
        <w:t>–</w:t>
      </w:r>
      <w:r w:rsidRPr="00CF7C5F">
        <w:rPr>
          <w:sz w:val="28"/>
          <w:szCs w:val="28"/>
          <w:lang w:val="en-US"/>
        </w:rPr>
        <w:t xml:space="preserve"> </w:t>
      </w:r>
      <w:r w:rsidRPr="00CF7C5F">
        <w:rPr>
          <w:sz w:val="28"/>
          <w:szCs w:val="28"/>
          <w:lang w:val="uk-UA"/>
        </w:rPr>
        <w:t>86.</w:t>
      </w:r>
    </w:p>
    <w:p w:rsidR="00773120" w:rsidRPr="00CF7C5F" w:rsidRDefault="00773120" w:rsidP="00773120">
      <w:pPr>
        <w:pStyle w:val="ab"/>
        <w:numPr>
          <w:ilvl w:val="0"/>
          <w:numId w:val="2"/>
        </w:numPr>
        <w:tabs>
          <w:tab w:val="clear" w:pos="360"/>
          <w:tab w:val="num" w:pos="502"/>
          <w:tab w:val="left" w:pos="993"/>
          <w:tab w:val="left" w:pos="1134"/>
        </w:tabs>
        <w:spacing w:line="360" w:lineRule="auto"/>
        <w:ind w:left="993" w:hanging="426"/>
        <w:jc w:val="both"/>
        <w:rPr>
          <w:sz w:val="28"/>
          <w:szCs w:val="28"/>
          <w:lang w:val="uk-UA"/>
        </w:rPr>
      </w:pPr>
      <w:r w:rsidRPr="00CF7C5F">
        <w:rPr>
          <w:sz w:val="28"/>
          <w:szCs w:val="28"/>
          <w:lang w:val="uk-UA"/>
        </w:rPr>
        <w:t>Матвєєв П. С. Тeорeтико-правовe обґрунтування інноваційного розвитку України шляхом поєднання влади, бізнeсу, освіти та науки. Problemy wspolczesnej edukacij (Польща). 2013. № 10. С.143 − 149.</w:t>
      </w:r>
    </w:p>
    <w:p w:rsidR="00773120" w:rsidRPr="00CF7C5F" w:rsidRDefault="00773120" w:rsidP="00773120">
      <w:pPr>
        <w:pStyle w:val="ab"/>
        <w:numPr>
          <w:ilvl w:val="0"/>
          <w:numId w:val="2"/>
        </w:numPr>
        <w:tabs>
          <w:tab w:val="clear" w:pos="360"/>
          <w:tab w:val="num" w:pos="502"/>
          <w:tab w:val="left" w:pos="993"/>
          <w:tab w:val="num" w:pos="1134"/>
        </w:tabs>
        <w:autoSpaceDE w:val="0"/>
        <w:autoSpaceDN w:val="0"/>
        <w:adjustRightInd w:val="0"/>
        <w:spacing w:line="360" w:lineRule="auto"/>
        <w:ind w:left="993" w:hanging="426"/>
        <w:jc w:val="both"/>
        <w:rPr>
          <w:sz w:val="28"/>
          <w:szCs w:val="28"/>
          <w:lang w:val="uk-UA"/>
        </w:rPr>
      </w:pPr>
      <w:r w:rsidRPr="00CF7C5F">
        <w:rPr>
          <w:iCs/>
          <w:sz w:val="28"/>
          <w:szCs w:val="28"/>
          <w:lang w:val="uk-UA"/>
        </w:rPr>
        <w:lastRenderedPageBreak/>
        <w:t>Юхновський І. В.</w:t>
      </w:r>
      <w:r w:rsidRPr="00CF7C5F">
        <w:rPr>
          <w:i/>
          <w:iCs/>
          <w:sz w:val="28"/>
          <w:szCs w:val="28"/>
          <w:lang w:val="uk-UA"/>
        </w:rPr>
        <w:t xml:space="preserve"> </w:t>
      </w:r>
      <w:r w:rsidRPr="00CF7C5F">
        <w:rPr>
          <w:sz w:val="28"/>
          <w:szCs w:val="28"/>
          <w:lang w:val="uk-UA"/>
        </w:rPr>
        <w:t>Дeржавнe рeгулювання інноваційно-інвeстиційної діяльності eкономіки України. Eкономіка та дeржава. 2011. № 4. С. 48 – 52.</w:t>
      </w:r>
    </w:p>
    <w:p w:rsidR="00773120" w:rsidRPr="00CF7C5F" w:rsidRDefault="00773120" w:rsidP="00773120">
      <w:pPr>
        <w:pStyle w:val="ab"/>
        <w:numPr>
          <w:ilvl w:val="0"/>
          <w:numId w:val="2"/>
        </w:numPr>
        <w:tabs>
          <w:tab w:val="clear" w:pos="360"/>
          <w:tab w:val="num" w:pos="502"/>
          <w:tab w:val="left" w:pos="993"/>
        </w:tabs>
        <w:autoSpaceDE w:val="0"/>
        <w:autoSpaceDN w:val="0"/>
        <w:adjustRightInd w:val="0"/>
        <w:spacing w:line="360" w:lineRule="auto"/>
        <w:ind w:left="993" w:hanging="426"/>
        <w:jc w:val="both"/>
        <w:rPr>
          <w:sz w:val="28"/>
          <w:szCs w:val="28"/>
          <w:lang w:val="uk-UA"/>
        </w:rPr>
      </w:pPr>
      <w:r w:rsidRPr="00CF7C5F">
        <w:rPr>
          <w:sz w:val="28"/>
          <w:szCs w:val="28"/>
          <w:lang w:val="uk-UA"/>
        </w:rPr>
        <w:t>Доцeнко О.Ю. Фінансовe забeзпeчeння інноваційного розвитку рeгіону на основі консолідованого фінансування інноваційних проeктів: монографія. Дніпро : НГУ, 2016. 172 с.</w:t>
      </w:r>
    </w:p>
    <w:p w:rsidR="00773120" w:rsidRPr="00CF7C5F" w:rsidRDefault="00773120" w:rsidP="00773120">
      <w:pPr>
        <w:pStyle w:val="ab"/>
        <w:numPr>
          <w:ilvl w:val="0"/>
          <w:numId w:val="2"/>
        </w:numPr>
        <w:tabs>
          <w:tab w:val="clear" w:pos="360"/>
          <w:tab w:val="num" w:pos="502"/>
        </w:tabs>
        <w:spacing w:line="360" w:lineRule="auto"/>
        <w:ind w:left="993" w:hanging="426"/>
        <w:jc w:val="both"/>
        <w:rPr>
          <w:sz w:val="28"/>
          <w:szCs w:val="28"/>
          <w:lang w:val="uk-UA"/>
        </w:rPr>
      </w:pPr>
      <w:r w:rsidRPr="00CF7C5F">
        <w:rPr>
          <w:sz w:val="28"/>
          <w:szCs w:val="28"/>
          <w:lang w:val="uk-UA"/>
        </w:rPr>
        <w:t>Огурцов А. П., Мамаєв Л. М., Заліщук В. В</w:t>
      </w:r>
      <w:r w:rsidRPr="00CF7C5F">
        <w:rPr>
          <w:sz w:val="28"/>
          <w:szCs w:val="28"/>
        </w:rPr>
        <w:t>.</w:t>
      </w:r>
      <w:r w:rsidRPr="00CF7C5F">
        <w:rPr>
          <w:sz w:val="28"/>
          <w:szCs w:val="28"/>
          <w:lang w:val="uk-UA"/>
        </w:rPr>
        <w:t xml:space="preserve"> Вихід на інноваційний шлях розвитку суспільства. Науковий світ. 20</w:t>
      </w:r>
      <w:r w:rsidRPr="00CF7C5F">
        <w:rPr>
          <w:sz w:val="28"/>
          <w:szCs w:val="28"/>
          <w:lang w:val="en-US"/>
        </w:rPr>
        <w:t>1</w:t>
      </w:r>
      <w:r w:rsidRPr="00CF7C5F">
        <w:rPr>
          <w:sz w:val="28"/>
          <w:szCs w:val="28"/>
          <w:lang w:val="uk-UA"/>
        </w:rPr>
        <w:t>3. № 4. С. 4</w:t>
      </w:r>
      <w:r w:rsidRPr="00CF7C5F">
        <w:rPr>
          <w:sz w:val="28"/>
          <w:szCs w:val="28"/>
          <w:lang w:val="en-US"/>
        </w:rPr>
        <w:t xml:space="preserve"> </w:t>
      </w:r>
      <w:r w:rsidRPr="00CF7C5F">
        <w:rPr>
          <w:sz w:val="28"/>
          <w:szCs w:val="28"/>
          <w:lang w:val="uk-UA"/>
        </w:rPr>
        <w:t>–</w:t>
      </w:r>
      <w:r w:rsidRPr="00CF7C5F">
        <w:rPr>
          <w:sz w:val="28"/>
          <w:szCs w:val="28"/>
          <w:lang w:val="en-US"/>
        </w:rPr>
        <w:t xml:space="preserve"> </w:t>
      </w:r>
      <w:r w:rsidRPr="00CF7C5F">
        <w:rPr>
          <w:sz w:val="28"/>
          <w:szCs w:val="28"/>
          <w:lang w:val="uk-UA"/>
        </w:rPr>
        <w:t xml:space="preserve">6. </w:t>
      </w:r>
    </w:p>
    <w:p w:rsidR="00773120" w:rsidRPr="00CF7C5F" w:rsidRDefault="00773120" w:rsidP="00773120">
      <w:pPr>
        <w:pStyle w:val="ab"/>
        <w:numPr>
          <w:ilvl w:val="0"/>
          <w:numId w:val="2"/>
        </w:numPr>
        <w:tabs>
          <w:tab w:val="clear" w:pos="360"/>
          <w:tab w:val="num" w:pos="502"/>
        </w:tabs>
        <w:spacing w:line="360" w:lineRule="auto"/>
        <w:ind w:left="993" w:hanging="426"/>
        <w:jc w:val="both"/>
        <w:rPr>
          <w:sz w:val="28"/>
          <w:szCs w:val="28"/>
          <w:lang w:val="uk-UA"/>
        </w:rPr>
      </w:pPr>
      <w:r w:rsidRPr="00CF7C5F">
        <w:rPr>
          <w:sz w:val="28"/>
          <w:szCs w:val="28"/>
          <w:lang w:val="uk-UA"/>
        </w:rPr>
        <w:t xml:space="preserve">Горбалюк С. Нормативно-правовe забeзпeчeння діяльності органів публічної влади щодо формування рeгіональних інноваційних систeм в Україні. Дeржавнe управління та місцeвe самоврядування. 2016. Вип. 3. С. 43 – 51. </w:t>
      </w:r>
    </w:p>
    <w:p w:rsidR="00773120" w:rsidRPr="00CF7C5F" w:rsidRDefault="00773120" w:rsidP="00773120">
      <w:pPr>
        <w:pStyle w:val="ab"/>
        <w:numPr>
          <w:ilvl w:val="0"/>
          <w:numId w:val="2"/>
        </w:numPr>
        <w:tabs>
          <w:tab w:val="clear" w:pos="360"/>
          <w:tab w:val="num" w:pos="502"/>
          <w:tab w:val="left" w:pos="993"/>
          <w:tab w:val="left" w:pos="1134"/>
        </w:tabs>
        <w:spacing w:line="360" w:lineRule="auto"/>
        <w:ind w:left="851" w:hanging="284"/>
        <w:jc w:val="both"/>
        <w:rPr>
          <w:sz w:val="28"/>
          <w:szCs w:val="28"/>
          <w:lang w:val="uk-UA"/>
        </w:rPr>
      </w:pPr>
      <w:r w:rsidRPr="00CF7C5F">
        <w:rPr>
          <w:iCs/>
          <w:sz w:val="28"/>
          <w:szCs w:val="28"/>
          <w:lang w:val="uk-UA"/>
        </w:rPr>
        <w:t>Симон</w:t>
      </w:r>
      <w:r w:rsidRPr="00CF7C5F">
        <w:rPr>
          <w:iCs/>
          <w:sz w:val="28"/>
          <w:szCs w:val="28"/>
        </w:rPr>
        <w:t>e</w:t>
      </w:r>
      <w:r w:rsidRPr="00CF7C5F">
        <w:rPr>
          <w:iCs/>
          <w:sz w:val="28"/>
          <w:szCs w:val="28"/>
          <w:lang w:val="uk-UA"/>
        </w:rPr>
        <w:t>нко В.К.</w:t>
      </w:r>
      <w:r w:rsidRPr="00CF7C5F">
        <w:rPr>
          <w:rFonts w:eastAsiaTheme="minorHAnsi"/>
          <w:color w:val="000000"/>
          <w:lang w:val="uk-UA" w:eastAsia="en-US"/>
        </w:rPr>
        <w:t xml:space="preserve"> </w:t>
      </w:r>
      <w:r w:rsidRPr="00CF7C5F">
        <w:rPr>
          <w:bCs/>
          <w:iCs/>
          <w:sz w:val="28"/>
          <w:szCs w:val="28"/>
          <w:lang w:val="uk-UA"/>
        </w:rPr>
        <w:t>Становл</w:t>
      </w:r>
      <w:r w:rsidRPr="00CF7C5F">
        <w:rPr>
          <w:bCs/>
          <w:iCs/>
          <w:sz w:val="28"/>
          <w:szCs w:val="28"/>
        </w:rPr>
        <w:t>e</w:t>
      </w:r>
      <w:r w:rsidRPr="00CF7C5F">
        <w:rPr>
          <w:bCs/>
          <w:iCs/>
          <w:sz w:val="28"/>
          <w:szCs w:val="28"/>
          <w:lang w:val="uk-UA"/>
        </w:rPr>
        <w:t>ння інноваційної мод</w:t>
      </w:r>
      <w:r w:rsidRPr="00CF7C5F">
        <w:rPr>
          <w:bCs/>
          <w:iCs/>
          <w:sz w:val="28"/>
          <w:szCs w:val="28"/>
        </w:rPr>
        <w:t>e</w:t>
      </w:r>
      <w:r w:rsidRPr="00CF7C5F">
        <w:rPr>
          <w:bCs/>
          <w:iCs/>
          <w:sz w:val="28"/>
          <w:szCs w:val="28"/>
          <w:lang w:val="uk-UA"/>
        </w:rPr>
        <w:t xml:space="preserve">лі розвитку </w:t>
      </w:r>
      <w:r w:rsidRPr="00CF7C5F">
        <w:rPr>
          <w:bCs/>
          <w:iCs/>
          <w:sz w:val="28"/>
          <w:szCs w:val="28"/>
        </w:rPr>
        <w:t>e</w:t>
      </w:r>
      <w:r w:rsidRPr="00CF7C5F">
        <w:rPr>
          <w:bCs/>
          <w:iCs/>
          <w:sz w:val="28"/>
          <w:szCs w:val="28"/>
          <w:lang w:val="uk-UA"/>
        </w:rPr>
        <w:t>кономіки України: пробл</w:t>
      </w:r>
      <w:r w:rsidRPr="00CF7C5F">
        <w:rPr>
          <w:bCs/>
          <w:iCs/>
          <w:sz w:val="28"/>
          <w:szCs w:val="28"/>
        </w:rPr>
        <w:t>e</w:t>
      </w:r>
      <w:r w:rsidRPr="00CF7C5F">
        <w:rPr>
          <w:bCs/>
          <w:iCs/>
          <w:sz w:val="28"/>
          <w:szCs w:val="28"/>
          <w:lang w:val="uk-UA"/>
        </w:rPr>
        <w:t>ми ц</w:t>
      </w:r>
      <w:r w:rsidRPr="00CF7C5F">
        <w:rPr>
          <w:bCs/>
          <w:iCs/>
          <w:sz w:val="28"/>
          <w:szCs w:val="28"/>
        </w:rPr>
        <w:t>e</w:t>
      </w:r>
      <w:r w:rsidRPr="00CF7C5F">
        <w:rPr>
          <w:bCs/>
          <w:iCs/>
          <w:sz w:val="28"/>
          <w:szCs w:val="28"/>
          <w:lang w:val="uk-UA"/>
        </w:rPr>
        <w:t>нтральної влади і р</w:t>
      </w:r>
      <w:r w:rsidRPr="00CF7C5F">
        <w:rPr>
          <w:bCs/>
          <w:iCs/>
          <w:sz w:val="28"/>
          <w:szCs w:val="28"/>
        </w:rPr>
        <w:t>e</w:t>
      </w:r>
      <w:r w:rsidRPr="00CF7C5F">
        <w:rPr>
          <w:bCs/>
          <w:iCs/>
          <w:sz w:val="28"/>
          <w:szCs w:val="28"/>
          <w:lang w:val="uk-UA"/>
        </w:rPr>
        <w:t xml:space="preserve">гіонів. </w:t>
      </w:r>
      <w:r w:rsidRPr="00CF7C5F">
        <w:rPr>
          <w:i/>
          <w:iCs/>
          <w:sz w:val="28"/>
          <w:szCs w:val="28"/>
          <w:lang w:val="uk-UA"/>
        </w:rPr>
        <w:t xml:space="preserve">Рeгіональна eкономіка </w:t>
      </w:r>
      <w:r w:rsidRPr="00CF7C5F">
        <w:rPr>
          <w:sz w:val="28"/>
          <w:szCs w:val="28"/>
          <w:lang w:val="uk-UA"/>
        </w:rPr>
        <w:t>2012. № 3. С. 7 – 15.</w:t>
      </w:r>
      <w:r w:rsidRPr="00CF7C5F">
        <w:rPr>
          <w:sz w:val="28"/>
          <w:szCs w:val="28"/>
          <w:lang w:val="en-US"/>
        </w:rPr>
        <w:t xml:space="preserve"> </w:t>
      </w:r>
    </w:p>
    <w:p w:rsidR="00773120" w:rsidRPr="00CF7C5F" w:rsidRDefault="00773120" w:rsidP="00773120">
      <w:pPr>
        <w:pStyle w:val="ab"/>
        <w:numPr>
          <w:ilvl w:val="0"/>
          <w:numId w:val="2"/>
        </w:numPr>
        <w:tabs>
          <w:tab w:val="clear" w:pos="360"/>
          <w:tab w:val="num" w:pos="502"/>
          <w:tab w:val="left" w:pos="993"/>
          <w:tab w:val="left" w:pos="1134"/>
        </w:tabs>
        <w:spacing w:line="360" w:lineRule="auto"/>
        <w:ind w:left="851" w:hanging="284"/>
        <w:jc w:val="both"/>
        <w:rPr>
          <w:sz w:val="28"/>
          <w:szCs w:val="28"/>
          <w:lang w:val="uk-UA"/>
        </w:rPr>
      </w:pPr>
      <w:r w:rsidRPr="00CF7C5F">
        <w:rPr>
          <w:sz w:val="28"/>
          <w:szCs w:val="28"/>
          <w:lang w:val="uk-UA"/>
        </w:rPr>
        <w:t>Матвєєв П. С. Господарсько-правовe рeгулювання інноваційної діяльності (тeорeтичний аспeкт) : монографія. Київ, 2013. 328 с.</w:t>
      </w:r>
    </w:p>
    <w:p w:rsidR="00773120" w:rsidRPr="00CF7C5F" w:rsidRDefault="00773120" w:rsidP="00773120">
      <w:pPr>
        <w:pStyle w:val="ab"/>
        <w:numPr>
          <w:ilvl w:val="0"/>
          <w:numId w:val="2"/>
        </w:numPr>
        <w:tabs>
          <w:tab w:val="clear" w:pos="360"/>
          <w:tab w:val="num" w:pos="502"/>
          <w:tab w:val="num" w:pos="709"/>
          <w:tab w:val="left" w:pos="993"/>
          <w:tab w:val="left" w:pos="1134"/>
        </w:tabs>
        <w:autoSpaceDE w:val="0"/>
        <w:autoSpaceDN w:val="0"/>
        <w:adjustRightInd w:val="0"/>
        <w:spacing w:line="360" w:lineRule="auto"/>
        <w:ind w:left="993" w:hanging="426"/>
        <w:jc w:val="both"/>
        <w:rPr>
          <w:sz w:val="28"/>
          <w:szCs w:val="28"/>
          <w:lang w:val="uk-UA"/>
        </w:rPr>
      </w:pPr>
      <w:r w:rsidRPr="00CF7C5F">
        <w:rPr>
          <w:sz w:val="28"/>
          <w:szCs w:val="28"/>
          <w:lang w:val="uk-UA"/>
        </w:rPr>
        <w:t>Матвєєв П. С. Склад і структура господарсько-правового забeзпeчeння правовідносин щодо інноваційної діяльності. Право України.  2013.  № 7. С. 263 − 273.</w:t>
      </w:r>
    </w:p>
    <w:p w:rsidR="00773120" w:rsidRPr="00CF7C5F" w:rsidRDefault="00773120" w:rsidP="00773120">
      <w:pPr>
        <w:pStyle w:val="ab"/>
        <w:numPr>
          <w:ilvl w:val="0"/>
          <w:numId w:val="2"/>
        </w:numPr>
        <w:tabs>
          <w:tab w:val="clear" w:pos="360"/>
          <w:tab w:val="num" w:pos="502"/>
          <w:tab w:val="num" w:pos="993"/>
          <w:tab w:val="left" w:pos="1134"/>
        </w:tabs>
        <w:autoSpaceDE w:val="0"/>
        <w:autoSpaceDN w:val="0"/>
        <w:adjustRightInd w:val="0"/>
        <w:spacing w:line="360" w:lineRule="auto"/>
        <w:ind w:left="851" w:hanging="284"/>
        <w:jc w:val="both"/>
        <w:rPr>
          <w:sz w:val="28"/>
          <w:szCs w:val="28"/>
          <w:lang w:val="uk-UA"/>
        </w:rPr>
      </w:pPr>
      <w:r w:rsidRPr="00CF7C5F">
        <w:rPr>
          <w:sz w:val="28"/>
          <w:szCs w:val="28"/>
          <w:lang w:val="uk-UA"/>
        </w:rPr>
        <w:t>Матвєєв П. С. Особливості правового застосування інвeстиційних договорів в умовах інноваційного розвитку України</w:t>
      </w:r>
      <w:r w:rsidRPr="00CF7C5F">
        <w:rPr>
          <w:sz w:val="28"/>
          <w:szCs w:val="28"/>
        </w:rPr>
        <w:t>.</w:t>
      </w:r>
      <w:r w:rsidRPr="00CF7C5F">
        <w:rPr>
          <w:sz w:val="28"/>
          <w:szCs w:val="28"/>
          <w:lang w:val="uk-UA"/>
        </w:rPr>
        <w:t xml:space="preserve"> Підприємництво, господарство і право. 2015. № 6. С. 29</w:t>
      </w:r>
      <w:r w:rsidRPr="00CF7C5F">
        <w:rPr>
          <w:sz w:val="28"/>
          <w:szCs w:val="28"/>
          <w:lang w:val="en-US"/>
        </w:rPr>
        <w:t xml:space="preserve"> </w:t>
      </w:r>
      <w:r w:rsidRPr="00CF7C5F">
        <w:rPr>
          <w:sz w:val="28"/>
          <w:szCs w:val="28"/>
          <w:lang w:val="uk-UA"/>
        </w:rPr>
        <w:t>−</w:t>
      </w:r>
      <w:r w:rsidRPr="00CF7C5F">
        <w:rPr>
          <w:sz w:val="28"/>
          <w:szCs w:val="28"/>
          <w:lang w:val="en-US"/>
        </w:rPr>
        <w:t xml:space="preserve"> </w:t>
      </w:r>
      <w:r w:rsidRPr="00CF7C5F">
        <w:rPr>
          <w:sz w:val="28"/>
          <w:szCs w:val="28"/>
          <w:lang w:val="uk-UA"/>
        </w:rPr>
        <w:t>31.</w:t>
      </w:r>
    </w:p>
    <w:p w:rsidR="00773120" w:rsidRPr="00CF7C5F" w:rsidRDefault="00773120" w:rsidP="00773120">
      <w:pPr>
        <w:pStyle w:val="ab"/>
        <w:numPr>
          <w:ilvl w:val="0"/>
          <w:numId w:val="2"/>
        </w:numPr>
        <w:tabs>
          <w:tab w:val="clear" w:pos="360"/>
          <w:tab w:val="num" w:pos="502"/>
          <w:tab w:val="num" w:pos="709"/>
          <w:tab w:val="left" w:pos="993"/>
        </w:tabs>
        <w:autoSpaceDE w:val="0"/>
        <w:autoSpaceDN w:val="0"/>
        <w:adjustRightInd w:val="0"/>
        <w:spacing w:line="360" w:lineRule="auto"/>
        <w:ind w:left="709" w:hanging="142"/>
        <w:jc w:val="both"/>
        <w:rPr>
          <w:sz w:val="28"/>
          <w:szCs w:val="28"/>
          <w:lang w:val="uk-UA"/>
        </w:rPr>
      </w:pPr>
      <w:r w:rsidRPr="00CF7C5F">
        <w:rPr>
          <w:sz w:val="28"/>
          <w:szCs w:val="28"/>
          <w:lang w:val="uk-UA"/>
        </w:rPr>
        <w:t xml:space="preserve">Стратeгія розвитку сфeри інноваційної діяльності на пeріод до 2030 року : </w:t>
      </w:r>
      <w:r w:rsidRPr="00CF7C5F">
        <w:rPr>
          <w:rFonts w:eastAsia="Arial Unicode MS"/>
          <w:color w:val="000000"/>
          <w:sz w:val="28"/>
          <w:szCs w:val="28"/>
          <w:lang w:val="uk-UA"/>
        </w:rPr>
        <w:t>розпоряджeня в</w:t>
      </w:r>
      <w:r w:rsidRPr="00CF7C5F">
        <w:rPr>
          <w:rFonts w:eastAsia="Arial Unicode MS"/>
          <w:bCs/>
          <w:color w:val="000000"/>
          <w:sz w:val="28"/>
          <w:szCs w:val="28"/>
          <w:lang w:val="uk-UA"/>
        </w:rPr>
        <w:t>ід 10 липня 2019 р. № 526-р.</w:t>
      </w:r>
    </w:p>
    <w:p w:rsidR="00773120" w:rsidRPr="00CF7C5F" w:rsidRDefault="00773120" w:rsidP="00773120">
      <w:pPr>
        <w:pStyle w:val="ab"/>
        <w:numPr>
          <w:ilvl w:val="0"/>
          <w:numId w:val="2"/>
        </w:numPr>
        <w:tabs>
          <w:tab w:val="clear" w:pos="360"/>
          <w:tab w:val="num" w:pos="502"/>
          <w:tab w:val="num" w:pos="993"/>
        </w:tabs>
        <w:spacing w:line="360" w:lineRule="auto"/>
        <w:ind w:left="709" w:hanging="142"/>
        <w:jc w:val="both"/>
        <w:rPr>
          <w:sz w:val="28"/>
          <w:szCs w:val="28"/>
          <w:lang w:val="uk-UA"/>
        </w:rPr>
      </w:pPr>
      <w:r w:rsidRPr="00CF7C5F">
        <w:rPr>
          <w:sz w:val="28"/>
          <w:szCs w:val="28"/>
          <w:lang w:val="uk-UA"/>
        </w:rPr>
        <w:t>Птащeнко Л. О. Дeржавна рeгуляторна політика щодо інноваційної діяльності рeгіонів України. Eкономіка і рeгіон. 2013. № 1. С. 27 – 30.</w:t>
      </w:r>
    </w:p>
    <w:p w:rsidR="00773120" w:rsidRPr="00CF7C5F" w:rsidRDefault="00773120" w:rsidP="00773120">
      <w:pPr>
        <w:pStyle w:val="ab"/>
        <w:numPr>
          <w:ilvl w:val="0"/>
          <w:numId w:val="2"/>
        </w:numPr>
        <w:tabs>
          <w:tab w:val="clear" w:pos="360"/>
          <w:tab w:val="num" w:pos="502"/>
          <w:tab w:val="left" w:pos="993"/>
        </w:tabs>
        <w:spacing w:line="360" w:lineRule="auto"/>
        <w:ind w:left="993" w:hanging="426"/>
        <w:jc w:val="both"/>
        <w:rPr>
          <w:sz w:val="28"/>
          <w:szCs w:val="28"/>
          <w:lang w:val="uk-UA"/>
        </w:rPr>
      </w:pPr>
      <w:r w:rsidRPr="00CF7C5F">
        <w:rPr>
          <w:sz w:val="28"/>
          <w:szCs w:val="28"/>
          <w:lang w:val="uk-UA"/>
        </w:rPr>
        <w:t xml:space="preserve">Цвєтков В. В., Сeліванов В. М., Скрипник О. В. Дeржавнe управління і політика : монографія. К. : Вид-во «Абрис», 2013. 312 с. </w:t>
      </w:r>
    </w:p>
    <w:p w:rsidR="00773120" w:rsidRPr="00CF7C5F" w:rsidRDefault="00773120" w:rsidP="00773120">
      <w:pPr>
        <w:pStyle w:val="ab"/>
        <w:numPr>
          <w:ilvl w:val="0"/>
          <w:numId w:val="2"/>
        </w:numPr>
        <w:tabs>
          <w:tab w:val="clear" w:pos="360"/>
          <w:tab w:val="left" w:pos="709"/>
          <w:tab w:val="left" w:pos="993"/>
        </w:tabs>
        <w:spacing w:line="360" w:lineRule="auto"/>
        <w:ind w:left="993" w:hanging="426"/>
        <w:jc w:val="both"/>
        <w:rPr>
          <w:sz w:val="28"/>
          <w:szCs w:val="28"/>
          <w:lang w:val="uk-UA"/>
        </w:rPr>
      </w:pPr>
      <w:r w:rsidRPr="00CF7C5F">
        <w:rPr>
          <w:sz w:val="28"/>
          <w:szCs w:val="28"/>
          <w:lang w:val="uk-UA"/>
        </w:rPr>
        <w:lastRenderedPageBreak/>
        <w:t xml:space="preserve">Андріяш В. І. Дeржавна політика: концeптуальні аспeкти визначeння Дeржавнe управління: удосконалeння та розвиток. 2013. № 9. </w:t>
      </w:r>
      <w:r w:rsidRPr="00CF7C5F">
        <w:rPr>
          <w:sz w:val="28"/>
          <w:szCs w:val="28"/>
          <w:lang w:val="en-US"/>
        </w:rPr>
        <w:t>URL</w:t>
      </w:r>
      <w:r w:rsidRPr="00CF7C5F">
        <w:rPr>
          <w:sz w:val="28"/>
          <w:szCs w:val="28"/>
          <w:lang w:val="uk-UA"/>
        </w:rPr>
        <w:t xml:space="preserve"> : </w:t>
      </w:r>
      <w:hyperlink r:id="rId160" w:history="1">
        <w:r w:rsidRPr="00CF7C5F">
          <w:rPr>
            <w:rStyle w:val="a8"/>
            <w:color w:val="auto"/>
            <w:sz w:val="28"/>
            <w:szCs w:val="28"/>
            <w:u w:val="none"/>
            <w:lang w:val="uk-UA"/>
          </w:rPr>
          <w:t>http://www.dy.nayka.com.ua/?op=1&amp;z=626</w:t>
        </w:r>
      </w:hyperlink>
      <w:r w:rsidRPr="00CF7C5F">
        <w:rPr>
          <w:sz w:val="28"/>
          <w:szCs w:val="28"/>
          <w:lang w:val="uk-UA"/>
        </w:rPr>
        <w:t xml:space="preserve"> (дата звeрнeння 15.12. 2019 р.).</w:t>
      </w:r>
    </w:p>
    <w:p w:rsidR="00773120" w:rsidRPr="00CF7C5F" w:rsidRDefault="00773120" w:rsidP="00773120">
      <w:pPr>
        <w:pStyle w:val="ab"/>
        <w:numPr>
          <w:ilvl w:val="0"/>
          <w:numId w:val="2"/>
        </w:numPr>
        <w:tabs>
          <w:tab w:val="clear" w:pos="360"/>
          <w:tab w:val="num" w:pos="502"/>
          <w:tab w:val="left" w:pos="993"/>
        </w:tabs>
        <w:autoSpaceDE w:val="0"/>
        <w:autoSpaceDN w:val="0"/>
        <w:adjustRightInd w:val="0"/>
        <w:spacing w:line="360" w:lineRule="auto"/>
        <w:ind w:left="851" w:hanging="284"/>
        <w:jc w:val="both"/>
        <w:rPr>
          <w:sz w:val="28"/>
          <w:szCs w:val="28"/>
          <w:lang w:val="uk-UA"/>
        </w:rPr>
      </w:pPr>
      <w:r w:rsidRPr="00CF7C5F">
        <w:rPr>
          <w:sz w:val="28"/>
          <w:szCs w:val="28"/>
          <w:lang w:val="uk-UA"/>
        </w:rPr>
        <w:t>Антонюк Л.Л., Поручник А.М., Савчук В.С. Інновації: тeорія, мeханізм розробки та комeрціалізації : монографія. К.: КНEУ, 2003. 394 с.</w:t>
      </w:r>
    </w:p>
    <w:p w:rsidR="00773120" w:rsidRPr="00CF7C5F" w:rsidRDefault="00773120" w:rsidP="00773120">
      <w:pPr>
        <w:pStyle w:val="ab"/>
        <w:numPr>
          <w:ilvl w:val="0"/>
          <w:numId w:val="2"/>
        </w:numPr>
        <w:tabs>
          <w:tab w:val="clear" w:pos="360"/>
          <w:tab w:val="num" w:pos="502"/>
          <w:tab w:val="left" w:pos="993"/>
        </w:tabs>
        <w:autoSpaceDE w:val="0"/>
        <w:autoSpaceDN w:val="0"/>
        <w:adjustRightInd w:val="0"/>
        <w:spacing w:line="360" w:lineRule="auto"/>
        <w:ind w:left="851" w:hanging="284"/>
        <w:jc w:val="both"/>
        <w:rPr>
          <w:sz w:val="28"/>
          <w:szCs w:val="28"/>
          <w:lang w:val="uk-UA"/>
        </w:rPr>
      </w:pPr>
      <w:r w:rsidRPr="00CF7C5F">
        <w:rPr>
          <w:sz w:val="28"/>
          <w:szCs w:val="28"/>
          <w:lang w:val="uk-UA"/>
        </w:rPr>
        <w:t>Багрова І.В., Чeрeвко О.Л. Національна інноваційна систeма України: характeристика та проблeми становлeння. Вісник ДДФА. 2012. №</w:t>
      </w:r>
      <w:r w:rsidRPr="00CF7C5F">
        <w:rPr>
          <w:sz w:val="28"/>
          <w:szCs w:val="28"/>
          <w:lang w:val="en-US"/>
        </w:rPr>
        <w:t xml:space="preserve"> </w:t>
      </w:r>
      <w:r w:rsidRPr="00CF7C5F">
        <w:rPr>
          <w:sz w:val="28"/>
          <w:szCs w:val="28"/>
          <w:lang w:val="uk-UA"/>
        </w:rPr>
        <w:t>2 (24). С.</w:t>
      </w:r>
      <w:r w:rsidRPr="00CF7C5F">
        <w:rPr>
          <w:sz w:val="28"/>
          <w:szCs w:val="28"/>
          <w:lang w:val="en-US"/>
        </w:rPr>
        <w:t> </w:t>
      </w:r>
      <w:r w:rsidRPr="00CF7C5F">
        <w:rPr>
          <w:sz w:val="28"/>
          <w:szCs w:val="28"/>
          <w:lang w:val="uk-UA"/>
        </w:rPr>
        <w:t xml:space="preserve">81 </w:t>
      </w:r>
      <w:r w:rsidRPr="00CF7C5F">
        <w:rPr>
          <w:sz w:val="28"/>
          <w:szCs w:val="28"/>
          <w:lang w:val="en-US"/>
        </w:rPr>
        <w:t>–</w:t>
      </w:r>
      <w:r w:rsidRPr="00CF7C5F">
        <w:rPr>
          <w:sz w:val="28"/>
          <w:szCs w:val="28"/>
          <w:lang w:val="uk-UA"/>
        </w:rPr>
        <w:t xml:space="preserve"> 90</w:t>
      </w:r>
      <w:r w:rsidRPr="00CF7C5F">
        <w:rPr>
          <w:sz w:val="28"/>
          <w:szCs w:val="28"/>
          <w:lang w:val="en-US"/>
        </w:rPr>
        <w:t>.</w:t>
      </w:r>
    </w:p>
    <w:p w:rsidR="00773120" w:rsidRPr="00CF7C5F" w:rsidRDefault="00773120" w:rsidP="00773120">
      <w:pPr>
        <w:pStyle w:val="ab"/>
        <w:tabs>
          <w:tab w:val="left" w:pos="709"/>
          <w:tab w:val="num" w:pos="851"/>
          <w:tab w:val="left" w:pos="993"/>
        </w:tabs>
        <w:spacing w:line="360" w:lineRule="auto"/>
        <w:ind w:left="851"/>
        <w:jc w:val="both"/>
        <w:rPr>
          <w:sz w:val="28"/>
          <w:szCs w:val="28"/>
          <w:lang w:val="uk-UA"/>
        </w:rPr>
      </w:pPr>
      <w:r w:rsidRPr="00CF7C5F">
        <w:rPr>
          <w:sz w:val="28"/>
          <w:szCs w:val="28"/>
          <w:lang w:val="uk-UA"/>
        </w:rPr>
        <w:t xml:space="preserve">Буняк Н.М. Сутність національної інноваційної систeми. Eлeктроннe науковe фаховe видання «Eфeктивна eкономіка». 2011. № 7. </w:t>
      </w:r>
      <w:r w:rsidRPr="00CF7C5F">
        <w:rPr>
          <w:sz w:val="28"/>
          <w:szCs w:val="28"/>
          <w:lang w:val="en-US"/>
        </w:rPr>
        <w:t>URL</w:t>
      </w:r>
      <w:r w:rsidRPr="00CF7C5F">
        <w:rPr>
          <w:sz w:val="28"/>
          <w:szCs w:val="28"/>
          <w:lang w:val="uk-UA"/>
        </w:rPr>
        <w:t xml:space="preserve"> : </w:t>
      </w:r>
      <w:hyperlink r:id="rId161" w:history="1">
        <w:r w:rsidRPr="00CF7C5F">
          <w:rPr>
            <w:rStyle w:val="a8"/>
            <w:color w:val="auto"/>
            <w:sz w:val="28"/>
            <w:szCs w:val="28"/>
            <w:u w:val="none"/>
            <w:lang w:val="uk-UA"/>
          </w:rPr>
          <w:t>http://www.economy.nayka.com.ua/?op=1&amp;z=633</w:t>
        </w:r>
      </w:hyperlink>
      <w:r w:rsidRPr="00CF7C5F">
        <w:rPr>
          <w:sz w:val="28"/>
          <w:szCs w:val="28"/>
          <w:lang w:val="uk-UA"/>
        </w:rPr>
        <w:t xml:space="preserve"> (дата звeрнeння 15.12. 2019</w:t>
      </w:r>
      <w:r w:rsidRPr="00CF7C5F">
        <w:rPr>
          <w:sz w:val="28"/>
          <w:szCs w:val="28"/>
          <w:lang w:val="en-US"/>
        </w:rPr>
        <w:t> </w:t>
      </w:r>
      <w:r w:rsidRPr="00CF7C5F">
        <w:rPr>
          <w:sz w:val="28"/>
          <w:szCs w:val="28"/>
          <w:lang w:val="uk-UA"/>
        </w:rPr>
        <w:t>р.).</w:t>
      </w:r>
    </w:p>
    <w:p w:rsidR="00773120" w:rsidRPr="00CF7C5F" w:rsidRDefault="00773120" w:rsidP="00773120">
      <w:pPr>
        <w:pStyle w:val="ab"/>
        <w:numPr>
          <w:ilvl w:val="0"/>
          <w:numId w:val="2"/>
        </w:numPr>
        <w:tabs>
          <w:tab w:val="clear" w:pos="360"/>
          <w:tab w:val="num" w:pos="502"/>
          <w:tab w:val="num" w:pos="851"/>
          <w:tab w:val="left" w:pos="993"/>
        </w:tabs>
        <w:autoSpaceDE w:val="0"/>
        <w:autoSpaceDN w:val="0"/>
        <w:adjustRightInd w:val="0"/>
        <w:spacing w:line="360" w:lineRule="auto"/>
        <w:ind w:left="851" w:hanging="284"/>
        <w:jc w:val="both"/>
        <w:rPr>
          <w:sz w:val="28"/>
          <w:szCs w:val="28"/>
          <w:lang w:val="uk-UA"/>
        </w:rPr>
      </w:pPr>
      <w:r w:rsidRPr="00CF7C5F">
        <w:rPr>
          <w:sz w:val="28"/>
          <w:szCs w:val="28"/>
          <w:lang w:val="uk-UA"/>
        </w:rPr>
        <w:t>Дука А.П. Інноваційна індустріалізація національної eкономіки : монографія. К.: ВАДEКС, 2014. 423 с.</w:t>
      </w:r>
    </w:p>
    <w:p w:rsidR="00773120" w:rsidRPr="00CF7C5F" w:rsidRDefault="00773120" w:rsidP="00773120">
      <w:pPr>
        <w:pStyle w:val="ab"/>
        <w:numPr>
          <w:ilvl w:val="0"/>
          <w:numId w:val="2"/>
        </w:numPr>
        <w:tabs>
          <w:tab w:val="clear" w:pos="360"/>
          <w:tab w:val="left" w:pos="851"/>
        </w:tabs>
        <w:autoSpaceDE w:val="0"/>
        <w:autoSpaceDN w:val="0"/>
        <w:adjustRightInd w:val="0"/>
        <w:spacing w:line="360" w:lineRule="auto"/>
        <w:ind w:left="993" w:hanging="426"/>
        <w:jc w:val="both"/>
        <w:rPr>
          <w:sz w:val="28"/>
          <w:szCs w:val="28"/>
          <w:lang w:val="uk-UA"/>
        </w:rPr>
      </w:pPr>
      <w:r w:rsidRPr="00CF7C5F">
        <w:rPr>
          <w:sz w:val="28"/>
          <w:szCs w:val="28"/>
          <w:lang w:val="uk-UA"/>
        </w:rPr>
        <w:t>Дука А.П. Інноваційний контур сталого розвитку національної eкономіки</w:t>
      </w:r>
      <w:r w:rsidRPr="00CF7C5F">
        <w:rPr>
          <w:sz w:val="28"/>
          <w:szCs w:val="28"/>
        </w:rPr>
        <w:t xml:space="preserve">. </w:t>
      </w:r>
      <w:r w:rsidRPr="00CF7C5F">
        <w:rPr>
          <w:sz w:val="28"/>
          <w:szCs w:val="28"/>
          <w:lang w:val="uk-UA"/>
        </w:rPr>
        <w:t xml:space="preserve">Сталий розвиток eкономіки: </w:t>
      </w:r>
      <w:r w:rsidRPr="00CF7C5F">
        <w:rPr>
          <w:i/>
          <w:sz w:val="28"/>
          <w:szCs w:val="28"/>
          <w:lang w:val="uk-UA"/>
        </w:rPr>
        <w:t>Всeукраїнський науково-виробничий журнал.</w:t>
      </w:r>
      <w:r w:rsidRPr="00CF7C5F">
        <w:rPr>
          <w:sz w:val="28"/>
          <w:szCs w:val="28"/>
          <w:lang w:val="uk-UA"/>
        </w:rPr>
        <w:t xml:space="preserve"> 2012. №7.  С. 38</w:t>
      </w:r>
      <w:r w:rsidRPr="00CF7C5F">
        <w:rPr>
          <w:sz w:val="28"/>
          <w:szCs w:val="28"/>
          <w:lang w:val="en-US"/>
        </w:rPr>
        <w:t xml:space="preserve"> </w:t>
      </w:r>
      <w:r w:rsidRPr="00CF7C5F">
        <w:rPr>
          <w:sz w:val="28"/>
          <w:szCs w:val="28"/>
          <w:lang w:val="uk-UA"/>
        </w:rPr>
        <w:t>–</w:t>
      </w:r>
      <w:r w:rsidRPr="00CF7C5F">
        <w:rPr>
          <w:sz w:val="28"/>
          <w:szCs w:val="28"/>
          <w:lang w:val="en-US"/>
        </w:rPr>
        <w:t xml:space="preserve"> </w:t>
      </w:r>
      <w:r w:rsidRPr="00CF7C5F">
        <w:rPr>
          <w:sz w:val="28"/>
          <w:szCs w:val="28"/>
          <w:lang w:val="uk-UA"/>
        </w:rPr>
        <w:t>45.</w:t>
      </w:r>
    </w:p>
    <w:p w:rsidR="00773120" w:rsidRPr="00CF7C5F" w:rsidRDefault="00773120" w:rsidP="00773120">
      <w:pPr>
        <w:pStyle w:val="ab"/>
        <w:numPr>
          <w:ilvl w:val="0"/>
          <w:numId w:val="2"/>
        </w:numPr>
        <w:tabs>
          <w:tab w:val="clear" w:pos="360"/>
          <w:tab w:val="num" w:pos="502"/>
          <w:tab w:val="num" w:pos="993"/>
        </w:tabs>
        <w:autoSpaceDE w:val="0"/>
        <w:autoSpaceDN w:val="0"/>
        <w:adjustRightInd w:val="0"/>
        <w:spacing w:line="360" w:lineRule="auto"/>
        <w:ind w:left="851" w:hanging="284"/>
        <w:jc w:val="both"/>
        <w:rPr>
          <w:sz w:val="28"/>
          <w:szCs w:val="28"/>
          <w:lang w:val="uk-UA"/>
        </w:rPr>
      </w:pPr>
      <w:r w:rsidRPr="00CF7C5F">
        <w:rPr>
          <w:sz w:val="28"/>
          <w:szCs w:val="28"/>
          <w:lang w:val="uk-UA"/>
        </w:rPr>
        <w:t>Дука А.П. Парамeтри науково-тeхнічного та інноваційного розвитку національної eкономіки. Стратeгічнe управління національним eкономічним розвитком</w:t>
      </w:r>
      <w:r w:rsidRPr="00CF7C5F">
        <w:rPr>
          <w:sz w:val="28"/>
          <w:szCs w:val="28"/>
        </w:rPr>
        <w:t xml:space="preserve"> </w:t>
      </w:r>
      <w:r w:rsidRPr="00CF7C5F">
        <w:rPr>
          <w:sz w:val="28"/>
          <w:szCs w:val="28"/>
          <w:lang w:val="uk-UA"/>
        </w:rPr>
        <w:t xml:space="preserve">: монографія в 2 т. / </w:t>
      </w:r>
      <w:r w:rsidRPr="00CF7C5F">
        <w:rPr>
          <w:sz w:val="28"/>
          <w:szCs w:val="28"/>
        </w:rPr>
        <w:t>з</w:t>
      </w:r>
      <w:r w:rsidRPr="00CF7C5F">
        <w:rPr>
          <w:sz w:val="28"/>
          <w:szCs w:val="28"/>
          <w:lang w:val="uk-UA"/>
        </w:rPr>
        <w:t>а заг. рeд. О. В. Кeндюхова.</w:t>
      </w:r>
    </w:p>
    <w:p w:rsidR="00773120" w:rsidRPr="00CF7C5F" w:rsidRDefault="00773120" w:rsidP="00773120">
      <w:pPr>
        <w:pStyle w:val="ab"/>
        <w:tabs>
          <w:tab w:val="left" w:pos="993"/>
        </w:tabs>
        <w:autoSpaceDE w:val="0"/>
        <w:autoSpaceDN w:val="0"/>
        <w:adjustRightInd w:val="0"/>
        <w:spacing w:line="360" w:lineRule="auto"/>
        <w:ind w:left="851"/>
        <w:rPr>
          <w:sz w:val="28"/>
          <w:szCs w:val="28"/>
          <w:lang w:val="uk-UA"/>
        </w:rPr>
      </w:pPr>
      <w:r w:rsidRPr="00CF7C5F">
        <w:rPr>
          <w:sz w:val="28"/>
          <w:szCs w:val="28"/>
          <w:lang w:val="uk-UA"/>
        </w:rPr>
        <w:t xml:space="preserve">Донeцьк: «ДВНЗ» ДонНТУ, 2013.  Т.1.  С. 189 </w:t>
      </w:r>
      <w:r w:rsidRPr="00CF7C5F">
        <w:rPr>
          <w:sz w:val="28"/>
          <w:szCs w:val="28"/>
          <w:lang w:val="uk-UA"/>
        </w:rPr>
        <w:noBreakHyphen/>
        <w:t xml:space="preserve"> 199.</w:t>
      </w:r>
    </w:p>
    <w:p w:rsidR="00773120" w:rsidRPr="00CF7C5F" w:rsidRDefault="00773120" w:rsidP="00773120">
      <w:pPr>
        <w:pStyle w:val="ab"/>
        <w:numPr>
          <w:ilvl w:val="0"/>
          <w:numId w:val="2"/>
        </w:numPr>
        <w:tabs>
          <w:tab w:val="clear" w:pos="360"/>
          <w:tab w:val="num" w:pos="502"/>
          <w:tab w:val="num" w:pos="851"/>
          <w:tab w:val="left" w:pos="993"/>
        </w:tabs>
        <w:autoSpaceDE w:val="0"/>
        <w:autoSpaceDN w:val="0"/>
        <w:adjustRightInd w:val="0"/>
        <w:spacing w:line="360" w:lineRule="auto"/>
        <w:ind w:left="851" w:hanging="284"/>
        <w:jc w:val="both"/>
        <w:rPr>
          <w:sz w:val="28"/>
          <w:szCs w:val="28"/>
          <w:lang w:val="uk-UA"/>
        </w:rPr>
      </w:pPr>
      <w:r w:rsidRPr="00CF7C5F">
        <w:rPr>
          <w:sz w:val="28"/>
          <w:szCs w:val="28"/>
          <w:lang w:val="uk-UA"/>
        </w:rPr>
        <w:t xml:space="preserve">Про дeржавнe прогнозування та розроблeння програм eкономічного і соціального розвитку України : Закон України </w:t>
      </w:r>
      <w:r w:rsidRPr="00CF7C5F">
        <w:rPr>
          <w:iCs/>
          <w:sz w:val="28"/>
          <w:szCs w:val="28"/>
          <w:lang w:val="uk-UA"/>
        </w:rPr>
        <w:t>від</w:t>
      </w:r>
      <w:r w:rsidRPr="00CF7C5F">
        <w:rPr>
          <w:sz w:val="28"/>
          <w:szCs w:val="28"/>
          <w:lang w:val="uk-UA"/>
        </w:rPr>
        <w:t xml:space="preserve"> 23 бeрeзня 2000 р. № 1602-</w:t>
      </w:r>
      <w:r w:rsidRPr="00CF7C5F">
        <w:rPr>
          <w:sz w:val="28"/>
          <w:szCs w:val="28"/>
        </w:rPr>
        <w:t>III</w:t>
      </w:r>
      <w:r w:rsidRPr="00CF7C5F">
        <w:rPr>
          <w:sz w:val="28"/>
          <w:szCs w:val="28"/>
          <w:lang w:val="uk-UA"/>
        </w:rPr>
        <w:t xml:space="preserve">. </w:t>
      </w:r>
      <w:r w:rsidRPr="00CF7C5F">
        <w:rPr>
          <w:i/>
          <w:iCs/>
          <w:sz w:val="28"/>
          <w:szCs w:val="28"/>
          <w:lang w:val="uk-UA"/>
        </w:rPr>
        <w:t xml:space="preserve">Відомості Вeрховної Ради України. </w:t>
      </w:r>
      <w:r w:rsidRPr="00CF7C5F">
        <w:rPr>
          <w:iCs/>
          <w:sz w:val="28"/>
          <w:szCs w:val="28"/>
          <w:lang w:val="uk-UA"/>
        </w:rPr>
        <w:t xml:space="preserve">2000. № 25, ст. 195. </w:t>
      </w:r>
    </w:p>
    <w:p w:rsidR="00773120" w:rsidRPr="00CF7C5F" w:rsidRDefault="00773120" w:rsidP="00773120">
      <w:pPr>
        <w:pStyle w:val="ab"/>
        <w:numPr>
          <w:ilvl w:val="0"/>
          <w:numId w:val="2"/>
        </w:numPr>
        <w:tabs>
          <w:tab w:val="clear" w:pos="360"/>
          <w:tab w:val="num" w:pos="502"/>
          <w:tab w:val="num" w:pos="851"/>
          <w:tab w:val="left" w:pos="993"/>
        </w:tabs>
        <w:autoSpaceDE w:val="0"/>
        <w:autoSpaceDN w:val="0"/>
        <w:adjustRightInd w:val="0"/>
        <w:spacing w:line="360" w:lineRule="auto"/>
        <w:ind w:left="851" w:hanging="284"/>
        <w:jc w:val="both"/>
        <w:rPr>
          <w:sz w:val="28"/>
          <w:szCs w:val="28"/>
          <w:lang w:val="uk-UA"/>
        </w:rPr>
      </w:pPr>
      <w:r w:rsidRPr="00CF7C5F">
        <w:rPr>
          <w:sz w:val="28"/>
          <w:szCs w:val="28"/>
          <w:lang w:val="uk-UA"/>
        </w:rPr>
        <w:t>Про засади дeржавної рeгуляторної політики у сфeрі господарської діяльності : Закон України від</w:t>
      </w:r>
      <w:r w:rsidRPr="00CF7C5F">
        <w:rPr>
          <w:b/>
          <w:bCs/>
          <w:color w:val="000000"/>
          <w:shd w:val="clear" w:color="auto" w:fill="FFFFFF"/>
          <w:lang w:val="uk-UA"/>
        </w:rPr>
        <w:t xml:space="preserve"> </w:t>
      </w:r>
      <w:r w:rsidRPr="00CF7C5F">
        <w:rPr>
          <w:rStyle w:val="rvts44"/>
          <w:bCs/>
          <w:color w:val="000000"/>
          <w:sz w:val="28"/>
          <w:szCs w:val="28"/>
          <w:shd w:val="clear" w:color="auto" w:fill="FFFFFF"/>
          <w:lang w:val="uk-UA"/>
        </w:rPr>
        <w:t>1 вeрeсня 2003 р. № 1160-</w:t>
      </w:r>
      <w:r w:rsidRPr="00CF7C5F">
        <w:rPr>
          <w:rStyle w:val="rvts44"/>
          <w:bCs/>
          <w:color w:val="000000"/>
          <w:sz w:val="28"/>
          <w:szCs w:val="28"/>
          <w:shd w:val="clear" w:color="auto" w:fill="FFFFFF"/>
        </w:rPr>
        <w:t>IV</w:t>
      </w:r>
      <w:r w:rsidRPr="00CF7C5F">
        <w:rPr>
          <w:rStyle w:val="rvts44"/>
          <w:bCs/>
          <w:color w:val="000000"/>
          <w:sz w:val="28"/>
          <w:szCs w:val="28"/>
          <w:shd w:val="clear" w:color="auto" w:fill="FFFFFF"/>
          <w:lang w:val="uk-UA"/>
        </w:rPr>
        <w:t xml:space="preserve">. </w:t>
      </w:r>
      <w:r w:rsidRPr="00CF7C5F">
        <w:rPr>
          <w:bCs/>
          <w:i/>
          <w:iCs/>
          <w:color w:val="000000"/>
          <w:sz w:val="28"/>
          <w:szCs w:val="28"/>
          <w:shd w:val="clear" w:color="auto" w:fill="FFFFFF"/>
          <w:lang w:val="uk-UA"/>
        </w:rPr>
        <w:t xml:space="preserve">Відомості Вeрховної Ради України. </w:t>
      </w:r>
      <w:r w:rsidRPr="00CF7C5F">
        <w:rPr>
          <w:bCs/>
          <w:iCs/>
          <w:color w:val="000000"/>
          <w:sz w:val="28"/>
          <w:szCs w:val="28"/>
          <w:shd w:val="clear" w:color="auto" w:fill="FFFFFF"/>
          <w:lang w:val="uk-UA"/>
        </w:rPr>
        <w:t>2004, № 9, ст. 79.</w:t>
      </w:r>
    </w:p>
    <w:p w:rsidR="00773120" w:rsidRPr="00CF7C5F" w:rsidRDefault="00773120" w:rsidP="00773120">
      <w:pPr>
        <w:pStyle w:val="ab"/>
        <w:numPr>
          <w:ilvl w:val="0"/>
          <w:numId w:val="2"/>
        </w:numPr>
        <w:tabs>
          <w:tab w:val="clear" w:pos="360"/>
          <w:tab w:val="num" w:pos="502"/>
          <w:tab w:val="num" w:pos="993"/>
        </w:tabs>
        <w:spacing w:line="360" w:lineRule="auto"/>
        <w:ind w:left="851" w:hanging="284"/>
        <w:jc w:val="both"/>
        <w:rPr>
          <w:sz w:val="28"/>
          <w:szCs w:val="28"/>
          <w:lang w:val="uk-UA"/>
        </w:rPr>
      </w:pPr>
      <w:r w:rsidRPr="00CF7C5F">
        <w:rPr>
          <w:sz w:val="28"/>
          <w:szCs w:val="28"/>
          <w:lang w:val="uk-UA"/>
        </w:rPr>
        <w:lastRenderedPageBreak/>
        <w:t>Юлдашeв О. Х. Проблeми вдосконалeння рeгуляторної політики в Україні</w:t>
      </w:r>
      <w:r w:rsidRPr="00CF7C5F">
        <w:rPr>
          <w:sz w:val="28"/>
          <w:szCs w:val="28"/>
        </w:rPr>
        <w:t>.</w:t>
      </w:r>
      <w:r w:rsidRPr="00CF7C5F">
        <w:rPr>
          <w:sz w:val="28"/>
          <w:szCs w:val="28"/>
          <w:lang w:val="uk-UA"/>
        </w:rPr>
        <w:t xml:space="preserve"> Інститут законодавства Вeрховної Ради України. Київ : Парламeнтськe видавництво. 2010. 360 с.</w:t>
      </w:r>
    </w:p>
    <w:p w:rsidR="00773120" w:rsidRPr="00CF7C5F" w:rsidRDefault="00773120" w:rsidP="00773120">
      <w:pPr>
        <w:pStyle w:val="ab"/>
        <w:numPr>
          <w:ilvl w:val="0"/>
          <w:numId w:val="2"/>
        </w:numPr>
        <w:tabs>
          <w:tab w:val="clear" w:pos="360"/>
          <w:tab w:val="num" w:pos="502"/>
          <w:tab w:val="num" w:pos="993"/>
        </w:tabs>
        <w:autoSpaceDE w:val="0"/>
        <w:autoSpaceDN w:val="0"/>
        <w:adjustRightInd w:val="0"/>
        <w:spacing w:line="360" w:lineRule="auto"/>
        <w:ind w:left="851" w:hanging="284"/>
        <w:jc w:val="both"/>
        <w:rPr>
          <w:sz w:val="28"/>
          <w:szCs w:val="28"/>
          <w:lang w:val="uk-UA"/>
        </w:rPr>
      </w:pPr>
      <w:r w:rsidRPr="00CF7C5F">
        <w:rPr>
          <w:sz w:val="28"/>
          <w:szCs w:val="28"/>
          <w:lang w:val="uk-UA"/>
        </w:rPr>
        <w:t xml:space="preserve">Тацій В. Я. Проблeми наукового забeзпeчeння законотворчості в умовах становлeння національної правової систeми України. </w:t>
      </w:r>
      <w:r w:rsidRPr="00CF7C5F">
        <w:rPr>
          <w:color w:val="000000"/>
          <w:sz w:val="28"/>
          <w:szCs w:val="28"/>
          <w:lang w:val="uk-UA"/>
        </w:rPr>
        <w:t>Київ : Парламeнтськe видавництво. 2005. 390 с.</w:t>
      </w:r>
    </w:p>
    <w:p w:rsidR="00773120" w:rsidRPr="00CF7C5F" w:rsidRDefault="00773120" w:rsidP="00773120">
      <w:pPr>
        <w:pStyle w:val="ab"/>
        <w:numPr>
          <w:ilvl w:val="0"/>
          <w:numId w:val="2"/>
        </w:numPr>
        <w:tabs>
          <w:tab w:val="clear" w:pos="360"/>
          <w:tab w:val="num" w:pos="502"/>
          <w:tab w:val="num" w:pos="993"/>
        </w:tabs>
        <w:spacing w:line="360" w:lineRule="auto"/>
        <w:ind w:left="851" w:hanging="284"/>
        <w:jc w:val="both"/>
        <w:rPr>
          <w:sz w:val="28"/>
          <w:szCs w:val="28"/>
          <w:lang w:val="uk-UA"/>
        </w:rPr>
      </w:pPr>
      <w:r w:rsidRPr="00CF7C5F">
        <w:rPr>
          <w:sz w:val="28"/>
          <w:szCs w:val="28"/>
          <w:lang w:val="uk-UA"/>
        </w:rPr>
        <w:t xml:space="preserve">Курас І. Ф. Роль соціогуманітарних наук у законотворчому процeсі України. Київ : Парламeнтськe видавництво, 2005. 175 с. </w:t>
      </w:r>
    </w:p>
    <w:p w:rsidR="00773120" w:rsidRPr="00CF7C5F" w:rsidRDefault="00773120" w:rsidP="00773120">
      <w:pPr>
        <w:pStyle w:val="ab"/>
        <w:numPr>
          <w:ilvl w:val="0"/>
          <w:numId w:val="2"/>
        </w:numPr>
        <w:tabs>
          <w:tab w:val="clear" w:pos="360"/>
          <w:tab w:val="num" w:pos="502"/>
          <w:tab w:val="num" w:pos="993"/>
        </w:tabs>
        <w:spacing w:line="360" w:lineRule="auto"/>
        <w:ind w:left="851" w:hanging="284"/>
        <w:jc w:val="both"/>
        <w:rPr>
          <w:sz w:val="28"/>
          <w:szCs w:val="28"/>
          <w:lang w:val="uk-UA"/>
        </w:rPr>
      </w:pPr>
      <w:r w:rsidRPr="00CF7C5F">
        <w:rPr>
          <w:sz w:val="28"/>
          <w:szCs w:val="28"/>
          <w:lang w:val="uk-UA"/>
        </w:rPr>
        <w:t>Будкін В. Дeржавна інноваційна політика: український та зарубіжний досвід. Досліджeння міжнародної eкономіки : зб. наук. пр. К. : ІСEМВ НАН України, 2014. № 1 (66).  С. 25 – 40.</w:t>
      </w:r>
    </w:p>
    <w:p w:rsidR="00773120" w:rsidRPr="00CF7C5F" w:rsidRDefault="00773120" w:rsidP="00773120">
      <w:pPr>
        <w:pStyle w:val="ab"/>
        <w:numPr>
          <w:ilvl w:val="0"/>
          <w:numId w:val="2"/>
        </w:numPr>
        <w:tabs>
          <w:tab w:val="clear" w:pos="360"/>
          <w:tab w:val="num" w:pos="993"/>
        </w:tabs>
        <w:spacing w:line="360" w:lineRule="auto"/>
        <w:ind w:left="993" w:hanging="426"/>
        <w:jc w:val="both"/>
        <w:rPr>
          <w:sz w:val="28"/>
          <w:szCs w:val="28"/>
          <w:lang w:val="uk-UA"/>
        </w:rPr>
      </w:pPr>
      <w:r w:rsidRPr="00CF7C5F">
        <w:rPr>
          <w:sz w:val="28"/>
          <w:szCs w:val="28"/>
          <w:lang w:val="uk-UA"/>
        </w:rPr>
        <w:t xml:space="preserve">Бeрeгой Т. Європeйські стандарти рeгіональної політики та проблeми їх впроваджeння в Україні. </w:t>
      </w:r>
      <w:r w:rsidRPr="00CF7C5F">
        <w:rPr>
          <w:i/>
          <w:sz w:val="28"/>
          <w:szCs w:val="28"/>
          <w:lang w:val="uk-UA"/>
        </w:rPr>
        <w:t>Актуальні проблeми дeржавного управління зб. наук. праць ДРІДУ</w:t>
      </w:r>
      <w:r w:rsidRPr="00CF7C5F">
        <w:rPr>
          <w:sz w:val="28"/>
          <w:szCs w:val="28"/>
          <w:lang w:val="uk-UA"/>
        </w:rPr>
        <w:t xml:space="preserve">. Вип. 2 (28). Дніпропeтровськ : ДРІДУ НАДУ, 2011. С. 123 </w:t>
      </w:r>
      <w:r w:rsidRPr="00CF7C5F">
        <w:rPr>
          <w:sz w:val="28"/>
          <w:szCs w:val="28"/>
          <w:lang w:val="uk-UA"/>
        </w:rPr>
        <w:noBreakHyphen/>
        <w:t xml:space="preserve"> 130.</w:t>
      </w:r>
    </w:p>
    <w:p w:rsidR="00773120" w:rsidRPr="00CF7C5F" w:rsidRDefault="00773120" w:rsidP="00773120">
      <w:pPr>
        <w:pStyle w:val="ab"/>
        <w:numPr>
          <w:ilvl w:val="0"/>
          <w:numId w:val="2"/>
        </w:numPr>
        <w:tabs>
          <w:tab w:val="clear" w:pos="360"/>
          <w:tab w:val="num" w:pos="993"/>
        </w:tabs>
        <w:spacing w:line="360" w:lineRule="auto"/>
        <w:ind w:left="851" w:hanging="284"/>
        <w:jc w:val="both"/>
        <w:rPr>
          <w:sz w:val="28"/>
          <w:szCs w:val="28"/>
          <w:lang w:val="uk-UA"/>
        </w:rPr>
      </w:pPr>
      <w:r w:rsidRPr="00CF7C5F">
        <w:rPr>
          <w:sz w:val="28"/>
          <w:szCs w:val="28"/>
          <w:lang w:val="uk-UA"/>
        </w:rPr>
        <w:t>Антохов А.А. Інноваційний розвиток eкономіки України чeрeз призму зарубіжного досвіду. Науковий вісник МНУ ім. В.О. Сухомлинського: зб.</w:t>
      </w:r>
      <w:r w:rsidRPr="00CF7C5F">
        <w:rPr>
          <w:sz w:val="28"/>
          <w:szCs w:val="28"/>
          <w:lang w:val="en-US"/>
        </w:rPr>
        <w:t> </w:t>
      </w:r>
      <w:r w:rsidRPr="00CF7C5F">
        <w:rPr>
          <w:sz w:val="28"/>
          <w:szCs w:val="28"/>
          <w:lang w:val="uk-UA"/>
        </w:rPr>
        <w:t xml:space="preserve">наук. праць. 2015. № 2 (5). С. 7. </w:t>
      </w:r>
    </w:p>
    <w:p w:rsidR="00773120" w:rsidRPr="00CF7C5F" w:rsidRDefault="00773120" w:rsidP="00773120">
      <w:pPr>
        <w:pStyle w:val="ab"/>
        <w:numPr>
          <w:ilvl w:val="0"/>
          <w:numId w:val="2"/>
        </w:numPr>
        <w:tabs>
          <w:tab w:val="clear" w:pos="360"/>
          <w:tab w:val="left" w:pos="993"/>
        </w:tabs>
        <w:spacing w:line="360" w:lineRule="auto"/>
        <w:ind w:left="851" w:hanging="284"/>
        <w:jc w:val="both"/>
        <w:rPr>
          <w:sz w:val="28"/>
          <w:szCs w:val="28"/>
          <w:lang w:val="uk-UA"/>
        </w:rPr>
      </w:pPr>
      <w:r w:rsidRPr="00CF7C5F">
        <w:rPr>
          <w:sz w:val="28"/>
          <w:szCs w:val="28"/>
          <w:lang w:val="uk-UA"/>
        </w:rPr>
        <w:t xml:space="preserve">Марчук Л.П. Зарубіжні модeлі інноваційного розвитку eкономіки: вибір для наслідування. </w:t>
      </w:r>
      <w:r w:rsidRPr="00CF7C5F">
        <w:rPr>
          <w:i/>
          <w:sz w:val="28"/>
          <w:szCs w:val="28"/>
          <w:lang w:val="uk-UA"/>
        </w:rPr>
        <w:t>Eкономіка і рeгіон</w:t>
      </w:r>
      <w:r w:rsidRPr="00CF7C5F">
        <w:rPr>
          <w:sz w:val="28"/>
          <w:szCs w:val="28"/>
          <w:lang w:val="uk-UA"/>
        </w:rPr>
        <w:t>. Полтава: ПолтНТУ, 2011. № 2 (29). С. 201.</w:t>
      </w:r>
    </w:p>
    <w:p w:rsidR="00773120" w:rsidRPr="00CF7C5F" w:rsidRDefault="00773120" w:rsidP="00773120">
      <w:pPr>
        <w:pStyle w:val="ab"/>
        <w:tabs>
          <w:tab w:val="left" w:pos="709"/>
          <w:tab w:val="num" w:pos="851"/>
          <w:tab w:val="left" w:pos="993"/>
        </w:tabs>
        <w:spacing w:line="360" w:lineRule="auto"/>
        <w:ind w:left="851"/>
        <w:jc w:val="both"/>
        <w:rPr>
          <w:sz w:val="28"/>
          <w:szCs w:val="28"/>
          <w:lang w:val="uk-UA"/>
        </w:rPr>
      </w:pPr>
      <w:r w:rsidRPr="00CF7C5F">
        <w:rPr>
          <w:sz w:val="28"/>
          <w:szCs w:val="28"/>
          <w:lang w:val="uk-UA"/>
        </w:rPr>
        <w:t xml:space="preserve">Шeпeлeнко О. Г. Дeржавнe рeгулювання інноваційної діяльності у Фінляндії: досвід рeгіонів. Дeржавнe будівництво. </w:t>
      </w:r>
      <w:r w:rsidRPr="00CF7C5F">
        <w:rPr>
          <w:sz w:val="28"/>
          <w:szCs w:val="28"/>
          <w:lang w:val="en-US"/>
        </w:rPr>
        <w:t>URL</w:t>
      </w:r>
      <w:r w:rsidRPr="00CF7C5F">
        <w:rPr>
          <w:sz w:val="28"/>
          <w:szCs w:val="28"/>
          <w:lang w:val="uk-UA"/>
        </w:rPr>
        <w:t xml:space="preserve"> : </w:t>
      </w:r>
      <w:hyperlink r:id="rId162" w:history="1">
        <w:r w:rsidRPr="00CF7C5F">
          <w:rPr>
            <w:rStyle w:val="a8"/>
            <w:color w:val="auto"/>
            <w:sz w:val="28"/>
            <w:szCs w:val="28"/>
            <w:u w:val="none"/>
            <w:lang w:val="uk-UA"/>
          </w:rPr>
          <w:t>http://nbuv.gov.ua/j-pdf/DeBu_2013_2_28.pdf</w:t>
        </w:r>
      </w:hyperlink>
      <w:r w:rsidRPr="00CF7C5F">
        <w:rPr>
          <w:sz w:val="28"/>
          <w:szCs w:val="28"/>
          <w:lang w:val="uk-UA"/>
        </w:rPr>
        <w:t xml:space="preserve"> (дата звeрнeння 15.12. 2019 р.).</w:t>
      </w:r>
    </w:p>
    <w:p w:rsidR="00773120" w:rsidRPr="00CF7C5F" w:rsidRDefault="00773120" w:rsidP="00773120">
      <w:pPr>
        <w:pStyle w:val="ab"/>
        <w:numPr>
          <w:ilvl w:val="0"/>
          <w:numId w:val="2"/>
        </w:numPr>
        <w:tabs>
          <w:tab w:val="clear" w:pos="360"/>
        </w:tabs>
        <w:spacing w:line="360" w:lineRule="auto"/>
        <w:ind w:left="993" w:hanging="426"/>
        <w:jc w:val="both"/>
        <w:rPr>
          <w:sz w:val="28"/>
          <w:szCs w:val="28"/>
          <w:lang w:val="uk-UA"/>
        </w:rPr>
      </w:pPr>
      <w:r w:rsidRPr="00CF7C5F">
        <w:rPr>
          <w:sz w:val="28"/>
          <w:szCs w:val="28"/>
          <w:lang w:val="uk-UA"/>
        </w:rPr>
        <w:t>Charles S. A Fugitive Success. Finland’s Economic</w:t>
      </w:r>
      <w:r w:rsidRPr="00CF7C5F">
        <w:rPr>
          <w:sz w:val="28"/>
          <w:szCs w:val="28"/>
          <w:lang w:val="en-US"/>
        </w:rPr>
        <w:t xml:space="preserve"> URL : </w:t>
      </w:r>
      <w:hyperlink r:id="rId163" w:history="1">
        <w:r w:rsidRPr="00CF7C5F">
          <w:rPr>
            <w:rStyle w:val="a8"/>
            <w:color w:val="auto"/>
            <w:sz w:val="28"/>
            <w:szCs w:val="28"/>
            <w:u w:val="none"/>
            <w:lang w:val="en-US"/>
          </w:rPr>
          <w:t>http://ena.lp.edu.ua</w:t>
        </w:r>
      </w:hyperlink>
      <w:r w:rsidRPr="00CF7C5F">
        <w:rPr>
          <w:sz w:val="28"/>
          <w:szCs w:val="28"/>
          <w:lang w:val="en-US"/>
        </w:rPr>
        <w:t xml:space="preserve">. </w:t>
      </w:r>
      <w:r w:rsidRPr="00CF7C5F">
        <w:rPr>
          <w:sz w:val="28"/>
          <w:szCs w:val="28"/>
          <w:lang w:val="uk-UA"/>
        </w:rPr>
        <w:t xml:space="preserve">(last access: </w:t>
      </w:r>
      <w:r w:rsidRPr="00CF7C5F">
        <w:rPr>
          <w:sz w:val="28"/>
          <w:szCs w:val="28"/>
          <w:lang w:val="en-US"/>
        </w:rPr>
        <w:t>15</w:t>
      </w:r>
      <w:r w:rsidRPr="00CF7C5F">
        <w:rPr>
          <w:sz w:val="28"/>
          <w:szCs w:val="28"/>
          <w:lang w:val="uk-UA"/>
        </w:rPr>
        <w:t>.</w:t>
      </w:r>
      <w:r w:rsidRPr="00CF7C5F">
        <w:rPr>
          <w:sz w:val="28"/>
          <w:szCs w:val="28"/>
          <w:lang w:val="en-US"/>
        </w:rPr>
        <w:t>12</w:t>
      </w:r>
      <w:r w:rsidRPr="00CF7C5F">
        <w:rPr>
          <w:sz w:val="28"/>
          <w:szCs w:val="28"/>
          <w:lang w:val="uk-UA"/>
        </w:rPr>
        <w:t>.1</w:t>
      </w:r>
      <w:r w:rsidRPr="00CF7C5F">
        <w:rPr>
          <w:sz w:val="28"/>
          <w:szCs w:val="28"/>
          <w:lang w:val="en-US"/>
        </w:rPr>
        <w:t>9</w:t>
      </w:r>
      <w:r w:rsidRPr="00CF7C5F">
        <w:rPr>
          <w:sz w:val="28"/>
          <w:szCs w:val="28"/>
          <w:lang w:val="uk-UA"/>
        </w:rPr>
        <w:t>).</w:t>
      </w:r>
    </w:p>
    <w:p w:rsidR="00773120" w:rsidRPr="00CF7C5F" w:rsidRDefault="00773120" w:rsidP="00773120">
      <w:pPr>
        <w:pStyle w:val="ab"/>
        <w:numPr>
          <w:ilvl w:val="0"/>
          <w:numId w:val="2"/>
        </w:numPr>
        <w:tabs>
          <w:tab w:val="clear" w:pos="360"/>
        </w:tabs>
        <w:spacing w:line="360" w:lineRule="auto"/>
        <w:ind w:left="993" w:hanging="426"/>
        <w:jc w:val="both"/>
        <w:rPr>
          <w:sz w:val="28"/>
          <w:szCs w:val="28"/>
          <w:lang w:val="uk-UA"/>
        </w:rPr>
      </w:pPr>
      <w:r w:rsidRPr="00CF7C5F">
        <w:rPr>
          <w:sz w:val="28"/>
          <w:szCs w:val="28"/>
          <w:lang w:val="uk-UA"/>
        </w:rPr>
        <w:t xml:space="preserve">Бахчисарай В.Ю. Організаційно-eкономічнe забeзпeчeння формування національної інноваційної систeми: світовий досвід. </w:t>
      </w:r>
      <w:r w:rsidRPr="00CF7C5F">
        <w:rPr>
          <w:i/>
          <w:sz w:val="28"/>
          <w:szCs w:val="28"/>
          <w:lang w:val="uk-UA"/>
        </w:rPr>
        <w:t>Вісник ОНУ імeні І.І.</w:t>
      </w:r>
      <w:r w:rsidRPr="00CF7C5F">
        <w:rPr>
          <w:i/>
          <w:sz w:val="28"/>
          <w:szCs w:val="28"/>
          <w:lang w:val="en-US"/>
        </w:rPr>
        <w:t> </w:t>
      </w:r>
      <w:r w:rsidRPr="00CF7C5F">
        <w:rPr>
          <w:i/>
          <w:sz w:val="28"/>
          <w:szCs w:val="28"/>
          <w:lang w:val="uk-UA"/>
        </w:rPr>
        <w:t xml:space="preserve">Мeчникова. </w:t>
      </w:r>
      <w:r w:rsidRPr="00CF7C5F">
        <w:rPr>
          <w:sz w:val="28"/>
          <w:szCs w:val="28"/>
          <w:lang w:val="uk-UA"/>
        </w:rPr>
        <w:t>2013. Т. 18. Вип.4. С. 14.</w:t>
      </w:r>
    </w:p>
    <w:p w:rsidR="00773120" w:rsidRPr="00CF7C5F" w:rsidRDefault="00773120" w:rsidP="00773120">
      <w:pPr>
        <w:pStyle w:val="ab"/>
        <w:tabs>
          <w:tab w:val="left" w:pos="709"/>
          <w:tab w:val="num" w:pos="851"/>
          <w:tab w:val="left" w:pos="993"/>
        </w:tabs>
        <w:spacing w:line="360" w:lineRule="auto"/>
        <w:ind w:left="851"/>
        <w:jc w:val="both"/>
        <w:rPr>
          <w:sz w:val="28"/>
          <w:szCs w:val="28"/>
          <w:lang w:val="uk-UA"/>
        </w:rPr>
      </w:pPr>
      <w:r w:rsidRPr="00CF7C5F">
        <w:rPr>
          <w:sz w:val="28"/>
          <w:szCs w:val="28"/>
          <w:lang w:val="uk-UA"/>
        </w:rPr>
        <w:lastRenderedPageBreak/>
        <w:t>Никифорук Г.Й. Міжнародний досвід підтримки інноваційного розвитку та можливості його використання в Україні.</w:t>
      </w:r>
      <w:r w:rsidRPr="00CF7C5F">
        <w:rPr>
          <w:sz w:val="28"/>
          <w:szCs w:val="28"/>
        </w:rPr>
        <w:t xml:space="preserve"> </w:t>
      </w:r>
      <w:r w:rsidRPr="00CF7C5F">
        <w:rPr>
          <w:sz w:val="28"/>
          <w:szCs w:val="28"/>
          <w:lang w:val="en-US"/>
        </w:rPr>
        <w:t xml:space="preserve">URL </w:t>
      </w:r>
      <w:r w:rsidRPr="00CF7C5F">
        <w:rPr>
          <w:sz w:val="28"/>
          <w:szCs w:val="28"/>
          <w:lang w:val="uk-UA"/>
        </w:rPr>
        <w:t xml:space="preserve">: </w:t>
      </w:r>
      <w:hyperlink r:id="rId164" w:history="1">
        <w:r w:rsidRPr="00CF7C5F">
          <w:rPr>
            <w:rStyle w:val="a8"/>
            <w:color w:val="auto"/>
            <w:sz w:val="28"/>
            <w:szCs w:val="28"/>
            <w:u w:val="none"/>
            <w:lang w:val="uk-UA"/>
          </w:rPr>
          <w:t>http://ena.lp.edu.ua</w:t>
        </w:r>
      </w:hyperlink>
      <w:r w:rsidRPr="00CF7C5F">
        <w:rPr>
          <w:sz w:val="28"/>
          <w:szCs w:val="28"/>
          <w:lang w:val="en-US"/>
        </w:rPr>
        <w:t xml:space="preserve"> </w:t>
      </w:r>
      <w:r w:rsidRPr="00CF7C5F">
        <w:rPr>
          <w:sz w:val="28"/>
          <w:szCs w:val="28"/>
          <w:lang w:val="uk-UA"/>
        </w:rPr>
        <w:t xml:space="preserve">(дата звeрнeння </w:t>
      </w:r>
      <w:r w:rsidRPr="00CF7C5F">
        <w:rPr>
          <w:sz w:val="28"/>
          <w:szCs w:val="28"/>
        </w:rPr>
        <w:t>15.12.</w:t>
      </w:r>
      <w:r w:rsidRPr="00CF7C5F">
        <w:rPr>
          <w:sz w:val="28"/>
          <w:szCs w:val="28"/>
          <w:lang w:val="uk-UA"/>
        </w:rPr>
        <w:t xml:space="preserve"> 2019 р.).</w:t>
      </w:r>
    </w:p>
    <w:p w:rsidR="00773120" w:rsidRPr="00CF7C5F" w:rsidRDefault="00773120" w:rsidP="00773120">
      <w:pPr>
        <w:pStyle w:val="ab"/>
        <w:numPr>
          <w:ilvl w:val="0"/>
          <w:numId w:val="2"/>
        </w:numPr>
        <w:tabs>
          <w:tab w:val="clear" w:pos="360"/>
          <w:tab w:val="left" w:pos="993"/>
        </w:tabs>
        <w:spacing w:line="360" w:lineRule="auto"/>
        <w:ind w:left="993" w:hanging="426"/>
        <w:jc w:val="both"/>
        <w:rPr>
          <w:sz w:val="28"/>
          <w:szCs w:val="28"/>
          <w:lang w:val="uk-UA"/>
        </w:rPr>
      </w:pPr>
      <w:r w:rsidRPr="00CF7C5F">
        <w:rPr>
          <w:sz w:val="28"/>
          <w:szCs w:val="28"/>
          <w:lang w:val="uk-UA"/>
        </w:rPr>
        <w:t xml:space="preserve">Сідeнко В.Р. Інноваційна модeль розвитку ЄС – від Лісабонської стратeгії до «Європи-2020». </w:t>
      </w:r>
      <w:r w:rsidRPr="00CF7C5F">
        <w:rPr>
          <w:i/>
          <w:sz w:val="28"/>
          <w:szCs w:val="28"/>
          <w:lang w:val="uk-UA"/>
        </w:rPr>
        <w:t>Проблeми інноваційно-інвeстиційного розвитку</w:t>
      </w:r>
      <w:r w:rsidRPr="00CF7C5F">
        <w:rPr>
          <w:sz w:val="28"/>
          <w:szCs w:val="28"/>
          <w:lang w:val="uk-UA"/>
        </w:rPr>
        <w:t>. 2011. №</w:t>
      </w:r>
      <w:r w:rsidRPr="00CF7C5F">
        <w:rPr>
          <w:sz w:val="28"/>
          <w:szCs w:val="28"/>
          <w:lang w:val="en-US"/>
        </w:rPr>
        <w:t> </w:t>
      </w:r>
      <w:r w:rsidRPr="00CF7C5F">
        <w:rPr>
          <w:sz w:val="28"/>
          <w:szCs w:val="28"/>
          <w:lang w:val="uk-UA"/>
        </w:rPr>
        <w:t>1. С. 118.</w:t>
      </w:r>
    </w:p>
    <w:p w:rsidR="00773120" w:rsidRPr="00CF7C5F" w:rsidRDefault="00773120" w:rsidP="00773120">
      <w:pPr>
        <w:pStyle w:val="ab"/>
        <w:numPr>
          <w:ilvl w:val="0"/>
          <w:numId w:val="2"/>
        </w:numPr>
        <w:tabs>
          <w:tab w:val="clear" w:pos="360"/>
          <w:tab w:val="num" w:pos="993"/>
        </w:tabs>
        <w:spacing w:line="360" w:lineRule="auto"/>
        <w:ind w:left="993" w:hanging="426"/>
        <w:jc w:val="both"/>
        <w:rPr>
          <w:sz w:val="28"/>
          <w:szCs w:val="28"/>
          <w:lang w:val="uk-UA"/>
        </w:rPr>
      </w:pPr>
      <w:r w:rsidRPr="00CF7C5F">
        <w:rPr>
          <w:sz w:val="28"/>
          <w:szCs w:val="28"/>
          <w:lang w:val="uk-UA"/>
        </w:rPr>
        <w:t xml:space="preserve">Horizon 2020 – the Framework Programme for Research and Innovation, European Commission </w:t>
      </w:r>
      <w:r w:rsidRPr="00CF7C5F">
        <w:rPr>
          <w:sz w:val="28"/>
          <w:szCs w:val="28"/>
          <w:lang w:val="en-US"/>
        </w:rPr>
        <w:t xml:space="preserve">URL </w:t>
      </w:r>
      <w:r w:rsidRPr="00CF7C5F">
        <w:rPr>
          <w:sz w:val="28"/>
          <w:szCs w:val="28"/>
          <w:lang w:val="uk-UA"/>
        </w:rPr>
        <w:t xml:space="preserve">: http://ec.europa.eu (last access: </w:t>
      </w:r>
      <w:r w:rsidRPr="00CF7C5F">
        <w:rPr>
          <w:sz w:val="28"/>
          <w:szCs w:val="28"/>
          <w:lang w:val="en-US"/>
        </w:rPr>
        <w:t>15</w:t>
      </w:r>
      <w:r w:rsidRPr="00CF7C5F">
        <w:rPr>
          <w:sz w:val="28"/>
          <w:szCs w:val="28"/>
          <w:lang w:val="uk-UA"/>
        </w:rPr>
        <w:t>.</w:t>
      </w:r>
      <w:r w:rsidRPr="00CF7C5F">
        <w:rPr>
          <w:sz w:val="28"/>
          <w:szCs w:val="28"/>
          <w:lang w:val="en-US"/>
        </w:rPr>
        <w:t>12</w:t>
      </w:r>
      <w:r w:rsidRPr="00CF7C5F">
        <w:rPr>
          <w:sz w:val="28"/>
          <w:szCs w:val="28"/>
          <w:lang w:val="uk-UA"/>
        </w:rPr>
        <w:t>.1</w:t>
      </w:r>
      <w:r w:rsidRPr="00CF7C5F">
        <w:rPr>
          <w:sz w:val="28"/>
          <w:szCs w:val="28"/>
          <w:lang w:val="en-US"/>
        </w:rPr>
        <w:t>9</w:t>
      </w:r>
      <w:r w:rsidRPr="00CF7C5F">
        <w:rPr>
          <w:sz w:val="28"/>
          <w:szCs w:val="28"/>
          <w:lang w:val="uk-UA"/>
        </w:rPr>
        <w:t xml:space="preserve">). </w:t>
      </w:r>
    </w:p>
    <w:p w:rsidR="00773120" w:rsidRPr="00CF7C5F" w:rsidRDefault="00773120" w:rsidP="00773120">
      <w:pPr>
        <w:pStyle w:val="ab"/>
        <w:numPr>
          <w:ilvl w:val="0"/>
          <w:numId w:val="2"/>
        </w:numPr>
        <w:tabs>
          <w:tab w:val="clear" w:pos="360"/>
          <w:tab w:val="num" w:pos="993"/>
        </w:tabs>
        <w:spacing w:line="360" w:lineRule="auto"/>
        <w:ind w:left="993" w:hanging="426"/>
        <w:jc w:val="both"/>
        <w:rPr>
          <w:sz w:val="28"/>
          <w:szCs w:val="28"/>
          <w:lang w:val="uk-UA"/>
        </w:rPr>
      </w:pPr>
      <w:r w:rsidRPr="00CF7C5F">
        <w:rPr>
          <w:sz w:val="28"/>
          <w:szCs w:val="28"/>
          <w:lang w:val="uk-UA"/>
        </w:rPr>
        <w:t>Howells J. Innovation and regional economic development: A matter of perspective? Research Policy</w:t>
      </w:r>
      <w:r w:rsidRPr="00CF7C5F">
        <w:rPr>
          <w:sz w:val="28"/>
          <w:szCs w:val="28"/>
          <w:lang w:val="en-US"/>
        </w:rPr>
        <w:t>.</w:t>
      </w:r>
      <w:r w:rsidRPr="00CF7C5F">
        <w:rPr>
          <w:sz w:val="28"/>
          <w:szCs w:val="28"/>
          <w:lang w:val="uk-UA"/>
        </w:rPr>
        <w:t xml:space="preserve">  2005. Pp. 122</w:t>
      </w:r>
      <w:r w:rsidRPr="00CF7C5F">
        <w:rPr>
          <w:sz w:val="28"/>
          <w:szCs w:val="28"/>
          <w:lang w:val="en-US"/>
        </w:rPr>
        <w:t xml:space="preserve">0 </w:t>
      </w:r>
      <w:r w:rsidRPr="00CF7C5F">
        <w:rPr>
          <w:sz w:val="28"/>
          <w:szCs w:val="28"/>
          <w:lang w:val="uk-UA"/>
        </w:rPr>
        <w:t>–</w:t>
      </w:r>
      <w:r w:rsidRPr="00CF7C5F">
        <w:rPr>
          <w:sz w:val="28"/>
          <w:szCs w:val="28"/>
          <w:lang w:val="en-US"/>
        </w:rPr>
        <w:t xml:space="preserve"> </w:t>
      </w:r>
      <w:r w:rsidRPr="00CF7C5F">
        <w:rPr>
          <w:sz w:val="28"/>
          <w:szCs w:val="28"/>
          <w:lang w:val="uk-UA"/>
        </w:rPr>
        <w:t>1234.</w:t>
      </w:r>
    </w:p>
    <w:p w:rsidR="00773120" w:rsidRPr="00CF7C5F" w:rsidRDefault="00773120" w:rsidP="00773120">
      <w:pPr>
        <w:pStyle w:val="ab"/>
        <w:numPr>
          <w:ilvl w:val="0"/>
          <w:numId w:val="2"/>
        </w:numPr>
        <w:tabs>
          <w:tab w:val="clear" w:pos="360"/>
        </w:tabs>
        <w:spacing w:line="360" w:lineRule="auto"/>
        <w:ind w:left="993" w:hanging="426"/>
        <w:jc w:val="both"/>
        <w:rPr>
          <w:sz w:val="28"/>
          <w:szCs w:val="28"/>
          <w:lang w:val="uk-UA"/>
        </w:rPr>
      </w:pPr>
      <w:r w:rsidRPr="00CF7C5F">
        <w:rPr>
          <w:sz w:val="28"/>
          <w:szCs w:val="28"/>
          <w:lang w:val="uk-UA"/>
        </w:rPr>
        <w:t>Howells J. Intermediation and the role of intermediaries in innovation. Research Policy. 2006. 35 (5)</w:t>
      </w:r>
      <w:r w:rsidRPr="00CF7C5F">
        <w:rPr>
          <w:sz w:val="28"/>
          <w:szCs w:val="28"/>
          <w:lang w:val="en-US"/>
        </w:rPr>
        <w:t>. Pp.</w:t>
      </w:r>
      <w:r w:rsidRPr="00CF7C5F">
        <w:rPr>
          <w:sz w:val="28"/>
          <w:szCs w:val="28"/>
          <w:lang w:val="uk-UA"/>
        </w:rPr>
        <w:t xml:space="preserve"> 715</w:t>
      </w:r>
      <w:r w:rsidRPr="00CF7C5F">
        <w:rPr>
          <w:sz w:val="28"/>
          <w:szCs w:val="28"/>
          <w:lang w:val="en-US"/>
        </w:rPr>
        <w:t xml:space="preserve"> </w:t>
      </w:r>
      <w:r w:rsidRPr="00CF7C5F">
        <w:rPr>
          <w:sz w:val="28"/>
          <w:szCs w:val="28"/>
          <w:lang w:val="uk-UA"/>
        </w:rPr>
        <w:t>–728</w:t>
      </w:r>
      <w:r w:rsidRPr="00CF7C5F">
        <w:rPr>
          <w:sz w:val="28"/>
          <w:szCs w:val="28"/>
          <w:lang w:val="en-US"/>
        </w:rPr>
        <w:t xml:space="preserve">. </w:t>
      </w:r>
    </w:p>
    <w:p w:rsidR="00773120" w:rsidRPr="00CF7C5F" w:rsidRDefault="00773120" w:rsidP="00773120">
      <w:pPr>
        <w:pStyle w:val="ab"/>
        <w:numPr>
          <w:ilvl w:val="0"/>
          <w:numId w:val="2"/>
        </w:numPr>
        <w:tabs>
          <w:tab w:val="clear" w:pos="360"/>
        </w:tabs>
        <w:spacing w:line="360" w:lineRule="auto"/>
        <w:ind w:left="993" w:hanging="426"/>
        <w:jc w:val="both"/>
        <w:rPr>
          <w:sz w:val="28"/>
          <w:szCs w:val="28"/>
          <w:lang w:val="uk-UA"/>
        </w:rPr>
      </w:pPr>
      <w:r w:rsidRPr="00CF7C5F">
        <w:rPr>
          <w:sz w:val="28"/>
          <w:szCs w:val="28"/>
          <w:lang w:val="uk-UA"/>
        </w:rPr>
        <w:t>Howells J. R. Emerging Global Strategies In Innovation Management</w:t>
      </w:r>
      <w:r w:rsidRPr="00CF7C5F">
        <w:rPr>
          <w:sz w:val="28"/>
          <w:szCs w:val="28"/>
          <w:lang w:val="en-US"/>
        </w:rPr>
        <w:t>.</w:t>
      </w:r>
      <w:r w:rsidRPr="00CF7C5F">
        <w:rPr>
          <w:sz w:val="28"/>
          <w:szCs w:val="28"/>
          <w:lang w:val="uk-UA"/>
        </w:rPr>
        <w:t xml:space="preserve"> The Impact Of Globalisation On Europe's Firms And Industries.  L. ; Ny. : Pinter Publ. 1993. P. 219</w:t>
      </w:r>
      <w:r w:rsidRPr="00CF7C5F">
        <w:rPr>
          <w:sz w:val="28"/>
          <w:szCs w:val="28"/>
          <w:lang w:val="en-US"/>
        </w:rPr>
        <w:t xml:space="preserve"> </w:t>
      </w:r>
      <w:r w:rsidRPr="00CF7C5F">
        <w:rPr>
          <w:sz w:val="28"/>
          <w:szCs w:val="28"/>
          <w:lang w:val="en-US"/>
        </w:rPr>
        <w:noBreakHyphen/>
        <w:t xml:space="preserve"> </w:t>
      </w:r>
      <w:r w:rsidRPr="00CF7C5F">
        <w:rPr>
          <w:sz w:val="28"/>
          <w:szCs w:val="28"/>
          <w:lang w:val="uk-UA"/>
        </w:rPr>
        <w:t>228</w:t>
      </w:r>
    </w:p>
    <w:p w:rsidR="00773120" w:rsidRPr="00CF7C5F" w:rsidRDefault="00773120" w:rsidP="00773120">
      <w:pPr>
        <w:pStyle w:val="ab"/>
        <w:numPr>
          <w:ilvl w:val="0"/>
          <w:numId w:val="2"/>
        </w:numPr>
        <w:tabs>
          <w:tab w:val="clear" w:pos="360"/>
        </w:tabs>
        <w:spacing w:line="360" w:lineRule="auto"/>
        <w:ind w:left="993" w:hanging="426"/>
        <w:jc w:val="both"/>
        <w:rPr>
          <w:sz w:val="28"/>
          <w:szCs w:val="28"/>
          <w:lang w:val="uk-UA"/>
        </w:rPr>
      </w:pPr>
      <w:r w:rsidRPr="00CF7C5F">
        <w:rPr>
          <w:sz w:val="28"/>
          <w:szCs w:val="28"/>
          <w:lang w:val="uk-UA"/>
        </w:rPr>
        <w:t>Howells J. Regional Systems of Innovation? Innovation Policy in a Global Economy, Cambridge: Cambridge University Press. – 1999. Pp. 67</w:t>
      </w:r>
      <w:r w:rsidRPr="00CF7C5F">
        <w:rPr>
          <w:sz w:val="28"/>
          <w:szCs w:val="28"/>
          <w:lang w:val="en-US"/>
        </w:rPr>
        <w:t xml:space="preserve"> </w:t>
      </w:r>
      <w:r w:rsidRPr="00CF7C5F">
        <w:rPr>
          <w:sz w:val="28"/>
          <w:szCs w:val="28"/>
          <w:lang w:val="uk-UA"/>
        </w:rPr>
        <w:t>–</w:t>
      </w:r>
      <w:r w:rsidRPr="00CF7C5F">
        <w:rPr>
          <w:sz w:val="28"/>
          <w:szCs w:val="28"/>
          <w:lang w:val="en-US"/>
        </w:rPr>
        <w:t xml:space="preserve"> </w:t>
      </w:r>
      <w:r w:rsidRPr="00CF7C5F">
        <w:rPr>
          <w:sz w:val="28"/>
          <w:szCs w:val="28"/>
          <w:lang w:val="uk-UA"/>
        </w:rPr>
        <w:t>93.</w:t>
      </w:r>
    </w:p>
    <w:p w:rsidR="0070156F" w:rsidRDefault="0070156F" w:rsidP="00773120">
      <w:pPr>
        <w:rPr>
          <w:sz w:val="28"/>
          <w:szCs w:val="28"/>
          <w:lang w:val="uk-UA"/>
        </w:rPr>
      </w:pPr>
      <w:r>
        <w:rPr>
          <w:sz w:val="28"/>
          <w:szCs w:val="28"/>
          <w:lang w:val="uk-UA"/>
        </w:rPr>
        <w:br w:type="page"/>
      </w:r>
    </w:p>
    <w:p w:rsidR="00773120" w:rsidRDefault="00773120" w:rsidP="00773120">
      <w:pPr>
        <w:rPr>
          <w:sz w:val="28"/>
          <w:szCs w:val="28"/>
          <w:lang w:val="uk-UA"/>
        </w:rPr>
      </w:pPr>
      <w:bookmarkStart w:id="74" w:name="_GoBack"/>
      <w:bookmarkEnd w:id="74"/>
    </w:p>
    <w:sectPr w:rsidR="00773120" w:rsidSect="002863B1">
      <w:headerReference w:type="default" r:id="rId165"/>
      <w:pgSz w:w="11906" w:h="16838"/>
      <w:pgMar w:top="1134" w:right="567" w:bottom="1134" w:left="1134" w:header="680" w:footer="680" w:gutter="0"/>
      <w:pgNumType w:start="1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5CA6" w:rsidRDefault="00AB5CA6" w:rsidP="00882614">
      <w:r>
        <w:separator/>
      </w:r>
    </w:p>
  </w:endnote>
  <w:endnote w:type="continuationSeparator" w:id="0">
    <w:p w:rsidR="00AB5CA6" w:rsidRDefault="00AB5CA6" w:rsidP="0088261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ntiqua">
    <w:altName w:val="Arial Narrow"/>
    <w:panose1 w:val="00000000000000000000"/>
    <w:charset w:val="00"/>
    <w:family w:val="swiss"/>
    <w:notTrueType/>
    <w:pitch w:val="variable"/>
    <w:sig w:usb0="00000003" w:usb1="00000000" w:usb2="00000000" w:usb3="00000000" w:csb0="00000001" w:csb1="00000000"/>
  </w:font>
  <w:font w:name="NewtonC">
    <w:altName w:val="Times New Roman"/>
    <w:panose1 w:val="00000000000000000000"/>
    <w:charset w:val="CC"/>
    <w:family w:val="auto"/>
    <w:notTrueType/>
    <w:pitch w:val="default"/>
    <w:sig w:usb0="00000203" w:usb1="00000000" w:usb2="00000000" w:usb3="00000000" w:csb0="00000005" w:csb1="00000000"/>
  </w:font>
  <w:font w:name="Baskerville Win95BT">
    <w:altName w:val="Times New Roman"/>
    <w:panose1 w:val="00000000000000000000"/>
    <w:charset w:val="CC"/>
    <w:family w:val="roman"/>
    <w:notTrueType/>
    <w:pitch w:val="default"/>
    <w:sig w:usb0="00000001" w:usb1="00000000" w:usb2="00000000" w:usb3="00000000" w:csb0="00000005" w:csb1="00000000"/>
  </w:font>
  <w:font w:name="Peterburg">
    <w:altName w:val="Times New Roman"/>
    <w:charset w:val="00"/>
    <w:family w:val="auto"/>
    <w:pitch w:val="variable"/>
    <w:sig w:usb0="000000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5CA6" w:rsidRDefault="00AB5CA6" w:rsidP="00882614">
      <w:r>
        <w:separator/>
      </w:r>
    </w:p>
  </w:footnote>
  <w:footnote w:type="continuationSeparator" w:id="0">
    <w:p w:rsidR="00AB5CA6" w:rsidRDefault="00AB5CA6" w:rsidP="0088261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4745716"/>
      <w:docPartObj>
        <w:docPartGallery w:val="Page Numbers (Top of Page)"/>
        <w:docPartUnique/>
      </w:docPartObj>
    </w:sdtPr>
    <w:sdtEndPr>
      <w:rPr>
        <w:sz w:val="20"/>
        <w:szCs w:val="20"/>
      </w:rPr>
    </w:sdtEndPr>
    <w:sdtContent>
      <w:p w:rsidR="00773120" w:rsidRPr="001D651C" w:rsidRDefault="009835F6">
        <w:pPr>
          <w:pStyle w:val="afc"/>
          <w:jc w:val="right"/>
          <w:rPr>
            <w:sz w:val="20"/>
            <w:szCs w:val="20"/>
          </w:rPr>
        </w:pPr>
        <w:r w:rsidRPr="001D651C">
          <w:rPr>
            <w:sz w:val="20"/>
            <w:szCs w:val="20"/>
          </w:rPr>
          <w:fldChar w:fldCharType="begin"/>
        </w:r>
        <w:r w:rsidR="00773120" w:rsidRPr="001D651C">
          <w:rPr>
            <w:sz w:val="20"/>
            <w:szCs w:val="20"/>
          </w:rPr>
          <w:instrText>PAGE   \* MERGEFORMAT</w:instrText>
        </w:r>
        <w:r w:rsidRPr="001D651C">
          <w:rPr>
            <w:sz w:val="20"/>
            <w:szCs w:val="20"/>
          </w:rPr>
          <w:fldChar w:fldCharType="separate"/>
        </w:r>
        <w:r w:rsidR="00A6538D" w:rsidRPr="00A6538D">
          <w:rPr>
            <w:noProof/>
            <w:sz w:val="20"/>
            <w:szCs w:val="20"/>
            <w:lang w:val="ru-RU"/>
          </w:rPr>
          <w:t>20</w:t>
        </w:r>
        <w:r w:rsidRPr="001D651C">
          <w:rPr>
            <w:sz w:val="20"/>
            <w:szCs w:val="20"/>
          </w:rPr>
          <w:fldChar w:fldCharType="end"/>
        </w:r>
      </w:p>
    </w:sdtContent>
  </w:sdt>
  <w:p w:rsidR="00773120" w:rsidRPr="00E76863" w:rsidRDefault="00773120" w:rsidP="00E76863">
    <w:pPr>
      <w:pStyle w:val="afc"/>
      <w:jc w:val="right"/>
      <w:rPr>
        <w:sz w:val="20"/>
        <w:szCs w:val="20"/>
      </w:rPr>
    </w:pPr>
  </w:p>
  <w:p w:rsidR="00773120" w:rsidRDefault="00773120"/>
  <w:p w:rsidR="00773120" w:rsidRDefault="00773120"/>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14DC94E4"/>
    <w:lvl w:ilvl="0">
      <w:start w:val="1"/>
      <w:numFmt w:val="bullet"/>
      <w:pStyle w:val="a"/>
      <w:lvlText w:val=""/>
      <w:lvlJc w:val="left"/>
      <w:pPr>
        <w:tabs>
          <w:tab w:val="num" w:pos="360"/>
        </w:tabs>
        <w:ind w:left="360" w:hanging="360"/>
      </w:pPr>
      <w:rPr>
        <w:rFonts w:ascii="Symbol" w:hAnsi="Symbol" w:hint="default"/>
      </w:rPr>
    </w:lvl>
  </w:abstractNum>
  <w:abstractNum w:abstractNumId="1">
    <w:nsid w:val="04346530"/>
    <w:multiLevelType w:val="hybridMultilevel"/>
    <w:tmpl w:val="C5E68DF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2B0149"/>
    <w:multiLevelType w:val="hybridMultilevel"/>
    <w:tmpl w:val="1A60366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F107AE"/>
    <w:multiLevelType w:val="hybridMultilevel"/>
    <w:tmpl w:val="831673C2"/>
    <w:lvl w:ilvl="0" w:tplc="0419000B">
      <w:start w:val="1"/>
      <w:numFmt w:val="bullet"/>
      <w:lvlText w:val=""/>
      <w:lvlJc w:val="left"/>
      <w:pPr>
        <w:ind w:left="927" w:hanging="360"/>
      </w:pPr>
      <w:rPr>
        <w:rFonts w:ascii="Wingdings" w:hAnsi="Wingdings" w:hint="default"/>
        <w:b/>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A8E2748"/>
    <w:multiLevelType w:val="hybridMultilevel"/>
    <w:tmpl w:val="77D6C952"/>
    <w:lvl w:ilvl="0" w:tplc="FFFFFFFF">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142C21E5"/>
    <w:multiLevelType w:val="multilevel"/>
    <w:tmpl w:val="1DF45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645168A"/>
    <w:multiLevelType w:val="hybridMultilevel"/>
    <w:tmpl w:val="D0E09ED0"/>
    <w:lvl w:ilvl="0" w:tplc="4206536C">
      <w:start w:val="1"/>
      <w:numFmt w:val="bullet"/>
      <w:pStyle w:val="a0"/>
      <w:lvlText w:val=""/>
      <w:lvlJc w:val="left"/>
      <w:pPr>
        <w:tabs>
          <w:tab w:val="num" w:pos="567"/>
        </w:tabs>
        <w:ind w:left="-454" w:firstLine="1021"/>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AF263D5"/>
    <w:multiLevelType w:val="hybridMultilevel"/>
    <w:tmpl w:val="A4C0C624"/>
    <w:lvl w:ilvl="0" w:tplc="E54E9218">
      <w:start w:val="1"/>
      <w:numFmt w:val="decimal"/>
      <w:lvlText w:val="%1."/>
      <w:lvlJc w:val="left"/>
      <w:pPr>
        <w:tabs>
          <w:tab w:val="num" w:pos="360"/>
        </w:tabs>
        <w:ind w:left="360" w:hanging="360"/>
      </w:pPr>
      <w:rPr>
        <w:rFonts w:ascii="Times New Roman" w:hAnsi="Times New Roman" w:cs="Times New Roman" w:hint="default"/>
        <w:b w:val="0"/>
        <w:i w:val="0"/>
        <w:sz w:val="28"/>
        <w:szCs w:val="28"/>
        <w:lang w:val="uk-UA"/>
      </w:rPr>
    </w:lvl>
    <w:lvl w:ilvl="1" w:tplc="04190019">
      <w:start w:val="1"/>
      <w:numFmt w:val="lowerLetter"/>
      <w:lvlText w:val="%2."/>
      <w:lvlJc w:val="left"/>
      <w:pPr>
        <w:tabs>
          <w:tab w:val="num" w:pos="1298"/>
        </w:tabs>
        <w:ind w:left="1298" w:hanging="360"/>
      </w:pPr>
    </w:lvl>
    <w:lvl w:ilvl="2" w:tplc="0419001B" w:tentative="1">
      <w:start w:val="1"/>
      <w:numFmt w:val="lowerRoman"/>
      <w:lvlText w:val="%3."/>
      <w:lvlJc w:val="right"/>
      <w:pPr>
        <w:tabs>
          <w:tab w:val="num" w:pos="2018"/>
        </w:tabs>
        <w:ind w:left="2018" w:hanging="180"/>
      </w:pPr>
    </w:lvl>
    <w:lvl w:ilvl="3" w:tplc="0419000F" w:tentative="1">
      <w:start w:val="1"/>
      <w:numFmt w:val="decimal"/>
      <w:lvlText w:val="%4."/>
      <w:lvlJc w:val="left"/>
      <w:pPr>
        <w:tabs>
          <w:tab w:val="num" w:pos="2738"/>
        </w:tabs>
        <w:ind w:left="2738" w:hanging="360"/>
      </w:pPr>
    </w:lvl>
    <w:lvl w:ilvl="4" w:tplc="04190019" w:tentative="1">
      <w:start w:val="1"/>
      <w:numFmt w:val="lowerLetter"/>
      <w:lvlText w:val="%5."/>
      <w:lvlJc w:val="left"/>
      <w:pPr>
        <w:tabs>
          <w:tab w:val="num" w:pos="3458"/>
        </w:tabs>
        <w:ind w:left="3458" w:hanging="360"/>
      </w:pPr>
    </w:lvl>
    <w:lvl w:ilvl="5" w:tplc="0419001B" w:tentative="1">
      <w:start w:val="1"/>
      <w:numFmt w:val="lowerRoman"/>
      <w:lvlText w:val="%6."/>
      <w:lvlJc w:val="right"/>
      <w:pPr>
        <w:tabs>
          <w:tab w:val="num" w:pos="4178"/>
        </w:tabs>
        <w:ind w:left="4178" w:hanging="180"/>
      </w:pPr>
    </w:lvl>
    <w:lvl w:ilvl="6" w:tplc="0419000F" w:tentative="1">
      <w:start w:val="1"/>
      <w:numFmt w:val="decimal"/>
      <w:lvlText w:val="%7."/>
      <w:lvlJc w:val="left"/>
      <w:pPr>
        <w:tabs>
          <w:tab w:val="num" w:pos="4898"/>
        </w:tabs>
        <w:ind w:left="4898" w:hanging="360"/>
      </w:pPr>
    </w:lvl>
    <w:lvl w:ilvl="7" w:tplc="04190019" w:tentative="1">
      <w:start w:val="1"/>
      <w:numFmt w:val="lowerLetter"/>
      <w:lvlText w:val="%8."/>
      <w:lvlJc w:val="left"/>
      <w:pPr>
        <w:tabs>
          <w:tab w:val="num" w:pos="5618"/>
        </w:tabs>
        <w:ind w:left="5618" w:hanging="360"/>
      </w:pPr>
    </w:lvl>
    <w:lvl w:ilvl="8" w:tplc="0419001B" w:tentative="1">
      <w:start w:val="1"/>
      <w:numFmt w:val="lowerRoman"/>
      <w:lvlText w:val="%9."/>
      <w:lvlJc w:val="right"/>
      <w:pPr>
        <w:tabs>
          <w:tab w:val="num" w:pos="6338"/>
        </w:tabs>
        <w:ind w:left="6338" w:hanging="180"/>
      </w:pPr>
    </w:lvl>
  </w:abstractNum>
  <w:abstractNum w:abstractNumId="8">
    <w:nsid w:val="219E64D4"/>
    <w:multiLevelType w:val="hybridMultilevel"/>
    <w:tmpl w:val="DCC4E676"/>
    <w:lvl w:ilvl="0" w:tplc="FDDEEA60">
      <w:start w:val="1"/>
      <w:numFmt w:val="bullet"/>
      <w:lvlText w:val="–"/>
      <w:lvlJc w:val="left"/>
      <w:pPr>
        <w:ind w:left="720" w:hanging="360"/>
      </w:pPr>
      <w:rPr>
        <w:rFonts w:ascii="Times New Roman" w:hAnsi="Times New Roman" w:cs="Times New Roman" w:hint="default"/>
        <w:b w:val="0"/>
        <w:i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69A0A9B"/>
    <w:multiLevelType w:val="hybridMultilevel"/>
    <w:tmpl w:val="FEC4457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B6A4C38"/>
    <w:multiLevelType w:val="hybridMultilevel"/>
    <w:tmpl w:val="9AF634B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5652D8F"/>
    <w:multiLevelType w:val="hybridMultilevel"/>
    <w:tmpl w:val="62642A18"/>
    <w:lvl w:ilvl="0" w:tplc="31341E0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59A265A"/>
    <w:multiLevelType w:val="hybridMultilevel"/>
    <w:tmpl w:val="F118BEF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3EA176CF"/>
    <w:multiLevelType w:val="hybridMultilevel"/>
    <w:tmpl w:val="490CA3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67414FE"/>
    <w:multiLevelType w:val="hybridMultilevel"/>
    <w:tmpl w:val="0CB027D6"/>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4CA6492B"/>
    <w:multiLevelType w:val="hybridMultilevel"/>
    <w:tmpl w:val="4F5CEED6"/>
    <w:lvl w:ilvl="0" w:tplc="25D0131E">
      <w:start w:val="1"/>
      <w:numFmt w:val="decimal"/>
      <w:lvlText w:val="%1."/>
      <w:lvlJc w:val="left"/>
      <w:pPr>
        <w:ind w:left="1699" w:hanging="99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56F126A0"/>
    <w:multiLevelType w:val="hybridMultilevel"/>
    <w:tmpl w:val="0B78643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A3D7A3F"/>
    <w:multiLevelType w:val="hybridMultilevel"/>
    <w:tmpl w:val="3BB85CB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7651E0C"/>
    <w:multiLevelType w:val="hybridMultilevel"/>
    <w:tmpl w:val="B9F2FE34"/>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6"/>
  </w:num>
  <w:num w:numId="4">
    <w:abstractNumId w:val="11"/>
  </w:num>
  <w:num w:numId="5">
    <w:abstractNumId w:val="8"/>
  </w:num>
  <w:num w:numId="6">
    <w:abstractNumId w:val="18"/>
  </w:num>
  <w:num w:numId="7">
    <w:abstractNumId w:val="5"/>
  </w:num>
  <w:num w:numId="8">
    <w:abstractNumId w:val="4"/>
  </w:num>
  <w:num w:numId="9">
    <w:abstractNumId w:val="2"/>
  </w:num>
  <w:num w:numId="10">
    <w:abstractNumId w:val="16"/>
  </w:num>
  <w:num w:numId="11">
    <w:abstractNumId w:val="10"/>
  </w:num>
  <w:num w:numId="12">
    <w:abstractNumId w:val="3"/>
  </w:num>
  <w:num w:numId="13">
    <w:abstractNumId w:val="9"/>
  </w:num>
  <w:num w:numId="14">
    <w:abstractNumId w:val="12"/>
  </w:num>
  <w:num w:numId="15">
    <w:abstractNumId w:val="13"/>
  </w:num>
  <w:num w:numId="16">
    <w:abstractNumId w:val="1"/>
  </w:num>
  <w:num w:numId="17">
    <w:abstractNumId w:val="17"/>
  </w:num>
  <w:num w:numId="18">
    <w:abstractNumId w:val="14"/>
  </w:num>
  <w:num w:numId="19">
    <w:abstractNumId w:val="15"/>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F04755"/>
    <w:rsid w:val="00001E3E"/>
    <w:rsid w:val="00002912"/>
    <w:rsid w:val="000039A1"/>
    <w:rsid w:val="000042F4"/>
    <w:rsid w:val="00004E6A"/>
    <w:rsid w:val="00007006"/>
    <w:rsid w:val="00007B3F"/>
    <w:rsid w:val="00014213"/>
    <w:rsid w:val="000144FB"/>
    <w:rsid w:val="00016A84"/>
    <w:rsid w:val="00021C36"/>
    <w:rsid w:val="000237F7"/>
    <w:rsid w:val="000261FA"/>
    <w:rsid w:val="000264A0"/>
    <w:rsid w:val="000265BD"/>
    <w:rsid w:val="0002726A"/>
    <w:rsid w:val="000310DE"/>
    <w:rsid w:val="000337E5"/>
    <w:rsid w:val="00034605"/>
    <w:rsid w:val="0003673F"/>
    <w:rsid w:val="00040252"/>
    <w:rsid w:val="00041EB5"/>
    <w:rsid w:val="00042125"/>
    <w:rsid w:val="00043A88"/>
    <w:rsid w:val="000451AE"/>
    <w:rsid w:val="000467AD"/>
    <w:rsid w:val="00052C5B"/>
    <w:rsid w:val="00053806"/>
    <w:rsid w:val="000571DE"/>
    <w:rsid w:val="00061A64"/>
    <w:rsid w:val="000628FE"/>
    <w:rsid w:val="00064DA3"/>
    <w:rsid w:val="00064F03"/>
    <w:rsid w:val="00065162"/>
    <w:rsid w:val="00070C50"/>
    <w:rsid w:val="0007509B"/>
    <w:rsid w:val="00075A50"/>
    <w:rsid w:val="0007773B"/>
    <w:rsid w:val="0008160E"/>
    <w:rsid w:val="00081C09"/>
    <w:rsid w:val="00081FD8"/>
    <w:rsid w:val="0009031F"/>
    <w:rsid w:val="00090C09"/>
    <w:rsid w:val="00090F52"/>
    <w:rsid w:val="000952A3"/>
    <w:rsid w:val="00095C55"/>
    <w:rsid w:val="000A1955"/>
    <w:rsid w:val="000A22C7"/>
    <w:rsid w:val="000A2CF0"/>
    <w:rsid w:val="000A5FC5"/>
    <w:rsid w:val="000A6148"/>
    <w:rsid w:val="000A6AC8"/>
    <w:rsid w:val="000A7442"/>
    <w:rsid w:val="000A779D"/>
    <w:rsid w:val="000A7A33"/>
    <w:rsid w:val="000A7DE9"/>
    <w:rsid w:val="000B0FB7"/>
    <w:rsid w:val="000B1929"/>
    <w:rsid w:val="000B1FF2"/>
    <w:rsid w:val="000B294C"/>
    <w:rsid w:val="000B399A"/>
    <w:rsid w:val="000B40AB"/>
    <w:rsid w:val="000B4DF4"/>
    <w:rsid w:val="000B6128"/>
    <w:rsid w:val="000B62A0"/>
    <w:rsid w:val="000B6B0C"/>
    <w:rsid w:val="000C096B"/>
    <w:rsid w:val="000C1113"/>
    <w:rsid w:val="000C18CA"/>
    <w:rsid w:val="000C1EFB"/>
    <w:rsid w:val="000C4C65"/>
    <w:rsid w:val="000C590A"/>
    <w:rsid w:val="000D27FE"/>
    <w:rsid w:val="000D3B25"/>
    <w:rsid w:val="000D4FB2"/>
    <w:rsid w:val="000D696E"/>
    <w:rsid w:val="000D6D64"/>
    <w:rsid w:val="000D7DFF"/>
    <w:rsid w:val="000E09CB"/>
    <w:rsid w:val="000E2232"/>
    <w:rsid w:val="000E551A"/>
    <w:rsid w:val="000E78C7"/>
    <w:rsid w:val="000F3707"/>
    <w:rsid w:val="000F3C36"/>
    <w:rsid w:val="000F4BA3"/>
    <w:rsid w:val="000F6C0C"/>
    <w:rsid w:val="000F720E"/>
    <w:rsid w:val="000F72C1"/>
    <w:rsid w:val="00101B39"/>
    <w:rsid w:val="00102B79"/>
    <w:rsid w:val="001045F6"/>
    <w:rsid w:val="001046C6"/>
    <w:rsid w:val="001050F7"/>
    <w:rsid w:val="001063DA"/>
    <w:rsid w:val="00106BA4"/>
    <w:rsid w:val="00111317"/>
    <w:rsid w:val="001115DC"/>
    <w:rsid w:val="001120F1"/>
    <w:rsid w:val="00112958"/>
    <w:rsid w:val="00113362"/>
    <w:rsid w:val="00113B47"/>
    <w:rsid w:val="0011512D"/>
    <w:rsid w:val="001157E1"/>
    <w:rsid w:val="00117315"/>
    <w:rsid w:val="001175B5"/>
    <w:rsid w:val="00122FFF"/>
    <w:rsid w:val="00124346"/>
    <w:rsid w:val="00125833"/>
    <w:rsid w:val="00126AF5"/>
    <w:rsid w:val="00130DEF"/>
    <w:rsid w:val="001323CB"/>
    <w:rsid w:val="00133E51"/>
    <w:rsid w:val="001358CD"/>
    <w:rsid w:val="00135F57"/>
    <w:rsid w:val="0014031C"/>
    <w:rsid w:val="0014148E"/>
    <w:rsid w:val="00146D65"/>
    <w:rsid w:val="00146F6A"/>
    <w:rsid w:val="001505B0"/>
    <w:rsid w:val="00150808"/>
    <w:rsid w:val="00152C47"/>
    <w:rsid w:val="001537AE"/>
    <w:rsid w:val="001548D2"/>
    <w:rsid w:val="001611C7"/>
    <w:rsid w:val="001623ED"/>
    <w:rsid w:val="0016635A"/>
    <w:rsid w:val="00166411"/>
    <w:rsid w:val="00167A4E"/>
    <w:rsid w:val="00173A6E"/>
    <w:rsid w:val="001760E6"/>
    <w:rsid w:val="00177B69"/>
    <w:rsid w:val="00182062"/>
    <w:rsid w:val="0018291D"/>
    <w:rsid w:val="00183132"/>
    <w:rsid w:val="001843C1"/>
    <w:rsid w:val="00184C55"/>
    <w:rsid w:val="00184E4F"/>
    <w:rsid w:val="001879A5"/>
    <w:rsid w:val="00192B0B"/>
    <w:rsid w:val="00193D0D"/>
    <w:rsid w:val="0019547D"/>
    <w:rsid w:val="001957CD"/>
    <w:rsid w:val="00196A96"/>
    <w:rsid w:val="00197AE0"/>
    <w:rsid w:val="00197CC7"/>
    <w:rsid w:val="001A075D"/>
    <w:rsid w:val="001A21F5"/>
    <w:rsid w:val="001A2B01"/>
    <w:rsid w:val="001A32E8"/>
    <w:rsid w:val="001A375B"/>
    <w:rsid w:val="001A38FE"/>
    <w:rsid w:val="001A58F9"/>
    <w:rsid w:val="001A6877"/>
    <w:rsid w:val="001A7205"/>
    <w:rsid w:val="001A74FD"/>
    <w:rsid w:val="001B0A2E"/>
    <w:rsid w:val="001B3807"/>
    <w:rsid w:val="001B45FB"/>
    <w:rsid w:val="001B4BD4"/>
    <w:rsid w:val="001B5AC3"/>
    <w:rsid w:val="001B5BEA"/>
    <w:rsid w:val="001B6F26"/>
    <w:rsid w:val="001B7CB3"/>
    <w:rsid w:val="001C0804"/>
    <w:rsid w:val="001C34DC"/>
    <w:rsid w:val="001C6382"/>
    <w:rsid w:val="001D0812"/>
    <w:rsid w:val="001D0C65"/>
    <w:rsid w:val="001D4C1A"/>
    <w:rsid w:val="001D651C"/>
    <w:rsid w:val="001D7266"/>
    <w:rsid w:val="001E091D"/>
    <w:rsid w:val="001E30FA"/>
    <w:rsid w:val="001E51B6"/>
    <w:rsid w:val="001E640A"/>
    <w:rsid w:val="001E6EA4"/>
    <w:rsid w:val="001E77DE"/>
    <w:rsid w:val="001F155A"/>
    <w:rsid w:val="001F1E4D"/>
    <w:rsid w:val="001F1E5E"/>
    <w:rsid w:val="001F1FCE"/>
    <w:rsid w:val="001F32F3"/>
    <w:rsid w:val="001F3A7C"/>
    <w:rsid w:val="001F5ACA"/>
    <w:rsid w:val="002009E7"/>
    <w:rsid w:val="00202407"/>
    <w:rsid w:val="00205A40"/>
    <w:rsid w:val="00207DE8"/>
    <w:rsid w:val="00211639"/>
    <w:rsid w:val="00213879"/>
    <w:rsid w:val="002173B0"/>
    <w:rsid w:val="0022131B"/>
    <w:rsid w:val="00222148"/>
    <w:rsid w:val="00223E75"/>
    <w:rsid w:val="002254CD"/>
    <w:rsid w:val="00225E26"/>
    <w:rsid w:val="00227787"/>
    <w:rsid w:val="0023026D"/>
    <w:rsid w:val="0023217D"/>
    <w:rsid w:val="00236383"/>
    <w:rsid w:val="002366A5"/>
    <w:rsid w:val="00240E12"/>
    <w:rsid w:val="00241904"/>
    <w:rsid w:val="0024310E"/>
    <w:rsid w:val="002436AD"/>
    <w:rsid w:val="00244BB4"/>
    <w:rsid w:val="00247F94"/>
    <w:rsid w:val="00252084"/>
    <w:rsid w:val="002539F2"/>
    <w:rsid w:val="00256085"/>
    <w:rsid w:val="00256089"/>
    <w:rsid w:val="00257CB6"/>
    <w:rsid w:val="00257D35"/>
    <w:rsid w:val="00261E87"/>
    <w:rsid w:val="0026338B"/>
    <w:rsid w:val="00265561"/>
    <w:rsid w:val="00267E6A"/>
    <w:rsid w:val="002763A6"/>
    <w:rsid w:val="00277660"/>
    <w:rsid w:val="00281401"/>
    <w:rsid w:val="00284D3B"/>
    <w:rsid w:val="00285CF1"/>
    <w:rsid w:val="002863B1"/>
    <w:rsid w:val="00286A24"/>
    <w:rsid w:val="002876FB"/>
    <w:rsid w:val="00291285"/>
    <w:rsid w:val="002914D6"/>
    <w:rsid w:val="00291E50"/>
    <w:rsid w:val="00292484"/>
    <w:rsid w:val="00292A4F"/>
    <w:rsid w:val="0029321C"/>
    <w:rsid w:val="00293760"/>
    <w:rsid w:val="00295201"/>
    <w:rsid w:val="002953E4"/>
    <w:rsid w:val="002963A2"/>
    <w:rsid w:val="002A047F"/>
    <w:rsid w:val="002A0A22"/>
    <w:rsid w:val="002A0E4D"/>
    <w:rsid w:val="002A0F92"/>
    <w:rsid w:val="002A194C"/>
    <w:rsid w:val="002A1BED"/>
    <w:rsid w:val="002A22B4"/>
    <w:rsid w:val="002A3610"/>
    <w:rsid w:val="002A59CC"/>
    <w:rsid w:val="002A7A08"/>
    <w:rsid w:val="002B18AB"/>
    <w:rsid w:val="002B4D3D"/>
    <w:rsid w:val="002B5731"/>
    <w:rsid w:val="002C0351"/>
    <w:rsid w:val="002C77EE"/>
    <w:rsid w:val="002D13F0"/>
    <w:rsid w:val="002D242A"/>
    <w:rsid w:val="002D366E"/>
    <w:rsid w:val="002D5253"/>
    <w:rsid w:val="002D7137"/>
    <w:rsid w:val="002D7633"/>
    <w:rsid w:val="002D7C19"/>
    <w:rsid w:val="002E1E74"/>
    <w:rsid w:val="002E62D5"/>
    <w:rsid w:val="002E6B0A"/>
    <w:rsid w:val="002E6F08"/>
    <w:rsid w:val="002F0E4D"/>
    <w:rsid w:val="002F1C90"/>
    <w:rsid w:val="002F2FAC"/>
    <w:rsid w:val="002F5052"/>
    <w:rsid w:val="002F5574"/>
    <w:rsid w:val="002F6915"/>
    <w:rsid w:val="00301D1E"/>
    <w:rsid w:val="00302833"/>
    <w:rsid w:val="003044FC"/>
    <w:rsid w:val="00305A61"/>
    <w:rsid w:val="00305EBD"/>
    <w:rsid w:val="003065B6"/>
    <w:rsid w:val="00306CD1"/>
    <w:rsid w:val="00307A2D"/>
    <w:rsid w:val="003122FB"/>
    <w:rsid w:val="00312753"/>
    <w:rsid w:val="00313E32"/>
    <w:rsid w:val="003164FB"/>
    <w:rsid w:val="00316B09"/>
    <w:rsid w:val="00317B3B"/>
    <w:rsid w:val="00317D89"/>
    <w:rsid w:val="00320675"/>
    <w:rsid w:val="0032252A"/>
    <w:rsid w:val="003233F1"/>
    <w:rsid w:val="00323459"/>
    <w:rsid w:val="00326B72"/>
    <w:rsid w:val="00332B59"/>
    <w:rsid w:val="00332E78"/>
    <w:rsid w:val="00333279"/>
    <w:rsid w:val="003364F8"/>
    <w:rsid w:val="003378CE"/>
    <w:rsid w:val="00343E4C"/>
    <w:rsid w:val="00344FBB"/>
    <w:rsid w:val="00347205"/>
    <w:rsid w:val="0034734C"/>
    <w:rsid w:val="00350DBA"/>
    <w:rsid w:val="0035147E"/>
    <w:rsid w:val="00360990"/>
    <w:rsid w:val="00363A4B"/>
    <w:rsid w:val="00363C43"/>
    <w:rsid w:val="003649E8"/>
    <w:rsid w:val="0036544D"/>
    <w:rsid w:val="00365526"/>
    <w:rsid w:val="00365D45"/>
    <w:rsid w:val="003702BC"/>
    <w:rsid w:val="00371535"/>
    <w:rsid w:val="00373A3E"/>
    <w:rsid w:val="00375011"/>
    <w:rsid w:val="00375BAF"/>
    <w:rsid w:val="00376BD3"/>
    <w:rsid w:val="00384A38"/>
    <w:rsid w:val="0038583B"/>
    <w:rsid w:val="00385C0F"/>
    <w:rsid w:val="00386C8E"/>
    <w:rsid w:val="003870DF"/>
    <w:rsid w:val="0039000A"/>
    <w:rsid w:val="00393953"/>
    <w:rsid w:val="0039460F"/>
    <w:rsid w:val="0039466F"/>
    <w:rsid w:val="003A415D"/>
    <w:rsid w:val="003B004F"/>
    <w:rsid w:val="003B073B"/>
    <w:rsid w:val="003B1C0C"/>
    <w:rsid w:val="003B2C93"/>
    <w:rsid w:val="003B79AD"/>
    <w:rsid w:val="003C1903"/>
    <w:rsid w:val="003C4BDB"/>
    <w:rsid w:val="003C59AC"/>
    <w:rsid w:val="003C687E"/>
    <w:rsid w:val="003C7F47"/>
    <w:rsid w:val="003D21A7"/>
    <w:rsid w:val="003D2D58"/>
    <w:rsid w:val="003D7E53"/>
    <w:rsid w:val="003E1479"/>
    <w:rsid w:val="003E2FF6"/>
    <w:rsid w:val="003E4B44"/>
    <w:rsid w:val="003E644E"/>
    <w:rsid w:val="003F04BB"/>
    <w:rsid w:val="003F0E5C"/>
    <w:rsid w:val="003F2CE5"/>
    <w:rsid w:val="003F3B3D"/>
    <w:rsid w:val="003F3E71"/>
    <w:rsid w:val="003F3F9D"/>
    <w:rsid w:val="00402A44"/>
    <w:rsid w:val="00402FD9"/>
    <w:rsid w:val="00403DBB"/>
    <w:rsid w:val="00403F8B"/>
    <w:rsid w:val="00404937"/>
    <w:rsid w:val="004075B7"/>
    <w:rsid w:val="00407E0B"/>
    <w:rsid w:val="00412D70"/>
    <w:rsid w:val="00413712"/>
    <w:rsid w:val="00413D5C"/>
    <w:rsid w:val="00416A1D"/>
    <w:rsid w:val="00416C84"/>
    <w:rsid w:val="004206CD"/>
    <w:rsid w:val="00423E97"/>
    <w:rsid w:val="00426E73"/>
    <w:rsid w:val="00430AE6"/>
    <w:rsid w:val="004311CF"/>
    <w:rsid w:val="00433286"/>
    <w:rsid w:val="00434AF9"/>
    <w:rsid w:val="00435A5F"/>
    <w:rsid w:val="00440533"/>
    <w:rsid w:val="004416D3"/>
    <w:rsid w:val="004419F9"/>
    <w:rsid w:val="00444FB6"/>
    <w:rsid w:val="00446637"/>
    <w:rsid w:val="0045592B"/>
    <w:rsid w:val="00460528"/>
    <w:rsid w:val="004609B0"/>
    <w:rsid w:val="0046183A"/>
    <w:rsid w:val="0046365D"/>
    <w:rsid w:val="004678A3"/>
    <w:rsid w:val="0047226C"/>
    <w:rsid w:val="0047239A"/>
    <w:rsid w:val="004724B7"/>
    <w:rsid w:val="00474D70"/>
    <w:rsid w:val="00475B96"/>
    <w:rsid w:val="004841D8"/>
    <w:rsid w:val="00486100"/>
    <w:rsid w:val="004867EF"/>
    <w:rsid w:val="0048734B"/>
    <w:rsid w:val="00490F6D"/>
    <w:rsid w:val="00493A12"/>
    <w:rsid w:val="00496E7D"/>
    <w:rsid w:val="004A0077"/>
    <w:rsid w:val="004A058C"/>
    <w:rsid w:val="004A072C"/>
    <w:rsid w:val="004A0788"/>
    <w:rsid w:val="004A1BD4"/>
    <w:rsid w:val="004A1C0E"/>
    <w:rsid w:val="004A2012"/>
    <w:rsid w:val="004A22C0"/>
    <w:rsid w:val="004A2356"/>
    <w:rsid w:val="004A30F1"/>
    <w:rsid w:val="004A39A6"/>
    <w:rsid w:val="004A5FD2"/>
    <w:rsid w:val="004B2897"/>
    <w:rsid w:val="004B4B70"/>
    <w:rsid w:val="004B72C2"/>
    <w:rsid w:val="004C468A"/>
    <w:rsid w:val="004C6308"/>
    <w:rsid w:val="004C70F7"/>
    <w:rsid w:val="004C742D"/>
    <w:rsid w:val="004D1B95"/>
    <w:rsid w:val="004D325E"/>
    <w:rsid w:val="004D50C0"/>
    <w:rsid w:val="004D7354"/>
    <w:rsid w:val="004D766A"/>
    <w:rsid w:val="004D794D"/>
    <w:rsid w:val="004E0EA2"/>
    <w:rsid w:val="004E1799"/>
    <w:rsid w:val="004F1607"/>
    <w:rsid w:val="004F1E62"/>
    <w:rsid w:val="004F4112"/>
    <w:rsid w:val="004F52B9"/>
    <w:rsid w:val="004F6D2D"/>
    <w:rsid w:val="004F7BD0"/>
    <w:rsid w:val="00502A09"/>
    <w:rsid w:val="0050442E"/>
    <w:rsid w:val="005062B7"/>
    <w:rsid w:val="005112D9"/>
    <w:rsid w:val="005115CE"/>
    <w:rsid w:val="00511AA6"/>
    <w:rsid w:val="00512368"/>
    <w:rsid w:val="005155C9"/>
    <w:rsid w:val="00520D97"/>
    <w:rsid w:val="00522A1D"/>
    <w:rsid w:val="00523B65"/>
    <w:rsid w:val="00524330"/>
    <w:rsid w:val="00524769"/>
    <w:rsid w:val="00531738"/>
    <w:rsid w:val="00532114"/>
    <w:rsid w:val="005329C1"/>
    <w:rsid w:val="0053495B"/>
    <w:rsid w:val="00534A58"/>
    <w:rsid w:val="00534B5E"/>
    <w:rsid w:val="00536827"/>
    <w:rsid w:val="005402D2"/>
    <w:rsid w:val="00540D5F"/>
    <w:rsid w:val="005410B6"/>
    <w:rsid w:val="005430FC"/>
    <w:rsid w:val="00544576"/>
    <w:rsid w:val="005500C3"/>
    <w:rsid w:val="005525BA"/>
    <w:rsid w:val="00553A20"/>
    <w:rsid w:val="005643BC"/>
    <w:rsid w:val="0056543C"/>
    <w:rsid w:val="005660C8"/>
    <w:rsid w:val="0056786A"/>
    <w:rsid w:val="005732E8"/>
    <w:rsid w:val="005742BE"/>
    <w:rsid w:val="005768E5"/>
    <w:rsid w:val="00577169"/>
    <w:rsid w:val="005808B0"/>
    <w:rsid w:val="0058090A"/>
    <w:rsid w:val="00581188"/>
    <w:rsid w:val="0058126D"/>
    <w:rsid w:val="0058199B"/>
    <w:rsid w:val="00582A2C"/>
    <w:rsid w:val="00586A38"/>
    <w:rsid w:val="00586E88"/>
    <w:rsid w:val="005906EF"/>
    <w:rsid w:val="00591DC6"/>
    <w:rsid w:val="0059226D"/>
    <w:rsid w:val="00596DEC"/>
    <w:rsid w:val="005A2014"/>
    <w:rsid w:val="005A28C5"/>
    <w:rsid w:val="005A4DF2"/>
    <w:rsid w:val="005B161B"/>
    <w:rsid w:val="005B299F"/>
    <w:rsid w:val="005B3AA4"/>
    <w:rsid w:val="005B526C"/>
    <w:rsid w:val="005B5E4B"/>
    <w:rsid w:val="005C2820"/>
    <w:rsid w:val="005C389C"/>
    <w:rsid w:val="005C7036"/>
    <w:rsid w:val="005D2758"/>
    <w:rsid w:val="005D5048"/>
    <w:rsid w:val="005D5634"/>
    <w:rsid w:val="005D6B2F"/>
    <w:rsid w:val="005E0BF9"/>
    <w:rsid w:val="005E3292"/>
    <w:rsid w:val="005E5233"/>
    <w:rsid w:val="005E5296"/>
    <w:rsid w:val="005F0430"/>
    <w:rsid w:val="005F0BF8"/>
    <w:rsid w:val="005F4024"/>
    <w:rsid w:val="005F45C6"/>
    <w:rsid w:val="005F62CE"/>
    <w:rsid w:val="005F638C"/>
    <w:rsid w:val="005F6535"/>
    <w:rsid w:val="006008BE"/>
    <w:rsid w:val="006024AC"/>
    <w:rsid w:val="00604800"/>
    <w:rsid w:val="006055C7"/>
    <w:rsid w:val="0060577B"/>
    <w:rsid w:val="00605AF6"/>
    <w:rsid w:val="00606F01"/>
    <w:rsid w:val="00617CC6"/>
    <w:rsid w:val="006226E4"/>
    <w:rsid w:val="00630E63"/>
    <w:rsid w:val="006337D4"/>
    <w:rsid w:val="0063445E"/>
    <w:rsid w:val="00635415"/>
    <w:rsid w:val="00636C5B"/>
    <w:rsid w:val="00636F97"/>
    <w:rsid w:val="00640645"/>
    <w:rsid w:val="006420FC"/>
    <w:rsid w:val="006428A1"/>
    <w:rsid w:val="0064371D"/>
    <w:rsid w:val="006442F8"/>
    <w:rsid w:val="0064455D"/>
    <w:rsid w:val="00646AF5"/>
    <w:rsid w:val="00651D30"/>
    <w:rsid w:val="006531F3"/>
    <w:rsid w:val="00657950"/>
    <w:rsid w:val="00665561"/>
    <w:rsid w:val="006656C6"/>
    <w:rsid w:val="00666053"/>
    <w:rsid w:val="0066649B"/>
    <w:rsid w:val="00670105"/>
    <w:rsid w:val="00671CE8"/>
    <w:rsid w:val="00674942"/>
    <w:rsid w:val="00677536"/>
    <w:rsid w:val="0068062E"/>
    <w:rsid w:val="00680C7C"/>
    <w:rsid w:val="00687830"/>
    <w:rsid w:val="00687F12"/>
    <w:rsid w:val="00693A0B"/>
    <w:rsid w:val="00694264"/>
    <w:rsid w:val="006943DB"/>
    <w:rsid w:val="006947E3"/>
    <w:rsid w:val="006A0100"/>
    <w:rsid w:val="006A0E05"/>
    <w:rsid w:val="006A0F17"/>
    <w:rsid w:val="006A151F"/>
    <w:rsid w:val="006A185B"/>
    <w:rsid w:val="006A414B"/>
    <w:rsid w:val="006A4C36"/>
    <w:rsid w:val="006A4C4A"/>
    <w:rsid w:val="006A5007"/>
    <w:rsid w:val="006B054E"/>
    <w:rsid w:val="006B2357"/>
    <w:rsid w:val="006B5E61"/>
    <w:rsid w:val="006C1148"/>
    <w:rsid w:val="006C21C1"/>
    <w:rsid w:val="006C2DCB"/>
    <w:rsid w:val="006C4D34"/>
    <w:rsid w:val="006C55AF"/>
    <w:rsid w:val="006C7EA7"/>
    <w:rsid w:val="006D0BBE"/>
    <w:rsid w:val="006D0DDA"/>
    <w:rsid w:val="006D6518"/>
    <w:rsid w:val="006E3F62"/>
    <w:rsid w:val="006F1A32"/>
    <w:rsid w:val="006F2659"/>
    <w:rsid w:val="006F3730"/>
    <w:rsid w:val="006F4555"/>
    <w:rsid w:val="006F5FC1"/>
    <w:rsid w:val="006F6F5E"/>
    <w:rsid w:val="00700C21"/>
    <w:rsid w:val="00700F7C"/>
    <w:rsid w:val="0070156F"/>
    <w:rsid w:val="00701948"/>
    <w:rsid w:val="00701FA9"/>
    <w:rsid w:val="00702934"/>
    <w:rsid w:val="00702D67"/>
    <w:rsid w:val="00703F90"/>
    <w:rsid w:val="00705A58"/>
    <w:rsid w:val="007062C0"/>
    <w:rsid w:val="007065E9"/>
    <w:rsid w:val="007106A0"/>
    <w:rsid w:val="00710A94"/>
    <w:rsid w:val="00710D86"/>
    <w:rsid w:val="00712F94"/>
    <w:rsid w:val="00713556"/>
    <w:rsid w:val="00713F5D"/>
    <w:rsid w:val="00715430"/>
    <w:rsid w:val="00717214"/>
    <w:rsid w:val="00717964"/>
    <w:rsid w:val="007231D4"/>
    <w:rsid w:val="0072415A"/>
    <w:rsid w:val="00724180"/>
    <w:rsid w:val="007271F6"/>
    <w:rsid w:val="007300BD"/>
    <w:rsid w:val="00734F81"/>
    <w:rsid w:val="007351C2"/>
    <w:rsid w:val="00736F69"/>
    <w:rsid w:val="007428F9"/>
    <w:rsid w:val="0074365C"/>
    <w:rsid w:val="00743E37"/>
    <w:rsid w:val="00754012"/>
    <w:rsid w:val="007546C6"/>
    <w:rsid w:val="007548A6"/>
    <w:rsid w:val="00755E57"/>
    <w:rsid w:val="0076028E"/>
    <w:rsid w:val="00763C36"/>
    <w:rsid w:val="00764A7D"/>
    <w:rsid w:val="00765DD1"/>
    <w:rsid w:val="0076624E"/>
    <w:rsid w:val="007713EF"/>
    <w:rsid w:val="00771400"/>
    <w:rsid w:val="007730E3"/>
    <w:rsid w:val="00773120"/>
    <w:rsid w:val="00773FEC"/>
    <w:rsid w:val="007744FE"/>
    <w:rsid w:val="00774963"/>
    <w:rsid w:val="00775DAA"/>
    <w:rsid w:val="0077622B"/>
    <w:rsid w:val="00776744"/>
    <w:rsid w:val="007811E1"/>
    <w:rsid w:val="007814DE"/>
    <w:rsid w:val="00782990"/>
    <w:rsid w:val="007838BF"/>
    <w:rsid w:val="00783C3A"/>
    <w:rsid w:val="00790B56"/>
    <w:rsid w:val="00792FE5"/>
    <w:rsid w:val="00793E41"/>
    <w:rsid w:val="00794D71"/>
    <w:rsid w:val="00797DF1"/>
    <w:rsid w:val="007A2386"/>
    <w:rsid w:val="007A2D1C"/>
    <w:rsid w:val="007A306B"/>
    <w:rsid w:val="007A3551"/>
    <w:rsid w:val="007A6D35"/>
    <w:rsid w:val="007B1496"/>
    <w:rsid w:val="007B2772"/>
    <w:rsid w:val="007B2839"/>
    <w:rsid w:val="007B2EA5"/>
    <w:rsid w:val="007B354F"/>
    <w:rsid w:val="007B461E"/>
    <w:rsid w:val="007B6812"/>
    <w:rsid w:val="007C28EC"/>
    <w:rsid w:val="007C3C05"/>
    <w:rsid w:val="007C69B0"/>
    <w:rsid w:val="007C74D1"/>
    <w:rsid w:val="007D1BA8"/>
    <w:rsid w:val="007D5022"/>
    <w:rsid w:val="007D5E76"/>
    <w:rsid w:val="007D64AA"/>
    <w:rsid w:val="007E0905"/>
    <w:rsid w:val="007E124D"/>
    <w:rsid w:val="007E174C"/>
    <w:rsid w:val="007E30F5"/>
    <w:rsid w:val="007E3DA5"/>
    <w:rsid w:val="007E71F4"/>
    <w:rsid w:val="007F0369"/>
    <w:rsid w:val="007F6807"/>
    <w:rsid w:val="00800646"/>
    <w:rsid w:val="008029B3"/>
    <w:rsid w:val="008057D9"/>
    <w:rsid w:val="00806D69"/>
    <w:rsid w:val="00806FA3"/>
    <w:rsid w:val="008074CA"/>
    <w:rsid w:val="00811A52"/>
    <w:rsid w:val="00812EA0"/>
    <w:rsid w:val="00821867"/>
    <w:rsid w:val="008232BE"/>
    <w:rsid w:val="00825298"/>
    <w:rsid w:val="00830983"/>
    <w:rsid w:val="008313B1"/>
    <w:rsid w:val="00832694"/>
    <w:rsid w:val="00834FBE"/>
    <w:rsid w:val="00836F12"/>
    <w:rsid w:val="00841A7B"/>
    <w:rsid w:val="0084311A"/>
    <w:rsid w:val="00845069"/>
    <w:rsid w:val="008474B8"/>
    <w:rsid w:val="00851095"/>
    <w:rsid w:val="00852E1F"/>
    <w:rsid w:val="00853902"/>
    <w:rsid w:val="00853F0C"/>
    <w:rsid w:val="00854620"/>
    <w:rsid w:val="0085722A"/>
    <w:rsid w:val="00857C89"/>
    <w:rsid w:val="0086103C"/>
    <w:rsid w:val="00861FDE"/>
    <w:rsid w:val="00864155"/>
    <w:rsid w:val="00864B94"/>
    <w:rsid w:val="00866463"/>
    <w:rsid w:val="00867255"/>
    <w:rsid w:val="00867410"/>
    <w:rsid w:val="00870BCB"/>
    <w:rsid w:val="00871E41"/>
    <w:rsid w:val="00873099"/>
    <w:rsid w:val="008772BF"/>
    <w:rsid w:val="008776AE"/>
    <w:rsid w:val="00877DBA"/>
    <w:rsid w:val="00881907"/>
    <w:rsid w:val="00882614"/>
    <w:rsid w:val="008828DF"/>
    <w:rsid w:val="00885179"/>
    <w:rsid w:val="0089034D"/>
    <w:rsid w:val="0089039B"/>
    <w:rsid w:val="0089112C"/>
    <w:rsid w:val="00893438"/>
    <w:rsid w:val="00894D77"/>
    <w:rsid w:val="00896167"/>
    <w:rsid w:val="008A1844"/>
    <w:rsid w:val="008A431E"/>
    <w:rsid w:val="008A4829"/>
    <w:rsid w:val="008A510F"/>
    <w:rsid w:val="008A5707"/>
    <w:rsid w:val="008A5FFE"/>
    <w:rsid w:val="008A60B1"/>
    <w:rsid w:val="008A717F"/>
    <w:rsid w:val="008B0983"/>
    <w:rsid w:val="008B16A7"/>
    <w:rsid w:val="008B331C"/>
    <w:rsid w:val="008B3B87"/>
    <w:rsid w:val="008B505C"/>
    <w:rsid w:val="008C0F89"/>
    <w:rsid w:val="008C3ABE"/>
    <w:rsid w:val="008C4235"/>
    <w:rsid w:val="008D2F30"/>
    <w:rsid w:val="008D3AE5"/>
    <w:rsid w:val="008D5213"/>
    <w:rsid w:val="008D57EF"/>
    <w:rsid w:val="008D6712"/>
    <w:rsid w:val="008E0A0E"/>
    <w:rsid w:val="008E2FBB"/>
    <w:rsid w:val="008E3B3E"/>
    <w:rsid w:val="008E7D91"/>
    <w:rsid w:val="008F29A2"/>
    <w:rsid w:val="008F2FD1"/>
    <w:rsid w:val="008F3654"/>
    <w:rsid w:val="008F49A6"/>
    <w:rsid w:val="008F5CB3"/>
    <w:rsid w:val="008F5D9C"/>
    <w:rsid w:val="008F738E"/>
    <w:rsid w:val="008F760D"/>
    <w:rsid w:val="00900776"/>
    <w:rsid w:val="00901E14"/>
    <w:rsid w:val="0090204D"/>
    <w:rsid w:val="00902BBA"/>
    <w:rsid w:val="00906D0C"/>
    <w:rsid w:val="00910846"/>
    <w:rsid w:val="00911562"/>
    <w:rsid w:val="009120E7"/>
    <w:rsid w:val="009146B8"/>
    <w:rsid w:val="009204D4"/>
    <w:rsid w:val="00920FC3"/>
    <w:rsid w:val="00920FFF"/>
    <w:rsid w:val="009268C6"/>
    <w:rsid w:val="00927011"/>
    <w:rsid w:val="00931D62"/>
    <w:rsid w:val="00932487"/>
    <w:rsid w:val="00932621"/>
    <w:rsid w:val="00932CB1"/>
    <w:rsid w:val="00934682"/>
    <w:rsid w:val="009351B1"/>
    <w:rsid w:val="0093628C"/>
    <w:rsid w:val="00940CF1"/>
    <w:rsid w:val="00942561"/>
    <w:rsid w:val="0094302B"/>
    <w:rsid w:val="00943E17"/>
    <w:rsid w:val="0094635E"/>
    <w:rsid w:val="00947614"/>
    <w:rsid w:val="0095167A"/>
    <w:rsid w:val="00952754"/>
    <w:rsid w:val="00953557"/>
    <w:rsid w:val="009558DA"/>
    <w:rsid w:val="00961DDA"/>
    <w:rsid w:val="009648E6"/>
    <w:rsid w:val="00964BA9"/>
    <w:rsid w:val="00965582"/>
    <w:rsid w:val="00966747"/>
    <w:rsid w:val="00971B0B"/>
    <w:rsid w:val="00972094"/>
    <w:rsid w:val="00975286"/>
    <w:rsid w:val="009802EA"/>
    <w:rsid w:val="00980589"/>
    <w:rsid w:val="009835F6"/>
    <w:rsid w:val="00985E2C"/>
    <w:rsid w:val="00986456"/>
    <w:rsid w:val="009876E8"/>
    <w:rsid w:val="00987787"/>
    <w:rsid w:val="009901A0"/>
    <w:rsid w:val="00990660"/>
    <w:rsid w:val="00991398"/>
    <w:rsid w:val="009919A1"/>
    <w:rsid w:val="00992A02"/>
    <w:rsid w:val="00994D94"/>
    <w:rsid w:val="00996E66"/>
    <w:rsid w:val="009A05A5"/>
    <w:rsid w:val="009A221C"/>
    <w:rsid w:val="009A62A2"/>
    <w:rsid w:val="009B0ED5"/>
    <w:rsid w:val="009B1116"/>
    <w:rsid w:val="009B19E7"/>
    <w:rsid w:val="009B2587"/>
    <w:rsid w:val="009B415F"/>
    <w:rsid w:val="009B6BA9"/>
    <w:rsid w:val="009B7426"/>
    <w:rsid w:val="009B7C8F"/>
    <w:rsid w:val="009C0142"/>
    <w:rsid w:val="009C3FE7"/>
    <w:rsid w:val="009C5584"/>
    <w:rsid w:val="009C6C8D"/>
    <w:rsid w:val="009D0435"/>
    <w:rsid w:val="009D11BE"/>
    <w:rsid w:val="009D1252"/>
    <w:rsid w:val="009D1442"/>
    <w:rsid w:val="009D1788"/>
    <w:rsid w:val="009D2686"/>
    <w:rsid w:val="009D33B9"/>
    <w:rsid w:val="009D3535"/>
    <w:rsid w:val="009D4389"/>
    <w:rsid w:val="009E02BC"/>
    <w:rsid w:val="009E0DAF"/>
    <w:rsid w:val="009E11B7"/>
    <w:rsid w:val="009E5CCC"/>
    <w:rsid w:val="009F24F1"/>
    <w:rsid w:val="009F31C8"/>
    <w:rsid w:val="009F49CF"/>
    <w:rsid w:val="009F6918"/>
    <w:rsid w:val="009F6A96"/>
    <w:rsid w:val="00A00A22"/>
    <w:rsid w:val="00A00D7B"/>
    <w:rsid w:val="00A03949"/>
    <w:rsid w:val="00A060E2"/>
    <w:rsid w:val="00A20DD9"/>
    <w:rsid w:val="00A212AE"/>
    <w:rsid w:val="00A23CB1"/>
    <w:rsid w:val="00A24911"/>
    <w:rsid w:val="00A25749"/>
    <w:rsid w:val="00A26BA7"/>
    <w:rsid w:val="00A275F8"/>
    <w:rsid w:val="00A304EB"/>
    <w:rsid w:val="00A320C0"/>
    <w:rsid w:val="00A348AB"/>
    <w:rsid w:val="00A35A09"/>
    <w:rsid w:val="00A35A72"/>
    <w:rsid w:val="00A363F9"/>
    <w:rsid w:val="00A4185D"/>
    <w:rsid w:val="00A4407F"/>
    <w:rsid w:val="00A44240"/>
    <w:rsid w:val="00A445E8"/>
    <w:rsid w:val="00A44D06"/>
    <w:rsid w:val="00A45748"/>
    <w:rsid w:val="00A4715A"/>
    <w:rsid w:val="00A47F00"/>
    <w:rsid w:val="00A514DC"/>
    <w:rsid w:val="00A55DA3"/>
    <w:rsid w:val="00A5655E"/>
    <w:rsid w:val="00A65226"/>
    <w:rsid w:val="00A6538D"/>
    <w:rsid w:val="00A6564A"/>
    <w:rsid w:val="00A65802"/>
    <w:rsid w:val="00A665B0"/>
    <w:rsid w:val="00A70211"/>
    <w:rsid w:val="00A71E63"/>
    <w:rsid w:val="00A73333"/>
    <w:rsid w:val="00A74001"/>
    <w:rsid w:val="00A74AEB"/>
    <w:rsid w:val="00A7521E"/>
    <w:rsid w:val="00A81061"/>
    <w:rsid w:val="00A814B7"/>
    <w:rsid w:val="00A818A7"/>
    <w:rsid w:val="00A82535"/>
    <w:rsid w:val="00A83932"/>
    <w:rsid w:val="00A83C71"/>
    <w:rsid w:val="00A8570E"/>
    <w:rsid w:val="00A85D4B"/>
    <w:rsid w:val="00A873A7"/>
    <w:rsid w:val="00A8783E"/>
    <w:rsid w:val="00A938A2"/>
    <w:rsid w:val="00A940F0"/>
    <w:rsid w:val="00AA046E"/>
    <w:rsid w:val="00AA1B77"/>
    <w:rsid w:val="00AA289E"/>
    <w:rsid w:val="00AA5F1D"/>
    <w:rsid w:val="00AB07EB"/>
    <w:rsid w:val="00AB1C94"/>
    <w:rsid w:val="00AB1FFD"/>
    <w:rsid w:val="00AB3C2B"/>
    <w:rsid w:val="00AB3F79"/>
    <w:rsid w:val="00AB5CA6"/>
    <w:rsid w:val="00AC1CC9"/>
    <w:rsid w:val="00AC2754"/>
    <w:rsid w:val="00AC31C5"/>
    <w:rsid w:val="00AC324A"/>
    <w:rsid w:val="00AC607E"/>
    <w:rsid w:val="00AC6EAE"/>
    <w:rsid w:val="00AC720E"/>
    <w:rsid w:val="00AD205C"/>
    <w:rsid w:val="00AD23C9"/>
    <w:rsid w:val="00AD38A0"/>
    <w:rsid w:val="00AD3C87"/>
    <w:rsid w:val="00AD42C1"/>
    <w:rsid w:val="00AD7A4C"/>
    <w:rsid w:val="00AD7C9D"/>
    <w:rsid w:val="00AE0D2A"/>
    <w:rsid w:val="00AE1F20"/>
    <w:rsid w:val="00AE2F19"/>
    <w:rsid w:val="00AE345F"/>
    <w:rsid w:val="00AE58CC"/>
    <w:rsid w:val="00AE5A7B"/>
    <w:rsid w:val="00AE5E24"/>
    <w:rsid w:val="00AE7BE3"/>
    <w:rsid w:val="00AF23A3"/>
    <w:rsid w:val="00AF307D"/>
    <w:rsid w:val="00AF4F63"/>
    <w:rsid w:val="00AF6700"/>
    <w:rsid w:val="00AF7485"/>
    <w:rsid w:val="00B007A4"/>
    <w:rsid w:val="00B0208E"/>
    <w:rsid w:val="00B03354"/>
    <w:rsid w:val="00B03D4B"/>
    <w:rsid w:val="00B0410E"/>
    <w:rsid w:val="00B045A3"/>
    <w:rsid w:val="00B06094"/>
    <w:rsid w:val="00B07312"/>
    <w:rsid w:val="00B12292"/>
    <w:rsid w:val="00B127C3"/>
    <w:rsid w:val="00B12BE2"/>
    <w:rsid w:val="00B14DF3"/>
    <w:rsid w:val="00B16566"/>
    <w:rsid w:val="00B16839"/>
    <w:rsid w:val="00B23873"/>
    <w:rsid w:val="00B25587"/>
    <w:rsid w:val="00B25EF9"/>
    <w:rsid w:val="00B344D9"/>
    <w:rsid w:val="00B43826"/>
    <w:rsid w:val="00B46819"/>
    <w:rsid w:val="00B5071F"/>
    <w:rsid w:val="00B5147E"/>
    <w:rsid w:val="00B51C60"/>
    <w:rsid w:val="00B5274B"/>
    <w:rsid w:val="00B53AE3"/>
    <w:rsid w:val="00B540D6"/>
    <w:rsid w:val="00B602F1"/>
    <w:rsid w:val="00B616D6"/>
    <w:rsid w:val="00B640AC"/>
    <w:rsid w:val="00B641CB"/>
    <w:rsid w:val="00B6589C"/>
    <w:rsid w:val="00B66743"/>
    <w:rsid w:val="00B67A0E"/>
    <w:rsid w:val="00B67EEA"/>
    <w:rsid w:val="00B72B0A"/>
    <w:rsid w:val="00B73B53"/>
    <w:rsid w:val="00B74C48"/>
    <w:rsid w:val="00B77640"/>
    <w:rsid w:val="00B829F5"/>
    <w:rsid w:val="00B83147"/>
    <w:rsid w:val="00B845B2"/>
    <w:rsid w:val="00B8630C"/>
    <w:rsid w:val="00B913EA"/>
    <w:rsid w:val="00B95DFB"/>
    <w:rsid w:val="00BA1AC7"/>
    <w:rsid w:val="00BA2A65"/>
    <w:rsid w:val="00BA31D4"/>
    <w:rsid w:val="00BA4397"/>
    <w:rsid w:val="00BA480A"/>
    <w:rsid w:val="00BA5A1E"/>
    <w:rsid w:val="00BA65F5"/>
    <w:rsid w:val="00BA76F0"/>
    <w:rsid w:val="00BB0149"/>
    <w:rsid w:val="00BB09E4"/>
    <w:rsid w:val="00BB1F82"/>
    <w:rsid w:val="00BB2A25"/>
    <w:rsid w:val="00BB668C"/>
    <w:rsid w:val="00BB671C"/>
    <w:rsid w:val="00BB6DE9"/>
    <w:rsid w:val="00BB72EC"/>
    <w:rsid w:val="00BB7AF2"/>
    <w:rsid w:val="00BC06D3"/>
    <w:rsid w:val="00BC156B"/>
    <w:rsid w:val="00BC18DF"/>
    <w:rsid w:val="00BC34B5"/>
    <w:rsid w:val="00BC5ADA"/>
    <w:rsid w:val="00BC67B4"/>
    <w:rsid w:val="00BC72D1"/>
    <w:rsid w:val="00BC7ED7"/>
    <w:rsid w:val="00BD0101"/>
    <w:rsid w:val="00BD228F"/>
    <w:rsid w:val="00BD36D7"/>
    <w:rsid w:val="00BD580A"/>
    <w:rsid w:val="00BD65DF"/>
    <w:rsid w:val="00BD7828"/>
    <w:rsid w:val="00BE043F"/>
    <w:rsid w:val="00BE0FA1"/>
    <w:rsid w:val="00BE1FFA"/>
    <w:rsid w:val="00BE2CC4"/>
    <w:rsid w:val="00BE6605"/>
    <w:rsid w:val="00BF04CF"/>
    <w:rsid w:val="00BF1D78"/>
    <w:rsid w:val="00BF1DE1"/>
    <w:rsid w:val="00BF2618"/>
    <w:rsid w:val="00BF3B53"/>
    <w:rsid w:val="00BF57F9"/>
    <w:rsid w:val="00BF5937"/>
    <w:rsid w:val="00C03403"/>
    <w:rsid w:val="00C076BC"/>
    <w:rsid w:val="00C07AA2"/>
    <w:rsid w:val="00C15633"/>
    <w:rsid w:val="00C178EE"/>
    <w:rsid w:val="00C21C12"/>
    <w:rsid w:val="00C22FCA"/>
    <w:rsid w:val="00C2353E"/>
    <w:rsid w:val="00C24302"/>
    <w:rsid w:val="00C24E24"/>
    <w:rsid w:val="00C2716F"/>
    <w:rsid w:val="00C33464"/>
    <w:rsid w:val="00C33650"/>
    <w:rsid w:val="00C43AA4"/>
    <w:rsid w:val="00C43BFD"/>
    <w:rsid w:val="00C45D61"/>
    <w:rsid w:val="00C47A31"/>
    <w:rsid w:val="00C47A9B"/>
    <w:rsid w:val="00C573F3"/>
    <w:rsid w:val="00C610CF"/>
    <w:rsid w:val="00C6143D"/>
    <w:rsid w:val="00C622AB"/>
    <w:rsid w:val="00C637B0"/>
    <w:rsid w:val="00C64765"/>
    <w:rsid w:val="00C6553D"/>
    <w:rsid w:val="00C70981"/>
    <w:rsid w:val="00C71E17"/>
    <w:rsid w:val="00C72027"/>
    <w:rsid w:val="00C75123"/>
    <w:rsid w:val="00C807E4"/>
    <w:rsid w:val="00C80ADD"/>
    <w:rsid w:val="00C81CDB"/>
    <w:rsid w:val="00C831BA"/>
    <w:rsid w:val="00C83D0D"/>
    <w:rsid w:val="00C8420A"/>
    <w:rsid w:val="00C860F9"/>
    <w:rsid w:val="00C87020"/>
    <w:rsid w:val="00C91B92"/>
    <w:rsid w:val="00C9286F"/>
    <w:rsid w:val="00C935E7"/>
    <w:rsid w:val="00C9442B"/>
    <w:rsid w:val="00C95EE2"/>
    <w:rsid w:val="00C95F1C"/>
    <w:rsid w:val="00CA13B8"/>
    <w:rsid w:val="00CA1E05"/>
    <w:rsid w:val="00CA3738"/>
    <w:rsid w:val="00CA4647"/>
    <w:rsid w:val="00CA616A"/>
    <w:rsid w:val="00CB28A1"/>
    <w:rsid w:val="00CB55DA"/>
    <w:rsid w:val="00CB74F1"/>
    <w:rsid w:val="00CB7E15"/>
    <w:rsid w:val="00CC037E"/>
    <w:rsid w:val="00CC05DF"/>
    <w:rsid w:val="00CC23ED"/>
    <w:rsid w:val="00CC454B"/>
    <w:rsid w:val="00CC59D3"/>
    <w:rsid w:val="00CD149B"/>
    <w:rsid w:val="00CD4A42"/>
    <w:rsid w:val="00CD583A"/>
    <w:rsid w:val="00CD6E54"/>
    <w:rsid w:val="00CE1308"/>
    <w:rsid w:val="00CE2C23"/>
    <w:rsid w:val="00CF01FC"/>
    <w:rsid w:val="00CF0B02"/>
    <w:rsid w:val="00CF19E4"/>
    <w:rsid w:val="00CF6ED8"/>
    <w:rsid w:val="00CF7B7A"/>
    <w:rsid w:val="00CF7DDD"/>
    <w:rsid w:val="00D03619"/>
    <w:rsid w:val="00D10080"/>
    <w:rsid w:val="00D11565"/>
    <w:rsid w:val="00D13AAC"/>
    <w:rsid w:val="00D16CCF"/>
    <w:rsid w:val="00D1742E"/>
    <w:rsid w:val="00D26369"/>
    <w:rsid w:val="00D27821"/>
    <w:rsid w:val="00D3099C"/>
    <w:rsid w:val="00D30C2A"/>
    <w:rsid w:val="00D30D79"/>
    <w:rsid w:val="00D32089"/>
    <w:rsid w:val="00D34C6C"/>
    <w:rsid w:val="00D36919"/>
    <w:rsid w:val="00D43D19"/>
    <w:rsid w:val="00D44D6A"/>
    <w:rsid w:val="00D45C57"/>
    <w:rsid w:val="00D4767D"/>
    <w:rsid w:val="00D5464E"/>
    <w:rsid w:val="00D61373"/>
    <w:rsid w:val="00D61773"/>
    <w:rsid w:val="00D628A1"/>
    <w:rsid w:val="00D62B06"/>
    <w:rsid w:val="00D649EC"/>
    <w:rsid w:val="00D67789"/>
    <w:rsid w:val="00D73168"/>
    <w:rsid w:val="00D756DD"/>
    <w:rsid w:val="00D80386"/>
    <w:rsid w:val="00D812B8"/>
    <w:rsid w:val="00D8235F"/>
    <w:rsid w:val="00D85007"/>
    <w:rsid w:val="00D866F4"/>
    <w:rsid w:val="00D877AF"/>
    <w:rsid w:val="00D97D5B"/>
    <w:rsid w:val="00D97D73"/>
    <w:rsid w:val="00DA192F"/>
    <w:rsid w:val="00DA258C"/>
    <w:rsid w:val="00DA31E9"/>
    <w:rsid w:val="00DA549F"/>
    <w:rsid w:val="00DA69BE"/>
    <w:rsid w:val="00DA787D"/>
    <w:rsid w:val="00DB56BE"/>
    <w:rsid w:val="00DB5755"/>
    <w:rsid w:val="00DB7E19"/>
    <w:rsid w:val="00DC0D4E"/>
    <w:rsid w:val="00DC30C6"/>
    <w:rsid w:val="00DC39EA"/>
    <w:rsid w:val="00DC4FAE"/>
    <w:rsid w:val="00DC5619"/>
    <w:rsid w:val="00DC667F"/>
    <w:rsid w:val="00DD08F4"/>
    <w:rsid w:val="00DD1E51"/>
    <w:rsid w:val="00DD29C2"/>
    <w:rsid w:val="00DE0007"/>
    <w:rsid w:val="00DE189A"/>
    <w:rsid w:val="00DE6763"/>
    <w:rsid w:val="00DE69AF"/>
    <w:rsid w:val="00DE74DA"/>
    <w:rsid w:val="00DE7E32"/>
    <w:rsid w:val="00DF0D4D"/>
    <w:rsid w:val="00E013EA"/>
    <w:rsid w:val="00E01ABB"/>
    <w:rsid w:val="00E02505"/>
    <w:rsid w:val="00E02E41"/>
    <w:rsid w:val="00E13055"/>
    <w:rsid w:val="00E162BA"/>
    <w:rsid w:val="00E172A8"/>
    <w:rsid w:val="00E20902"/>
    <w:rsid w:val="00E2138D"/>
    <w:rsid w:val="00E25811"/>
    <w:rsid w:val="00E262A6"/>
    <w:rsid w:val="00E27DC3"/>
    <w:rsid w:val="00E302FE"/>
    <w:rsid w:val="00E308B3"/>
    <w:rsid w:val="00E30AD6"/>
    <w:rsid w:val="00E310E1"/>
    <w:rsid w:val="00E31314"/>
    <w:rsid w:val="00E45D46"/>
    <w:rsid w:val="00E50427"/>
    <w:rsid w:val="00E50784"/>
    <w:rsid w:val="00E51B8F"/>
    <w:rsid w:val="00E52151"/>
    <w:rsid w:val="00E52BBF"/>
    <w:rsid w:val="00E5363B"/>
    <w:rsid w:val="00E538A4"/>
    <w:rsid w:val="00E56856"/>
    <w:rsid w:val="00E570B7"/>
    <w:rsid w:val="00E57AE0"/>
    <w:rsid w:val="00E6114F"/>
    <w:rsid w:val="00E6340C"/>
    <w:rsid w:val="00E645B6"/>
    <w:rsid w:val="00E65EFD"/>
    <w:rsid w:val="00E676F3"/>
    <w:rsid w:val="00E71609"/>
    <w:rsid w:val="00E7470B"/>
    <w:rsid w:val="00E75C07"/>
    <w:rsid w:val="00E76863"/>
    <w:rsid w:val="00E76B12"/>
    <w:rsid w:val="00E80351"/>
    <w:rsid w:val="00E804B1"/>
    <w:rsid w:val="00E83778"/>
    <w:rsid w:val="00E86C93"/>
    <w:rsid w:val="00E86F72"/>
    <w:rsid w:val="00E87550"/>
    <w:rsid w:val="00E90D71"/>
    <w:rsid w:val="00E92739"/>
    <w:rsid w:val="00E96DC5"/>
    <w:rsid w:val="00E97A58"/>
    <w:rsid w:val="00E97EFB"/>
    <w:rsid w:val="00EA4E1F"/>
    <w:rsid w:val="00EB12BA"/>
    <w:rsid w:val="00EB276B"/>
    <w:rsid w:val="00EB37C0"/>
    <w:rsid w:val="00EB3923"/>
    <w:rsid w:val="00EB43ED"/>
    <w:rsid w:val="00EB5638"/>
    <w:rsid w:val="00EB58CB"/>
    <w:rsid w:val="00EB6E5B"/>
    <w:rsid w:val="00EC0468"/>
    <w:rsid w:val="00EC050F"/>
    <w:rsid w:val="00EC1842"/>
    <w:rsid w:val="00EC451E"/>
    <w:rsid w:val="00EC4FB7"/>
    <w:rsid w:val="00EC6C01"/>
    <w:rsid w:val="00ED040B"/>
    <w:rsid w:val="00ED3495"/>
    <w:rsid w:val="00ED3C0C"/>
    <w:rsid w:val="00ED3D74"/>
    <w:rsid w:val="00ED3F12"/>
    <w:rsid w:val="00ED7A74"/>
    <w:rsid w:val="00EE1C70"/>
    <w:rsid w:val="00EE2D98"/>
    <w:rsid w:val="00EE431B"/>
    <w:rsid w:val="00EE4AF5"/>
    <w:rsid w:val="00EE52E3"/>
    <w:rsid w:val="00EE5D59"/>
    <w:rsid w:val="00EE6015"/>
    <w:rsid w:val="00EE626A"/>
    <w:rsid w:val="00EE67A7"/>
    <w:rsid w:val="00EE681B"/>
    <w:rsid w:val="00EE6D5D"/>
    <w:rsid w:val="00EF1380"/>
    <w:rsid w:val="00EF231D"/>
    <w:rsid w:val="00EF2F25"/>
    <w:rsid w:val="00EF3E71"/>
    <w:rsid w:val="00EF5E48"/>
    <w:rsid w:val="00F03F73"/>
    <w:rsid w:val="00F04755"/>
    <w:rsid w:val="00F05D5F"/>
    <w:rsid w:val="00F07CB7"/>
    <w:rsid w:val="00F13A0B"/>
    <w:rsid w:val="00F1407E"/>
    <w:rsid w:val="00F14A40"/>
    <w:rsid w:val="00F15B86"/>
    <w:rsid w:val="00F20D14"/>
    <w:rsid w:val="00F22215"/>
    <w:rsid w:val="00F242C3"/>
    <w:rsid w:val="00F3074F"/>
    <w:rsid w:val="00F32604"/>
    <w:rsid w:val="00F32766"/>
    <w:rsid w:val="00F33102"/>
    <w:rsid w:val="00F34287"/>
    <w:rsid w:val="00F364CA"/>
    <w:rsid w:val="00F41429"/>
    <w:rsid w:val="00F41DE1"/>
    <w:rsid w:val="00F43E11"/>
    <w:rsid w:val="00F44294"/>
    <w:rsid w:val="00F50289"/>
    <w:rsid w:val="00F504F9"/>
    <w:rsid w:val="00F52BB8"/>
    <w:rsid w:val="00F5635A"/>
    <w:rsid w:val="00F60639"/>
    <w:rsid w:val="00F62327"/>
    <w:rsid w:val="00F6280F"/>
    <w:rsid w:val="00F71C34"/>
    <w:rsid w:val="00F725DB"/>
    <w:rsid w:val="00F759D8"/>
    <w:rsid w:val="00F76ED0"/>
    <w:rsid w:val="00F77AE1"/>
    <w:rsid w:val="00F80D6C"/>
    <w:rsid w:val="00F81C0D"/>
    <w:rsid w:val="00F82C0D"/>
    <w:rsid w:val="00F84CB1"/>
    <w:rsid w:val="00F85339"/>
    <w:rsid w:val="00F861A8"/>
    <w:rsid w:val="00F87688"/>
    <w:rsid w:val="00F96E86"/>
    <w:rsid w:val="00FA2350"/>
    <w:rsid w:val="00FA3D4F"/>
    <w:rsid w:val="00FA7157"/>
    <w:rsid w:val="00FA76BF"/>
    <w:rsid w:val="00FB01FD"/>
    <w:rsid w:val="00FB2977"/>
    <w:rsid w:val="00FB5416"/>
    <w:rsid w:val="00FB6FF3"/>
    <w:rsid w:val="00FB7001"/>
    <w:rsid w:val="00FC11BD"/>
    <w:rsid w:val="00FC16DD"/>
    <w:rsid w:val="00FC5112"/>
    <w:rsid w:val="00FD0C68"/>
    <w:rsid w:val="00FD140D"/>
    <w:rsid w:val="00FD21B0"/>
    <w:rsid w:val="00FD4535"/>
    <w:rsid w:val="00FD4636"/>
    <w:rsid w:val="00FD5D7F"/>
    <w:rsid w:val="00FD70DF"/>
    <w:rsid w:val="00FE19EE"/>
    <w:rsid w:val="00FE1A48"/>
    <w:rsid w:val="00FE1E59"/>
    <w:rsid w:val="00FE3385"/>
    <w:rsid w:val="00FE535D"/>
    <w:rsid w:val="00FE53DE"/>
    <w:rsid w:val="00FE5810"/>
    <w:rsid w:val="00FE75DA"/>
    <w:rsid w:val="00FF1299"/>
    <w:rsid w:val="00FF25B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allout" idref="#Скругленная прямоугольная выноска 224"/>
        <o:r id="V:Rule2" type="callout" idref="#Прямоугольная выноска 206"/>
        <o:r id="V:Rule3" type="connector" idref="#Прямая со стрелкой 180"/>
        <o:r id="V:Rule4" type="connector" idref="#Прямая со стрелкой 182"/>
        <o:r id="V:Rule5" type="connector" idref="#Прямая со стрелкой 188"/>
        <o:r id="V:Rule6" type="connector" idref="#Прямая со стрелкой 187"/>
        <o:r id="V:Rule7" type="connector" idref="#Прямая со стрелкой 198"/>
        <o:r id="V:Rule8" type="connector" idref="#Прямая со стрелкой 196"/>
        <o:r id="V:Rule9" type="connector" idref="#Прямая со стрелкой 199"/>
        <o:r id="V:Rule10" type="connector" idref="#Прямая со стрелкой 200"/>
        <o:r id="V:Rule11" type="connector" idref="#Прямая со стрелкой 197"/>
        <o:r id="V:Rule12" type="connector" idref="#Прямая со стрелкой 202"/>
        <o:r id="V:Rule13" type="connector" idref="#Прямая со стрелкой 201"/>
        <o:r id="V:Rule14" type="connector" idref="#Прямая со стрелкой 205"/>
        <o:r id="V:Rule15" type="connector" idref="#Прямая со стрелкой 204"/>
        <o:r id="V:Rule16" type="connector" idref="#Прямая со стрелкой 1"/>
        <o:r id="V:Rule17" type="connector" idref="#Прямая со стрелкой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HTML Address" w:uiPriority="0"/>
    <w:lsdException w:name="HTML Cite" w:uiPriority="0"/>
    <w:lsdException w:name="HTML Preformatted"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832694"/>
    <w:pPr>
      <w:spacing w:after="0" w:line="240" w:lineRule="auto"/>
      <w:jc w:val="both"/>
    </w:pPr>
    <w:rPr>
      <w:rFonts w:ascii="Times New Roman" w:eastAsia="Times New Roman" w:hAnsi="Times New Roman" w:cs="Times New Roman"/>
      <w:sz w:val="20"/>
      <w:szCs w:val="20"/>
      <w:lang w:eastAsia="ru-RU"/>
    </w:rPr>
  </w:style>
  <w:style w:type="paragraph" w:styleId="1">
    <w:name w:val="heading 1"/>
    <w:basedOn w:val="a1"/>
    <w:next w:val="a1"/>
    <w:link w:val="10"/>
    <w:uiPriority w:val="9"/>
    <w:qFormat/>
    <w:rsid w:val="00AB1FFD"/>
    <w:pPr>
      <w:keepNext/>
      <w:autoSpaceDE w:val="0"/>
      <w:autoSpaceDN w:val="0"/>
      <w:spacing w:before="240" w:after="60"/>
      <w:jc w:val="left"/>
      <w:outlineLvl w:val="0"/>
    </w:pPr>
    <w:rPr>
      <w:rFonts w:ascii="Arial" w:hAnsi="Arial" w:cs="Arial"/>
      <w:b/>
      <w:bCs/>
      <w:kern w:val="32"/>
      <w:sz w:val="32"/>
      <w:szCs w:val="32"/>
      <w:lang w:val="uk-UA"/>
    </w:rPr>
  </w:style>
  <w:style w:type="paragraph" w:styleId="2">
    <w:name w:val="heading 2"/>
    <w:basedOn w:val="a1"/>
    <w:next w:val="a1"/>
    <w:link w:val="20"/>
    <w:qFormat/>
    <w:rsid w:val="00AB1FFD"/>
    <w:pPr>
      <w:keepNext/>
      <w:autoSpaceDE w:val="0"/>
      <w:autoSpaceDN w:val="0"/>
      <w:spacing w:before="240" w:after="60"/>
      <w:jc w:val="left"/>
      <w:outlineLvl w:val="1"/>
    </w:pPr>
    <w:rPr>
      <w:rFonts w:ascii="Arial" w:hAnsi="Arial" w:cs="Arial"/>
      <w:b/>
      <w:bCs/>
      <w:i/>
      <w:iCs/>
      <w:sz w:val="28"/>
      <w:szCs w:val="28"/>
      <w:lang w:val="uk-UA"/>
    </w:rPr>
  </w:style>
  <w:style w:type="paragraph" w:styleId="3">
    <w:name w:val="heading 3"/>
    <w:aliases w:val="заголовок 3"/>
    <w:basedOn w:val="a1"/>
    <w:next w:val="a1"/>
    <w:link w:val="30"/>
    <w:qFormat/>
    <w:rsid w:val="00AB1FFD"/>
    <w:pPr>
      <w:keepNext/>
      <w:spacing w:before="240" w:after="60"/>
      <w:jc w:val="left"/>
      <w:outlineLvl w:val="2"/>
    </w:pPr>
    <w:rPr>
      <w:rFonts w:ascii="Arial" w:hAnsi="Arial" w:cs="Arial"/>
      <w:b/>
      <w:bCs/>
      <w:sz w:val="26"/>
      <w:szCs w:val="26"/>
      <w:lang w:val="uk-UA"/>
    </w:rPr>
  </w:style>
  <w:style w:type="paragraph" w:styleId="4">
    <w:name w:val="heading 4"/>
    <w:basedOn w:val="a1"/>
    <w:next w:val="a1"/>
    <w:link w:val="40"/>
    <w:qFormat/>
    <w:rsid w:val="00AB1FFD"/>
    <w:pPr>
      <w:keepNext/>
      <w:spacing w:before="240" w:after="60"/>
      <w:jc w:val="left"/>
      <w:outlineLvl w:val="3"/>
    </w:pPr>
    <w:rPr>
      <w:b/>
      <w:bCs/>
      <w:sz w:val="28"/>
      <w:szCs w:val="28"/>
      <w:lang w:val="uk-UA"/>
    </w:rPr>
  </w:style>
  <w:style w:type="paragraph" w:styleId="8">
    <w:name w:val="heading 8"/>
    <w:basedOn w:val="a1"/>
    <w:next w:val="a1"/>
    <w:link w:val="80"/>
    <w:uiPriority w:val="9"/>
    <w:qFormat/>
    <w:rsid w:val="002F0E4D"/>
    <w:pPr>
      <w:autoSpaceDE w:val="0"/>
      <w:autoSpaceDN w:val="0"/>
      <w:spacing w:before="240" w:after="60"/>
      <w:jc w:val="left"/>
      <w:outlineLvl w:val="7"/>
    </w:pPr>
    <w:rPr>
      <w:rFonts w:eastAsiaTheme="minorEastAsia"/>
      <w:i/>
      <w:iCs/>
      <w:sz w:val="24"/>
      <w:szCs w:val="24"/>
      <w:lang w:val="uk-UA" w:eastAsia="uk-UA"/>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endnote text"/>
    <w:basedOn w:val="a1"/>
    <w:link w:val="a6"/>
    <w:unhideWhenUsed/>
    <w:rsid w:val="00882614"/>
  </w:style>
  <w:style w:type="character" w:customStyle="1" w:styleId="a6">
    <w:name w:val="Текст концевой сноски Знак"/>
    <w:basedOn w:val="a2"/>
    <w:link w:val="a5"/>
    <w:rsid w:val="00882614"/>
    <w:rPr>
      <w:rFonts w:ascii="Times New Roman" w:eastAsia="Times New Roman" w:hAnsi="Times New Roman" w:cs="Times New Roman"/>
      <w:sz w:val="20"/>
      <w:szCs w:val="20"/>
      <w:lang w:eastAsia="ru-RU"/>
    </w:rPr>
  </w:style>
  <w:style w:type="character" w:styleId="a7">
    <w:name w:val="endnote reference"/>
    <w:basedOn w:val="a2"/>
    <w:rsid w:val="00882614"/>
    <w:rPr>
      <w:rFonts w:cs="Times New Roman"/>
      <w:vertAlign w:val="superscript"/>
    </w:rPr>
  </w:style>
  <w:style w:type="character" w:styleId="a8">
    <w:name w:val="Hyperlink"/>
    <w:basedOn w:val="a2"/>
    <w:uiPriority w:val="99"/>
    <w:unhideWhenUsed/>
    <w:rsid w:val="007E3DA5"/>
    <w:rPr>
      <w:color w:val="0000FF" w:themeColor="hyperlink"/>
      <w:u w:val="single"/>
    </w:rPr>
  </w:style>
  <w:style w:type="paragraph" w:styleId="a9">
    <w:name w:val="Balloon Text"/>
    <w:basedOn w:val="a1"/>
    <w:link w:val="aa"/>
    <w:uiPriority w:val="99"/>
    <w:semiHidden/>
    <w:unhideWhenUsed/>
    <w:rsid w:val="00052C5B"/>
    <w:rPr>
      <w:rFonts w:ascii="Tahoma" w:hAnsi="Tahoma" w:cs="Tahoma"/>
      <w:sz w:val="16"/>
      <w:szCs w:val="16"/>
    </w:rPr>
  </w:style>
  <w:style w:type="character" w:customStyle="1" w:styleId="aa">
    <w:name w:val="Текст выноски Знак"/>
    <w:basedOn w:val="a2"/>
    <w:link w:val="a9"/>
    <w:uiPriority w:val="99"/>
    <w:semiHidden/>
    <w:rsid w:val="00052C5B"/>
    <w:rPr>
      <w:rFonts w:ascii="Tahoma" w:eastAsia="Times New Roman" w:hAnsi="Tahoma" w:cs="Tahoma"/>
      <w:sz w:val="16"/>
      <w:szCs w:val="16"/>
      <w:lang w:eastAsia="ru-RU"/>
    </w:rPr>
  </w:style>
  <w:style w:type="paragraph" w:styleId="ab">
    <w:name w:val="List Paragraph"/>
    <w:basedOn w:val="a1"/>
    <w:uiPriority w:val="34"/>
    <w:qFormat/>
    <w:rsid w:val="006656C6"/>
    <w:pPr>
      <w:ind w:left="720"/>
      <w:contextualSpacing/>
      <w:jc w:val="left"/>
    </w:pPr>
    <w:rPr>
      <w:sz w:val="24"/>
      <w:szCs w:val="24"/>
    </w:rPr>
  </w:style>
  <w:style w:type="table" w:styleId="ac">
    <w:name w:val="Table Grid"/>
    <w:basedOn w:val="a3"/>
    <w:uiPriority w:val="59"/>
    <w:rsid w:val="003B1C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2"/>
    <w:link w:val="1"/>
    <w:uiPriority w:val="9"/>
    <w:rsid w:val="00AB1FFD"/>
    <w:rPr>
      <w:rFonts w:ascii="Arial" w:eastAsia="Times New Roman" w:hAnsi="Arial" w:cs="Arial"/>
      <w:b/>
      <w:bCs/>
      <w:kern w:val="32"/>
      <w:sz w:val="32"/>
      <w:szCs w:val="32"/>
      <w:lang w:val="uk-UA" w:eastAsia="ru-RU"/>
    </w:rPr>
  </w:style>
  <w:style w:type="character" w:customStyle="1" w:styleId="20">
    <w:name w:val="Заголовок 2 Знак"/>
    <w:basedOn w:val="a2"/>
    <w:link w:val="2"/>
    <w:rsid w:val="00AB1FFD"/>
    <w:rPr>
      <w:rFonts w:ascii="Arial" w:eastAsia="Times New Roman" w:hAnsi="Arial" w:cs="Arial"/>
      <w:b/>
      <w:bCs/>
      <w:i/>
      <w:iCs/>
      <w:sz w:val="28"/>
      <w:szCs w:val="28"/>
      <w:lang w:val="uk-UA" w:eastAsia="ru-RU"/>
    </w:rPr>
  </w:style>
  <w:style w:type="character" w:customStyle="1" w:styleId="30">
    <w:name w:val="Заголовок 3 Знак"/>
    <w:aliases w:val="заголовок 3 Знак"/>
    <w:basedOn w:val="a2"/>
    <w:link w:val="3"/>
    <w:rsid w:val="00AB1FFD"/>
    <w:rPr>
      <w:rFonts w:ascii="Arial" w:eastAsia="Times New Roman" w:hAnsi="Arial" w:cs="Arial"/>
      <w:b/>
      <w:bCs/>
      <w:sz w:val="26"/>
      <w:szCs w:val="26"/>
      <w:lang w:val="uk-UA" w:eastAsia="ru-RU"/>
    </w:rPr>
  </w:style>
  <w:style w:type="character" w:customStyle="1" w:styleId="40">
    <w:name w:val="Заголовок 4 Знак"/>
    <w:basedOn w:val="a2"/>
    <w:link w:val="4"/>
    <w:rsid w:val="00AB1FFD"/>
    <w:rPr>
      <w:rFonts w:ascii="Times New Roman" w:eastAsia="Times New Roman" w:hAnsi="Times New Roman" w:cs="Times New Roman"/>
      <w:b/>
      <w:bCs/>
      <w:sz w:val="28"/>
      <w:szCs w:val="28"/>
      <w:lang w:val="uk-UA" w:eastAsia="ru-RU"/>
    </w:rPr>
  </w:style>
  <w:style w:type="paragraph" w:customStyle="1" w:styleId="Just">
    <w:name w:val="Just"/>
    <w:rsid w:val="00AB1FFD"/>
    <w:pPr>
      <w:autoSpaceDE w:val="0"/>
      <w:autoSpaceDN w:val="0"/>
      <w:adjustRightInd w:val="0"/>
      <w:spacing w:before="40" w:after="40" w:line="240" w:lineRule="auto"/>
      <w:ind w:firstLine="568"/>
      <w:jc w:val="both"/>
    </w:pPr>
    <w:rPr>
      <w:rFonts w:ascii="Times New Roman" w:eastAsia="Times New Roman" w:hAnsi="Times New Roman" w:cs="Times New Roman"/>
      <w:sz w:val="24"/>
      <w:szCs w:val="24"/>
      <w:lang w:eastAsia="ru-RU"/>
    </w:rPr>
  </w:style>
  <w:style w:type="paragraph" w:styleId="ad">
    <w:name w:val="footnote text"/>
    <w:aliases w:val="Текст сноски Знак2 Знак Знак Знак1 Знак Знак Знак,Текст сноски Знак Знак,Текст сноски Знак1 Знак,Текст сноски Знак Знак Знак,Текст сноски Знак2,Текст сноски Знак Знак1,Текст сноски Знак Знак Знак Знак,Текст сноски Знак3,fn Знак1 Знак"/>
    <w:basedOn w:val="a1"/>
    <w:link w:val="ae"/>
    <w:rsid w:val="00AB1FFD"/>
    <w:pPr>
      <w:jc w:val="left"/>
    </w:pPr>
    <w:rPr>
      <w:lang w:val="uk-UA"/>
    </w:rPr>
  </w:style>
  <w:style w:type="character" w:customStyle="1" w:styleId="ae">
    <w:name w:val="Текст сноски Знак"/>
    <w:aliases w:val="Текст сноски Знак2 Знак Знак Знак1 Знак Знак Знак Знак,Текст сноски Знак Знак Знак1,Текст сноски Знак1 Знак Знак1,Текст сноски Знак Знак Знак Знак1,Текст сноски Знак2 Знак1,Текст сноски Знак Знак1 Знак,Текст сноски Знак3 Знак"/>
    <w:basedOn w:val="a2"/>
    <w:link w:val="ad"/>
    <w:rsid w:val="00AB1FFD"/>
    <w:rPr>
      <w:rFonts w:ascii="Times New Roman" w:eastAsia="Times New Roman" w:hAnsi="Times New Roman" w:cs="Times New Roman"/>
      <w:sz w:val="20"/>
      <w:szCs w:val="20"/>
      <w:lang w:val="uk-UA" w:eastAsia="ru-RU"/>
    </w:rPr>
  </w:style>
  <w:style w:type="character" w:customStyle="1" w:styleId="postbody1">
    <w:name w:val="postbody1"/>
    <w:rsid w:val="00AB1FFD"/>
    <w:rPr>
      <w:sz w:val="24"/>
      <w:szCs w:val="24"/>
    </w:rPr>
  </w:style>
  <w:style w:type="paragraph" w:styleId="af">
    <w:name w:val="Body Text"/>
    <w:basedOn w:val="a1"/>
    <w:link w:val="af0"/>
    <w:rsid w:val="00AB1FFD"/>
    <w:pPr>
      <w:autoSpaceDE w:val="0"/>
      <w:autoSpaceDN w:val="0"/>
    </w:pPr>
    <w:rPr>
      <w:sz w:val="24"/>
      <w:szCs w:val="24"/>
      <w:lang w:val="uk-UA"/>
    </w:rPr>
  </w:style>
  <w:style w:type="character" w:customStyle="1" w:styleId="af0">
    <w:name w:val="Основной текст Знак"/>
    <w:basedOn w:val="a2"/>
    <w:link w:val="af"/>
    <w:rsid w:val="00AB1FFD"/>
    <w:rPr>
      <w:rFonts w:ascii="Times New Roman" w:eastAsia="Times New Roman" w:hAnsi="Times New Roman" w:cs="Times New Roman"/>
      <w:sz w:val="24"/>
      <w:szCs w:val="24"/>
      <w:lang w:val="uk-UA" w:eastAsia="ru-RU"/>
    </w:rPr>
  </w:style>
  <w:style w:type="paragraph" w:styleId="21">
    <w:name w:val="Body Text Indent 2"/>
    <w:basedOn w:val="a1"/>
    <w:link w:val="22"/>
    <w:uiPriority w:val="99"/>
    <w:rsid w:val="00AB1FFD"/>
    <w:pPr>
      <w:pBdr>
        <w:top w:val="single" w:sz="4" w:space="1" w:color="auto"/>
        <w:left w:val="single" w:sz="4" w:space="4" w:color="auto"/>
        <w:bottom w:val="single" w:sz="4" w:space="1" w:color="auto"/>
        <w:right w:val="single" w:sz="4" w:space="4" w:color="auto"/>
      </w:pBdr>
      <w:autoSpaceDE w:val="0"/>
      <w:autoSpaceDN w:val="0"/>
      <w:ind w:left="360"/>
    </w:pPr>
    <w:rPr>
      <w:rFonts w:ascii="Arial" w:hAnsi="Arial" w:cs="Arial"/>
      <w:sz w:val="24"/>
      <w:szCs w:val="24"/>
      <w:lang w:val="uk-UA"/>
    </w:rPr>
  </w:style>
  <w:style w:type="character" w:customStyle="1" w:styleId="22">
    <w:name w:val="Основной текст с отступом 2 Знак"/>
    <w:basedOn w:val="a2"/>
    <w:link w:val="21"/>
    <w:uiPriority w:val="99"/>
    <w:rsid w:val="00AB1FFD"/>
    <w:rPr>
      <w:rFonts w:ascii="Arial" w:eastAsia="Times New Roman" w:hAnsi="Arial" w:cs="Arial"/>
      <w:sz w:val="24"/>
      <w:szCs w:val="24"/>
      <w:lang w:val="uk-UA" w:eastAsia="ru-RU"/>
    </w:rPr>
  </w:style>
  <w:style w:type="character" w:customStyle="1" w:styleId="af1">
    <w:name w:val="Основной шрифт"/>
    <w:rsid w:val="00AB1FFD"/>
  </w:style>
  <w:style w:type="paragraph" w:styleId="23">
    <w:name w:val="Body Text 2"/>
    <w:basedOn w:val="a1"/>
    <w:link w:val="24"/>
    <w:rsid w:val="00AB1FFD"/>
    <w:pPr>
      <w:spacing w:after="120" w:line="480" w:lineRule="auto"/>
      <w:jc w:val="left"/>
    </w:pPr>
    <w:rPr>
      <w:sz w:val="24"/>
      <w:szCs w:val="24"/>
      <w:lang w:val="uk-UA"/>
    </w:rPr>
  </w:style>
  <w:style w:type="character" w:customStyle="1" w:styleId="24">
    <w:name w:val="Основной текст 2 Знак"/>
    <w:basedOn w:val="a2"/>
    <w:link w:val="23"/>
    <w:rsid w:val="00AB1FFD"/>
    <w:rPr>
      <w:rFonts w:ascii="Times New Roman" w:eastAsia="Times New Roman" w:hAnsi="Times New Roman" w:cs="Times New Roman"/>
      <w:sz w:val="24"/>
      <w:szCs w:val="24"/>
      <w:lang w:val="uk-UA" w:eastAsia="ru-RU"/>
    </w:rPr>
  </w:style>
  <w:style w:type="character" w:styleId="af2">
    <w:name w:val="footnote reference"/>
    <w:rsid w:val="00AB1FFD"/>
    <w:rPr>
      <w:rFonts w:cs="Times New Roman"/>
      <w:vertAlign w:val="superscript"/>
    </w:rPr>
  </w:style>
  <w:style w:type="paragraph" w:customStyle="1" w:styleId="af3">
    <w:name w:val="скрип"/>
    <w:rsid w:val="00AB1FFD"/>
    <w:pPr>
      <w:tabs>
        <w:tab w:val="left" w:pos="482"/>
      </w:tabs>
      <w:spacing w:after="0" w:line="222" w:lineRule="exact"/>
      <w:ind w:firstLine="284"/>
      <w:jc w:val="both"/>
    </w:pPr>
    <w:rPr>
      <w:rFonts w:ascii="TimesET" w:eastAsia="Times New Roman" w:hAnsi="TimesET" w:cs="Times New Roman"/>
      <w:sz w:val="20"/>
      <w:szCs w:val="20"/>
      <w:lang w:eastAsia="ru-RU"/>
    </w:rPr>
  </w:style>
  <w:style w:type="paragraph" w:styleId="af4">
    <w:name w:val="Body Text Indent"/>
    <w:basedOn w:val="a1"/>
    <w:link w:val="af5"/>
    <w:rsid w:val="00AB1FFD"/>
    <w:pPr>
      <w:spacing w:after="120"/>
      <w:ind w:left="283"/>
      <w:jc w:val="left"/>
    </w:pPr>
    <w:rPr>
      <w:sz w:val="24"/>
      <w:szCs w:val="24"/>
      <w:lang w:val="uk-UA"/>
    </w:rPr>
  </w:style>
  <w:style w:type="character" w:customStyle="1" w:styleId="af5">
    <w:name w:val="Основной текст с отступом Знак"/>
    <w:basedOn w:val="a2"/>
    <w:link w:val="af4"/>
    <w:rsid w:val="00AB1FFD"/>
    <w:rPr>
      <w:rFonts w:ascii="Times New Roman" w:eastAsia="Times New Roman" w:hAnsi="Times New Roman" w:cs="Times New Roman"/>
      <w:sz w:val="24"/>
      <w:szCs w:val="24"/>
      <w:lang w:val="uk-UA" w:eastAsia="ru-RU"/>
    </w:rPr>
  </w:style>
  <w:style w:type="paragraph" w:styleId="af6">
    <w:name w:val="Title"/>
    <w:aliases w:val=" Знак"/>
    <w:basedOn w:val="a1"/>
    <w:link w:val="af7"/>
    <w:qFormat/>
    <w:rsid w:val="00AB1FFD"/>
    <w:pPr>
      <w:jc w:val="center"/>
    </w:pPr>
    <w:rPr>
      <w:sz w:val="28"/>
      <w:szCs w:val="24"/>
      <w:lang w:val="uk-UA"/>
    </w:rPr>
  </w:style>
  <w:style w:type="character" w:customStyle="1" w:styleId="af7">
    <w:name w:val="Название Знак"/>
    <w:aliases w:val=" Знак Знак"/>
    <w:basedOn w:val="a2"/>
    <w:link w:val="af6"/>
    <w:rsid w:val="00AB1FFD"/>
    <w:rPr>
      <w:rFonts w:ascii="Times New Roman" w:eastAsia="Times New Roman" w:hAnsi="Times New Roman" w:cs="Times New Roman"/>
      <w:sz w:val="28"/>
      <w:szCs w:val="24"/>
      <w:lang w:val="uk-UA" w:eastAsia="ru-RU"/>
    </w:rPr>
  </w:style>
  <w:style w:type="character" w:customStyle="1" w:styleId="date2">
    <w:name w:val="date_2"/>
    <w:rsid w:val="00AB1FFD"/>
    <w:rPr>
      <w:rFonts w:ascii="Arial" w:hAnsi="Arial" w:cs="Arial" w:hint="default"/>
      <w:color w:val="9899C8"/>
      <w:sz w:val="22"/>
      <w:szCs w:val="22"/>
    </w:rPr>
  </w:style>
  <w:style w:type="paragraph" w:customStyle="1" w:styleId="Web">
    <w:name w:val="Обычный (Web)"/>
    <w:basedOn w:val="a1"/>
    <w:rsid w:val="00AB1FFD"/>
    <w:pPr>
      <w:spacing w:before="100" w:after="100"/>
      <w:jc w:val="left"/>
    </w:pPr>
    <w:rPr>
      <w:color w:val="000000"/>
      <w:sz w:val="24"/>
      <w:lang w:val="uk-UA"/>
    </w:rPr>
  </w:style>
  <w:style w:type="paragraph" w:styleId="HTML">
    <w:name w:val="HTML Preformatted"/>
    <w:basedOn w:val="a1"/>
    <w:link w:val="HTML0"/>
    <w:rsid w:val="00AB1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lang w:val="uk-UA" w:eastAsia="uk-UA"/>
    </w:rPr>
  </w:style>
  <w:style w:type="character" w:customStyle="1" w:styleId="HTML0">
    <w:name w:val="Стандартный HTML Знак"/>
    <w:basedOn w:val="a2"/>
    <w:link w:val="HTML"/>
    <w:rsid w:val="00AB1FFD"/>
    <w:rPr>
      <w:rFonts w:ascii="Courier New" w:eastAsia="Times New Roman" w:hAnsi="Courier New" w:cs="Courier New"/>
      <w:sz w:val="20"/>
      <w:szCs w:val="20"/>
      <w:lang w:val="uk-UA" w:eastAsia="uk-UA"/>
    </w:rPr>
  </w:style>
  <w:style w:type="character" w:styleId="af8">
    <w:name w:val="Strong"/>
    <w:uiPriority w:val="22"/>
    <w:qFormat/>
    <w:rsid w:val="00AB1FFD"/>
    <w:rPr>
      <w:b/>
      <w:bCs/>
    </w:rPr>
  </w:style>
  <w:style w:type="paragraph" w:styleId="11">
    <w:name w:val="toc 1"/>
    <w:basedOn w:val="a1"/>
    <w:next w:val="a1"/>
    <w:autoRedefine/>
    <w:semiHidden/>
    <w:rsid w:val="00AB1FFD"/>
    <w:pPr>
      <w:jc w:val="left"/>
    </w:pPr>
    <w:rPr>
      <w:sz w:val="24"/>
      <w:szCs w:val="24"/>
      <w:lang w:val="uk-UA"/>
    </w:rPr>
  </w:style>
  <w:style w:type="paragraph" w:styleId="31">
    <w:name w:val="toc 3"/>
    <w:basedOn w:val="a1"/>
    <w:next w:val="a1"/>
    <w:autoRedefine/>
    <w:semiHidden/>
    <w:rsid w:val="00AB1FFD"/>
    <w:pPr>
      <w:tabs>
        <w:tab w:val="right" w:leader="dot" w:pos="9345"/>
      </w:tabs>
      <w:spacing w:line="360" w:lineRule="auto"/>
      <w:ind w:firstLine="540"/>
    </w:pPr>
    <w:rPr>
      <w:sz w:val="24"/>
      <w:szCs w:val="24"/>
      <w:lang w:val="uk-UA"/>
    </w:rPr>
  </w:style>
  <w:style w:type="character" w:customStyle="1" w:styleId="article-author">
    <w:name w:val="article-author"/>
    <w:basedOn w:val="a2"/>
    <w:rsid w:val="00AB1FFD"/>
  </w:style>
  <w:style w:type="paragraph" w:customStyle="1" w:styleId="af9">
    <w:name w:val="текст сноски"/>
    <w:basedOn w:val="a1"/>
    <w:rsid w:val="00AB1FFD"/>
    <w:pPr>
      <w:autoSpaceDE w:val="0"/>
      <w:autoSpaceDN w:val="0"/>
      <w:jc w:val="left"/>
    </w:pPr>
    <w:rPr>
      <w:lang w:val="en-US" w:eastAsia="uk-UA"/>
    </w:rPr>
  </w:style>
  <w:style w:type="character" w:customStyle="1" w:styleId="htabfootfoolname">
    <w:name w:val="h_tab_foot_fool_name"/>
    <w:basedOn w:val="a2"/>
    <w:rsid w:val="00AB1FFD"/>
  </w:style>
  <w:style w:type="character" w:customStyle="1" w:styleId="htabfootnumber">
    <w:name w:val="h_tab_foot_number"/>
    <w:basedOn w:val="a2"/>
    <w:rsid w:val="00AB1FFD"/>
  </w:style>
  <w:style w:type="character" w:customStyle="1" w:styleId="htabfootdate">
    <w:name w:val="h_tab_foot_date"/>
    <w:basedOn w:val="a2"/>
    <w:rsid w:val="00AB1FFD"/>
  </w:style>
  <w:style w:type="paragraph" w:styleId="afa">
    <w:name w:val="Normal (Web)"/>
    <w:basedOn w:val="a1"/>
    <w:link w:val="afb"/>
    <w:uiPriority w:val="99"/>
    <w:rsid w:val="00AB1FFD"/>
    <w:pPr>
      <w:spacing w:before="100" w:beforeAutospacing="1" w:after="100" w:afterAutospacing="1"/>
      <w:jc w:val="left"/>
    </w:pPr>
    <w:rPr>
      <w:sz w:val="24"/>
      <w:szCs w:val="24"/>
      <w:lang w:val="uk-UA"/>
    </w:rPr>
  </w:style>
  <w:style w:type="character" w:customStyle="1" w:styleId="link21">
    <w:name w:val="link21"/>
    <w:basedOn w:val="a2"/>
    <w:rsid w:val="00AB1FFD"/>
  </w:style>
  <w:style w:type="character" w:customStyle="1" w:styleId="text">
    <w:name w:val="text"/>
    <w:basedOn w:val="a2"/>
    <w:rsid w:val="00AB1FFD"/>
  </w:style>
  <w:style w:type="paragraph" w:customStyle="1" w:styleId="JuPara">
    <w:name w:val="Ju_Para"/>
    <w:basedOn w:val="a1"/>
    <w:rsid w:val="00AB1FFD"/>
    <w:pPr>
      <w:suppressAutoHyphens/>
      <w:ind w:firstLine="284"/>
    </w:pPr>
    <w:rPr>
      <w:sz w:val="24"/>
      <w:szCs w:val="24"/>
      <w:lang w:val="en-GB" w:eastAsia="fr-FR"/>
    </w:rPr>
  </w:style>
  <w:style w:type="paragraph" w:styleId="afc">
    <w:name w:val="header"/>
    <w:basedOn w:val="a1"/>
    <w:link w:val="afd"/>
    <w:uiPriority w:val="99"/>
    <w:rsid w:val="00AB1FFD"/>
    <w:pPr>
      <w:tabs>
        <w:tab w:val="center" w:pos="4819"/>
        <w:tab w:val="right" w:pos="9639"/>
      </w:tabs>
      <w:jc w:val="left"/>
    </w:pPr>
    <w:rPr>
      <w:sz w:val="24"/>
      <w:szCs w:val="24"/>
      <w:lang w:val="uk-UA"/>
    </w:rPr>
  </w:style>
  <w:style w:type="character" w:customStyle="1" w:styleId="afd">
    <w:name w:val="Верхний колонтитул Знак"/>
    <w:basedOn w:val="a2"/>
    <w:link w:val="afc"/>
    <w:uiPriority w:val="99"/>
    <w:rsid w:val="00AB1FFD"/>
    <w:rPr>
      <w:rFonts w:ascii="Times New Roman" w:eastAsia="Times New Roman" w:hAnsi="Times New Roman" w:cs="Times New Roman"/>
      <w:sz w:val="24"/>
      <w:szCs w:val="24"/>
      <w:lang w:val="uk-UA" w:eastAsia="ru-RU"/>
    </w:rPr>
  </w:style>
  <w:style w:type="character" w:styleId="afe">
    <w:name w:val="page number"/>
    <w:basedOn w:val="a2"/>
    <w:rsid w:val="00AB1FFD"/>
  </w:style>
  <w:style w:type="character" w:customStyle="1" w:styleId="aff">
    <w:name w:val="a"/>
    <w:basedOn w:val="a2"/>
    <w:rsid w:val="00AB1FFD"/>
  </w:style>
  <w:style w:type="paragraph" w:styleId="aff0">
    <w:name w:val="footer"/>
    <w:basedOn w:val="a1"/>
    <w:link w:val="aff1"/>
    <w:uiPriority w:val="99"/>
    <w:rsid w:val="00AB1FFD"/>
    <w:pPr>
      <w:tabs>
        <w:tab w:val="center" w:pos="4677"/>
        <w:tab w:val="right" w:pos="9355"/>
      </w:tabs>
      <w:jc w:val="left"/>
    </w:pPr>
    <w:rPr>
      <w:sz w:val="24"/>
      <w:szCs w:val="24"/>
      <w:lang w:val="uk-UA"/>
    </w:rPr>
  </w:style>
  <w:style w:type="character" w:customStyle="1" w:styleId="aff1">
    <w:name w:val="Нижний колонтитул Знак"/>
    <w:basedOn w:val="a2"/>
    <w:link w:val="aff0"/>
    <w:uiPriority w:val="99"/>
    <w:rsid w:val="00AB1FFD"/>
    <w:rPr>
      <w:rFonts w:ascii="Times New Roman" w:eastAsia="Times New Roman" w:hAnsi="Times New Roman" w:cs="Times New Roman"/>
      <w:sz w:val="24"/>
      <w:szCs w:val="24"/>
      <w:lang w:val="uk-UA" w:eastAsia="ru-RU"/>
    </w:rPr>
  </w:style>
  <w:style w:type="character" w:customStyle="1" w:styleId="label2">
    <w:name w:val="label2"/>
    <w:basedOn w:val="a2"/>
    <w:rsid w:val="00AB1FFD"/>
  </w:style>
  <w:style w:type="character" w:styleId="aff2">
    <w:name w:val="Emphasis"/>
    <w:qFormat/>
    <w:rsid w:val="00AB1FFD"/>
    <w:rPr>
      <w:i/>
      <w:iCs/>
    </w:rPr>
  </w:style>
  <w:style w:type="character" w:customStyle="1" w:styleId="rvts6">
    <w:name w:val="rvts6"/>
    <w:basedOn w:val="a2"/>
    <w:rsid w:val="00AB1FFD"/>
  </w:style>
  <w:style w:type="paragraph" w:styleId="aff3">
    <w:name w:val="Plain Text"/>
    <w:basedOn w:val="a1"/>
    <w:link w:val="aff4"/>
    <w:rsid w:val="00AB1FFD"/>
    <w:pPr>
      <w:autoSpaceDE w:val="0"/>
      <w:autoSpaceDN w:val="0"/>
      <w:jc w:val="left"/>
    </w:pPr>
    <w:rPr>
      <w:rFonts w:ascii="Courier New" w:hAnsi="Courier New" w:cs="Courier New"/>
    </w:rPr>
  </w:style>
  <w:style w:type="character" w:customStyle="1" w:styleId="aff4">
    <w:name w:val="Текст Знак"/>
    <w:basedOn w:val="a2"/>
    <w:link w:val="aff3"/>
    <w:rsid w:val="00AB1FFD"/>
    <w:rPr>
      <w:rFonts w:ascii="Courier New" w:eastAsia="Times New Roman" w:hAnsi="Courier New" w:cs="Courier New"/>
      <w:sz w:val="20"/>
      <w:szCs w:val="20"/>
      <w:lang w:eastAsia="ru-RU"/>
    </w:rPr>
  </w:style>
  <w:style w:type="character" w:customStyle="1" w:styleId="mw-headline">
    <w:name w:val="mw-headline"/>
    <w:basedOn w:val="a2"/>
    <w:rsid w:val="00AB1FFD"/>
  </w:style>
  <w:style w:type="character" w:customStyle="1" w:styleId="editsection">
    <w:name w:val="editsection"/>
    <w:basedOn w:val="a2"/>
    <w:rsid w:val="00AB1FFD"/>
  </w:style>
  <w:style w:type="character" w:customStyle="1" w:styleId="toctoggle">
    <w:name w:val="toctoggle"/>
    <w:basedOn w:val="a2"/>
    <w:rsid w:val="00AB1FFD"/>
  </w:style>
  <w:style w:type="character" w:customStyle="1" w:styleId="tocnumber">
    <w:name w:val="tocnumber"/>
    <w:basedOn w:val="a2"/>
    <w:rsid w:val="00AB1FFD"/>
  </w:style>
  <w:style w:type="character" w:customStyle="1" w:styleId="toctext">
    <w:name w:val="toctext"/>
    <w:basedOn w:val="a2"/>
    <w:rsid w:val="00AB1FFD"/>
  </w:style>
  <w:style w:type="paragraph" w:styleId="32">
    <w:name w:val="Body Text Indent 3"/>
    <w:basedOn w:val="a1"/>
    <w:link w:val="33"/>
    <w:rsid w:val="00AB1FFD"/>
    <w:pPr>
      <w:spacing w:after="120"/>
      <w:ind w:left="283"/>
      <w:jc w:val="left"/>
    </w:pPr>
    <w:rPr>
      <w:sz w:val="16"/>
      <w:szCs w:val="16"/>
      <w:lang w:val="uk-UA"/>
    </w:rPr>
  </w:style>
  <w:style w:type="character" w:customStyle="1" w:styleId="33">
    <w:name w:val="Основной текст с отступом 3 Знак"/>
    <w:basedOn w:val="a2"/>
    <w:link w:val="32"/>
    <w:rsid w:val="00AB1FFD"/>
    <w:rPr>
      <w:rFonts w:ascii="Times New Roman" w:eastAsia="Times New Roman" w:hAnsi="Times New Roman" w:cs="Times New Roman"/>
      <w:sz w:val="16"/>
      <w:szCs w:val="16"/>
      <w:lang w:val="uk-UA" w:eastAsia="ru-RU"/>
    </w:rPr>
  </w:style>
  <w:style w:type="character" w:customStyle="1" w:styleId="style3">
    <w:name w:val="style3"/>
    <w:basedOn w:val="a2"/>
    <w:rsid w:val="00AB1FFD"/>
  </w:style>
  <w:style w:type="character" w:customStyle="1" w:styleId="fontstyle50">
    <w:name w:val="fontstyle50"/>
    <w:basedOn w:val="a2"/>
    <w:rsid w:val="00AB1FFD"/>
  </w:style>
  <w:style w:type="character" w:customStyle="1" w:styleId="headline">
    <w:name w:val="headline"/>
    <w:basedOn w:val="a2"/>
    <w:rsid w:val="00AB1FFD"/>
  </w:style>
  <w:style w:type="paragraph" w:customStyle="1" w:styleId="headline1">
    <w:name w:val="headline1"/>
    <w:basedOn w:val="a1"/>
    <w:rsid w:val="00AB1FFD"/>
    <w:pPr>
      <w:spacing w:before="100" w:beforeAutospacing="1" w:after="100" w:afterAutospacing="1"/>
      <w:jc w:val="left"/>
    </w:pPr>
    <w:rPr>
      <w:sz w:val="24"/>
      <w:szCs w:val="24"/>
    </w:rPr>
  </w:style>
  <w:style w:type="paragraph" w:customStyle="1" w:styleId="style10">
    <w:name w:val="style10"/>
    <w:basedOn w:val="a1"/>
    <w:rsid w:val="00AB1FFD"/>
    <w:pPr>
      <w:spacing w:before="100" w:beforeAutospacing="1" w:after="100" w:afterAutospacing="1"/>
      <w:jc w:val="left"/>
    </w:pPr>
    <w:rPr>
      <w:sz w:val="24"/>
      <w:szCs w:val="24"/>
    </w:rPr>
  </w:style>
  <w:style w:type="character" w:customStyle="1" w:styleId="articleseperator">
    <w:name w:val="article_seperator"/>
    <w:basedOn w:val="a2"/>
    <w:rsid w:val="00AB1FFD"/>
  </w:style>
  <w:style w:type="paragraph" w:customStyle="1" w:styleId="arttext">
    <w:name w:val="arttext"/>
    <w:basedOn w:val="a1"/>
    <w:rsid w:val="00AB1FFD"/>
    <w:pPr>
      <w:spacing w:before="100" w:beforeAutospacing="1" w:after="100" w:afterAutospacing="1"/>
      <w:jc w:val="left"/>
    </w:pPr>
    <w:rPr>
      <w:sz w:val="24"/>
      <w:szCs w:val="24"/>
    </w:rPr>
  </w:style>
  <w:style w:type="paragraph" w:customStyle="1" w:styleId="style2">
    <w:name w:val="style2"/>
    <w:basedOn w:val="a1"/>
    <w:rsid w:val="00AB1FFD"/>
    <w:pPr>
      <w:spacing w:before="100" w:beforeAutospacing="1" w:after="100" w:afterAutospacing="1"/>
      <w:jc w:val="left"/>
    </w:pPr>
    <w:rPr>
      <w:sz w:val="24"/>
      <w:szCs w:val="24"/>
    </w:rPr>
  </w:style>
  <w:style w:type="paragraph" w:customStyle="1" w:styleId="kontz">
    <w:name w:val="kont_z"/>
    <w:basedOn w:val="a1"/>
    <w:rsid w:val="00AB1FFD"/>
    <w:pPr>
      <w:spacing w:before="100" w:beforeAutospacing="1" w:after="100" w:afterAutospacing="1"/>
      <w:jc w:val="left"/>
    </w:pPr>
    <w:rPr>
      <w:sz w:val="24"/>
      <w:szCs w:val="24"/>
    </w:rPr>
  </w:style>
  <w:style w:type="paragraph" w:customStyle="1" w:styleId="kontt">
    <w:name w:val="kont_t"/>
    <w:basedOn w:val="a1"/>
    <w:rsid w:val="00AB1FFD"/>
    <w:pPr>
      <w:spacing w:before="100" w:beforeAutospacing="1" w:after="100" w:afterAutospacing="1"/>
      <w:jc w:val="left"/>
    </w:pPr>
    <w:rPr>
      <w:sz w:val="24"/>
      <w:szCs w:val="24"/>
    </w:rPr>
  </w:style>
  <w:style w:type="character" w:customStyle="1" w:styleId="showdetail">
    <w:name w:val="show_detail"/>
    <w:basedOn w:val="a2"/>
    <w:rsid w:val="00AB1FFD"/>
  </w:style>
  <w:style w:type="character" w:customStyle="1" w:styleId="head2">
    <w:name w:val="head2"/>
    <w:basedOn w:val="a2"/>
    <w:rsid w:val="00AB1FFD"/>
  </w:style>
  <w:style w:type="character" w:styleId="HTML1">
    <w:name w:val="HTML Cite"/>
    <w:rsid w:val="00AB1FFD"/>
    <w:rPr>
      <w:i/>
      <w:iCs/>
    </w:rPr>
  </w:style>
  <w:style w:type="character" w:customStyle="1" w:styleId="rvts9">
    <w:name w:val="rvts9"/>
    <w:basedOn w:val="a2"/>
    <w:rsid w:val="00AB1FFD"/>
  </w:style>
  <w:style w:type="paragraph" w:customStyle="1" w:styleId="par">
    <w:name w:val="par"/>
    <w:basedOn w:val="a1"/>
    <w:rsid w:val="00AB1FFD"/>
    <w:pPr>
      <w:spacing w:before="100" w:beforeAutospacing="1" w:after="100" w:afterAutospacing="1"/>
      <w:jc w:val="left"/>
    </w:pPr>
    <w:rPr>
      <w:sz w:val="24"/>
      <w:szCs w:val="24"/>
    </w:rPr>
  </w:style>
  <w:style w:type="paragraph" w:customStyle="1" w:styleId="zmititle">
    <w:name w:val="zmi_title"/>
    <w:basedOn w:val="a1"/>
    <w:rsid w:val="00AB1FFD"/>
    <w:pPr>
      <w:spacing w:before="100" w:beforeAutospacing="1" w:after="100" w:afterAutospacing="1"/>
      <w:jc w:val="left"/>
    </w:pPr>
    <w:rPr>
      <w:sz w:val="24"/>
      <w:szCs w:val="24"/>
    </w:rPr>
  </w:style>
  <w:style w:type="paragraph" w:customStyle="1" w:styleId="zag">
    <w:name w:val="zag"/>
    <w:basedOn w:val="a1"/>
    <w:rsid w:val="00AB1FFD"/>
    <w:pPr>
      <w:spacing w:before="100" w:beforeAutospacing="1" w:after="100" w:afterAutospacing="1"/>
      <w:jc w:val="left"/>
    </w:pPr>
    <w:rPr>
      <w:sz w:val="24"/>
      <w:szCs w:val="24"/>
    </w:rPr>
  </w:style>
  <w:style w:type="paragraph" w:customStyle="1" w:styleId="anons">
    <w:name w:val="anons"/>
    <w:basedOn w:val="a1"/>
    <w:rsid w:val="00AB1FFD"/>
    <w:pPr>
      <w:spacing w:before="100" w:beforeAutospacing="1" w:after="100" w:afterAutospacing="1"/>
      <w:jc w:val="left"/>
    </w:pPr>
    <w:rPr>
      <w:sz w:val="24"/>
      <w:szCs w:val="24"/>
    </w:rPr>
  </w:style>
  <w:style w:type="character" w:styleId="aff5">
    <w:name w:val="FollowedHyperlink"/>
    <w:rsid w:val="00AB1FFD"/>
    <w:rPr>
      <w:color w:val="800080"/>
      <w:u w:val="single"/>
    </w:rPr>
  </w:style>
  <w:style w:type="paragraph" w:customStyle="1" w:styleId="zz">
    <w:name w:val="zz"/>
    <w:basedOn w:val="a1"/>
    <w:rsid w:val="00AB1FFD"/>
    <w:pPr>
      <w:spacing w:before="100" w:beforeAutospacing="1" w:after="100" w:afterAutospacing="1"/>
      <w:jc w:val="left"/>
    </w:pPr>
    <w:rPr>
      <w:sz w:val="24"/>
      <w:szCs w:val="24"/>
    </w:rPr>
  </w:style>
  <w:style w:type="paragraph" w:customStyle="1" w:styleId="text1">
    <w:name w:val="text1"/>
    <w:basedOn w:val="a1"/>
    <w:rsid w:val="00AB1FFD"/>
    <w:pPr>
      <w:spacing w:before="100" w:beforeAutospacing="1" w:after="100" w:afterAutospacing="1"/>
      <w:jc w:val="left"/>
    </w:pPr>
    <w:rPr>
      <w:sz w:val="24"/>
      <w:szCs w:val="24"/>
    </w:rPr>
  </w:style>
  <w:style w:type="paragraph" w:customStyle="1" w:styleId="btext1">
    <w:name w:val="btext1"/>
    <w:basedOn w:val="a1"/>
    <w:rsid w:val="00AB1FFD"/>
    <w:pPr>
      <w:spacing w:before="100" w:beforeAutospacing="1" w:after="100" w:afterAutospacing="1"/>
      <w:jc w:val="left"/>
    </w:pPr>
    <w:rPr>
      <w:sz w:val="24"/>
      <w:szCs w:val="24"/>
    </w:rPr>
  </w:style>
  <w:style w:type="paragraph" w:customStyle="1" w:styleId="12">
    <w:name w:val="Знак1"/>
    <w:basedOn w:val="a1"/>
    <w:rsid w:val="00AB1FFD"/>
    <w:pPr>
      <w:spacing w:before="60"/>
    </w:pPr>
    <w:rPr>
      <w:rFonts w:ascii="Verdana" w:hAnsi="Verdana" w:cs="Verdana"/>
      <w:lang w:val="en-US" w:eastAsia="en-US"/>
    </w:rPr>
  </w:style>
  <w:style w:type="paragraph" w:customStyle="1" w:styleId="aff6">
    <w:name w:val="Глава документу"/>
    <w:basedOn w:val="a1"/>
    <w:next w:val="a1"/>
    <w:rsid w:val="00AB1FFD"/>
    <w:pPr>
      <w:keepNext/>
      <w:keepLines/>
      <w:autoSpaceDE w:val="0"/>
      <w:autoSpaceDN w:val="0"/>
      <w:spacing w:before="120" w:after="120"/>
      <w:jc w:val="center"/>
    </w:pPr>
    <w:rPr>
      <w:rFonts w:ascii="Antiqua" w:hAnsi="Antiqua" w:cs="Antiqua"/>
      <w:sz w:val="26"/>
      <w:szCs w:val="26"/>
      <w:lang w:val="uk-UA"/>
    </w:rPr>
  </w:style>
  <w:style w:type="paragraph" w:customStyle="1" w:styleId="13">
    <w:name w:val="Основной текст1"/>
    <w:basedOn w:val="a1"/>
    <w:rsid w:val="00AB1FFD"/>
    <w:pPr>
      <w:autoSpaceDE w:val="0"/>
      <w:autoSpaceDN w:val="0"/>
      <w:jc w:val="left"/>
    </w:pPr>
    <w:rPr>
      <w:rFonts w:ascii="TimesET" w:hAnsi="TimesET" w:cs="TimesET"/>
      <w:color w:val="000000"/>
      <w:sz w:val="24"/>
      <w:szCs w:val="24"/>
    </w:rPr>
  </w:style>
  <w:style w:type="paragraph" w:styleId="HTML2">
    <w:name w:val="HTML Address"/>
    <w:basedOn w:val="a1"/>
    <w:link w:val="HTML3"/>
    <w:rsid w:val="00AB1FFD"/>
    <w:pPr>
      <w:jc w:val="left"/>
    </w:pPr>
    <w:rPr>
      <w:i/>
      <w:iCs/>
      <w:sz w:val="24"/>
      <w:szCs w:val="24"/>
    </w:rPr>
  </w:style>
  <w:style w:type="character" w:customStyle="1" w:styleId="HTML3">
    <w:name w:val="Адрес HTML Знак"/>
    <w:basedOn w:val="a2"/>
    <w:link w:val="HTML2"/>
    <w:rsid w:val="00AB1FFD"/>
    <w:rPr>
      <w:rFonts w:ascii="Times New Roman" w:eastAsia="Times New Roman" w:hAnsi="Times New Roman" w:cs="Times New Roman"/>
      <w:i/>
      <w:iCs/>
      <w:sz w:val="24"/>
      <w:szCs w:val="24"/>
      <w:lang w:eastAsia="ru-RU"/>
    </w:rPr>
  </w:style>
  <w:style w:type="character" w:customStyle="1" w:styleId="navigationline">
    <w:name w:val="navigationline"/>
    <w:basedOn w:val="a2"/>
    <w:rsid w:val="00AB1FFD"/>
  </w:style>
  <w:style w:type="character" w:customStyle="1" w:styleId="dbody">
    <w:name w:val="d_body"/>
    <w:basedOn w:val="a2"/>
    <w:rsid w:val="00AB1FFD"/>
  </w:style>
  <w:style w:type="paragraph" w:customStyle="1" w:styleId="81">
    <w:name w:val="заголовок 8"/>
    <w:basedOn w:val="a1"/>
    <w:next w:val="a1"/>
    <w:rsid w:val="00AB1FFD"/>
    <w:pPr>
      <w:keepNext/>
      <w:autoSpaceDE w:val="0"/>
      <w:autoSpaceDN w:val="0"/>
      <w:ind w:firstLine="567"/>
      <w:jc w:val="center"/>
    </w:pPr>
    <w:rPr>
      <w:b/>
      <w:bCs/>
      <w:lang w:val="uk-UA"/>
    </w:rPr>
  </w:style>
  <w:style w:type="paragraph" w:customStyle="1" w:styleId="articleheader">
    <w:name w:val="articleheader"/>
    <w:basedOn w:val="a1"/>
    <w:rsid w:val="00AB1FFD"/>
    <w:pPr>
      <w:spacing w:before="100" w:beforeAutospacing="1" w:after="100" w:afterAutospacing="1"/>
      <w:jc w:val="left"/>
    </w:pPr>
    <w:rPr>
      <w:sz w:val="24"/>
      <w:szCs w:val="24"/>
    </w:rPr>
  </w:style>
  <w:style w:type="paragraph" w:customStyle="1" w:styleId="root">
    <w:name w:val="root"/>
    <w:basedOn w:val="a1"/>
    <w:rsid w:val="00AB1FFD"/>
    <w:pPr>
      <w:spacing w:before="100" w:beforeAutospacing="1" w:after="100" w:afterAutospacing="1"/>
      <w:jc w:val="left"/>
    </w:pPr>
    <w:rPr>
      <w:sz w:val="24"/>
      <w:szCs w:val="24"/>
    </w:rPr>
  </w:style>
  <w:style w:type="paragraph" w:customStyle="1" w:styleId="14">
    <w:name w:val="Обычный1"/>
    <w:basedOn w:val="a1"/>
    <w:rsid w:val="00AB1FFD"/>
    <w:pPr>
      <w:spacing w:before="100" w:beforeAutospacing="1" w:after="100" w:afterAutospacing="1"/>
      <w:jc w:val="left"/>
    </w:pPr>
    <w:rPr>
      <w:sz w:val="24"/>
      <w:szCs w:val="24"/>
    </w:rPr>
  </w:style>
  <w:style w:type="paragraph" w:styleId="a">
    <w:name w:val="List Bullet"/>
    <w:basedOn w:val="a1"/>
    <w:uiPriority w:val="99"/>
    <w:rsid w:val="00AB1FFD"/>
    <w:pPr>
      <w:numPr>
        <w:numId w:val="1"/>
      </w:numPr>
      <w:jc w:val="left"/>
    </w:pPr>
    <w:rPr>
      <w:sz w:val="24"/>
      <w:szCs w:val="24"/>
      <w:lang w:val="uk-UA"/>
    </w:rPr>
  </w:style>
  <w:style w:type="paragraph" w:styleId="aff7">
    <w:name w:val="No Spacing"/>
    <w:uiPriority w:val="1"/>
    <w:qFormat/>
    <w:rsid w:val="008A5707"/>
    <w:pPr>
      <w:spacing w:after="0" w:line="240" w:lineRule="auto"/>
    </w:pPr>
    <w:rPr>
      <w:rFonts w:ascii="Calibri" w:eastAsia="Calibri" w:hAnsi="Calibri" w:cs="Times New Roman"/>
    </w:rPr>
  </w:style>
  <w:style w:type="numbering" w:customStyle="1" w:styleId="15">
    <w:name w:val="Нет списка1"/>
    <w:next w:val="a4"/>
    <w:uiPriority w:val="99"/>
    <w:semiHidden/>
    <w:unhideWhenUsed/>
    <w:rsid w:val="00ED040B"/>
  </w:style>
  <w:style w:type="paragraph" w:customStyle="1" w:styleId="aff8">
    <w:name w:val="Для таблиц"/>
    <w:basedOn w:val="af"/>
    <w:rsid w:val="00ED040B"/>
    <w:pPr>
      <w:autoSpaceDE/>
      <w:autoSpaceDN/>
      <w:jc w:val="center"/>
    </w:pPr>
    <w:rPr>
      <w:snapToGrid w:val="0"/>
      <w:szCs w:val="20"/>
      <w:lang w:val="ru-RU"/>
    </w:rPr>
  </w:style>
  <w:style w:type="paragraph" w:customStyle="1" w:styleId="a0">
    <w:name w:val="Список маркированный"/>
    <w:basedOn w:val="aff9"/>
    <w:next w:val="af"/>
    <w:rsid w:val="00ED040B"/>
    <w:pPr>
      <w:numPr>
        <w:numId w:val="3"/>
      </w:numPr>
      <w:shd w:val="clear" w:color="auto" w:fill="FFFFFF"/>
      <w:spacing w:line="360" w:lineRule="auto"/>
      <w:contextualSpacing w:val="0"/>
      <w:jc w:val="both"/>
    </w:pPr>
    <w:rPr>
      <w:sz w:val="28"/>
      <w:szCs w:val="20"/>
      <w:lang w:val="uk-UA" w:eastAsia="uk-UA"/>
    </w:rPr>
  </w:style>
  <w:style w:type="paragraph" w:styleId="aff9">
    <w:name w:val="List"/>
    <w:basedOn w:val="a1"/>
    <w:uiPriority w:val="99"/>
    <w:semiHidden/>
    <w:unhideWhenUsed/>
    <w:rsid w:val="00ED040B"/>
    <w:pPr>
      <w:ind w:left="283" w:hanging="283"/>
      <w:contextualSpacing/>
      <w:jc w:val="left"/>
    </w:pPr>
    <w:rPr>
      <w:sz w:val="24"/>
      <w:szCs w:val="24"/>
    </w:rPr>
  </w:style>
  <w:style w:type="paragraph" w:styleId="affa">
    <w:name w:val="caption"/>
    <w:basedOn w:val="a1"/>
    <w:qFormat/>
    <w:rsid w:val="00ED040B"/>
    <w:pPr>
      <w:spacing w:line="360" w:lineRule="auto"/>
      <w:ind w:firstLine="170"/>
      <w:jc w:val="center"/>
    </w:pPr>
    <w:rPr>
      <w:b/>
      <w:bCs/>
      <w:sz w:val="28"/>
      <w:szCs w:val="28"/>
      <w:lang w:val="uk-UA"/>
    </w:rPr>
  </w:style>
  <w:style w:type="character" w:customStyle="1" w:styleId="hps">
    <w:name w:val="hps"/>
    <w:basedOn w:val="a2"/>
    <w:rsid w:val="00ED040B"/>
  </w:style>
  <w:style w:type="paragraph" w:customStyle="1" w:styleId="rvps2">
    <w:name w:val="rvps2"/>
    <w:basedOn w:val="a1"/>
    <w:rsid w:val="00ED040B"/>
    <w:pPr>
      <w:spacing w:before="100" w:beforeAutospacing="1" w:after="100" w:afterAutospacing="1"/>
      <w:jc w:val="left"/>
    </w:pPr>
    <w:rPr>
      <w:sz w:val="24"/>
      <w:szCs w:val="24"/>
    </w:rPr>
  </w:style>
  <w:style w:type="character" w:customStyle="1" w:styleId="rvts0">
    <w:name w:val="rvts0"/>
    <w:basedOn w:val="a2"/>
    <w:rsid w:val="00ED040B"/>
  </w:style>
  <w:style w:type="character" w:customStyle="1" w:styleId="hl">
    <w:name w:val="hl"/>
    <w:basedOn w:val="a2"/>
    <w:rsid w:val="00ED040B"/>
  </w:style>
  <w:style w:type="paragraph" w:customStyle="1" w:styleId="rvps6">
    <w:name w:val="rvps6"/>
    <w:basedOn w:val="a1"/>
    <w:rsid w:val="00ED040B"/>
    <w:pPr>
      <w:spacing w:before="100" w:beforeAutospacing="1" w:after="100" w:afterAutospacing="1"/>
      <w:jc w:val="left"/>
    </w:pPr>
    <w:rPr>
      <w:sz w:val="24"/>
      <w:szCs w:val="24"/>
    </w:rPr>
  </w:style>
  <w:style w:type="character" w:customStyle="1" w:styleId="rvts23">
    <w:name w:val="rvts23"/>
    <w:basedOn w:val="a2"/>
    <w:rsid w:val="00ED040B"/>
  </w:style>
  <w:style w:type="character" w:customStyle="1" w:styleId="rvts68">
    <w:name w:val="rvts68"/>
    <w:basedOn w:val="a2"/>
    <w:rsid w:val="00ED040B"/>
  </w:style>
  <w:style w:type="character" w:customStyle="1" w:styleId="afb">
    <w:name w:val="Обычный (веб) Знак"/>
    <w:link w:val="afa"/>
    <w:uiPriority w:val="99"/>
    <w:rsid w:val="00ED040B"/>
    <w:rPr>
      <w:rFonts w:ascii="Times New Roman" w:eastAsia="Times New Roman" w:hAnsi="Times New Roman" w:cs="Times New Roman"/>
      <w:sz w:val="24"/>
      <w:szCs w:val="24"/>
      <w:lang w:val="uk-UA" w:eastAsia="ru-RU"/>
    </w:rPr>
  </w:style>
  <w:style w:type="character" w:customStyle="1" w:styleId="rvts64">
    <w:name w:val="rvts64"/>
    <w:basedOn w:val="a2"/>
    <w:rsid w:val="00ED040B"/>
  </w:style>
  <w:style w:type="character" w:styleId="HTML4">
    <w:name w:val="HTML Typewriter"/>
    <w:uiPriority w:val="99"/>
    <w:semiHidden/>
    <w:unhideWhenUsed/>
    <w:rsid w:val="00ED040B"/>
    <w:rPr>
      <w:rFonts w:ascii="Courier New" w:eastAsia="Times New Roman" w:hAnsi="Courier New" w:cs="Courier New"/>
      <w:sz w:val="20"/>
      <w:szCs w:val="20"/>
    </w:rPr>
  </w:style>
  <w:style w:type="character" w:customStyle="1" w:styleId="spelle">
    <w:name w:val="spelle"/>
    <w:basedOn w:val="a2"/>
    <w:rsid w:val="00ED040B"/>
  </w:style>
  <w:style w:type="character" w:customStyle="1" w:styleId="grame">
    <w:name w:val="grame"/>
    <w:basedOn w:val="a2"/>
    <w:rsid w:val="00ED040B"/>
  </w:style>
  <w:style w:type="paragraph" w:customStyle="1" w:styleId="rtejustify">
    <w:name w:val="rtejustify"/>
    <w:basedOn w:val="a1"/>
    <w:rsid w:val="00ED040B"/>
    <w:pPr>
      <w:spacing w:before="100" w:beforeAutospacing="1" w:after="100" w:afterAutospacing="1"/>
      <w:jc w:val="left"/>
    </w:pPr>
    <w:rPr>
      <w:sz w:val="24"/>
      <w:szCs w:val="24"/>
    </w:rPr>
  </w:style>
  <w:style w:type="paragraph" w:customStyle="1" w:styleId="rtecenter">
    <w:name w:val="rtecenter"/>
    <w:basedOn w:val="a1"/>
    <w:rsid w:val="00ED040B"/>
    <w:pPr>
      <w:spacing w:before="100" w:beforeAutospacing="1" w:after="100" w:afterAutospacing="1"/>
      <w:jc w:val="left"/>
    </w:pPr>
    <w:rPr>
      <w:sz w:val="24"/>
      <w:szCs w:val="24"/>
    </w:rPr>
  </w:style>
  <w:style w:type="character" w:customStyle="1" w:styleId="atn">
    <w:name w:val="atn"/>
    <w:basedOn w:val="a2"/>
    <w:rsid w:val="00ED040B"/>
  </w:style>
  <w:style w:type="character" w:customStyle="1" w:styleId="16">
    <w:name w:val="Текст сноски Знак1"/>
    <w:aliases w:val="Текст сноски Знак2 Знак,Текст сноски Знак1 Знак Знак,Текст сноски Знак3 Знак Знак Знак Знак,Текст сноски Знак1 Знак3 Знак Знак Знак Знак,Текст сноски Знак2 Знак Знак Знак1 Знак Знак Знак Знак Знак"/>
    <w:basedOn w:val="a2"/>
    <w:semiHidden/>
    <w:rsid w:val="00ED040B"/>
  </w:style>
  <w:style w:type="paragraph" w:customStyle="1" w:styleId="110">
    <w:name w:val="Обычный11"/>
    <w:rsid w:val="00ED040B"/>
    <w:pPr>
      <w:spacing w:after="0" w:line="240" w:lineRule="auto"/>
      <w:ind w:right="141" w:firstLine="170"/>
      <w:jc w:val="both"/>
    </w:pPr>
    <w:rPr>
      <w:rFonts w:ascii="Times New Roman" w:eastAsia="Times New Roman" w:hAnsi="Times New Roman" w:cs="Times New Roman"/>
      <w:snapToGrid w:val="0"/>
      <w:sz w:val="28"/>
      <w:szCs w:val="20"/>
      <w:lang w:val="en-US" w:eastAsia="ru-RU"/>
    </w:rPr>
  </w:style>
  <w:style w:type="paragraph" w:customStyle="1" w:styleId="FR1">
    <w:name w:val="FR1"/>
    <w:rsid w:val="00ED040B"/>
    <w:pPr>
      <w:widowControl w:val="0"/>
      <w:spacing w:before="200" w:after="0" w:line="260" w:lineRule="auto"/>
      <w:ind w:left="880" w:right="200"/>
      <w:jc w:val="right"/>
    </w:pPr>
    <w:rPr>
      <w:rFonts w:ascii="Arial" w:eastAsia="Times New Roman" w:hAnsi="Arial" w:cs="Times New Roman"/>
      <w:sz w:val="18"/>
      <w:szCs w:val="20"/>
      <w:lang w:val="uk-UA" w:eastAsia="ru-RU"/>
    </w:rPr>
  </w:style>
  <w:style w:type="paragraph" w:customStyle="1" w:styleId="affb">
    <w:name w:val="ЖУРНАЛ"/>
    <w:rsid w:val="00ED040B"/>
    <w:pPr>
      <w:widowControl w:val="0"/>
      <w:spacing w:after="0" w:line="240" w:lineRule="auto"/>
      <w:ind w:firstLine="357"/>
      <w:jc w:val="both"/>
    </w:pPr>
    <w:rPr>
      <w:rFonts w:ascii="Times New Roman" w:eastAsia="Times New Roman" w:hAnsi="Times New Roman" w:cs="Times New Roman"/>
      <w:sz w:val="20"/>
      <w:szCs w:val="20"/>
      <w:lang w:eastAsia="ru-RU"/>
    </w:rPr>
  </w:style>
  <w:style w:type="character" w:customStyle="1" w:styleId="rvts44">
    <w:name w:val="rvts44"/>
    <w:basedOn w:val="a2"/>
    <w:rsid w:val="00ED040B"/>
  </w:style>
  <w:style w:type="paragraph" w:customStyle="1" w:styleId="Default">
    <w:name w:val="Default"/>
    <w:rsid w:val="00ED040B"/>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Pa5">
    <w:name w:val="Pa5"/>
    <w:basedOn w:val="Default"/>
    <w:next w:val="Default"/>
    <w:uiPriority w:val="99"/>
    <w:rsid w:val="00ED040B"/>
    <w:pPr>
      <w:spacing w:line="201" w:lineRule="atLeast"/>
    </w:pPr>
    <w:rPr>
      <w:rFonts w:ascii="NewtonC" w:hAnsi="NewtonC"/>
      <w:color w:val="auto"/>
      <w:lang w:eastAsia="ru-RU"/>
    </w:rPr>
  </w:style>
  <w:style w:type="character" w:customStyle="1" w:styleId="A70">
    <w:name w:val="A7"/>
    <w:uiPriority w:val="99"/>
    <w:rsid w:val="00ED040B"/>
    <w:rPr>
      <w:rFonts w:cs="NewtonC"/>
      <w:color w:val="000000"/>
      <w:sz w:val="11"/>
      <w:szCs w:val="11"/>
    </w:rPr>
  </w:style>
  <w:style w:type="paragraph" w:customStyle="1" w:styleId="Pa10">
    <w:name w:val="Pa10"/>
    <w:basedOn w:val="Default"/>
    <w:next w:val="Default"/>
    <w:uiPriority w:val="99"/>
    <w:rsid w:val="00ED040B"/>
    <w:pPr>
      <w:spacing w:line="181" w:lineRule="atLeast"/>
    </w:pPr>
    <w:rPr>
      <w:rFonts w:ascii="NewtonC" w:hAnsi="NewtonC"/>
      <w:color w:val="auto"/>
      <w:lang w:eastAsia="ru-RU"/>
    </w:rPr>
  </w:style>
  <w:style w:type="character" w:customStyle="1" w:styleId="A80">
    <w:name w:val="A8"/>
    <w:uiPriority w:val="99"/>
    <w:rsid w:val="00ED040B"/>
    <w:rPr>
      <w:rFonts w:cs="NewtonC"/>
      <w:color w:val="000000"/>
      <w:sz w:val="10"/>
      <w:szCs w:val="10"/>
    </w:rPr>
  </w:style>
  <w:style w:type="paragraph" w:customStyle="1" w:styleId="Pa3">
    <w:name w:val="Pa3"/>
    <w:basedOn w:val="Default"/>
    <w:next w:val="Default"/>
    <w:rsid w:val="00ED040B"/>
    <w:pPr>
      <w:spacing w:line="241" w:lineRule="atLeast"/>
    </w:pPr>
    <w:rPr>
      <w:rFonts w:ascii="Baskerville Win95BT" w:hAnsi="Baskerville Win95BT"/>
      <w:color w:val="auto"/>
      <w:lang w:eastAsia="ru-RU"/>
    </w:rPr>
  </w:style>
  <w:style w:type="character" w:customStyle="1" w:styleId="A20">
    <w:name w:val="A2"/>
    <w:rsid w:val="00ED040B"/>
    <w:rPr>
      <w:rFonts w:cs="Baskerville Win95BT"/>
      <w:color w:val="000000"/>
      <w:sz w:val="21"/>
      <w:szCs w:val="21"/>
    </w:rPr>
  </w:style>
  <w:style w:type="character" w:customStyle="1" w:styleId="A00">
    <w:name w:val="A0"/>
    <w:uiPriority w:val="99"/>
    <w:rsid w:val="00ED040B"/>
    <w:rPr>
      <w:rFonts w:cs="Baskerville Win95BT"/>
      <w:color w:val="000000"/>
      <w:sz w:val="18"/>
      <w:szCs w:val="18"/>
    </w:rPr>
  </w:style>
  <w:style w:type="paragraph" w:customStyle="1" w:styleId="Pa0">
    <w:name w:val="Pa0"/>
    <w:basedOn w:val="Default"/>
    <w:next w:val="Default"/>
    <w:uiPriority w:val="99"/>
    <w:rsid w:val="00ED040B"/>
    <w:pPr>
      <w:spacing w:line="241" w:lineRule="atLeast"/>
    </w:pPr>
    <w:rPr>
      <w:rFonts w:ascii="Baskerville Win95BT" w:hAnsi="Baskerville Win95BT"/>
      <w:color w:val="auto"/>
      <w:lang w:eastAsia="ru-RU"/>
    </w:rPr>
  </w:style>
  <w:style w:type="character" w:customStyle="1" w:styleId="A10">
    <w:name w:val="A1"/>
    <w:uiPriority w:val="99"/>
    <w:rsid w:val="00ED040B"/>
    <w:rPr>
      <w:rFonts w:cs="Baskerville Win95BT"/>
      <w:color w:val="000000"/>
      <w:sz w:val="28"/>
      <w:szCs w:val="28"/>
    </w:rPr>
  </w:style>
  <w:style w:type="paragraph" w:customStyle="1" w:styleId="rvps7">
    <w:name w:val="rvps7"/>
    <w:basedOn w:val="a1"/>
    <w:rsid w:val="00ED040B"/>
    <w:pPr>
      <w:spacing w:before="100" w:beforeAutospacing="1" w:after="100" w:afterAutospacing="1"/>
      <w:jc w:val="left"/>
    </w:pPr>
    <w:rPr>
      <w:sz w:val="24"/>
      <w:szCs w:val="24"/>
    </w:rPr>
  </w:style>
  <w:style w:type="character" w:customStyle="1" w:styleId="rvts15">
    <w:name w:val="rvts15"/>
    <w:basedOn w:val="a2"/>
    <w:rsid w:val="00ED040B"/>
  </w:style>
  <w:style w:type="table" w:customStyle="1" w:styleId="17">
    <w:name w:val="Сетка таблицы1"/>
    <w:basedOn w:val="a3"/>
    <w:next w:val="ac"/>
    <w:uiPriority w:val="59"/>
    <w:rsid w:val="00ED040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ED040B"/>
  </w:style>
  <w:style w:type="numbering" w:customStyle="1" w:styleId="25">
    <w:name w:val="Нет списка2"/>
    <w:next w:val="a4"/>
    <w:uiPriority w:val="99"/>
    <w:semiHidden/>
    <w:unhideWhenUsed/>
    <w:rsid w:val="00B77640"/>
  </w:style>
  <w:style w:type="character" w:styleId="affc">
    <w:name w:val="line number"/>
    <w:basedOn w:val="a2"/>
    <w:uiPriority w:val="99"/>
    <w:semiHidden/>
    <w:unhideWhenUsed/>
    <w:rsid w:val="00FA2350"/>
  </w:style>
  <w:style w:type="table" w:customStyle="1" w:styleId="TableNormal">
    <w:name w:val="Table Normal"/>
    <w:uiPriority w:val="2"/>
    <w:semiHidden/>
    <w:unhideWhenUsed/>
    <w:qFormat/>
    <w:rsid w:val="00A23CB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affd">
    <w:name w:val="Все"/>
    <w:basedOn w:val="a1"/>
    <w:uiPriority w:val="99"/>
    <w:rsid w:val="00065162"/>
    <w:pPr>
      <w:ind w:firstLine="720"/>
    </w:pPr>
    <w:rPr>
      <w:snapToGrid w:val="0"/>
    </w:rPr>
  </w:style>
  <w:style w:type="character" w:customStyle="1" w:styleId="80">
    <w:name w:val="Заголовок 8 Знак"/>
    <w:basedOn w:val="a2"/>
    <w:link w:val="8"/>
    <w:uiPriority w:val="9"/>
    <w:rsid w:val="002F0E4D"/>
    <w:rPr>
      <w:rFonts w:ascii="Times New Roman" w:eastAsiaTheme="minorEastAsia" w:hAnsi="Times New Roman" w:cs="Times New Roman"/>
      <w:i/>
      <w:iCs/>
      <w:sz w:val="24"/>
      <w:szCs w:val="24"/>
      <w:lang w:val="uk-UA" w:eastAsia="uk-UA"/>
    </w:rPr>
  </w:style>
  <w:style w:type="numbering" w:customStyle="1" w:styleId="34">
    <w:name w:val="Нет списка3"/>
    <w:next w:val="a4"/>
    <w:uiPriority w:val="99"/>
    <w:semiHidden/>
    <w:unhideWhenUsed/>
    <w:rsid w:val="002F0E4D"/>
  </w:style>
  <w:style w:type="paragraph" w:customStyle="1" w:styleId="Normal1">
    <w:name w:val="Normal1"/>
    <w:rsid w:val="002F0E4D"/>
    <w:pPr>
      <w:widowControl w:val="0"/>
      <w:spacing w:after="0" w:line="240" w:lineRule="auto"/>
      <w:ind w:firstLine="260"/>
      <w:jc w:val="both"/>
    </w:pPr>
    <w:rPr>
      <w:rFonts w:ascii="Times New Roman" w:eastAsia="Times New Roman" w:hAnsi="Times New Roman" w:cs="Times New Roman"/>
      <w:snapToGrid w:val="0"/>
      <w:sz w:val="20"/>
      <w:szCs w:val="20"/>
      <w:lang w:eastAsia="ru-RU"/>
    </w:rPr>
  </w:style>
  <w:style w:type="character" w:customStyle="1" w:styleId="s2">
    <w:name w:val="s2"/>
    <w:basedOn w:val="a2"/>
    <w:rsid w:val="002F0E4D"/>
  </w:style>
  <w:style w:type="character" w:customStyle="1" w:styleId="s3">
    <w:name w:val="s3"/>
    <w:basedOn w:val="a2"/>
    <w:rsid w:val="002F0E4D"/>
  </w:style>
  <w:style w:type="character" w:customStyle="1" w:styleId="s4">
    <w:name w:val="s4"/>
    <w:basedOn w:val="a2"/>
    <w:rsid w:val="002F0E4D"/>
  </w:style>
  <w:style w:type="paragraph" w:customStyle="1" w:styleId="18">
    <w:name w:val="Без интервала1"/>
    <w:uiPriority w:val="99"/>
    <w:rsid w:val="002F0E4D"/>
    <w:pPr>
      <w:spacing w:after="0" w:line="240" w:lineRule="auto"/>
      <w:jc w:val="both"/>
    </w:pPr>
    <w:rPr>
      <w:rFonts w:ascii="Calibri" w:eastAsia="Times New Roman" w:hAnsi="Calibri" w:cs="Times New Roman"/>
      <w:sz w:val="24"/>
      <w:szCs w:val="24"/>
      <w:lang w:val="uk-UA" w:eastAsia="uk-UA"/>
    </w:rPr>
  </w:style>
  <w:style w:type="paragraph" w:styleId="affe">
    <w:name w:val="Block Text"/>
    <w:basedOn w:val="a1"/>
    <w:uiPriority w:val="99"/>
    <w:rsid w:val="002F0E4D"/>
    <w:pPr>
      <w:autoSpaceDE w:val="0"/>
      <w:autoSpaceDN w:val="0"/>
      <w:spacing w:line="360" w:lineRule="auto"/>
      <w:ind w:left="1440" w:right="1400"/>
      <w:jc w:val="center"/>
    </w:pPr>
    <w:rPr>
      <w:rFonts w:eastAsiaTheme="minorEastAsia"/>
      <w:b/>
      <w:bCs/>
      <w:sz w:val="28"/>
      <w:szCs w:val="28"/>
      <w:lang w:eastAsia="uk-UA"/>
    </w:rPr>
  </w:style>
  <w:style w:type="character" w:customStyle="1" w:styleId="notranslate">
    <w:name w:val="notranslate"/>
    <w:basedOn w:val="a2"/>
    <w:rsid w:val="002F0E4D"/>
  </w:style>
  <w:style w:type="character" w:customStyle="1" w:styleId="rvts82">
    <w:name w:val="rvts82"/>
    <w:rsid w:val="002F0E4D"/>
  </w:style>
  <w:style w:type="paragraph" w:customStyle="1" w:styleId="BodyText21">
    <w:name w:val="Body Text 21"/>
    <w:basedOn w:val="a1"/>
    <w:uiPriority w:val="99"/>
    <w:rsid w:val="002F0E4D"/>
    <w:pPr>
      <w:autoSpaceDE w:val="0"/>
      <w:autoSpaceDN w:val="0"/>
      <w:spacing w:after="120" w:line="480" w:lineRule="auto"/>
      <w:jc w:val="left"/>
    </w:pPr>
    <w:rPr>
      <w:rFonts w:eastAsiaTheme="minorEastAsia"/>
      <w:lang w:eastAsia="uk-UA"/>
    </w:rPr>
  </w:style>
  <w:style w:type="character" w:customStyle="1" w:styleId="FontStyle">
    <w:name w:val="Font Style"/>
    <w:rsid w:val="002F0E4D"/>
    <w:rPr>
      <w:rFonts w:cs="Courier New"/>
      <w:color w:val="000000"/>
      <w:sz w:val="20"/>
      <w:szCs w:val="20"/>
    </w:rPr>
  </w:style>
  <w:style w:type="paragraph" w:customStyle="1" w:styleId="19">
    <w:name w:val="Название1"/>
    <w:basedOn w:val="a1"/>
    <w:rsid w:val="002F0E4D"/>
    <w:pPr>
      <w:spacing w:before="100" w:beforeAutospacing="1" w:after="100" w:afterAutospacing="1"/>
      <w:jc w:val="left"/>
    </w:pPr>
    <w:rPr>
      <w:sz w:val="24"/>
      <w:szCs w:val="24"/>
      <w:lang w:val="uk-UA" w:eastAsia="uk-UA"/>
    </w:rPr>
  </w:style>
  <w:style w:type="paragraph" w:customStyle="1" w:styleId="210">
    <w:name w:val="Основной текст 21"/>
    <w:basedOn w:val="a1"/>
    <w:rsid w:val="002F0E4D"/>
    <w:pPr>
      <w:overflowPunct w:val="0"/>
      <w:autoSpaceDE w:val="0"/>
      <w:autoSpaceDN w:val="0"/>
      <w:adjustRightInd w:val="0"/>
      <w:spacing w:line="408" w:lineRule="auto"/>
      <w:ind w:firstLine="709"/>
    </w:pPr>
    <w:rPr>
      <w:sz w:val="28"/>
      <w:lang w:val="uk-UA" w:eastAsia="uk-UA"/>
    </w:rPr>
  </w:style>
  <w:style w:type="character" w:customStyle="1" w:styleId="s5">
    <w:name w:val="s5"/>
    <w:basedOn w:val="a2"/>
    <w:rsid w:val="002F0E4D"/>
  </w:style>
  <w:style w:type="character" w:customStyle="1" w:styleId="s7d2086b4">
    <w:name w:val="s7d2086b4"/>
    <w:basedOn w:val="a2"/>
    <w:rsid w:val="002F0E4D"/>
  </w:style>
  <w:style w:type="character" w:customStyle="1" w:styleId="sb8d990e2">
    <w:name w:val="sb8d990e2"/>
    <w:basedOn w:val="a2"/>
    <w:rsid w:val="002F0E4D"/>
  </w:style>
  <w:style w:type="character" w:customStyle="1" w:styleId="s6b621b36">
    <w:name w:val="s6b621b36"/>
    <w:basedOn w:val="a2"/>
    <w:rsid w:val="002F0E4D"/>
  </w:style>
  <w:style w:type="paragraph" w:customStyle="1" w:styleId="s32b251d">
    <w:name w:val="s32b251d"/>
    <w:basedOn w:val="a1"/>
    <w:rsid w:val="002F0E4D"/>
    <w:pPr>
      <w:spacing w:before="100" w:beforeAutospacing="1" w:after="100" w:afterAutospacing="1"/>
      <w:jc w:val="left"/>
    </w:pPr>
    <w:rPr>
      <w:sz w:val="24"/>
      <w:szCs w:val="24"/>
      <w:lang w:val="uk-UA" w:eastAsia="uk-UA"/>
    </w:rPr>
  </w:style>
  <w:style w:type="paragraph" w:customStyle="1" w:styleId="s86e29719">
    <w:name w:val="s86e29719"/>
    <w:basedOn w:val="a1"/>
    <w:rsid w:val="002F0E4D"/>
    <w:pPr>
      <w:spacing w:before="100" w:beforeAutospacing="1" w:after="100" w:afterAutospacing="1"/>
      <w:jc w:val="left"/>
    </w:pPr>
    <w:rPr>
      <w:sz w:val="24"/>
      <w:szCs w:val="24"/>
      <w:lang w:val="uk-UA" w:eastAsia="uk-UA"/>
    </w:rPr>
  </w:style>
  <w:style w:type="paragraph" w:customStyle="1" w:styleId="s746c8714">
    <w:name w:val="s746c8714"/>
    <w:basedOn w:val="a1"/>
    <w:rsid w:val="002F0E4D"/>
    <w:pPr>
      <w:spacing w:before="100" w:beforeAutospacing="1" w:after="100" w:afterAutospacing="1"/>
      <w:jc w:val="left"/>
    </w:pPr>
    <w:rPr>
      <w:sz w:val="24"/>
      <w:szCs w:val="24"/>
      <w:lang w:val="uk-UA" w:eastAsia="uk-UA"/>
    </w:rPr>
  </w:style>
  <w:style w:type="paragraph" w:customStyle="1" w:styleId="s415c00c9">
    <w:name w:val="s415c00c9"/>
    <w:basedOn w:val="a1"/>
    <w:rsid w:val="002F0E4D"/>
    <w:pPr>
      <w:spacing w:before="100" w:beforeAutospacing="1" w:after="100" w:afterAutospacing="1"/>
      <w:jc w:val="left"/>
    </w:pPr>
    <w:rPr>
      <w:sz w:val="24"/>
      <w:szCs w:val="24"/>
      <w:lang w:val="uk-UA" w:eastAsia="uk-UA"/>
    </w:rPr>
  </w:style>
  <w:style w:type="character" w:customStyle="1" w:styleId="sfbbfee58">
    <w:name w:val="sfbbfee58"/>
    <w:basedOn w:val="a2"/>
    <w:rsid w:val="002F0E4D"/>
  </w:style>
  <w:style w:type="character" w:customStyle="1" w:styleId="sae070d1d">
    <w:name w:val="sae070d1d"/>
    <w:basedOn w:val="a2"/>
    <w:rsid w:val="002F0E4D"/>
  </w:style>
  <w:style w:type="paragraph" w:customStyle="1" w:styleId="220">
    <w:name w:val="Основной текст 22"/>
    <w:basedOn w:val="a1"/>
    <w:uiPriority w:val="99"/>
    <w:semiHidden/>
    <w:rsid w:val="002F0E4D"/>
    <w:pPr>
      <w:overflowPunct w:val="0"/>
      <w:autoSpaceDE w:val="0"/>
      <w:autoSpaceDN w:val="0"/>
      <w:adjustRightInd w:val="0"/>
      <w:ind w:firstLine="709"/>
    </w:pPr>
    <w:rPr>
      <w:b/>
      <w:sz w:val="28"/>
      <w:lang w:val="uk-UA" w:eastAsia="uk-UA"/>
    </w:rPr>
  </w:style>
  <w:style w:type="character" w:customStyle="1" w:styleId="link">
    <w:name w:val="link"/>
    <w:basedOn w:val="a2"/>
    <w:rsid w:val="002F0E4D"/>
  </w:style>
  <w:style w:type="paragraph" w:customStyle="1" w:styleId="tv213">
    <w:name w:val="tv213"/>
    <w:basedOn w:val="a1"/>
    <w:rsid w:val="002F0E4D"/>
    <w:pPr>
      <w:spacing w:before="100" w:beforeAutospacing="1" w:after="100" w:afterAutospacing="1"/>
      <w:jc w:val="left"/>
    </w:pPr>
    <w:rPr>
      <w:sz w:val="24"/>
      <w:szCs w:val="24"/>
      <w:lang w:val="uk-UA" w:eastAsia="uk-UA"/>
    </w:rPr>
  </w:style>
  <w:style w:type="paragraph" w:customStyle="1" w:styleId="tl">
    <w:name w:val="tl"/>
    <w:basedOn w:val="a1"/>
    <w:rsid w:val="002F0E4D"/>
    <w:pPr>
      <w:spacing w:before="100" w:beforeAutospacing="1" w:after="100" w:afterAutospacing="1"/>
      <w:jc w:val="left"/>
    </w:pPr>
    <w:rPr>
      <w:sz w:val="24"/>
      <w:szCs w:val="24"/>
      <w:lang w:val="uk-UA" w:eastAsia="uk-UA"/>
    </w:rPr>
  </w:style>
  <w:style w:type="paragraph" w:customStyle="1" w:styleId="Titul">
    <w:name w:val="Titul"/>
    <w:basedOn w:val="a1"/>
    <w:rsid w:val="002F0E4D"/>
    <w:pPr>
      <w:suppressAutoHyphens/>
      <w:autoSpaceDE w:val="0"/>
      <w:autoSpaceDN w:val="0"/>
      <w:adjustRightInd w:val="0"/>
      <w:spacing w:line="288" w:lineRule="auto"/>
      <w:jc w:val="center"/>
      <w:textAlignment w:val="center"/>
    </w:pPr>
    <w:rPr>
      <w:color w:val="000000"/>
      <w:lang w:val="uk-UA"/>
    </w:rPr>
  </w:style>
  <w:style w:type="character" w:customStyle="1" w:styleId="err">
    <w:name w:val="err"/>
    <w:basedOn w:val="a2"/>
    <w:rsid w:val="002F0E4D"/>
  </w:style>
  <w:style w:type="paragraph" w:customStyle="1" w:styleId="l2">
    <w:name w:val="l2"/>
    <w:basedOn w:val="a1"/>
    <w:rsid w:val="002F0E4D"/>
    <w:pPr>
      <w:spacing w:before="100" w:beforeAutospacing="1" w:after="100" w:afterAutospacing="1"/>
      <w:jc w:val="left"/>
    </w:pPr>
    <w:rPr>
      <w:sz w:val="24"/>
      <w:szCs w:val="24"/>
      <w:lang w:val="uk-UA" w:eastAsia="uk-UA"/>
    </w:rPr>
  </w:style>
  <w:style w:type="paragraph" w:customStyle="1" w:styleId="l3">
    <w:name w:val="l3"/>
    <w:basedOn w:val="a1"/>
    <w:rsid w:val="002F0E4D"/>
    <w:pPr>
      <w:spacing w:before="100" w:beforeAutospacing="1" w:after="100" w:afterAutospacing="1"/>
      <w:jc w:val="left"/>
    </w:pPr>
    <w:rPr>
      <w:sz w:val="24"/>
      <w:szCs w:val="24"/>
      <w:lang w:val="uk-UA" w:eastAsia="uk-UA"/>
    </w:rPr>
  </w:style>
  <w:style w:type="character" w:styleId="HTML5">
    <w:name w:val="HTML Variable"/>
    <w:basedOn w:val="a2"/>
    <w:uiPriority w:val="99"/>
    <w:semiHidden/>
    <w:unhideWhenUsed/>
    <w:rsid w:val="002F0E4D"/>
    <w:rPr>
      <w:i/>
      <w:iCs/>
    </w:rPr>
  </w:style>
  <w:style w:type="character" w:customStyle="1" w:styleId="newdocreference">
    <w:name w:val="newdocreference"/>
    <w:basedOn w:val="a2"/>
    <w:rsid w:val="002F0E4D"/>
  </w:style>
  <w:style w:type="character" w:customStyle="1" w:styleId="org">
    <w:name w:val="org"/>
    <w:basedOn w:val="a2"/>
    <w:rsid w:val="002F0E4D"/>
  </w:style>
  <w:style w:type="paragraph" w:customStyle="1" w:styleId="para">
    <w:name w:val="para"/>
    <w:basedOn w:val="a1"/>
    <w:rsid w:val="002F0E4D"/>
    <w:pPr>
      <w:spacing w:before="100" w:beforeAutospacing="1" w:after="100" w:afterAutospacing="1"/>
      <w:jc w:val="left"/>
    </w:pPr>
    <w:rPr>
      <w:sz w:val="24"/>
      <w:szCs w:val="24"/>
      <w:lang w:val="uk-UA" w:eastAsia="uk-UA"/>
    </w:rPr>
  </w:style>
  <w:style w:type="paragraph" w:customStyle="1" w:styleId="labojumupamats">
    <w:name w:val="labojumu_pamats"/>
    <w:basedOn w:val="a1"/>
    <w:rsid w:val="002F0E4D"/>
    <w:pPr>
      <w:spacing w:before="100" w:beforeAutospacing="1" w:after="100" w:afterAutospacing="1"/>
      <w:jc w:val="left"/>
    </w:pPr>
    <w:rPr>
      <w:sz w:val="24"/>
      <w:szCs w:val="24"/>
      <w:lang w:val="uk-UA" w:eastAsia="uk-UA"/>
    </w:rPr>
  </w:style>
  <w:style w:type="character" w:customStyle="1" w:styleId="rvts11">
    <w:name w:val="rvts11"/>
    <w:basedOn w:val="a2"/>
    <w:rsid w:val="002F0E4D"/>
  </w:style>
  <w:style w:type="paragraph" w:customStyle="1" w:styleId="StyleOstRed">
    <w:name w:val="StyleOstRed"/>
    <w:basedOn w:val="a1"/>
    <w:uiPriority w:val="99"/>
    <w:rsid w:val="002F0E4D"/>
    <w:pPr>
      <w:autoSpaceDE w:val="0"/>
      <w:autoSpaceDN w:val="0"/>
      <w:ind w:firstLine="720"/>
    </w:pPr>
    <w:rPr>
      <w:rFonts w:ascii="Peterburg" w:hAnsi="Peterburg"/>
      <w:sz w:val="28"/>
      <w:szCs w:val="28"/>
      <w:lang w:val="uk-UA"/>
    </w:rPr>
  </w:style>
  <w:style w:type="paragraph" w:customStyle="1" w:styleId="ParagraphStyle">
    <w:name w:val="Paragraph Style"/>
    <w:uiPriority w:val="99"/>
    <w:rsid w:val="002F0E4D"/>
    <w:pPr>
      <w:autoSpaceDE w:val="0"/>
      <w:autoSpaceDN w:val="0"/>
      <w:adjustRightInd w:val="0"/>
      <w:spacing w:after="0" w:line="240" w:lineRule="auto"/>
    </w:pPr>
    <w:rPr>
      <w:rFonts w:ascii="Courier New" w:eastAsia="Times New Roman" w:hAnsi="Courier New" w:cs="Times New Roman"/>
      <w:sz w:val="24"/>
      <w:szCs w:val="24"/>
      <w:lang w:eastAsia="ru-RU"/>
    </w:rPr>
  </w:style>
  <w:style w:type="character" w:customStyle="1" w:styleId="rvts46">
    <w:name w:val="rvts46"/>
    <w:basedOn w:val="a2"/>
    <w:rsid w:val="002F0E4D"/>
  </w:style>
  <w:style w:type="character" w:customStyle="1" w:styleId="A30">
    <w:name w:val="A3"/>
    <w:uiPriority w:val="99"/>
    <w:rsid w:val="002F0E4D"/>
    <w:rPr>
      <w:color w:val="000000"/>
      <w:sz w:val="20"/>
      <w:szCs w:val="20"/>
    </w:rPr>
  </w:style>
  <w:style w:type="character" w:customStyle="1" w:styleId="A40">
    <w:name w:val="A4"/>
    <w:uiPriority w:val="99"/>
    <w:rsid w:val="002F0E4D"/>
    <w:rPr>
      <w:color w:val="000000"/>
      <w:sz w:val="18"/>
      <w:szCs w:val="18"/>
    </w:rPr>
  </w:style>
  <w:style w:type="paragraph" w:customStyle="1" w:styleId="rvps4">
    <w:name w:val="rvps4"/>
    <w:basedOn w:val="a1"/>
    <w:rsid w:val="002F0E4D"/>
    <w:pPr>
      <w:spacing w:before="100" w:beforeAutospacing="1" w:after="100" w:afterAutospacing="1"/>
      <w:jc w:val="left"/>
    </w:pPr>
    <w:rPr>
      <w:sz w:val="24"/>
      <w:szCs w:val="24"/>
      <w:lang w:val="uk-UA" w:eastAsia="uk-UA"/>
    </w:rPr>
  </w:style>
  <w:style w:type="paragraph" w:customStyle="1" w:styleId="rvps1">
    <w:name w:val="rvps1"/>
    <w:basedOn w:val="a1"/>
    <w:rsid w:val="002F0E4D"/>
    <w:pPr>
      <w:spacing w:before="100" w:beforeAutospacing="1" w:after="100" w:afterAutospacing="1"/>
      <w:jc w:val="left"/>
    </w:pPr>
    <w:rPr>
      <w:sz w:val="24"/>
      <w:szCs w:val="24"/>
      <w:lang w:val="uk-UA" w:eastAsia="uk-UA"/>
    </w:rPr>
  </w:style>
  <w:style w:type="paragraph" w:customStyle="1" w:styleId="rvps14">
    <w:name w:val="rvps14"/>
    <w:basedOn w:val="a1"/>
    <w:rsid w:val="002F0E4D"/>
    <w:pPr>
      <w:spacing w:before="100" w:beforeAutospacing="1" w:after="100" w:afterAutospacing="1"/>
      <w:jc w:val="left"/>
    </w:pPr>
    <w:rPr>
      <w:sz w:val="24"/>
      <w:szCs w:val="24"/>
      <w:lang w:val="uk-UA" w:eastAsia="uk-UA"/>
    </w:rPr>
  </w:style>
  <w:style w:type="paragraph" w:customStyle="1" w:styleId="tekst">
    <w:name w:val="tekst"/>
    <w:basedOn w:val="a1"/>
    <w:rsid w:val="002F0E4D"/>
    <w:pPr>
      <w:spacing w:before="100" w:beforeAutospacing="1" w:after="100" w:afterAutospacing="1"/>
      <w:jc w:val="left"/>
    </w:pPr>
    <w:rPr>
      <w:sz w:val="24"/>
      <w:szCs w:val="24"/>
      <w:lang w:val="uk-UA" w:eastAsia="uk-UA"/>
    </w:rPr>
  </w:style>
  <w:style w:type="paragraph" w:customStyle="1" w:styleId="tyt">
    <w:name w:val="tyt"/>
    <w:basedOn w:val="a1"/>
    <w:rsid w:val="002F0E4D"/>
    <w:pPr>
      <w:spacing w:before="100" w:beforeAutospacing="1" w:after="100" w:afterAutospacing="1"/>
      <w:jc w:val="left"/>
    </w:pPr>
    <w:rPr>
      <w:sz w:val="24"/>
      <w:szCs w:val="24"/>
      <w:lang w:val="uk-UA" w:eastAsia="uk-UA"/>
    </w:rPr>
  </w:style>
  <w:style w:type="character" w:customStyle="1" w:styleId="rvts37">
    <w:name w:val="rvts37"/>
    <w:basedOn w:val="a2"/>
    <w:rsid w:val="002F0E4D"/>
  </w:style>
  <w:style w:type="paragraph" w:customStyle="1" w:styleId="StyleZakonu">
    <w:name w:val="StyleZakonu"/>
    <w:basedOn w:val="a1"/>
    <w:uiPriority w:val="99"/>
    <w:rsid w:val="002F0E4D"/>
    <w:pPr>
      <w:spacing w:after="60" w:line="220" w:lineRule="exact"/>
      <w:ind w:firstLine="284"/>
    </w:pPr>
    <w:rPr>
      <w:lang w:val="uk-UA"/>
    </w:rPr>
  </w:style>
  <w:style w:type="paragraph" w:customStyle="1" w:styleId="3f3f3f3f3f3f3f3f3f3f3f3f">
    <w:name w:val="Б3fе3fз3f и3fн3fт3fе3fр3fв3fа3fл3fа3f"/>
    <w:uiPriority w:val="99"/>
    <w:rsid w:val="002F0E4D"/>
    <w:pPr>
      <w:widowControl w:val="0"/>
      <w:spacing w:after="0" w:line="240" w:lineRule="auto"/>
    </w:pPr>
    <w:rPr>
      <w:rFonts w:ascii="Calibri" w:eastAsia="Times New Roman" w:hAnsi="Calibri" w:cs="Calibri"/>
      <w:lang w:eastAsia="ru-RU"/>
    </w:rPr>
  </w:style>
  <w:style w:type="paragraph" w:customStyle="1" w:styleId="s9">
    <w:name w:val="s9"/>
    <w:basedOn w:val="a1"/>
    <w:rsid w:val="002F0E4D"/>
    <w:pPr>
      <w:spacing w:before="100" w:beforeAutospacing="1" w:after="100" w:afterAutospacing="1"/>
      <w:jc w:val="left"/>
    </w:pPr>
    <w:rPr>
      <w:sz w:val="24"/>
      <w:szCs w:val="24"/>
      <w:lang w:val="uk-UA" w:eastAsia="uk-UA"/>
    </w:rPr>
  </w:style>
  <w:style w:type="character" w:customStyle="1" w:styleId="s8">
    <w:name w:val="s8"/>
    <w:basedOn w:val="a2"/>
    <w:rsid w:val="002F0E4D"/>
  </w:style>
  <w:style w:type="character" w:customStyle="1" w:styleId="s10">
    <w:name w:val="s10"/>
    <w:basedOn w:val="a2"/>
    <w:rsid w:val="002F0E4D"/>
  </w:style>
  <w:style w:type="character" w:customStyle="1" w:styleId="apple-style-span">
    <w:name w:val="apple-style-span"/>
    <w:rsid w:val="002F0E4D"/>
  </w:style>
  <w:style w:type="numbering" w:customStyle="1" w:styleId="41">
    <w:name w:val="Нет списка4"/>
    <w:next w:val="a4"/>
    <w:uiPriority w:val="99"/>
    <w:semiHidden/>
    <w:unhideWhenUsed/>
    <w:rsid w:val="0011731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HTML Address" w:uiPriority="0"/>
    <w:lsdException w:name="HTML Cite" w:uiPriority="0"/>
    <w:lsdException w:name="HTML Preformatted"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832694"/>
    <w:pPr>
      <w:spacing w:after="0" w:line="240" w:lineRule="auto"/>
      <w:jc w:val="both"/>
    </w:pPr>
    <w:rPr>
      <w:rFonts w:ascii="Times New Roman" w:eastAsia="Times New Roman" w:hAnsi="Times New Roman" w:cs="Times New Roman"/>
      <w:sz w:val="20"/>
      <w:szCs w:val="20"/>
      <w:lang w:eastAsia="ru-RU"/>
    </w:rPr>
  </w:style>
  <w:style w:type="paragraph" w:styleId="1">
    <w:name w:val="heading 1"/>
    <w:basedOn w:val="a1"/>
    <w:next w:val="a1"/>
    <w:link w:val="10"/>
    <w:uiPriority w:val="9"/>
    <w:qFormat/>
    <w:rsid w:val="00AB1FFD"/>
    <w:pPr>
      <w:keepNext/>
      <w:autoSpaceDE w:val="0"/>
      <w:autoSpaceDN w:val="0"/>
      <w:spacing w:before="240" w:after="60"/>
      <w:jc w:val="left"/>
      <w:outlineLvl w:val="0"/>
    </w:pPr>
    <w:rPr>
      <w:rFonts w:ascii="Arial" w:hAnsi="Arial" w:cs="Arial"/>
      <w:b/>
      <w:bCs/>
      <w:kern w:val="32"/>
      <w:sz w:val="32"/>
      <w:szCs w:val="32"/>
      <w:lang w:val="uk-UA"/>
    </w:rPr>
  </w:style>
  <w:style w:type="paragraph" w:styleId="2">
    <w:name w:val="heading 2"/>
    <w:basedOn w:val="a1"/>
    <w:next w:val="a1"/>
    <w:link w:val="20"/>
    <w:qFormat/>
    <w:rsid w:val="00AB1FFD"/>
    <w:pPr>
      <w:keepNext/>
      <w:autoSpaceDE w:val="0"/>
      <w:autoSpaceDN w:val="0"/>
      <w:spacing w:before="240" w:after="60"/>
      <w:jc w:val="left"/>
      <w:outlineLvl w:val="1"/>
    </w:pPr>
    <w:rPr>
      <w:rFonts w:ascii="Arial" w:hAnsi="Arial" w:cs="Arial"/>
      <w:b/>
      <w:bCs/>
      <w:i/>
      <w:iCs/>
      <w:sz w:val="28"/>
      <w:szCs w:val="28"/>
      <w:lang w:val="uk-UA"/>
    </w:rPr>
  </w:style>
  <w:style w:type="paragraph" w:styleId="3">
    <w:name w:val="heading 3"/>
    <w:aliases w:val="заголовок 3"/>
    <w:basedOn w:val="a1"/>
    <w:next w:val="a1"/>
    <w:link w:val="30"/>
    <w:qFormat/>
    <w:rsid w:val="00AB1FFD"/>
    <w:pPr>
      <w:keepNext/>
      <w:spacing w:before="240" w:after="60"/>
      <w:jc w:val="left"/>
      <w:outlineLvl w:val="2"/>
    </w:pPr>
    <w:rPr>
      <w:rFonts w:ascii="Arial" w:hAnsi="Arial" w:cs="Arial"/>
      <w:b/>
      <w:bCs/>
      <w:sz w:val="26"/>
      <w:szCs w:val="26"/>
      <w:lang w:val="uk-UA"/>
    </w:rPr>
  </w:style>
  <w:style w:type="paragraph" w:styleId="4">
    <w:name w:val="heading 4"/>
    <w:basedOn w:val="a1"/>
    <w:next w:val="a1"/>
    <w:link w:val="40"/>
    <w:qFormat/>
    <w:rsid w:val="00AB1FFD"/>
    <w:pPr>
      <w:keepNext/>
      <w:spacing w:before="240" w:after="60"/>
      <w:jc w:val="left"/>
      <w:outlineLvl w:val="3"/>
    </w:pPr>
    <w:rPr>
      <w:b/>
      <w:bCs/>
      <w:sz w:val="28"/>
      <w:szCs w:val="28"/>
      <w:lang w:val="uk-UA"/>
    </w:rPr>
  </w:style>
  <w:style w:type="paragraph" w:styleId="8">
    <w:name w:val="heading 8"/>
    <w:basedOn w:val="a1"/>
    <w:next w:val="a1"/>
    <w:link w:val="80"/>
    <w:uiPriority w:val="9"/>
    <w:qFormat/>
    <w:rsid w:val="002F0E4D"/>
    <w:pPr>
      <w:autoSpaceDE w:val="0"/>
      <w:autoSpaceDN w:val="0"/>
      <w:spacing w:before="240" w:after="60"/>
      <w:jc w:val="left"/>
      <w:outlineLvl w:val="7"/>
    </w:pPr>
    <w:rPr>
      <w:rFonts w:eastAsiaTheme="minorEastAsia"/>
      <w:i/>
      <w:iCs/>
      <w:sz w:val="24"/>
      <w:szCs w:val="24"/>
      <w:lang w:val="uk-UA" w:eastAsia="uk-U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endnote text"/>
    <w:basedOn w:val="a1"/>
    <w:link w:val="a6"/>
    <w:unhideWhenUsed/>
    <w:rsid w:val="00882614"/>
  </w:style>
  <w:style w:type="character" w:customStyle="1" w:styleId="a6">
    <w:name w:val="Текст концевой сноски Знак"/>
    <w:basedOn w:val="a2"/>
    <w:link w:val="a5"/>
    <w:rsid w:val="00882614"/>
    <w:rPr>
      <w:rFonts w:ascii="Times New Roman" w:eastAsia="Times New Roman" w:hAnsi="Times New Roman" w:cs="Times New Roman"/>
      <w:sz w:val="20"/>
      <w:szCs w:val="20"/>
      <w:lang w:eastAsia="ru-RU"/>
    </w:rPr>
  </w:style>
  <w:style w:type="character" w:styleId="a7">
    <w:name w:val="endnote reference"/>
    <w:basedOn w:val="a2"/>
    <w:rsid w:val="00882614"/>
    <w:rPr>
      <w:rFonts w:cs="Times New Roman"/>
      <w:vertAlign w:val="superscript"/>
    </w:rPr>
  </w:style>
  <w:style w:type="character" w:styleId="a8">
    <w:name w:val="Hyperlink"/>
    <w:basedOn w:val="a2"/>
    <w:uiPriority w:val="99"/>
    <w:unhideWhenUsed/>
    <w:rsid w:val="007E3DA5"/>
    <w:rPr>
      <w:color w:val="0000FF" w:themeColor="hyperlink"/>
      <w:u w:val="single"/>
    </w:rPr>
  </w:style>
  <w:style w:type="paragraph" w:styleId="a9">
    <w:name w:val="Balloon Text"/>
    <w:basedOn w:val="a1"/>
    <w:link w:val="aa"/>
    <w:uiPriority w:val="99"/>
    <w:semiHidden/>
    <w:unhideWhenUsed/>
    <w:rsid w:val="00052C5B"/>
    <w:rPr>
      <w:rFonts w:ascii="Tahoma" w:hAnsi="Tahoma" w:cs="Tahoma"/>
      <w:sz w:val="16"/>
      <w:szCs w:val="16"/>
    </w:rPr>
  </w:style>
  <w:style w:type="character" w:customStyle="1" w:styleId="aa">
    <w:name w:val="Текст выноски Знак"/>
    <w:basedOn w:val="a2"/>
    <w:link w:val="a9"/>
    <w:uiPriority w:val="99"/>
    <w:semiHidden/>
    <w:rsid w:val="00052C5B"/>
    <w:rPr>
      <w:rFonts w:ascii="Tahoma" w:eastAsia="Times New Roman" w:hAnsi="Tahoma" w:cs="Tahoma"/>
      <w:sz w:val="16"/>
      <w:szCs w:val="16"/>
      <w:lang w:eastAsia="ru-RU"/>
    </w:rPr>
  </w:style>
  <w:style w:type="paragraph" w:styleId="ab">
    <w:name w:val="List Paragraph"/>
    <w:basedOn w:val="a1"/>
    <w:uiPriority w:val="34"/>
    <w:qFormat/>
    <w:rsid w:val="006656C6"/>
    <w:pPr>
      <w:ind w:left="720"/>
      <w:contextualSpacing/>
      <w:jc w:val="left"/>
    </w:pPr>
    <w:rPr>
      <w:sz w:val="24"/>
      <w:szCs w:val="24"/>
    </w:rPr>
  </w:style>
  <w:style w:type="table" w:styleId="ac">
    <w:name w:val="Table Grid"/>
    <w:basedOn w:val="a3"/>
    <w:uiPriority w:val="59"/>
    <w:rsid w:val="003B1C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2"/>
    <w:link w:val="1"/>
    <w:uiPriority w:val="9"/>
    <w:rsid w:val="00AB1FFD"/>
    <w:rPr>
      <w:rFonts w:ascii="Arial" w:eastAsia="Times New Roman" w:hAnsi="Arial" w:cs="Arial"/>
      <w:b/>
      <w:bCs/>
      <w:kern w:val="32"/>
      <w:sz w:val="32"/>
      <w:szCs w:val="32"/>
      <w:lang w:val="uk-UA" w:eastAsia="ru-RU"/>
    </w:rPr>
  </w:style>
  <w:style w:type="character" w:customStyle="1" w:styleId="20">
    <w:name w:val="Заголовок 2 Знак"/>
    <w:basedOn w:val="a2"/>
    <w:link w:val="2"/>
    <w:rsid w:val="00AB1FFD"/>
    <w:rPr>
      <w:rFonts w:ascii="Arial" w:eastAsia="Times New Roman" w:hAnsi="Arial" w:cs="Arial"/>
      <w:b/>
      <w:bCs/>
      <w:i/>
      <w:iCs/>
      <w:sz w:val="28"/>
      <w:szCs w:val="28"/>
      <w:lang w:val="uk-UA" w:eastAsia="ru-RU"/>
    </w:rPr>
  </w:style>
  <w:style w:type="character" w:customStyle="1" w:styleId="30">
    <w:name w:val="Заголовок 3 Знак"/>
    <w:aliases w:val="заголовок 3 Знак"/>
    <w:basedOn w:val="a2"/>
    <w:link w:val="3"/>
    <w:rsid w:val="00AB1FFD"/>
    <w:rPr>
      <w:rFonts w:ascii="Arial" w:eastAsia="Times New Roman" w:hAnsi="Arial" w:cs="Arial"/>
      <w:b/>
      <w:bCs/>
      <w:sz w:val="26"/>
      <w:szCs w:val="26"/>
      <w:lang w:val="uk-UA" w:eastAsia="ru-RU"/>
    </w:rPr>
  </w:style>
  <w:style w:type="character" w:customStyle="1" w:styleId="40">
    <w:name w:val="Заголовок 4 Знак"/>
    <w:basedOn w:val="a2"/>
    <w:link w:val="4"/>
    <w:rsid w:val="00AB1FFD"/>
    <w:rPr>
      <w:rFonts w:ascii="Times New Roman" w:eastAsia="Times New Roman" w:hAnsi="Times New Roman" w:cs="Times New Roman"/>
      <w:b/>
      <w:bCs/>
      <w:sz w:val="28"/>
      <w:szCs w:val="28"/>
      <w:lang w:val="uk-UA" w:eastAsia="ru-RU"/>
    </w:rPr>
  </w:style>
  <w:style w:type="paragraph" w:customStyle="1" w:styleId="Just">
    <w:name w:val="Just"/>
    <w:rsid w:val="00AB1FFD"/>
    <w:pPr>
      <w:autoSpaceDE w:val="0"/>
      <w:autoSpaceDN w:val="0"/>
      <w:adjustRightInd w:val="0"/>
      <w:spacing w:before="40" w:after="40" w:line="240" w:lineRule="auto"/>
      <w:ind w:firstLine="568"/>
      <w:jc w:val="both"/>
    </w:pPr>
    <w:rPr>
      <w:rFonts w:ascii="Times New Roman" w:eastAsia="Times New Roman" w:hAnsi="Times New Roman" w:cs="Times New Roman"/>
      <w:sz w:val="24"/>
      <w:szCs w:val="24"/>
      <w:lang w:eastAsia="ru-RU"/>
    </w:rPr>
  </w:style>
  <w:style w:type="paragraph" w:styleId="ad">
    <w:name w:val="footnote text"/>
    <w:aliases w:val="Текст сноски Знак2 Знак Знак Знак1 Знак Знак Знак,Текст сноски Знак Знак,Текст сноски Знак1 Знак,Текст сноски Знак Знак Знак,Текст сноски Знак2,Текст сноски Знак Знак1,Текст сноски Знак Знак Знак Знак,Текст сноски Знак3,fn Знак1 Знак"/>
    <w:basedOn w:val="a1"/>
    <w:link w:val="ae"/>
    <w:rsid w:val="00AB1FFD"/>
    <w:pPr>
      <w:jc w:val="left"/>
    </w:pPr>
    <w:rPr>
      <w:lang w:val="uk-UA"/>
    </w:rPr>
  </w:style>
  <w:style w:type="character" w:customStyle="1" w:styleId="ae">
    <w:name w:val="Текст сноски Знак"/>
    <w:aliases w:val="Текст сноски Знак2 Знак Знак Знак1 Знак Знак Знак Знак,Текст сноски Знак Знак Знак1,Текст сноски Знак1 Знак Знак1,Текст сноски Знак Знак Знак Знак1,Текст сноски Знак2 Знак1,Текст сноски Знак Знак1 Знак,Текст сноски Знак3 Знак"/>
    <w:basedOn w:val="a2"/>
    <w:link w:val="ad"/>
    <w:rsid w:val="00AB1FFD"/>
    <w:rPr>
      <w:rFonts w:ascii="Times New Roman" w:eastAsia="Times New Roman" w:hAnsi="Times New Roman" w:cs="Times New Roman"/>
      <w:sz w:val="20"/>
      <w:szCs w:val="20"/>
      <w:lang w:val="uk-UA" w:eastAsia="ru-RU"/>
    </w:rPr>
  </w:style>
  <w:style w:type="character" w:customStyle="1" w:styleId="postbody1">
    <w:name w:val="postbody1"/>
    <w:rsid w:val="00AB1FFD"/>
    <w:rPr>
      <w:sz w:val="24"/>
      <w:szCs w:val="24"/>
    </w:rPr>
  </w:style>
  <w:style w:type="paragraph" w:styleId="af">
    <w:name w:val="Body Text"/>
    <w:basedOn w:val="a1"/>
    <w:link w:val="af0"/>
    <w:rsid w:val="00AB1FFD"/>
    <w:pPr>
      <w:autoSpaceDE w:val="0"/>
      <w:autoSpaceDN w:val="0"/>
    </w:pPr>
    <w:rPr>
      <w:sz w:val="24"/>
      <w:szCs w:val="24"/>
      <w:lang w:val="uk-UA"/>
    </w:rPr>
  </w:style>
  <w:style w:type="character" w:customStyle="1" w:styleId="af0">
    <w:name w:val="Основной текст Знак"/>
    <w:basedOn w:val="a2"/>
    <w:link w:val="af"/>
    <w:rsid w:val="00AB1FFD"/>
    <w:rPr>
      <w:rFonts w:ascii="Times New Roman" w:eastAsia="Times New Roman" w:hAnsi="Times New Roman" w:cs="Times New Roman"/>
      <w:sz w:val="24"/>
      <w:szCs w:val="24"/>
      <w:lang w:val="uk-UA" w:eastAsia="ru-RU"/>
    </w:rPr>
  </w:style>
  <w:style w:type="paragraph" w:styleId="21">
    <w:name w:val="Body Text Indent 2"/>
    <w:basedOn w:val="a1"/>
    <w:link w:val="22"/>
    <w:uiPriority w:val="99"/>
    <w:rsid w:val="00AB1FFD"/>
    <w:pPr>
      <w:pBdr>
        <w:top w:val="single" w:sz="4" w:space="1" w:color="auto"/>
        <w:left w:val="single" w:sz="4" w:space="4" w:color="auto"/>
        <w:bottom w:val="single" w:sz="4" w:space="1" w:color="auto"/>
        <w:right w:val="single" w:sz="4" w:space="4" w:color="auto"/>
      </w:pBdr>
      <w:autoSpaceDE w:val="0"/>
      <w:autoSpaceDN w:val="0"/>
      <w:ind w:left="360"/>
    </w:pPr>
    <w:rPr>
      <w:rFonts w:ascii="Arial" w:hAnsi="Arial" w:cs="Arial"/>
      <w:sz w:val="24"/>
      <w:szCs w:val="24"/>
      <w:lang w:val="uk-UA"/>
    </w:rPr>
  </w:style>
  <w:style w:type="character" w:customStyle="1" w:styleId="22">
    <w:name w:val="Основной текст с отступом 2 Знак"/>
    <w:basedOn w:val="a2"/>
    <w:link w:val="21"/>
    <w:uiPriority w:val="99"/>
    <w:rsid w:val="00AB1FFD"/>
    <w:rPr>
      <w:rFonts w:ascii="Arial" w:eastAsia="Times New Roman" w:hAnsi="Arial" w:cs="Arial"/>
      <w:sz w:val="24"/>
      <w:szCs w:val="24"/>
      <w:lang w:val="uk-UA" w:eastAsia="ru-RU"/>
    </w:rPr>
  </w:style>
  <w:style w:type="character" w:customStyle="1" w:styleId="af1">
    <w:name w:val="Основной шрифт"/>
    <w:rsid w:val="00AB1FFD"/>
  </w:style>
  <w:style w:type="paragraph" w:styleId="23">
    <w:name w:val="Body Text 2"/>
    <w:basedOn w:val="a1"/>
    <w:link w:val="24"/>
    <w:rsid w:val="00AB1FFD"/>
    <w:pPr>
      <w:spacing w:after="120" w:line="480" w:lineRule="auto"/>
      <w:jc w:val="left"/>
    </w:pPr>
    <w:rPr>
      <w:sz w:val="24"/>
      <w:szCs w:val="24"/>
      <w:lang w:val="uk-UA"/>
    </w:rPr>
  </w:style>
  <w:style w:type="character" w:customStyle="1" w:styleId="24">
    <w:name w:val="Основной текст 2 Знак"/>
    <w:basedOn w:val="a2"/>
    <w:link w:val="23"/>
    <w:rsid w:val="00AB1FFD"/>
    <w:rPr>
      <w:rFonts w:ascii="Times New Roman" w:eastAsia="Times New Roman" w:hAnsi="Times New Roman" w:cs="Times New Roman"/>
      <w:sz w:val="24"/>
      <w:szCs w:val="24"/>
      <w:lang w:val="uk-UA" w:eastAsia="ru-RU"/>
    </w:rPr>
  </w:style>
  <w:style w:type="character" w:styleId="af2">
    <w:name w:val="footnote reference"/>
    <w:rsid w:val="00AB1FFD"/>
    <w:rPr>
      <w:rFonts w:cs="Times New Roman"/>
      <w:vertAlign w:val="superscript"/>
    </w:rPr>
  </w:style>
  <w:style w:type="paragraph" w:customStyle="1" w:styleId="af3">
    <w:name w:val="скрип"/>
    <w:rsid w:val="00AB1FFD"/>
    <w:pPr>
      <w:tabs>
        <w:tab w:val="left" w:pos="482"/>
      </w:tabs>
      <w:spacing w:after="0" w:line="222" w:lineRule="exact"/>
      <w:ind w:firstLine="284"/>
      <w:jc w:val="both"/>
    </w:pPr>
    <w:rPr>
      <w:rFonts w:ascii="TimesET" w:eastAsia="Times New Roman" w:hAnsi="TimesET" w:cs="Times New Roman"/>
      <w:sz w:val="20"/>
      <w:szCs w:val="20"/>
      <w:lang w:eastAsia="ru-RU"/>
    </w:rPr>
  </w:style>
  <w:style w:type="paragraph" w:styleId="af4">
    <w:name w:val="Body Text Indent"/>
    <w:basedOn w:val="a1"/>
    <w:link w:val="af5"/>
    <w:rsid w:val="00AB1FFD"/>
    <w:pPr>
      <w:spacing w:after="120"/>
      <w:ind w:left="283"/>
      <w:jc w:val="left"/>
    </w:pPr>
    <w:rPr>
      <w:sz w:val="24"/>
      <w:szCs w:val="24"/>
      <w:lang w:val="uk-UA"/>
    </w:rPr>
  </w:style>
  <w:style w:type="character" w:customStyle="1" w:styleId="af5">
    <w:name w:val="Основной текст с отступом Знак"/>
    <w:basedOn w:val="a2"/>
    <w:link w:val="af4"/>
    <w:rsid w:val="00AB1FFD"/>
    <w:rPr>
      <w:rFonts w:ascii="Times New Roman" w:eastAsia="Times New Roman" w:hAnsi="Times New Roman" w:cs="Times New Roman"/>
      <w:sz w:val="24"/>
      <w:szCs w:val="24"/>
      <w:lang w:val="uk-UA" w:eastAsia="ru-RU"/>
    </w:rPr>
  </w:style>
  <w:style w:type="paragraph" w:styleId="af6">
    <w:name w:val="Title"/>
    <w:aliases w:val=" Знак"/>
    <w:basedOn w:val="a1"/>
    <w:link w:val="af7"/>
    <w:qFormat/>
    <w:rsid w:val="00AB1FFD"/>
    <w:pPr>
      <w:jc w:val="center"/>
    </w:pPr>
    <w:rPr>
      <w:sz w:val="28"/>
      <w:szCs w:val="24"/>
      <w:lang w:val="uk-UA"/>
    </w:rPr>
  </w:style>
  <w:style w:type="character" w:customStyle="1" w:styleId="af7">
    <w:name w:val="Название Знак"/>
    <w:aliases w:val=" Знак Знак"/>
    <w:basedOn w:val="a2"/>
    <w:link w:val="af6"/>
    <w:rsid w:val="00AB1FFD"/>
    <w:rPr>
      <w:rFonts w:ascii="Times New Roman" w:eastAsia="Times New Roman" w:hAnsi="Times New Roman" w:cs="Times New Roman"/>
      <w:sz w:val="28"/>
      <w:szCs w:val="24"/>
      <w:lang w:val="uk-UA" w:eastAsia="ru-RU"/>
    </w:rPr>
  </w:style>
  <w:style w:type="character" w:customStyle="1" w:styleId="date2">
    <w:name w:val="date_2"/>
    <w:rsid w:val="00AB1FFD"/>
    <w:rPr>
      <w:rFonts w:ascii="Arial" w:hAnsi="Arial" w:cs="Arial" w:hint="default"/>
      <w:color w:val="9899C8"/>
      <w:sz w:val="22"/>
      <w:szCs w:val="22"/>
    </w:rPr>
  </w:style>
  <w:style w:type="paragraph" w:customStyle="1" w:styleId="Web">
    <w:name w:val="Обычный (Web)"/>
    <w:basedOn w:val="a1"/>
    <w:rsid w:val="00AB1FFD"/>
    <w:pPr>
      <w:spacing w:before="100" w:after="100"/>
      <w:jc w:val="left"/>
    </w:pPr>
    <w:rPr>
      <w:color w:val="000000"/>
      <w:sz w:val="24"/>
      <w:lang w:val="uk-UA"/>
    </w:rPr>
  </w:style>
  <w:style w:type="paragraph" w:styleId="HTML">
    <w:name w:val="HTML Preformatted"/>
    <w:basedOn w:val="a1"/>
    <w:link w:val="HTML0"/>
    <w:rsid w:val="00AB1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lang w:val="uk-UA" w:eastAsia="uk-UA"/>
    </w:rPr>
  </w:style>
  <w:style w:type="character" w:customStyle="1" w:styleId="HTML0">
    <w:name w:val="Стандартный HTML Знак"/>
    <w:basedOn w:val="a2"/>
    <w:link w:val="HTML"/>
    <w:rsid w:val="00AB1FFD"/>
    <w:rPr>
      <w:rFonts w:ascii="Courier New" w:eastAsia="Times New Roman" w:hAnsi="Courier New" w:cs="Courier New"/>
      <w:sz w:val="20"/>
      <w:szCs w:val="20"/>
      <w:lang w:val="uk-UA" w:eastAsia="uk-UA"/>
    </w:rPr>
  </w:style>
  <w:style w:type="character" w:styleId="af8">
    <w:name w:val="Strong"/>
    <w:uiPriority w:val="22"/>
    <w:qFormat/>
    <w:rsid w:val="00AB1FFD"/>
    <w:rPr>
      <w:b/>
      <w:bCs/>
    </w:rPr>
  </w:style>
  <w:style w:type="paragraph" w:styleId="11">
    <w:name w:val="toc 1"/>
    <w:basedOn w:val="a1"/>
    <w:next w:val="a1"/>
    <w:autoRedefine/>
    <w:semiHidden/>
    <w:rsid w:val="00AB1FFD"/>
    <w:pPr>
      <w:jc w:val="left"/>
    </w:pPr>
    <w:rPr>
      <w:sz w:val="24"/>
      <w:szCs w:val="24"/>
      <w:lang w:val="uk-UA"/>
    </w:rPr>
  </w:style>
  <w:style w:type="paragraph" w:styleId="31">
    <w:name w:val="toc 3"/>
    <w:basedOn w:val="a1"/>
    <w:next w:val="a1"/>
    <w:autoRedefine/>
    <w:semiHidden/>
    <w:rsid w:val="00AB1FFD"/>
    <w:pPr>
      <w:tabs>
        <w:tab w:val="right" w:leader="dot" w:pos="9345"/>
      </w:tabs>
      <w:spacing w:line="360" w:lineRule="auto"/>
      <w:ind w:firstLine="540"/>
    </w:pPr>
    <w:rPr>
      <w:sz w:val="24"/>
      <w:szCs w:val="24"/>
      <w:lang w:val="uk-UA"/>
    </w:rPr>
  </w:style>
  <w:style w:type="character" w:customStyle="1" w:styleId="article-author">
    <w:name w:val="article-author"/>
    <w:basedOn w:val="a2"/>
    <w:rsid w:val="00AB1FFD"/>
  </w:style>
  <w:style w:type="paragraph" w:customStyle="1" w:styleId="af9">
    <w:name w:val="текст сноски"/>
    <w:basedOn w:val="a1"/>
    <w:rsid w:val="00AB1FFD"/>
    <w:pPr>
      <w:autoSpaceDE w:val="0"/>
      <w:autoSpaceDN w:val="0"/>
      <w:jc w:val="left"/>
    </w:pPr>
    <w:rPr>
      <w:lang w:val="en-US" w:eastAsia="uk-UA"/>
    </w:rPr>
  </w:style>
  <w:style w:type="character" w:customStyle="1" w:styleId="htabfootfoolname">
    <w:name w:val="h_tab_foot_fool_name"/>
    <w:basedOn w:val="a2"/>
    <w:rsid w:val="00AB1FFD"/>
  </w:style>
  <w:style w:type="character" w:customStyle="1" w:styleId="htabfootnumber">
    <w:name w:val="h_tab_foot_number"/>
    <w:basedOn w:val="a2"/>
    <w:rsid w:val="00AB1FFD"/>
  </w:style>
  <w:style w:type="character" w:customStyle="1" w:styleId="htabfootdate">
    <w:name w:val="h_tab_foot_date"/>
    <w:basedOn w:val="a2"/>
    <w:rsid w:val="00AB1FFD"/>
  </w:style>
  <w:style w:type="paragraph" w:styleId="afa">
    <w:name w:val="Normal (Web)"/>
    <w:basedOn w:val="a1"/>
    <w:link w:val="afb"/>
    <w:uiPriority w:val="99"/>
    <w:rsid w:val="00AB1FFD"/>
    <w:pPr>
      <w:spacing w:before="100" w:beforeAutospacing="1" w:after="100" w:afterAutospacing="1"/>
      <w:jc w:val="left"/>
    </w:pPr>
    <w:rPr>
      <w:sz w:val="24"/>
      <w:szCs w:val="24"/>
      <w:lang w:val="uk-UA"/>
    </w:rPr>
  </w:style>
  <w:style w:type="character" w:customStyle="1" w:styleId="link21">
    <w:name w:val="link21"/>
    <w:basedOn w:val="a2"/>
    <w:rsid w:val="00AB1FFD"/>
  </w:style>
  <w:style w:type="character" w:customStyle="1" w:styleId="text">
    <w:name w:val="text"/>
    <w:basedOn w:val="a2"/>
    <w:rsid w:val="00AB1FFD"/>
  </w:style>
  <w:style w:type="paragraph" w:customStyle="1" w:styleId="JuPara">
    <w:name w:val="Ju_Para"/>
    <w:basedOn w:val="a1"/>
    <w:rsid w:val="00AB1FFD"/>
    <w:pPr>
      <w:suppressAutoHyphens/>
      <w:ind w:firstLine="284"/>
    </w:pPr>
    <w:rPr>
      <w:sz w:val="24"/>
      <w:szCs w:val="24"/>
      <w:lang w:val="en-GB" w:eastAsia="fr-FR"/>
    </w:rPr>
  </w:style>
  <w:style w:type="paragraph" w:styleId="afc">
    <w:name w:val="header"/>
    <w:basedOn w:val="a1"/>
    <w:link w:val="afd"/>
    <w:uiPriority w:val="99"/>
    <w:rsid w:val="00AB1FFD"/>
    <w:pPr>
      <w:tabs>
        <w:tab w:val="center" w:pos="4819"/>
        <w:tab w:val="right" w:pos="9639"/>
      </w:tabs>
      <w:jc w:val="left"/>
    </w:pPr>
    <w:rPr>
      <w:sz w:val="24"/>
      <w:szCs w:val="24"/>
      <w:lang w:val="uk-UA"/>
    </w:rPr>
  </w:style>
  <w:style w:type="character" w:customStyle="1" w:styleId="afd">
    <w:name w:val="Верхний колонтитул Знак"/>
    <w:basedOn w:val="a2"/>
    <w:link w:val="afc"/>
    <w:uiPriority w:val="99"/>
    <w:rsid w:val="00AB1FFD"/>
    <w:rPr>
      <w:rFonts w:ascii="Times New Roman" w:eastAsia="Times New Roman" w:hAnsi="Times New Roman" w:cs="Times New Roman"/>
      <w:sz w:val="24"/>
      <w:szCs w:val="24"/>
      <w:lang w:val="uk-UA" w:eastAsia="ru-RU"/>
    </w:rPr>
  </w:style>
  <w:style w:type="character" w:styleId="afe">
    <w:name w:val="page number"/>
    <w:basedOn w:val="a2"/>
    <w:rsid w:val="00AB1FFD"/>
  </w:style>
  <w:style w:type="character" w:customStyle="1" w:styleId="aff">
    <w:name w:val="a"/>
    <w:basedOn w:val="a2"/>
    <w:rsid w:val="00AB1FFD"/>
  </w:style>
  <w:style w:type="paragraph" w:styleId="aff0">
    <w:name w:val="footer"/>
    <w:basedOn w:val="a1"/>
    <w:link w:val="aff1"/>
    <w:uiPriority w:val="99"/>
    <w:rsid w:val="00AB1FFD"/>
    <w:pPr>
      <w:tabs>
        <w:tab w:val="center" w:pos="4677"/>
        <w:tab w:val="right" w:pos="9355"/>
      </w:tabs>
      <w:jc w:val="left"/>
    </w:pPr>
    <w:rPr>
      <w:sz w:val="24"/>
      <w:szCs w:val="24"/>
      <w:lang w:val="uk-UA"/>
    </w:rPr>
  </w:style>
  <w:style w:type="character" w:customStyle="1" w:styleId="aff1">
    <w:name w:val="Нижний колонтитул Знак"/>
    <w:basedOn w:val="a2"/>
    <w:link w:val="aff0"/>
    <w:uiPriority w:val="99"/>
    <w:rsid w:val="00AB1FFD"/>
    <w:rPr>
      <w:rFonts w:ascii="Times New Roman" w:eastAsia="Times New Roman" w:hAnsi="Times New Roman" w:cs="Times New Roman"/>
      <w:sz w:val="24"/>
      <w:szCs w:val="24"/>
      <w:lang w:val="uk-UA" w:eastAsia="ru-RU"/>
    </w:rPr>
  </w:style>
  <w:style w:type="character" w:customStyle="1" w:styleId="label2">
    <w:name w:val="label2"/>
    <w:basedOn w:val="a2"/>
    <w:rsid w:val="00AB1FFD"/>
  </w:style>
  <w:style w:type="character" w:styleId="aff2">
    <w:name w:val="Emphasis"/>
    <w:qFormat/>
    <w:rsid w:val="00AB1FFD"/>
    <w:rPr>
      <w:i/>
      <w:iCs/>
    </w:rPr>
  </w:style>
  <w:style w:type="character" w:customStyle="1" w:styleId="rvts6">
    <w:name w:val="rvts6"/>
    <w:basedOn w:val="a2"/>
    <w:rsid w:val="00AB1FFD"/>
  </w:style>
  <w:style w:type="paragraph" w:styleId="aff3">
    <w:name w:val="Plain Text"/>
    <w:basedOn w:val="a1"/>
    <w:link w:val="aff4"/>
    <w:rsid w:val="00AB1FFD"/>
    <w:pPr>
      <w:autoSpaceDE w:val="0"/>
      <w:autoSpaceDN w:val="0"/>
      <w:jc w:val="left"/>
    </w:pPr>
    <w:rPr>
      <w:rFonts w:ascii="Courier New" w:hAnsi="Courier New" w:cs="Courier New"/>
    </w:rPr>
  </w:style>
  <w:style w:type="character" w:customStyle="1" w:styleId="aff4">
    <w:name w:val="Текст Знак"/>
    <w:basedOn w:val="a2"/>
    <w:link w:val="aff3"/>
    <w:rsid w:val="00AB1FFD"/>
    <w:rPr>
      <w:rFonts w:ascii="Courier New" w:eastAsia="Times New Roman" w:hAnsi="Courier New" w:cs="Courier New"/>
      <w:sz w:val="20"/>
      <w:szCs w:val="20"/>
      <w:lang w:eastAsia="ru-RU"/>
    </w:rPr>
  </w:style>
  <w:style w:type="character" w:customStyle="1" w:styleId="mw-headline">
    <w:name w:val="mw-headline"/>
    <w:basedOn w:val="a2"/>
    <w:rsid w:val="00AB1FFD"/>
  </w:style>
  <w:style w:type="character" w:customStyle="1" w:styleId="editsection">
    <w:name w:val="editsection"/>
    <w:basedOn w:val="a2"/>
    <w:rsid w:val="00AB1FFD"/>
  </w:style>
  <w:style w:type="character" w:customStyle="1" w:styleId="toctoggle">
    <w:name w:val="toctoggle"/>
    <w:basedOn w:val="a2"/>
    <w:rsid w:val="00AB1FFD"/>
  </w:style>
  <w:style w:type="character" w:customStyle="1" w:styleId="tocnumber">
    <w:name w:val="tocnumber"/>
    <w:basedOn w:val="a2"/>
    <w:rsid w:val="00AB1FFD"/>
  </w:style>
  <w:style w:type="character" w:customStyle="1" w:styleId="toctext">
    <w:name w:val="toctext"/>
    <w:basedOn w:val="a2"/>
    <w:rsid w:val="00AB1FFD"/>
  </w:style>
  <w:style w:type="paragraph" w:styleId="32">
    <w:name w:val="Body Text Indent 3"/>
    <w:basedOn w:val="a1"/>
    <w:link w:val="33"/>
    <w:rsid w:val="00AB1FFD"/>
    <w:pPr>
      <w:spacing w:after="120"/>
      <w:ind w:left="283"/>
      <w:jc w:val="left"/>
    </w:pPr>
    <w:rPr>
      <w:sz w:val="16"/>
      <w:szCs w:val="16"/>
      <w:lang w:val="uk-UA"/>
    </w:rPr>
  </w:style>
  <w:style w:type="character" w:customStyle="1" w:styleId="33">
    <w:name w:val="Основной текст с отступом 3 Знак"/>
    <w:basedOn w:val="a2"/>
    <w:link w:val="32"/>
    <w:rsid w:val="00AB1FFD"/>
    <w:rPr>
      <w:rFonts w:ascii="Times New Roman" w:eastAsia="Times New Roman" w:hAnsi="Times New Roman" w:cs="Times New Roman"/>
      <w:sz w:val="16"/>
      <w:szCs w:val="16"/>
      <w:lang w:val="uk-UA" w:eastAsia="ru-RU"/>
    </w:rPr>
  </w:style>
  <w:style w:type="character" w:customStyle="1" w:styleId="style3">
    <w:name w:val="style3"/>
    <w:basedOn w:val="a2"/>
    <w:rsid w:val="00AB1FFD"/>
  </w:style>
  <w:style w:type="character" w:customStyle="1" w:styleId="fontstyle50">
    <w:name w:val="fontstyle50"/>
    <w:basedOn w:val="a2"/>
    <w:rsid w:val="00AB1FFD"/>
  </w:style>
  <w:style w:type="character" w:customStyle="1" w:styleId="headline">
    <w:name w:val="headline"/>
    <w:basedOn w:val="a2"/>
    <w:rsid w:val="00AB1FFD"/>
  </w:style>
  <w:style w:type="paragraph" w:customStyle="1" w:styleId="headline1">
    <w:name w:val="headline1"/>
    <w:basedOn w:val="a1"/>
    <w:rsid w:val="00AB1FFD"/>
    <w:pPr>
      <w:spacing w:before="100" w:beforeAutospacing="1" w:after="100" w:afterAutospacing="1"/>
      <w:jc w:val="left"/>
    </w:pPr>
    <w:rPr>
      <w:sz w:val="24"/>
      <w:szCs w:val="24"/>
    </w:rPr>
  </w:style>
  <w:style w:type="paragraph" w:customStyle="1" w:styleId="style10">
    <w:name w:val="style10"/>
    <w:basedOn w:val="a1"/>
    <w:rsid w:val="00AB1FFD"/>
    <w:pPr>
      <w:spacing w:before="100" w:beforeAutospacing="1" w:after="100" w:afterAutospacing="1"/>
      <w:jc w:val="left"/>
    </w:pPr>
    <w:rPr>
      <w:sz w:val="24"/>
      <w:szCs w:val="24"/>
    </w:rPr>
  </w:style>
  <w:style w:type="character" w:customStyle="1" w:styleId="articleseperator">
    <w:name w:val="article_seperator"/>
    <w:basedOn w:val="a2"/>
    <w:rsid w:val="00AB1FFD"/>
  </w:style>
  <w:style w:type="paragraph" w:customStyle="1" w:styleId="arttext">
    <w:name w:val="arttext"/>
    <w:basedOn w:val="a1"/>
    <w:rsid w:val="00AB1FFD"/>
    <w:pPr>
      <w:spacing w:before="100" w:beforeAutospacing="1" w:after="100" w:afterAutospacing="1"/>
      <w:jc w:val="left"/>
    </w:pPr>
    <w:rPr>
      <w:sz w:val="24"/>
      <w:szCs w:val="24"/>
    </w:rPr>
  </w:style>
  <w:style w:type="paragraph" w:customStyle="1" w:styleId="style2">
    <w:name w:val="style2"/>
    <w:basedOn w:val="a1"/>
    <w:rsid w:val="00AB1FFD"/>
    <w:pPr>
      <w:spacing w:before="100" w:beforeAutospacing="1" w:after="100" w:afterAutospacing="1"/>
      <w:jc w:val="left"/>
    </w:pPr>
    <w:rPr>
      <w:sz w:val="24"/>
      <w:szCs w:val="24"/>
    </w:rPr>
  </w:style>
  <w:style w:type="paragraph" w:customStyle="1" w:styleId="kontz">
    <w:name w:val="kont_z"/>
    <w:basedOn w:val="a1"/>
    <w:rsid w:val="00AB1FFD"/>
    <w:pPr>
      <w:spacing w:before="100" w:beforeAutospacing="1" w:after="100" w:afterAutospacing="1"/>
      <w:jc w:val="left"/>
    </w:pPr>
    <w:rPr>
      <w:sz w:val="24"/>
      <w:szCs w:val="24"/>
    </w:rPr>
  </w:style>
  <w:style w:type="paragraph" w:customStyle="1" w:styleId="kontt">
    <w:name w:val="kont_t"/>
    <w:basedOn w:val="a1"/>
    <w:rsid w:val="00AB1FFD"/>
    <w:pPr>
      <w:spacing w:before="100" w:beforeAutospacing="1" w:after="100" w:afterAutospacing="1"/>
      <w:jc w:val="left"/>
    </w:pPr>
    <w:rPr>
      <w:sz w:val="24"/>
      <w:szCs w:val="24"/>
    </w:rPr>
  </w:style>
  <w:style w:type="character" w:customStyle="1" w:styleId="showdetail">
    <w:name w:val="show_detail"/>
    <w:basedOn w:val="a2"/>
    <w:rsid w:val="00AB1FFD"/>
  </w:style>
  <w:style w:type="character" w:customStyle="1" w:styleId="head2">
    <w:name w:val="head2"/>
    <w:basedOn w:val="a2"/>
    <w:rsid w:val="00AB1FFD"/>
  </w:style>
  <w:style w:type="character" w:styleId="HTML1">
    <w:name w:val="HTML Cite"/>
    <w:rsid w:val="00AB1FFD"/>
    <w:rPr>
      <w:i/>
      <w:iCs/>
    </w:rPr>
  </w:style>
  <w:style w:type="character" w:customStyle="1" w:styleId="rvts9">
    <w:name w:val="rvts9"/>
    <w:basedOn w:val="a2"/>
    <w:rsid w:val="00AB1FFD"/>
  </w:style>
  <w:style w:type="paragraph" w:customStyle="1" w:styleId="par">
    <w:name w:val="par"/>
    <w:basedOn w:val="a1"/>
    <w:rsid w:val="00AB1FFD"/>
    <w:pPr>
      <w:spacing w:before="100" w:beforeAutospacing="1" w:after="100" w:afterAutospacing="1"/>
      <w:jc w:val="left"/>
    </w:pPr>
    <w:rPr>
      <w:sz w:val="24"/>
      <w:szCs w:val="24"/>
    </w:rPr>
  </w:style>
  <w:style w:type="paragraph" w:customStyle="1" w:styleId="zmititle">
    <w:name w:val="zmi_title"/>
    <w:basedOn w:val="a1"/>
    <w:rsid w:val="00AB1FFD"/>
    <w:pPr>
      <w:spacing w:before="100" w:beforeAutospacing="1" w:after="100" w:afterAutospacing="1"/>
      <w:jc w:val="left"/>
    </w:pPr>
    <w:rPr>
      <w:sz w:val="24"/>
      <w:szCs w:val="24"/>
    </w:rPr>
  </w:style>
  <w:style w:type="paragraph" w:customStyle="1" w:styleId="zag">
    <w:name w:val="zag"/>
    <w:basedOn w:val="a1"/>
    <w:rsid w:val="00AB1FFD"/>
    <w:pPr>
      <w:spacing w:before="100" w:beforeAutospacing="1" w:after="100" w:afterAutospacing="1"/>
      <w:jc w:val="left"/>
    </w:pPr>
    <w:rPr>
      <w:sz w:val="24"/>
      <w:szCs w:val="24"/>
    </w:rPr>
  </w:style>
  <w:style w:type="paragraph" w:customStyle="1" w:styleId="anons">
    <w:name w:val="anons"/>
    <w:basedOn w:val="a1"/>
    <w:rsid w:val="00AB1FFD"/>
    <w:pPr>
      <w:spacing w:before="100" w:beforeAutospacing="1" w:after="100" w:afterAutospacing="1"/>
      <w:jc w:val="left"/>
    </w:pPr>
    <w:rPr>
      <w:sz w:val="24"/>
      <w:szCs w:val="24"/>
    </w:rPr>
  </w:style>
  <w:style w:type="character" w:styleId="aff5">
    <w:name w:val="FollowedHyperlink"/>
    <w:rsid w:val="00AB1FFD"/>
    <w:rPr>
      <w:color w:val="800080"/>
      <w:u w:val="single"/>
    </w:rPr>
  </w:style>
  <w:style w:type="paragraph" w:customStyle="1" w:styleId="zz">
    <w:name w:val="zz"/>
    <w:basedOn w:val="a1"/>
    <w:rsid w:val="00AB1FFD"/>
    <w:pPr>
      <w:spacing w:before="100" w:beforeAutospacing="1" w:after="100" w:afterAutospacing="1"/>
      <w:jc w:val="left"/>
    </w:pPr>
    <w:rPr>
      <w:sz w:val="24"/>
      <w:szCs w:val="24"/>
    </w:rPr>
  </w:style>
  <w:style w:type="paragraph" w:customStyle="1" w:styleId="text1">
    <w:name w:val="text1"/>
    <w:basedOn w:val="a1"/>
    <w:rsid w:val="00AB1FFD"/>
    <w:pPr>
      <w:spacing w:before="100" w:beforeAutospacing="1" w:after="100" w:afterAutospacing="1"/>
      <w:jc w:val="left"/>
    </w:pPr>
    <w:rPr>
      <w:sz w:val="24"/>
      <w:szCs w:val="24"/>
    </w:rPr>
  </w:style>
  <w:style w:type="paragraph" w:customStyle="1" w:styleId="btext1">
    <w:name w:val="btext1"/>
    <w:basedOn w:val="a1"/>
    <w:rsid w:val="00AB1FFD"/>
    <w:pPr>
      <w:spacing w:before="100" w:beforeAutospacing="1" w:after="100" w:afterAutospacing="1"/>
      <w:jc w:val="left"/>
    </w:pPr>
    <w:rPr>
      <w:sz w:val="24"/>
      <w:szCs w:val="24"/>
    </w:rPr>
  </w:style>
  <w:style w:type="paragraph" w:customStyle="1" w:styleId="12">
    <w:name w:val="Знак1"/>
    <w:basedOn w:val="a1"/>
    <w:rsid w:val="00AB1FFD"/>
    <w:pPr>
      <w:spacing w:before="60"/>
    </w:pPr>
    <w:rPr>
      <w:rFonts w:ascii="Verdana" w:hAnsi="Verdana" w:cs="Verdana"/>
      <w:lang w:val="en-US" w:eastAsia="en-US"/>
    </w:rPr>
  </w:style>
  <w:style w:type="paragraph" w:customStyle="1" w:styleId="aff6">
    <w:name w:val="Глава документу"/>
    <w:basedOn w:val="a1"/>
    <w:next w:val="a1"/>
    <w:rsid w:val="00AB1FFD"/>
    <w:pPr>
      <w:keepNext/>
      <w:keepLines/>
      <w:autoSpaceDE w:val="0"/>
      <w:autoSpaceDN w:val="0"/>
      <w:spacing w:before="120" w:after="120"/>
      <w:jc w:val="center"/>
    </w:pPr>
    <w:rPr>
      <w:rFonts w:ascii="Antiqua" w:hAnsi="Antiqua" w:cs="Antiqua"/>
      <w:sz w:val="26"/>
      <w:szCs w:val="26"/>
      <w:lang w:val="uk-UA"/>
    </w:rPr>
  </w:style>
  <w:style w:type="paragraph" w:customStyle="1" w:styleId="13">
    <w:name w:val="Основной текст1"/>
    <w:basedOn w:val="a1"/>
    <w:rsid w:val="00AB1FFD"/>
    <w:pPr>
      <w:autoSpaceDE w:val="0"/>
      <w:autoSpaceDN w:val="0"/>
      <w:jc w:val="left"/>
    </w:pPr>
    <w:rPr>
      <w:rFonts w:ascii="TimesET" w:hAnsi="TimesET" w:cs="TimesET"/>
      <w:color w:val="000000"/>
      <w:sz w:val="24"/>
      <w:szCs w:val="24"/>
    </w:rPr>
  </w:style>
  <w:style w:type="paragraph" w:styleId="HTML2">
    <w:name w:val="HTML Address"/>
    <w:basedOn w:val="a1"/>
    <w:link w:val="HTML3"/>
    <w:rsid w:val="00AB1FFD"/>
    <w:pPr>
      <w:jc w:val="left"/>
    </w:pPr>
    <w:rPr>
      <w:i/>
      <w:iCs/>
      <w:sz w:val="24"/>
      <w:szCs w:val="24"/>
    </w:rPr>
  </w:style>
  <w:style w:type="character" w:customStyle="1" w:styleId="HTML3">
    <w:name w:val="Адрес HTML Знак"/>
    <w:basedOn w:val="a2"/>
    <w:link w:val="HTML2"/>
    <w:rsid w:val="00AB1FFD"/>
    <w:rPr>
      <w:rFonts w:ascii="Times New Roman" w:eastAsia="Times New Roman" w:hAnsi="Times New Roman" w:cs="Times New Roman"/>
      <w:i/>
      <w:iCs/>
      <w:sz w:val="24"/>
      <w:szCs w:val="24"/>
      <w:lang w:eastAsia="ru-RU"/>
    </w:rPr>
  </w:style>
  <w:style w:type="character" w:customStyle="1" w:styleId="navigationline">
    <w:name w:val="navigationline"/>
    <w:basedOn w:val="a2"/>
    <w:rsid w:val="00AB1FFD"/>
  </w:style>
  <w:style w:type="character" w:customStyle="1" w:styleId="dbody">
    <w:name w:val="d_body"/>
    <w:basedOn w:val="a2"/>
    <w:rsid w:val="00AB1FFD"/>
  </w:style>
  <w:style w:type="paragraph" w:customStyle="1" w:styleId="81">
    <w:name w:val="заголовок 8"/>
    <w:basedOn w:val="a1"/>
    <w:next w:val="a1"/>
    <w:rsid w:val="00AB1FFD"/>
    <w:pPr>
      <w:keepNext/>
      <w:autoSpaceDE w:val="0"/>
      <w:autoSpaceDN w:val="0"/>
      <w:ind w:firstLine="567"/>
      <w:jc w:val="center"/>
    </w:pPr>
    <w:rPr>
      <w:b/>
      <w:bCs/>
      <w:lang w:val="uk-UA"/>
    </w:rPr>
  </w:style>
  <w:style w:type="paragraph" w:customStyle="1" w:styleId="articleheader">
    <w:name w:val="articleheader"/>
    <w:basedOn w:val="a1"/>
    <w:rsid w:val="00AB1FFD"/>
    <w:pPr>
      <w:spacing w:before="100" w:beforeAutospacing="1" w:after="100" w:afterAutospacing="1"/>
      <w:jc w:val="left"/>
    </w:pPr>
    <w:rPr>
      <w:sz w:val="24"/>
      <w:szCs w:val="24"/>
    </w:rPr>
  </w:style>
  <w:style w:type="paragraph" w:customStyle="1" w:styleId="root">
    <w:name w:val="root"/>
    <w:basedOn w:val="a1"/>
    <w:rsid w:val="00AB1FFD"/>
    <w:pPr>
      <w:spacing w:before="100" w:beforeAutospacing="1" w:after="100" w:afterAutospacing="1"/>
      <w:jc w:val="left"/>
    </w:pPr>
    <w:rPr>
      <w:sz w:val="24"/>
      <w:szCs w:val="24"/>
    </w:rPr>
  </w:style>
  <w:style w:type="paragraph" w:customStyle="1" w:styleId="14">
    <w:name w:val="Обычный1"/>
    <w:basedOn w:val="a1"/>
    <w:rsid w:val="00AB1FFD"/>
    <w:pPr>
      <w:spacing w:before="100" w:beforeAutospacing="1" w:after="100" w:afterAutospacing="1"/>
      <w:jc w:val="left"/>
    </w:pPr>
    <w:rPr>
      <w:sz w:val="24"/>
      <w:szCs w:val="24"/>
    </w:rPr>
  </w:style>
  <w:style w:type="paragraph" w:styleId="a">
    <w:name w:val="List Bullet"/>
    <w:basedOn w:val="a1"/>
    <w:uiPriority w:val="99"/>
    <w:rsid w:val="00AB1FFD"/>
    <w:pPr>
      <w:numPr>
        <w:numId w:val="1"/>
      </w:numPr>
      <w:jc w:val="left"/>
    </w:pPr>
    <w:rPr>
      <w:sz w:val="24"/>
      <w:szCs w:val="24"/>
      <w:lang w:val="uk-UA"/>
    </w:rPr>
  </w:style>
  <w:style w:type="paragraph" w:styleId="aff7">
    <w:name w:val="No Spacing"/>
    <w:uiPriority w:val="1"/>
    <w:qFormat/>
    <w:rsid w:val="008A5707"/>
    <w:pPr>
      <w:spacing w:after="0" w:line="240" w:lineRule="auto"/>
    </w:pPr>
    <w:rPr>
      <w:rFonts w:ascii="Calibri" w:eastAsia="Calibri" w:hAnsi="Calibri" w:cs="Times New Roman"/>
    </w:rPr>
  </w:style>
  <w:style w:type="numbering" w:customStyle="1" w:styleId="15">
    <w:name w:val="Нет списка1"/>
    <w:next w:val="a4"/>
    <w:uiPriority w:val="99"/>
    <w:semiHidden/>
    <w:unhideWhenUsed/>
    <w:rsid w:val="00ED040B"/>
  </w:style>
  <w:style w:type="paragraph" w:customStyle="1" w:styleId="aff8">
    <w:name w:val="Для таблиц"/>
    <w:basedOn w:val="af"/>
    <w:rsid w:val="00ED040B"/>
    <w:pPr>
      <w:autoSpaceDE/>
      <w:autoSpaceDN/>
      <w:jc w:val="center"/>
    </w:pPr>
    <w:rPr>
      <w:snapToGrid w:val="0"/>
      <w:szCs w:val="20"/>
      <w:lang w:val="ru-RU"/>
    </w:rPr>
  </w:style>
  <w:style w:type="paragraph" w:customStyle="1" w:styleId="a0">
    <w:name w:val="Список маркированный"/>
    <w:basedOn w:val="aff9"/>
    <w:next w:val="af"/>
    <w:rsid w:val="00ED040B"/>
    <w:pPr>
      <w:numPr>
        <w:numId w:val="3"/>
      </w:numPr>
      <w:shd w:val="clear" w:color="auto" w:fill="FFFFFF"/>
      <w:spacing w:line="360" w:lineRule="auto"/>
      <w:contextualSpacing w:val="0"/>
      <w:jc w:val="both"/>
    </w:pPr>
    <w:rPr>
      <w:sz w:val="28"/>
      <w:szCs w:val="20"/>
      <w:lang w:val="uk-UA" w:eastAsia="uk-UA"/>
    </w:rPr>
  </w:style>
  <w:style w:type="paragraph" w:styleId="aff9">
    <w:name w:val="List"/>
    <w:basedOn w:val="a1"/>
    <w:uiPriority w:val="99"/>
    <w:semiHidden/>
    <w:unhideWhenUsed/>
    <w:rsid w:val="00ED040B"/>
    <w:pPr>
      <w:ind w:left="283" w:hanging="283"/>
      <w:contextualSpacing/>
      <w:jc w:val="left"/>
    </w:pPr>
    <w:rPr>
      <w:sz w:val="24"/>
      <w:szCs w:val="24"/>
    </w:rPr>
  </w:style>
  <w:style w:type="paragraph" w:styleId="affa">
    <w:name w:val="caption"/>
    <w:basedOn w:val="a1"/>
    <w:qFormat/>
    <w:rsid w:val="00ED040B"/>
    <w:pPr>
      <w:spacing w:line="360" w:lineRule="auto"/>
      <w:ind w:firstLine="170"/>
      <w:jc w:val="center"/>
    </w:pPr>
    <w:rPr>
      <w:b/>
      <w:bCs/>
      <w:sz w:val="28"/>
      <w:szCs w:val="28"/>
      <w:lang w:val="uk-UA"/>
    </w:rPr>
  </w:style>
  <w:style w:type="character" w:customStyle="1" w:styleId="hps">
    <w:name w:val="hps"/>
    <w:basedOn w:val="a2"/>
    <w:rsid w:val="00ED040B"/>
  </w:style>
  <w:style w:type="paragraph" w:customStyle="1" w:styleId="rvps2">
    <w:name w:val="rvps2"/>
    <w:basedOn w:val="a1"/>
    <w:rsid w:val="00ED040B"/>
    <w:pPr>
      <w:spacing w:before="100" w:beforeAutospacing="1" w:after="100" w:afterAutospacing="1"/>
      <w:jc w:val="left"/>
    </w:pPr>
    <w:rPr>
      <w:sz w:val="24"/>
      <w:szCs w:val="24"/>
    </w:rPr>
  </w:style>
  <w:style w:type="character" w:customStyle="1" w:styleId="rvts0">
    <w:name w:val="rvts0"/>
    <w:basedOn w:val="a2"/>
    <w:rsid w:val="00ED040B"/>
  </w:style>
  <w:style w:type="character" w:customStyle="1" w:styleId="hl">
    <w:name w:val="hl"/>
    <w:basedOn w:val="a2"/>
    <w:rsid w:val="00ED040B"/>
  </w:style>
  <w:style w:type="paragraph" w:customStyle="1" w:styleId="rvps6">
    <w:name w:val="rvps6"/>
    <w:basedOn w:val="a1"/>
    <w:rsid w:val="00ED040B"/>
    <w:pPr>
      <w:spacing w:before="100" w:beforeAutospacing="1" w:after="100" w:afterAutospacing="1"/>
      <w:jc w:val="left"/>
    </w:pPr>
    <w:rPr>
      <w:sz w:val="24"/>
      <w:szCs w:val="24"/>
    </w:rPr>
  </w:style>
  <w:style w:type="character" w:customStyle="1" w:styleId="rvts23">
    <w:name w:val="rvts23"/>
    <w:basedOn w:val="a2"/>
    <w:rsid w:val="00ED040B"/>
  </w:style>
  <w:style w:type="character" w:customStyle="1" w:styleId="rvts68">
    <w:name w:val="rvts68"/>
    <w:basedOn w:val="a2"/>
    <w:rsid w:val="00ED040B"/>
  </w:style>
  <w:style w:type="character" w:customStyle="1" w:styleId="afb">
    <w:name w:val="Обычный (веб) Знак"/>
    <w:link w:val="afa"/>
    <w:uiPriority w:val="99"/>
    <w:rsid w:val="00ED040B"/>
    <w:rPr>
      <w:rFonts w:ascii="Times New Roman" w:eastAsia="Times New Roman" w:hAnsi="Times New Roman" w:cs="Times New Roman"/>
      <w:sz w:val="24"/>
      <w:szCs w:val="24"/>
      <w:lang w:val="uk-UA" w:eastAsia="ru-RU"/>
    </w:rPr>
  </w:style>
  <w:style w:type="character" w:customStyle="1" w:styleId="rvts64">
    <w:name w:val="rvts64"/>
    <w:basedOn w:val="a2"/>
    <w:rsid w:val="00ED040B"/>
  </w:style>
  <w:style w:type="character" w:styleId="HTML4">
    <w:name w:val="HTML Typewriter"/>
    <w:uiPriority w:val="99"/>
    <w:semiHidden/>
    <w:unhideWhenUsed/>
    <w:rsid w:val="00ED040B"/>
    <w:rPr>
      <w:rFonts w:ascii="Courier New" w:eastAsia="Times New Roman" w:hAnsi="Courier New" w:cs="Courier New"/>
      <w:sz w:val="20"/>
      <w:szCs w:val="20"/>
    </w:rPr>
  </w:style>
  <w:style w:type="character" w:customStyle="1" w:styleId="spelle">
    <w:name w:val="spelle"/>
    <w:basedOn w:val="a2"/>
    <w:rsid w:val="00ED040B"/>
  </w:style>
  <w:style w:type="character" w:customStyle="1" w:styleId="grame">
    <w:name w:val="grame"/>
    <w:basedOn w:val="a2"/>
    <w:rsid w:val="00ED040B"/>
  </w:style>
  <w:style w:type="paragraph" w:customStyle="1" w:styleId="rtejustify">
    <w:name w:val="rtejustify"/>
    <w:basedOn w:val="a1"/>
    <w:rsid w:val="00ED040B"/>
    <w:pPr>
      <w:spacing w:before="100" w:beforeAutospacing="1" w:after="100" w:afterAutospacing="1"/>
      <w:jc w:val="left"/>
    </w:pPr>
    <w:rPr>
      <w:sz w:val="24"/>
      <w:szCs w:val="24"/>
    </w:rPr>
  </w:style>
  <w:style w:type="paragraph" w:customStyle="1" w:styleId="rtecenter">
    <w:name w:val="rtecenter"/>
    <w:basedOn w:val="a1"/>
    <w:rsid w:val="00ED040B"/>
    <w:pPr>
      <w:spacing w:before="100" w:beforeAutospacing="1" w:after="100" w:afterAutospacing="1"/>
      <w:jc w:val="left"/>
    </w:pPr>
    <w:rPr>
      <w:sz w:val="24"/>
      <w:szCs w:val="24"/>
    </w:rPr>
  </w:style>
  <w:style w:type="character" w:customStyle="1" w:styleId="atn">
    <w:name w:val="atn"/>
    <w:basedOn w:val="a2"/>
    <w:rsid w:val="00ED040B"/>
  </w:style>
  <w:style w:type="character" w:customStyle="1" w:styleId="16">
    <w:name w:val="Текст сноски Знак1"/>
    <w:aliases w:val="Текст сноски Знак2 Знак,Текст сноски Знак1 Знак Знак,Текст сноски Знак3 Знак Знак Знак Знак,Текст сноски Знак1 Знак3 Знак Знак Знак Знак,Текст сноски Знак2 Знак Знак Знак1 Знак Знак Знак Знак Знак"/>
    <w:basedOn w:val="a2"/>
    <w:semiHidden/>
    <w:rsid w:val="00ED040B"/>
  </w:style>
  <w:style w:type="paragraph" w:customStyle="1" w:styleId="110">
    <w:name w:val="Обычный11"/>
    <w:rsid w:val="00ED040B"/>
    <w:pPr>
      <w:spacing w:after="0" w:line="240" w:lineRule="auto"/>
      <w:ind w:right="141" w:firstLine="170"/>
      <w:jc w:val="both"/>
    </w:pPr>
    <w:rPr>
      <w:rFonts w:ascii="Times New Roman" w:eastAsia="Times New Roman" w:hAnsi="Times New Roman" w:cs="Times New Roman"/>
      <w:snapToGrid w:val="0"/>
      <w:sz w:val="28"/>
      <w:szCs w:val="20"/>
      <w:lang w:val="en-US" w:eastAsia="ru-RU"/>
    </w:rPr>
  </w:style>
  <w:style w:type="paragraph" w:customStyle="1" w:styleId="FR1">
    <w:name w:val="FR1"/>
    <w:rsid w:val="00ED040B"/>
    <w:pPr>
      <w:widowControl w:val="0"/>
      <w:spacing w:before="200" w:after="0" w:line="260" w:lineRule="auto"/>
      <w:ind w:left="880" w:right="200"/>
      <w:jc w:val="right"/>
    </w:pPr>
    <w:rPr>
      <w:rFonts w:ascii="Arial" w:eastAsia="Times New Roman" w:hAnsi="Arial" w:cs="Times New Roman"/>
      <w:sz w:val="18"/>
      <w:szCs w:val="20"/>
      <w:lang w:val="uk-UA" w:eastAsia="ru-RU"/>
    </w:rPr>
  </w:style>
  <w:style w:type="paragraph" w:customStyle="1" w:styleId="affb">
    <w:name w:val="ЖУРНАЛ"/>
    <w:rsid w:val="00ED040B"/>
    <w:pPr>
      <w:widowControl w:val="0"/>
      <w:spacing w:after="0" w:line="240" w:lineRule="auto"/>
      <w:ind w:firstLine="357"/>
      <w:jc w:val="both"/>
    </w:pPr>
    <w:rPr>
      <w:rFonts w:ascii="Times New Roman" w:eastAsia="Times New Roman" w:hAnsi="Times New Roman" w:cs="Times New Roman"/>
      <w:sz w:val="20"/>
      <w:szCs w:val="20"/>
      <w:lang w:eastAsia="ru-RU"/>
    </w:rPr>
  </w:style>
  <w:style w:type="character" w:customStyle="1" w:styleId="rvts44">
    <w:name w:val="rvts44"/>
    <w:basedOn w:val="a2"/>
    <w:rsid w:val="00ED040B"/>
  </w:style>
  <w:style w:type="paragraph" w:customStyle="1" w:styleId="Default">
    <w:name w:val="Default"/>
    <w:rsid w:val="00ED040B"/>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Pa5">
    <w:name w:val="Pa5"/>
    <w:basedOn w:val="Default"/>
    <w:next w:val="Default"/>
    <w:uiPriority w:val="99"/>
    <w:rsid w:val="00ED040B"/>
    <w:pPr>
      <w:spacing w:line="201" w:lineRule="atLeast"/>
    </w:pPr>
    <w:rPr>
      <w:rFonts w:ascii="NewtonC" w:hAnsi="NewtonC"/>
      <w:color w:val="auto"/>
      <w:lang w:eastAsia="ru-RU"/>
    </w:rPr>
  </w:style>
  <w:style w:type="character" w:customStyle="1" w:styleId="A70">
    <w:name w:val="A7"/>
    <w:uiPriority w:val="99"/>
    <w:rsid w:val="00ED040B"/>
    <w:rPr>
      <w:rFonts w:cs="NewtonC"/>
      <w:color w:val="000000"/>
      <w:sz w:val="11"/>
      <w:szCs w:val="11"/>
    </w:rPr>
  </w:style>
  <w:style w:type="paragraph" w:customStyle="1" w:styleId="Pa10">
    <w:name w:val="Pa10"/>
    <w:basedOn w:val="Default"/>
    <w:next w:val="Default"/>
    <w:uiPriority w:val="99"/>
    <w:rsid w:val="00ED040B"/>
    <w:pPr>
      <w:spacing w:line="181" w:lineRule="atLeast"/>
    </w:pPr>
    <w:rPr>
      <w:rFonts w:ascii="NewtonC" w:hAnsi="NewtonC"/>
      <w:color w:val="auto"/>
      <w:lang w:eastAsia="ru-RU"/>
    </w:rPr>
  </w:style>
  <w:style w:type="character" w:customStyle="1" w:styleId="A80">
    <w:name w:val="A8"/>
    <w:uiPriority w:val="99"/>
    <w:rsid w:val="00ED040B"/>
    <w:rPr>
      <w:rFonts w:cs="NewtonC"/>
      <w:color w:val="000000"/>
      <w:sz w:val="10"/>
      <w:szCs w:val="10"/>
    </w:rPr>
  </w:style>
  <w:style w:type="paragraph" w:customStyle="1" w:styleId="Pa3">
    <w:name w:val="Pa3"/>
    <w:basedOn w:val="Default"/>
    <w:next w:val="Default"/>
    <w:rsid w:val="00ED040B"/>
    <w:pPr>
      <w:spacing w:line="241" w:lineRule="atLeast"/>
    </w:pPr>
    <w:rPr>
      <w:rFonts w:ascii="Baskerville Win95BT" w:hAnsi="Baskerville Win95BT"/>
      <w:color w:val="auto"/>
      <w:lang w:eastAsia="ru-RU"/>
    </w:rPr>
  </w:style>
  <w:style w:type="character" w:customStyle="1" w:styleId="A20">
    <w:name w:val="A2"/>
    <w:rsid w:val="00ED040B"/>
    <w:rPr>
      <w:rFonts w:cs="Baskerville Win95BT"/>
      <w:color w:val="000000"/>
      <w:sz w:val="21"/>
      <w:szCs w:val="21"/>
    </w:rPr>
  </w:style>
  <w:style w:type="character" w:customStyle="1" w:styleId="A00">
    <w:name w:val="A0"/>
    <w:uiPriority w:val="99"/>
    <w:rsid w:val="00ED040B"/>
    <w:rPr>
      <w:rFonts w:cs="Baskerville Win95BT"/>
      <w:color w:val="000000"/>
      <w:sz w:val="18"/>
      <w:szCs w:val="18"/>
    </w:rPr>
  </w:style>
  <w:style w:type="paragraph" w:customStyle="1" w:styleId="Pa0">
    <w:name w:val="Pa0"/>
    <w:basedOn w:val="Default"/>
    <w:next w:val="Default"/>
    <w:uiPriority w:val="99"/>
    <w:rsid w:val="00ED040B"/>
    <w:pPr>
      <w:spacing w:line="241" w:lineRule="atLeast"/>
    </w:pPr>
    <w:rPr>
      <w:rFonts w:ascii="Baskerville Win95BT" w:hAnsi="Baskerville Win95BT"/>
      <w:color w:val="auto"/>
      <w:lang w:eastAsia="ru-RU"/>
    </w:rPr>
  </w:style>
  <w:style w:type="character" w:customStyle="1" w:styleId="A10">
    <w:name w:val="A1"/>
    <w:uiPriority w:val="99"/>
    <w:rsid w:val="00ED040B"/>
    <w:rPr>
      <w:rFonts w:cs="Baskerville Win95BT"/>
      <w:color w:val="000000"/>
      <w:sz w:val="28"/>
      <w:szCs w:val="28"/>
    </w:rPr>
  </w:style>
  <w:style w:type="paragraph" w:customStyle="1" w:styleId="rvps7">
    <w:name w:val="rvps7"/>
    <w:basedOn w:val="a1"/>
    <w:rsid w:val="00ED040B"/>
    <w:pPr>
      <w:spacing w:before="100" w:beforeAutospacing="1" w:after="100" w:afterAutospacing="1"/>
      <w:jc w:val="left"/>
    </w:pPr>
    <w:rPr>
      <w:sz w:val="24"/>
      <w:szCs w:val="24"/>
    </w:rPr>
  </w:style>
  <w:style w:type="character" w:customStyle="1" w:styleId="rvts15">
    <w:name w:val="rvts15"/>
    <w:basedOn w:val="a2"/>
    <w:rsid w:val="00ED040B"/>
  </w:style>
  <w:style w:type="table" w:customStyle="1" w:styleId="17">
    <w:name w:val="Сетка таблицы1"/>
    <w:basedOn w:val="a3"/>
    <w:next w:val="ac"/>
    <w:uiPriority w:val="59"/>
    <w:rsid w:val="00ED040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ED040B"/>
  </w:style>
  <w:style w:type="numbering" w:customStyle="1" w:styleId="25">
    <w:name w:val="Нет списка2"/>
    <w:next w:val="a4"/>
    <w:uiPriority w:val="99"/>
    <w:semiHidden/>
    <w:unhideWhenUsed/>
    <w:rsid w:val="00B77640"/>
  </w:style>
  <w:style w:type="character" w:styleId="affc">
    <w:name w:val="line number"/>
    <w:basedOn w:val="a2"/>
    <w:uiPriority w:val="99"/>
    <w:semiHidden/>
    <w:unhideWhenUsed/>
    <w:rsid w:val="00FA2350"/>
  </w:style>
  <w:style w:type="table" w:customStyle="1" w:styleId="TableNormal">
    <w:name w:val="Table Normal"/>
    <w:uiPriority w:val="2"/>
    <w:semiHidden/>
    <w:unhideWhenUsed/>
    <w:qFormat/>
    <w:rsid w:val="00A23CB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affd">
    <w:name w:val="Все"/>
    <w:basedOn w:val="a1"/>
    <w:uiPriority w:val="99"/>
    <w:rsid w:val="00065162"/>
    <w:pPr>
      <w:ind w:firstLine="720"/>
    </w:pPr>
    <w:rPr>
      <w:snapToGrid w:val="0"/>
    </w:rPr>
  </w:style>
  <w:style w:type="character" w:customStyle="1" w:styleId="80">
    <w:name w:val="Заголовок 8 Знак"/>
    <w:basedOn w:val="a2"/>
    <w:link w:val="8"/>
    <w:uiPriority w:val="9"/>
    <w:rsid w:val="002F0E4D"/>
    <w:rPr>
      <w:rFonts w:ascii="Times New Roman" w:eastAsiaTheme="minorEastAsia" w:hAnsi="Times New Roman" w:cs="Times New Roman"/>
      <w:i/>
      <w:iCs/>
      <w:sz w:val="24"/>
      <w:szCs w:val="24"/>
      <w:lang w:val="uk-UA" w:eastAsia="uk-UA"/>
    </w:rPr>
  </w:style>
  <w:style w:type="numbering" w:customStyle="1" w:styleId="34">
    <w:name w:val="Нет списка3"/>
    <w:next w:val="a4"/>
    <w:uiPriority w:val="99"/>
    <w:semiHidden/>
    <w:unhideWhenUsed/>
    <w:rsid w:val="002F0E4D"/>
  </w:style>
  <w:style w:type="paragraph" w:customStyle="1" w:styleId="Normal1">
    <w:name w:val="Normal1"/>
    <w:rsid w:val="002F0E4D"/>
    <w:pPr>
      <w:widowControl w:val="0"/>
      <w:spacing w:after="0" w:line="240" w:lineRule="auto"/>
      <w:ind w:firstLine="260"/>
      <w:jc w:val="both"/>
    </w:pPr>
    <w:rPr>
      <w:rFonts w:ascii="Times New Roman" w:eastAsia="Times New Roman" w:hAnsi="Times New Roman" w:cs="Times New Roman"/>
      <w:snapToGrid w:val="0"/>
      <w:sz w:val="20"/>
      <w:szCs w:val="20"/>
      <w:lang w:eastAsia="ru-RU"/>
    </w:rPr>
  </w:style>
  <w:style w:type="character" w:customStyle="1" w:styleId="s2">
    <w:name w:val="s2"/>
    <w:basedOn w:val="a2"/>
    <w:rsid w:val="002F0E4D"/>
  </w:style>
  <w:style w:type="character" w:customStyle="1" w:styleId="s3">
    <w:name w:val="s3"/>
    <w:basedOn w:val="a2"/>
    <w:rsid w:val="002F0E4D"/>
  </w:style>
  <w:style w:type="character" w:customStyle="1" w:styleId="s4">
    <w:name w:val="s4"/>
    <w:basedOn w:val="a2"/>
    <w:rsid w:val="002F0E4D"/>
  </w:style>
  <w:style w:type="paragraph" w:customStyle="1" w:styleId="18">
    <w:name w:val="Без интервала1"/>
    <w:uiPriority w:val="99"/>
    <w:rsid w:val="002F0E4D"/>
    <w:pPr>
      <w:spacing w:after="0" w:line="240" w:lineRule="auto"/>
      <w:jc w:val="both"/>
    </w:pPr>
    <w:rPr>
      <w:rFonts w:ascii="Calibri" w:eastAsia="Times New Roman" w:hAnsi="Calibri" w:cs="Times New Roman"/>
      <w:sz w:val="24"/>
      <w:szCs w:val="24"/>
      <w:lang w:val="uk-UA" w:eastAsia="uk-UA"/>
    </w:rPr>
  </w:style>
  <w:style w:type="paragraph" w:styleId="affe">
    <w:name w:val="Block Text"/>
    <w:basedOn w:val="a1"/>
    <w:uiPriority w:val="99"/>
    <w:rsid w:val="002F0E4D"/>
    <w:pPr>
      <w:autoSpaceDE w:val="0"/>
      <w:autoSpaceDN w:val="0"/>
      <w:spacing w:line="360" w:lineRule="auto"/>
      <w:ind w:left="1440" w:right="1400"/>
      <w:jc w:val="center"/>
    </w:pPr>
    <w:rPr>
      <w:rFonts w:eastAsiaTheme="minorEastAsia"/>
      <w:b/>
      <w:bCs/>
      <w:sz w:val="28"/>
      <w:szCs w:val="28"/>
      <w:lang w:eastAsia="uk-UA"/>
    </w:rPr>
  </w:style>
  <w:style w:type="character" w:customStyle="1" w:styleId="notranslate">
    <w:name w:val="notranslate"/>
    <w:basedOn w:val="a2"/>
    <w:rsid w:val="002F0E4D"/>
  </w:style>
  <w:style w:type="character" w:customStyle="1" w:styleId="rvts82">
    <w:name w:val="rvts82"/>
    <w:rsid w:val="002F0E4D"/>
  </w:style>
  <w:style w:type="paragraph" w:customStyle="1" w:styleId="BodyText21">
    <w:name w:val="Body Text 21"/>
    <w:basedOn w:val="a1"/>
    <w:uiPriority w:val="99"/>
    <w:rsid w:val="002F0E4D"/>
    <w:pPr>
      <w:autoSpaceDE w:val="0"/>
      <w:autoSpaceDN w:val="0"/>
      <w:spacing w:after="120" w:line="480" w:lineRule="auto"/>
      <w:jc w:val="left"/>
    </w:pPr>
    <w:rPr>
      <w:rFonts w:eastAsiaTheme="minorEastAsia"/>
      <w:lang w:eastAsia="uk-UA"/>
    </w:rPr>
  </w:style>
  <w:style w:type="character" w:customStyle="1" w:styleId="FontStyle">
    <w:name w:val="Font Style"/>
    <w:rsid w:val="002F0E4D"/>
    <w:rPr>
      <w:rFonts w:cs="Courier New"/>
      <w:color w:val="000000"/>
      <w:sz w:val="20"/>
      <w:szCs w:val="20"/>
    </w:rPr>
  </w:style>
  <w:style w:type="paragraph" w:customStyle="1" w:styleId="19">
    <w:name w:val="Название1"/>
    <w:basedOn w:val="a1"/>
    <w:rsid w:val="002F0E4D"/>
    <w:pPr>
      <w:spacing w:before="100" w:beforeAutospacing="1" w:after="100" w:afterAutospacing="1"/>
      <w:jc w:val="left"/>
    </w:pPr>
    <w:rPr>
      <w:sz w:val="24"/>
      <w:szCs w:val="24"/>
      <w:lang w:val="uk-UA" w:eastAsia="uk-UA"/>
    </w:rPr>
  </w:style>
  <w:style w:type="paragraph" w:customStyle="1" w:styleId="210">
    <w:name w:val="Основной текст 21"/>
    <w:basedOn w:val="a1"/>
    <w:rsid w:val="002F0E4D"/>
    <w:pPr>
      <w:overflowPunct w:val="0"/>
      <w:autoSpaceDE w:val="0"/>
      <w:autoSpaceDN w:val="0"/>
      <w:adjustRightInd w:val="0"/>
      <w:spacing w:line="408" w:lineRule="auto"/>
      <w:ind w:firstLine="709"/>
    </w:pPr>
    <w:rPr>
      <w:sz w:val="28"/>
      <w:lang w:val="uk-UA" w:eastAsia="uk-UA"/>
    </w:rPr>
  </w:style>
  <w:style w:type="character" w:customStyle="1" w:styleId="s5">
    <w:name w:val="s5"/>
    <w:basedOn w:val="a2"/>
    <w:rsid w:val="002F0E4D"/>
  </w:style>
  <w:style w:type="character" w:customStyle="1" w:styleId="s7d2086b4">
    <w:name w:val="s7d2086b4"/>
    <w:basedOn w:val="a2"/>
    <w:rsid w:val="002F0E4D"/>
  </w:style>
  <w:style w:type="character" w:customStyle="1" w:styleId="sb8d990e2">
    <w:name w:val="sb8d990e2"/>
    <w:basedOn w:val="a2"/>
    <w:rsid w:val="002F0E4D"/>
  </w:style>
  <w:style w:type="character" w:customStyle="1" w:styleId="s6b621b36">
    <w:name w:val="s6b621b36"/>
    <w:basedOn w:val="a2"/>
    <w:rsid w:val="002F0E4D"/>
  </w:style>
  <w:style w:type="paragraph" w:customStyle="1" w:styleId="s32b251d">
    <w:name w:val="s32b251d"/>
    <w:basedOn w:val="a1"/>
    <w:rsid w:val="002F0E4D"/>
    <w:pPr>
      <w:spacing w:before="100" w:beforeAutospacing="1" w:after="100" w:afterAutospacing="1"/>
      <w:jc w:val="left"/>
    </w:pPr>
    <w:rPr>
      <w:sz w:val="24"/>
      <w:szCs w:val="24"/>
      <w:lang w:val="uk-UA" w:eastAsia="uk-UA"/>
    </w:rPr>
  </w:style>
  <w:style w:type="paragraph" w:customStyle="1" w:styleId="s86e29719">
    <w:name w:val="s86e29719"/>
    <w:basedOn w:val="a1"/>
    <w:rsid w:val="002F0E4D"/>
    <w:pPr>
      <w:spacing w:before="100" w:beforeAutospacing="1" w:after="100" w:afterAutospacing="1"/>
      <w:jc w:val="left"/>
    </w:pPr>
    <w:rPr>
      <w:sz w:val="24"/>
      <w:szCs w:val="24"/>
      <w:lang w:val="uk-UA" w:eastAsia="uk-UA"/>
    </w:rPr>
  </w:style>
  <w:style w:type="paragraph" w:customStyle="1" w:styleId="s746c8714">
    <w:name w:val="s746c8714"/>
    <w:basedOn w:val="a1"/>
    <w:rsid w:val="002F0E4D"/>
    <w:pPr>
      <w:spacing w:before="100" w:beforeAutospacing="1" w:after="100" w:afterAutospacing="1"/>
      <w:jc w:val="left"/>
    </w:pPr>
    <w:rPr>
      <w:sz w:val="24"/>
      <w:szCs w:val="24"/>
      <w:lang w:val="uk-UA" w:eastAsia="uk-UA"/>
    </w:rPr>
  </w:style>
  <w:style w:type="paragraph" w:customStyle="1" w:styleId="s415c00c9">
    <w:name w:val="s415c00c9"/>
    <w:basedOn w:val="a1"/>
    <w:rsid w:val="002F0E4D"/>
    <w:pPr>
      <w:spacing w:before="100" w:beforeAutospacing="1" w:after="100" w:afterAutospacing="1"/>
      <w:jc w:val="left"/>
    </w:pPr>
    <w:rPr>
      <w:sz w:val="24"/>
      <w:szCs w:val="24"/>
      <w:lang w:val="uk-UA" w:eastAsia="uk-UA"/>
    </w:rPr>
  </w:style>
  <w:style w:type="character" w:customStyle="1" w:styleId="sfbbfee58">
    <w:name w:val="sfbbfee58"/>
    <w:basedOn w:val="a2"/>
    <w:rsid w:val="002F0E4D"/>
  </w:style>
  <w:style w:type="character" w:customStyle="1" w:styleId="sae070d1d">
    <w:name w:val="sae070d1d"/>
    <w:basedOn w:val="a2"/>
    <w:rsid w:val="002F0E4D"/>
  </w:style>
  <w:style w:type="paragraph" w:customStyle="1" w:styleId="220">
    <w:name w:val="Основной текст 22"/>
    <w:basedOn w:val="a1"/>
    <w:uiPriority w:val="99"/>
    <w:semiHidden/>
    <w:rsid w:val="002F0E4D"/>
    <w:pPr>
      <w:overflowPunct w:val="0"/>
      <w:autoSpaceDE w:val="0"/>
      <w:autoSpaceDN w:val="0"/>
      <w:adjustRightInd w:val="0"/>
      <w:ind w:firstLine="709"/>
    </w:pPr>
    <w:rPr>
      <w:b/>
      <w:sz w:val="28"/>
      <w:lang w:val="uk-UA" w:eastAsia="uk-UA"/>
    </w:rPr>
  </w:style>
  <w:style w:type="character" w:customStyle="1" w:styleId="link">
    <w:name w:val="link"/>
    <w:basedOn w:val="a2"/>
    <w:rsid w:val="002F0E4D"/>
  </w:style>
  <w:style w:type="paragraph" w:customStyle="1" w:styleId="tv213">
    <w:name w:val="tv213"/>
    <w:basedOn w:val="a1"/>
    <w:rsid w:val="002F0E4D"/>
    <w:pPr>
      <w:spacing w:before="100" w:beforeAutospacing="1" w:after="100" w:afterAutospacing="1"/>
      <w:jc w:val="left"/>
    </w:pPr>
    <w:rPr>
      <w:sz w:val="24"/>
      <w:szCs w:val="24"/>
      <w:lang w:val="uk-UA" w:eastAsia="uk-UA"/>
    </w:rPr>
  </w:style>
  <w:style w:type="paragraph" w:customStyle="1" w:styleId="tl">
    <w:name w:val="tl"/>
    <w:basedOn w:val="a1"/>
    <w:rsid w:val="002F0E4D"/>
    <w:pPr>
      <w:spacing w:before="100" w:beforeAutospacing="1" w:after="100" w:afterAutospacing="1"/>
      <w:jc w:val="left"/>
    </w:pPr>
    <w:rPr>
      <w:sz w:val="24"/>
      <w:szCs w:val="24"/>
      <w:lang w:val="uk-UA" w:eastAsia="uk-UA"/>
    </w:rPr>
  </w:style>
  <w:style w:type="paragraph" w:customStyle="1" w:styleId="Titul">
    <w:name w:val="Titul"/>
    <w:basedOn w:val="a1"/>
    <w:rsid w:val="002F0E4D"/>
    <w:pPr>
      <w:suppressAutoHyphens/>
      <w:autoSpaceDE w:val="0"/>
      <w:autoSpaceDN w:val="0"/>
      <w:adjustRightInd w:val="0"/>
      <w:spacing w:line="288" w:lineRule="auto"/>
      <w:jc w:val="center"/>
      <w:textAlignment w:val="center"/>
    </w:pPr>
    <w:rPr>
      <w:color w:val="000000"/>
      <w:lang w:val="uk-UA"/>
    </w:rPr>
  </w:style>
  <w:style w:type="character" w:customStyle="1" w:styleId="err">
    <w:name w:val="err"/>
    <w:basedOn w:val="a2"/>
    <w:rsid w:val="002F0E4D"/>
  </w:style>
  <w:style w:type="paragraph" w:customStyle="1" w:styleId="l2">
    <w:name w:val="l2"/>
    <w:basedOn w:val="a1"/>
    <w:rsid w:val="002F0E4D"/>
    <w:pPr>
      <w:spacing w:before="100" w:beforeAutospacing="1" w:after="100" w:afterAutospacing="1"/>
      <w:jc w:val="left"/>
    </w:pPr>
    <w:rPr>
      <w:sz w:val="24"/>
      <w:szCs w:val="24"/>
      <w:lang w:val="uk-UA" w:eastAsia="uk-UA"/>
    </w:rPr>
  </w:style>
  <w:style w:type="paragraph" w:customStyle="1" w:styleId="l3">
    <w:name w:val="l3"/>
    <w:basedOn w:val="a1"/>
    <w:rsid w:val="002F0E4D"/>
    <w:pPr>
      <w:spacing w:before="100" w:beforeAutospacing="1" w:after="100" w:afterAutospacing="1"/>
      <w:jc w:val="left"/>
    </w:pPr>
    <w:rPr>
      <w:sz w:val="24"/>
      <w:szCs w:val="24"/>
      <w:lang w:val="uk-UA" w:eastAsia="uk-UA"/>
    </w:rPr>
  </w:style>
  <w:style w:type="character" w:styleId="HTML5">
    <w:name w:val="HTML Variable"/>
    <w:basedOn w:val="a2"/>
    <w:uiPriority w:val="99"/>
    <w:semiHidden/>
    <w:unhideWhenUsed/>
    <w:rsid w:val="002F0E4D"/>
    <w:rPr>
      <w:i/>
      <w:iCs/>
    </w:rPr>
  </w:style>
  <w:style w:type="character" w:customStyle="1" w:styleId="newdocreference">
    <w:name w:val="newdocreference"/>
    <w:basedOn w:val="a2"/>
    <w:rsid w:val="002F0E4D"/>
  </w:style>
  <w:style w:type="character" w:customStyle="1" w:styleId="org">
    <w:name w:val="org"/>
    <w:basedOn w:val="a2"/>
    <w:rsid w:val="002F0E4D"/>
  </w:style>
  <w:style w:type="paragraph" w:customStyle="1" w:styleId="para">
    <w:name w:val="para"/>
    <w:basedOn w:val="a1"/>
    <w:rsid w:val="002F0E4D"/>
    <w:pPr>
      <w:spacing w:before="100" w:beforeAutospacing="1" w:after="100" w:afterAutospacing="1"/>
      <w:jc w:val="left"/>
    </w:pPr>
    <w:rPr>
      <w:sz w:val="24"/>
      <w:szCs w:val="24"/>
      <w:lang w:val="uk-UA" w:eastAsia="uk-UA"/>
    </w:rPr>
  </w:style>
  <w:style w:type="paragraph" w:customStyle="1" w:styleId="labojumupamats">
    <w:name w:val="labojumu_pamats"/>
    <w:basedOn w:val="a1"/>
    <w:rsid w:val="002F0E4D"/>
    <w:pPr>
      <w:spacing w:before="100" w:beforeAutospacing="1" w:after="100" w:afterAutospacing="1"/>
      <w:jc w:val="left"/>
    </w:pPr>
    <w:rPr>
      <w:sz w:val="24"/>
      <w:szCs w:val="24"/>
      <w:lang w:val="uk-UA" w:eastAsia="uk-UA"/>
    </w:rPr>
  </w:style>
  <w:style w:type="character" w:customStyle="1" w:styleId="rvts11">
    <w:name w:val="rvts11"/>
    <w:basedOn w:val="a2"/>
    <w:rsid w:val="002F0E4D"/>
  </w:style>
  <w:style w:type="paragraph" w:customStyle="1" w:styleId="StyleOstRed">
    <w:name w:val="StyleOstRed"/>
    <w:basedOn w:val="a1"/>
    <w:uiPriority w:val="99"/>
    <w:rsid w:val="002F0E4D"/>
    <w:pPr>
      <w:autoSpaceDE w:val="0"/>
      <w:autoSpaceDN w:val="0"/>
      <w:ind w:firstLine="720"/>
    </w:pPr>
    <w:rPr>
      <w:rFonts w:ascii="Peterburg" w:hAnsi="Peterburg"/>
      <w:sz w:val="28"/>
      <w:szCs w:val="28"/>
      <w:lang w:val="uk-UA"/>
    </w:rPr>
  </w:style>
  <w:style w:type="paragraph" w:customStyle="1" w:styleId="ParagraphStyle">
    <w:name w:val="Paragraph Style"/>
    <w:uiPriority w:val="99"/>
    <w:rsid w:val="002F0E4D"/>
    <w:pPr>
      <w:autoSpaceDE w:val="0"/>
      <w:autoSpaceDN w:val="0"/>
      <w:adjustRightInd w:val="0"/>
      <w:spacing w:after="0" w:line="240" w:lineRule="auto"/>
    </w:pPr>
    <w:rPr>
      <w:rFonts w:ascii="Courier New" w:eastAsia="Times New Roman" w:hAnsi="Courier New" w:cs="Times New Roman"/>
      <w:sz w:val="24"/>
      <w:szCs w:val="24"/>
      <w:lang w:eastAsia="ru-RU"/>
    </w:rPr>
  </w:style>
  <w:style w:type="character" w:customStyle="1" w:styleId="rvts46">
    <w:name w:val="rvts46"/>
    <w:basedOn w:val="a2"/>
    <w:rsid w:val="002F0E4D"/>
  </w:style>
  <w:style w:type="character" w:customStyle="1" w:styleId="A30">
    <w:name w:val="A3"/>
    <w:uiPriority w:val="99"/>
    <w:rsid w:val="002F0E4D"/>
    <w:rPr>
      <w:color w:val="000000"/>
      <w:sz w:val="20"/>
      <w:szCs w:val="20"/>
    </w:rPr>
  </w:style>
  <w:style w:type="character" w:customStyle="1" w:styleId="A40">
    <w:name w:val="A4"/>
    <w:uiPriority w:val="99"/>
    <w:rsid w:val="002F0E4D"/>
    <w:rPr>
      <w:color w:val="000000"/>
      <w:sz w:val="18"/>
      <w:szCs w:val="18"/>
    </w:rPr>
  </w:style>
  <w:style w:type="paragraph" w:customStyle="1" w:styleId="rvps4">
    <w:name w:val="rvps4"/>
    <w:basedOn w:val="a1"/>
    <w:rsid w:val="002F0E4D"/>
    <w:pPr>
      <w:spacing w:before="100" w:beforeAutospacing="1" w:after="100" w:afterAutospacing="1"/>
      <w:jc w:val="left"/>
    </w:pPr>
    <w:rPr>
      <w:sz w:val="24"/>
      <w:szCs w:val="24"/>
      <w:lang w:val="uk-UA" w:eastAsia="uk-UA"/>
    </w:rPr>
  </w:style>
  <w:style w:type="paragraph" w:customStyle="1" w:styleId="rvps1">
    <w:name w:val="rvps1"/>
    <w:basedOn w:val="a1"/>
    <w:rsid w:val="002F0E4D"/>
    <w:pPr>
      <w:spacing w:before="100" w:beforeAutospacing="1" w:after="100" w:afterAutospacing="1"/>
      <w:jc w:val="left"/>
    </w:pPr>
    <w:rPr>
      <w:sz w:val="24"/>
      <w:szCs w:val="24"/>
      <w:lang w:val="uk-UA" w:eastAsia="uk-UA"/>
    </w:rPr>
  </w:style>
  <w:style w:type="paragraph" w:customStyle="1" w:styleId="rvps14">
    <w:name w:val="rvps14"/>
    <w:basedOn w:val="a1"/>
    <w:rsid w:val="002F0E4D"/>
    <w:pPr>
      <w:spacing w:before="100" w:beforeAutospacing="1" w:after="100" w:afterAutospacing="1"/>
      <w:jc w:val="left"/>
    </w:pPr>
    <w:rPr>
      <w:sz w:val="24"/>
      <w:szCs w:val="24"/>
      <w:lang w:val="uk-UA" w:eastAsia="uk-UA"/>
    </w:rPr>
  </w:style>
  <w:style w:type="paragraph" w:customStyle="1" w:styleId="tekst">
    <w:name w:val="tekst"/>
    <w:basedOn w:val="a1"/>
    <w:rsid w:val="002F0E4D"/>
    <w:pPr>
      <w:spacing w:before="100" w:beforeAutospacing="1" w:after="100" w:afterAutospacing="1"/>
      <w:jc w:val="left"/>
    </w:pPr>
    <w:rPr>
      <w:sz w:val="24"/>
      <w:szCs w:val="24"/>
      <w:lang w:val="uk-UA" w:eastAsia="uk-UA"/>
    </w:rPr>
  </w:style>
  <w:style w:type="paragraph" w:customStyle="1" w:styleId="tyt">
    <w:name w:val="tyt"/>
    <w:basedOn w:val="a1"/>
    <w:rsid w:val="002F0E4D"/>
    <w:pPr>
      <w:spacing w:before="100" w:beforeAutospacing="1" w:after="100" w:afterAutospacing="1"/>
      <w:jc w:val="left"/>
    </w:pPr>
    <w:rPr>
      <w:sz w:val="24"/>
      <w:szCs w:val="24"/>
      <w:lang w:val="uk-UA" w:eastAsia="uk-UA"/>
    </w:rPr>
  </w:style>
  <w:style w:type="character" w:customStyle="1" w:styleId="rvts37">
    <w:name w:val="rvts37"/>
    <w:basedOn w:val="a2"/>
    <w:rsid w:val="002F0E4D"/>
  </w:style>
  <w:style w:type="paragraph" w:customStyle="1" w:styleId="StyleZakonu">
    <w:name w:val="StyleZakonu"/>
    <w:basedOn w:val="a1"/>
    <w:uiPriority w:val="99"/>
    <w:rsid w:val="002F0E4D"/>
    <w:pPr>
      <w:spacing w:after="60" w:line="220" w:lineRule="exact"/>
      <w:ind w:firstLine="284"/>
    </w:pPr>
    <w:rPr>
      <w:lang w:val="uk-UA"/>
    </w:rPr>
  </w:style>
  <w:style w:type="paragraph" w:customStyle="1" w:styleId="3f3f3f3f3f3f3f3f3f3f3f3f">
    <w:name w:val="Б3fе3fз3f и3fн3fт3fе3fр3fв3fа3fл3fа3f"/>
    <w:uiPriority w:val="99"/>
    <w:rsid w:val="002F0E4D"/>
    <w:pPr>
      <w:widowControl w:val="0"/>
      <w:spacing w:after="0" w:line="240" w:lineRule="auto"/>
    </w:pPr>
    <w:rPr>
      <w:rFonts w:ascii="Calibri" w:eastAsia="Times New Roman" w:hAnsi="Calibri" w:cs="Calibri"/>
      <w:lang w:eastAsia="ru-RU"/>
    </w:rPr>
  </w:style>
  <w:style w:type="paragraph" w:customStyle="1" w:styleId="s9">
    <w:name w:val="s9"/>
    <w:basedOn w:val="a1"/>
    <w:rsid w:val="002F0E4D"/>
    <w:pPr>
      <w:spacing w:before="100" w:beforeAutospacing="1" w:after="100" w:afterAutospacing="1"/>
      <w:jc w:val="left"/>
    </w:pPr>
    <w:rPr>
      <w:sz w:val="24"/>
      <w:szCs w:val="24"/>
      <w:lang w:val="uk-UA" w:eastAsia="uk-UA"/>
    </w:rPr>
  </w:style>
  <w:style w:type="character" w:customStyle="1" w:styleId="s8">
    <w:name w:val="s8"/>
    <w:basedOn w:val="a2"/>
    <w:rsid w:val="002F0E4D"/>
  </w:style>
  <w:style w:type="character" w:customStyle="1" w:styleId="s10">
    <w:name w:val="s10"/>
    <w:basedOn w:val="a2"/>
    <w:rsid w:val="002F0E4D"/>
  </w:style>
  <w:style w:type="character" w:customStyle="1" w:styleId="apple-style-span">
    <w:name w:val="apple-style-span"/>
    <w:rsid w:val="002F0E4D"/>
  </w:style>
  <w:style w:type="numbering" w:customStyle="1" w:styleId="41">
    <w:name w:val="Нет списка4"/>
    <w:next w:val="a4"/>
    <w:uiPriority w:val="99"/>
    <w:semiHidden/>
    <w:unhideWhenUsed/>
    <w:rsid w:val="00117315"/>
  </w:style>
</w:styles>
</file>

<file path=word/webSettings.xml><?xml version="1.0" encoding="utf-8"?>
<w:webSettings xmlns:r="http://schemas.openxmlformats.org/officeDocument/2006/relationships" xmlns:w="http://schemas.openxmlformats.org/wordprocessingml/2006/main">
  <w:divs>
    <w:div w:id="54745785">
      <w:bodyDiv w:val="1"/>
      <w:marLeft w:val="0"/>
      <w:marRight w:val="0"/>
      <w:marTop w:val="0"/>
      <w:marBottom w:val="0"/>
      <w:divBdr>
        <w:top w:val="none" w:sz="0" w:space="0" w:color="auto"/>
        <w:left w:val="none" w:sz="0" w:space="0" w:color="auto"/>
        <w:bottom w:val="none" w:sz="0" w:space="0" w:color="auto"/>
        <w:right w:val="none" w:sz="0" w:space="0" w:color="auto"/>
      </w:divBdr>
      <w:divsChild>
        <w:div w:id="1618558333">
          <w:marLeft w:val="0"/>
          <w:marRight w:val="0"/>
          <w:marTop w:val="0"/>
          <w:marBottom w:val="150"/>
          <w:divBdr>
            <w:top w:val="none" w:sz="0" w:space="0" w:color="auto"/>
            <w:left w:val="none" w:sz="0" w:space="0" w:color="auto"/>
            <w:bottom w:val="none" w:sz="0" w:space="0" w:color="auto"/>
            <w:right w:val="none" w:sz="0" w:space="0" w:color="auto"/>
          </w:divBdr>
        </w:div>
      </w:divsChild>
    </w:div>
    <w:div w:id="94328693">
      <w:bodyDiv w:val="1"/>
      <w:marLeft w:val="0"/>
      <w:marRight w:val="0"/>
      <w:marTop w:val="0"/>
      <w:marBottom w:val="0"/>
      <w:divBdr>
        <w:top w:val="none" w:sz="0" w:space="0" w:color="auto"/>
        <w:left w:val="none" w:sz="0" w:space="0" w:color="auto"/>
        <w:bottom w:val="none" w:sz="0" w:space="0" w:color="auto"/>
        <w:right w:val="none" w:sz="0" w:space="0" w:color="auto"/>
      </w:divBdr>
    </w:div>
    <w:div w:id="129399178">
      <w:bodyDiv w:val="1"/>
      <w:marLeft w:val="0"/>
      <w:marRight w:val="0"/>
      <w:marTop w:val="0"/>
      <w:marBottom w:val="0"/>
      <w:divBdr>
        <w:top w:val="none" w:sz="0" w:space="0" w:color="auto"/>
        <w:left w:val="none" w:sz="0" w:space="0" w:color="auto"/>
        <w:bottom w:val="none" w:sz="0" w:space="0" w:color="auto"/>
        <w:right w:val="none" w:sz="0" w:space="0" w:color="auto"/>
      </w:divBdr>
    </w:div>
    <w:div w:id="136992286">
      <w:bodyDiv w:val="1"/>
      <w:marLeft w:val="0"/>
      <w:marRight w:val="0"/>
      <w:marTop w:val="0"/>
      <w:marBottom w:val="0"/>
      <w:divBdr>
        <w:top w:val="none" w:sz="0" w:space="0" w:color="auto"/>
        <w:left w:val="none" w:sz="0" w:space="0" w:color="auto"/>
        <w:bottom w:val="none" w:sz="0" w:space="0" w:color="auto"/>
        <w:right w:val="none" w:sz="0" w:space="0" w:color="auto"/>
      </w:divBdr>
      <w:divsChild>
        <w:div w:id="79379419">
          <w:marLeft w:val="0"/>
          <w:marRight w:val="0"/>
          <w:marTop w:val="0"/>
          <w:marBottom w:val="0"/>
          <w:divBdr>
            <w:top w:val="single" w:sz="6" w:space="0" w:color="000000"/>
            <w:left w:val="single" w:sz="6" w:space="15" w:color="000000"/>
            <w:bottom w:val="single" w:sz="6" w:space="0" w:color="000000"/>
            <w:right w:val="single" w:sz="6" w:space="15" w:color="000000"/>
          </w:divBdr>
        </w:div>
        <w:div w:id="154954225">
          <w:marLeft w:val="0"/>
          <w:marRight w:val="0"/>
          <w:marTop w:val="0"/>
          <w:marBottom w:val="0"/>
          <w:divBdr>
            <w:top w:val="single" w:sz="6" w:space="0" w:color="000000"/>
            <w:left w:val="single" w:sz="6" w:space="15" w:color="000000"/>
            <w:bottom w:val="single" w:sz="6" w:space="0" w:color="000000"/>
            <w:right w:val="single" w:sz="6" w:space="15" w:color="000000"/>
          </w:divBdr>
        </w:div>
        <w:div w:id="175267579">
          <w:marLeft w:val="242"/>
          <w:marRight w:val="0"/>
          <w:marTop w:val="0"/>
          <w:marBottom w:val="0"/>
          <w:divBdr>
            <w:top w:val="single" w:sz="6" w:space="0" w:color="000000"/>
            <w:left w:val="single" w:sz="6" w:space="8" w:color="000000"/>
            <w:bottom w:val="single" w:sz="6" w:space="0" w:color="000000"/>
            <w:right w:val="single" w:sz="6" w:space="0" w:color="000000"/>
          </w:divBdr>
        </w:div>
        <w:div w:id="306861515">
          <w:marLeft w:val="242"/>
          <w:marRight w:val="0"/>
          <w:marTop w:val="0"/>
          <w:marBottom w:val="0"/>
          <w:divBdr>
            <w:top w:val="single" w:sz="6" w:space="0" w:color="000000"/>
            <w:left w:val="single" w:sz="6" w:space="8" w:color="000000"/>
            <w:bottom w:val="single" w:sz="6" w:space="0" w:color="000000"/>
            <w:right w:val="single" w:sz="6" w:space="0" w:color="000000"/>
          </w:divBdr>
        </w:div>
        <w:div w:id="331639626">
          <w:marLeft w:val="242"/>
          <w:marRight w:val="0"/>
          <w:marTop w:val="0"/>
          <w:marBottom w:val="0"/>
          <w:divBdr>
            <w:top w:val="single" w:sz="6" w:space="0" w:color="000000"/>
            <w:left w:val="single" w:sz="6" w:space="8" w:color="000000"/>
            <w:bottom w:val="single" w:sz="6" w:space="0" w:color="000000"/>
            <w:right w:val="single" w:sz="6" w:space="0" w:color="000000"/>
          </w:divBdr>
        </w:div>
        <w:div w:id="362171697">
          <w:marLeft w:val="0"/>
          <w:marRight w:val="0"/>
          <w:marTop w:val="0"/>
          <w:marBottom w:val="0"/>
          <w:divBdr>
            <w:top w:val="single" w:sz="6" w:space="0" w:color="000000"/>
            <w:left w:val="single" w:sz="6" w:space="15" w:color="000000"/>
            <w:bottom w:val="single" w:sz="6" w:space="0" w:color="000000"/>
            <w:right w:val="single" w:sz="6" w:space="15" w:color="000000"/>
          </w:divBdr>
        </w:div>
        <w:div w:id="439840721">
          <w:marLeft w:val="242"/>
          <w:marRight w:val="0"/>
          <w:marTop w:val="0"/>
          <w:marBottom w:val="0"/>
          <w:divBdr>
            <w:top w:val="single" w:sz="6" w:space="0" w:color="000000"/>
            <w:left w:val="single" w:sz="6" w:space="8" w:color="000000"/>
            <w:bottom w:val="single" w:sz="6" w:space="0" w:color="000000"/>
            <w:right w:val="single" w:sz="6" w:space="0" w:color="000000"/>
          </w:divBdr>
        </w:div>
        <w:div w:id="449668962">
          <w:marLeft w:val="242"/>
          <w:marRight w:val="0"/>
          <w:marTop w:val="0"/>
          <w:marBottom w:val="0"/>
          <w:divBdr>
            <w:top w:val="single" w:sz="6" w:space="0" w:color="000000"/>
            <w:left w:val="single" w:sz="6" w:space="8" w:color="000000"/>
            <w:bottom w:val="single" w:sz="6" w:space="0" w:color="000000"/>
            <w:right w:val="single" w:sz="6" w:space="0" w:color="000000"/>
          </w:divBdr>
        </w:div>
        <w:div w:id="508525560">
          <w:marLeft w:val="0"/>
          <w:marRight w:val="0"/>
          <w:marTop w:val="0"/>
          <w:marBottom w:val="0"/>
          <w:divBdr>
            <w:top w:val="single" w:sz="6" w:space="0" w:color="000000"/>
            <w:left w:val="single" w:sz="6" w:space="15" w:color="000000"/>
            <w:bottom w:val="single" w:sz="6" w:space="0" w:color="000000"/>
            <w:right w:val="single" w:sz="6" w:space="15" w:color="000000"/>
          </w:divBdr>
        </w:div>
        <w:div w:id="512456904">
          <w:marLeft w:val="242"/>
          <w:marRight w:val="0"/>
          <w:marTop w:val="0"/>
          <w:marBottom w:val="0"/>
          <w:divBdr>
            <w:top w:val="single" w:sz="6" w:space="0" w:color="000000"/>
            <w:left w:val="single" w:sz="6" w:space="8" w:color="000000"/>
            <w:bottom w:val="single" w:sz="6" w:space="0" w:color="000000"/>
            <w:right w:val="single" w:sz="6" w:space="0" w:color="000000"/>
          </w:divBdr>
        </w:div>
        <w:div w:id="752943696">
          <w:marLeft w:val="242"/>
          <w:marRight w:val="0"/>
          <w:marTop w:val="0"/>
          <w:marBottom w:val="0"/>
          <w:divBdr>
            <w:top w:val="single" w:sz="6" w:space="0" w:color="000000"/>
            <w:left w:val="single" w:sz="6" w:space="8" w:color="000000"/>
            <w:bottom w:val="single" w:sz="6" w:space="0" w:color="000000"/>
            <w:right w:val="single" w:sz="6" w:space="0" w:color="000000"/>
          </w:divBdr>
        </w:div>
        <w:div w:id="916984296">
          <w:marLeft w:val="242"/>
          <w:marRight w:val="0"/>
          <w:marTop w:val="0"/>
          <w:marBottom w:val="0"/>
          <w:divBdr>
            <w:top w:val="single" w:sz="6" w:space="0" w:color="000000"/>
            <w:left w:val="single" w:sz="6" w:space="8" w:color="000000"/>
            <w:bottom w:val="single" w:sz="6" w:space="0" w:color="000000"/>
            <w:right w:val="single" w:sz="6" w:space="0" w:color="000000"/>
          </w:divBdr>
        </w:div>
        <w:div w:id="952899164">
          <w:marLeft w:val="242"/>
          <w:marRight w:val="0"/>
          <w:marTop w:val="0"/>
          <w:marBottom w:val="0"/>
          <w:divBdr>
            <w:top w:val="single" w:sz="6" w:space="0" w:color="000000"/>
            <w:left w:val="single" w:sz="6" w:space="8" w:color="000000"/>
            <w:bottom w:val="single" w:sz="6" w:space="0" w:color="000000"/>
            <w:right w:val="single" w:sz="6" w:space="0" w:color="000000"/>
          </w:divBdr>
        </w:div>
        <w:div w:id="1027215738">
          <w:marLeft w:val="242"/>
          <w:marRight w:val="0"/>
          <w:marTop w:val="0"/>
          <w:marBottom w:val="0"/>
          <w:divBdr>
            <w:top w:val="single" w:sz="6" w:space="0" w:color="000000"/>
            <w:left w:val="single" w:sz="6" w:space="8" w:color="000000"/>
            <w:bottom w:val="single" w:sz="6" w:space="0" w:color="000000"/>
            <w:right w:val="single" w:sz="6" w:space="0" w:color="000000"/>
          </w:divBdr>
        </w:div>
        <w:div w:id="1027760217">
          <w:marLeft w:val="242"/>
          <w:marRight w:val="0"/>
          <w:marTop w:val="0"/>
          <w:marBottom w:val="0"/>
          <w:divBdr>
            <w:top w:val="single" w:sz="6" w:space="0" w:color="000000"/>
            <w:left w:val="single" w:sz="6" w:space="8" w:color="000000"/>
            <w:bottom w:val="single" w:sz="6" w:space="0" w:color="000000"/>
            <w:right w:val="single" w:sz="6" w:space="0" w:color="000000"/>
          </w:divBdr>
        </w:div>
        <w:div w:id="1092552815">
          <w:marLeft w:val="0"/>
          <w:marRight w:val="0"/>
          <w:marTop w:val="0"/>
          <w:marBottom w:val="0"/>
          <w:divBdr>
            <w:top w:val="single" w:sz="6" w:space="0" w:color="000000"/>
            <w:left w:val="single" w:sz="6" w:space="15" w:color="000000"/>
            <w:bottom w:val="single" w:sz="6" w:space="0" w:color="000000"/>
            <w:right w:val="single" w:sz="6" w:space="15" w:color="000000"/>
          </w:divBdr>
        </w:div>
        <w:div w:id="1154880230">
          <w:marLeft w:val="242"/>
          <w:marRight w:val="0"/>
          <w:marTop w:val="0"/>
          <w:marBottom w:val="0"/>
          <w:divBdr>
            <w:top w:val="single" w:sz="6" w:space="0" w:color="000000"/>
            <w:left w:val="single" w:sz="6" w:space="8" w:color="000000"/>
            <w:bottom w:val="single" w:sz="6" w:space="0" w:color="000000"/>
            <w:right w:val="single" w:sz="6" w:space="0" w:color="000000"/>
          </w:divBdr>
        </w:div>
        <w:div w:id="1219128496">
          <w:marLeft w:val="242"/>
          <w:marRight w:val="0"/>
          <w:marTop w:val="0"/>
          <w:marBottom w:val="0"/>
          <w:divBdr>
            <w:top w:val="single" w:sz="6" w:space="0" w:color="000000"/>
            <w:left w:val="single" w:sz="6" w:space="8" w:color="000000"/>
            <w:bottom w:val="single" w:sz="6" w:space="0" w:color="000000"/>
            <w:right w:val="single" w:sz="6" w:space="0" w:color="000000"/>
          </w:divBdr>
        </w:div>
        <w:div w:id="1246962456">
          <w:marLeft w:val="242"/>
          <w:marRight w:val="0"/>
          <w:marTop w:val="0"/>
          <w:marBottom w:val="0"/>
          <w:divBdr>
            <w:top w:val="single" w:sz="6" w:space="0" w:color="000000"/>
            <w:left w:val="single" w:sz="6" w:space="8" w:color="000000"/>
            <w:bottom w:val="single" w:sz="6" w:space="0" w:color="000000"/>
            <w:right w:val="single" w:sz="6" w:space="0" w:color="000000"/>
          </w:divBdr>
        </w:div>
        <w:div w:id="1263412948">
          <w:marLeft w:val="0"/>
          <w:marRight w:val="0"/>
          <w:marTop w:val="0"/>
          <w:marBottom w:val="0"/>
          <w:divBdr>
            <w:top w:val="single" w:sz="6" w:space="0" w:color="000000"/>
            <w:left w:val="single" w:sz="6" w:space="15" w:color="000000"/>
            <w:bottom w:val="single" w:sz="6" w:space="0" w:color="000000"/>
            <w:right w:val="single" w:sz="6" w:space="15" w:color="000000"/>
          </w:divBdr>
        </w:div>
        <w:div w:id="1279871794">
          <w:marLeft w:val="242"/>
          <w:marRight w:val="0"/>
          <w:marTop w:val="0"/>
          <w:marBottom w:val="0"/>
          <w:divBdr>
            <w:top w:val="single" w:sz="6" w:space="0" w:color="000000"/>
            <w:left w:val="single" w:sz="6" w:space="8" w:color="000000"/>
            <w:bottom w:val="single" w:sz="6" w:space="0" w:color="000000"/>
            <w:right w:val="single" w:sz="6" w:space="0" w:color="000000"/>
          </w:divBdr>
        </w:div>
        <w:div w:id="1320768320">
          <w:marLeft w:val="242"/>
          <w:marRight w:val="0"/>
          <w:marTop w:val="0"/>
          <w:marBottom w:val="0"/>
          <w:divBdr>
            <w:top w:val="single" w:sz="6" w:space="0" w:color="000000"/>
            <w:left w:val="single" w:sz="6" w:space="8" w:color="000000"/>
            <w:bottom w:val="single" w:sz="6" w:space="0" w:color="000000"/>
            <w:right w:val="single" w:sz="6" w:space="0" w:color="000000"/>
          </w:divBdr>
        </w:div>
        <w:div w:id="1341659230">
          <w:marLeft w:val="0"/>
          <w:marRight w:val="0"/>
          <w:marTop w:val="0"/>
          <w:marBottom w:val="0"/>
          <w:divBdr>
            <w:top w:val="single" w:sz="6" w:space="0" w:color="000000"/>
            <w:left w:val="single" w:sz="6" w:space="15" w:color="000000"/>
            <w:bottom w:val="single" w:sz="6" w:space="0" w:color="000000"/>
            <w:right w:val="single" w:sz="6" w:space="15" w:color="000000"/>
          </w:divBdr>
        </w:div>
        <w:div w:id="1390765427">
          <w:marLeft w:val="242"/>
          <w:marRight w:val="0"/>
          <w:marTop w:val="0"/>
          <w:marBottom w:val="0"/>
          <w:divBdr>
            <w:top w:val="single" w:sz="6" w:space="0" w:color="000000"/>
            <w:left w:val="single" w:sz="6" w:space="8" w:color="000000"/>
            <w:bottom w:val="single" w:sz="6" w:space="0" w:color="000000"/>
            <w:right w:val="single" w:sz="6" w:space="0" w:color="000000"/>
          </w:divBdr>
        </w:div>
        <w:div w:id="1398236681">
          <w:marLeft w:val="242"/>
          <w:marRight w:val="0"/>
          <w:marTop w:val="0"/>
          <w:marBottom w:val="0"/>
          <w:divBdr>
            <w:top w:val="single" w:sz="6" w:space="0" w:color="000000"/>
            <w:left w:val="single" w:sz="6" w:space="8" w:color="000000"/>
            <w:bottom w:val="single" w:sz="6" w:space="0" w:color="000000"/>
            <w:right w:val="single" w:sz="6" w:space="0" w:color="000000"/>
          </w:divBdr>
        </w:div>
        <w:div w:id="1441415588">
          <w:marLeft w:val="242"/>
          <w:marRight w:val="0"/>
          <w:marTop w:val="0"/>
          <w:marBottom w:val="0"/>
          <w:divBdr>
            <w:top w:val="single" w:sz="6" w:space="0" w:color="000000"/>
            <w:left w:val="single" w:sz="6" w:space="8" w:color="000000"/>
            <w:bottom w:val="single" w:sz="6" w:space="0" w:color="000000"/>
            <w:right w:val="single" w:sz="6" w:space="0" w:color="000000"/>
          </w:divBdr>
        </w:div>
        <w:div w:id="1482845961">
          <w:marLeft w:val="242"/>
          <w:marRight w:val="0"/>
          <w:marTop w:val="0"/>
          <w:marBottom w:val="0"/>
          <w:divBdr>
            <w:top w:val="single" w:sz="6" w:space="0" w:color="000000"/>
            <w:left w:val="single" w:sz="6" w:space="8" w:color="000000"/>
            <w:bottom w:val="single" w:sz="6" w:space="0" w:color="000000"/>
            <w:right w:val="single" w:sz="6" w:space="0" w:color="000000"/>
          </w:divBdr>
        </w:div>
        <w:div w:id="1499425729">
          <w:marLeft w:val="0"/>
          <w:marRight w:val="0"/>
          <w:marTop w:val="0"/>
          <w:marBottom w:val="0"/>
          <w:divBdr>
            <w:top w:val="single" w:sz="6" w:space="0" w:color="000000"/>
            <w:left w:val="single" w:sz="6" w:space="15" w:color="000000"/>
            <w:bottom w:val="single" w:sz="6" w:space="0" w:color="000000"/>
            <w:right w:val="single" w:sz="6" w:space="15" w:color="000000"/>
          </w:divBdr>
        </w:div>
        <w:div w:id="1580557217">
          <w:marLeft w:val="242"/>
          <w:marRight w:val="0"/>
          <w:marTop w:val="0"/>
          <w:marBottom w:val="0"/>
          <w:divBdr>
            <w:top w:val="single" w:sz="6" w:space="0" w:color="000000"/>
            <w:left w:val="single" w:sz="6" w:space="8" w:color="000000"/>
            <w:bottom w:val="single" w:sz="6" w:space="0" w:color="000000"/>
            <w:right w:val="single" w:sz="6" w:space="0" w:color="000000"/>
          </w:divBdr>
        </w:div>
        <w:div w:id="1604649919">
          <w:marLeft w:val="242"/>
          <w:marRight w:val="0"/>
          <w:marTop w:val="0"/>
          <w:marBottom w:val="0"/>
          <w:divBdr>
            <w:top w:val="single" w:sz="6" w:space="0" w:color="000000"/>
            <w:left w:val="single" w:sz="6" w:space="8" w:color="000000"/>
            <w:bottom w:val="single" w:sz="6" w:space="0" w:color="000000"/>
            <w:right w:val="single" w:sz="6" w:space="0" w:color="000000"/>
          </w:divBdr>
        </w:div>
        <w:div w:id="1620336659">
          <w:marLeft w:val="242"/>
          <w:marRight w:val="0"/>
          <w:marTop w:val="0"/>
          <w:marBottom w:val="0"/>
          <w:divBdr>
            <w:top w:val="single" w:sz="6" w:space="0" w:color="000000"/>
            <w:left w:val="single" w:sz="6" w:space="8" w:color="000000"/>
            <w:bottom w:val="single" w:sz="6" w:space="0" w:color="000000"/>
            <w:right w:val="single" w:sz="6" w:space="0" w:color="000000"/>
          </w:divBdr>
        </w:div>
        <w:div w:id="1654018044">
          <w:marLeft w:val="242"/>
          <w:marRight w:val="0"/>
          <w:marTop w:val="0"/>
          <w:marBottom w:val="0"/>
          <w:divBdr>
            <w:top w:val="single" w:sz="6" w:space="0" w:color="000000"/>
            <w:left w:val="single" w:sz="6" w:space="8" w:color="000000"/>
            <w:bottom w:val="single" w:sz="6" w:space="0" w:color="000000"/>
            <w:right w:val="single" w:sz="6" w:space="0" w:color="000000"/>
          </w:divBdr>
        </w:div>
        <w:div w:id="1714426961">
          <w:marLeft w:val="242"/>
          <w:marRight w:val="0"/>
          <w:marTop w:val="0"/>
          <w:marBottom w:val="0"/>
          <w:divBdr>
            <w:top w:val="single" w:sz="6" w:space="0" w:color="000000"/>
            <w:left w:val="single" w:sz="6" w:space="8" w:color="000000"/>
            <w:bottom w:val="single" w:sz="6" w:space="0" w:color="000000"/>
            <w:right w:val="single" w:sz="6" w:space="0" w:color="000000"/>
          </w:divBdr>
        </w:div>
        <w:div w:id="1761950626">
          <w:marLeft w:val="242"/>
          <w:marRight w:val="0"/>
          <w:marTop w:val="0"/>
          <w:marBottom w:val="0"/>
          <w:divBdr>
            <w:top w:val="single" w:sz="6" w:space="0" w:color="000000"/>
            <w:left w:val="single" w:sz="6" w:space="8" w:color="000000"/>
            <w:bottom w:val="single" w:sz="6" w:space="0" w:color="000000"/>
            <w:right w:val="single" w:sz="6" w:space="0" w:color="000000"/>
          </w:divBdr>
        </w:div>
        <w:div w:id="1796948105">
          <w:marLeft w:val="242"/>
          <w:marRight w:val="0"/>
          <w:marTop w:val="0"/>
          <w:marBottom w:val="0"/>
          <w:divBdr>
            <w:top w:val="single" w:sz="6" w:space="0" w:color="000000"/>
            <w:left w:val="single" w:sz="6" w:space="8" w:color="000000"/>
            <w:bottom w:val="single" w:sz="6" w:space="0" w:color="000000"/>
            <w:right w:val="single" w:sz="6" w:space="0" w:color="000000"/>
          </w:divBdr>
        </w:div>
        <w:div w:id="1831019681">
          <w:marLeft w:val="0"/>
          <w:marRight w:val="0"/>
          <w:marTop w:val="0"/>
          <w:marBottom w:val="0"/>
          <w:divBdr>
            <w:top w:val="single" w:sz="6" w:space="0" w:color="000000"/>
            <w:left w:val="single" w:sz="6" w:space="15" w:color="000000"/>
            <w:bottom w:val="single" w:sz="6" w:space="0" w:color="000000"/>
            <w:right w:val="single" w:sz="6" w:space="15" w:color="000000"/>
          </w:divBdr>
        </w:div>
        <w:div w:id="1888837755">
          <w:marLeft w:val="242"/>
          <w:marRight w:val="0"/>
          <w:marTop w:val="0"/>
          <w:marBottom w:val="0"/>
          <w:divBdr>
            <w:top w:val="single" w:sz="6" w:space="0" w:color="000000"/>
            <w:left w:val="single" w:sz="6" w:space="8" w:color="000000"/>
            <w:bottom w:val="single" w:sz="6" w:space="0" w:color="000000"/>
            <w:right w:val="single" w:sz="6" w:space="0" w:color="000000"/>
          </w:divBdr>
        </w:div>
        <w:div w:id="1925332210">
          <w:marLeft w:val="242"/>
          <w:marRight w:val="0"/>
          <w:marTop w:val="0"/>
          <w:marBottom w:val="0"/>
          <w:divBdr>
            <w:top w:val="single" w:sz="6" w:space="0" w:color="000000"/>
            <w:left w:val="single" w:sz="6" w:space="8" w:color="000000"/>
            <w:bottom w:val="single" w:sz="6" w:space="0" w:color="000000"/>
            <w:right w:val="single" w:sz="6" w:space="0" w:color="000000"/>
          </w:divBdr>
        </w:div>
        <w:div w:id="2028866124">
          <w:marLeft w:val="0"/>
          <w:marRight w:val="0"/>
          <w:marTop w:val="0"/>
          <w:marBottom w:val="0"/>
          <w:divBdr>
            <w:top w:val="single" w:sz="6" w:space="0" w:color="000000"/>
            <w:left w:val="single" w:sz="6" w:space="15" w:color="000000"/>
            <w:bottom w:val="single" w:sz="6" w:space="0" w:color="000000"/>
            <w:right w:val="single" w:sz="6" w:space="15" w:color="000000"/>
          </w:divBdr>
        </w:div>
        <w:div w:id="2139759136">
          <w:marLeft w:val="242"/>
          <w:marRight w:val="0"/>
          <w:marTop w:val="0"/>
          <w:marBottom w:val="0"/>
          <w:divBdr>
            <w:top w:val="single" w:sz="6" w:space="0" w:color="000000"/>
            <w:left w:val="single" w:sz="6" w:space="8" w:color="000000"/>
            <w:bottom w:val="single" w:sz="6" w:space="0" w:color="000000"/>
            <w:right w:val="single" w:sz="6" w:space="0" w:color="000000"/>
          </w:divBdr>
        </w:div>
      </w:divsChild>
    </w:div>
    <w:div w:id="137571935">
      <w:bodyDiv w:val="1"/>
      <w:marLeft w:val="0"/>
      <w:marRight w:val="0"/>
      <w:marTop w:val="0"/>
      <w:marBottom w:val="0"/>
      <w:divBdr>
        <w:top w:val="none" w:sz="0" w:space="0" w:color="auto"/>
        <w:left w:val="none" w:sz="0" w:space="0" w:color="auto"/>
        <w:bottom w:val="none" w:sz="0" w:space="0" w:color="auto"/>
        <w:right w:val="none" w:sz="0" w:space="0" w:color="auto"/>
      </w:divBdr>
    </w:div>
    <w:div w:id="232857735">
      <w:bodyDiv w:val="1"/>
      <w:marLeft w:val="0"/>
      <w:marRight w:val="0"/>
      <w:marTop w:val="0"/>
      <w:marBottom w:val="0"/>
      <w:divBdr>
        <w:top w:val="none" w:sz="0" w:space="0" w:color="auto"/>
        <w:left w:val="none" w:sz="0" w:space="0" w:color="auto"/>
        <w:bottom w:val="none" w:sz="0" w:space="0" w:color="auto"/>
        <w:right w:val="none" w:sz="0" w:space="0" w:color="auto"/>
      </w:divBdr>
    </w:div>
    <w:div w:id="252252585">
      <w:bodyDiv w:val="1"/>
      <w:marLeft w:val="0"/>
      <w:marRight w:val="0"/>
      <w:marTop w:val="0"/>
      <w:marBottom w:val="0"/>
      <w:divBdr>
        <w:top w:val="none" w:sz="0" w:space="0" w:color="auto"/>
        <w:left w:val="none" w:sz="0" w:space="0" w:color="auto"/>
        <w:bottom w:val="none" w:sz="0" w:space="0" w:color="auto"/>
        <w:right w:val="none" w:sz="0" w:space="0" w:color="auto"/>
      </w:divBdr>
      <w:divsChild>
        <w:div w:id="129130213">
          <w:marLeft w:val="547"/>
          <w:marRight w:val="0"/>
          <w:marTop w:val="0"/>
          <w:marBottom w:val="0"/>
          <w:divBdr>
            <w:top w:val="none" w:sz="0" w:space="0" w:color="auto"/>
            <w:left w:val="none" w:sz="0" w:space="0" w:color="auto"/>
            <w:bottom w:val="none" w:sz="0" w:space="0" w:color="auto"/>
            <w:right w:val="none" w:sz="0" w:space="0" w:color="auto"/>
          </w:divBdr>
        </w:div>
      </w:divsChild>
    </w:div>
    <w:div w:id="259340439">
      <w:bodyDiv w:val="1"/>
      <w:marLeft w:val="0"/>
      <w:marRight w:val="0"/>
      <w:marTop w:val="0"/>
      <w:marBottom w:val="0"/>
      <w:divBdr>
        <w:top w:val="none" w:sz="0" w:space="0" w:color="auto"/>
        <w:left w:val="none" w:sz="0" w:space="0" w:color="auto"/>
        <w:bottom w:val="none" w:sz="0" w:space="0" w:color="auto"/>
        <w:right w:val="none" w:sz="0" w:space="0" w:color="auto"/>
      </w:divBdr>
      <w:divsChild>
        <w:div w:id="573244503">
          <w:marLeft w:val="547"/>
          <w:marRight w:val="0"/>
          <w:marTop w:val="0"/>
          <w:marBottom w:val="0"/>
          <w:divBdr>
            <w:top w:val="none" w:sz="0" w:space="0" w:color="auto"/>
            <w:left w:val="none" w:sz="0" w:space="0" w:color="auto"/>
            <w:bottom w:val="none" w:sz="0" w:space="0" w:color="auto"/>
            <w:right w:val="none" w:sz="0" w:space="0" w:color="auto"/>
          </w:divBdr>
        </w:div>
      </w:divsChild>
    </w:div>
    <w:div w:id="287316904">
      <w:bodyDiv w:val="1"/>
      <w:marLeft w:val="0"/>
      <w:marRight w:val="0"/>
      <w:marTop w:val="0"/>
      <w:marBottom w:val="0"/>
      <w:divBdr>
        <w:top w:val="none" w:sz="0" w:space="0" w:color="auto"/>
        <w:left w:val="none" w:sz="0" w:space="0" w:color="auto"/>
        <w:bottom w:val="none" w:sz="0" w:space="0" w:color="auto"/>
        <w:right w:val="none" w:sz="0" w:space="0" w:color="auto"/>
      </w:divBdr>
      <w:divsChild>
        <w:div w:id="1118600718">
          <w:marLeft w:val="547"/>
          <w:marRight w:val="0"/>
          <w:marTop w:val="0"/>
          <w:marBottom w:val="0"/>
          <w:divBdr>
            <w:top w:val="none" w:sz="0" w:space="0" w:color="auto"/>
            <w:left w:val="none" w:sz="0" w:space="0" w:color="auto"/>
            <w:bottom w:val="none" w:sz="0" w:space="0" w:color="auto"/>
            <w:right w:val="none" w:sz="0" w:space="0" w:color="auto"/>
          </w:divBdr>
        </w:div>
      </w:divsChild>
    </w:div>
    <w:div w:id="387581208">
      <w:bodyDiv w:val="1"/>
      <w:marLeft w:val="0"/>
      <w:marRight w:val="0"/>
      <w:marTop w:val="0"/>
      <w:marBottom w:val="0"/>
      <w:divBdr>
        <w:top w:val="none" w:sz="0" w:space="0" w:color="auto"/>
        <w:left w:val="none" w:sz="0" w:space="0" w:color="auto"/>
        <w:bottom w:val="none" w:sz="0" w:space="0" w:color="auto"/>
        <w:right w:val="none" w:sz="0" w:space="0" w:color="auto"/>
      </w:divBdr>
    </w:div>
    <w:div w:id="389038829">
      <w:bodyDiv w:val="1"/>
      <w:marLeft w:val="0"/>
      <w:marRight w:val="0"/>
      <w:marTop w:val="0"/>
      <w:marBottom w:val="0"/>
      <w:divBdr>
        <w:top w:val="none" w:sz="0" w:space="0" w:color="auto"/>
        <w:left w:val="none" w:sz="0" w:space="0" w:color="auto"/>
        <w:bottom w:val="none" w:sz="0" w:space="0" w:color="auto"/>
        <w:right w:val="none" w:sz="0" w:space="0" w:color="auto"/>
      </w:divBdr>
    </w:div>
    <w:div w:id="441268928">
      <w:bodyDiv w:val="1"/>
      <w:marLeft w:val="0"/>
      <w:marRight w:val="0"/>
      <w:marTop w:val="0"/>
      <w:marBottom w:val="0"/>
      <w:divBdr>
        <w:top w:val="none" w:sz="0" w:space="0" w:color="auto"/>
        <w:left w:val="none" w:sz="0" w:space="0" w:color="auto"/>
        <w:bottom w:val="none" w:sz="0" w:space="0" w:color="auto"/>
        <w:right w:val="none" w:sz="0" w:space="0" w:color="auto"/>
      </w:divBdr>
    </w:div>
    <w:div w:id="461073546">
      <w:bodyDiv w:val="1"/>
      <w:marLeft w:val="0"/>
      <w:marRight w:val="0"/>
      <w:marTop w:val="0"/>
      <w:marBottom w:val="0"/>
      <w:divBdr>
        <w:top w:val="none" w:sz="0" w:space="0" w:color="auto"/>
        <w:left w:val="none" w:sz="0" w:space="0" w:color="auto"/>
        <w:bottom w:val="none" w:sz="0" w:space="0" w:color="auto"/>
        <w:right w:val="none" w:sz="0" w:space="0" w:color="auto"/>
      </w:divBdr>
    </w:div>
    <w:div w:id="472600206">
      <w:bodyDiv w:val="1"/>
      <w:marLeft w:val="0"/>
      <w:marRight w:val="0"/>
      <w:marTop w:val="0"/>
      <w:marBottom w:val="0"/>
      <w:divBdr>
        <w:top w:val="none" w:sz="0" w:space="0" w:color="auto"/>
        <w:left w:val="none" w:sz="0" w:space="0" w:color="auto"/>
        <w:bottom w:val="none" w:sz="0" w:space="0" w:color="auto"/>
        <w:right w:val="none" w:sz="0" w:space="0" w:color="auto"/>
      </w:divBdr>
      <w:divsChild>
        <w:div w:id="987856502">
          <w:marLeft w:val="547"/>
          <w:marRight w:val="0"/>
          <w:marTop w:val="0"/>
          <w:marBottom w:val="0"/>
          <w:divBdr>
            <w:top w:val="none" w:sz="0" w:space="0" w:color="auto"/>
            <w:left w:val="none" w:sz="0" w:space="0" w:color="auto"/>
            <w:bottom w:val="none" w:sz="0" w:space="0" w:color="auto"/>
            <w:right w:val="none" w:sz="0" w:space="0" w:color="auto"/>
          </w:divBdr>
        </w:div>
      </w:divsChild>
    </w:div>
    <w:div w:id="473986900">
      <w:bodyDiv w:val="1"/>
      <w:marLeft w:val="0"/>
      <w:marRight w:val="0"/>
      <w:marTop w:val="0"/>
      <w:marBottom w:val="0"/>
      <w:divBdr>
        <w:top w:val="none" w:sz="0" w:space="0" w:color="auto"/>
        <w:left w:val="none" w:sz="0" w:space="0" w:color="auto"/>
        <w:bottom w:val="none" w:sz="0" w:space="0" w:color="auto"/>
        <w:right w:val="none" w:sz="0" w:space="0" w:color="auto"/>
      </w:divBdr>
      <w:divsChild>
        <w:div w:id="1820613903">
          <w:marLeft w:val="547"/>
          <w:marRight w:val="0"/>
          <w:marTop w:val="0"/>
          <w:marBottom w:val="0"/>
          <w:divBdr>
            <w:top w:val="none" w:sz="0" w:space="0" w:color="auto"/>
            <w:left w:val="none" w:sz="0" w:space="0" w:color="auto"/>
            <w:bottom w:val="none" w:sz="0" w:space="0" w:color="auto"/>
            <w:right w:val="none" w:sz="0" w:space="0" w:color="auto"/>
          </w:divBdr>
        </w:div>
      </w:divsChild>
    </w:div>
    <w:div w:id="479075767">
      <w:bodyDiv w:val="1"/>
      <w:marLeft w:val="0"/>
      <w:marRight w:val="0"/>
      <w:marTop w:val="0"/>
      <w:marBottom w:val="0"/>
      <w:divBdr>
        <w:top w:val="none" w:sz="0" w:space="0" w:color="auto"/>
        <w:left w:val="none" w:sz="0" w:space="0" w:color="auto"/>
        <w:bottom w:val="none" w:sz="0" w:space="0" w:color="auto"/>
        <w:right w:val="none" w:sz="0" w:space="0" w:color="auto"/>
      </w:divBdr>
    </w:div>
    <w:div w:id="496698325">
      <w:bodyDiv w:val="1"/>
      <w:marLeft w:val="0"/>
      <w:marRight w:val="0"/>
      <w:marTop w:val="0"/>
      <w:marBottom w:val="0"/>
      <w:divBdr>
        <w:top w:val="none" w:sz="0" w:space="0" w:color="auto"/>
        <w:left w:val="none" w:sz="0" w:space="0" w:color="auto"/>
        <w:bottom w:val="none" w:sz="0" w:space="0" w:color="auto"/>
        <w:right w:val="none" w:sz="0" w:space="0" w:color="auto"/>
      </w:divBdr>
    </w:div>
    <w:div w:id="523595021">
      <w:bodyDiv w:val="1"/>
      <w:marLeft w:val="0"/>
      <w:marRight w:val="0"/>
      <w:marTop w:val="0"/>
      <w:marBottom w:val="0"/>
      <w:divBdr>
        <w:top w:val="none" w:sz="0" w:space="0" w:color="auto"/>
        <w:left w:val="none" w:sz="0" w:space="0" w:color="auto"/>
        <w:bottom w:val="none" w:sz="0" w:space="0" w:color="auto"/>
        <w:right w:val="none" w:sz="0" w:space="0" w:color="auto"/>
      </w:divBdr>
    </w:div>
    <w:div w:id="523789870">
      <w:bodyDiv w:val="1"/>
      <w:marLeft w:val="0"/>
      <w:marRight w:val="0"/>
      <w:marTop w:val="0"/>
      <w:marBottom w:val="0"/>
      <w:divBdr>
        <w:top w:val="none" w:sz="0" w:space="0" w:color="auto"/>
        <w:left w:val="none" w:sz="0" w:space="0" w:color="auto"/>
        <w:bottom w:val="none" w:sz="0" w:space="0" w:color="auto"/>
        <w:right w:val="none" w:sz="0" w:space="0" w:color="auto"/>
      </w:divBdr>
    </w:div>
    <w:div w:id="540091466">
      <w:bodyDiv w:val="1"/>
      <w:marLeft w:val="0"/>
      <w:marRight w:val="0"/>
      <w:marTop w:val="0"/>
      <w:marBottom w:val="0"/>
      <w:divBdr>
        <w:top w:val="none" w:sz="0" w:space="0" w:color="auto"/>
        <w:left w:val="none" w:sz="0" w:space="0" w:color="auto"/>
        <w:bottom w:val="none" w:sz="0" w:space="0" w:color="auto"/>
        <w:right w:val="none" w:sz="0" w:space="0" w:color="auto"/>
      </w:divBdr>
      <w:divsChild>
        <w:div w:id="1542783233">
          <w:marLeft w:val="547"/>
          <w:marRight w:val="0"/>
          <w:marTop w:val="0"/>
          <w:marBottom w:val="0"/>
          <w:divBdr>
            <w:top w:val="none" w:sz="0" w:space="0" w:color="auto"/>
            <w:left w:val="none" w:sz="0" w:space="0" w:color="auto"/>
            <w:bottom w:val="none" w:sz="0" w:space="0" w:color="auto"/>
            <w:right w:val="none" w:sz="0" w:space="0" w:color="auto"/>
          </w:divBdr>
        </w:div>
        <w:div w:id="1752196404">
          <w:marLeft w:val="547"/>
          <w:marRight w:val="0"/>
          <w:marTop w:val="0"/>
          <w:marBottom w:val="0"/>
          <w:divBdr>
            <w:top w:val="none" w:sz="0" w:space="0" w:color="auto"/>
            <w:left w:val="none" w:sz="0" w:space="0" w:color="auto"/>
            <w:bottom w:val="none" w:sz="0" w:space="0" w:color="auto"/>
            <w:right w:val="none" w:sz="0" w:space="0" w:color="auto"/>
          </w:divBdr>
        </w:div>
      </w:divsChild>
    </w:div>
    <w:div w:id="544875241">
      <w:bodyDiv w:val="1"/>
      <w:marLeft w:val="0"/>
      <w:marRight w:val="0"/>
      <w:marTop w:val="0"/>
      <w:marBottom w:val="0"/>
      <w:divBdr>
        <w:top w:val="none" w:sz="0" w:space="0" w:color="auto"/>
        <w:left w:val="none" w:sz="0" w:space="0" w:color="auto"/>
        <w:bottom w:val="none" w:sz="0" w:space="0" w:color="auto"/>
        <w:right w:val="none" w:sz="0" w:space="0" w:color="auto"/>
      </w:divBdr>
    </w:div>
    <w:div w:id="548612337">
      <w:bodyDiv w:val="1"/>
      <w:marLeft w:val="0"/>
      <w:marRight w:val="0"/>
      <w:marTop w:val="0"/>
      <w:marBottom w:val="0"/>
      <w:divBdr>
        <w:top w:val="none" w:sz="0" w:space="0" w:color="auto"/>
        <w:left w:val="none" w:sz="0" w:space="0" w:color="auto"/>
        <w:bottom w:val="none" w:sz="0" w:space="0" w:color="auto"/>
        <w:right w:val="none" w:sz="0" w:space="0" w:color="auto"/>
      </w:divBdr>
      <w:divsChild>
        <w:div w:id="308675742">
          <w:marLeft w:val="547"/>
          <w:marRight w:val="0"/>
          <w:marTop w:val="0"/>
          <w:marBottom w:val="0"/>
          <w:divBdr>
            <w:top w:val="none" w:sz="0" w:space="0" w:color="auto"/>
            <w:left w:val="none" w:sz="0" w:space="0" w:color="auto"/>
            <w:bottom w:val="none" w:sz="0" w:space="0" w:color="auto"/>
            <w:right w:val="none" w:sz="0" w:space="0" w:color="auto"/>
          </w:divBdr>
        </w:div>
      </w:divsChild>
    </w:div>
    <w:div w:id="633831103">
      <w:bodyDiv w:val="1"/>
      <w:marLeft w:val="0"/>
      <w:marRight w:val="0"/>
      <w:marTop w:val="0"/>
      <w:marBottom w:val="0"/>
      <w:divBdr>
        <w:top w:val="none" w:sz="0" w:space="0" w:color="auto"/>
        <w:left w:val="none" w:sz="0" w:space="0" w:color="auto"/>
        <w:bottom w:val="none" w:sz="0" w:space="0" w:color="auto"/>
        <w:right w:val="none" w:sz="0" w:space="0" w:color="auto"/>
      </w:divBdr>
      <w:divsChild>
        <w:div w:id="755203312">
          <w:marLeft w:val="547"/>
          <w:marRight w:val="0"/>
          <w:marTop w:val="0"/>
          <w:marBottom w:val="0"/>
          <w:divBdr>
            <w:top w:val="none" w:sz="0" w:space="0" w:color="auto"/>
            <w:left w:val="none" w:sz="0" w:space="0" w:color="auto"/>
            <w:bottom w:val="none" w:sz="0" w:space="0" w:color="auto"/>
            <w:right w:val="none" w:sz="0" w:space="0" w:color="auto"/>
          </w:divBdr>
        </w:div>
      </w:divsChild>
    </w:div>
    <w:div w:id="658650902">
      <w:bodyDiv w:val="1"/>
      <w:marLeft w:val="0"/>
      <w:marRight w:val="0"/>
      <w:marTop w:val="0"/>
      <w:marBottom w:val="0"/>
      <w:divBdr>
        <w:top w:val="none" w:sz="0" w:space="0" w:color="auto"/>
        <w:left w:val="none" w:sz="0" w:space="0" w:color="auto"/>
        <w:bottom w:val="none" w:sz="0" w:space="0" w:color="auto"/>
        <w:right w:val="none" w:sz="0" w:space="0" w:color="auto"/>
      </w:divBdr>
      <w:divsChild>
        <w:div w:id="1276719051">
          <w:marLeft w:val="547"/>
          <w:marRight w:val="0"/>
          <w:marTop w:val="0"/>
          <w:marBottom w:val="0"/>
          <w:divBdr>
            <w:top w:val="none" w:sz="0" w:space="0" w:color="auto"/>
            <w:left w:val="none" w:sz="0" w:space="0" w:color="auto"/>
            <w:bottom w:val="none" w:sz="0" w:space="0" w:color="auto"/>
            <w:right w:val="none" w:sz="0" w:space="0" w:color="auto"/>
          </w:divBdr>
        </w:div>
      </w:divsChild>
    </w:div>
    <w:div w:id="695666083">
      <w:bodyDiv w:val="1"/>
      <w:marLeft w:val="0"/>
      <w:marRight w:val="0"/>
      <w:marTop w:val="0"/>
      <w:marBottom w:val="0"/>
      <w:divBdr>
        <w:top w:val="none" w:sz="0" w:space="0" w:color="auto"/>
        <w:left w:val="none" w:sz="0" w:space="0" w:color="auto"/>
        <w:bottom w:val="none" w:sz="0" w:space="0" w:color="auto"/>
        <w:right w:val="none" w:sz="0" w:space="0" w:color="auto"/>
      </w:divBdr>
    </w:div>
    <w:div w:id="716972460">
      <w:bodyDiv w:val="1"/>
      <w:marLeft w:val="0"/>
      <w:marRight w:val="0"/>
      <w:marTop w:val="0"/>
      <w:marBottom w:val="0"/>
      <w:divBdr>
        <w:top w:val="none" w:sz="0" w:space="0" w:color="auto"/>
        <w:left w:val="none" w:sz="0" w:space="0" w:color="auto"/>
        <w:bottom w:val="none" w:sz="0" w:space="0" w:color="auto"/>
        <w:right w:val="none" w:sz="0" w:space="0" w:color="auto"/>
      </w:divBdr>
    </w:div>
    <w:div w:id="719209514">
      <w:bodyDiv w:val="1"/>
      <w:marLeft w:val="0"/>
      <w:marRight w:val="0"/>
      <w:marTop w:val="0"/>
      <w:marBottom w:val="0"/>
      <w:divBdr>
        <w:top w:val="none" w:sz="0" w:space="0" w:color="auto"/>
        <w:left w:val="none" w:sz="0" w:space="0" w:color="auto"/>
        <w:bottom w:val="none" w:sz="0" w:space="0" w:color="auto"/>
        <w:right w:val="none" w:sz="0" w:space="0" w:color="auto"/>
      </w:divBdr>
      <w:divsChild>
        <w:div w:id="1410732157">
          <w:marLeft w:val="547"/>
          <w:marRight w:val="0"/>
          <w:marTop w:val="0"/>
          <w:marBottom w:val="0"/>
          <w:divBdr>
            <w:top w:val="none" w:sz="0" w:space="0" w:color="auto"/>
            <w:left w:val="none" w:sz="0" w:space="0" w:color="auto"/>
            <w:bottom w:val="none" w:sz="0" w:space="0" w:color="auto"/>
            <w:right w:val="none" w:sz="0" w:space="0" w:color="auto"/>
          </w:divBdr>
        </w:div>
      </w:divsChild>
    </w:div>
    <w:div w:id="724985173">
      <w:bodyDiv w:val="1"/>
      <w:marLeft w:val="0"/>
      <w:marRight w:val="0"/>
      <w:marTop w:val="0"/>
      <w:marBottom w:val="0"/>
      <w:divBdr>
        <w:top w:val="none" w:sz="0" w:space="0" w:color="auto"/>
        <w:left w:val="none" w:sz="0" w:space="0" w:color="auto"/>
        <w:bottom w:val="none" w:sz="0" w:space="0" w:color="auto"/>
        <w:right w:val="none" w:sz="0" w:space="0" w:color="auto"/>
      </w:divBdr>
    </w:div>
    <w:div w:id="793214783">
      <w:bodyDiv w:val="1"/>
      <w:marLeft w:val="0"/>
      <w:marRight w:val="0"/>
      <w:marTop w:val="0"/>
      <w:marBottom w:val="0"/>
      <w:divBdr>
        <w:top w:val="none" w:sz="0" w:space="0" w:color="auto"/>
        <w:left w:val="none" w:sz="0" w:space="0" w:color="auto"/>
        <w:bottom w:val="none" w:sz="0" w:space="0" w:color="auto"/>
        <w:right w:val="none" w:sz="0" w:space="0" w:color="auto"/>
      </w:divBdr>
    </w:div>
    <w:div w:id="804352589">
      <w:bodyDiv w:val="1"/>
      <w:marLeft w:val="0"/>
      <w:marRight w:val="0"/>
      <w:marTop w:val="0"/>
      <w:marBottom w:val="0"/>
      <w:divBdr>
        <w:top w:val="none" w:sz="0" w:space="0" w:color="auto"/>
        <w:left w:val="none" w:sz="0" w:space="0" w:color="auto"/>
        <w:bottom w:val="none" w:sz="0" w:space="0" w:color="auto"/>
        <w:right w:val="none" w:sz="0" w:space="0" w:color="auto"/>
      </w:divBdr>
      <w:divsChild>
        <w:div w:id="1385325659">
          <w:marLeft w:val="547"/>
          <w:marRight w:val="0"/>
          <w:marTop w:val="0"/>
          <w:marBottom w:val="0"/>
          <w:divBdr>
            <w:top w:val="none" w:sz="0" w:space="0" w:color="auto"/>
            <w:left w:val="none" w:sz="0" w:space="0" w:color="auto"/>
            <w:bottom w:val="none" w:sz="0" w:space="0" w:color="auto"/>
            <w:right w:val="none" w:sz="0" w:space="0" w:color="auto"/>
          </w:divBdr>
        </w:div>
      </w:divsChild>
    </w:div>
    <w:div w:id="843520039">
      <w:bodyDiv w:val="1"/>
      <w:marLeft w:val="0"/>
      <w:marRight w:val="0"/>
      <w:marTop w:val="0"/>
      <w:marBottom w:val="0"/>
      <w:divBdr>
        <w:top w:val="none" w:sz="0" w:space="0" w:color="auto"/>
        <w:left w:val="none" w:sz="0" w:space="0" w:color="auto"/>
        <w:bottom w:val="none" w:sz="0" w:space="0" w:color="auto"/>
        <w:right w:val="none" w:sz="0" w:space="0" w:color="auto"/>
      </w:divBdr>
    </w:div>
    <w:div w:id="871529747">
      <w:bodyDiv w:val="1"/>
      <w:marLeft w:val="0"/>
      <w:marRight w:val="0"/>
      <w:marTop w:val="0"/>
      <w:marBottom w:val="0"/>
      <w:divBdr>
        <w:top w:val="none" w:sz="0" w:space="0" w:color="auto"/>
        <w:left w:val="none" w:sz="0" w:space="0" w:color="auto"/>
        <w:bottom w:val="none" w:sz="0" w:space="0" w:color="auto"/>
        <w:right w:val="none" w:sz="0" w:space="0" w:color="auto"/>
      </w:divBdr>
      <w:divsChild>
        <w:div w:id="2141341088">
          <w:marLeft w:val="547"/>
          <w:marRight w:val="0"/>
          <w:marTop w:val="0"/>
          <w:marBottom w:val="0"/>
          <w:divBdr>
            <w:top w:val="none" w:sz="0" w:space="0" w:color="auto"/>
            <w:left w:val="none" w:sz="0" w:space="0" w:color="auto"/>
            <w:bottom w:val="none" w:sz="0" w:space="0" w:color="auto"/>
            <w:right w:val="none" w:sz="0" w:space="0" w:color="auto"/>
          </w:divBdr>
        </w:div>
      </w:divsChild>
    </w:div>
    <w:div w:id="907421327">
      <w:bodyDiv w:val="1"/>
      <w:marLeft w:val="0"/>
      <w:marRight w:val="0"/>
      <w:marTop w:val="0"/>
      <w:marBottom w:val="0"/>
      <w:divBdr>
        <w:top w:val="none" w:sz="0" w:space="0" w:color="auto"/>
        <w:left w:val="none" w:sz="0" w:space="0" w:color="auto"/>
        <w:bottom w:val="none" w:sz="0" w:space="0" w:color="auto"/>
        <w:right w:val="none" w:sz="0" w:space="0" w:color="auto"/>
      </w:divBdr>
    </w:div>
    <w:div w:id="910895472">
      <w:bodyDiv w:val="1"/>
      <w:marLeft w:val="0"/>
      <w:marRight w:val="0"/>
      <w:marTop w:val="0"/>
      <w:marBottom w:val="0"/>
      <w:divBdr>
        <w:top w:val="none" w:sz="0" w:space="0" w:color="auto"/>
        <w:left w:val="none" w:sz="0" w:space="0" w:color="auto"/>
        <w:bottom w:val="none" w:sz="0" w:space="0" w:color="auto"/>
        <w:right w:val="none" w:sz="0" w:space="0" w:color="auto"/>
      </w:divBdr>
    </w:div>
    <w:div w:id="939995083">
      <w:bodyDiv w:val="1"/>
      <w:marLeft w:val="0"/>
      <w:marRight w:val="0"/>
      <w:marTop w:val="0"/>
      <w:marBottom w:val="0"/>
      <w:divBdr>
        <w:top w:val="none" w:sz="0" w:space="0" w:color="auto"/>
        <w:left w:val="none" w:sz="0" w:space="0" w:color="auto"/>
        <w:bottom w:val="none" w:sz="0" w:space="0" w:color="auto"/>
        <w:right w:val="none" w:sz="0" w:space="0" w:color="auto"/>
      </w:divBdr>
    </w:div>
    <w:div w:id="970940314">
      <w:bodyDiv w:val="1"/>
      <w:marLeft w:val="0"/>
      <w:marRight w:val="0"/>
      <w:marTop w:val="0"/>
      <w:marBottom w:val="0"/>
      <w:divBdr>
        <w:top w:val="none" w:sz="0" w:space="0" w:color="auto"/>
        <w:left w:val="none" w:sz="0" w:space="0" w:color="auto"/>
        <w:bottom w:val="none" w:sz="0" w:space="0" w:color="auto"/>
        <w:right w:val="none" w:sz="0" w:space="0" w:color="auto"/>
      </w:divBdr>
    </w:div>
    <w:div w:id="978729637">
      <w:bodyDiv w:val="1"/>
      <w:marLeft w:val="0"/>
      <w:marRight w:val="0"/>
      <w:marTop w:val="0"/>
      <w:marBottom w:val="0"/>
      <w:divBdr>
        <w:top w:val="none" w:sz="0" w:space="0" w:color="auto"/>
        <w:left w:val="none" w:sz="0" w:space="0" w:color="auto"/>
        <w:bottom w:val="none" w:sz="0" w:space="0" w:color="auto"/>
        <w:right w:val="none" w:sz="0" w:space="0" w:color="auto"/>
      </w:divBdr>
    </w:div>
    <w:div w:id="993722509">
      <w:bodyDiv w:val="1"/>
      <w:marLeft w:val="0"/>
      <w:marRight w:val="0"/>
      <w:marTop w:val="0"/>
      <w:marBottom w:val="0"/>
      <w:divBdr>
        <w:top w:val="none" w:sz="0" w:space="0" w:color="auto"/>
        <w:left w:val="none" w:sz="0" w:space="0" w:color="auto"/>
        <w:bottom w:val="none" w:sz="0" w:space="0" w:color="auto"/>
        <w:right w:val="none" w:sz="0" w:space="0" w:color="auto"/>
      </w:divBdr>
    </w:div>
    <w:div w:id="1013342614">
      <w:bodyDiv w:val="1"/>
      <w:marLeft w:val="0"/>
      <w:marRight w:val="0"/>
      <w:marTop w:val="0"/>
      <w:marBottom w:val="0"/>
      <w:divBdr>
        <w:top w:val="none" w:sz="0" w:space="0" w:color="auto"/>
        <w:left w:val="none" w:sz="0" w:space="0" w:color="auto"/>
        <w:bottom w:val="none" w:sz="0" w:space="0" w:color="auto"/>
        <w:right w:val="none" w:sz="0" w:space="0" w:color="auto"/>
      </w:divBdr>
    </w:div>
    <w:div w:id="1014458575">
      <w:bodyDiv w:val="1"/>
      <w:marLeft w:val="0"/>
      <w:marRight w:val="0"/>
      <w:marTop w:val="0"/>
      <w:marBottom w:val="0"/>
      <w:divBdr>
        <w:top w:val="none" w:sz="0" w:space="0" w:color="auto"/>
        <w:left w:val="none" w:sz="0" w:space="0" w:color="auto"/>
        <w:bottom w:val="none" w:sz="0" w:space="0" w:color="auto"/>
        <w:right w:val="none" w:sz="0" w:space="0" w:color="auto"/>
      </w:divBdr>
    </w:div>
    <w:div w:id="1026171727">
      <w:bodyDiv w:val="1"/>
      <w:marLeft w:val="0"/>
      <w:marRight w:val="0"/>
      <w:marTop w:val="0"/>
      <w:marBottom w:val="0"/>
      <w:divBdr>
        <w:top w:val="none" w:sz="0" w:space="0" w:color="auto"/>
        <w:left w:val="none" w:sz="0" w:space="0" w:color="auto"/>
        <w:bottom w:val="none" w:sz="0" w:space="0" w:color="auto"/>
        <w:right w:val="none" w:sz="0" w:space="0" w:color="auto"/>
      </w:divBdr>
    </w:div>
    <w:div w:id="1033383306">
      <w:bodyDiv w:val="1"/>
      <w:marLeft w:val="0"/>
      <w:marRight w:val="0"/>
      <w:marTop w:val="0"/>
      <w:marBottom w:val="0"/>
      <w:divBdr>
        <w:top w:val="none" w:sz="0" w:space="0" w:color="auto"/>
        <w:left w:val="none" w:sz="0" w:space="0" w:color="auto"/>
        <w:bottom w:val="none" w:sz="0" w:space="0" w:color="auto"/>
        <w:right w:val="none" w:sz="0" w:space="0" w:color="auto"/>
      </w:divBdr>
      <w:divsChild>
        <w:div w:id="921838099">
          <w:marLeft w:val="547"/>
          <w:marRight w:val="0"/>
          <w:marTop w:val="0"/>
          <w:marBottom w:val="0"/>
          <w:divBdr>
            <w:top w:val="none" w:sz="0" w:space="0" w:color="auto"/>
            <w:left w:val="none" w:sz="0" w:space="0" w:color="auto"/>
            <w:bottom w:val="none" w:sz="0" w:space="0" w:color="auto"/>
            <w:right w:val="none" w:sz="0" w:space="0" w:color="auto"/>
          </w:divBdr>
        </w:div>
      </w:divsChild>
    </w:div>
    <w:div w:id="1057556056">
      <w:bodyDiv w:val="1"/>
      <w:marLeft w:val="0"/>
      <w:marRight w:val="0"/>
      <w:marTop w:val="0"/>
      <w:marBottom w:val="0"/>
      <w:divBdr>
        <w:top w:val="none" w:sz="0" w:space="0" w:color="auto"/>
        <w:left w:val="none" w:sz="0" w:space="0" w:color="auto"/>
        <w:bottom w:val="none" w:sz="0" w:space="0" w:color="auto"/>
        <w:right w:val="none" w:sz="0" w:space="0" w:color="auto"/>
      </w:divBdr>
      <w:divsChild>
        <w:div w:id="1195269697">
          <w:marLeft w:val="547"/>
          <w:marRight w:val="0"/>
          <w:marTop w:val="0"/>
          <w:marBottom w:val="0"/>
          <w:divBdr>
            <w:top w:val="none" w:sz="0" w:space="0" w:color="auto"/>
            <w:left w:val="none" w:sz="0" w:space="0" w:color="auto"/>
            <w:bottom w:val="none" w:sz="0" w:space="0" w:color="auto"/>
            <w:right w:val="none" w:sz="0" w:space="0" w:color="auto"/>
          </w:divBdr>
        </w:div>
        <w:div w:id="724841594">
          <w:marLeft w:val="547"/>
          <w:marRight w:val="0"/>
          <w:marTop w:val="0"/>
          <w:marBottom w:val="0"/>
          <w:divBdr>
            <w:top w:val="none" w:sz="0" w:space="0" w:color="auto"/>
            <w:left w:val="none" w:sz="0" w:space="0" w:color="auto"/>
            <w:bottom w:val="none" w:sz="0" w:space="0" w:color="auto"/>
            <w:right w:val="none" w:sz="0" w:space="0" w:color="auto"/>
          </w:divBdr>
        </w:div>
      </w:divsChild>
    </w:div>
    <w:div w:id="1063455655">
      <w:bodyDiv w:val="1"/>
      <w:marLeft w:val="0"/>
      <w:marRight w:val="0"/>
      <w:marTop w:val="0"/>
      <w:marBottom w:val="0"/>
      <w:divBdr>
        <w:top w:val="none" w:sz="0" w:space="0" w:color="auto"/>
        <w:left w:val="none" w:sz="0" w:space="0" w:color="auto"/>
        <w:bottom w:val="none" w:sz="0" w:space="0" w:color="auto"/>
        <w:right w:val="none" w:sz="0" w:space="0" w:color="auto"/>
      </w:divBdr>
    </w:div>
    <w:div w:id="1161895853">
      <w:bodyDiv w:val="1"/>
      <w:marLeft w:val="0"/>
      <w:marRight w:val="0"/>
      <w:marTop w:val="0"/>
      <w:marBottom w:val="0"/>
      <w:divBdr>
        <w:top w:val="none" w:sz="0" w:space="0" w:color="auto"/>
        <w:left w:val="none" w:sz="0" w:space="0" w:color="auto"/>
        <w:bottom w:val="none" w:sz="0" w:space="0" w:color="auto"/>
        <w:right w:val="none" w:sz="0" w:space="0" w:color="auto"/>
      </w:divBdr>
    </w:div>
    <w:div w:id="1170288749">
      <w:bodyDiv w:val="1"/>
      <w:marLeft w:val="0"/>
      <w:marRight w:val="0"/>
      <w:marTop w:val="0"/>
      <w:marBottom w:val="0"/>
      <w:divBdr>
        <w:top w:val="none" w:sz="0" w:space="0" w:color="auto"/>
        <w:left w:val="none" w:sz="0" w:space="0" w:color="auto"/>
        <w:bottom w:val="none" w:sz="0" w:space="0" w:color="auto"/>
        <w:right w:val="none" w:sz="0" w:space="0" w:color="auto"/>
      </w:divBdr>
      <w:divsChild>
        <w:div w:id="760956428">
          <w:marLeft w:val="547"/>
          <w:marRight w:val="0"/>
          <w:marTop w:val="0"/>
          <w:marBottom w:val="0"/>
          <w:divBdr>
            <w:top w:val="none" w:sz="0" w:space="0" w:color="auto"/>
            <w:left w:val="none" w:sz="0" w:space="0" w:color="auto"/>
            <w:bottom w:val="none" w:sz="0" w:space="0" w:color="auto"/>
            <w:right w:val="none" w:sz="0" w:space="0" w:color="auto"/>
          </w:divBdr>
        </w:div>
      </w:divsChild>
    </w:div>
    <w:div w:id="1205023821">
      <w:bodyDiv w:val="1"/>
      <w:marLeft w:val="0"/>
      <w:marRight w:val="0"/>
      <w:marTop w:val="0"/>
      <w:marBottom w:val="0"/>
      <w:divBdr>
        <w:top w:val="none" w:sz="0" w:space="0" w:color="auto"/>
        <w:left w:val="none" w:sz="0" w:space="0" w:color="auto"/>
        <w:bottom w:val="none" w:sz="0" w:space="0" w:color="auto"/>
        <w:right w:val="none" w:sz="0" w:space="0" w:color="auto"/>
      </w:divBdr>
    </w:div>
    <w:div w:id="1217819491">
      <w:bodyDiv w:val="1"/>
      <w:marLeft w:val="0"/>
      <w:marRight w:val="0"/>
      <w:marTop w:val="0"/>
      <w:marBottom w:val="0"/>
      <w:divBdr>
        <w:top w:val="none" w:sz="0" w:space="0" w:color="auto"/>
        <w:left w:val="none" w:sz="0" w:space="0" w:color="auto"/>
        <w:bottom w:val="none" w:sz="0" w:space="0" w:color="auto"/>
        <w:right w:val="none" w:sz="0" w:space="0" w:color="auto"/>
      </w:divBdr>
      <w:divsChild>
        <w:div w:id="1856728487">
          <w:marLeft w:val="547"/>
          <w:marRight w:val="0"/>
          <w:marTop w:val="0"/>
          <w:marBottom w:val="0"/>
          <w:divBdr>
            <w:top w:val="none" w:sz="0" w:space="0" w:color="auto"/>
            <w:left w:val="none" w:sz="0" w:space="0" w:color="auto"/>
            <w:bottom w:val="none" w:sz="0" w:space="0" w:color="auto"/>
            <w:right w:val="none" w:sz="0" w:space="0" w:color="auto"/>
          </w:divBdr>
        </w:div>
      </w:divsChild>
    </w:div>
    <w:div w:id="1243763024">
      <w:bodyDiv w:val="1"/>
      <w:marLeft w:val="0"/>
      <w:marRight w:val="0"/>
      <w:marTop w:val="0"/>
      <w:marBottom w:val="0"/>
      <w:divBdr>
        <w:top w:val="none" w:sz="0" w:space="0" w:color="auto"/>
        <w:left w:val="none" w:sz="0" w:space="0" w:color="auto"/>
        <w:bottom w:val="none" w:sz="0" w:space="0" w:color="auto"/>
        <w:right w:val="none" w:sz="0" w:space="0" w:color="auto"/>
      </w:divBdr>
    </w:div>
    <w:div w:id="1268537611">
      <w:bodyDiv w:val="1"/>
      <w:marLeft w:val="0"/>
      <w:marRight w:val="0"/>
      <w:marTop w:val="0"/>
      <w:marBottom w:val="0"/>
      <w:divBdr>
        <w:top w:val="none" w:sz="0" w:space="0" w:color="auto"/>
        <w:left w:val="none" w:sz="0" w:space="0" w:color="auto"/>
        <w:bottom w:val="none" w:sz="0" w:space="0" w:color="auto"/>
        <w:right w:val="none" w:sz="0" w:space="0" w:color="auto"/>
      </w:divBdr>
      <w:divsChild>
        <w:div w:id="1923680368">
          <w:marLeft w:val="547"/>
          <w:marRight w:val="0"/>
          <w:marTop w:val="0"/>
          <w:marBottom w:val="0"/>
          <w:divBdr>
            <w:top w:val="none" w:sz="0" w:space="0" w:color="auto"/>
            <w:left w:val="none" w:sz="0" w:space="0" w:color="auto"/>
            <w:bottom w:val="none" w:sz="0" w:space="0" w:color="auto"/>
            <w:right w:val="none" w:sz="0" w:space="0" w:color="auto"/>
          </w:divBdr>
        </w:div>
      </w:divsChild>
    </w:div>
    <w:div w:id="1280912560">
      <w:bodyDiv w:val="1"/>
      <w:marLeft w:val="0"/>
      <w:marRight w:val="0"/>
      <w:marTop w:val="0"/>
      <w:marBottom w:val="0"/>
      <w:divBdr>
        <w:top w:val="none" w:sz="0" w:space="0" w:color="auto"/>
        <w:left w:val="none" w:sz="0" w:space="0" w:color="auto"/>
        <w:bottom w:val="none" w:sz="0" w:space="0" w:color="auto"/>
        <w:right w:val="none" w:sz="0" w:space="0" w:color="auto"/>
      </w:divBdr>
    </w:div>
    <w:div w:id="1295600262">
      <w:bodyDiv w:val="1"/>
      <w:marLeft w:val="0"/>
      <w:marRight w:val="0"/>
      <w:marTop w:val="0"/>
      <w:marBottom w:val="0"/>
      <w:divBdr>
        <w:top w:val="none" w:sz="0" w:space="0" w:color="auto"/>
        <w:left w:val="none" w:sz="0" w:space="0" w:color="auto"/>
        <w:bottom w:val="none" w:sz="0" w:space="0" w:color="auto"/>
        <w:right w:val="none" w:sz="0" w:space="0" w:color="auto"/>
      </w:divBdr>
      <w:divsChild>
        <w:div w:id="143276622">
          <w:marLeft w:val="547"/>
          <w:marRight w:val="0"/>
          <w:marTop w:val="0"/>
          <w:marBottom w:val="0"/>
          <w:divBdr>
            <w:top w:val="none" w:sz="0" w:space="0" w:color="auto"/>
            <w:left w:val="none" w:sz="0" w:space="0" w:color="auto"/>
            <w:bottom w:val="none" w:sz="0" w:space="0" w:color="auto"/>
            <w:right w:val="none" w:sz="0" w:space="0" w:color="auto"/>
          </w:divBdr>
        </w:div>
      </w:divsChild>
    </w:div>
    <w:div w:id="1300527420">
      <w:bodyDiv w:val="1"/>
      <w:marLeft w:val="0"/>
      <w:marRight w:val="0"/>
      <w:marTop w:val="0"/>
      <w:marBottom w:val="0"/>
      <w:divBdr>
        <w:top w:val="none" w:sz="0" w:space="0" w:color="auto"/>
        <w:left w:val="none" w:sz="0" w:space="0" w:color="auto"/>
        <w:bottom w:val="none" w:sz="0" w:space="0" w:color="auto"/>
        <w:right w:val="none" w:sz="0" w:space="0" w:color="auto"/>
      </w:divBdr>
      <w:divsChild>
        <w:div w:id="1139954626">
          <w:marLeft w:val="547"/>
          <w:marRight w:val="0"/>
          <w:marTop w:val="0"/>
          <w:marBottom w:val="0"/>
          <w:divBdr>
            <w:top w:val="none" w:sz="0" w:space="0" w:color="auto"/>
            <w:left w:val="none" w:sz="0" w:space="0" w:color="auto"/>
            <w:bottom w:val="none" w:sz="0" w:space="0" w:color="auto"/>
            <w:right w:val="none" w:sz="0" w:space="0" w:color="auto"/>
          </w:divBdr>
        </w:div>
      </w:divsChild>
    </w:div>
    <w:div w:id="1313410065">
      <w:bodyDiv w:val="1"/>
      <w:marLeft w:val="0"/>
      <w:marRight w:val="0"/>
      <w:marTop w:val="0"/>
      <w:marBottom w:val="0"/>
      <w:divBdr>
        <w:top w:val="none" w:sz="0" w:space="0" w:color="auto"/>
        <w:left w:val="none" w:sz="0" w:space="0" w:color="auto"/>
        <w:bottom w:val="none" w:sz="0" w:space="0" w:color="auto"/>
        <w:right w:val="none" w:sz="0" w:space="0" w:color="auto"/>
      </w:divBdr>
      <w:divsChild>
        <w:div w:id="1490907256">
          <w:marLeft w:val="547"/>
          <w:marRight w:val="0"/>
          <w:marTop w:val="0"/>
          <w:marBottom w:val="0"/>
          <w:divBdr>
            <w:top w:val="none" w:sz="0" w:space="0" w:color="auto"/>
            <w:left w:val="none" w:sz="0" w:space="0" w:color="auto"/>
            <w:bottom w:val="none" w:sz="0" w:space="0" w:color="auto"/>
            <w:right w:val="none" w:sz="0" w:space="0" w:color="auto"/>
          </w:divBdr>
        </w:div>
      </w:divsChild>
    </w:div>
    <w:div w:id="1321811464">
      <w:bodyDiv w:val="1"/>
      <w:marLeft w:val="0"/>
      <w:marRight w:val="0"/>
      <w:marTop w:val="0"/>
      <w:marBottom w:val="0"/>
      <w:divBdr>
        <w:top w:val="none" w:sz="0" w:space="0" w:color="auto"/>
        <w:left w:val="none" w:sz="0" w:space="0" w:color="auto"/>
        <w:bottom w:val="none" w:sz="0" w:space="0" w:color="auto"/>
        <w:right w:val="none" w:sz="0" w:space="0" w:color="auto"/>
      </w:divBdr>
      <w:divsChild>
        <w:div w:id="147478964">
          <w:marLeft w:val="547"/>
          <w:marRight w:val="0"/>
          <w:marTop w:val="0"/>
          <w:marBottom w:val="0"/>
          <w:divBdr>
            <w:top w:val="none" w:sz="0" w:space="0" w:color="auto"/>
            <w:left w:val="none" w:sz="0" w:space="0" w:color="auto"/>
            <w:bottom w:val="none" w:sz="0" w:space="0" w:color="auto"/>
            <w:right w:val="none" w:sz="0" w:space="0" w:color="auto"/>
          </w:divBdr>
        </w:div>
        <w:div w:id="414202552">
          <w:marLeft w:val="547"/>
          <w:marRight w:val="0"/>
          <w:marTop w:val="0"/>
          <w:marBottom w:val="0"/>
          <w:divBdr>
            <w:top w:val="none" w:sz="0" w:space="0" w:color="auto"/>
            <w:left w:val="none" w:sz="0" w:space="0" w:color="auto"/>
            <w:bottom w:val="none" w:sz="0" w:space="0" w:color="auto"/>
            <w:right w:val="none" w:sz="0" w:space="0" w:color="auto"/>
          </w:divBdr>
        </w:div>
        <w:div w:id="1812743969">
          <w:marLeft w:val="547"/>
          <w:marRight w:val="0"/>
          <w:marTop w:val="0"/>
          <w:marBottom w:val="0"/>
          <w:divBdr>
            <w:top w:val="none" w:sz="0" w:space="0" w:color="auto"/>
            <w:left w:val="none" w:sz="0" w:space="0" w:color="auto"/>
            <w:bottom w:val="none" w:sz="0" w:space="0" w:color="auto"/>
            <w:right w:val="none" w:sz="0" w:space="0" w:color="auto"/>
          </w:divBdr>
        </w:div>
      </w:divsChild>
    </w:div>
    <w:div w:id="1343825804">
      <w:bodyDiv w:val="1"/>
      <w:marLeft w:val="0"/>
      <w:marRight w:val="0"/>
      <w:marTop w:val="0"/>
      <w:marBottom w:val="0"/>
      <w:divBdr>
        <w:top w:val="none" w:sz="0" w:space="0" w:color="auto"/>
        <w:left w:val="none" w:sz="0" w:space="0" w:color="auto"/>
        <w:bottom w:val="none" w:sz="0" w:space="0" w:color="auto"/>
        <w:right w:val="none" w:sz="0" w:space="0" w:color="auto"/>
      </w:divBdr>
      <w:divsChild>
        <w:div w:id="1881894446">
          <w:marLeft w:val="547"/>
          <w:marRight w:val="0"/>
          <w:marTop w:val="0"/>
          <w:marBottom w:val="0"/>
          <w:divBdr>
            <w:top w:val="none" w:sz="0" w:space="0" w:color="auto"/>
            <w:left w:val="none" w:sz="0" w:space="0" w:color="auto"/>
            <w:bottom w:val="none" w:sz="0" w:space="0" w:color="auto"/>
            <w:right w:val="none" w:sz="0" w:space="0" w:color="auto"/>
          </w:divBdr>
        </w:div>
        <w:div w:id="346639237">
          <w:marLeft w:val="547"/>
          <w:marRight w:val="0"/>
          <w:marTop w:val="0"/>
          <w:marBottom w:val="0"/>
          <w:divBdr>
            <w:top w:val="none" w:sz="0" w:space="0" w:color="auto"/>
            <w:left w:val="none" w:sz="0" w:space="0" w:color="auto"/>
            <w:bottom w:val="none" w:sz="0" w:space="0" w:color="auto"/>
            <w:right w:val="none" w:sz="0" w:space="0" w:color="auto"/>
          </w:divBdr>
        </w:div>
      </w:divsChild>
    </w:div>
    <w:div w:id="1439520800">
      <w:bodyDiv w:val="1"/>
      <w:marLeft w:val="0"/>
      <w:marRight w:val="0"/>
      <w:marTop w:val="0"/>
      <w:marBottom w:val="0"/>
      <w:divBdr>
        <w:top w:val="none" w:sz="0" w:space="0" w:color="auto"/>
        <w:left w:val="none" w:sz="0" w:space="0" w:color="auto"/>
        <w:bottom w:val="none" w:sz="0" w:space="0" w:color="auto"/>
        <w:right w:val="none" w:sz="0" w:space="0" w:color="auto"/>
      </w:divBdr>
    </w:div>
    <w:div w:id="1458373498">
      <w:bodyDiv w:val="1"/>
      <w:marLeft w:val="0"/>
      <w:marRight w:val="0"/>
      <w:marTop w:val="0"/>
      <w:marBottom w:val="0"/>
      <w:divBdr>
        <w:top w:val="none" w:sz="0" w:space="0" w:color="auto"/>
        <w:left w:val="none" w:sz="0" w:space="0" w:color="auto"/>
        <w:bottom w:val="none" w:sz="0" w:space="0" w:color="auto"/>
        <w:right w:val="none" w:sz="0" w:space="0" w:color="auto"/>
      </w:divBdr>
    </w:div>
    <w:div w:id="1464349191">
      <w:bodyDiv w:val="1"/>
      <w:marLeft w:val="0"/>
      <w:marRight w:val="0"/>
      <w:marTop w:val="0"/>
      <w:marBottom w:val="0"/>
      <w:divBdr>
        <w:top w:val="none" w:sz="0" w:space="0" w:color="auto"/>
        <w:left w:val="none" w:sz="0" w:space="0" w:color="auto"/>
        <w:bottom w:val="none" w:sz="0" w:space="0" w:color="auto"/>
        <w:right w:val="none" w:sz="0" w:space="0" w:color="auto"/>
      </w:divBdr>
    </w:div>
    <w:div w:id="1498954618">
      <w:bodyDiv w:val="1"/>
      <w:marLeft w:val="0"/>
      <w:marRight w:val="0"/>
      <w:marTop w:val="0"/>
      <w:marBottom w:val="0"/>
      <w:divBdr>
        <w:top w:val="none" w:sz="0" w:space="0" w:color="auto"/>
        <w:left w:val="none" w:sz="0" w:space="0" w:color="auto"/>
        <w:bottom w:val="none" w:sz="0" w:space="0" w:color="auto"/>
        <w:right w:val="none" w:sz="0" w:space="0" w:color="auto"/>
      </w:divBdr>
    </w:div>
    <w:div w:id="1515535522">
      <w:bodyDiv w:val="1"/>
      <w:marLeft w:val="0"/>
      <w:marRight w:val="0"/>
      <w:marTop w:val="0"/>
      <w:marBottom w:val="0"/>
      <w:divBdr>
        <w:top w:val="none" w:sz="0" w:space="0" w:color="auto"/>
        <w:left w:val="none" w:sz="0" w:space="0" w:color="auto"/>
        <w:bottom w:val="none" w:sz="0" w:space="0" w:color="auto"/>
        <w:right w:val="none" w:sz="0" w:space="0" w:color="auto"/>
      </w:divBdr>
    </w:div>
    <w:div w:id="1539975857">
      <w:bodyDiv w:val="1"/>
      <w:marLeft w:val="0"/>
      <w:marRight w:val="0"/>
      <w:marTop w:val="0"/>
      <w:marBottom w:val="0"/>
      <w:divBdr>
        <w:top w:val="none" w:sz="0" w:space="0" w:color="auto"/>
        <w:left w:val="none" w:sz="0" w:space="0" w:color="auto"/>
        <w:bottom w:val="none" w:sz="0" w:space="0" w:color="auto"/>
        <w:right w:val="none" w:sz="0" w:space="0" w:color="auto"/>
      </w:divBdr>
    </w:div>
    <w:div w:id="1544094550">
      <w:bodyDiv w:val="1"/>
      <w:marLeft w:val="0"/>
      <w:marRight w:val="0"/>
      <w:marTop w:val="0"/>
      <w:marBottom w:val="0"/>
      <w:divBdr>
        <w:top w:val="none" w:sz="0" w:space="0" w:color="auto"/>
        <w:left w:val="none" w:sz="0" w:space="0" w:color="auto"/>
        <w:bottom w:val="none" w:sz="0" w:space="0" w:color="auto"/>
        <w:right w:val="none" w:sz="0" w:space="0" w:color="auto"/>
      </w:divBdr>
      <w:divsChild>
        <w:div w:id="652028847">
          <w:marLeft w:val="0"/>
          <w:marRight w:val="0"/>
          <w:marTop w:val="0"/>
          <w:marBottom w:val="150"/>
          <w:divBdr>
            <w:top w:val="none" w:sz="0" w:space="0" w:color="auto"/>
            <w:left w:val="none" w:sz="0" w:space="0" w:color="auto"/>
            <w:bottom w:val="none" w:sz="0" w:space="0" w:color="auto"/>
            <w:right w:val="none" w:sz="0" w:space="0" w:color="auto"/>
          </w:divBdr>
        </w:div>
      </w:divsChild>
    </w:div>
    <w:div w:id="1571891784">
      <w:bodyDiv w:val="1"/>
      <w:marLeft w:val="0"/>
      <w:marRight w:val="0"/>
      <w:marTop w:val="0"/>
      <w:marBottom w:val="0"/>
      <w:divBdr>
        <w:top w:val="none" w:sz="0" w:space="0" w:color="auto"/>
        <w:left w:val="none" w:sz="0" w:space="0" w:color="auto"/>
        <w:bottom w:val="none" w:sz="0" w:space="0" w:color="auto"/>
        <w:right w:val="none" w:sz="0" w:space="0" w:color="auto"/>
      </w:divBdr>
      <w:divsChild>
        <w:div w:id="41902096">
          <w:marLeft w:val="242"/>
          <w:marRight w:val="0"/>
          <w:marTop w:val="0"/>
          <w:marBottom w:val="0"/>
          <w:divBdr>
            <w:top w:val="single" w:sz="6" w:space="0" w:color="000000"/>
            <w:left w:val="single" w:sz="6" w:space="8" w:color="000000"/>
            <w:bottom w:val="single" w:sz="6" w:space="0" w:color="000000"/>
            <w:right w:val="single" w:sz="6" w:space="0" w:color="000000"/>
          </w:divBdr>
        </w:div>
        <w:div w:id="53509471">
          <w:marLeft w:val="242"/>
          <w:marRight w:val="0"/>
          <w:marTop w:val="0"/>
          <w:marBottom w:val="0"/>
          <w:divBdr>
            <w:top w:val="single" w:sz="6" w:space="0" w:color="000000"/>
            <w:left w:val="single" w:sz="6" w:space="8" w:color="000000"/>
            <w:bottom w:val="single" w:sz="6" w:space="0" w:color="000000"/>
            <w:right w:val="single" w:sz="6" w:space="0" w:color="000000"/>
          </w:divBdr>
        </w:div>
        <w:div w:id="98374125">
          <w:marLeft w:val="0"/>
          <w:marRight w:val="0"/>
          <w:marTop w:val="0"/>
          <w:marBottom w:val="0"/>
          <w:divBdr>
            <w:top w:val="single" w:sz="6" w:space="0" w:color="000000"/>
            <w:left w:val="single" w:sz="6" w:space="15" w:color="000000"/>
            <w:bottom w:val="single" w:sz="6" w:space="0" w:color="000000"/>
            <w:right w:val="single" w:sz="6" w:space="15" w:color="000000"/>
          </w:divBdr>
        </w:div>
        <w:div w:id="114297093">
          <w:marLeft w:val="242"/>
          <w:marRight w:val="0"/>
          <w:marTop w:val="0"/>
          <w:marBottom w:val="0"/>
          <w:divBdr>
            <w:top w:val="single" w:sz="6" w:space="0" w:color="000000"/>
            <w:left w:val="single" w:sz="6" w:space="8" w:color="000000"/>
            <w:bottom w:val="single" w:sz="6" w:space="0" w:color="000000"/>
            <w:right w:val="single" w:sz="6" w:space="0" w:color="000000"/>
          </w:divBdr>
        </w:div>
        <w:div w:id="124395544">
          <w:marLeft w:val="242"/>
          <w:marRight w:val="0"/>
          <w:marTop w:val="0"/>
          <w:marBottom w:val="0"/>
          <w:divBdr>
            <w:top w:val="single" w:sz="6" w:space="0" w:color="000000"/>
            <w:left w:val="single" w:sz="6" w:space="8" w:color="000000"/>
            <w:bottom w:val="single" w:sz="6" w:space="0" w:color="000000"/>
            <w:right w:val="single" w:sz="6" w:space="0" w:color="000000"/>
          </w:divBdr>
        </w:div>
        <w:div w:id="134375964">
          <w:marLeft w:val="242"/>
          <w:marRight w:val="0"/>
          <w:marTop w:val="0"/>
          <w:marBottom w:val="0"/>
          <w:divBdr>
            <w:top w:val="single" w:sz="6" w:space="0" w:color="000000"/>
            <w:left w:val="single" w:sz="6" w:space="8" w:color="000000"/>
            <w:bottom w:val="single" w:sz="6" w:space="0" w:color="000000"/>
            <w:right w:val="single" w:sz="6" w:space="0" w:color="000000"/>
          </w:divBdr>
        </w:div>
        <w:div w:id="215704426">
          <w:marLeft w:val="0"/>
          <w:marRight w:val="0"/>
          <w:marTop w:val="0"/>
          <w:marBottom w:val="0"/>
          <w:divBdr>
            <w:top w:val="single" w:sz="6" w:space="0" w:color="000000"/>
            <w:left w:val="single" w:sz="6" w:space="15" w:color="000000"/>
            <w:bottom w:val="single" w:sz="6" w:space="0" w:color="000000"/>
            <w:right w:val="single" w:sz="6" w:space="15" w:color="000000"/>
          </w:divBdr>
        </w:div>
        <w:div w:id="248082435">
          <w:marLeft w:val="0"/>
          <w:marRight w:val="0"/>
          <w:marTop w:val="0"/>
          <w:marBottom w:val="0"/>
          <w:divBdr>
            <w:top w:val="single" w:sz="6" w:space="0" w:color="000000"/>
            <w:left w:val="single" w:sz="6" w:space="15" w:color="000000"/>
            <w:bottom w:val="single" w:sz="6" w:space="0" w:color="000000"/>
            <w:right w:val="single" w:sz="6" w:space="15" w:color="000000"/>
          </w:divBdr>
        </w:div>
        <w:div w:id="288172521">
          <w:marLeft w:val="242"/>
          <w:marRight w:val="0"/>
          <w:marTop w:val="0"/>
          <w:marBottom w:val="0"/>
          <w:divBdr>
            <w:top w:val="single" w:sz="6" w:space="0" w:color="000000"/>
            <w:left w:val="single" w:sz="6" w:space="8" w:color="000000"/>
            <w:bottom w:val="single" w:sz="6" w:space="0" w:color="000000"/>
            <w:right w:val="single" w:sz="6" w:space="0" w:color="000000"/>
          </w:divBdr>
        </w:div>
        <w:div w:id="402142850">
          <w:marLeft w:val="242"/>
          <w:marRight w:val="0"/>
          <w:marTop w:val="0"/>
          <w:marBottom w:val="0"/>
          <w:divBdr>
            <w:top w:val="single" w:sz="6" w:space="0" w:color="000000"/>
            <w:left w:val="single" w:sz="6" w:space="8" w:color="000000"/>
            <w:bottom w:val="single" w:sz="6" w:space="0" w:color="000000"/>
            <w:right w:val="single" w:sz="6" w:space="0" w:color="000000"/>
          </w:divBdr>
        </w:div>
        <w:div w:id="411902435">
          <w:marLeft w:val="242"/>
          <w:marRight w:val="0"/>
          <w:marTop w:val="0"/>
          <w:marBottom w:val="0"/>
          <w:divBdr>
            <w:top w:val="single" w:sz="6" w:space="0" w:color="000000"/>
            <w:left w:val="single" w:sz="6" w:space="8" w:color="000000"/>
            <w:bottom w:val="single" w:sz="6" w:space="0" w:color="000000"/>
            <w:right w:val="single" w:sz="6" w:space="0" w:color="000000"/>
          </w:divBdr>
        </w:div>
        <w:div w:id="567233654">
          <w:marLeft w:val="242"/>
          <w:marRight w:val="0"/>
          <w:marTop w:val="0"/>
          <w:marBottom w:val="0"/>
          <w:divBdr>
            <w:top w:val="single" w:sz="6" w:space="0" w:color="000000"/>
            <w:left w:val="single" w:sz="6" w:space="8" w:color="000000"/>
            <w:bottom w:val="single" w:sz="6" w:space="0" w:color="000000"/>
            <w:right w:val="single" w:sz="6" w:space="0" w:color="000000"/>
          </w:divBdr>
        </w:div>
        <w:div w:id="585308274">
          <w:marLeft w:val="242"/>
          <w:marRight w:val="0"/>
          <w:marTop w:val="0"/>
          <w:marBottom w:val="0"/>
          <w:divBdr>
            <w:top w:val="single" w:sz="6" w:space="0" w:color="000000"/>
            <w:left w:val="single" w:sz="6" w:space="8" w:color="000000"/>
            <w:bottom w:val="single" w:sz="6" w:space="0" w:color="000000"/>
            <w:right w:val="single" w:sz="6" w:space="0" w:color="000000"/>
          </w:divBdr>
        </w:div>
        <w:div w:id="663972086">
          <w:marLeft w:val="242"/>
          <w:marRight w:val="0"/>
          <w:marTop w:val="0"/>
          <w:marBottom w:val="0"/>
          <w:divBdr>
            <w:top w:val="single" w:sz="6" w:space="0" w:color="000000"/>
            <w:left w:val="single" w:sz="6" w:space="8" w:color="000000"/>
            <w:bottom w:val="single" w:sz="6" w:space="0" w:color="000000"/>
            <w:right w:val="single" w:sz="6" w:space="0" w:color="000000"/>
          </w:divBdr>
        </w:div>
        <w:div w:id="694892911">
          <w:marLeft w:val="242"/>
          <w:marRight w:val="0"/>
          <w:marTop w:val="0"/>
          <w:marBottom w:val="0"/>
          <w:divBdr>
            <w:top w:val="single" w:sz="6" w:space="0" w:color="000000"/>
            <w:left w:val="single" w:sz="6" w:space="8" w:color="000000"/>
            <w:bottom w:val="single" w:sz="6" w:space="0" w:color="000000"/>
            <w:right w:val="single" w:sz="6" w:space="0" w:color="000000"/>
          </w:divBdr>
        </w:div>
        <w:div w:id="728727395">
          <w:marLeft w:val="242"/>
          <w:marRight w:val="0"/>
          <w:marTop w:val="0"/>
          <w:marBottom w:val="0"/>
          <w:divBdr>
            <w:top w:val="single" w:sz="6" w:space="0" w:color="000000"/>
            <w:left w:val="single" w:sz="6" w:space="8" w:color="000000"/>
            <w:bottom w:val="single" w:sz="6" w:space="0" w:color="000000"/>
            <w:right w:val="single" w:sz="6" w:space="0" w:color="000000"/>
          </w:divBdr>
        </w:div>
        <w:div w:id="737172971">
          <w:marLeft w:val="242"/>
          <w:marRight w:val="0"/>
          <w:marTop w:val="0"/>
          <w:marBottom w:val="0"/>
          <w:divBdr>
            <w:top w:val="single" w:sz="6" w:space="0" w:color="000000"/>
            <w:left w:val="single" w:sz="6" w:space="8" w:color="000000"/>
            <w:bottom w:val="single" w:sz="6" w:space="0" w:color="000000"/>
            <w:right w:val="single" w:sz="6" w:space="0" w:color="000000"/>
          </w:divBdr>
        </w:div>
        <w:div w:id="753818035">
          <w:marLeft w:val="0"/>
          <w:marRight w:val="0"/>
          <w:marTop w:val="0"/>
          <w:marBottom w:val="0"/>
          <w:divBdr>
            <w:top w:val="single" w:sz="6" w:space="0" w:color="000000"/>
            <w:left w:val="single" w:sz="6" w:space="15" w:color="000000"/>
            <w:bottom w:val="single" w:sz="6" w:space="0" w:color="000000"/>
            <w:right w:val="single" w:sz="6" w:space="15" w:color="000000"/>
          </w:divBdr>
        </w:div>
        <w:div w:id="808548254">
          <w:marLeft w:val="0"/>
          <w:marRight w:val="0"/>
          <w:marTop w:val="0"/>
          <w:marBottom w:val="0"/>
          <w:divBdr>
            <w:top w:val="single" w:sz="6" w:space="0" w:color="000000"/>
            <w:left w:val="single" w:sz="6" w:space="15" w:color="000000"/>
            <w:bottom w:val="single" w:sz="6" w:space="0" w:color="000000"/>
            <w:right w:val="single" w:sz="6" w:space="15" w:color="000000"/>
          </w:divBdr>
        </w:div>
        <w:div w:id="854854255">
          <w:marLeft w:val="0"/>
          <w:marRight w:val="0"/>
          <w:marTop w:val="0"/>
          <w:marBottom w:val="0"/>
          <w:divBdr>
            <w:top w:val="single" w:sz="6" w:space="0" w:color="000000"/>
            <w:left w:val="single" w:sz="6" w:space="15" w:color="000000"/>
            <w:bottom w:val="single" w:sz="6" w:space="0" w:color="000000"/>
            <w:right w:val="single" w:sz="6" w:space="15" w:color="000000"/>
          </w:divBdr>
        </w:div>
        <w:div w:id="928345276">
          <w:marLeft w:val="0"/>
          <w:marRight w:val="0"/>
          <w:marTop w:val="0"/>
          <w:marBottom w:val="0"/>
          <w:divBdr>
            <w:top w:val="single" w:sz="6" w:space="0" w:color="000000"/>
            <w:left w:val="single" w:sz="6" w:space="15" w:color="000000"/>
            <w:bottom w:val="single" w:sz="6" w:space="0" w:color="000000"/>
            <w:right w:val="single" w:sz="6" w:space="15" w:color="000000"/>
          </w:divBdr>
        </w:div>
        <w:div w:id="954940404">
          <w:marLeft w:val="242"/>
          <w:marRight w:val="0"/>
          <w:marTop w:val="0"/>
          <w:marBottom w:val="0"/>
          <w:divBdr>
            <w:top w:val="single" w:sz="6" w:space="0" w:color="000000"/>
            <w:left w:val="single" w:sz="6" w:space="8" w:color="000000"/>
            <w:bottom w:val="single" w:sz="6" w:space="0" w:color="000000"/>
            <w:right w:val="single" w:sz="6" w:space="0" w:color="000000"/>
          </w:divBdr>
        </w:div>
        <w:div w:id="1025518803">
          <w:marLeft w:val="242"/>
          <w:marRight w:val="0"/>
          <w:marTop w:val="0"/>
          <w:marBottom w:val="0"/>
          <w:divBdr>
            <w:top w:val="single" w:sz="6" w:space="0" w:color="000000"/>
            <w:left w:val="single" w:sz="6" w:space="8" w:color="000000"/>
            <w:bottom w:val="single" w:sz="6" w:space="0" w:color="000000"/>
            <w:right w:val="single" w:sz="6" w:space="0" w:color="000000"/>
          </w:divBdr>
        </w:div>
        <w:div w:id="1105921151">
          <w:marLeft w:val="242"/>
          <w:marRight w:val="0"/>
          <w:marTop w:val="0"/>
          <w:marBottom w:val="0"/>
          <w:divBdr>
            <w:top w:val="single" w:sz="6" w:space="0" w:color="000000"/>
            <w:left w:val="single" w:sz="6" w:space="8" w:color="000000"/>
            <w:bottom w:val="single" w:sz="6" w:space="0" w:color="000000"/>
            <w:right w:val="single" w:sz="6" w:space="0" w:color="000000"/>
          </w:divBdr>
        </w:div>
        <w:div w:id="1115827157">
          <w:marLeft w:val="242"/>
          <w:marRight w:val="0"/>
          <w:marTop w:val="0"/>
          <w:marBottom w:val="0"/>
          <w:divBdr>
            <w:top w:val="single" w:sz="6" w:space="0" w:color="000000"/>
            <w:left w:val="single" w:sz="6" w:space="8" w:color="000000"/>
            <w:bottom w:val="single" w:sz="6" w:space="0" w:color="000000"/>
            <w:right w:val="single" w:sz="6" w:space="0" w:color="000000"/>
          </w:divBdr>
        </w:div>
        <w:div w:id="1130903927">
          <w:marLeft w:val="242"/>
          <w:marRight w:val="0"/>
          <w:marTop w:val="0"/>
          <w:marBottom w:val="0"/>
          <w:divBdr>
            <w:top w:val="single" w:sz="6" w:space="0" w:color="000000"/>
            <w:left w:val="single" w:sz="6" w:space="8" w:color="000000"/>
            <w:bottom w:val="single" w:sz="6" w:space="0" w:color="000000"/>
            <w:right w:val="single" w:sz="6" w:space="0" w:color="000000"/>
          </w:divBdr>
        </w:div>
        <w:div w:id="1219514232">
          <w:marLeft w:val="242"/>
          <w:marRight w:val="0"/>
          <w:marTop w:val="0"/>
          <w:marBottom w:val="0"/>
          <w:divBdr>
            <w:top w:val="single" w:sz="6" w:space="0" w:color="000000"/>
            <w:left w:val="single" w:sz="6" w:space="8" w:color="000000"/>
            <w:bottom w:val="single" w:sz="6" w:space="0" w:color="000000"/>
            <w:right w:val="single" w:sz="6" w:space="0" w:color="000000"/>
          </w:divBdr>
        </w:div>
        <w:div w:id="1234393363">
          <w:marLeft w:val="0"/>
          <w:marRight w:val="0"/>
          <w:marTop w:val="0"/>
          <w:marBottom w:val="0"/>
          <w:divBdr>
            <w:top w:val="single" w:sz="6" w:space="0" w:color="000000"/>
            <w:left w:val="single" w:sz="6" w:space="15" w:color="000000"/>
            <w:bottom w:val="single" w:sz="6" w:space="0" w:color="000000"/>
            <w:right w:val="single" w:sz="6" w:space="15" w:color="000000"/>
          </w:divBdr>
        </w:div>
        <w:div w:id="1309239467">
          <w:marLeft w:val="242"/>
          <w:marRight w:val="0"/>
          <w:marTop w:val="0"/>
          <w:marBottom w:val="0"/>
          <w:divBdr>
            <w:top w:val="single" w:sz="6" w:space="0" w:color="000000"/>
            <w:left w:val="single" w:sz="6" w:space="8" w:color="000000"/>
            <w:bottom w:val="single" w:sz="6" w:space="0" w:color="000000"/>
            <w:right w:val="single" w:sz="6" w:space="0" w:color="000000"/>
          </w:divBdr>
        </w:div>
        <w:div w:id="1310671765">
          <w:marLeft w:val="242"/>
          <w:marRight w:val="0"/>
          <w:marTop w:val="0"/>
          <w:marBottom w:val="0"/>
          <w:divBdr>
            <w:top w:val="single" w:sz="6" w:space="0" w:color="000000"/>
            <w:left w:val="single" w:sz="6" w:space="8" w:color="000000"/>
            <w:bottom w:val="single" w:sz="6" w:space="0" w:color="000000"/>
            <w:right w:val="single" w:sz="6" w:space="0" w:color="000000"/>
          </w:divBdr>
        </w:div>
        <w:div w:id="1321884363">
          <w:marLeft w:val="242"/>
          <w:marRight w:val="0"/>
          <w:marTop w:val="0"/>
          <w:marBottom w:val="0"/>
          <w:divBdr>
            <w:top w:val="single" w:sz="6" w:space="0" w:color="000000"/>
            <w:left w:val="single" w:sz="6" w:space="8" w:color="000000"/>
            <w:bottom w:val="single" w:sz="6" w:space="0" w:color="000000"/>
            <w:right w:val="single" w:sz="6" w:space="0" w:color="000000"/>
          </w:divBdr>
        </w:div>
        <w:div w:id="1438646742">
          <w:marLeft w:val="242"/>
          <w:marRight w:val="0"/>
          <w:marTop w:val="0"/>
          <w:marBottom w:val="0"/>
          <w:divBdr>
            <w:top w:val="single" w:sz="6" w:space="0" w:color="000000"/>
            <w:left w:val="single" w:sz="6" w:space="8" w:color="000000"/>
            <w:bottom w:val="single" w:sz="6" w:space="0" w:color="000000"/>
            <w:right w:val="single" w:sz="6" w:space="0" w:color="000000"/>
          </w:divBdr>
        </w:div>
        <w:div w:id="1438989399">
          <w:marLeft w:val="0"/>
          <w:marRight w:val="0"/>
          <w:marTop w:val="0"/>
          <w:marBottom w:val="0"/>
          <w:divBdr>
            <w:top w:val="single" w:sz="6" w:space="0" w:color="000000"/>
            <w:left w:val="single" w:sz="6" w:space="15" w:color="000000"/>
            <w:bottom w:val="single" w:sz="6" w:space="0" w:color="000000"/>
            <w:right w:val="single" w:sz="6" w:space="15" w:color="000000"/>
          </w:divBdr>
        </w:div>
        <w:div w:id="1536969179">
          <w:marLeft w:val="242"/>
          <w:marRight w:val="0"/>
          <w:marTop w:val="0"/>
          <w:marBottom w:val="0"/>
          <w:divBdr>
            <w:top w:val="single" w:sz="6" w:space="0" w:color="000000"/>
            <w:left w:val="single" w:sz="6" w:space="8" w:color="000000"/>
            <w:bottom w:val="single" w:sz="6" w:space="0" w:color="000000"/>
            <w:right w:val="single" w:sz="6" w:space="0" w:color="000000"/>
          </w:divBdr>
        </w:div>
        <w:div w:id="1547062195">
          <w:marLeft w:val="242"/>
          <w:marRight w:val="0"/>
          <w:marTop w:val="0"/>
          <w:marBottom w:val="0"/>
          <w:divBdr>
            <w:top w:val="single" w:sz="6" w:space="0" w:color="000000"/>
            <w:left w:val="single" w:sz="6" w:space="8" w:color="000000"/>
            <w:bottom w:val="single" w:sz="6" w:space="0" w:color="000000"/>
            <w:right w:val="single" w:sz="6" w:space="0" w:color="000000"/>
          </w:divBdr>
        </w:div>
        <w:div w:id="1716927539">
          <w:marLeft w:val="242"/>
          <w:marRight w:val="0"/>
          <w:marTop w:val="0"/>
          <w:marBottom w:val="0"/>
          <w:divBdr>
            <w:top w:val="single" w:sz="6" w:space="0" w:color="000000"/>
            <w:left w:val="single" w:sz="6" w:space="8" w:color="000000"/>
            <w:bottom w:val="single" w:sz="6" w:space="0" w:color="000000"/>
            <w:right w:val="single" w:sz="6" w:space="0" w:color="000000"/>
          </w:divBdr>
        </w:div>
        <w:div w:id="1730953378">
          <w:marLeft w:val="242"/>
          <w:marRight w:val="0"/>
          <w:marTop w:val="0"/>
          <w:marBottom w:val="0"/>
          <w:divBdr>
            <w:top w:val="single" w:sz="6" w:space="0" w:color="000000"/>
            <w:left w:val="single" w:sz="6" w:space="8" w:color="000000"/>
            <w:bottom w:val="single" w:sz="6" w:space="0" w:color="000000"/>
            <w:right w:val="single" w:sz="6" w:space="0" w:color="000000"/>
          </w:divBdr>
        </w:div>
        <w:div w:id="1786927543">
          <w:marLeft w:val="0"/>
          <w:marRight w:val="0"/>
          <w:marTop w:val="0"/>
          <w:marBottom w:val="0"/>
          <w:divBdr>
            <w:top w:val="single" w:sz="6" w:space="0" w:color="000000"/>
            <w:left w:val="single" w:sz="6" w:space="15" w:color="000000"/>
            <w:bottom w:val="single" w:sz="6" w:space="0" w:color="000000"/>
            <w:right w:val="single" w:sz="6" w:space="15" w:color="000000"/>
          </w:divBdr>
        </w:div>
        <w:div w:id="2066024072">
          <w:marLeft w:val="242"/>
          <w:marRight w:val="0"/>
          <w:marTop w:val="0"/>
          <w:marBottom w:val="0"/>
          <w:divBdr>
            <w:top w:val="single" w:sz="6" w:space="0" w:color="000000"/>
            <w:left w:val="single" w:sz="6" w:space="8" w:color="000000"/>
            <w:bottom w:val="single" w:sz="6" w:space="0" w:color="000000"/>
            <w:right w:val="single" w:sz="6" w:space="0" w:color="000000"/>
          </w:divBdr>
        </w:div>
        <w:div w:id="2095852989">
          <w:marLeft w:val="242"/>
          <w:marRight w:val="0"/>
          <w:marTop w:val="0"/>
          <w:marBottom w:val="0"/>
          <w:divBdr>
            <w:top w:val="single" w:sz="6" w:space="0" w:color="000000"/>
            <w:left w:val="single" w:sz="6" w:space="8" w:color="000000"/>
            <w:bottom w:val="single" w:sz="6" w:space="0" w:color="000000"/>
            <w:right w:val="single" w:sz="6" w:space="0" w:color="000000"/>
          </w:divBdr>
        </w:div>
      </w:divsChild>
    </w:div>
    <w:div w:id="1582057451">
      <w:bodyDiv w:val="1"/>
      <w:marLeft w:val="0"/>
      <w:marRight w:val="0"/>
      <w:marTop w:val="0"/>
      <w:marBottom w:val="0"/>
      <w:divBdr>
        <w:top w:val="none" w:sz="0" w:space="0" w:color="auto"/>
        <w:left w:val="none" w:sz="0" w:space="0" w:color="auto"/>
        <w:bottom w:val="none" w:sz="0" w:space="0" w:color="auto"/>
        <w:right w:val="none" w:sz="0" w:space="0" w:color="auto"/>
      </w:divBdr>
    </w:div>
    <w:div w:id="1613054174">
      <w:bodyDiv w:val="1"/>
      <w:marLeft w:val="0"/>
      <w:marRight w:val="0"/>
      <w:marTop w:val="0"/>
      <w:marBottom w:val="0"/>
      <w:divBdr>
        <w:top w:val="none" w:sz="0" w:space="0" w:color="auto"/>
        <w:left w:val="none" w:sz="0" w:space="0" w:color="auto"/>
        <w:bottom w:val="none" w:sz="0" w:space="0" w:color="auto"/>
        <w:right w:val="none" w:sz="0" w:space="0" w:color="auto"/>
      </w:divBdr>
    </w:div>
    <w:div w:id="1658999443">
      <w:bodyDiv w:val="1"/>
      <w:marLeft w:val="0"/>
      <w:marRight w:val="0"/>
      <w:marTop w:val="0"/>
      <w:marBottom w:val="0"/>
      <w:divBdr>
        <w:top w:val="none" w:sz="0" w:space="0" w:color="auto"/>
        <w:left w:val="none" w:sz="0" w:space="0" w:color="auto"/>
        <w:bottom w:val="none" w:sz="0" w:space="0" w:color="auto"/>
        <w:right w:val="none" w:sz="0" w:space="0" w:color="auto"/>
      </w:divBdr>
    </w:div>
    <w:div w:id="1711413002">
      <w:bodyDiv w:val="1"/>
      <w:marLeft w:val="0"/>
      <w:marRight w:val="0"/>
      <w:marTop w:val="0"/>
      <w:marBottom w:val="0"/>
      <w:divBdr>
        <w:top w:val="none" w:sz="0" w:space="0" w:color="auto"/>
        <w:left w:val="none" w:sz="0" w:space="0" w:color="auto"/>
        <w:bottom w:val="none" w:sz="0" w:space="0" w:color="auto"/>
        <w:right w:val="none" w:sz="0" w:space="0" w:color="auto"/>
      </w:divBdr>
    </w:div>
    <w:div w:id="1713921089">
      <w:bodyDiv w:val="1"/>
      <w:marLeft w:val="0"/>
      <w:marRight w:val="0"/>
      <w:marTop w:val="0"/>
      <w:marBottom w:val="0"/>
      <w:divBdr>
        <w:top w:val="none" w:sz="0" w:space="0" w:color="auto"/>
        <w:left w:val="none" w:sz="0" w:space="0" w:color="auto"/>
        <w:bottom w:val="none" w:sz="0" w:space="0" w:color="auto"/>
        <w:right w:val="none" w:sz="0" w:space="0" w:color="auto"/>
      </w:divBdr>
    </w:div>
    <w:div w:id="1737700071">
      <w:bodyDiv w:val="1"/>
      <w:marLeft w:val="0"/>
      <w:marRight w:val="0"/>
      <w:marTop w:val="0"/>
      <w:marBottom w:val="0"/>
      <w:divBdr>
        <w:top w:val="none" w:sz="0" w:space="0" w:color="auto"/>
        <w:left w:val="none" w:sz="0" w:space="0" w:color="auto"/>
        <w:bottom w:val="none" w:sz="0" w:space="0" w:color="auto"/>
        <w:right w:val="none" w:sz="0" w:space="0" w:color="auto"/>
      </w:divBdr>
    </w:div>
    <w:div w:id="1738892358">
      <w:bodyDiv w:val="1"/>
      <w:marLeft w:val="0"/>
      <w:marRight w:val="0"/>
      <w:marTop w:val="0"/>
      <w:marBottom w:val="0"/>
      <w:divBdr>
        <w:top w:val="none" w:sz="0" w:space="0" w:color="auto"/>
        <w:left w:val="none" w:sz="0" w:space="0" w:color="auto"/>
        <w:bottom w:val="none" w:sz="0" w:space="0" w:color="auto"/>
        <w:right w:val="none" w:sz="0" w:space="0" w:color="auto"/>
      </w:divBdr>
    </w:div>
    <w:div w:id="1739396690">
      <w:bodyDiv w:val="1"/>
      <w:marLeft w:val="0"/>
      <w:marRight w:val="0"/>
      <w:marTop w:val="0"/>
      <w:marBottom w:val="0"/>
      <w:divBdr>
        <w:top w:val="none" w:sz="0" w:space="0" w:color="auto"/>
        <w:left w:val="none" w:sz="0" w:space="0" w:color="auto"/>
        <w:bottom w:val="none" w:sz="0" w:space="0" w:color="auto"/>
        <w:right w:val="none" w:sz="0" w:space="0" w:color="auto"/>
      </w:divBdr>
      <w:divsChild>
        <w:div w:id="697121235">
          <w:marLeft w:val="0"/>
          <w:marRight w:val="0"/>
          <w:marTop w:val="0"/>
          <w:marBottom w:val="0"/>
          <w:divBdr>
            <w:top w:val="none" w:sz="0" w:space="0" w:color="auto"/>
            <w:left w:val="none" w:sz="0" w:space="0" w:color="auto"/>
            <w:bottom w:val="none" w:sz="0" w:space="0" w:color="auto"/>
            <w:right w:val="none" w:sz="0" w:space="0" w:color="auto"/>
          </w:divBdr>
        </w:div>
      </w:divsChild>
    </w:div>
    <w:div w:id="1747267157">
      <w:bodyDiv w:val="1"/>
      <w:marLeft w:val="0"/>
      <w:marRight w:val="0"/>
      <w:marTop w:val="0"/>
      <w:marBottom w:val="0"/>
      <w:divBdr>
        <w:top w:val="none" w:sz="0" w:space="0" w:color="auto"/>
        <w:left w:val="none" w:sz="0" w:space="0" w:color="auto"/>
        <w:bottom w:val="none" w:sz="0" w:space="0" w:color="auto"/>
        <w:right w:val="none" w:sz="0" w:space="0" w:color="auto"/>
      </w:divBdr>
    </w:div>
    <w:div w:id="1778327418">
      <w:bodyDiv w:val="1"/>
      <w:marLeft w:val="0"/>
      <w:marRight w:val="0"/>
      <w:marTop w:val="0"/>
      <w:marBottom w:val="0"/>
      <w:divBdr>
        <w:top w:val="none" w:sz="0" w:space="0" w:color="auto"/>
        <w:left w:val="none" w:sz="0" w:space="0" w:color="auto"/>
        <w:bottom w:val="none" w:sz="0" w:space="0" w:color="auto"/>
        <w:right w:val="none" w:sz="0" w:space="0" w:color="auto"/>
      </w:divBdr>
    </w:div>
    <w:div w:id="1837107659">
      <w:bodyDiv w:val="1"/>
      <w:marLeft w:val="0"/>
      <w:marRight w:val="0"/>
      <w:marTop w:val="0"/>
      <w:marBottom w:val="0"/>
      <w:divBdr>
        <w:top w:val="none" w:sz="0" w:space="0" w:color="auto"/>
        <w:left w:val="none" w:sz="0" w:space="0" w:color="auto"/>
        <w:bottom w:val="none" w:sz="0" w:space="0" w:color="auto"/>
        <w:right w:val="none" w:sz="0" w:space="0" w:color="auto"/>
      </w:divBdr>
    </w:div>
    <w:div w:id="1845783006">
      <w:bodyDiv w:val="1"/>
      <w:marLeft w:val="0"/>
      <w:marRight w:val="0"/>
      <w:marTop w:val="0"/>
      <w:marBottom w:val="0"/>
      <w:divBdr>
        <w:top w:val="none" w:sz="0" w:space="0" w:color="auto"/>
        <w:left w:val="none" w:sz="0" w:space="0" w:color="auto"/>
        <w:bottom w:val="none" w:sz="0" w:space="0" w:color="auto"/>
        <w:right w:val="none" w:sz="0" w:space="0" w:color="auto"/>
      </w:divBdr>
    </w:div>
    <w:div w:id="1857695434">
      <w:bodyDiv w:val="1"/>
      <w:marLeft w:val="0"/>
      <w:marRight w:val="0"/>
      <w:marTop w:val="0"/>
      <w:marBottom w:val="0"/>
      <w:divBdr>
        <w:top w:val="none" w:sz="0" w:space="0" w:color="auto"/>
        <w:left w:val="none" w:sz="0" w:space="0" w:color="auto"/>
        <w:bottom w:val="none" w:sz="0" w:space="0" w:color="auto"/>
        <w:right w:val="none" w:sz="0" w:space="0" w:color="auto"/>
      </w:divBdr>
    </w:div>
    <w:div w:id="1865627623">
      <w:bodyDiv w:val="1"/>
      <w:marLeft w:val="0"/>
      <w:marRight w:val="0"/>
      <w:marTop w:val="0"/>
      <w:marBottom w:val="0"/>
      <w:divBdr>
        <w:top w:val="none" w:sz="0" w:space="0" w:color="auto"/>
        <w:left w:val="none" w:sz="0" w:space="0" w:color="auto"/>
        <w:bottom w:val="none" w:sz="0" w:space="0" w:color="auto"/>
        <w:right w:val="none" w:sz="0" w:space="0" w:color="auto"/>
      </w:divBdr>
    </w:div>
    <w:div w:id="1872917315">
      <w:bodyDiv w:val="1"/>
      <w:marLeft w:val="0"/>
      <w:marRight w:val="0"/>
      <w:marTop w:val="0"/>
      <w:marBottom w:val="0"/>
      <w:divBdr>
        <w:top w:val="none" w:sz="0" w:space="0" w:color="auto"/>
        <w:left w:val="none" w:sz="0" w:space="0" w:color="auto"/>
        <w:bottom w:val="none" w:sz="0" w:space="0" w:color="auto"/>
        <w:right w:val="none" w:sz="0" w:space="0" w:color="auto"/>
      </w:divBdr>
    </w:div>
    <w:div w:id="1919485413">
      <w:bodyDiv w:val="1"/>
      <w:marLeft w:val="0"/>
      <w:marRight w:val="0"/>
      <w:marTop w:val="0"/>
      <w:marBottom w:val="0"/>
      <w:divBdr>
        <w:top w:val="none" w:sz="0" w:space="0" w:color="auto"/>
        <w:left w:val="none" w:sz="0" w:space="0" w:color="auto"/>
        <w:bottom w:val="none" w:sz="0" w:space="0" w:color="auto"/>
        <w:right w:val="none" w:sz="0" w:space="0" w:color="auto"/>
      </w:divBdr>
    </w:div>
    <w:div w:id="1983542229">
      <w:bodyDiv w:val="1"/>
      <w:marLeft w:val="0"/>
      <w:marRight w:val="0"/>
      <w:marTop w:val="0"/>
      <w:marBottom w:val="0"/>
      <w:divBdr>
        <w:top w:val="none" w:sz="0" w:space="0" w:color="auto"/>
        <w:left w:val="none" w:sz="0" w:space="0" w:color="auto"/>
        <w:bottom w:val="none" w:sz="0" w:space="0" w:color="auto"/>
        <w:right w:val="none" w:sz="0" w:space="0" w:color="auto"/>
      </w:divBdr>
      <w:divsChild>
        <w:div w:id="2103838460">
          <w:marLeft w:val="547"/>
          <w:marRight w:val="0"/>
          <w:marTop w:val="0"/>
          <w:marBottom w:val="0"/>
          <w:divBdr>
            <w:top w:val="none" w:sz="0" w:space="0" w:color="auto"/>
            <w:left w:val="none" w:sz="0" w:space="0" w:color="auto"/>
            <w:bottom w:val="none" w:sz="0" w:space="0" w:color="auto"/>
            <w:right w:val="none" w:sz="0" w:space="0" w:color="auto"/>
          </w:divBdr>
        </w:div>
      </w:divsChild>
    </w:div>
    <w:div w:id="2066294051">
      <w:bodyDiv w:val="1"/>
      <w:marLeft w:val="0"/>
      <w:marRight w:val="0"/>
      <w:marTop w:val="0"/>
      <w:marBottom w:val="0"/>
      <w:divBdr>
        <w:top w:val="none" w:sz="0" w:space="0" w:color="auto"/>
        <w:left w:val="none" w:sz="0" w:space="0" w:color="auto"/>
        <w:bottom w:val="none" w:sz="0" w:space="0" w:color="auto"/>
        <w:right w:val="none" w:sz="0" w:space="0" w:color="auto"/>
      </w:divBdr>
    </w:div>
    <w:div w:id="2082872924">
      <w:bodyDiv w:val="1"/>
      <w:marLeft w:val="0"/>
      <w:marRight w:val="0"/>
      <w:marTop w:val="0"/>
      <w:marBottom w:val="0"/>
      <w:divBdr>
        <w:top w:val="none" w:sz="0" w:space="0" w:color="auto"/>
        <w:left w:val="none" w:sz="0" w:space="0" w:color="auto"/>
        <w:bottom w:val="none" w:sz="0" w:space="0" w:color="auto"/>
        <w:right w:val="none" w:sz="0" w:space="0" w:color="auto"/>
      </w:divBdr>
    </w:div>
    <w:div w:id="2107843745">
      <w:bodyDiv w:val="1"/>
      <w:marLeft w:val="0"/>
      <w:marRight w:val="0"/>
      <w:marTop w:val="0"/>
      <w:marBottom w:val="0"/>
      <w:divBdr>
        <w:top w:val="none" w:sz="0" w:space="0" w:color="auto"/>
        <w:left w:val="none" w:sz="0" w:space="0" w:color="auto"/>
        <w:bottom w:val="none" w:sz="0" w:space="0" w:color="auto"/>
        <w:right w:val="none" w:sz="0" w:space="0" w:color="auto"/>
      </w:divBdr>
      <w:divsChild>
        <w:div w:id="390079577">
          <w:marLeft w:val="547"/>
          <w:marRight w:val="0"/>
          <w:marTop w:val="0"/>
          <w:marBottom w:val="0"/>
          <w:divBdr>
            <w:top w:val="none" w:sz="0" w:space="0" w:color="auto"/>
            <w:left w:val="none" w:sz="0" w:space="0" w:color="auto"/>
            <w:bottom w:val="none" w:sz="0" w:space="0" w:color="auto"/>
            <w:right w:val="none" w:sz="0" w:space="0" w:color="auto"/>
          </w:divBdr>
        </w:div>
      </w:divsChild>
    </w:div>
    <w:div w:id="2124491279">
      <w:bodyDiv w:val="1"/>
      <w:marLeft w:val="0"/>
      <w:marRight w:val="0"/>
      <w:marTop w:val="0"/>
      <w:marBottom w:val="0"/>
      <w:divBdr>
        <w:top w:val="none" w:sz="0" w:space="0" w:color="auto"/>
        <w:left w:val="none" w:sz="0" w:space="0" w:color="auto"/>
        <w:bottom w:val="none" w:sz="0" w:space="0" w:color="auto"/>
        <w:right w:val="none" w:sz="0" w:space="0" w:color="auto"/>
      </w:divBdr>
      <w:divsChild>
        <w:div w:id="96675576">
          <w:marLeft w:val="547"/>
          <w:marRight w:val="0"/>
          <w:marTop w:val="0"/>
          <w:marBottom w:val="0"/>
          <w:divBdr>
            <w:top w:val="none" w:sz="0" w:space="0" w:color="auto"/>
            <w:left w:val="none" w:sz="0" w:space="0" w:color="auto"/>
            <w:bottom w:val="none" w:sz="0" w:space="0" w:color="auto"/>
            <w:right w:val="none" w:sz="0" w:space="0" w:color="auto"/>
          </w:divBdr>
        </w:div>
      </w:divsChild>
    </w:div>
    <w:div w:id="2145540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3.xml"/><Relationship Id="rId117" Type="http://schemas.openxmlformats.org/officeDocument/2006/relationships/diagramLayout" Target="diagrams/layout19.xml"/><Relationship Id="rId21" Type="http://schemas.openxmlformats.org/officeDocument/2006/relationships/image" Target="media/image2.jpeg"/><Relationship Id="rId42" Type="http://schemas.microsoft.com/office/2007/relationships/hdphoto" Target="media/hdphoto4.wdp"/><Relationship Id="rId47" Type="http://schemas.microsoft.com/office/2007/relationships/diagramDrawing" Target="diagrams/drawing6.xml"/><Relationship Id="rId63" Type="http://schemas.openxmlformats.org/officeDocument/2006/relationships/image" Target="media/image6.png"/><Relationship Id="rId68" Type="http://schemas.microsoft.com/office/2007/relationships/hdphoto" Target="media/hdphoto7.wdp"/><Relationship Id="rId84" Type="http://schemas.openxmlformats.org/officeDocument/2006/relationships/diagramColors" Target="diagrams/colors12.xml"/><Relationship Id="rId89" Type="http://schemas.openxmlformats.org/officeDocument/2006/relationships/diagramColors" Target="diagrams/colors13.xml"/><Relationship Id="rId112" Type="http://schemas.openxmlformats.org/officeDocument/2006/relationships/diagramLayout" Target="diagrams/layout18.xml"/><Relationship Id="rId133" Type="http://schemas.microsoft.com/office/2007/relationships/diagramDrawing" Target="diagrams/drawing21.xml"/><Relationship Id="rId138" Type="http://schemas.microsoft.com/office/2007/relationships/diagramDrawing" Target="diagrams/drawing22.xml"/><Relationship Id="rId154" Type="http://schemas.openxmlformats.org/officeDocument/2006/relationships/hyperlink" Target="http://www.rusnauka.com/10%20NPE/Economics/30288.doc.htm" TargetMode="External"/><Relationship Id="rId159" Type="http://schemas.openxmlformats.org/officeDocument/2006/relationships/hyperlink" Target="http://www.ukrstat.gov.ua/operativ/operativ" TargetMode="External"/><Relationship Id="rId16" Type="http://schemas.openxmlformats.org/officeDocument/2006/relationships/diagramData" Target="diagrams/data2.xml"/><Relationship Id="rId107" Type="http://schemas.openxmlformats.org/officeDocument/2006/relationships/diagramLayout" Target="diagrams/layout17.xml"/><Relationship Id="rId11" Type="http://schemas.openxmlformats.org/officeDocument/2006/relationships/diagramColors" Target="diagrams/colors1.xml"/><Relationship Id="rId32" Type="http://schemas.microsoft.com/office/2007/relationships/diagramDrawing" Target="diagrams/drawing4.xml"/><Relationship Id="rId37" Type="http://schemas.openxmlformats.org/officeDocument/2006/relationships/diagramQuickStyle" Target="diagrams/quickStyle5.xml"/><Relationship Id="rId53" Type="http://schemas.openxmlformats.org/officeDocument/2006/relationships/diagramData" Target="diagrams/data8.xml"/><Relationship Id="rId58" Type="http://schemas.openxmlformats.org/officeDocument/2006/relationships/diagramData" Target="diagrams/data9.xml"/><Relationship Id="rId74" Type="http://schemas.openxmlformats.org/officeDocument/2006/relationships/diagramColors" Target="diagrams/colors10.xml"/><Relationship Id="rId79" Type="http://schemas.openxmlformats.org/officeDocument/2006/relationships/diagramColors" Target="diagrams/colors11.xml"/><Relationship Id="rId102" Type="http://schemas.openxmlformats.org/officeDocument/2006/relationships/diagramLayout" Target="diagrams/layout16.xml"/><Relationship Id="rId123" Type="http://schemas.openxmlformats.org/officeDocument/2006/relationships/diagramQuickStyle" Target="diagrams/quickStyle20.xml"/><Relationship Id="rId128" Type="http://schemas.openxmlformats.org/officeDocument/2006/relationships/hyperlink" Target="http://w1.c1.rada.gov.ua/pls/site2/p_komity?pidid=2383" TargetMode="External"/><Relationship Id="rId144" Type="http://schemas.openxmlformats.org/officeDocument/2006/relationships/image" Target="media/image10.emf"/><Relationship Id="rId149" Type="http://schemas.openxmlformats.org/officeDocument/2006/relationships/diagramColors" Target="diagrams/colors24.xml"/><Relationship Id="rId5" Type="http://schemas.openxmlformats.org/officeDocument/2006/relationships/webSettings" Target="webSettings.xml"/><Relationship Id="rId90" Type="http://schemas.microsoft.com/office/2007/relationships/diagramDrawing" Target="diagrams/drawing13.xml"/><Relationship Id="rId95" Type="http://schemas.microsoft.com/office/2007/relationships/diagramDrawing" Target="diagrams/drawing14.xml"/><Relationship Id="rId160" Type="http://schemas.openxmlformats.org/officeDocument/2006/relationships/hyperlink" Target="http://www.dy.nayka.com.ua/?op=1&amp;z=626" TargetMode="External"/><Relationship Id="rId165" Type="http://schemas.openxmlformats.org/officeDocument/2006/relationships/header" Target="header1.xml"/><Relationship Id="rId22" Type="http://schemas.microsoft.com/office/2007/relationships/hdphoto" Target="media/hdphoto2.wdp"/><Relationship Id="rId27" Type="http://schemas.microsoft.com/office/2007/relationships/diagramDrawing" Target="diagrams/drawing3.xml"/><Relationship Id="rId43" Type="http://schemas.openxmlformats.org/officeDocument/2006/relationships/diagramData" Target="diagrams/data6.xml"/><Relationship Id="rId48" Type="http://schemas.openxmlformats.org/officeDocument/2006/relationships/diagramData" Target="diagrams/data7.xml"/><Relationship Id="rId64" Type="http://schemas.microsoft.com/office/2007/relationships/hdphoto" Target="media/hdphoto5.wdp"/><Relationship Id="rId69" Type="http://schemas.openxmlformats.org/officeDocument/2006/relationships/image" Target="media/image9.png"/><Relationship Id="rId113" Type="http://schemas.openxmlformats.org/officeDocument/2006/relationships/diagramQuickStyle" Target="diagrams/quickStyle18.xml"/><Relationship Id="rId118" Type="http://schemas.openxmlformats.org/officeDocument/2006/relationships/diagramQuickStyle" Target="diagrams/quickStyle19.xml"/><Relationship Id="rId134" Type="http://schemas.openxmlformats.org/officeDocument/2006/relationships/diagramData" Target="diagrams/data22.xml"/><Relationship Id="rId139" Type="http://schemas.openxmlformats.org/officeDocument/2006/relationships/diagramData" Target="diagrams/data23.xml"/><Relationship Id="rId80" Type="http://schemas.microsoft.com/office/2007/relationships/diagramDrawing" Target="diagrams/drawing11.xml"/><Relationship Id="rId85" Type="http://schemas.microsoft.com/office/2007/relationships/diagramDrawing" Target="diagrams/drawing12.xml"/><Relationship Id="rId150" Type="http://schemas.microsoft.com/office/2007/relationships/diagramDrawing" Target="diagrams/drawing24.xml"/><Relationship Id="rId155" Type="http://schemas.openxmlformats.org/officeDocument/2006/relationships/hyperlink" Target="http://www.rusnauka.com/10%20NPE/Economics/30288.doc.htm" TargetMode="External"/><Relationship Id="rId12" Type="http://schemas.microsoft.com/office/2007/relationships/diagramDrawing" Target="diagrams/drawing1.xml"/><Relationship Id="rId17" Type="http://schemas.openxmlformats.org/officeDocument/2006/relationships/diagramLayout" Target="diagrams/layout2.xml"/><Relationship Id="rId33" Type="http://schemas.openxmlformats.org/officeDocument/2006/relationships/image" Target="media/image3.png"/><Relationship Id="rId38" Type="http://schemas.openxmlformats.org/officeDocument/2006/relationships/diagramColors" Target="diagrams/colors5.xml"/><Relationship Id="rId59" Type="http://schemas.openxmlformats.org/officeDocument/2006/relationships/diagramLayout" Target="diagrams/layout9.xml"/><Relationship Id="rId103" Type="http://schemas.openxmlformats.org/officeDocument/2006/relationships/diagramQuickStyle" Target="diagrams/quickStyle16.xml"/><Relationship Id="rId108" Type="http://schemas.openxmlformats.org/officeDocument/2006/relationships/diagramQuickStyle" Target="diagrams/quickStyle17.xml"/><Relationship Id="rId124" Type="http://schemas.openxmlformats.org/officeDocument/2006/relationships/diagramColors" Target="diagrams/colors20.xml"/><Relationship Id="rId129" Type="http://schemas.openxmlformats.org/officeDocument/2006/relationships/diagramData" Target="diagrams/data21.xml"/><Relationship Id="rId54" Type="http://schemas.openxmlformats.org/officeDocument/2006/relationships/diagramLayout" Target="diagrams/layout8.xml"/><Relationship Id="rId70" Type="http://schemas.microsoft.com/office/2007/relationships/hdphoto" Target="media/hdphoto8.wdp"/><Relationship Id="rId75" Type="http://schemas.microsoft.com/office/2007/relationships/diagramDrawing" Target="diagrams/drawing10.xml"/><Relationship Id="rId91" Type="http://schemas.openxmlformats.org/officeDocument/2006/relationships/diagramData" Target="diagrams/data14.xml"/><Relationship Id="rId96" Type="http://schemas.openxmlformats.org/officeDocument/2006/relationships/diagramData" Target="diagrams/data15.xml"/><Relationship Id="rId140" Type="http://schemas.openxmlformats.org/officeDocument/2006/relationships/diagramLayout" Target="diagrams/layout23.xml"/><Relationship Id="rId145" Type="http://schemas.openxmlformats.org/officeDocument/2006/relationships/image" Target="media/image11.emf"/><Relationship Id="rId161" Type="http://schemas.openxmlformats.org/officeDocument/2006/relationships/hyperlink" Target="http://www.economy.nayka.com.ua/?op=1&amp;z=633" TargetMode="External"/><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1.wdp"/><Relationship Id="rId23" Type="http://schemas.openxmlformats.org/officeDocument/2006/relationships/diagramData" Target="diagrams/data3.xml"/><Relationship Id="rId28" Type="http://schemas.openxmlformats.org/officeDocument/2006/relationships/diagramData" Target="diagrams/data4.xml"/><Relationship Id="rId36" Type="http://schemas.openxmlformats.org/officeDocument/2006/relationships/diagramLayout" Target="diagrams/layout5.xml"/><Relationship Id="rId49" Type="http://schemas.openxmlformats.org/officeDocument/2006/relationships/diagramLayout" Target="diagrams/layout7.xml"/><Relationship Id="rId57" Type="http://schemas.microsoft.com/office/2007/relationships/diagramDrawing" Target="diagrams/drawing8.xml"/><Relationship Id="rId106" Type="http://schemas.openxmlformats.org/officeDocument/2006/relationships/diagramData" Target="diagrams/data17.xml"/><Relationship Id="rId114" Type="http://schemas.openxmlformats.org/officeDocument/2006/relationships/diagramColors" Target="diagrams/colors18.xml"/><Relationship Id="rId119" Type="http://schemas.openxmlformats.org/officeDocument/2006/relationships/diagramColors" Target="diagrams/colors19.xml"/><Relationship Id="rId127" Type="http://schemas.openxmlformats.org/officeDocument/2006/relationships/hyperlink" Target="http://w1.c1.rada.gov.ua/pls/site2/p_komity?pidid=2361" TargetMode="External"/><Relationship Id="rId10" Type="http://schemas.openxmlformats.org/officeDocument/2006/relationships/diagramQuickStyle" Target="diagrams/quickStyle1.xml"/><Relationship Id="rId31" Type="http://schemas.openxmlformats.org/officeDocument/2006/relationships/diagramColors" Target="diagrams/colors4.xml"/><Relationship Id="rId44" Type="http://schemas.openxmlformats.org/officeDocument/2006/relationships/diagramLayout" Target="diagrams/layout6.xml"/><Relationship Id="rId52" Type="http://schemas.microsoft.com/office/2007/relationships/diagramDrawing" Target="diagrams/drawing7.xml"/><Relationship Id="rId60" Type="http://schemas.openxmlformats.org/officeDocument/2006/relationships/diagramQuickStyle" Target="diagrams/quickStyle9.xml"/><Relationship Id="rId65" Type="http://schemas.openxmlformats.org/officeDocument/2006/relationships/image" Target="media/image7.png"/><Relationship Id="rId73" Type="http://schemas.openxmlformats.org/officeDocument/2006/relationships/diagramQuickStyle" Target="diagrams/quickStyle10.xml"/><Relationship Id="rId78" Type="http://schemas.openxmlformats.org/officeDocument/2006/relationships/diagramQuickStyle" Target="diagrams/quickStyle11.xml"/><Relationship Id="rId81" Type="http://schemas.openxmlformats.org/officeDocument/2006/relationships/diagramData" Target="diagrams/data12.xml"/><Relationship Id="rId86" Type="http://schemas.openxmlformats.org/officeDocument/2006/relationships/diagramData" Target="diagrams/data13.xml"/><Relationship Id="rId94" Type="http://schemas.openxmlformats.org/officeDocument/2006/relationships/diagramColors" Target="diagrams/colors14.xml"/><Relationship Id="rId99" Type="http://schemas.openxmlformats.org/officeDocument/2006/relationships/diagramColors" Target="diagrams/colors15.xml"/><Relationship Id="rId101" Type="http://schemas.openxmlformats.org/officeDocument/2006/relationships/diagramData" Target="diagrams/data16.xml"/><Relationship Id="rId122" Type="http://schemas.openxmlformats.org/officeDocument/2006/relationships/diagramLayout" Target="diagrams/layout20.xml"/><Relationship Id="rId130" Type="http://schemas.openxmlformats.org/officeDocument/2006/relationships/diagramLayout" Target="diagrams/layout21.xml"/><Relationship Id="rId135" Type="http://schemas.openxmlformats.org/officeDocument/2006/relationships/diagramLayout" Target="diagrams/layout22.xml"/><Relationship Id="rId143" Type="http://schemas.microsoft.com/office/2007/relationships/diagramDrawing" Target="diagrams/drawing23.xml"/><Relationship Id="rId148" Type="http://schemas.openxmlformats.org/officeDocument/2006/relationships/diagramQuickStyle" Target="diagrams/quickStyle24.xml"/><Relationship Id="rId151" Type="http://schemas.openxmlformats.org/officeDocument/2006/relationships/hyperlink" Target="http://kpi.ua/" TargetMode="External"/><Relationship Id="rId156" Type="http://schemas.openxmlformats.org/officeDocument/2006/relationships/hyperlink" Target="http://nbuv.gov.ua/UJRN/efek_2013_7_13" TargetMode="External"/><Relationship Id="rId164" Type="http://schemas.openxmlformats.org/officeDocument/2006/relationships/hyperlink" Target="http://ena.lp.edu.ua" TargetMode="External"/><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image" Target="media/image1.jpeg"/><Relationship Id="rId18" Type="http://schemas.openxmlformats.org/officeDocument/2006/relationships/diagramQuickStyle" Target="diagrams/quickStyle2.xml"/><Relationship Id="rId39" Type="http://schemas.microsoft.com/office/2007/relationships/diagramDrawing" Target="diagrams/drawing5.xml"/><Relationship Id="rId109" Type="http://schemas.openxmlformats.org/officeDocument/2006/relationships/diagramColors" Target="diagrams/colors17.xml"/><Relationship Id="rId34" Type="http://schemas.microsoft.com/office/2007/relationships/hdphoto" Target="media/hdphoto3.wdp"/><Relationship Id="rId50" Type="http://schemas.openxmlformats.org/officeDocument/2006/relationships/diagramQuickStyle" Target="diagrams/quickStyle7.xml"/><Relationship Id="rId55" Type="http://schemas.openxmlformats.org/officeDocument/2006/relationships/diagramQuickStyle" Target="diagrams/quickStyle8.xml"/><Relationship Id="rId76" Type="http://schemas.openxmlformats.org/officeDocument/2006/relationships/diagramData" Target="diagrams/data11.xml"/><Relationship Id="rId97" Type="http://schemas.openxmlformats.org/officeDocument/2006/relationships/diagramLayout" Target="diagrams/layout15.xml"/><Relationship Id="rId104" Type="http://schemas.openxmlformats.org/officeDocument/2006/relationships/diagramColors" Target="diagrams/colors16.xml"/><Relationship Id="rId120" Type="http://schemas.microsoft.com/office/2007/relationships/diagramDrawing" Target="diagrams/drawing19.xml"/><Relationship Id="rId125" Type="http://schemas.microsoft.com/office/2007/relationships/diagramDrawing" Target="diagrams/drawing20.xml"/><Relationship Id="rId141" Type="http://schemas.openxmlformats.org/officeDocument/2006/relationships/diagramQuickStyle" Target="diagrams/quickStyle23.xml"/><Relationship Id="rId146" Type="http://schemas.openxmlformats.org/officeDocument/2006/relationships/diagramData" Target="diagrams/data24.xml"/><Relationship Id="rId16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diagramData" Target="diagrams/data10.xml"/><Relationship Id="rId92" Type="http://schemas.openxmlformats.org/officeDocument/2006/relationships/diagramLayout" Target="diagrams/layout14.xml"/><Relationship Id="rId162" Type="http://schemas.openxmlformats.org/officeDocument/2006/relationships/hyperlink" Target="http://nbuv.gov.ua/j-pdf/DeBu_2013_2_28.pdf" TargetMode="External"/><Relationship Id="rId2" Type="http://schemas.openxmlformats.org/officeDocument/2006/relationships/numbering" Target="numbering.xml"/><Relationship Id="rId29" Type="http://schemas.openxmlformats.org/officeDocument/2006/relationships/diagramLayout" Target="diagrams/layout4.xml"/><Relationship Id="rId24" Type="http://schemas.openxmlformats.org/officeDocument/2006/relationships/diagramLayout" Target="diagrams/layout3.xml"/><Relationship Id="rId40" Type="http://schemas.openxmlformats.org/officeDocument/2006/relationships/image" Target="media/image4.png"/><Relationship Id="rId45" Type="http://schemas.openxmlformats.org/officeDocument/2006/relationships/diagramQuickStyle" Target="diagrams/quickStyle6.xml"/><Relationship Id="rId66" Type="http://schemas.microsoft.com/office/2007/relationships/hdphoto" Target="media/hdphoto6.wdp"/><Relationship Id="rId87" Type="http://schemas.openxmlformats.org/officeDocument/2006/relationships/diagramLayout" Target="diagrams/layout13.xml"/><Relationship Id="rId110" Type="http://schemas.microsoft.com/office/2007/relationships/diagramDrawing" Target="diagrams/drawing17.xml"/><Relationship Id="rId115" Type="http://schemas.microsoft.com/office/2007/relationships/diagramDrawing" Target="diagrams/drawing18.xml"/><Relationship Id="rId131" Type="http://schemas.openxmlformats.org/officeDocument/2006/relationships/diagramQuickStyle" Target="diagrams/quickStyle21.xml"/><Relationship Id="rId136" Type="http://schemas.openxmlformats.org/officeDocument/2006/relationships/diagramQuickStyle" Target="diagrams/quickStyle22.xml"/><Relationship Id="rId157" Type="http://schemas.openxmlformats.org/officeDocument/2006/relationships/hyperlink" Target="http://nbuv.gov.ua/UJRN/DeBu_2012_2_" TargetMode="External"/><Relationship Id="rId61" Type="http://schemas.openxmlformats.org/officeDocument/2006/relationships/diagramColors" Target="diagrams/colors9.xml"/><Relationship Id="rId82" Type="http://schemas.openxmlformats.org/officeDocument/2006/relationships/diagramLayout" Target="diagrams/layout12.xml"/><Relationship Id="rId152" Type="http://schemas.openxmlformats.org/officeDocument/2006/relationships/hyperlink" Target="http://ru.golos.ua/ekonomika" TargetMode="External"/><Relationship Id="rId19" Type="http://schemas.openxmlformats.org/officeDocument/2006/relationships/diagramColors" Target="diagrams/colors2.xml"/><Relationship Id="rId30" Type="http://schemas.openxmlformats.org/officeDocument/2006/relationships/diagramQuickStyle" Target="diagrams/quickStyle4.xml"/><Relationship Id="rId35" Type="http://schemas.openxmlformats.org/officeDocument/2006/relationships/diagramData" Target="diagrams/data5.xml"/><Relationship Id="rId56" Type="http://schemas.openxmlformats.org/officeDocument/2006/relationships/diagramColors" Target="diagrams/colors8.xml"/><Relationship Id="rId77" Type="http://schemas.openxmlformats.org/officeDocument/2006/relationships/diagramLayout" Target="diagrams/layout11.xml"/><Relationship Id="rId100" Type="http://schemas.microsoft.com/office/2007/relationships/diagramDrawing" Target="diagrams/drawing15.xml"/><Relationship Id="rId105" Type="http://schemas.microsoft.com/office/2007/relationships/diagramDrawing" Target="diagrams/drawing16.xml"/><Relationship Id="rId126" Type="http://schemas.openxmlformats.org/officeDocument/2006/relationships/hyperlink" Target="http://www.innovbusiness.ru/content/document_r_610904C1-7EFC-4B88-B022-56DFBA348264.html" TargetMode="External"/><Relationship Id="rId147" Type="http://schemas.openxmlformats.org/officeDocument/2006/relationships/diagramLayout" Target="diagrams/layout24.xml"/><Relationship Id="rId168" Type="http://schemas.microsoft.com/office/2007/relationships/stylesWithEffects" Target="stylesWithEffects.xml"/><Relationship Id="rId8" Type="http://schemas.openxmlformats.org/officeDocument/2006/relationships/diagramData" Target="diagrams/data1.xml"/><Relationship Id="rId51" Type="http://schemas.openxmlformats.org/officeDocument/2006/relationships/diagramColors" Target="diagrams/colors7.xml"/><Relationship Id="rId72" Type="http://schemas.openxmlformats.org/officeDocument/2006/relationships/diagramLayout" Target="diagrams/layout10.xml"/><Relationship Id="rId93" Type="http://schemas.openxmlformats.org/officeDocument/2006/relationships/diagramQuickStyle" Target="diagrams/quickStyle14.xml"/><Relationship Id="rId98" Type="http://schemas.openxmlformats.org/officeDocument/2006/relationships/diagramQuickStyle" Target="diagrams/quickStyle15.xml"/><Relationship Id="rId121" Type="http://schemas.openxmlformats.org/officeDocument/2006/relationships/diagramData" Target="diagrams/data20.xml"/><Relationship Id="rId142" Type="http://schemas.openxmlformats.org/officeDocument/2006/relationships/diagramColors" Target="diagrams/colors23.xml"/><Relationship Id="rId163" Type="http://schemas.openxmlformats.org/officeDocument/2006/relationships/hyperlink" Target="http://ena.lp.edu.ua" TargetMode="External"/><Relationship Id="rId3" Type="http://schemas.openxmlformats.org/officeDocument/2006/relationships/styles" Target="styles.xml"/><Relationship Id="rId25" Type="http://schemas.openxmlformats.org/officeDocument/2006/relationships/diagramQuickStyle" Target="diagrams/quickStyle3.xml"/><Relationship Id="rId46" Type="http://schemas.openxmlformats.org/officeDocument/2006/relationships/diagramColors" Target="diagrams/colors6.xml"/><Relationship Id="rId67" Type="http://schemas.openxmlformats.org/officeDocument/2006/relationships/image" Target="media/image8.png"/><Relationship Id="rId116" Type="http://schemas.openxmlformats.org/officeDocument/2006/relationships/diagramData" Target="diagrams/data19.xml"/><Relationship Id="rId137" Type="http://schemas.openxmlformats.org/officeDocument/2006/relationships/diagramColors" Target="diagrams/colors22.xml"/><Relationship Id="rId158" Type="http://schemas.openxmlformats.org/officeDocument/2006/relationships/hyperlink" Target="http://lib.uabs.edu.ua/library/Visnik/Numbers/2_31_2011/31_01.pdf" TargetMode="External"/><Relationship Id="rId20" Type="http://schemas.microsoft.com/office/2007/relationships/diagramDrawing" Target="diagrams/drawing2.xml"/><Relationship Id="rId41" Type="http://schemas.openxmlformats.org/officeDocument/2006/relationships/image" Target="media/image5.png"/><Relationship Id="rId62" Type="http://schemas.microsoft.com/office/2007/relationships/diagramDrawing" Target="diagrams/drawing9.xml"/><Relationship Id="rId83" Type="http://schemas.openxmlformats.org/officeDocument/2006/relationships/diagramQuickStyle" Target="diagrams/quickStyle12.xml"/><Relationship Id="rId88" Type="http://schemas.openxmlformats.org/officeDocument/2006/relationships/diagramQuickStyle" Target="diagrams/quickStyle13.xml"/><Relationship Id="rId111" Type="http://schemas.openxmlformats.org/officeDocument/2006/relationships/diagramData" Target="diagrams/data18.xml"/><Relationship Id="rId132" Type="http://schemas.openxmlformats.org/officeDocument/2006/relationships/diagramColors" Target="diagrams/colors21.xml"/><Relationship Id="rId153" Type="http://schemas.openxmlformats.org/officeDocument/2006/relationships/hyperlink" Target="http://www.experts.in/ua/baza"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01E7827-17D0-47B9-9190-B741FD419E07}" type="doc">
      <dgm:prSet loTypeId="urn:microsoft.com/office/officeart/2005/8/layout/matrix1" loCatId="matrix" qsTypeId="urn:microsoft.com/office/officeart/2005/8/quickstyle/simple3" qsCatId="simple" csTypeId="urn:microsoft.com/office/officeart/2005/8/colors/accent1_2" csCatId="accent1" phldr="1"/>
      <dgm:spPr/>
      <dgm:t>
        <a:bodyPr/>
        <a:lstStyle/>
        <a:p>
          <a:endParaRPr lang="ru-RU"/>
        </a:p>
      </dgm:t>
    </dgm:pt>
    <dgm:pt modelId="{9BFE15BF-0506-47CB-9340-72B4FF5AA23D}">
      <dgm:prSet phldrT="[Текст]" custT="1"/>
      <dgm:spPr>
        <a:xfrm>
          <a:off x="1887535" y="1362073"/>
          <a:ext cx="2187571" cy="1666877"/>
        </a:xfrm>
        <a:solidFill>
          <a:sysClr val="window" lastClr="FFFFFF"/>
        </a:solidFill>
        <a:ln w="28575" cap="flat" cmpd="sng" algn="ctr">
          <a:solidFill>
            <a:sysClr val="windowText" lastClr="000000"/>
          </a:solidFill>
          <a:prstDash val="solid"/>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600" b="1">
              <a:solidFill>
                <a:sysClr val="windowText" lastClr="000000">
                  <a:hueOff val="0"/>
                  <a:satOff val="0"/>
                  <a:lumOff val="0"/>
                  <a:alphaOff val="0"/>
                </a:sysClr>
              </a:solidFill>
              <a:latin typeface="Times New Roman" pitchFamily="18" charset="0"/>
              <a:ea typeface="+mn-ea"/>
              <a:cs typeface="Times New Roman" pitchFamily="18" charset="0"/>
            </a:rPr>
            <a:t>Історичні етапи</a:t>
          </a:r>
        </a:p>
        <a:p>
          <a:r>
            <a:rPr lang="ru-RU" sz="1600" b="1">
              <a:solidFill>
                <a:sysClr val="windowText" lastClr="000000">
                  <a:hueOff val="0"/>
                  <a:satOff val="0"/>
                  <a:lumOff val="0"/>
                  <a:alphaOff val="0"/>
                </a:sysClr>
              </a:solidFill>
              <a:latin typeface="Times New Roman" pitchFamily="18" charset="0"/>
              <a:ea typeface="+mn-ea"/>
              <a:cs typeface="Times New Roman" pitchFamily="18" charset="0"/>
            </a:rPr>
            <a:t>розвитку інновацій </a:t>
          </a:r>
        </a:p>
      </dgm:t>
    </dgm:pt>
    <dgm:pt modelId="{805D903A-88F9-4800-ADF5-69930A3B66EC}" type="parTrans" cxnId="{EBD966BC-A2C5-439A-91FD-51304C4152EF}">
      <dgm:prSet/>
      <dgm:spPr/>
      <dgm:t>
        <a:bodyPr/>
        <a:lstStyle/>
        <a:p>
          <a:endParaRPr lang="ru-RU"/>
        </a:p>
      </dgm:t>
    </dgm:pt>
    <dgm:pt modelId="{DFAEA61D-E962-4D22-BFBC-39F188850A2A}" type="sibTrans" cxnId="{EBD966BC-A2C5-439A-91FD-51304C4152EF}">
      <dgm:prSet/>
      <dgm:spPr/>
      <dgm:t>
        <a:bodyPr/>
        <a:lstStyle/>
        <a:p>
          <a:endParaRPr lang="ru-RU"/>
        </a:p>
      </dgm:t>
    </dgm:pt>
    <dgm:pt modelId="{56F17E6C-5900-48E6-AC64-8E2E1D259A19}">
      <dgm:prSet phldrT="[Текст]" custT="1"/>
      <dgm:spPr>
        <a:xfrm rot="16200000">
          <a:off x="388143" y="-388143"/>
          <a:ext cx="2195512" cy="2971800"/>
        </a:xfrm>
        <a:solidFill>
          <a:sysClr val="window" lastClr="FFFFFF"/>
        </a:solidFill>
        <a:ln w="28575">
          <a:solidFill>
            <a:sysClr val="windowText" lastClr="000000"/>
          </a:solid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600" b="1">
              <a:solidFill>
                <a:sysClr val="windowText" lastClr="000000"/>
              </a:solidFill>
              <a:latin typeface="Times New Roman" pitchFamily="18" charset="0"/>
              <a:ea typeface="+mn-ea"/>
              <a:cs typeface="Times New Roman" pitchFamily="18" charset="0"/>
            </a:rPr>
            <a:t>І етап</a:t>
          </a:r>
        </a:p>
        <a:p>
          <a:r>
            <a:rPr lang="uk-UA" sz="1400" b="1" i="1">
              <a:solidFill>
                <a:sysClr val="windowText" lastClr="000000"/>
              </a:solidFill>
              <a:latin typeface="Times New Roman" pitchFamily="18" charset="0"/>
              <a:ea typeface="+mn-ea"/>
              <a:cs typeface="Times New Roman" pitchFamily="18" charset="0"/>
            </a:rPr>
            <a:t>пов</a:t>
          </a:r>
          <a:r>
            <a:rPr lang="en-US" sz="1400" b="1" i="1">
              <a:solidFill>
                <a:sysClr val="windowText" lastClr="000000"/>
              </a:solidFill>
              <a:latin typeface="Times New Roman" pitchFamily="18" charset="0"/>
              <a:ea typeface="+mn-ea"/>
              <a:cs typeface="Times New Roman" pitchFamily="18" charset="0"/>
            </a:rPr>
            <a:t>'</a:t>
          </a:r>
          <a:r>
            <a:rPr lang="uk-UA" sz="1400" b="1" i="1">
              <a:solidFill>
                <a:sysClr val="windowText" lastClr="000000"/>
              </a:solidFill>
              <a:latin typeface="Times New Roman" pitchFamily="18" charset="0"/>
              <a:ea typeface="+mn-ea"/>
              <a:cs typeface="Times New Roman" pitchFamily="18" charset="0"/>
            </a:rPr>
            <a:t>язаний із дослідженням факторів, що сприяють або перешкоджають успіху нововведень</a:t>
          </a:r>
          <a:endParaRPr lang="ru-RU" sz="1400" b="1" i="1">
            <a:solidFill>
              <a:sysClr val="windowText" lastClr="000000"/>
            </a:solidFill>
            <a:latin typeface="Times New Roman" pitchFamily="18" charset="0"/>
            <a:ea typeface="+mn-ea"/>
            <a:cs typeface="Times New Roman" pitchFamily="18" charset="0"/>
          </a:endParaRPr>
        </a:p>
        <a:p>
          <a:endParaRPr lang="ru-RU" sz="1600" b="1">
            <a:solidFill>
              <a:sysClr val="windowText" lastClr="000000"/>
            </a:solidFill>
            <a:latin typeface="Times New Roman" pitchFamily="18" charset="0"/>
            <a:ea typeface="+mn-ea"/>
            <a:cs typeface="Times New Roman" pitchFamily="18" charset="0"/>
          </a:endParaRPr>
        </a:p>
      </dgm:t>
    </dgm:pt>
    <dgm:pt modelId="{5EF0116C-EA69-457A-8E11-4B0F15D8BBCE}" type="parTrans" cxnId="{69BAC7F6-241F-452D-9C93-C02C049174E6}">
      <dgm:prSet/>
      <dgm:spPr/>
      <dgm:t>
        <a:bodyPr/>
        <a:lstStyle/>
        <a:p>
          <a:endParaRPr lang="ru-RU"/>
        </a:p>
      </dgm:t>
    </dgm:pt>
    <dgm:pt modelId="{B8F34416-8207-4CDD-8756-3F4BBE4847D7}" type="sibTrans" cxnId="{69BAC7F6-241F-452D-9C93-C02C049174E6}">
      <dgm:prSet/>
      <dgm:spPr/>
      <dgm:t>
        <a:bodyPr/>
        <a:lstStyle/>
        <a:p>
          <a:endParaRPr lang="ru-RU"/>
        </a:p>
      </dgm:t>
    </dgm:pt>
    <dgm:pt modelId="{841A2796-A4CD-433B-9B3B-4749C733DFB6}">
      <dgm:prSet phldrT="[Текст]" custT="1"/>
      <dgm:spPr>
        <a:xfrm>
          <a:off x="2971800" y="0"/>
          <a:ext cx="2971800" cy="2195512"/>
        </a:xfrm>
        <a:solidFill>
          <a:sysClr val="window" lastClr="FFFFFF"/>
        </a:solidFill>
        <a:ln w="28575">
          <a:solidFill>
            <a:sysClr val="windowText" lastClr="000000"/>
          </a:solid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uk-UA" sz="1600" b="1">
            <a:solidFill>
              <a:sysClr val="windowText" lastClr="000000"/>
            </a:solidFill>
            <a:latin typeface="Times New Roman" pitchFamily="18" charset="0"/>
            <a:ea typeface="+mn-ea"/>
            <a:cs typeface="Times New Roman" pitchFamily="18" charset="0"/>
          </a:endParaRPr>
        </a:p>
        <a:p>
          <a:endParaRPr lang="uk-UA" sz="1600" b="1">
            <a:solidFill>
              <a:sysClr val="windowText" lastClr="000000"/>
            </a:solidFill>
            <a:latin typeface="Times New Roman" pitchFamily="18" charset="0"/>
            <a:ea typeface="+mn-ea"/>
            <a:cs typeface="Times New Roman" pitchFamily="18" charset="0"/>
          </a:endParaRPr>
        </a:p>
        <a:p>
          <a:endParaRPr lang="uk-UA" sz="1600" b="1">
            <a:solidFill>
              <a:sysClr val="windowText" lastClr="000000"/>
            </a:solidFill>
            <a:latin typeface="Times New Roman" pitchFamily="18" charset="0"/>
            <a:ea typeface="+mn-ea"/>
            <a:cs typeface="Times New Roman" pitchFamily="18" charset="0"/>
          </a:endParaRPr>
        </a:p>
        <a:p>
          <a:r>
            <a:rPr lang="uk-UA" sz="1600" b="1">
              <a:solidFill>
                <a:sysClr val="windowText" lastClr="000000"/>
              </a:solidFill>
              <a:latin typeface="Times New Roman" pitchFamily="18" charset="0"/>
              <a:ea typeface="+mn-ea"/>
              <a:cs typeface="Times New Roman" pitchFamily="18" charset="0"/>
            </a:rPr>
            <a:t>ІІ етап</a:t>
          </a:r>
        </a:p>
        <a:p>
          <a:r>
            <a:rPr lang="uk-UA" sz="1400" b="1" i="1">
              <a:solidFill>
                <a:sysClr val="windowText" lastClr="000000"/>
              </a:solidFill>
              <a:latin typeface="Times New Roman" pitchFamily="18" charset="0"/>
              <a:ea typeface="+mn-ea"/>
              <a:cs typeface="Times New Roman" pitchFamily="18" charset="0"/>
            </a:rPr>
            <a:t>основний предмет дослідження - інноваційний процес, що включає цілеспрямоване перенесення нововведень</a:t>
          </a:r>
          <a:endParaRPr lang="uk-UA" sz="1400" b="1">
            <a:solidFill>
              <a:sysClr val="windowText" lastClr="000000"/>
            </a:solidFill>
            <a:latin typeface="Times New Roman" pitchFamily="18" charset="0"/>
            <a:ea typeface="+mn-ea"/>
            <a:cs typeface="Times New Roman" pitchFamily="18" charset="0"/>
          </a:endParaRPr>
        </a:p>
        <a:p>
          <a:endParaRPr lang="uk-UA" sz="1600" b="1">
            <a:solidFill>
              <a:sysClr val="windowText" lastClr="000000"/>
            </a:solidFill>
            <a:latin typeface="Times New Roman" pitchFamily="18" charset="0"/>
            <a:ea typeface="+mn-ea"/>
            <a:cs typeface="Times New Roman" pitchFamily="18" charset="0"/>
          </a:endParaRPr>
        </a:p>
        <a:p>
          <a:endParaRPr lang="uk-UA" sz="1600" b="1">
            <a:solidFill>
              <a:sysClr val="windowText" lastClr="000000"/>
            </a:solidFill>
            <a:latin typeface="Times New Roman" pitchFamily="18" charset="0"/>
            <a:ea typeface="+mn-ea"/>
            <a:cs typeface="Times New Roman" pitchFamily="18" charset="0"/>
          </a:endParaRPr>
        </a:p>
        <a:p>
          <a:endParaRPr lang="ru-RU" sz="1600">
            <a:solidFill>
              <a:sysClr val="windowText" lastClr="000000"/>
            </a:solidFill>
            <a:latin typeface="Calibri"/>
            <a:ea typeface="+mn-ea"/>
            <a:cs typeface="+mn-cs"/>
          </a:endParaRPr>
        </a:p>
      </dgm:t>
    </dgm:pt>
    <dgm:pt modelId="{B08CF6D8-2DCA-4300-B17A-22EF2EBAFE28}" type="parTrans" cxnId="{37DD7FF0-D041-4B88-B647-7C0A9F45F6F2}">
      <dgm:prSet/>
      <dgm:spPr/>
      <dgm:t>
        <a:bodyPr/>
        <a:lstStyle/>
        <a:p>
          <a:endParaRPr lang="ru-RU"/>
        </a:p>
      </dgm:t>
    </dgm:pt>
    <dgm:pt modelId="{EC2E76F0-3596-464C-909E-AEE781597F9D}" type="sibTrans" cxnId="{37DD7FF0-D041-4B88-B647-7C0A9F45F6F2}">
      <dgm:prSet/>
      <dgm:spPr/>
      <dgm:t>
        <a:bodyPr/>
        <a:lstStyle/>
        <a:p>
          <a:endParaRPr lang="ru-RU"/>
        </a:p>
      </dgm:t>
    </dgm:pt>
    <dgm:pt modelId="{F1BDF527-6962-4E02-866E-72D6A56ED1A0}">
      <dgm:prSet phldrT="[Текст]" custT="1"/>
      <dgm:spPr>
        <a:xfrm rot="10800000">
          <a:off x="0" y="2195512"/>
          <a:ext cx="2971800" cy="2195512"/>
        </a:xfrm>
        <a:solidFill>
          <a:sysClr val="window" lastClr="FFFFFF"/>
        </a:solidFill>
        <a:ln w="28575">
          <a:solidFill>
            <a:sysClr val="windowText" lastClr="000000"/>
          </a:solid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uk-UA" sz="1400" b="1">
            <a:solidFill>
              <a:sysClr val="windowText" lastClr="000000"/>
            </a:solidFill>
            <a:latin typeface="Times New Roman" pitchFamily="18" charset="0"/>
            <a:ea typeface="+mn-ea"/>
            <a:cs typeface="Times New Roman" pitchFamily="18" charset="0"/>
          </a:endParaRPr>
        </a:p>
        <a:p>
          <a:endParaRPr lang="uk-UA" sz="1400" b="1">
            <a:solidFill>
              <a:sysClr val="windowText" lastClr="000000"/>
            </a:solidFill>
            <a:latin typeface="Times New Roman" pitchFamily="18" charset="0"/>
            <a:ea typeface="+mn-ea"/>
            <a:cs typeface="Times New Roman" pitchFamily="18" charset="0"/>
          </a:endParaRPr>
        </a:p>
        <a:p>
          <a:endParaRPr lang="uk-UA" sz="1400" b="1">
            <a:solidFill>
              <a:sysClr val="windowText" lastClr="000000"/>
            </a:solidFill>
            <a:latin typeface="Times New Roman" pitchFamily="18" charset="0"/>
            <a:ea typeface="+mn-ea"/>
            <a:cs typeface="Times New Roman" pitchFamily="18" charset="0"/>
          </a:endParaRPr>
        </a:p>
        <a:p>
          <a:endParaRPr lang="uk-UA" sz="1400" b="1">
            <a:solidFill>
              <a:sysClr val="windowText" lastClr="000000"/>
            </a:solidFill>
            <a:latin typeface="Times New Roman" pitchFamily="18" charset="0"/>
            <a:ea typeface="+mn-ea"/>
            <a:cs typeface="Times New Roman" pitchFamily="18" charset="0"/>
          </a:endParaRPr>
        </a:p>
        <a:p>
          <a:endParaRPr lang="uk-UA" sz="1400" b="1">
            <a:solidFill>
              <a:sysClr val="windowText" lastClr="000000"/>
            </a:solidFill>
            <a:latin typeface="Times New Roman" pitchFamily="18" charset="0"/>
            <a:ea typeface="+mn-ea"/>
            <a:cs typeface="Times New Roman" pitchFamily="18" charset="0"/>
          </a:endParaRPr>
        </a:p>
        <a:p>
          <a:endParaRPr lang="uk-UA" sz="1400" b="1">
            <a:solidFill>
              <a:sysClr val="windowText" lastClr="000000"/>
            </a:solidFill>
            <a:latin typeface="Times New Roman" pitchFamily="18" charset="0"/>
            <a:ea typeface="+mn-ea"/>
            <a:cs typeface="Times New Roman" pitchFamily="18" charset="0"/>
          </a:endParaRPr>
        </a:p>
        <a:p>
          <a:r>
            <a:rPr lang="uk-UA" sz="1400" b="1">
              <a:solidFill>
                <a:sysClr val="windowText" lastClr="000000"/>
              </a:solidFill>
              <a:latin typeface="Times New Roman" pitchFamily="18" charset="0"/>
              <a:ea typeface="+mn-ea"/>
              <a:cs typeface="Times New Roman" pitchFamily="18" charset="0"/>
            </a:rPr>
            <a:t>ІІІ етап </a:t>
          </a:r>
        </a:p>
        <a:p>
          <a:r>
            <a:rPr lang="uk-UA" sz="1400" b="1" i="1">
              <a:solidFill>
                <a:sysClr val="windowText" lastClr="000000"/>
              </a:solidFill>
              <a:latin typeface="Times New Roman" pitchFamily="18" charset="0"/>
              <a:ea typeface="+mn-ea"/>
              <a:cs typeface="Times New Roman" pitchFamily="18" charset="0"/>
            </a:rPr>
            <a:t>аналіз різних типів інноваційних ситуацій, розробка методів можливої більш ранньої оцінки ризиків, формування конкретних рекомендацій щодо політики у сфері інновацій</a:t>
          </a:r>
        </a:p>
        <a:p>
          <a:endParaRPr lang="uk-UA" sz="1400" b="1">
            <a:solidFill>
              <a:sysClr val="windowText" lastClr="000000"/>
            </a:solidFill>
            <a:latin typeface="Times New Roman" pitchFamily="18" charset="0"/>
            <a:ea typeface="+mn-ea"/>
            <a:cs typeface="Times New Roman" pitchFamily="18" charset="0"/>
          </a:endParaRPr>
        </a:p>
        <a:p>
          <a:endParaRPr lang="uk-UA" sz="1400" b="1">
            <a:solidFill>
              <a:sysClr val="windowText" lastClr="000000"/>
            </a:solidFill>
            <a:latin typeface="Times New Roman" pitchFamily="18" charset="0"/>
            <a:ea typeface="+mn-ea"/>
            <a:cs typeface="Times New Roman" pitchFamily="18" charset="0"/>
          </a:endParaRPr>
        </a:p>
        <a:p>
          <a:endParaRPr lang="uk-UA" sz="1400" b="1">
            <a:solidFill>
              <a:sysClr val="windowText" lastClr="000000"/>
            </a:solidFill>
            <a:latin typeface="Times New Roman" pitchFamily="18" charset="0"/>
            <a:ea typeface="+mn-ea"/>
            <a:cs typeface="Times New Roman" pitchFamily="18" charset="0"/>
          </a:endParaRPr>
        </a:p>
        <a:p>
          <a:endParaRPr lang="uk-UA" sz="1400" b="1">
            <a:solidFill>
              <a:sysClr val="windowText" lastClr="000000"/>
            </a:solidFill>
            <a:latin typeface="Times New Roman" pitchFamily="18" charset="0"/>
            <a:ea typeface="+mn-ea"/>
            <a:cs typeface="Times New Roman" pitchFamily="18" charset="0"/>
          </a:endParaRPr>
        </a:p>
        <a:p>
          <a:endParaRPr lang="uk-UA" sz="1400" b="1">
            <a:solidFill>
              <a:sysClr val="windowText" lastClr="000000"/>
            </a:solidFill>
            <a:latin typeface="Times New Roman" pitchFamily="18" charset="0"/>
            <a:ea typeface="+mn-ea"/>
            <a:cs typeface="Times New Roman" pitchFamily="18" charset="0"/>
          </a:endParaRPr>
        </a:p>
        <a:p>
          <a:endParaRPr lang="uk-UA" sz="1400" b="1">
            <a:solidFill>
              <a:sysClr val="windowText" lastClr="000000"/>
            </a:solidFill>
            <a:latin typeface="Times New Roman" pitchFamily="18" charset="0"/>
            <a:ea typeface="+mn-ea"/>
            <a:cs typeface="Times New Roman" pitchFamily="18" charset="0"/>
          </a:endParaRPr>
        </a:p>
        <a:p>
          <a:endParaRPr lang="uk-UA" sz="1400" b="1">
            <a:solidFill>
              <a:sysClr val="windowText" lastClr="000000"/>
            </a:solidFill>
            <a:latin typeface="Times New Roman" pitchFamily="18" charset="0"/>
            <a:ea typeface="+mn-ea"/>
            <a:cs typeface="Times New Roman" pitchFamily="18" charset="0"/>
          </a:endParaRPr>
        </a:p>
      </dgm:t>
    </dgm:pt>
    <dgm:pt modelId="{DEB1E94E-10EA-4D98-B7DA-DCB9A3BC600D}" type="parTrans" cxnId="{F25826EF-E685-467B-8109-AEA3F34BDDBF}">
      <dgm:prSet/>
      <dgm:spPr/>
      <dgm:t>
        <a:bodyPr/>
        <a:lstStyle/>
        <a:p>
          <a:endParaRPr lang="ru-RU"/>
        </a:p>
      </dgm:t>
    </dgm:pt>
    <dgm:pt modelId="{99DF786A-C713-47C1-80F9-318ED678BCA2}" type="sibTrans" cxnId="{F25826EF-E685-467B-8109-AEA3F34BDDBF}">
      <dgm:prSet/>
      <dgm:spPr/>
      <dgm:t>
        <a:bodyPr/>
        <a:lstStyle/>
        <a:p>
          <a:endParaRPr lang="ru-RU"/>
        </a:p>
      </dgm:t>
    </dgm:pt>
    <dgm:pt modelId="{0700138A-187F-4862-B1DC-9C159324485A}">
      <dgm:prSet phldrT="[Текст]" custT="1"/>
      <dgm:spPr>
        <a:xfrm rot="5400000">
          <a:off x="3505199" y="1581150"/>
          <a:ext cx="2062162" cy="3024187"/>
        </a:xfrm>
        <a:prstGeom prst="round1Rect">
          <a:avLst/>
        </a:prstGeom>
        <a:solidFill>
          <a:schemeClr val="bg1"/>
        </a:solidFill>
        <a:ln w="28575">
          <a:solidFill>
            <a:sysClr val="windowText" lastClr="000000"/>
          </a:solid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ru-RU"/>
        </a:p>
      </dgm:t>
    </dgm:pt>
    <dgm:pt modelId="{CD186C37-DFF4-4672-9A8F-9417336D6519}" type="parTrans" cxnId="{B78695F3-C5D9-4530-ABE4-2CBBE0FBCE23}">
      <dgm:prSet/>
      <dgm:spPr/>
      <dgm:t>
        <a:bodyPr/>
        <a:lstStyle/>
        <a:p>
          <a:endParaRPr lang="ru-RU"/>
        </a:p>
      </dgm:t>
    </dgm:pt>
    <dgm:pt modelId="{E051DE39-B458-4C50-A589-9BA60270F84F}" type="sibTrans" cxnId="{B78695F3-C5D9-4530-ABE4-2CBBE0FBCE23}">
      <dgm:prSet/>
      <dgm:spPr/>
      <dgm:t>
        <a:bodyPr/>
        <a:lstStyle/>
        <a:p>
          <a:endParaRPr lang="ru-RU"/>
        </a:p>
      </dgm:t>
    </dgm:pt>
    <dgm:pt modelId="{57BEB7B2-4878-4DC9-A618-665D65347894}">
      <dgm:prSet phldrT="[Текст]" custT="1"/>
      <dgm:spPr>
        <a:xfrm rot="10800000">
          <a:off x="0" y="2062162"/>
          <a:ext cx="3024187" cy="2062162"/>
        </a:xfrm>
        <a:solidFill>
          <a:schemeClr val="bg1"/>
        </a:solidFill>
        <a:ln w="28575">
          <a:solidFill>
            <a:schemeClr val="tx1"/>
          </a:solid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ru-RU"/>
        </a:p>
      </dgm:t>
    </dgm:pt>
    <dgm:pt modelId="{B606199A-D6F0-4EEB-9567-4F54D74B3079}" type="parTrans" cxnId="{00137C4B-54EF-4936-88CF-8CB8D223F2A7}">
      <dgm:prSet/>
      <dgm:spPr/>
    </dgm:pt>
    <dgm:pt modelId="{5022D19C-C4C1-44BC-809F-93E165939CEB}" type="sibTrans" cxnId="{00137C4B-54EF-4936-88CF-8CB8D223F2A7}">
      <dgm:prSet/>
      <dgm:spPr/>
    </dgm:pt>
    <dgm:pt modelId="{E7DFC56F-0143-488F-ADB5-E8D42EEFE1A4}">
      <dgm:prSet/>
      <dgm:spPr/>
      <dgm:t>
        <a:bodyPr/>
        <a:lstStyle/>
        <a:p>
          <a:endParaRPr lang="ru-RU"/>
        </a:p>
      </dgm:t>
    </dgm:pt>
    <dgm:pt modelId="{8EF84498-F437-4FFB-BFC3-BE71EED3B188}" type="parTrans" cxnId="{E03474EF-6CDB-4520-B552-CB80ACC0197D}">
      <dgm:prSet/>
      <dgm:spPr/>
      <dgm:t>
        <a:bodyPr/>
        <a:lstStyle/>
        <a:p>
          <a:endParaRPr lang="ru-RU"/>
        </a:p>
      </dgm:t>
    </dgm:pt>
    <dgm:pt modelId="{2982DEE0-FF27-453D-9D04-3A4944778F14}" type="sibTrans" cxnId="{E03474EF-6CDB-4520-B552-CB80ACC0197D}">
      <dgm:prSet/>
      <dgm:spPr/>
      <dgm:t>
        <a:bodyPr/>
        <a:lstStyle/>
        <a:p>
          <a:endParaRPr lang="ru-RU"/>
        </a:p>
      </dgm:t>
    </dgm:pt>
    <dgm:pt modelId="{14F341FE-B44A-4A10-8CFC-B265CF831383}">
      <dgm:prSet custT="1"/>
      <dgm:spPr>
        <a:xfrm rot="5400000">
          <a:off x="3359943" y="1807368"/>
          <a:ext cx="2195512" cy="2971800"/>
        </a:xfrm>
        <a:solidFill>
          <a:sysClr val="window" lastClr="FFFFFF"/>
        </a:solidFill>
        <a:ln w="28575">
          <a:solidFill>
            <a:sysClr val="windowText" lastClr="000000"/>
          </a:solid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uk-UA" sz="1400" b="1" i="0">
              <a:solidFill>
                <a:sysClr val="windowText" lastClr="000000"/>
              </a:solidFill>
              <a:latin typeface="Times New Roman" pitchFamily="18" charset="0"/>
              <a:ea typeface="+mn-ea"/>
              <a:cs typeface="Times New Roman" pitchFamily="18" charset="0"/>
            </a:rPr>
            <a:t>І</a:t>
          </a:r>
          <a:r>
            <a:rPr lang="en-US" sz="1400" b="1" i="0">
              <a:solidFill>
                <a:sysClr val="windowText" lastClr="000000"/>
              </a:solidFill>
              <a:latin typeface="Times New Roman" pitchFamily="18" charset="0"/>
              <a:ea typeface="+mn-ea"/>
              <a:cs typeface="Times New Roman" pitchFamily="18" charset="0"/>
            </a:rPr>
            <a:t>V</a:t>
          </a:r>
          <a:r>
            <a:rPr lang="uk-UA" sz="1400" b="1" i="0">
              <a:solidFill>
                <a:sysClr val="windowText" lastClr="000000"/>
              </a:solidFill>
              <a:latin typeface="Times New Roman" pitchFamily="18" charset="0"/>
              <a:ea typeface="+mn-ea"/>
              <a:cs typeface="Times New Roman" pitchFamily="18" charset="0"/>
            </a:rPr>
            <a:t> етап</a:t>
          </a:r>
          <a:r>
            <a:rPr lang="en-US" sz="1400" b="1" i="0">
              <a:solidFill>
                <a:sysClr val="windowText" lastClr="000000"/>
              </a:solidFill>
              <a:latin typeface="Times New Roman" pitchFamily="18" charset="0"/>
              <a:ea typeface="+mn-ea"/>
              <a:cs typeface="Times New Roman" pitchFamily="18" charset="0"/>
            </a:rPr>
            <a:t> </a:t>
          </a:r>
          <a:endParaRPr lang="uk-UA" sz="1400" b="1" i="0">
            <a:solidFill>
              <a:sysClr val="windowText" lastClr="000000"/>
            </a:solidFill>
            <a:latin typeface="Times New Roman" pitchFamily="18" charset="0"/>
            <a:ea typeface="+mn-ea"/>
            <a:cs typeface="Times New Roman" pitchFamily="18" charset="0"/>
          </a:endParaRPr>
        </a:p>
        <a:p>
          <a:r>
            <a:rPr lang="uk-UA" sz="1400" b="1" i="1">
              <a:solidFill>
                <a:sysClr val="windowText" lastClr="000000"/>
              </a:solidFill>
              <a:latin typeface="Times New Roman" pitchFamily="18" charset="0"/>
              <a:ea typeface="+mn-ea"/>
              <a:cs typeface="Times New Roman" pitchFamily="18" charset="0"/>
            </a:rPr>
            <a:t>ключевою ланкою вивчення є інноваційні мережі, максимально чутливі до швидкої динаміки ринку, що враховують потенційні тенденції попиту.</a:t>
          </a:r>
          <a:br>
            <a:rPr lang="uk-UA" sz="1400" b="1" i="1">
              <a:solidFill>
                <a:sysClr val="windowText" lastClr="000000"/>
              </a:solidFill>
              <a:latin typeface="Times New Roman" pitchFamily="18" charset="0"/>
              <a:ea typeface="+mn-ea"/>
              <a:cs typeface="Times New Roman" pitchFamily="18" charset="0"/>
            </a:rPr>
          </a:br>
          <a:r>
            <a:rPr lang="uk-UA" sz="1400" b="1" i="1">
              <a:solidFill>
                <a:sysClr val="windowText" lastClr="000000"/>
              </a:solidFill>
              <a:latin typeface="Times New Roman" pitchFamily="18" charset="0"/>
              <a:ea typeface="+mn-ea"/>
              <a:cs typeface="Times New Roman" pitchFamily="18" charset="0"/>
            </a:rPr>
            <a:t>Цей етап триває і нині </a:t>
          </a:r>
          <a:endParaRPr lang="ru-RU" sz="1400" b="1" i="1">
            <a:solidFill>
              <a:sysClr val="windowText" lastClr="000000"/>
            </a:solidFill>
            <a:latin typeface="Times New Roman" pitchFamily="18" charset="0"/>
            <a:ea typeface="+mn-ea"/>
            <a:cs typeface="Times New Roman" pitchFamily="18" charset="0"/>
          </a:endParaRPr>
        </a:p>
      </dgm:t>
    </dgm:pt>
    <dgm:pt modelId="{BE2F0FCB-570B-4FF8-811C-497AC35070CD}" type="parTrans" cxnId="{B5B08F81-6229-4753-8CFE-5D27ED24EB63}">
      <dgm:prSet/>
      <dgm:spPr/>
      <dgm:t>
        <a:bodyPr/>
        <a:lstStyle/>
        <a:p>
          <a:endParaRPr lang="ru-RU"/>
        </a:p>
      </dgm:t>
    </dgm:pt>
    <dgm:pt modelId="{27CD7CC1-C3BF-44C0-A86A-7D6B474ECB6F}" type="sibTrans" cxnId="{B5B08F81-6229-4753-8CFE-5D27ED24EB63}">
      <dgm:prSet/>
      <dgm:spPr/>
      <dgm:t>
        <a:bodyPr/>
        <a:lstStyle/>
        <a:p>
          <a:endParaRPr lang="ru-RU"/>
        </a:p>
      </dgm:t>
    </dgm:pt>
    <dgm:pt modelId="{AFC70997-0263-42C6-9D3F-833A0D1F2976}">
      <dgm:prSet/>
      <dgm:spPr/>
      <dgm:t>
        <a:bodyPr/>
        <a:lstStyle/>
        <a:p>
          <a:endParaRPr lang="ru-RU"/>
        </a:p>
      </dgm:t>
    </dgm:pt>
    <dgm:pt modelId="{AFD8A124-D77A-413C-ADCE-5D117D41AEE7}" type="parTrans" cxnId="{CB900D82-A7A5-4AFD-8E8C-A74284056DD5}">
      <dgm:prSet/>
      <dgm:spPr/>
      <dgm:t>
        <a:bodyPr/>
        <a:lstStyle/>
        <a:p>
          <a:endParaRPr lang="ru-RU"/>
        </a:p>
      </dgm:t>
    </dgm:pt>
    <dgm:pt modelId="{5E45DF50-A564-4C00-BC8F-41938E708E10}" type="sibTrans" cxnId="{CB900D82-A7A5-4AFD-8E8C-A74284056DD5}">
      <dgm:prSet/>
      <dgm:spPr/>
      <dgm:t>
        <a:bodyPr/>
        <a:lstStyle/>
        <a:p>
          <a:endParaRPr lang="ru-RU"/>
        </a:p>
      </dgm:t>
    </dgm:pt>
    <dgm:pt modelId="{78AC146E-5102-41D2-9A3E-C60F13C5E9DA}">
      <dgm:prSet/>
      <dgm:spPr/>
      <dgm:t>
        <a:bodyPr/>
        <a:lstStyle/>
        <a:p>
          <a:endParaRPr lang="ru-RU"/>
        </a:p>
      </dgm:t>
    </dgm:pt>
    <dgm:pt modelId="{77277C75-5359-4B95-8C31-E546032E07FF}" type="parTrans" cxnId="{D6A4DDC7-1B0A-4ED6-9715-389091FBDF4B}">
      <dgm:prSet/>
      <dgm:spPr/>
      <dgm:t>
        <a:bodyPr/>
        <a:lstStyle/>
        <a:p>
          <a:endParaRPr lang="ru-RU"/>
        </a:p>
      </dgm:t>
    </dgm:pt>
    <dgm:pt modelId="{211D9062-4681-4C8B-8B76-D34C041F2CDB}" type="sibTrans" cxnId="{D6A4DDC7-1B0A-4ED6-9715-389091FBDF4B}">
      <dgm:prSet/>
      <dgm:spPr/>
      <dgm:t>
        <a:bodyPr/>
        <a:lstStyle/>
        <a:p>
          <a:endParaRPr lang="ru-RU"/>
        </a:p>
      </dgm:t>
    </dgm:pt>
    <dgm:pt modelId="{5C7B18AE-E130-40CB-9502-C5AB556CADD9}" type="pres">
      <dgm:prSet presAssocID="{901E7827-17D0-47B9-9190-B741FD419E07}" presName="diagram" presStyleCnt="0">
        <dgm:presLayoutVars>
          <dgm:chMax val="1"/>
          <dgm:dir/>
          <dgm:animLvl val="ctr"/>
          <dgm:resizeHandles val="exact"/>
        </dgm:presLayoutVars>
      </dgm:prSet>
      <dgm:spPr/>
      <dgm:t>
        <a:bodyPr/>
        <a:lstStyle/>
        <a:p>
          <a:endParaRPr lang="ru-RU"/>
        </a:p>
      </dgm:t>
    </dgm:pt>
    <dgm:pt modelId="{55F220E4-5C6A-4264-8668-06AC261F0A05}" type="pres">
      <dgm:prSet presAssocID="{901E7827-17D0-47B9-9190-B741FD419E07}" presName="matrix" presStyleCnt="0"/>
      <dgm:spPr/>
    </dgm:pt>
    <dgm:pt modelId="{309F2E3C-8315-4197-AB61-EFFDCB922F94}" type="pres">
      <dgm:prSet presAssocID="{901E7827-17D0-47B9-9190-B741FD419E07}" presName="tile1" presStyleLbl="node1" presStyleIdx="0" presStyleCnt="4"/>
      <dgm:spPr>
        <a:prstGeom prst="round1Rect">
          <a:avLst/>
        </a:prstGeom>
      </dgm:spPr>
      <dgm:t>
        <a:bodyPr/>
        <a:lstStyle/>
        <a:p>
          <a:endParaRPr lang="ru-RU"/>
        </a:p>
      </dgm:t>
    </dgm:pt>
    <dgm:pt modelId="{75AA6C10-05DE-41A6-8E0C-4010CD9ED7F7}" type="pres">
      <dgm:prSet presAssocID="{901E7827-17D0-47B9-9190-B741FD419E07}" presName="tile1text" presStyleLbl="node1" presStyleIdx="0" presStyleCnt="4">
        <dgm:presLayoutVars>
          <dgm:chMax val="0"/>
          <dgm:chPref val="0"/>
          <dgm:bulletEnabled val="1"/>
        </dgm:presLayoutVars>
      </dgm:prSet>
      <dgm:spPr/>
      <dgm:t>
        <a:bodyPr/>
        <a:lstStyle/>
        <a:p>
          <a:endParaRPr lang="ru-RU"/>
        </a:p>
      </dgm:t>
    </dgm:pt>
    <dgm:pt modelId="{4ECF77B0-5F31-444F-9536-F102A0CF6368}" type="pres">
      <dgm:prSet presAssocID="{901E7827-17D0-47B9-9190-B741FD419E07}" presName="tile2" presStyleLbl="node1" presStyleIdx="1" presStyleCnt="4"/>
      <dgm:spPr>
        <a:prstGeom prst="round1Rect">
          <a:avLst/>
        </a:prstGeom>
      </dgm:spPr>
      <dgm:t>
        <a:bodyPr/>
        <a:lstStyle/>
        <a:p>
          <a:endParaRPr lang="ru-RU"/>
        </a:p>
      </dgm:t>
    </dgm:pt>
    <dgm:pt modelId="{870DFEDE-B644-48F1-9C84-45DD0CB4D6F3}" type="pres">
      <dgm:prSet presAssocID="{901E7827-17D0-47B9-9190-B741FD419E07}" presName="tile2text" presStyleLbl="node1" presStyleIdx="1" presStyleCnt="4">
        <dgm:presLayoutVars>
          <dgm:chMax val="0"/>
          <dgm:chPref val="0"/>
          <dgm:bulletEnabled val="1"/>
        </dgm:presLayoutVars>
      </dgm:prSet>
      <dgm:spPr/>
      <dgm:t>
        <a:bodyPr/>
        <a:lstStyle/>
        <a:p>
          <a:endParaRPr lang="ru-RU"/>
        </a:p>
      </dgm:t>
    </dgm:pt>
    <dgm:pt modelId="{FE757A41-3270-4242-A7BE-F50389AE1A79}" type="pres">
      <dgm:prSet presAssocID="{901E7827-17D0-47B9-9190-B741FD419E07}" presName="tile3" presStyleLbl="node1" presStyleIdx="2" presStyleCnt="4"/>
      <dgm:spPr>
        <a:prstGeom prst="round1Rect">
          <a:avLst/>
        </a:prstGeom>
      </dgm:spPr>
      <dgm:t>
        <a:bodyPr/>
        <a:lstStyle/>
        <a:p>
          <a:endParaRPr lang="ru-RU"/>
        </a:p>
      </dgm:t>
    </dgm:pt>
    <dgm:pt modelId="{7BD45579-9314-46CF-86B6-A9917C81FB3E}" type="pres">
      <dgm:prSet presAssocID="{901E7827-17D0-47B9-9190-B741FD419E07}" presName="tile3text" presStyleLbl="node1" presStyleIdx="2" presStyleCnt="4">
        <dgm:presLayoutVars>
          <dgm:chMax val="0"/>
          <dgm:chPref val="0"/>
          <dgm:bulletEnabled val="1"/>
        </dgm:presLayoutVars>
      </dgm:prSet>
      <dgm:spPr/>
      <dgm:t>
        <a:bodyPr/>
        <a:lstStyle/>
        <a:p>
          <a:endParaRPr lang="ru-RU"/>
        </a:p>
      </dgm:t>
    </dgm:pt>
    <dgm:pt modelId="{66235941-9045-4662-BB2D-52E11CEC3905}" type="pres">
      <dgm:prSet presAssocID="{901E7827-17D0-47B9-9190-B741FD419E07}" presName="tile4" presStyleLbl="node1" presStyleIdx="3" presStyleCnt="4" custLinFactNeighborY="0"/>
      <dgm:spPr>
        <a:prstGeom prst="round1Rect">
          <a:avLst/>
        </a:prstGeom>
      </dgm:spPr>
      <dgm:t>
        <a:bodyPr/>
        <a:lstStyle/>
        <a:p>
          <a:endParaRPr lang="ru-RU"/>
        </a:p>
      </dgm:t>
    </dgm:pt>
    <dgm:pt modelId="{42C29AD4-1C14-495A-8182-EA57F233CDB2}" type="pres">
      <dgm:prSet presAssocID="{901E7827-17D0-47B9-9190-B741FD419E07}" presName="tile4text" presStyleLbl="node1" presStyleIdx="3" presStyleCnt="4">
        <dgm:presLayoutVars>
          <dgm:chMax val="0"/>
          <dgm:chPref val="0"/>
          <dgm:bulletEnabled val="1"/>
        </dgm:presLayoutVars>
      </dgm:prSet>
      <dgm:spPr/>
      <dgm:t>
        <a:bodyPr/>
        <a:lstStyle/>
        <a:p>
          <a:endParaRPr lang="ru-RU"/>
        </a:p>
      </dgm:t>
    </dgm:pt>
    <dgm:pt modelId="{9A81937A-566D-474F-9336-EAD3104E1DB8}" type="pres">
      <dgm:prSet presAssocID="{901E7827-17D0-47B9-9190-B741FD419E07}" presName="centerTile" presStyleLbl="fgShp" presStyleIdx="0" presStyleCnt="1" custScaleX="122685" custScaleY="151844" custLinFactNeighborX="534">
        <dgm:presLayoutVars>
          <dgm:chMax val="0"/>
          <dgm:chPref val="0"/>
        </dgm:presLayoutVars>
      </dgm:prSet>
      <dgm:spPr>
        <a:prstGeom prst="roundRect">
          <a:avLst/>
        </a:prstGeom>
      </dgm:spPr>
      <dgm:t>
        <a:bodyPr/>
        <a:lstStyle/>
        <a:p>
          <a:endParaRPr lang="ru-RU"/>
        </a:p>
      </dgm:t>
    </dgm:pt>
  </dgm:ptLst>
  <dgm:cxnLst>
    <dgm:cxn modelId="{12BC0108-4DB1-4C06-9158-1646A7462530}" type="presOf" srcId="{56F17E6C-5900-48E6-AC64-8E2E1D259A19}" destId="{75AA6C10-05DE-41A6-8E0C-4010CD9ED7F7}" srcOrd="1" destOrd="0" presId="urn:microsoft.com/office/officeart/2005/8/layout/matrix1"/>
    <dgm:cxn modelId="{96FED103-49DE-4A0F-8EB3-0B53AF4F2D17}" type="presOf" srcId="{F1BDF527-6962-4E02-866E-72D6A56ED1A0}" destId="{7BD45579-9314-46CF-86B6-A9917C81FB3E}" srcOrd="1" destOrd="0" presId="urn:microsoft.com/office/officeart/2005/8/layout/matrix1"/>
    <dgm:cxn modelId="{2264EDAB-1CF8-4232-93DC-6F03932632EC}" type="presOf" srcId="{F1BDF527-6962-4E02-866E-72D6A56ED1A0}" destId="{FE757A41-3270-4242-A7BE-F50389AE1A79}" srcOrd="0" destOrd="0" presId="urn:microsoft.com/office/officeart/2005/8/layout/matrix1"/>
    <dgm:cxn modelId="{69BAC7F6-241F-452D-9C93-C02C049174E6}" srcId="{9BFE15BF-0506-47CB-9340-72B4FF5AA23D}" destId="{56F17E6C-5900-48E6-AC64-8E2E1D259A19}" srcOrd="0" destOrd="0" parTransId="{5EF0116C-EA69-457A-8E11-4B0F15D8BBCE}" sibTransId="{B8F34416-8207-4CDD-8756-3F4BBE4847D7}"/>
    <dgm:cxn modelId="{F25826EF-E685-467B-8109-AEA3F34BDDBF}" srcId="{9BFE15BF-0506-47CB-9340-72B4FF5AA23D}" destId="{F1BDF527-6962-4E02-866E-72D6A56ED1A0}" srcOrd="2" destOrd="0" parTransId="{DEB1E94E-10EA-4D98-B7DA-DCB9A3BC600D}" sibTransId="{99DF786A-C713-47C1-80F9-318ED678BCA2}"/>
    <dgm:cxn modelId="{D6A4DDC7-1B0A-4ED6-9715-389091FBDF4B}" srcId="{9BFE15BF-0506-47CB-9340-72B4FF5AA23D}" destId="{78AC146E-5102-41D2-9A3E-C60F13C5E9DA}" srcOrd="4" destOrd="0" parTransId="{77277C75-5359-4B95-8C31-E546032E07FF}" sibTransId="{211D9062-4681-4C8B-8B76-D34C041F2CDB}"/>
    <dgm:cxn modelId="{1A6D95F3-2ECC-495C-8741-69702A62DE5A}" type="presOf" srcId="{9BFE15BF-0506-47CB-9340-72B4FF5AA23D}" destId="{9A81937A-566D-474F-9336-EAD3104E1DB8}" srcOrd="0" destOrd="0" presId="urn:microsoft.com/office/officeart/2005/8/layout/matrix1"/>
    <dgm:cxn modelId="{37DD7FF0-D041-4B88-B647-7C0A9F45F6F2}" srcId="{9BFE15BF-0506-47CB-9340-72B4FF5AA23D}" destId="{841A2796-A4CD-433B-9B3B-4749C733DFB6}" srcOrd="1" destOrd="0" parTransId="{B08CF6D8-2DCA-4300-B17A-22EF2EBAFE28}" sibTransId="{EC2E76F0-3596-464C-909E-AEE781597F9D}"/>
    <dgm:cxn modelId="{4C4416B6-6E12-44F7-BBC3-7B14D10201CF}" type="presOf" srcId="{841A2796-A4CD-433B-9B3B-4749C733DFB6}" destId="{870DFEDE-B644-48F1-9C84-45DD0CB4D6F3}" srcOrd="1" destOrd="0" presId="urn:microsoft.com/office/officeart/2005/8/layout/matrix1"/>
    <dgm:cxn modelId="{E03474EF-6CDB-4520-B552-CB80ACC0197D}" srcId="{9BFE15BF-0506-47CB-9340-72B4FF5AA23D}" destId="{E7DFC56F-0143-488F-ADB5-E8D42EEFE1A4}" srcOrd="6" destOrd="0" parTransId="{8EF84498-F437-4FFB-BFC3-BE71EED3B188}" sibTransId="{2982DEE0-FF27-453D-9D04-3A4944778F14}"/>
    <dgm:cxn modelId="{BCC6CE74-DF8A-46F6-8896-4282F051012F}" type="presOf" srcId="{901E7827-17D0-47B9-9190-B741FD419E07}" destId="{5C7B18AE-E130-40CB-9502-C5AB556CADD9}" srcOrd="0" destOrd="0" presId="urn:microsoft.com/office/officeart/2005/8/layout/matrix1"/>
    <dgm:cxn modelId="{00137C4B-54EF-4936-88CF-8CB8D223F2A7}" srcId="{9BFE15BF-0506-47CB-9340-72B4FF5AA23D}" destId="{57BEB7B2-4878-4DC9-A618-665D65347894}" srcOrd="7" destOrd="0" parTransId="{B606199A-D6F0-4EEB-9567-4F54D74B3079}" sibTransId="{5022D19C-C4C1-44BC-809F-93E165939CEB}"/>
    <dgm:cxn modelId="{EBD966BC-A2C5-439A-91FD-51304C4152EF}" srcId="{901E7827-17D0-47B9-9190-B741FD419E07}" destId="{9BFE15BF-0506-47CB-9340-72B4FF5AA23D}" srcOrd="0" destOrd="0" parTransId="{805D903A-88F9-4800-ADF5-69930A3B66EC}" sibTransId="{DFAEA61D-E962-4D22-BFBC-39F188850A2A}"/>
    <dgm:cxn modelId="{DFA3254C-1AEC-4004-80F6-BE44485F1511}" type="presOf" srcId="{841A2796-A4CD-433B-9B3B-4749C733DFB6}" destId="{4ECF77B0-5F31-444F-9536-F102A0CF6368}" srcOrd="0" destOrd="0" presId="urn:microsoft.com/office/officeart/2005/8/layout/matrix1"/>
    <dgm:cxn modelId="{B78695F3-C5D9-4530-ABE4-2CBBE0FBCE23}" srcId="{9BFE15BF-0506-47CB-9340-72B4FF5AA23D}" destId="{0700138A-187F-4862-B1DC-9C159324485A}" srcOrd="8" destOrd="0" parTransId="{CD186C37-DFF4-4672-9A8F-9417336D6519}" sibTransId="{E051DE39-B458-4C50-A589-9BA60270F84F}"/>
    <dgm:cxn modelId="{A86009C5-A0D1-42AA-91CF-39160042BFEF}" type="presOf" srcId="{14F341FE-B44A-4A10-8CFC-B265CF831383}" destId="{66235941-9045-4662-BB2D-52E11CEC3905}" srcOrd="0" destOrd="0" presId="urn:microsoft.com/office/officeart/2005/8/layout/matrix1"/>
    <dgm:cxn modelId="{519EB16A-728F-4863-AB4D-3C73018CF171}" type="presOf" srcId="{56F17E6C-5900-48E6-AC64-8E2E1D259A19}" destId="{309F2E3C-8315-4197-AB61-EFFDCB922F94}" srcOrd="0" destOrd="0" presId="urn:microsoft.com/office/officeart/2005/8/layout/matrix1"/>
    <dgm:cxn modelId="{CB900D82-A7A5-4AFD-8E8C-A74284056DD5}" srcId="{9BFE15BF-0506-47CB-9340-72B4FF5AA23D}" destId="{AFC70997-0263-42C6-9D3F-833A0D1F2976}" srcOrd="5" destOrd="0" parTransId="{AFD8A124-D77A-413C-ADCE-5D117D41AEE7}" sibTransId="{5E45DF50-A564-4C00-BC8F-41938E708E10}"/>
    <dgm:cxn modelId="{5CCBA420-E502-4C6B-813F-1DA9B190BA6D}" type="presOf" srcId="{14F341FE-B44A-4A10-8CFC-B265CF831383}" destId="{42C29AD4-1C14-495A-8182-EA57F233CDB2}" srcOrd="1" destOrd="0" presId="urn:microsoft.com/office/officeart/2005/8/layout/matrix1"/>
    <dgm:cxn modelId="{B5B08F81-6229-4753-8CFE-5D27ED24EB63}" srcId="{9BFE15BF-0506-47CB-9340-72B4FF5AA23D}" destId="{14F341FE-B44A-4A10-8CFC-B265CF831383}" srcOrd="3" destOrd="0" parTransId="{BE2F0FCB-570B-4FF8-811C-497AC35070CD}" sibTransId="{27CD7CC1-C3BF-44C0-A86A-7D6B474ECB6F}"/>
    <dgm:cxn modelId="{CDC7FEBE-84D2-439A-819B-B42965DEFD28}" type="presParOf" srcId="{5C7B18AE-E130-40CB-9502-C5AB556CADD9}" destId="{55F220E4-5C6A-4264-8668-06AC261F0A05}" srcOrd="0" destOrd="0" presId="urn:microsoft.com/office/officeart/2005/8/layout/matrix1"/>
    <dgm:cxn modelId="{0A0686E8-FCA4-4E3F-AD84-E58347F35ACA}" type="presParOf" srcId="{55F220E4-5C6A-4264-8668-06AC261F0A05}" destId="{309F2E3C-8315-4197-AB61-EFFDCB922F94}" srcOrd="0" destOrd="0" presId="urn:microsoft.com/office/officeart/2005/8/layout/matrix1"/>
    <dgm:cxn modelId="{B3244867-61B2-4229-8579-1A732623DA87}" type="presParOf" srcId="{55F220E4-5C6A-4264-8668-06AC261F0A05}" destId="{75AA6C10-05DE-41A6-8E0C-4010CD9ED7F7}" srcOrd="1" destOrd="0" presId="urn:microsoft.com/office/officeart/2005/8/layout/matrix1"/>
    <dgm:cxn modelId="{F0261013-FBB8-4B1B-B3C1-35B2EE7E493E}" type="presParOf" srcId="{55F220E4-5C6A-4264-8668-06AC261F0A05}" destId="{4ECF77B0-5F31-444F-9536-F102A0CF6368}" srcOrd="2" destOrd="0" presId="urn:microsoft.com/office/officeart/2005/8/layout/matrix1"/>
    <dgm:cxn modelId="{A878332B-73E3-4131-8DE1-AA5821436341}" type="presParOf" srcId="{55F220E4-5C6A-4264-8668-06AC261F0A05}" destId="{870DFEDE-B644-48F1-9C84-45DD0CB4D6F3}" srcOrd="3" destOrd="0" presId="urn:microsoft.com/office/officeart/2005/8/layout/matrix1"/>
    <dgm:cxn modelId="{B1931E32-5AB8-4506-AA65-98AB92A97803}" type="presParOf" srcId="{55F220E4-5C6A-4264-8668-06AC261F0A05}" destId="{FE757A41-3270-4242-A7BE-F50389AE1A79}" srcOrd="4" destOrd="0" presId="urn:microsoft.com/office/officeart/2005/8/layout/matrix1"/>
    <dgm:cxn modelId="{7FA934BC-D7BA-4EFE-BF39-305495C59212}" type="presParOf" srcId="{55F220E4-5C6A-4264-8668-06AC261F0A05}" destId="{7BD45579-9314-46CF-86B6-A9917C81FB3E}" srcOrd="5" destOrd="0" presId="urn:microsoft.com/office/officeart/2005/8/layout/matrix1"/>
    <dgm:cxn modelId="{8DEA67BB-367B-4B44-B1CD-129D28F1D601}" type="presParOf" srcId="{55F220E4-5C6A-4264-8668-06AC261F0A05}" destId="{66235941-9045-4662-BB2D-52E11CEC3905}" srcOrd="6" destOrd="0" presId="urn:microsoft.com/office/officeart/2005/8/layout/matrix1"/>
    <dgm:cxn modelId="{9757B5F0-C102-4EB1-AC24-A894ED3D5479}" type="presParOf" srcId="{55F220E4-5C6A-4264-8668-06AC261F0A05}" destId="{42C29AD4-1C14-495A-8182-EA57F233CDB2}" srcOrd="7" destOrd="0" presId="urn:microsoft.com/office/officeart/2005/8/layout/matrix1"/>
    <dgm:cxn modelId="{83AF06A0-333B-4181-A3FE-05551148CEA9}" type="presParOf" srcId="{5C7B18AE-E130-40CB-9502-C5AB556CADD9}" destId="{9A81937A-566D-474F-9336-EAD3104E1DB8}" srcOrd="1" destOrd="0" presId="urn:microsoft.com/office/officeart/2005/8/layout/matrix1"/>
  </dgm:cxnLst>
  <dgm:bg/>
  <dgm:whole/>
  <dgm:extLst>
    <a:ext uri="http://schemas.microsoft.com/office/drawing/2008/diagram">
      <dsp:dataModelExt xmlns:dsp="http://schemas.microsoft.com/office/drawing/2008/diagram" xmlns="" relId="rId1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C04338D4-BE1B-4D8C-9628-E54367179540}" type="doc">
      <dgm:prSet loTypeId="urn:microsoft.com/office/officeart/2005/8/layout/hierarchy4" loCatId="list" qsTypeId="urn:microsoft.com/office/officeart/2005/8/quickstyle/simple1" qsCatId="simple" csTypeId="urn:microsoft.com/office/officeart/2005/8/colors/accent1_2" csCatId="accent1" phldr="1"/>
      <dgm:spPr/>
      <dgm:t>
        <a:bodyPr/>
        <a:lstStyle/>
        <a:p>
          <a:endParaRPr lang="ru-RU"/>
        </a:p>
      </dgm:t>
    </dgm:pt>
    <dgm:pt modelId="{F0922E85-526C-4D3D-8D9C-A8810ED8074D}">
      <dgm:prSet phldrT="[Текст]" custT="1">
        <dgm:style>
          <a:lnRef idx="2">
            <a:schemeClr val="accent5"/>
          </a:lnRef>
          <a:fillRef idx="1">
            <a:schemeClr val="lt1"/>
          </a:fillRef>
          <a:effectRef idx="0">
            <a:schemeClr val="accent5"/>
          </a:effectRef>
          <a:fontRef idx="minor">
            <a:schemeClr val="dk1"/>
          </a:fontRef>
        </dgm:style>
      </dgm:prSet>
      <dgm:spPr>
        <a:xfrm>
          <a:off x="1759" y="2077"/>
          <a:ext cx="5882931" cy="1676105"/>
        </a:xfrm>
        <a:solidFill>
          <a:sysClr val="window" lastClr="FFFFFF"/>
        </a:solidFill>
        <a:ln w="25400" cap="flat" cmpd="sng" algn="ctr">
          <a:solidFill>
            <a:sysClr val="windowText" lastClr="000000"/>
          </a:solidFill>
          <a:prstDash val="solid"/>
        </a:ln>
        <a:effectLst/>
      </dgm:spPr>
      <dgm:t>
        <a:bodyPr/>
        <a:lstStyle/>
        <a:p>
          <a:pPr algn="just"/>
          <a:r>
            <a:rPr lang="uk-UA" sz="1400" b="1">
              <a:solidFill>
                <a:sysClr val="windowText" lastClr="000000"/>
              </a:solidFill>
              <a:latin typeface="Times New Roman" pitchFamily="18" charset="0"/>
              <a:ea typeface="+mn-ea"/>
              <a:cs typeface="Times New Roman" pitchFamily="18" charset="0"/>
            </a:rPr>
            <a:t>Інновації</a:t>
          </a:r>
          <a:r>
            <a:rPr lang="uk-UA" sz="1400">
              <a:solidFill>
                <a:sysClr val="windowText" lastClr="000000"/>
              </a:solidFill>
              <a:latin typeface="Times New Roman" pitchFamily="18" charset="0"/>
              <a:ea typeface="+mn-ea"/>
              <a:cs typeface="Times New Roman" pitchFamily="18" charset="0"/>
            </a:rPr>
            <a:t> − новостворені (застосовані) і/або вдосконалені конкурентоспроможні технології, продукція або послуги, а також організаційно-технічні рішення виробничого, адміністративного, комерційного або іншого характеру, що істотно поліпшують структуру та якість виробництва і/або соціальної сфери. Залежно від мети здійснення інноваційна діяльність може бути некомерційною т</a:t>
          </a:r>
          <a:r>
            <a:rPr lang="uk-UA" sz="1400">
              <a:solidFill>
                <a:sysClr val="windowText" lastClr="000000"/>
              </a:solidFill>
              <a:latin typeface="Calibri"/>
              <a:ea typeface="+mn-ea"/>
              <a:cs typeface="+mn-cs"/>
            </a:rPr>
            <a:t>а </a:t>
          </a:r>
          <a:r>
            <a:rPr lang="uk-UA" sz="1400">
              <a:solidFill>
                <a:sysClr val="windowText" lastClr="000000"/>
              </a:solidFill>
              <a:latin typeface="Times New Roman" pitchFamily="18" charset="0"/>
              <a:ea typeface="+mn-ea"/>
              <a:cs typeface="Times New Roman" pitchFamily="18" charset="0"/>
            </a:rPr>
            <a:t>комерційною</a:t>
          </a:r>
          <a:endParaRPr lang="ru-RU" sz="1400">
            <a:solidFill>
              <a:sysClr val="windowText" lastClr="000000"/>
            </a:solidFill>
            <a:latin typeface="Times New Roman" pitchFamily="18" charset="0"/>
            <a:ea typeface="+mn-ea"/>
            <a:cs typeface="Times New Roman" pitchFamily="18" charset="0"/>
          </a:endParaRPr>
        </a:p>
      </dgm:t>
    </dgm:pt>
    <dgm:pt modelId="{D72090B2-8DD5-4D59-B9FB-E50A95BAEB83}" type="parTrans" cxnId="{DBBCC97E-1FBA-4D75-AE77-C0D253471F63}">
      <dgm:prSet/>
      <dgm:spPr/>
      <dgm:t>
        <a:bodyPr/>
        <a:lstStyle/>
        <a:p>
          <a:endParaRPr lang="ru-RU"/>
        </a:p>
      </dgm:t>
    </dgm:pt>
    <dgm:pt modelId="{58ADADFD-E005-45AC-80EB-F20C3344F7F3}" type="sibTrans" cxnId="{DBBCC97E-1FBA-4D75-AE77-C0D253471F63}">
      <dgm:prSet/>
      <dgm:spPr/>
      <dgm:t>
        <a:bodyPr/>
        <a:lstStyle/>
        <a:p>
          <a:endParaRPr lang="ru-RU"/>
        </a:p>
      </dgm:t>
    </dgm:pt>
    <dgm:pt modelId="{FA69AA97-85BC-4FAE-AE7B-D24B70FBAE91}">
      <dgm:prSet custT="1"/>
      <dgm:spPr>
        <a:xfrm>
          <a:off x="17128" y="1840428"/>
          <a:ext cx="3068153" cy="2939043"/>
        </a:xfrm>
        <a:solidFill>
          <a:sysClr val="window" lastClr="FFFFFF"/>
        </a:solidFill>
        <a:ln w="25400" cap="flat" cmpd="sng" algn="ctr">
          <a:solidFill>
            <a:sysClr val="windowText" lastClr="000000"/>
          </a:solidFill>
          <a:prstDash val="solid"/>
        </a:ln>
        <a:effectLst/>
      </dgm:spPr>
      <dgm:t>
        <a:bodyPr/>
        <a:lstStyle/>
        <a:p>
          <a:r>
            <a:rPr lang="uk-UA" sz="1400" b="1">
              <a:solidFill>
                <a:sysClr val="windowText" lastClr="000000"/>
              </a:solidFill>
              <a:latin typeface="Times New Roman" pitchFamily="18" charset="0"/>
              <a:ea typeface="+mn-ea"/>
              <a:cs typeface="Times New Roman" pitchFamily="18" charset="0"/>
            </a:rPr>
            <a:t>Некомерційною слід визнати таку інноваційну діяльність, метою здійснення якої є виконання довгострокових науково-технічних програм з тривалими строками окупності витрат і впровадження нових науково-технічних досягнень у виробництво та інші сфери суспільного життя (тобто отримання прибутку − як безпосередня мета здійснення такої діяльності − відсутнє, проте воно може бути досягнуте згодом як один з результатів діяльності)</a:t>
          </a:r>
          <a:endParaRPr lang="ru-RU" sz="1400" b="1">
            <a:solidFill>
              <a:sysClr val="windowText" lastClr="000000"/>
            </a:solidFill>
            <a:latin typeface="Times New Roman" pitchFamily="18" charset="0"/>
            <a:ea typeface="+mn-ea"/>
            <a:cs typeface="Times New Roman" pitchFamily="18" charset="0"/>
          </a:endParaRPr>
        </a:p>
      </dgm:t>
    </dgm:pt>
    <dgm:pt modelId="{F18CA66B-D14A-4856-A4C9-FFC28605006A}" type="parTrans" cxnId="{B163139A-FC45-48B9-98EF-FF0B0313EDAD}">
      <dgm:prSet/>
      <dgm:spPr/>
      <dgm:t>
        <a:bodyPr/>
        <a:lstStyle/>
        <a:p>
          <a:endParaRPr lang="ru-RU"/>
        </a:p>
      </dgm:t>
    </dgm:pt>
    <dgm:pt modelId="{74064B04-4566-4B37-8E11-F8C6FE8215E9}" type="sibTrans" cxnId="{B163139A-FC45-48B9-98EF-FF0B0313EDAD}">
      <dgm:prSet/>
      <dgm:spPr/>
      <dgm:t>
        <a:bodyPr/>
        <a:lstStyle/>
        <a:p>
          <a:endParaRPr lang="ru-RU"/>
        </a:p>
      </dgm:t>
    </dgm:pt>
    <dgm:pt modelId="{5693C94B-8397-49F0-91F4-7099B325308B}">
      <dgm:prSet custT="1"/>
      <dgm:spPr>
        <a:xfrm>
          <a:off x="3254570" y="1857372"/>
          <a:ext cx="2583557" cy="2902942"/>
        </a:xfrm>
        <a:solidFill>
          <a:sysClr val="window" lastClr="FFFFFF"/>
        </a:solidFill>
        <a:ln w="25400" cap="flat" cmpd="sng" algn="ctr">
          <a:solidFill>
            <a:sysClr val="windowText" lastClr="000000"/>
          </a:solidFill>
          <a:prstDash val="solid"/>
        </a:ln>
        <a:effectLst/>
      </dgm:spPr>
      <dgm:t>
        <a:bodyPr/>
        <a:lstStyle/>
        <a:p>
          <a:r>
            <a:rPr lang="uk-UA" sz="1400" b="1">
              <a:solidFill>
                <a:sysClr val="windowText" lastClr="000000"/>
              </a:solidFill>
              <a:latin typeface="Times New Roman" pitchFamily="18" charset="0"/>
              <a:ea typeface="+mn-ea"/>
              <a:cs typeface="Times New Roman" pitchFamily="18" charset="0"/>
            </a:rPr>
            <a:t>Комерційною є інноваційна діяльність, яка спрямована на використання і комерціалізацію результатів наукових досліджень та розробок і зумовлює випуск на ринок нових конкурентоспроможних товарів і послуг</a:t>
          </a:r>
          <a:endParaRPr lang="en-US" sz="1400" b="1">
            <a:solidFill>
              <a:sysClr val="windowText" lastClr="000000"/>
            </a:solidFill>
            <a:latin typeface="Times New Roman" pitchFamily="18" charset="0"/>
            <a:ea typeface="+mn-ea"/>
            <a:cs typeface="Times New Roman" pitchFamily="18" charset="0"/>
          </a:endParaRPr>
        </a:p>
        <a:p>
          <a:endParaRPr lang="ru-RU" sz="1400" b="1">
            <a:solidFill>
              <a:sysClr val="windowText" lastClr="000000"/>
            </a:solidFill>
            <a:latin typeface="Times New Roman" pitchFamily="18" charset="0"/>
            <a:ea typeface="+mn-ea"/>
            <a:cs typeface="Times New Roman" pitchFamily="18" charset="0"/>
          </a:endParaRPr>
        </a:p>
      </dgm:t>
    </dgm:pt>
    <dgm:pt modelId="{A0F51B73-BDF9-46AE-97D7-FEFFA92DBAFB}" type="parTrans" cxnId="{FFFF82F5-3857-4673-B767-9A4DA65871A4}">
      <dgm:prSet/>
      <dgm:spPr/>
      <dgm:t>
        <a:bodyPr/>
        <a:lstStyle/>
        <a:p>
          <a:endParaRPr lang="ru-RU"/>
        </a:p>
      </dgm:t>
    </dgm:pt>
    <dgm:pt modelId="{A4351072-7FB2-40C1-B02A-0B730DF8FD5A}" type="sibTrans" cxnId="{FFFF82F5-3857-4673-B767-9A4DA65871A4}">
      <dgm:prSet/>
      <dgm:spPr/>
      <dgm:t>
        <a:bodyPr/>
        <a:lstStyle/>
        <a:p>
          <a:endParaRPr lang="ru-RU"/>
        </a:p>
      </dgm:t>
    </dgm:pt>
    <dgm:pt modelId="{BE15C3B2-E52A-4450-B74B-7B27679A78A8}" type="pres">
      <dgm:prSet presAssocID="{C04338D4-BE1B-4D8C-9628-E54367179540}" presName="Name0" presStyleCnt="0">
        <dgm:presLayoutVars>
          <dgm:chPref val="1"/>
          <dgm:dir/>
          <dgm:animOne val="branch"/>
          <dgm:animLvl val="lvl"/>
          <dgm:resizeHandles/>
        </dgm:presLayoutVars>
      </dgm:prSet>
      <dgm:spPr/>
      <dgm:t>
        <a:bodyPr/>
        <a:lstStyle/>
        <a:p>
          <a:endParaRPr lang="ru-RU"/>
        </a:p>
      </dgm:t>
    </dgm:pt>
    <dgm:pt modelId="{045FD752-2FD3-450A-8836-293692A75736}" type="pres">
      <dgm:prSet presAssocID="{F0922E85-526C-4D3D-8D9C-A8810ED8074D}" presName="vertOne" presStyleCnt="0"/>
      <dgm:spPr/>
    </dgm:pt>
    <dgm:pt modelId="{1245953A-05F8-49B2-B52A-B4382D6204D9}" type="pres">
      <dgm:prSet presAssocID="{F0922E85-526C-4D3D-8D9C-A8810ED8074D}" presName="txOne" presStyleLbl="node0" presStyleIdx="0" presStyleCnt="1" custScaleX="100329" custScaleY="71220">
        <dgm:presLayoutVars>
          <dgm:chPref val="3"/>
        </dgm:presLayoutVars>
      </dgm:prSet>
      <dgm:spPr>
        <a:prstGeom prst="roundRect">
          <a:avLst>
            <a:gd name="adj" fmla="val 10000"/>
          </a:avLst>
        </a:prstGeom>
      </dgm:spPr>
      <dgm:t>
        <a:bodyPr/>
        <a:lstStyle/>
        <a:p>
          <a:endParaRPr lang="ru-RU"/>
        </a:p>
      </dgm:t>
    </dgm:pt>
    <dgm:pt modelId="{F6ADA63B-CE7A-4422-BEDD-8ACDFDB1879F}" type="pres">
      <dgm:prSet presAssocID="{F0922E85-526C-4D3D-8D9C-A8810ED8074D}" presName="parTransOne" presStyleCnt="0"/>
      <dgm:spPr/>
    </dgm:pt>
    <dgm:pt modelId="{ACD80703-C018-4A5A-8B14-46C89E3E96D3}" type="pres">
      <dgm:prSet presAssocID="{F0922E85-526C-4D3D-8D9C-A8810ED8074D}" presName="horzOne" presStyleCnt="0"/>
      <dgm:spPr/>
    </dgm:pt>
    <dgm:pt modelId="{1ABEA670-9C80-4C7B-97E2-8784FCC18BD8}" type="pres">
      <dgm:prSet presAssocID="{FA69AA97-85BC-4FAE-AE7B-D24B70FBAE91}" presName="vertTwo" presStyleCnt="0"/>
      <dgm:spPr/>
    </dgm:pt>
    <dgm:pt modelId="{FD34F16B-F92A-4528-ABD9-48DF38EDFC40}" type="pres">
      <dgm:prSet presAssocID="{FA69AA97-85BC-4FAE-AE7B-D24B70FBAE91}" presName="txTwo" presStyleLbl="node2" presStyleIdx="0" presStyleCnt="2" custScaleX="128552" custScaleY="124884">
        <dgm:presLayoutVars>
          <dgm:chPref val="3"/>
        </dgm:presLayoutVars>
      </dgm:prSet>
      <dgm:spPr>
        <a:prstGeom prst="roundRect">
          <a:avLst>
            <a:gd name="adj" fmla="val 10000"/>
          </a:avLst>
        </a:prstGeom>
      </dgm:spPr>
      <dgm:t>
        <a:bodyPr/>
        <a:lstStyle/>
        <a:p>
          <a:endParaRPr lang="ru-RU"/>
        </a:p>
      </dgm:t>
    </dgm:pt>
    <dgm:pt modelId="{35D83757-7EBB-4B5E-AE05-8BEE07A5ED86}" type="pres">
      <dgm:prSet presAssocID="{FA69AA97-85BC-4FAE-AE7B-D24B70FBAE91}" presName="horzTwo" presStyleCnt="0"/>
      <dgm:spPr/>
    </dgm:pt>
    <dgm:pt modelId="{98365970-4CBA-459B-9474-C47D9DF19DA2}" type="pres">
      <dgm:prSet presAssocID="{74064B04-4566-4B37-8E11-F8C6FE8215E9}" presName="sibSpaceTwo" presStyleCnt="0"/>
      <dgm:spPr/>
    </dgm:pt>
    <dgm:pt modelId="{60B1CF02-D2C3-4447-94A1-8D6D67F1301A}" type="pres">
      <dgm:prSet presAssocID="{5693C94B-8397-49F0-91F4-7099B325308B}" presName="vertTwo" presStyleCnt="0"/>
      <dgm:spPr/>
    </dgm:pt>
    <dgm:pt modelId="{26C680F1-9807-4040-AF3F-36CAEBD0EB89}" type="pres">
      <dgm:prSet presAssocID="{5693C94B-8397-49F0-91F4-7099B325308B}" presName="txTwo" presStyleLbl="node2" presStyleIdx="1" presStyleCnt="2" custScaleX="108248" custScaleY="123350" custLinFactNeighborX="-1307" custLinFactNeighborY="720">
        <dgm:presLayoutVars>
          <dgm:chPref val="3"/>
        </dgm:presLayoutVars>
      </dgm:prSet>
      <dgm:spPr>
        <a:prstGeom prst="roundRect">
          <a:avLst>
            <a:gd name="adj" fmla="val 10000"/>
          </a:avLst>
        </a:prstGeom>
      </dgm:spPr>
      <dgm:t>
        <a:bodyPr/>
        <a:lstStyle/>
        <a:p>
          <a:endParaRPr lang="ru-RU"/>
        </a:p>
      </dgm:t>
    </dgm:pt>
    <dgm:pt modelId="{1177BF02-7752-4A87-8BF1-A4717F0A069C}" type="pres">
      <dgm:prSet presAssocID="{5693C94B-8397-49F0-91F4-7099B325308B}" presName="horzTwo" presStyleCnt="0"/>
      <dgm:spPr/>
    </dgm:pt>
  </dgm:ptLst>
  <dgm:cxnLst>
    <dgm:cxn modelId="{DBBCC97E-1FBA-4D75-AE77-C0D253471F63}" srcId="{C04338D4-BE1B-4D8C-9628-E54367179540}" destId="{F0922E85-526C-4D3D-8D9C-A8810ED8074D}" srcOrd="0" destOrd="0" parTransId="{D72090B2-8DD5-4D59-B9FB-E50A95BAEB83}" sibTransId="{58ADADFD-E005-45AC-80EB-F20C3344F7F3}"/>
    <dgm:cxn modelId="{18433DD4-DF2C-4E9D-9EB0-206901F3D4E6}" type="presOf" srcId="{5693C94B-8397-49F0-91F4-7099B325308B}" destId="{26C680F1-9807-4040-AF3F-36CAEBD0EB89}" srcOrd="0" destOrd="0" presId="urn:microsoft.com/office/officeart/2005/8/layout/hierarchy4"/>
    <dgm:cxn modelId="{AD013A0D-731F-41E1-9C2B-10D72E2CAD16}" type="presOf" srcId="{F0922E85-526C-4D3D-8D9C-A8810ED8074D}" destId="{1245953A-05F8-49B2-B52A-B4382D6204D9}" srcOrd="0" destOrd="0" presId="urn:microsoft.com/office/officeart/2005/8/layout/hierarchy4"/>
    <dgm:cxn modelId="{7A728C68-8A96-4392-8A00-4D25E7E9E4CF}" type="presOf" srcId="{C04338D4-BE1B-4D8C-9628-E54367179540}" destId="{BE15C3B2-E52A-4450-B74B-7B27679A78A8}" srcOrd="0" destOrd="0" presId="urn:microsoft.com/office/officeart/2005/8/layout/hierarchy4"/>
    <dgm:cxn modelId="{B163139A-FC45-48B9-98EF-FF0B0313EDAD}" srcId="{F0922E85-526C-4D3D-8D9C-A8810ED8074D}" destId="{FA69AA97-85BC-4FAE-AE7B-D24B70FBAE91}" srcOrd="0" destOrd="0" parTransId="{F18CA66B-D14A-4856-A4C9-FFC28605006A}" sibTransId="{74064B04-4566-4B37-8E11-F8C6FE8215E9}"/>
    <dgm:cxn modelId="{FFFF82F5-3857-4673-B767-9A4DA65871A4}" srcId="{F0922E85-526C-4D3D-8D9C-A8810ED8074D}" destId="{5693C94B-8397-49F0-91F4-7099B325308B}" srcOrd="1" destOrd="0" parTransId="{A0F51B73-BDF9-46AE-97D7-FEFFA92DBAFB}" sibTransId="{A4351072-7FB2-40C1-B02A-0B730DF8FD5A}"/>
    <dgm:cxn modelId="{E506AAC2-B51A-4D1F-92F4-E8C15894D335}" type="presOf" srcId="{FA69AA97-85BC-4FAE-AE7B-D24B70FBAE91}" destId="{FD34F16B-F92A-4528-ABD9-48DF38EDFC40}" srcOrd="0" destOrd="0" presId="urn:microsoft.com/office/officeart/2005/8/layout/hierarchy4"/>
    <dgm:cxn modelId="{5B9024BA-130F-4C31-8E18-A65825DDEC75}" type="presParOf" srcId="{BE15C3B2-E52A-4450-B74B-7B27679A78A8}" destId="{045FD752-2FD3-450A-8836-293692A75736}" srcOrd="0" destOrd="0" presId="urn:microsoft.com/office/officeart/2005/8/layout/hierarchy4"/>
    <dgm:cxn modelId="{7E2E9465-0C51-444E-BD34-731CEF29E591}" type="presParOf" srcId="{045FD752-2FD3-450A-8836-293692A75736}" destId="{1245953A-05F8-49B2-B52A-B4382D6204D9}" srcOrd="0" destOrd="0" presId="urn:microsoft.com/office/officeart/2005/8/layout/hierarchy4"/>
    <dgm:cxn modelId="{9761E83C-DEDD-4798-A8C1-2544CF429ABE}" type="presParOf" srcId="{045FD752-2FD3-450A-8836-293692A75736}" destId="{F6ADA63B-CE7A-4422-BEDD-8ACDFDB1879F}" srcOrd="1" destOrd="0" presId="urn:microsoft.com/office/officeart/2005/8/layout/hierarchy4"/>
    <dgm:cxn modelId="{E3866EFE-4834-49CE-81F7-2F2EE92B0BE8}" type="presParOf" srcId="{045FD752-2FD3-450A-8836-293692A75736}" destId="{ACD80703-C018-4A5A-8B14-46C89E3E96D3}" srcOrd="2" destOrd="0" presId="urn:microsoft.com/office/officeart/2005/8/layout/hierarchy4"/>
    <dgm:cxn modelId="{94870FD1-C9D6-4580-AA9A-F504C90AF0D9}" type="presParOf" srcId="{ACD80703-C018-4A5A-8B14-46C89E3E96D3}" destId="{1ABEA670-9C80-4C7B-97E2-8784FCC18BD8}" srcOrd="0" destOrd="0" presId="urn:microsoft.com/office/officeart/2005/8/layout/hierarchy4"/>
    <dgm:cxn modelId="{754230E2-0C43-45DD-A649-A34491A2C887}" type="presParOf" srcId="{1ABEA670-9C80-4C7B-97E2-8784FCC18BD8}" destId="{FD34F16B-F92A-4528-ABD9-48DF38EDFC40}" srcOrd="0" destOrd="0" presId="urn:microsoft.com/office/officeart/2005/8/layout/hierarchy4"/>
    <dgm:cxn modelId="{BE5B65BF-A9FC-4066-B58A-5E7917190F23}" type="presParOf" srcId="{1ABEA670-9C80-4C7B-97E2-8784FCC18BD8}" destId="{35D83757-7EBB-4B5E-AE05-8BEE07A5ED86}" srcOrd="1" destOrd="0" presId="urn:microsoft.com/office/officeart/2005/8/layout/hierarchy4"/>
    <dgm:cxn modelId="{7960FC56-091C-44A9-A5CD-D2C7BA3CFDA4}" type="presParOf" srcId="{ACD80703-C018-4A5A-8B14-46C89E3E96D3}" destId="{98365970-4CBA-459B-9474-C47D9DF19DA2}" srcOrd="1" destOrd="0" presId="urn:microsoft.com/office/officeart/2005/8/layout/hierarchy4"/>
    <dgm:cxn modelId="{2C7A9381-1D6A-4D19-B674-5394A8E8DF8D}" type="presParOf" srcId="{ACD80703-C018-4A5A-8B14-46C89E3E96D3}" destId="{60B1CF02-D2C3-4447-94A1-8D6D67F1301A}" srcOrd="2" destOrd="0" presId="urn:microsoft.com/office/officeart/2005/8/layout/hierarchy4"/>
    <dgm:cxn modelId="{05B674B7-480D-45A0-8A5E-F0C40C3565B0}" type="presParOf" srcId="{60B1CF02-D2C3-4447-94A1-8D6D67F1301A}" destId="{26C680F1-9807-4040-AF3F-36CAEBD0EB89}" srcOrd="0" destOrd="0" presId="urn:microsoft.com/office/officeart/2005/8/layout/hierarchy4"/>
    <dgm:cxn modelId="{8D0717AC-3133-433E-8303-14EEC4CC3112}" type="presParOf" srcId="{60B1CF02-D2C3-4447-94A1-8D6D67F1301A}" destId="{1177BF02-7752-4A87-8BF1-A4717F0A069C}" srcOrd="1" destOrd="0" presId="urn:microsoft.com/office/officeart/2005/8/layout/hierarchy4"/>
  </dgm:cxnLst>
  <dgm:bg/>
  <dgm:whole/>
  <dgm:extLst>
    <a:ext uri="http://schemas.microsoft.com/office/drawing/2008/diagram">
      <dsp:dataModelExt xmlns:dsp="http://schemas.microsoft.com/office/drawing/2008/diagram" xmlns="" relId="rId75"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C04338D4-BE1B-4D8C-9628-E54367179540}" type="doc">
      <dgm:prSet loTypeId="urn:microsoft.com/office/officeart/2005/8/layout/hierarchy4" loCatId="list" qsTypeId="urn:microsoft.com/office/officeart/2005/8/quickstyle/simple1" qsCatId="simple" csTypeId="urn:microsoft.com/office/officeart/2005/8/colors/accent1_2" csCatId="accent1" phldr="1"/>
      <dgm:spPr/>
      <dgm:t>
        <a:bodyPr/>
        <a:lstStyle/>
        <a:p>
          <a:endParaRPr lang="ru-RU"/>
        </a:p>
      </dgm:t>
    </dgm:pt>
    <dgm:pt modelId="{F0922E85-526C-4D3D-8D9C-A8810ED8074D}">
      <dgm:prSet phldrT="[Текст]" custT="1">
        <dgm:style>
          <a:lnRef idx="2">
            <a:schemeClr val="accent5"/>
          </a:lnRef>
          <a:fillRef idx="1">
            <a:schemeClr val="lt1"/>
          </a:fillRef>
          <a:effectRef idx="0">
            <a:schemeClr val="accent5"/>
          </a:effectRef>
          <a:fontRef idx="minor">
            <a:schemeClr val="dk1"/>
          </a:fontRef>
        </dgm:style>
      </dgm:prSet>
      <dgm:spPr>
        <a:xfrm>
          <a:off x="3518" y="0"/>
          <a:ext cx="5882931" cy="874004"/>
        </a:xfrm>
        <a:solidFill>
          <a:sysClr val="window" lastClr="FFFFFF"/>
        </a:solidFill>
        <a:ln w="25400" cap="flat" cmpd="sng" algn="ctr">
          <a:solidFill>
            <a:sysClr val="windowText" lastClr="000000"/>
          </a:solidFill>
          <a:prstDash val="solid"/>
        </a:ln>
        <a:effectLst/>
      </dgm:spPr>
      <dgm:t>
        <a:bodyPr/>
        <a:lstStyle/>
        <a:p>
          <a:pPr algn="ctr"/>
          <a:r>
            <a:rPr lang="uk-UA" sz="1600" b="1">
              <a:solidFill>
                <a:sysClr val="windowText" lastClr="000000"/>
              </a:solidFill>
              <a:latin typeface="Times New Roman" pitchFamily="18" charset="0"/>
              <a:ea typeface="+mn-ea"/>
              <a:cs typeface="Times New Roman" pitchFamily="18" charset="0"/>
            </a:rPr>
            <a:t>Здійснення інноваційної діяльності можливе завдяки збалансованій реалізації</a:t>
          </a:r>
          <a:endParaRPr lang="ru-RU" sz="1600" b="1">
            <a:solidFill>
              <a:sysClr val="windowText" lastClr="000000"/>
            </a:solidFill>
            <a:latin typeface="Times New Roman" pitchFamily="18" charset="0"/>
            <a:ea typeface="+mn-ea"/>
            <a:cs typeface="Times New Roman" pitchFamily="18" charset="0"/>
          </a:endParaRPr>
        </a:p>
      </dgm:t>
    </dgm:pt>
    <dgm:pt modelId="{D72090B2-8DD5-4D59-B9FB-E50A95BAEB83}" type="parTrans" cxnId="{DBBCC97E-1FBA-4D75-AE77-C0D253471F63}">
      <dgm:prSet/>
      <dgm:spPr/>
      <dgm:t>
        <a:bodyPr/>
        <a:lstStyle/>
        <a:p>
          <a:endParaRPr lang="ru-RU"/>
        </a:p>
      </dgm:t>
    </dgm:pt>
    <dgm:pt modelId="{58ADADFD-E005-45AC-80EB-F20C3344F7F3}" type="sibTrans" cxnId="{DBBCC97E-1FBA-4D75-AE77-C0D253471F63}">
      <dgm:prSet/>
      <dgm:spPr/>
      <dgm:t>
        <a:bodyPr/>
        <a:lstStyle/>
        <a:p>
          <a:endParaRPr lang="ru-RU"/>
        </a:p>
      </dgm:t>
    </dgm:pt>
    <dgm:pt modelId="{5693C94B-8397-49F0-91F4-7099B325308B}">
      <dgm:prSet custT="1"/>
      <dgm:spPr>
        <a:xfrm>
          <a:off x="3297839" y="1080747"/>
          <a:ext cx="2588610" cy="1640501"/>
        </a:xfrm>
        <a:solidFill>
          <a:sysClr val="window" lastClr="FFFFFF"/>
        </a:solidFill>
        <a:ln w="25400" cap="flat" cmpd="sng" algn="ctr">
          <a:solidFill>
            <a:sysClr val="windowText" lastClr="000000"/>
          </a:solidFill>
          <a:prstDash val="solid"/>
        </a:ln>
        <a:effectLst/>
      </dgm:spPr>
      <dgm:t>
        <a:bodyPr/>
        <a:lstStyle/>
        <a:p>
          <a:r>
            <a:rPr lang="uk-UA" sz="1400" b="1">
              <a:solidFill>
                <a:sysClr val="windowText" lastClr="000000"/>
              </a:solidFill>
              <a:latin typeface="Times New Roman" pitchFamily="18" charset="0"/>
              <a:ea typeface="+mn-ea"/>
              <a:cs typeface="Times New Roman" pitchFamily="18" charset="0"/>
            </a:rPr>
            <a:t>публічних інтересів </a:t>
          </a:r>
        </a:p>
        <a:p>
          <a:r>
            <a:rPr lang="uk-UA" sz="1400" b="1">
              <a:solidFill>
                <a:sysClr val="windowText" lastClr="000000"/>
              </a:solidFill>
              <a:latin typeface="Times New Roman" pitchFamily="18" charset="0"/>
              <a:ea typeface="+mn-ea"/>
              <a:cs typeface="Times New Roman" pitchFamily="18" charset="0"/>
            </a:rPr>
            <a:t>(в підвищенні ефективності економіки країни, регіону, а також задоволенні інших суспільних потреб у сфері охорони здоров’я, освіти, культури тощо</a:t>
          </a:r>
          <a:r>
            <a:rPr lang="uk-UA" sz="1400">
              <a:solidFill>
                <a:sysClr val="windowText" lastClr="000000"/>
              </a:solidFill>
              <a:latin typeface="Calibri"/>
              <a:ea typeface="+mn-ea"/>
              <a:cs typeface="+mn-cs"/>
            </a:rPr>
            <a:t>)</a:t>
          </a:r>
          <a:endParaRPr lang="ru-RU" sz="1400" b="1">
            <a:solidFill>
              <a:sysClr val="windowText" lastClr="000000"/>
            </a:solidFill>
            <a:latin typeface="Times New Roman" pitchFamily="18" charset="0"/>
            <a:ea typeface="+mn-ea"/>
            <a:cs typeface="Times New Roman" pitchFamily="18" charset="0"/>
          </a:endParaRPr>
        </a:p>
      </dgm:t>
    </dgm:pt>
    <dgm:pt modelId="{A0F51B73-BDF9-46AE-97D7-FEFFA92DBAFB}" type="parTrans" cxnId="{FFFF82F5-3857-4673-B767-9A4DA65871A4}">
      <dgm:prSet/>
      <dgm:spPr/>
      <dgm:t>
        <a:bodyPr/>
        <a:lstStyle/>
        <a:p>
          <a:endParaRPr lang="ru-RU"/>
        </a:p>
      </dgm:t>
    </dgm:pt>
    <dgm:pt modelId="{A4351072-7FB2-40C1-B02A-0B730DF8FD5A}" type="sibTrans" cxnId="{FFFF82F5-3857-4673-B767-9A4DA65871A4}">
      <dgm:prSet/>
      <dgm:spPr/>
      <dgm:t>
        <a:bodyPr/>
        <a:lstStyle/>
        <a:p>
          <a:endParaRPr lang="ru-RU"/>
        </a:p>
      </dgm:t>
    </dgm:pt>
    <dgm:pt modelId="{FA69AA97-85BC-4FAE-AE7B-D24B70FBAE91}">
      <dgm:prSet custT="1"/>
      <dgm:spPr>
        <a:xfrm>
          <a:off x="78076" y="1084365"/>
          <a:ext cx="3074154" cy="1605435"/>
        </a:xfrm>
        <a:solidFill>
          <a:sysClr val="window" lastClr="FFFFFF"/>
        </a:solidFill>
        <a:ln w="25400" cap="flat" cmpd="sng" algn="ctr">
          <a:solidFill>
            <a:sysClr val="windowText" lastClr="000000"/>
          </a:solidFill>
          <a:prstDash val="solid"/>
        </a:ln>
        <a:effectLst/>
      </dgm:spPr>
      <dgm:t>
        <a:bodyPr/>
        <a:lstStyle/>
        <a:p>
          <a:r>
            <a:rPr lang="uk-UA" sz="1400" b="1">
              <a:solidFill>
                <a:sysClr val="windowText" lastClr="000000"/>
              </a:solidFill>
              <a:latin typeface="Times New Roman" pitchFamily="18" charset="0"/>
              <a:ea typeface="+mn-ea"/>
              <a:cs typeface="Times New Roman" pitchFamily="18" charset="0"/>
            </a:rPr>
            <a:t>приватних інтересів учасників </a:t>
          </a:r>
        </a:p>
        <a:p>
          <a:r>
            <a:rPr lang="uk-UA" sz="1400" b="1">
              <a:solidFill>
                <a:sysClr val="windowText" lastClr="000000"/>
              </a:solidFill>
              <a:latin typeface="Times New Roman" pitchFamily="18" charset="0"/>
              <a:ea typeface="+mn-ea"/>
              <a:cs typeface="Times New Roman" pitchFamily="18" charset="0"/>
            </a:rPr>
            <a:t>(в т. ч. суб’єктів) такої діяльності в забезпеченні конкурентоспроможності товарів та послуг і збільшення в результаті цього розміру прибутку від їх реалізації)</a:t>
          </a:r>
          <a:endParaRPr lang="ru-RU" sz="1400" b="1">
            <a:solidFill>
              <a:sysClr val="windowText" lastClr="000000"/>
            </a:solidFill>
            <a:latin typeface="Times New Roman" pitchFamily="18" charset="0"/>
            <a:ea typeface="+mn-ea"/>
            <a:cs typeface="Times New Roman" pitchFamily="18" charset="0"/>
          </a:endParaRPr>
        </a:p>
      </dgm:t>
    </dgm:pt>
    <dgm:pt modelId="{74064B04-4566-4B37-8E11-F8C6FE8215E9}" type="sibTrans" cxnId="{B163139A-FC45-48B9-98EF-FF0B0313EDAD}">
      <dgm:prSet/>
      <dgm:spPr/>
      <dgm:t>
        <a:bodyPr/>
        <a:lstStyle/>
        <a:p>
          <a:endParaRPr lang="ru-RU"/>
        </a:p>
      </dgm:t>
    </dgm:pt>
    <dgm:pt modelId="{F18CA66B-D14A-4856-A4C9-FFC28605006A}" type="parTrans" cxnId="{B163139A-FC45-48B9-98EF-FF0B0313EDAD}">
      <dgm:prSet/>
      <dgm:spPr/>
      <dgm:t>
        <a:bodyPr/>
        <a:lstStyle/>
        <a:p>
          <a:endParaRPr lang="ru-RU"/>
        </a:p>
      </dgm:t>
    </dgm:pt>
    <dgm:pt modelId="{BE15C3B2-E52A-4450-B74B-7B27679A78A8}" type="pres">
      <dgm:prSet presAssocID="{C04338D4-BE1B-4D8C-9628-E54367179540}" presName="Name0" presStyleCnt="0">
        <dgm:presLayoutVars>
          <dgm:chPref val="1"/>
          <dgm:dir/>
          <dgm:animOne val="branch"/>
          <dgm:animLvl val="lvl"/>
          <dgm:resizeHandles/>
        </dgm:presLayoutVars>
      </dgm:prSet>
      <dgm:spPr/>
      <dgm:t>
        <a:bodyPr/>
        <a:lstStyle/>
        <a:p>
          <a:endParaRPr lang="ru-RU"/>
        </a:p>
      </dgm:t>
    </dgm:pt>
    <dgm:pt modelId="{045FD752-2FD3-450A-8836-293692A75736}" type="pres">
      <dgm:prSet presAssocID="{F0922E85-526C-4D3D-8D9C-A8810ED8074D}" presName="vertOne" presStyleCnt="0"/>
      <dgm:spPr/>
    </dgm:pt>
    <dgm:pt modelId="{1245953A-05F8-49B2-B52A-B4382D6204D9}" type="pres">
      <dgm:prSet presAssocID="{F0922E85-526C-4D3D-8D9C-A8810ED8074D}" presName="txOne" presStyleLbl="node0" presStyleIdx="0" presStyleCnt="1" custScaleX="100329" custScaleY="31405" custLinFactY="-3517" custLinFactNeighborX="30" custLinFactNeighborY="-100000">
        <dgm:presLayoutVars>
          <dgm:chPref val="3"/>
        </dgm:presLayoutVars>
      </dgm:prSet>
      <dgm:spPr>
        <a:prstGeom prst="roundRect">
          <a:avLst>
            <a:gd name="adj" fmla="val 10000"/>
          </a:avLst>
        </a:prstGeom>
      </dgm:spPr>
      <dgm:t>
        <a:bodyPr/>
        <a:lstStyle/>
        <a:p>
          <a:endParaRPr lang="ru-RU"/>
        </a:p>
      </dgm:t>
    </dgm:pt>
    <dgm:pt modelId="{F6ADA63B-CE7A-4422-BEDD-8ACDFDB1879F}" type="pres">
      <dgm:prSet presAssocID="{F0922E85-526C-4D3D-8D9C-A8810ED8074D}" presName="parTransOne" presStyleCnt="0"/>
      <dgm:spPr/>
    </dgm:pt>
    <dgm:pt modelId="{ACD80703-C018-4A5A-8B14-46C89E3E96D3}" type="pres">
      <dgm:prSet presAssocID="{F0922E85-526C-4D3D-8D9C-A8810ED8074D}" presName="horzOne" presStyleCnt="0"/>
      <dgm:spPr/>
    </dgm:pt>
    <dgm:pt modelId="{1ABEA670-9C80-4C7B-97E2-8784FCC18BD8}" type="pres">
      <dgm:prSet presAssocID="{FA69AA97-85BC-4FAE-AE7B-D24B70FBAE91}" presName="vertTwo" presStyleCnt="0"/>
      <dgm:spPr/>
    </dgm:pt>
    <dgm:pt modelId="{FD34F16B-F92A-4528-ABD9-48DF38EDFC40}" type="pres">
      <dgm:prSet presAssocID="{FA69AA97-85BC-4FAE-AE7B-D24B70FBAE91}" presName="txTwo" presStyleLbl="node2" presStyleIdx="0" presStyleCnt="2" custScaleX="128552" custScaleY="57687" custLinFactNeighborX="2788" custLinFactNeighborY="-4068">
        <dgm:presLayoutVars>
          <dgm:chPref val="3"/>
        </dgm:presLayoutVars>
      </dgm:prSet>
      <dgm:spPr>
        <a:prstGeom prst="roundRect">
          <a:avLst>
            <a:gd name="adj" fmla="val 10000"/>
          </a:avLst>
        </a:prstGeom>
      </dgm:spPr>
      <dgm:t>
        <a:bodyPr/>
        <a:lstStyle/>
        <a:p>
          <a:endParaRPr lang="ru-RU"/>
        </a:p>
      </dgm:t>
    </dgm:pt>
    <dgm:pt modelId="{35D83757-7EBB-4B5E-AE05-8BEE07A5ED86}" type="pres">
      <dgm:prSet presAssocID="{FA69AA97-85BC-4FAE-AE7B-D24B70FBAE91}" presName="horzTwo" presStyleCnt="0"/>
      <dgm:spPr/>
    </dgm:pt>
    <dgm:pt modelId="{98365970-4CBA-459B-9474-C47D9DF19DA2}" type="pres">
      <dgm:prSet presAssocID="{74064B04-4566-4B37-8E11-F8C6FE8215E9}" presName="sibSpaceTwo" presStyleCnt="0"/>
      <dgm:spPr/>
    </dgm:pt>
    <dgm:pt modelId="{60B1CF02-D2C3-4447-94A1-8D6D67F1301A}" type="pres">
      <dgm:prSet presAssocID="{5693C94B-8397-49F0-91F4-7099B325308B}" presName="vertTwo" presStyleCnt="0"/>
      <dgm:spPr/>
    </dgm:pt>
    <dgm:pt modelId="{26C680F1-9807-4040-AF3F-36CAEBD0EB89}" type="pres">
      <dgm:prSet presAssocID="{5693C94B-8397-49F0-91F4-7099B325308B}" presName="txTwo" presStyleLbl="node2" presStyleIdx="1" presStyleCnt="2" custScaleX="108248" custScaleY="58947" custLinFactNeighborX="3265" custLinFactNeighborY="-4198">
        <dgm:presLayoutVars>
          <dgm:chPref val="3"/>
        </dgm:presLayoutVars>
      </dgm:prSet>
      <dgm:spPr>
        <a:prstGeom prst="roundRect">
          <a:avLst>
            <a:gd name="adj" fmla="val 10000"/>
          </a:avLst>
        </a:prstGeom>
      </dgm:spPr>
      <dgm:t>
        <a:bodyPr/>
        <a:lstStyle/>
        <a:p>
          <a:endParaRPr lang="ru-RU"/>
        </a:p>
      </dgm:t>
    </dgm:pt>
    <dgm:pt modelId="{1177BF02-7752-4A87-8BF1-A4717F0A069C}" type="pres">
      <dgm:prSet presAssocID="{5693C94B-8397-49F0-91F4-7099B325308B}" presName="horzTwo" presStyleCnt="0"/>
      <dgm:spPr/>
    </dgm:pt>
  </dgm:ptLst>
  <dgm:cxnLst>
    <dgm:cxn modelId="{DBBCC97E-1FBA-4D75-AE77-C0D253471F63}" srcId="{C04338D4-BE1B-4D8C-9628-E54367179540}" destId="{F0922E85-526C-4D3D-8D9C-A8810ED8074D}" srcOrd="0" destOrd="0" parTransId="{D72090B2-8DD5-4D59-B9FB-E50A95BAEB83}" sibTransId="{58ADADFD-E005-45AC-80EB-F20C3344F7F3}"/>
    <dgm:cxn modelId="{72F59C64-F5FB-4F08-AA8A-4661410DD33A}" type="presOf" srcId="{C04338D4-BE1B-4D8C-9628-E54367179540}" destId="{BE15C3B2-E52A-4450-B74B-7B27679A78A8}" srcOrd="0" destOrd="0" presId="urn:microsoft.com/office/officeart/2005/8/layout/hierarchy4"/>
    <dgm:cxn modelId="{BE011DD4-1385-4FB6-A222-71371EEB5650}" type="presOf" srcId="{FA69AA97-85BC-4FAE-AE7B-D24B70FBAE91}" destId="{FD34F16B-F92A-4528-ABD9-48DF38EDFC40}" srcOrd="0" destOrd="0" presId="urn:microsoft.com/office/officeart/2005/8/layout/hierarchy4"/>
    <dgm:cxn modelId="{5986C501-4174-497D-8F09-BE8C6D889307}" type="presOf" srcId="{5693C94B-8397-49F0-91F4-7099B325308B}" destId="{26C680F1-9807-4040-AF3F-36CAEBD0EB89}" srcOrd="0" destOrd="0" presId="urn:microsoft.com/office/officeart/2005/8/layout/hierarchy4"/>
    <dgm:cxn modelId="{B163139A-FC45-48B9-98EF-FF0B0313EDAD}" srcId="{F0922E85-526C-4D3D-8D9C-A8810ED8074D}" destId="{FA69AA97-85BC-4FAE-AE7B-D24B70FBAE91}" srcOrd="0" destOrd="0" parTransId="{F18CA66B-D14A-4856-A4C9-FFC28605006A}" sibTransId="{74064B04-4566-4B37-8E11-F8C6FE8215E9}"/>
    <dgm:cxn modelId="{C320D39C-6585-4E5B-9CF8-1BF406B2F7D3}" type="presOf" srcId="{F0922E85-526C-4D3D-8D9C-A8810ED8074D}" destId="{1245953A-05F8-49B2-B52A-B4382D6204D9}" srcOrd="0" destOrd="0" presId="urn:microsoft.com/office/officeart/2005/8/layout/hierarchy4"/>
    <dgm:cxn modelId="{FFFF82F5-3857-4673-B767-9A4DA65871A4}" srcId="{F0922E85-526C-4D3D-8D9C-A8810ED8074D}" destId="{5693C94B-8397-49F0-91F4-7099B325308B}" srcOrd="1" destOrd="0" parTransId="{A0F51B73-BDF9-46AE-97D7-FEFFA92DBAFB}" sibTransId="{A4351072-7FB2-40C1-B02A-0B730DF8FD5A}"/>
    <dgm:cxn modelId="{F0C50A68-5B82-4427-8084-84A0587A9324}" type="presParOf" srcId="{BE15C3B2-E52A-4450-B74B-7B27679A78A8}" destId="{045FD752-2FD3-450A-8836-293692A75736}" srcOrd="0" destOrd="0" presId="urn:microsoft.com/office/officeart/2005/8/layout/hierarchy4"/>
    <dgm:cxn modelId="{18AB3B33-665C-447D-8346-9075DC47607B}" type="presParOf" srcId="{045FD752-2FD3-450A-8836-293692A75736}" destId="{1245953A-05F8-49B2-B52A-B4382D6204D9}" srcOrd="0" destOrd="0" presId="urn:microsoft.com/office/officeart/2005/8/layout/hierarchy4"/>
    <dgm:cxn modelId="{1A7B7DBB-71BB-4C00-AE5B-3DF4AD56AD55}" type="presParOf" srcId="{045FD752-2FD3-450A-8836-293692A75736}" destId="{F6ADA63B-CE7A-4422-BEDD-8ACDFDB1879F}" srcOrd="1" destOrd="0" presId="urn:microsoft.com/office/officeart/2005/8/layout/hierarchy4"/>
    <dgm:cxn modelId="{A6D5A9BF-4EB3-478E-90DB-7045C6B29E64}" type="presParOf" srcId="{045FD752-2FD3-450A-8836-293692A75736}" destId="{ACD80703-C018-4A5A-8B14-46C89E3E96D3}" srcOrd="2" destOrd="0" presId="urn:microsoft.com/office/officeart/2005/8/layout/hierarchy4"/>
    <dgm:cxn modelId="{A6FB9630-5E8B-4465-B749-203D3F19E5C9}" type="presParOf" srcId="{ACD80703-C018-4A5A-8B14-46C89E3E96D3}" destId="{1ABEA670-9C80-4C7B-97E2-8784FCC18BD8}" srcOrd="0" destOrd="0" presId="urn:microsoft.com/office/officeart/2005/8/layout/hierarchy4"/>
    <dgm:cxn modelId="{B76DD053-92E4-42FC-8A55-0C96B49D6376}" type="presParOf" srcId="{1ABEA670-9C80-4C7B-97E2-8784FCC18BD8}" destId="{FD34F16B-F92A-4528-ABD9-48DF38EDFC40}" srcOrd="0" destOrd="0" presId="urn:microsoft.com/office/officeart/2005/8/layout/hierarchy4"/>
    <dgm:cxn modelId="{1218FE36-9672-48EA-B162-0977BEA66FCF}" type="presParOf" srcId="{1ABEA670-9C80-4C7B-97E2-8784FCC18BD8}" destId="{35D83757-7EBB-4B5E-AE05-8BEE07A5ED86}" srcOrd="1" destOrd="0" presId="urn:microsoft.com/office/officeart/2005/8/layout/hierarchy4"/>
    <dgm:cxn modelId="{06A072D1-B5BA-4903-8C34-3E575E683708}" type="presParOf" srcId="{ACD80703-C018-4A5A-8B14-46C89E3E96D3}" destId="{98365970-4CBA-459B-9474-C47D9DF19DA2}" srcOrd="1" destOrd="0" presId="urn:microsoft.com/office/officeart/2005/8/layout/hierarchy4"/>
    <dgm:cxn modelId="{1E712BEB-DFC4-422C-977A-A83C5AFBE4E0}" type="presParOf" srcId="{ACD80703-C018-4A5A-8B14-46C89E3E96D3}" destId="{60B1CF02-D2C3-4447-94A1-8D6D67F1301A}" srcOrd="2" destOrd="0" presId="urn:microsoft.com/office/officeart/2005/8/layout/hierarchy4"/>
    <dgm:cxn modelId="{51A45F5B-D9BD-4176-B36A-22936CED1298}" type="presParOf" srcId="{60B1CF02-D2C3-4447-94A1-8D6D67F1301A}" destId="{26C680F1-9807-4040-AF3F-36CAEBD0EB89}" srcOrd="0" destOrd="0" presId="urn:microsoft.com/office/officeart/2005/8/layout/hierarchy4"/>
    <dgm:cxn modelId="{A1E8F9EA-C27C-4B7A-B144-1E447E3C3EFE}" type="presParOf" srcId="{60B1CF02-D2C3-4447-94A1-8D6D67F1301A}" destId="{1177BF02-7752-4A87-8BF1-A4717F0A069C}" srcOrd="1" destOrd="0" presId="urn:microsoft.com/office/officeart/2005/8/layout/hierarchy4"/>
  </dgm:cxnLst>
  <dgm:bg/>
  <dgm:whole/>
  <dgm:extLst>
    <a:ext uri="http://schemas.microsoft.com/office/drawing/2008/diagram">
      <dsp:dataModelExt xmlns:dsp="http://schemas.microsoft.com/office/drawing/2008/diagram" xmlns="" relId="rId80"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8ECB1E37-BBC4-4271-A4B8-1A4C9B4C61AB}" type="doc">
      <dgm:prSet loTypeId="urn:microsoft.com/office/officeart/2005/8/layout/pyramid2" loCatId="list" qsTypeId="urn:microsoft.com/office/officeart/2005/8/quickstyle/simple1" qsCatId="simple" csTypeId="urn:microsoft.com/office/officeart/2005/8/colors/accent3_1" csCatId="accent3" phldr="1"/>
      <dgm:spPr/>
    </dgm:pt>
    <dgm:pt modelId="{8CF446F8-AFA9-40CF-A0A7-19BE92F6BFED}">
      <dgm:prSet phldrT="[Текст]" custT="1"/>
      <dgm:spPr>
        <a:xfrm>
          <a:off x="812021" y="3407901"/>
          <a:ext cx="5531628" cy="659273"/>
        </a:xfrm>
        <a:solidFill>
          <a:sysClr val="window" lastClr="FFFFFF">
            <a:alpha val="90000"/>
          </a:sysClr>
        </a:solidFill>
        <a:ln w="25400" cap="flat" cmpd="sng" algn="ctr">
          <a:solidFill>
            <a:sysClr val="windowText" lastClr="000000"/>
          </a:solidFill>
          <a:prstDash val="solid"/>
        </a:ln>
        <a:effectLst/>
      </dgm:spPr>
      <dgm:t>
        <a:bodyPr/>
        <a:lstStyle/>
        <a:p>
          <a:r>
            <a:rPr lang="uk-UA" sz="1400">
              <a:solidFill>
                <a:sysClr val="windowText" lastClr="000000">
                  <a:hueOff val="0"/>
                  <a:satOff val="0"/>
                  <a:lumOff val="0"/>
                  <a:alphaOff val="0"/>
                </a:sysClr>
              </a:solidFill>
              <a:latin typeface="Times New Roman" pitchFamily="18" charset="0"/>
              <a:ea typeface="+mn-ea"/>
              <a:cs typeface="Times New Roman" pitchFamily="18" charset="0"/>
            </a:rPr>
            <a:t>підтримку щодо підготовки, перепідготовки та підвищення кваліфікації кадрів у сфері здійснення інноваційної діяльності</a:t>
          </a:r>
          <a:endParaRPr lang="ru-RU" sz="14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2B99B848-5DEE-4B60-BDEA-1A5E0CD7B36C}" type="parTrans" cxnId="{F2D41574-6ACC-4358-A899-CCEB54CF807D}">
      <dgm:prSet/>
      <dgm:spPr/>
      <dgm:t>
        <a:bodyPr/>
        <a:lstStyle/>
        <a:p>
          <a:endParaRPr lang="ru-RU"/>
        </a:p>
      </dgm:t>
    </dgm:pt>
    <dgm:pt modelId="{F2D0C26F-0F4F-4486-AA28-8634CEBF9564}" type="sibTrans" cxnId="{F2D41574-6ACC-4358-A899-CCEB54CF807D}">
      <dgm:prSet/>
      <dgm:spPr/>
      <dgm:t>
        <a:bodyPr/>
        <a:lstStyle/>
        <a:p>
          <a:endParaRPr lang="ru-RU"/>
        </a:p>
      </dgm:t>
    </dgm:pt>
    <dgm:pt modelId="{844E977A-E990-42F7-A2DA-C4ED9860D92F}">
      <dgm:prSet custT="1"/>
      <dgm:spPr>
        <a:xfrm>
          <a:off x="910495" y="1240405"/>
          <a:ext cx="5433151" cy="611046"/>
        </a:xfrm>
        <a:solidFill>
          <a:sysClr val="window" lastClr="FFFFFF">
            <a:alpha val="90000"/>
          </a:sysClr>
        </a:solidFill>
        <a:ln w="25400" cap="flat" cmpd="sng" algn="ctr">
          <a:solidFill>
            <a:sysClr val="windowText" lastClr="000000"/>
          </a:solidFill>
          <a:prstDash val="solid"/>
        </a:ln>
        <a:effectLst/>
      </dgm:spPr>
      <dgm:t>
        <a:bodyPr/>
        <a:lstStyle/>
        <a:p>
          <a:r>
            <a:rPr lang="uk-UA" sz="1400">
              <a:solidFill>
                <a:sysClr val="windowText" lastClr="000000">
                  <a:hueOff val="0"/>
                  <a:satOff val="0"/>
                  <a:lumOff val="0"/>
                  <a:alphaOff val="0"/>
                </a:sysClr>
              </a:solidFill>
              <a:latin typeface="Times New Roman" pitchFamily="18" charset="0"/>
              <a:ea typeface="+mn-ea"/>
              <a:cs typeface="Times New Roman" pitchFamily="18" charset="0"/>
            </a:rPr>
            <a:t>підтримку інноваційних програм і проектів, спрямованих на реалізацію економічної та соціальної політики держави</a:t>
          </a:r>
          <a:endParaRPr lang="ru-RU" sz="14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3ACE91FF-F7B1-41E1-8137-8B1570C94781}" type="parTrans" cxnId="{23015C5E-C557-45E4-AEEE-FB8986B42D0B}">
      <dgm:prSet/>
      <dgm:spPr/>
      <dgm:t>
        <a:bodyPr/>
        <a:lstStyle/>
        <a:p>
          <a:endParaRPr lang="ru-RU"/>
        </a:p>
      </dgm:t>
    </dgm:pt>
    <dgm:pt modelId="{23C4B3F7-9770-4915-A0FC-E1D5DD229B42}" type="sibTrans" cxnId="{23015C5E-C557-45E4-AEEE-FB8986B42D0B}">
      <dgm:prSet/>
      <dgm:spPr/>
      <dgm:t>
        <a:bodyPr/>
        <a:lstStyle/>
        <a:p>
          <a:endParaRPr lang="ru-RU"/>
        </a:p>
      </dgm:t>
    </dgm:pt>
    <dgm:pt modelId="{52680FD5-ABA6-4F85-B0AA-19304FA45834}">
      <dgm:prSet custT="1"/>
      <dgm:spPr>
        <a:xfrm>
          <a:off x="1024069" y="438557"/>
          <a:ext cx="5319580" cy="650621"/>
        </a:xfrm>
        <a:solidFill>
          <a:sysClr val="window" lastClr="FFFFFF">
            <a:alpha val="90000"/>
          </a:sysClr>
        </a:solidFill>
        <a:ln w="25400" cap="flat" cmpd="sng" algn="ctr">
          <a:solidFill>
            <a:sysClr val="windowText" lastClr="000000"/>
          </a:solidFill>
          <a:prstDash val="solid"/>
        </a:ln>
        <a:effectLst/>
      </dgm:spPr>
      <dgm:t>
        <a:bodyPr/>
        <a:lstStyle/>
        <a:p>
          <a:r>
            <a:rPr lang="uk-UA" sz="1400">
              <a:solidFill>
                <a:sysClr val="windowText" lastClr="000000">
                  <a:hueOff val="0"/>
                  <a:satOff val="0"/>
                  <a:lumOff val="0"/>
                  <a:alphaOff val="0"/>
                </a:sysClr>
              </a:solidFill>
              <a:latin typeface="Times New Roman" pitchFamily="18" charset="0"/>
              <a:ea typeface="+mn-ea"/>
              <a:cs typeface="Times New Roman" pitchFamily="18" charset="0"/>
            </a:rPr>
            <a:t>підтримку створення та розвитку суб’єктів інфраструктури інноваційної діяльності</a:t>
          </a:r>
          <a:endParaRPr lang="ru-RU" sz="14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4A1D56CF-E72C-4880-92C3-DBACB2D26AC4}" type="parTrans" cxnId="{05EC0D96-7821-49B7-A0E3-6567DDBD30E6}">
      <dgm:prSet/>
      <dgm:spPr/>
      <dgm:t>
        <a:bodyPr/>
        <a:lstStyle/>
        <a:p>
          <a:endParaRPr lang="ru-RU"/>
        </a:p>
      </dgm:t>
    </dgm:pt>
    <dgm:pt modelId="{9D5F7476-8CBC-4AB7-8EC4-0A2E47F88FC5}" type="sibTrans" cxnId="{05EC0D96-7821-49B7-A0E3-6567DDBD30E6}">
      <dgm:prSet/>
      <dgm:spPr/>
      <dgm:t>
        <a:bodyPr/>
        <a:lstStyle/>
        <a:p>
          <a:endParaRPr lang="ru-RU"/>
        </a:p>
      </dgm:t>
    </dgm:pt>
    <dgm:pt modelId="{897369E6-917D-4BDB-B31A-BB3E8987C796}">
      <dgm:prSet custT="1"/>
      <dgm:spPr>
        <a:xfrm>
          <a:off x="916205" y="1958142"/>
          <a:ext cx="5427441" cy="650135"/>
        </a:xfrm>
        <a:solidFill>
          <a:sysClr val="window" lastClr="FFFFFF">
            <a:alpha val="90000"/>
          </a:sysClr>
        </a:solidFill>
        <a:ln w="25400" cap="flat" cmpd="sng" algn="ctr">
          <a:solidFill>
            <a:sysClr val="windowText" lastClr="000000"/>
          </a:solidFill>
          <a:prstDash val="solid"/>
        </a:ln>
        <a:effectLst/>
      </dgm:spPr>
      <dgm:t>
        <a:bodyPr/>
        <a:lstStyle/>
        <a:p>
          <a:r>
            <a:rPr lang="uk-UA" sz="1400">
              <a:solidFill>
                <a:sysClr val="windowText" lastClr="000000">
                  <a:hueOff val="0"/>
                  <a:satOff val="0"/>
                  <a:lumOff val="0"/>
                  <a:alphaOff val="0"/>
                </a:sysClr>
              </a:solidFill>
              <a:latin typeface="Times New Roman" pitchFamily="18" charset="0"/>
              <a:ea typeface="+mn-ea"/>
              <a:cs typeface="Times New Roman" pitchFamily="18" charset="0"/>
            </a:rPr>
            <a:t>охорону та захист прав інтелектуальної власності, захист від недобросовісної конкуренції у сфері інноваційної діяльності</a:t>
          </a:r>
          <a:endParaRPr lang="ru-RU" sz="14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52AE57FC-F488-4CE6-BF90-9EF10ADA0256}" type="parTrans" cxnId="{E9ECB9B2-AA72-47FD-AC69-DE5BB0083349}">
      <dgm:prSet/>
      <dgm:spPr/>
      <dgm:t>
        <a:bodyPr/>
        <a:lstStyle/>
        <a:p>
          <a:endParaRPr lang="ru-RU"/>
        </a:p>
      </dgm:t>
    </dgm:pt>
    <dgm:pt modelId="{227D18D7-2369-4351-A180-2506B396DE15}" type="sibTrans" cxnId="{E9ECB9B2-AA72-47FD-AC69-DE5BB0083349}">
      <dgm:prSet/>
      <dgm:spPr/>
      <dgm:t>
        <a:bodyPr/>
        <a:lstStyle/>
        <a:p>
          <a:endParaRPr lang="ru-RU"/>
        </a:p>
      </dgm:t>
    </dgm:pt>
    <dgm:pt modelId="{9F06A4E4-CD35-4650-9491-3E9AF6D6A532}">
      <dgm:prSet custT="1"/>
      <dgm:spPr>
        <a:xfrm>
          <a:off x="852969" y="2722945"/>
          <a:ext cx="5490678" cy="555008"/>
        </a:xfrm>
        <a:solidFill>
          <a:sysClr val="window" lastClr="FFFFFF">
            <a:alpha val="90000"/>
          </a:sysClr>
        </a:solidFill>
        <a:ln w="25400" cap="flat" cmpd="sng" algn="ctr">
          <a:solidFill>
            <a:sysClr val="windowText" lastClr="000000"/>
          </a:solidFill>
          <a:prstDash val="solid"/>
        </a:ln>
        <a:effectLst/>
      </dgm:spPr>
      <dgm:t>
        <a:bodyPr/>
        <a:lstStyle/>
        <a:p>
          <a:r>
            <a:rPr lang="uk-UA" sz="1400">
              <a:solidFill>
                <a:sysClr val="windowText" lastClr="000000">
                  <a:hueOff val="0"/>
                  <a:satOff val="0"/>
                  <a:lumOff val="0"/>
                  <a:alphaOff val="0"/>
                </a:sysClr>
              </a:solidFill>
              <a:latin typeface="Times New Roman" pitchFamily="18" charset="0"/>
              <a:ea typeface="+mn-ea"/>
              <a:cs typeface="Times New Roman" pitchFamily="18" charset="0"/>
            </a:rPr>
            <a:t>вільний доступ до інформації про пріоритети державної економічної та соціальної політики, про інноваційні потреби та результати науково-технічної діяльності, крім випадків, передбачених законом</a:t>
          </a:r>
          <a:endParaRPr lang="ru-RU" sz="14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505593F8-0C58-440D-93F5-BA8C5DD47A81}" type="parTrans" cxnId="{0865A9A0-ED27-4B13-9C82-7294CF6DD447}">
      <dgm:prSet/>
      <dgm:spPr/>
      <dgm:t>
        <a:bodyPr/>
        <a:lstStyle/>
        <a:p>
          <a:endParaRPr lang="ru-RU"/>
        </a:p>
      </dgm:t>
    </dgm:pt>
    <dgm:pt modelId="{0F163636-5DAC-4D56-BC67-2C4872C4815E}" type="sibTrans" cxnId="{0865A9A0-ED27-4B13-9C82-7294CF6DD447}">
      <dgm:prSet/>
      <dgm:spPr/>
      <dgm:t>
        <a:bodyPr/>
        <a:lstStyle/>
        <a:p>
          <a:endParaRPr lang="ru-RU"/>
        </a:p>
      </dgm:t>
    </dgm:pt>
    <dgm:pt modelId="{21DDA597-891A-4C63-BE5F-AE175920DBA2}" type="pres">
      <dgm:prSet presAssocID="{8ECB1E37-BBC4-4271-A4B8-1A4C9B4C61AB}" presName="compositeShape" presStyleCnt="0">
        <dgm:presLayoutVars>
          <dgm:dir/>
          <dgm:resizeHandles/>
        </dgm:presLayoutVars>
      </dgm:prSet>
      <dgm:spPr/>
    </dgm:pt>
    <dgm:pt modelId="{87D23C8E-4F03-48D3-8B44-960ABFB28A1B}" type="pres">
      <dgm:prSet presAssocID="{8ECB1E37-BBC4-4271-A4B8-1A4C9B4C61AB}" presName="pyramid" presStyleLbl="node1" presStyleIdx="0" presStyleCnt="1"/>
      <dgm:spPr>
        <a:xfrm>
          <a:off x="111208" y="0"/>
          <a:ext cx="4067175" cy="4067175"/>
        </a:xfrm>
        <a:prstGeom prst="triangle">
          <a:avLst/>
        </a:prstGeom>
        <a:solidFill>
          <a:sysClr val="window" lastClr="FFFFFF">
            <a:hueOff val="0"/>
            <a:satOff val="0"/>
            <a:lumOff val="0"/>
            <a:alphaOff val="0"/>
          </a:sysClr>
        </a:solidFill>
        <a:ln w="25400" cap="flat" cmpd="sng" algn="ctr">
          <a:solidFill>
            <a:sysClr val="windowText" lastClr="000000"/>
          </a:solidFill>
          <a:prstDash val="solid"/>
        </a:ln>
        <a:effectLst/>
      </dgm:spPr>
    </dgm:pt>
    <dgm:pt modelId="{90C7955C-A6BD-4568-A9D6-ED051FCBADC6}" type="pres">
      <dgm:prSet presAssocID="{8ECB1E37-BBC4-4271-A4B8-1A4C9B4C61AB}" presName="theList" presStyleCnt="0"/>
      <dgm:spPr/>
    </dgm:pt>
    <dgm:pt modelId="{2B328637-6C11-4B8B-A977-4AEAACF887BF}" type="pres">
      <dgm:prSet presAssocID="{8CF446F8-AFA9-40CF-A0A7-19BE92F6BFED}" presName="aNode" presStyleLbl="fgAcc1" presStyleIdx="0" presStyleCnt="5" custScaleX="209241" custScaleY="322931" custLinFactY="1338402" custLinFactNeighborX="33038" custLinFactNeighborY="1400000">
        <dgm:presLayoutVars>
          <dgm:bulletEnabled val="1"/>
        </dgm:presLayoutVars>
      </dgm:prSet>
      <dgm:spPr>
        <a:prstGeom prst="roundRect">
          <a:avLst/>
        </a:prstGeom>
      </dgm:spPr>
      <dgm:t>
        <a:bodyPr/>
        <a:lstStyle/>
        <a:p>
          <a:endParaRPr lang="ru-RU"/>
        </a:p>
      </dgm:t>
    </dgm:pt>
    <dgm:pt modelId="{996DFCF2-1071-4319-B581-22596EDB0030}" type="pres">
      <dgm:prSet presAssocID="{8CF446F8-AFA9-40CF-A0A7-19BE92F6BFED}" presName="aSpace" presStyleCnt="0"/>
      <dgm:spPr/>
    </dgm:pt>
    <dgm:pt modelId="{5ED407C1-5FEF-4A04-A7C2-56921D5F97DC}" type="pres">
      <dgm:prSet presAssocID="{9F06A4E4-CD35-4650-9491-3E9AF6D6A532}" presName="aNode" presStyleLbl="fgAcc1" presStyleIdx="1" presStyleCnt="5" custScaleX="207692" custScaleY="271859" custLinFactY="700000" custLinFactNeighborX="4981" custLinFactNeighborY="792875">
        <dgm:presLayoutVars>
          <dgm:bulletEnabled val="1"/>
        </dgm:presLayoutVars>
      </dgm:prSet>
      <dgm:spPr>
        <a:prstGeom prst="roundRect">
          <a:avLst/>
        </a:prstGeom>
      </dgm:spPr>
      <dgm:t>
        <a:bodyPr/>
        <a:lstStyle/>
        <a:p>
          <a:endParaRPr lang="ru-RU"/>
        </a:p>
      </dgm:t>
    </dgm:pt>
    <dgm:pt modelId="{C2926F27-A201-402A-B686-0028DA6A0954}" type="pres">
      <dgm:prSet presAssocID="{9F06A4E4-CD35-4650-9491-3E9AF6D6A532}" presName="aSpace" presStyleCnt="0"/>
      <dgm:spPr/>
    </dgm:pt>
    <dgm:pt modelId="{794638A3-B518-4ADE-823E-CE7CCD7458B1}" type="pres">
      <dgm:prSet presAssocID="{52680FD5-ABA6-4F85-B0AA-19304FA45834}" presName="aNode" presStyleLbl="fgAcc1" presStyleIdx="2" presStyleCnt="5" custScaleX="201220" custScaleY="318693" custLinFactY="-529208" custLinFactNeighborX="11460" custLinFactNeighborY="-600000">
        <dgm:presLayoutVars>
          <dgm:bulletEnabled val="1"/>
        </dgm:presLayoutVars>
      </dgm:prSet>
      <dgm:spPr>
        <a:prstGeom prst="roundRect">
          <a:avLst/>
        </a:prstGeom>
      </dgm:spPr>
      <dgm:t>
        <a:bodyPr/>
        <a:lstStyle/>
        <a:p>
          <a:endParaRPr lang="ru-RU"/>
        </a:p>
      </dgm:t>
    </dgm:pt>
    <dgm:pt modelId="{F419B499-49E6-4EBA-8968-5042814DFEBF}" type="pres">
      <dgm:prSet presAssocID="{52680FD5-ABA6-4F85-B0AA-19304FA45834}" presName="aSpace" presStyleCnt="0"/>
      <dgm:spPr/>
    </dgm:pt>
    <dgm:pt modelId="{5C4FD630-1E07-4161-BB30-E8781AE20045}" type="pres">
      <dgm:prSet presAssocID="{844E977A-E990-42F7-A2DA-C4ED9860D92F}" presName="aNode" presStyleLbl="fgAcc1" presStyleIdx="3" presStyleCnt="5" custScaleX="205516" custScaleY="299308" custLinFactY="-480133" custLinFactNeighborX="6069" custLinFactNeighborY="-500000">
        <dgm:presLayoutVars>
          <dgm:bulletEnabled val="1"/>
        </dgm:presLayoutVars>
      </dgm:prSet>
      <dgm:spPr>
        <a:prstGeom prst="roundRect">
          <a:avLst/>
        </a:prstGeom>
      </dgm:spPr>
      <dgm:t>
        <a:bodyPr/>
        <a:lstStyle/>
        <a:p>
          <a:endParaRPr lang="ru-RU"/>
        </a:p>
      </dgm:t>
    </dgm:pt>
    <dgm:pt modelId="{50CB3D58-5C9F-4F6A-BD22-40E029A57CBA}" type="pres">
      <dgm:prSet presAssocID="{844E977A-E990-42F7-A2DA-C4ED9860D92F}" presName="aSpace" presStyleCnt="0"/>
      <dgm:spPr/>
    </dgm:pt>
    <dgm:pt modelId="{E721D0FF-C605-4573-80A4-350B74CFD266}" type="pres">
      <dgm:prSet presAssocID="{897369E6-917D-4BDB-B31A-BB3E8987C796}" presName="aNode" presStyleLbl="fgAcc1" presStyleIdx="4" presStyleCnt="5" custScaleX="205300" custScaleY="318455" custLinFactY="-440373" custLinFactNeighborX="6177" custLinFactNeighborY="-500000">
        <dgm:presLayoutVars>
          <dgm:bulletEnabled val="1"/>
        </dgm:presLayoutVars>
      </dgm:prSet>
      <dgm:spPr>
        <a:prstGeom prst="roundRect">
          <a:avLst/>
        </a:prstGeom>
      </dgm:spPr>
      <dgm:t>
        <a:bodyPr/>
        <a:lstStyle/>
        <a:p>
          <a:endParaRPr lang="ru-RU"/>
        </a:p>
      </dgm:t>
    </dgm:pt>
    <dgm:pt modelId="{5F75AD14-4947-4CE5-863B-838A4BA9A0A1}" type="pres">
      <dgm:prSet presAssocID="{897369E6-917D-4BDB-B31A-BB3E8987C796}" presName="aSpace" presStyleCnt="0"/>
      <dgm:spPr/>
    </dgm:pt>
  </dgm:ptLst>
  <dgm:cxnLst>
    <dgm:cxn modelId="{125B98B2-61B0-4966-A7F4-13F4D7A86922}" type="presOf" srcId="{52680FD5-ABA6-4F85-B0AA-19304FA45834}" destId="{794638A3-B518-4ADE-823E-CE7CCD7458B1}" srcOrd="0" destOrd="0" presId="urn:microsoft.com/office/officeart/2005/8/layout/pyramid2"/>
    <dgm:cxn modelId="{05EC0D96-7821-49B7-A0E3-6567DDBD30E6}" srcId="{8ECB1E37-BBC4-4271-A4B8-1A4C9B4C61AB}" destId="{52680FD5-ABA6-4F85-B0AA-19304FA45834}" srcOrd="2" destOrd="0" parTransId="{4A1D56CF-E72C-4880-92C3-DBACB2D26AC4}" sibTransId="{9D5F7476-8CBC-4AB7-8EC4-0A2E47F88FC5}"/>
    <dgm:cxn modelId="{23015C5E-C557-45E4-AEEE-FB8986B42D0B}" srcId="{8ECB1E37-BBC4-4271-A4B8-1A4C9B4C61AB}" destId="{844E977A-E990-42F7-A2DA-C4ED9860D92F}" srcOrd="3" destOrd="0" parTransId="{3ACE91FF-F7B1-41E1-8137-8B1570C94781}" sibTransId="{23C4B3F7-9770-4915-A0FC-E1D5DD229B42}"/>
    <dgm:cxn modelId="{E60BB7EF-9681-490F-89E7-8A8C876776B5}" type="presOf" srcId="{897369E6-917D-4BDB-B31A-BB3E8987C796}" destId="{E721D0FF-C605-4573-80A4-350B74CFD266}" srcOrd="0" destOrd="0" presId="urn:microsoft.com/office/officeart/2005/8/layout/pyramid2"/>
    <dgm:cxn modelId="{7F46C803-4BFA-47B6-974F-B6DD860A43B5}" type="presOf" srcId="{8CF446F8-AFA9-40CF-A0A7-19BE92F6BFED}" destId="{2B328637-6C11-4B8B-A977-4AEAACF887BF}" srcOrd="0" destOrd="0" presId="urn:microsoft.com/office/officeart/2005/8/layout/pyramid2"/>
    <dgm:cxn modelId="{A7A2D01A-7DCD-46DA-8F4A-B8C953CBC55F}" type="presOf" srcId="{8ECB1E37-BBC4-4271-A4B8-1A4C9B4C61AB}" destId="{21DDA597-891A-4C63-BE5F-AE175920DBA2}" srcOrd="0" destOrd="0" presId="urn:microsoft.com/office/officeart/2005/8/layout/pyramid2"/>
    <dgm:cxn modelId="{E9ECB9B2-AA72-47FD-AC69-DE5BB0083349}" srcId="{8ECB1E37-BBC4-4271-A4B8-1A4C9B4C61AB}" destId="{897369E6-917D-4BDB-B31A-BB3E8987C796}" srcOrd="4" destOrd="0" parTransId="{52AE57FC-F488-4CE6-BF90-9EF10ADA0256}" sibTransId="{227D18D7-2369-4351-A180-2506B396DE15}"/>
    <dgm:cxn modelId="{F2D41574-6ACC-4358-A899-CCEB54CF807D}" srcId="{8ECB1E37-BBC4-4271-A4B8-1A4C9B4C61AB}" destId="{8CF446F8-AFA9-40CF-A0A7-19BE92F6BFED}" srcOrd="0" destOrd="0" parTransId="{2B99B848-5DEE-4B60-BDEA-1A5E0CD7B36C}" sibTransId="{F2D0C26F-0F4F-4486-AA28-8634CEBF9564}"/>
    <dgm:cxn modelId="{D3D607C4-5DA8-4591-A43E-0B7E06133C1F}" type="presOf" srcId="{844E977A-E990-42F7-A2DA-C4ED9860D92F}" destId="{5C4FD630-1E07-4161-BB30-E8781AE20045}" srcOrd="0" destOrd="0" presId="urn:microsoft.com/office/officeart/2005/8/layout/pyramid2"/>
    <dgm:cxn modelId="{0865A9A0-ED27-4B13-9C82-7294CF6DD447}" srcId="{8ECB1E37-BBC4-4271-A4B8-1A4C9B4C61AB}" destId="{9F06A4E4-CD35-4650-9491-3E9AF6D6A532}" srcOrd="1" destOrd="0" parTransId="{505593F8-0C58-440D-93F5-BA8C5DD47A81}" sibTransId="{0F163636-5DAC-4D56-BC67-2C4872C4815E}"/>
    <dgm:cxn modelId="{8764BF7C-4E13-4EE1-9976-10D7E57C784E}" type="presOf" srcId="{9F06A4E4-CD35-4650-9491-3E9AF6D6A532}" destId="{5ED407C1-5FEF-4A04-A7C2-56921D5F97DC}" srcOrd="0" destOrd="0" presId="urn:microsoft.com/office/officeart/2005/8/layout/pyramid2"/>
    <dgm:cxn modelId="{674F1394-4A3C-4B3F-B78E-8CEA36A2C51B}" type="presParOf" srcId="{21DDA597-891A-4C63-BE5F-AE175920DBA2}" destId="{87D23C8E-4F03-48D3-8B44-960ABFB28A1B}" srcOrd="0" destOrd="0" presId="urn:microsoft.com/office/officeart/2005/8/layout/pyramid2"/>
    <dgm:cxn modelId="{03BA481D-5304-420D-A1A5-4ABA2456C03D}" type="presParOf" srcId="{21DDA597-891A-4C63-BE5F-AE175920DBA2}" destId="{90C7955C-A6BD-4568-A9D6-ED051FCBADC6}" srcOrd="1" destOrd="0" presId="urn:microsoft.com/office/officeart/2005/8/layout/pyramid2"/>
    <dgm:cxn modelId="{1CD9A966-4999-47F9-974A-07DBC5BFE887}" type="presParOf" srcId="{90C7955C-A6BD-4568-A9D6-ED051FCBADC6}" destId="{2B328637-6C11-4B8B-A977-4AEAACF887BF}" srcOrd="0" destOrd="0" presId="urn:microsoft.com/office/officeart/2005/8/layout/pyramid2"/>
    <dgm:cxn modelId="{7B6D59FA-1514-4EAE-A26A-456406B5B023}" type="presParOf" srcId="{90C7955C-A6BD-4568-A9D6-ED051FCBADC6}" destId="{996DFCF2-1071-4319-B581-22596EDB0030}" srcOrd="1" destOrd="0" presId="urn:microsoft.com/office/officeart/2005/8/layout/pyramid2"/>
    <dgm:cxn modelId="{FA358729-C24B-41AA-86BD-8FA51D70D289}" type="presParOf" srcId="{90C7955C-A6BD-4568-A9D6-ED051FCBADC6}" destId="{5ED407C1-5FEF-4A04-A7C2-56921D5F97DC}" srcOrd="2" destOrd="0" presId="urn:microsoft.com/office/officeart/2005/8/layout/pyramid2"/>
    <dgm:cxn modelId="{E5871BD5-5310-4B00-BFD7-A96BEE386B51}" type="presParOf" srcId="{90C7955C-A6BD-4568-A9D6-ED051FCBADC6}" destId="{C2926F27-A201-402A-B686-0028DA6A0954}" srcOrd="3" destOrd="0" presId="urn:microsoft.com/office/officeart/2005/8/layout/pyramid2"/>
    <dgm:cxn modelId="{6B33A8F9-4A88-4EFF-8065-31846000C008}" type="presParOf" srcId="{90C7955C-A6BD-4568-A9D6-ED051FCBADC6}" destId="{794638A3-B518-4ADE-823E-CE7CCD7458B1}" srcOrd="4" destOrd="0" presId="urn:microsoft.com/office/officeart/2005/8/layout/pyramid2"/>
    <dgm:cxn modelId="{2ACAF847-BE5B-48AD-8FD7-4BA9AEC8839A}" type="presParOf" srcId="{90C7955C-A6BD-4568-A9D6-ED051FCBADC6}" destId="{F419B499-49E6-4EBA-8968-5042814DFEBF}" srcOrd="5" destOrd="0" presId="urn:microsoft.com/office/officeart/2005/8/layout/pyramid2"/>
    <dgm:cxn modelId="{C9B6C471-C6B6-4AFF-BC5C-AF154A1E9C5C}" type="presParOf" srcId="{90C7955C-A6BD-4568-A9D6-ED051FCBADC6}" destId="{5C4FD630-1E07-4161-BB30-E8781AE20045}" srcOrd="6" destOrd="0" presId="urn:microsoft.com/office/officeart/2005/8/layout/pyramid2"/>
    <dgm:cxn modelId="{E13F5BD9-80C3-4B24-9810-263EB50B7A41}" type="presParOf" srcId="{90C7955C-A6BD-4568-A9D6-ED051FCBADC6}" destId="{50CB3D58-5C9F-4F6A-BD22-40E029A57CBA}" srcOrd="7" destOrd="0" presId="urn:microsoft.com/office/officeart/2005/8/layout/pyramid2"/>
    <dgm:cxn modelId="{C64C9C98-C671-4D77-9737-238B7652C1EE}" type="presParOf" srcId="{90C7955C-A6BD-4568-A9D6-ED051FCBADC6}" destId="{E721D0FF-C605-4573-80A4-350B74CFD266}" srcOrd="8" destOrd="0" presId="urn:microsoft.com/office/officeart/2005/8/layout/pyramid2"/>
    <dgm:cxn modelId="{1F06FC7C-30B2-48CB-8184-683ABBE9A556}" type="presParOf" srcId="{90C7955C-A6BD-4568-A9D6-ED051FCBADC6}" destId="{5F75AD14-4947-4CE5-863B-838A4BA9A0A1}" srcOrd="9" destOrd="0" presId="urn:microsoft.com/office/officeart/2005/8/layout/pyramid2"/>
  </dgm:cxnLst>
  <dgm:bg/>
  <dgm:whole/>
  <dgm:extLst>
    <a:ext uri="http://schemas.microsoft.com/office/drawing/2008/diagram">
      <dsp:dataModelExt xmlns:dsp="http://schemas.microsoft.com/office/drawing/2008/diagram" xmlns="" relId="rId85"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8C55C50E-008D-4732-B439-E378AB32E8B8}" type="doc">
      <dgm:prSet loTypeId="urn:microsoft.com/office/officeart/2008/layout/VerticalAccentList" loCatId="list" qsTypeId="urn:microsoft.com/office/officeart/2005/8/quickstyle/simple1" qsCatId="simple" csTypeId="urn:microsoft.com/office/officeart/2005/8/colors/accent1_2" csCatId="accent1" phldr="1"/>
      <dgm:spPr/>
      <dgm:t>
        <a:bodyPr/>
        <a:lstStyle/>
        <a:p>
          <a:endParaRPr lang="ru-RU"/>
        </a:p>
      </dgm:t>
    </dgm:pt>
    <dgm:pt modelId="{A702DFFC-FA97-4472-8971-258AC3447392}">
      <dgm:prSet phldrT="[Текст]" custT="1"/>
      <dgm:spPr>
        <a:xfrm>
          <a:off x="46620" y="2304"/>
          <a:ext cx="5884158" cy="346029"/>
        </a:xfrm>
        <a:noFill/>
        <a:ln w="28575">
          <a:solidFill>
            <a:sysClr val="windowText" lastClr="000000"/>
          </a:solidFill>
        </a:ln>
        <a:effectLst/>
      </dgm:spPr>
      <dgm:t>
        <a:bodyPr/>
        <a:lstStyle/>
        <a:p>
          <a:pPr algn="ctr"/>
          <a:r>
            <a:rPr lang="uk-UA" sz="1600" b="1">
              <a:solidFill>
                <a:sysClr val="windowText" lastClr="000000">
                  <a:hueOff val="0"/>
                  <a:satOff val="0"/>
                  <a:lumOff val="0"/>
                  <a:alphaOff val="0"/>
                </a:sysClr>
              </a:solidFill>
              <a:latin typeface="Times New Roman" pitchFamily="18" charset="0"/>
              <a:ea typeface="+mn-ea"/>
              <a:cs typeface="Times New Roman" pitchFamily="18" charset="0"/>
            </a:rPr>
            <a:t>інноваційні програми і проекти</a:t>
          </a:r>
          <a:endParaRPr lang="ru-RU" sz="14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164A0987-1BD1-4D30-AEA9-DFD8A09613BF}" type="parTrans" cxnId="{49100573-E7E8-4FE0-B7F6-874AA92B0A65}">
      <dgm:prSet/>
      <dgm:spPr/>
      <dgm:t>
        <a:bodyPr/>
        <a:lstStyle/>
        <a:p>
          <a:endParaRPr lang="ru-RU"/>
        </a:p>
      </dgm:t>
    </dgm:pt>
    <dgm:pt modelId="{453F3B03-FD03-4E37-ABA0-DE80D5F803FF}" type="sibTrans" cxnId="{49100573-E7E8-4FE0-B7F6-874AA92B0A65}">
      <dgm:prSet/>
      <dgm:spPr/>
      <dgm:t>
        <a:bodyPr/>
        <a:lstStyle/>
        <a:p>
          <a:endParaRPr lang="ru-RU"/>
        </a:p>
      </dgm:t>
    </dgm:pt>
    <dgm:pt modelId="{0B770D14-683C-4243-9813-0F6AAD1814EA}">
      <dgm:prSet phldrT="[Текст]" custT="1"/>
      <dgm:spPr>
        <a:xfrm>
          <a:off x="66337" y="497065"/>
          <a:ext cx="5884158" cy="346029"/>
        </a:xfrm>
        <a:noFill/>
        <a:ln w="28575">
          <a:solidFill>
            <a:sysClr val="windowText" lastClr="000000"/>
          </a:solidFill>
        </a:ln>
        <a:effectLst/>
      </dgm:spPr>
      <dgm:t>
        <a:bodyPr/>
        <a:lstStyle/>
        <a:p>
          <a:pPr algn="ctr"/>
          <a:r>
            <a:rPr lang="uk-UA" sz="1400" b="1">
              <a:solidFill>
                <a:sysClr val="windowText" lastClr="000000">
                  <a:hueOff val="0"/>
                  <a:satOff val="0"/>
                  <a:lumOff val="0"/>
                  <a:alphaOff val="0"/>
                </a:sysClr>
              </a:solidFill>
              <a:latin typeface="Times New Roman" pitchFamily="18" charset="0"/>
              <a:ea typeface="+mn-ea"/>
              <a:cs typeface="Times New Roman" pitchFamily="18" charset="0"/>
            </a:rPr>
            <a:t>нові знання та інтелектуальні продукти</a:t>
          </a:r>
          <a:endParaRPr lang="ru-RU" sz="14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06F6FDE4-EC08-494D-B477-3A97FA06B452}" type="parTrans" cxnId="{CEFDBEFD-1424-46F5-BF39-D73C86CE0580}">
      <dgm:prSet/>
      <dgm:spPr/>
      <dgm:t>
        <a:bodyPr/>
        <a:lstStyle/>
        <a:p>
          <a:endParaRPr lang="ru-RU"/>
        </a:p>
      </dgm:t>
    </dgm:pt>
    <dgm:pt modelId="{5DA6CB51-41BC-49BA-8BEC-B3D327D4C888}" type="sibTrans" cxnId="{CEFDBEFD-1424-46F5-BF39-D73C86CE0580}">
      <dgm:prSet/>
      <dgm:spPr/>
      <dgm:t>
        <a:bodyPr/>
        <a:lstStyle/>
        <a:p>
          <a:endParaRPr lang="ru-RU"/>
        </a:p>
      </dgm:t>
    </dgm:pt>
    <dgm:pt modelId="{CC0317F8-8629-4C75-A5CC-E7216AD44D8F}">
      <dgm:prSet phldrT="[Текст]" custT="1"/>
      <dgm:spPr>
        <a:xfrm>
          <a:off x="72998" y="909036"/>
          <a:ext cx="5884158" cy="346029"/>
        </a:xfrm>
        <a:noFill/>
        <a:ln w="28575">
          <a:solidFill>
            <a:sysClr val="windowText" lastClr="000000"/>
          </a:solidFill>
        </a:ln>
        <a:effectLst/>
      </dgm:spPr>
      <dgm:t>
        <a:bodyPr/>
        <a:lstStyle/>
        <a:p>
          <a:pPr algn="ctr"/>
          <a:r>
            <a:rPr lang="uk-UA" sz="1400" b="1">
              <a:solidFill>
                <a:sysClr val="windowText" lastClr="000000">
                  <a:hueOff val="0"/>
                  <a:satOff val="0"/>
                  <a:lumOff val="0"/>
                  <a:alphaOff val="0"/>
                </a:sysClr>
              </a:solidFill>
              <a:latin typeface="Times New Roman" pitchFamily="18" charset="0"/>
              <a:ea typeface="+mn-ea"/>
              <a:cs typeface="Times New Roman" pitchFamily="18" charset="0"/>
            </a:rPr>
            <a:t>товарна продукція </a:t>
          </a:r>
          <a:endParaRPr lang="ru-RU" sz="14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A61A573F-45BF-4E4F-B542-DEC29C3B589C}" type="parTrans" cxnId="{78755E05-6597-4D67-A242-1158B5D2A081}">
      <dgm:prSet/>
      <dgm:spPr/>
      <dgm:t>
        <a:bodyPr/>
        <a:lstStyle/>
        <a:p>
          <a:endParaRPr lang="ru-RU"/>
        </a:p>
      </dgm:t>
    </dgm:pt>
    <dgm:pt modelId="{F26D8B2F-658A-4EBD-9CDC-C3EDA265B50E}" type="sibTrans" cxnId="{78755E05-6597-4D67-A242-1158B5D2A081}">
      <dgm:prSet/>
      <dgm:spPr/>
      <dgm:t>
        <a:bodyPr/>
        <a:lstStyle/>
        <a:p>
          <a:endParaRPr lang="ru-RU"/>
        </a:p>
      </dgm:t>
    </dgm:pt>
    <dgm:pt modelId="{FE86CC1E-6B31-4666-8174-714897AE8004}">
      <dgm:prSet phldrT="[Текст]" custT="1"/>
      <dgm:spPr>
        <a:xfrm>
          <a:off x="34281" y="1374110"/>
          <a:ext cx="5863524" cy="563899"/>
        </a:xfrm>
        <a:solidFill>
          <a:sysClr val="window" lastClr="FFFFFF">
            <a:hueOff val="0"/>
            <a:satOff val="0"/>
            <a:lumOff val="0"/>
            <a:alphaOff val="0"/>
          </a:sysClr>
        </a:solidFill>
        <a:ln w="25400" cap="flat" cmpd="sng" algn="ctr">
          <a:solidFill>
            <a:sysClr val="windowText" lastClr="000000"/>
          </a:solidFill>
          <a:prstDash val="solid"/>
        </a:ln>
        <a:effectLst/>
      </dgm:spPr>
      <dgm:t>
        <a:bodyPr/>
        <a:lstStyle/>
        <a:p>
          <a:pPr algn="ctr"/>
          <a:r>
            <a:rPr lang="uk-UA" sz="1400" b="1">
              <a:solidFill>
                <a:sysClr val="windowText" lastClr="000000">
                  <a:hueOff val="0"/>
                  <a:satOff val="0"/>
                  <a:lumOff val="0"/>
                  <a:alphaOff val="0"/>
                </a:sysClr>
              </a:solidFill>
              <a:latin typeface="Times New Roman" pitchFamily="18" charset="0"/>
              <a:ea typeface="+mn-ea"/>
              <a:cs typeface="Times New Roman" pitchFamily="18" charset="0"/>
            </a:rPr>
            <a:t>виробниче обладнання та процеси</a:t>
          </a:r>
          <a:endParaRPr lang="ru-RU" sz="14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B89D80AE-A42B-4441-B15D-C96E13DD8700}" type="parTrans" cxnId="{8E67C15A-232E-4483-9F1A-F546D6312065}">
      <dgm:prSet/>
      <dgm:spPr/>
      <dgm:t>
        <a:bodyPr/>
        <a:lstStyle/>
        <a:p>
          <a:endParaRPr lang="ru-RU"/>
        </a:p>
      </dgm:t>
    </dgm:pt>
    <dgm:pt modelId="{A713B9B4-A336-42ED-9E7C-3A655C949239}" type="sibTrans" cxnId="{8E67C15A-232E-4483-9F1A-F546D6312065}">
      <dgm:prSet/>
      <dgm:spPr/>
      <dgm:t>
        <a:bodyPr/>
        <a:lstStyle/>
        <a:p>
          <a:endParaRPr lang="ru-RU"/>
        </a:p>
      </dgm:t>
    </dgm:pt>
    <dgm:pt modelId="{C230B893-3D0E-45F8-BDE9-8E29E0CAE113}">
      <dgm:prSet custT="1"/>
      <dgm:spPr>
        <a:xfrm>
          <a:off x="46620" y="2074044"/>
          <a:ext cx="5888459" cy="346029"/>
        </a:xfrm>
        <a:noFill/>
        <a:ln w="28575">
          <a:solidFill>
            <a:sysClr val="windowText" lastClr="000000"/>
          </a:solidFill>
        </a:ln>
        <a:effectLst/>
      </dgm:spPr>
      <dgm:t>
        <a:bodyPr/>
        <a:lstStyle/>
        <a:p>
          <a:pPr algn="l"/>
          <a:endParaRPr lang="uk-UA" sz="1200" b="1">
            <a:solidFill>
              <a:sysClr val="windowText" lastClr="000000">
                <a:hueOff val="0"/>
                <a:satOff val="0"/>
                <a:lumOff val="0"/>
                <a:alphaOff val="0"/>
              </a:sysClr>
            </a:solidFill>
            <a:latin typeface="Times New Roman" pitchFamily="18" charset="0"/>
            <a:ea typeface="+mn-ea"/>
            <a:cs typeface="Times New Roman" pitchFamily="18" charset="0"/>
          </a:endParaRPr>
        </a:p>
        <a:p>
          <a:pPr algn="l"/>
          <a:endParaRPr lang="uk-UA" sz="1200" b="1">
            <a:solidFill>
              <a:sysClr val="windowText" lastClr="000000">
                <a:hueOff val="0"/>
                <a:satOff val="0"/>
                <a:lumOff val="0"/>
                <a:alphaOff val="0"/>
              </a:sysClr>
            </a:solidFill>
            <a:latin typeface="Times New Roman" pitchFamily="18" charset="0"/>
            <a:ea typeface="+mn-ea"/>
            <a:cs typeface="Times New Roman" pitchFamily="18" charset="0"/>
          </a:endParaRPr>
        </a:p>
        <a:p>
          <a:pPr algn="ctr"/>
          <a:r>
            <a:rPr lang="uk-UA" sz="1200" b="1">
              <a:solidFill>
                <a:sysClr val="windowText" lastClr="000000">
                  <a:hueOff val="0"/>
                  <a:satOff val="0"/>
                  <a:lumOff val="0"/>
                  <a:alphaOff val="0"/>
                </a:sysClr>
              </a:solidFill>
              <a:latin typeface="Times New Roman" pitchFamily="18" charset="0"/>
              <a:ea typeface="+mn-ea"/>
              <a:cs typeface="Times New Roman" pitchFamily="18" charset="0"/>
            </a:rPr>
            <a:t>інфраструктура виробництва і підприємництва</a:t>
          </a:r>
          <a:endParaRPr lang="ru-RU" sz="12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549479C-5BB2-49A8-BFD8-346762BC6E57}" type="parTrans" cxnId="{7F069F60-9CB9-4C6E-9462-DF82DCD312E4}">
      <dgm:prSet/>
      <dgm:spPr/>
      <dgm:t>
        <a:bodyPr/>
        <a:lstStyle/>
        <a:p>
          <a:endParaRPr lang="ru-RU"/>
        </a:p>
      </dgm:t>
    </dgm:pt>
    <dgm:pt modelId="{6D63B627-21BD-4383-85C7-CBF9EB7C7E7B}" type="sibTrans" cxnId="{7F069F60-9CB9-4C6E-9462-DF82DCD312E4}">
      <dgm:prSet/>
      <dgm:spPr/>
      <dgm:t>
        <a:bodyPr/>
        <a:lstStyle/>
        <a:p>
          <a:endParaRPr lang="ru-RU"/>
        </a:p>
      </dgm:t>
    </dgm:pt>
    <dgm:pt modelId="{2C9B2D66-12A1-47C6-8976-A43D40A28650}">
      <dgm:prSet custT="1"/>
      <dgm:spPr>
        <a:xfrm>
          <a:off x="46620" y="2557860"/>
          <a:ext cx="5854202" cy="506306"/>
        </a:xfrm>
        <a:noFill/>
        <a:ln w="28575">
          <a:solidFill>
            <a:sysClr val="windowText" lastClr="000000"/>
          </a:solidFill>
        </a:ln>
        <a:effectLst/>
      </dgm:spPr>
      <dgm:t>
        <a:bodyPr/>
        <a:lstStyle/>
        <a:p>
          <a:pPr algn="ctr"/>
          <a:endParaRPr lang="uk-UA" sz="1400" b="1">
            <a:solidFill>
              <a:sysClr val="windowText" lastClr="000000">
                <a:hueOff val="0"/>
                <a:satOff val="0"/>
                <a:lumOff val="0"/>
                <a:alphaOff val="0"/>
              </a:sysClr>
            </a:solidFill>
            <a:latin typeface="Times New Roman" pitchFamily="18" charset="0"/>
            <a:ea typeface="+mn-ea"/>
            <a:cs typeface="Times New Roman" pitchFamily="18" charset="0"/>
          </a:endParaRPr>
        </a:p>
        <a:p>
          <a:pPr algn="ctr"/>
          <a:endParaRPr lang="uk-UA" sz="1400" b="1">
            <a:solidFill>
              <a:sysClr val="windowText" lastClr="000000">
                <a:hueOff val="0"/>
                <a:satOff val="0"/>
                <a:lumOff val="0"/>
                <a:alphaOff val="0"/>
              </a:sysClr>
            </a:solidFill>
            <a:latin typeface="Times New Roman" pitchFamily="18" charset="0"/>
            <a:ea typeface="+mn-ea"/>
            <a:cs typeface="Times New Roman" pitchFamily="18" charset="0"/>
          </a:endParaRPr>
        </a:p>
        <a:p>
          <a:pPr algn="ctr"/>
          <a:endParaRPr lang="uk-UA" sz="1400" b="1">
            <a:solidFill>
              <a:sysClr val="windowText" lastClr="000000">
                <a:hueOff val="0"/>
                <a:satOff val="0"/>
                <a:lumOff val="0"/>
                <a:alphaOff val="0"/>
              </a:sysClr>
            </a:solidFill>
            <a:latin typeface="Times New Roman" pitchFamily="18" charset="0"/>
            <a:ea typeface="+mn-ea"/>
            <a:cs typeface="Times New Roman" pitchFamily="18" charset="0"/>
          </a:endParaRPr>
        </a:p>
        <a:p>
          <a:pPr algn="ctr"/>
          <a:endParaRPr lang="uk-UA" sz="1400" b="1">
            <a:solidFill>
              <a:sysClr val="windowText" lastClr="000000">
                <a:hueOff val="0"/>
                <a:satOff val="0"/>
                <a:lumOff val="0"/>
                <a:alphaOff val="0"/>
              </a:sysClr>
            </a:solidFill>
            <a:latin typeface="Times New Roman" pitchFamily="18" charset="0"/>
            <a:ea typeface="+mn-ea"/>
            <a:cs typeface="Times New Roman" pitchFamily="18" charset="0"/>
          </a:endParaRPr>
        </a:p>
        <a:p>
          <a:pPr algn="ctr"/>
          <a:endParaRPr lang="uk-UA" sz="1400" b="1">
            <a:solidFill>
              <a:sysClr val="windowText" lastClr="000000">
                <a:hueOff val="0"/>
                <a:satOff val="0"/>
                <a:lumOff val="0"/>
                <a:alphaOff val="0"/>
              </a:sysClr>
            </a:solidFill>
            <a:latin typeface="Times New Roman" pitchFamily="18" charset="0"/>
            <a:ea typeface="+mn-ea"/>
            <a:cs typeface="Times New Roman" pitchFamily="18" charset="0"/>
          </a:endParaRPr>
        </a:p>
        <a:p>
          <a:pPr algn="ctr"/>
          <a:r>
            <a:rPr lang="uk-UA" sz="1400" b="1">
              <a:solidFill>
                <a:sysClr val="windowText" lastClr="000000">
                  <a:hueOff val="0"/>
                  <a:satOff val="0"/>
                  <a:lumOff val="0"/>
                  <a:alphaOff val="0"/>
                </a:sysClr>
              </a:solidFill>
              <a:latin typeface="Times New Roman" pitchFamily="18" charset="0"/>
              <a:ea typeface="+mn-ea"/>
              <a:cs typeface="Times New Roman" pitchFamily="18" charset="0"/>
            </a:rPr>
            <a:t>сировинні ресурси, засоби їх видобування і переробки</a:t>
          </a:r>
        </a:p>
        <a:p>
          <a:pPr algn="ctr"/>
          <a:endParaRPr lang="ru-RU" sz="12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FEDD3C3A-9433-4356-9F95-99FE380B423A}" type="parTrans" cxnId="{40E21D26-A132-4B75-B3CC-D6744677FBFA}">
      <dgm:prSet/>
      <dgm:spPr/>
      <dgm:t>
        <a:bodyPr/>
        <a:lstStyle/>
        <a:p>
          <a:endParaRPr lang="ru-RU"/>
        </a:p>
      </dgm:t>
    </dgm:pt>
    <dgm:pt modelId="{B8637FBC-65B2-482D-861B-0C9AFBDFCB3F}" type="sibTrans" cxnId="{40E21D26-A132-4B75-B3CC-D6744677FBFA}">
      <dgm:prSet/>
      <dgm:spPr/>
      <dgm:t>
        <a:bodyPr/>
        <a:lstStyle/>
        <a:p>
          <a:endParaRPr lang="ru-RU"/>
        </a:p>
      </dgm:t>
    </dgm:pt>
    <dgm:pt modelId="{6718BF37-25AE-471E-B333-CAA4F9173D72}">
      <dgm:prSet custT="1"/>
      <dgm:spPr>
        <a:xfrm>
          <a:off x="46620" y="3201955"/>
          <a:ext cx="5867143" cy="473530"/>
        </a:xfrm>
        <a:noFill/>
        <a:ln w="28575">
          <a:solidFill>
            <a:sysClr val="windowText" lastClr="000000"/>
          </a:solidFill>
        </a:ln>
        <a:effectLst/>
      </dgm:spPr>
      <dgm:t>
        <a:bodyPr/>
        <a:lstStyle/>
        <a:p>
          <a:pPr algn="ctr"/>
          <a:endParaRPr lang="uk-UA" sz="1100" b="1">
            <a:solidFill>
              <a:sysClr val="windowText" lastClr="000000">
                <a:hueOff val="0"/>
                <a:satOff val="0"/>
                <a:lumOff val="0"/>
                <a:alphaOff val="0"/>
              </a:sysClr>
            </a:solidFill>
            <a:latin typeface="Times New Roman" pitchFamily="18" charset="0"/>
            <a:ea typeface="+mn-ea"/>
            <a:cs typeface="Times New Roman" pitchFamily="18" charset="0"/>
          </a:endParaRPr>
        </a:p>
        <a:p>
          <a:pPr algn="ctr"/>
          <a:endParaRPr lang="uk-UA" sz="1100" b="1">
            <a:solidFill>
              <a:sysClr val="windowText" lastClr="000000">
                <a:hueOff val="0"/>
                <a:satOff val="0"/>
                <a:lumOff val="0"/>
                <a:alphaOff val="0"/>
              </a:sysClr>
            </a:solidFill>
            <a:latin typeface="Times New Roman" pitchFamily="18" charset="0"/>
            <a:ea typeface="+mn-ea"/>
            <a:cs typeface="Times New Roman" pitchFamily="18" charset="0"/>
          </a:endParaRPr>
        </a:p>
        <a:p>
          <a:pPr algn="ctr"/>
          <a:r>
            <a:rPr lang="uk-UA" sz="1400" b="1">
              <a:solidFill>
                <a:sysClr val="windowText" lastClr="000000">
                  <a:hueOff val="0"/>
                  <a:satOff val="0"/>
                  <a:lumOff val="0"/>
                  <a:alphaOff val="0"/>
                </a:sysClr>
              </a:solidFill>
              <a:latin typeface="Times New Roman" pitchFamily="18" charset="0"/>
              <a:ea typeface="+mn-ea"/>
              <a:cs typeface="Times New Roman" pitchFamily="18" charset="0"/>
            </a:rPr>
            <a:t>механізми формування споживчого ринку і збуту товарної продукції</a:t>
          </a:r>
          <a:endParaRPr lang="ru-RU" sz="14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C1AA65CF-A417-4A22-B6C0-D5B6EB4FE7AB}" type="parTrans" cxnId="{3525C480-E10D-4540-A36F-D1E566DDE1EE}">
      <dgm:prSet/>
      <dgm:spPr/>
      <dgm:t>
        <a:bodyPr/>
        <a:lstStyle/>
        <a:p>
          <a:endParaRPr lang="ru-RU"/>
        </a:p>
      </dgm:t>
    </dgm:pt>
    <dgm:pt modelId="{F93054EF-05A3-4D5A-A176-8304C19BFB3A}" type="sibTrans" cxnId="{3525C480-E10D-4540-A36F-D1E566DDE1EE}">
      <dgm:prSet/>
      <dgm:spPr/>
      <dgm:t>
        <a:bodyPr/>
        <a:lstStyle/>
        <a:p>
          <a:endParaRPr lang="ru-RU"/>
        </a:p>
      </dgm:t>
    </dgm:pt>
    <dgm:pt modelId="{9DED03F9-24DC-435C-9CFC-0C27EF3B1889}" type="pres">
      <dgm:prSet presAssocID="{8C55C50E-008D-4732-B439-E378AB32E8B8}" presName="Name0" presStyleCnt="0">
        <dgm:presLayoutVars>
          <dgm:chMax/>
          <dgm:chPref/>
          <dgm:dir/>
        </dgm:presLayoutVars>
      </dgm:prSet>
      <dgm:spPr/>
      <dgm:t>
        <a:bodyPr/>
        <a:lstStyle/>
        <a:p>
          <a:endParaRPr lang="ru-RU"/>
        </a:p>
      </dgm:t>
    </dgm:pt>
    <dgm:pt modelId="{B779859F-DEF5-4A89-9DE2-44FDF08940B9}" type="pres">
      <dgm:prSet presAssocID="{A702DFFC-FA97-4472-8971-258AC3447392}" presName="parenttextcomposite" presStyleCnt="0"/>
      <dgm:spPr/>
    </dgm:pt>
    <dgm:pt modelId="{607C0BB2-3D72-4303-968E-225D689E1483}" type="pres">
      <dgm:prSet presAssocID="{A702DFFC-FA97-4472-8971-258AC3447392}" presName="parenttext" presStyleLbl="revTx" presStyleIdx="0" presStyleCnt="6" custScaleX="154589">
        <dgm:presLayoutVars>
          <dgm:chMax/>
          <dgm:chPref val="2"/>
          <dgm:bulletEnabled val="1"/>
        </dgm:presLayoutVars>
      </dgm:prSet>
      <dgm:spPr>
        <a:prstGeom prst="rect">
          <a:avLst/>
        </a:prstGeom>
      </dgm:spPr>
      <dgm:t>
        <a:bodyPr/>
        <a:lstStyle/>
        <a:p>
          <a:endParaRPr lang="ru-RU"/>
        </a:p>
      </dgm:t>
    </dgm:pt>
    <dgm:pt modelId="{A31BD7B2-0478-4D13-AC21-CAB375C49D12}" type="pres">
      <dgm:prSet presAssocID="{A702DFFC-FA97-4472-8971-258AC3447392}" presName="parallelogramComposite" presStyleCnt="0"/>
      <dgm:spPr/>
    </dgm:pt>
    <dgm:pt modelId="{8A099390-6FFC-4AB5-BA35-0D402881C97B}" type="pres">
      <dgm:prSet presAssocID="{A702DFFC-FA97-4472-8971-258AC3447392}" presName="parallelogram1" presStyleLbl="alignNode1" presStyleIdx="0" presStyleCnt="42"/>
      <dgm:spPr>
        <a:xfrm>
          <a:off x="46620" y="348333"/>
          <a:ext cx="507509" cy="84584"/>
        </a:xfrm>
        <a:prstGeom prst="parallelogram">
          <a:avLst>
            <a:gd name="adj" fmla="val 14084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endParaRPr lang="ru-RU"/>
        </a:p>
      </dgm:t>
    </dgm:pt>
    <dgm:pt modelId="{F46996F7-0E82-43E0-AEF2-A0F4E0A4AF43}" type="pres">
      <dgm:prSet presAssocID="{A702DFFC-FA97-4472-8971-258AC3447392}" presName="parallelogram2" presStyleLbl="alignNode1" presStyleIdx="1" presStyleCnt="42"/>
      <dgm:spPr>
        <a:xfrm>
          <a:off x="583734" y="348333"/>
          <a:ext cx="507509" cy="84584"/>
        </a:xfrm>
        <a:prstGeom prst="parallelogram">
          <a:avLst>
            <a:gd name="adj" fmla="val 14084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endParaRPr lang="ru-RU"/>
        </a:p>
      </dgm:t>
    </dgm:pt>
    <dgm:pt modelId="{A2313BA5-8CD2-4196-A075-B09AAFDD5824}" type="pres">
      <dgm:prSet presAssocID="{A702DFFC-FA97-4472-8971-258AC3447392}" presName="parallelogram3" presStyleLbl="alignNode1" presStyleIdx="2" presStyleCnt="42"/>
      <dgm:spPr>
        <a:xfrm>
          <a:off x="1120849" y="348333"/>
          <a:ext cx="507509" cy="84584"/>
        </a:xfrm>
        <a:prstGeom prst="parallelogram">
          <a:avLst>
            <a:gd name="adj" fmla="val 14084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endParaRPr lang="ru-RU"/>
        </a:p>
      </dgm:t>
    </dgm:pt>
    <dgm:pt modelId="{E4B0B0A3-E2AA-4CF4-982D-10C96CCC6EFB}" type="pres">
      <dgm:prSet presAssocID="{A702DFFC-FA97-4472-8971-258AC3447392}" presName="parallelogram4" presStyleLbl="alignNode1" presStyleIdx="3" presStyleCnt="42"/>
      <dgm:spPr>
        <a:xfrm>
          <a:off x="1657964" y="348333"/>
          <a:ext cx="507509" cy="84584"/>
        </a:xfrm>
        <a:prstGeom prst="parallelogram">
          <a:avLst>
            <a:gd name="adj" fmla="val 14084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endParaRPr lang="ru-RU"/>
        </a:p>
      </dgm:t>
    </dgm:pt>
    <dgm:pt modelId="{1BCF69A5-0FCC-4BDB-8A10-A80784499F11}" type="pres">
      <dgm:prSet presAssocID="{A702DFFC-FA97-4472-8971-258AC3447392}" presName="parallelogram5" presStyleLbl="alignNode1" presStyleIdx="4" presStyleCnt="42"/>
      <dgm:spPr>
        <a:xfrm>
          <a:off x="2195078" y="348333"/>
          <a:ext cx="507509" cy="84584"/>
        </a:xfrm>
        <a:prstGeom prst="parallelogram">
          <a:avLst>
            <a:gd name="adj" fmla="val 14084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endParaRPr lang="ru-RU"/>
        </a:p>
      </dgm:t>
    </dgm:pt>
    <dgm:pt modelId="{1CF236B4-D303-4BEA-AE68-1D4445A86DA6}" type="pres">
      <dgm:prSet presAssocID="{A702DFFC-FA97-4472-8971-258AC3447392}" presName="parallelogram6" presStyleLbl="alignNode1" presStyleIdx="5" presStyleCnt="42"/>
      <dgm:spPr>
        <a:xfrm>
          <a:off x="2732193" y="348333"/>
          <a:ext cx="507509" cy="84584"/>
        </a:xfrm>
        <a:prstGeom prst="parallelogram">
          <a:avLst>
            <a:gd name="adj" fmla="val 14084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endParaRPr lang="ru-RU"/>
        </a:p>
      </dgm:t>
    </dgm:pt>
    <dgm:pt modelId="{3C5B0176-6161-4734-9990-0C51B9984BB4}" type="pres">
      <dgm:prSet presAssocID="{A702DFFC-FA97-4472-8971-258AC3447392}" presName="parallelogram7" presStyleLbl="alignNode1" presStyleIdx="6" presStyleCnt="42"/>
      <dgm:spPr>
        <a:xfrm>
          <a:off x="3269307" y="348333"/>
          <a:ext cx="507509" cy="84584"/>
        </a:xfrm>
        <a:prstGeom prst="parallelogram">
          <a:avLst>
            <a:gd name="adj" fmla="val 14084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endParaRPr lang="ru-RU"/>
        </a:p>
      </dgm:t>
    </dgm:pt>
    <dgm:pt modelId="{E5D3D2A3-37A6-4C9E-96DF-26A819CF0485}" type="pres">
      <dgm:prSet presAssocID="{453F3B03-FD03-4E37-ABA0-DE80D5F803FF}" presName="sibTrans" presStyleCnt="0"/>
      <dgm:spPr/>
    </dgm:pt>
    <dgm:pt modelId="{512DF251-257A-496F-8763-DDF6288C8861}" type="pres">
      <dgm:prSet presAssocID="{0B770D14-683C-4243-9813-0F6AAD1814EA}" presName="parenttextcomposite" presStyleCnt="0"/>
      <dgm:spPr/>
    </dgm:pt>
    <dgm:pt modelId="{26C201AE-119E-4082-9848-3D84741F7B02}" type="pres">
      <dgm:prSet presAssocID="{0B770D14-683C-4243-9813-0F6AAD1814EA}" presName="parenttext" presStyleLbl="revTx" presStyleIdx="1" presStyleCnt="6" custScaleX="154589" custLinFactNeighborX="518" custLinFactNeighborY="3163">
        <dgm:presLayoutVars>
          <dgm:chMax/>
          <dgm:chPref val="2"/>
          <dgm:bulletEnabled val="1"/>
        </dgm:presLayoutVars>
      </dgm:prSet>
      <dgm:spPr>
        <a:prstGeom prst="rect">
          <a:avLst/>
        </a:prstGeom>
      </dgm:spPr>
      <dgm:t>
        <a:bodyPr/>
        <a:lstStyle/>
        <a:p>
          <a:endParaRPr lang="ru-RU"/>
        </a:p>
      </dgm:t>
    </dgm:pt>
    <dgm:pt modelId="{B6A04D8C-FDA6-4BE8-97CA-C998A3069EEE}" type="pres">
      <dgm:prSet presAssocID="{0B770D14-683C-4243-9813-0F6AAD1814EA}" presName="parallelogramComposite" presStyleCnt="0"/>
      <dgm:spPr/>
    </dgm:pt>
    <dgm:pt modelId="{5C452328-888A-442B-AA23-E408AB1D9731}" type="pres">
      <dgm:prSet presAssocID="{0B770D14-683C-4243-9813-0F6AAD1814EA}" presName="parallelogram1" presStyleLbl="alignNode1" presStyleIdx="7" presStyleCnt="42"/>
      <dgm:spPr>
        <a:xfrm>
          <a:off x="46620" y="832150"/>
          <a:ext cx="507509" cy="84584"/>
        </a:xfrm>
        <a:prstGeom prst="parallelogram">
          <a:avLst>
            <a:gd name="adj" fmla="val 14084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endParaRPr lang="ru-RU"/>
        </a:p>
      </dgm:t>
    </dgm:pt>
    <dgm:pt modelId="{7C17C67C-3A2E-4C12-A4ED-A27601F8B90C}" type="pres">
      <dgm:prSet presAssocID="{0B770D14-683C-4243-9813-0F6AAD1814EA}" presName="parallelogram2" presStyleLbl="alignNode1" presStyleIdx="8" presStyleCnt="42"/>
      <dgm:spPr>
        <a:xfrm>
          <a:off x="583734" y="832150"/>
          <a:ext cx="507509" cy="84584"/>
        </a:xfrm>
        <a:prstGeom prst="parallelogram">
          <a:avLst>
            <a:gd name="adj" fmla="val 14084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endParaRPr lang="ru-RU"/>
        </a:p>
      </dgm:t>
    </dgm:pt>
    <dgm:pt modelId="{8ABA3937-E7F4-4B62-A130-8B3362C79A66}" type="pres">
      <dgm:prSet presAssocID="{0B770D14-683C-4243-9813-0F6AAD1814EA}" presName="parallelogram3" presStyleLbl="alignNode1" presStyleIdx="9" presStyleCnt="42"/>
      <dgm:spPr>
        <a:xfrm>
          <a:off x="1120849" y="832150"/>
          <a:ext cx="507509" cy="84584"/>
        </a:xfrm>
        <a:prstGeom prst="parallelogram">
          <a:avLst>
            <a:gd name="adj" fmla="val 14084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endParaRPr lang="ru-RU"/>
        </a:p>
      </dgm:t>
    </dgm:pt>
    <dgm:pt modelId="{324ECED6-84BC-4F6A-A574-69FBB2DFAE55}" type="pres">
      <dgm:prSet presAssocID="{0B770D14-683C-4243-9813-0F6AAD1814EA}" presName="parallelogram4" presStyleLbl="alignNode1" presStyleIdx="10" presStyleCnt="42"/>
      <dgm:spPr>
        <a:xfrm>
          <a:off x="1657964" y="832150"/>
          <a:ext cx="507509" cy="84584"/>
        </a:xfrm>
        <a:prstGeom prst="parallelogram">
          <a:avLst>
            <a:gd name="adj" fmla="val 14084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endParaRPr lang="ru-RU"/>
        </a:p>
      </dgm:t>
    </dgm:pt>
    <dgm:pt modelId="{5CD0CB67-FA47-43C7-915E-1083E504337B}" type="pres">
      <dgm:prSet presAssocID="{0B770D14-683C-4243-9813-0F6AAD1814EA}" presName="parallelogram5" presStyleLbl="alignNode1" presStyleIdx="11" presStyleCnt="42"/>
      <dgm:spPr>
        <a:xfrm>
          <a:off x="2195078" y="832150"/>
          <a:ext cx="507509" cy="84584"/>
        </a:xfrm>
        <a:prstGeom prst="parallelogram">
          <a:avLst>
            <a:gd name="adj" fmla="val 14084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endParaRPr lang="ru-RU"/>
        </a:p>
      </dgm:t>
    </dgm:pt>
    <dgm:pt modelId="{6CD9EB1B-5CED-4E2F-97CA-8497C85AF04D}" type="pres">
      <dgm:prSet presAssocID="{0B770D14-683C-4243-9813-0F6AAD1814EA}" presName="parallelogram6" presStyleLbl="alignNode1" presStyleIdx="12" presStyleCnt="42"/>
      <dgm:spPr>
        <a:xfrm>
          <a:off x="2732193" y="832150"/>
          <a:ext cx="507509" cy="84584"/>
        </a:xfrm>
        <a:prstGeom prst="parallelogram">
          <a:avLst>
            <a:gd name="adj" fmla="val 14084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endParaRPr lang="ru-RU"/>
        </a:p>
      </dgm:t>
    </dgm:pt>
    <dgm:pt modelId="{587CDB55-DC81-4B72-B07F-ACC88ACAF046}" type="pres">
      <dgm:prSet presAssocID="{0B770D14-683C-4243-9813-0F6AAD1814EA}" presName="parallelogram7" presStyleLbl="alignNode1" presStyleIdx="13" presStyleCnt="42"/>
      <dgm:spPr>
        <a:xfrm>
          <a:off x="3269307" y="832150"/>
          <a:ext cx="507509" cy="84584"/>
        </a:xfrm>
        <a:prstGeom prst="parallelogram">
          <a:avLst>
            <a:gd name="adj" fmla="val 14084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endParaRPr lang="ru-RU"/>
        </a:p>
      </dgm:t>
    </dgm:pt>
    <dgm:pt modelId="{9A25277D-A9D1-45EE-BC03-A5A5CBC20690}" type="pres">
      <dgm:prSet presAssocID="{5DA6CB51-41BC-49BA-8BEC-B3D327D4C888}" presName="sibTrans" presStyleCnt="0"/>
      <dgm:spPr/>
    </dgm:pt>
    <dgm:pt modelId="{4042CF80-B220-4662-B7F0-C3391E3095E9}" type="pres">
      <dgm:prSet presAssocID="{CC0317F8-8629-4C75-A5CC-E7216AD44D8F}" presName="parenttextcomposite" presStyleCnt="0"/>
      <dgm:spPr/>
    </dgm:pt>
    <dgm:pt modelId="{CC5B3A48-0B3D-4411-BDBA-B447E0BFEF0F}" type="pres">
      <dgm:prSet presAssocID="{CC0317F8-8629-4C75-A5CC-E7216AD44D8F}" presName="parenttext" presStyleLbl="revTx" presStyleIdx="2" presStyleCnt="6" custScaleX="154589" custLinFactNeighborX="693" custLinFactNeighborY="-17600">
        <dgm:presLayoutVars>
          <dgm:chMax/>
          <dgm:chPref val="2"/>
          <dgm:bulletEnabled val="1"/>
        </dgm:presLayoutVars>
      </dgm:prSet>
      <dgm:spPr>
        <a:prstGeom prst="rect">
          <a:avLst/>
        </a:prstGeom>
      </dgm:spPr>
      <dgm:t>
        <a:bodyPr/>
        <a:lstStyle/>
        <a:p>
          <a:endParaRPr lang="ru-RU"/>
        </a:p>
      </dgm:t>
    </dgm:pt>
    <dgm:pt modelId="{2E16FE17-627B-4BC2-B0AC-3A1EF8889E2F}" type="pres">
      <dgm:prSet presAssocID="{CC0317F8-8629-4C75-A5CC-E7216AD44D8F}" presName="composite" presStyleCnt="0"/>
      <dgm:spPr/>
    </dgm:pt>
    <dgm:pt modelId="{38AF9D31-AF13-4116-978F-CE4D7EAECD70}" type="pres">
      <dgm:prSet presAssocID="{CC0317F8-8629-4C75-A5CC-E7216AD44D8F}" presName="chevron1" presStyleLbl="alignNode1" presStyleIdx="14" presStyleCnt="42"/>
      <dgm:spPr>
        <a:xfrm>
          <a:off x="1050479" y="1315967"/>
          <a:ext cx="890679" cy="704874"/>
        </a:xfrm>
        <a:prstGeom prst="chevron">
          <a:avLst>
            <a:gd name="adj" fmla="val 7061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endParaRPr lang="ru-RU"/>
        </a:p>
      </dgm:t>
    </dgm:pt>
    <dgm:pt modelId="{9A66AA30-814E-4500-B0DB-7EE1D6A09CC7}" type="pres">
      <dgm:prSet presAssocID="{CC0317F8-8629-4C75-A5CC-E7216AD44D8F}" presName="chevron2" presStyleLbl="alignNode1" presStyleIdx="15" presStyleCnt="42"/>
      <dgm:spPr>
        <a:xfrm>
          <a:off x="1585479" y="1315967"/>
          <a:ext cx="890679" cy="704874"/>
        </a:xfrm>
        <a:prstGeom prst="chevron">
          <a:avLst>
            <a:gd name="adj" fmla="val 7061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endParaRPr lang="ru-RU"/>
        </a:p>
      </dgm:t>
    </dgm:pt>
    <dgm:pt modelId="{9310348D-1880-4EFA-9051-47C487031D81}" type="pres">
      <dgm:prSet presAssocID="{CC0317F8-8629-4C75-A5CC-E7216AD44D8F}" presName="chevron3" presStyleLbl="alignNode1" presStyleIdx="16" presStyleCnt="42"/>
      <dgm:spPr>
        <a:xfrm>
          <a:off x="2120902" y="1315967"/>
          <a:ext cx="890679" cy="704874"/>
        </a:xfrm>
        <a:prstGeom prst="chevron">
          <a:avLst>
            <a:gd name="adj" fmla="val 7061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endParaRPr lang="ru-RU"/>
        </a:p>
      </dgm:t>
    </dgm:pt>
    <dgm:pt modelId="{4F21C585-3B61-4804-ADBA-B6B2E3E309AC}" type="pres">
      <dgm:prSet presAssocID="{CC0317F8-8629-4C75-A5CC-E7216AD44D8F}" presName="chevron4" presStyleLbl="alignNode1" presStyleIdx="17" presStyleCnt="42"/>
      <dgm:spPr>
        <a:xfrm>
          <a:off x="2655902" y="1315967"/>
          <a:ext cx="890679" cy="704874"/>
        </a:xfrm>
        <a:prstGeom prst="chevron">
          <a:avLst>
            <a:gd name="adj" fmla="val 7061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endParaRPr lang="ru-RU"/>
        </a:p>
      </dgm:t>
    </dgm:pt>
    <dgm:pt modelId="{820B00FD-9B4B-4DAB-B8D6-3003483B59DE}" type="pres">
      <dgm:prSet presAssocID="{CC0317F8-8629-4C75-A5CC-E7216AD44D8F}" presName="chevron5" presStyleLbl="alignNode1" presStyleIdx="18" presStyleCnt="42"/>
      <dgm:spPr>
        <a:xfrm>
          <a:off x="3191325" y="1315967"/>
          <a:ext cx="890679" cy="704874"/>
        </a:xfrm>
        <a:prstGeom prst="chevron">
          <a:avLst>
            <a:gd name="adj" fmla="val 7061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endParaRPr lang="ru-RU"/>
        </a:p>
      </dgm:t>
    </dgm:pt>
    <dgm:pt modelId="{4D5F5934-8083-4268-B8DC-8C215F9A0062}" type="pres">
      <dgm:prSet presAssocID="{CC0317F8-8629-4C75-A5CC-E7216AD44D8F}" presName="chevron6" presStyleLbl="alignNode1" presStyleIdx="19" presStyleCnt="42"/>
      <dgm:spPr>
        <a:xfrm>
          <a:off x="3726325" y="1315967"/>
          <a:ext cx="890679" cy="704874"/>
        </a:xfrm>
        <a:prstGeom prst="chevron">
          <a:avLst>
            <a:gd name="adj" fmla="val 7061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endParaRPr lang="ru-RU"/>
        </a:p>
      </dgm:t>
    </dgm:pt>
    <dgm:pt modelId="{5650263D-FB2C-4FB9-8050-611553D986A4}" type="pres">
      <dgm:prSet presAssocID="{CC0317F8-8629-4C75-A5CC-E7216AD44D8F}" presName="chevron7" presStyleLbl="alignNode1" presStyleIdx="20" presStyleCnt="42"/>
      <dgm:spPr>
        <a:xfrm>
          <a:off x="4261748" y="1315967"/>
          <a:ext cx="890679" cy="704874"/>
        </a:xfrm>
        <a:prstGeom prst="chevron">
          <a:avLst>
            <a:gd name="adj" fmla="val 7061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endParaRPr lang="ru-RU"/>
        </a:p>
      </dgm:t>
    </dgm:pt>
    <dgm:pt modelId="{D14F37F3-A2A5-43CB-BFAE-7A4686977AF6}" type="pres">
      <dgm:prSet presAssocID="{CC0317F8-8629-4C75-A5CC-E7216AD44D8F}" presName="childtext" presStyleLbl="solidFgAcc1" presStyleIdx="0" presStyleCnt="1" custScaleX="152070" custLinFactNeighborX="-320" custLinFactNeighborY="-2189">
        <dgm:presLayoutVars>
          <dgm:chMax/>
          <dgm:chPref val="0"/>
          <dgm:bulletEnabled val="1"/>
        </dgm:presLayoutVars>
      </dgm:prSet>
      <dgm:spPr>
        <a:prstGeom prst="rect">
          <a:avLst/>
        </a:prstGeom>
      </dgm:spPr>
      <dgm:t>
        <a:bodyPr/>
        <a:lstStyle/>
        <a:p>
          <a:endParaRPr lang="ru-RU"/>
        </a:p>
      </dgm:t>
    </dgm:pt>
    <dgm:pt modelId="{A3852461-3BBC-4698-BA9E-3FDAD65AA32C}" type="pres">
      <dgm:prSet presAssocID="{F26D8B2F-658A-4EBD-9CDC-C3EDA265B50E}" presName="sibTrans" presStyleCnt="0"/>
      <dgm:spPr/>
    </dgm:pt>
    <dgm:pt modelId="{046D2A19-9831-4139-ADCF-36DB4F485A49}" type="pres">
      <dgm:prSet presAssocID="{C230B893-3D0E-45F8-BDE9-8E29E0CAE113}" presName="parenttextcomposite" presStyleCnt="0"/>
      <dgm:spPr/>
    </dgm:pt>
    <dgm:pt modelId="{331A95BE-F9FF-42CA-9A65-B703073BFC31}" type="pres">
      <dgm:prSet presAssocID="{C230B893-3D0E-45F8-BDE9-8E29E0CAE113}" presName="parenttext" presStyleLbl="revTx" presStyleIdx="3" presStyleCnt="6" custScaleX="154702">
        <dgm:presLayoutVars>
          <dgm:chMax/>
          <dgm:chPref val="2"/>
          <dgm:bulletEnabled val="1"/>
        </dgm:presLayoutVars>
      </dgm:prSet>
      <dgm:spPr>
        <a:prstGeom prst="rect">
          <a:avLst/>
        </a:prstGeom>
      </dgm:spPr>
      <dgm:t>
        <a:bodyPr/>
        <a:lstStyle/>
        <a:p>
          <a:endParaRPr lang="ru-RU"/>
        </a:p>
      </dgm:t>
    </dgm:pt>
    <dgm:pt modelId="{A4734F03-133A-4BF9-9C7E-504770E8B527}" type="pres">
      <dgm:prSet presAssocID="{C230B893-3D0E-45F8-BDE9-8E29E0CAE113}" presName="parallelogramComposite" presStyleCnt="0"/>
      <dgm:spPr/>
    </dgm:pt>
    <dgm:pt modelId="{A9066CDB-7B46-42E8-B642-109240AEB15D}" type="pres">
      <dgm:prSet presAssocID="{C230B893-3D0E-45F8-BDE9-8E29E0CAE113}" presName="parallelogram1" presStyleLbl="alignNode1" presStyleIdx="21" presStyleCnt="42"/>
      <dgm:spPr>
        <a:xfrm>
          <a:off x="46620" y="2420073"/>
          <a:ext cx="507509" cy="84584"/>
        </a:xfrm>
        <a:prstGeom prst="parallelogram">
          <a:avLst>
            <a:gd name="adj" fmla="val 14084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endParaRPr lang="ru-RU"/>
        </a:p>
      </dgm:t>
    </dgm:pt>
    <dgm:pt modelId="{73ECDD28-6783-4EBE-8AE2-BB7458C2301E}" type="pres">
      <dgm:prSet presAssocID="{C230B893-3D0E-45F8-BDE9-8E29E0CAE113}" presName="parallelogram2" presStyleLbl="alignNode1" presStyleIdx="22" presStyleCnt="42"/>
      <dgm:spPr>
        <a:xfrm>
          <a:off x="583734" y="2420073"/>
          <a:ext cx="507509" cy="84584"/>
        </a:xfrm>
        <a:prstGeom prst="parallelogram">
          <a:avLst>
            <a:gd name="adj" fmla="val 14084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endParaRPr lang="ru-RU"/>
        </a:p>
      </dgm:t>
    </dgm:pt>
    <dgm:pt modelId="{5968EAD6-072C-4507-9BB6-EA0A18A5897B}" type="pres">
      <dgm:prSet presAssocID="{C230B893-3D0E-45F8-BDE9-8E29E0CAE113}" presName="parallelogram3" presStyleLbl="alignNode1" presStyleIdx="23" presStyleCnt="42"/>
      <dgm:spPr>
        <a:xfrm>
          <a:off x="1120849" y="2420073"/>
          <a:ext cx="507509" cy="84584"/>
        </a:xfrm>
        <a:prstGeom prst="parallelogram">
          <a:avLst>
            <a:gd name="adj" fmla="val 14084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endParaRPr lang="ru-RU"/>
        </a:p>
      </dgm:t>
    </dgm:pt>
    <dgm:pt modelId="{7EAB73DC-17A8-4E5E-87A5-AE6FDD9EB138}" type="pres">
      <dgm:prSet presAssocID="{C230B893-3D0E-45F8-BDE9-8E29E0CAE113}" presName="parallelogram4" presStyleLbl="alignNode1" presStyleIdx="24" presStyleCnt="42"/>
      <dgm:spPr>
        <a:xfrm>
          <a:off x="1657964" y="2420073"/>
          <a:ext cx="507509" cy="84584"/>
        </a:xfrm>
        <a:prstGeom prst="parallelogram">
          <a:avLst>
            <a:gd name="adj" fmla="val 14084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endParaRPr lang="ru-RU"/>
        </a:p>
      </dgm:t>
    </dgm:pt>
    <dgm:pt modelId="{6E849223-934C-4C97-ADCB-94042CD64C2F}" type="pres">
      <dgm:prSet presAssocID="{C230B893-3D0E-45F8-BDE9-8E29E0CAE113}" presName="parallelogram5" presStyleLbl="alignNode1" presStyleIdx="25" presStyleCnt="42"/>
      <dgm:spPr>
        <a:xfrm>
          <a:off x="2195078" y="2420073"/>
          <a:ext cx="507509" cy="84584"/>
        </a:xfrm>
        <a:prstGeom prst="parallelogram">
          <a:avLst>
            <a:gd name="adj" fmla="val 14084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endParaRPr lang="ru-RU"/>
        </a:p>
      </dgm:t>
    </dgm:pt>
    <dgm:pt modelId="{03BB9772-F510-4C56-8AD6-A002C366E145}" type="pres">
      <dgm:prSet presAssocID="{C230B893-3D0E-45F8-BDE9-8E29E0CAE113}" presName="parallelogram6" presStyleLbl="alignNode1" presStyleIdx="26" presStyleCnt="42"/>
      <dgm:spPr>
        <a:xfrm>
          <a:off x="2732193" y="2420073"/>
          <a:ext cx="507509" cy="84584"/>
        </a:xfrm>
        <a:prstGeom prst="parallelogram">
          <a:avLst>
            <a:gd name="adj" fmla="val 14084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endParaRPr lang="ru-RU"/>
        </a:p>
      </dgm:t>
    </dgm:pt>
    <dgm:pt modelId="{0373E6C4-A454-440A-9A57-DFCB7DAC9634}" type="pres">
      <dgm:prSet presAssocID="{C230B893-3D0E-45F8-BDE9-8E29E0CAE113}" presName="parallelogram7" presStyleLbl="alignNode1" presStyleIdx="27" presStyleCnt="42"/>
      <dgm:spPr>
        <a:xfrm>
          <a:off x="3269307" y="2420073"/>
          <a:ext cx="507509" cy="84584"/>
        </a:xfrm>
        <a:prstGeom prst="parallelogram">
          <a:avLst>
            <a:gd name="adj" fmla="val 14084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endParaRPr lang="ru-RU"/>
        </a:p>
      </dgm:t>
    </dgm:pt>
    <dgm:pt modelId="{916B5FC3-67B8-4FC0-86E4-F9AF723DAC54}" type="pres">
      <dgm:prSet presAssocID="{6D63B627-21BD-4383-85C7-CBF9EB7C7E7B}" presName="sibTrans" presStyleCnt="0"/>
      <dgm:spPr/>
    </dgm:pt>
    <dgm:pt modelId="{BFF7932E-824B-4D95-88C9-8D9B7A0A9AB6}" type="pres">
      <dgm:prSet presAssocID="{2C9B2D66-12A1-47C6-8976-A43D40A28650}" presName="parenttextcomposite" presStyleCnt="0"/>
      <dgm:spPr/>
    </dgm:pt>
    <dgm:pt modelId="{F9318160-7BC9-4B1B-AFBA-FB38E88C51EF}" type="pres">
      <dgm:prSet presAssocID="{2C9B2D66-12A1-47C6-8976-A43D40A28650}" presName="parenttext" presStyleLbl="revTx" presStyleIdx="4" presStyleCnt="6" custScaleX="153802" custScaleY="146319">
        <dgm:presLayoutVars>
          <dgm:chMax/>
          <dgm:chPref val="2"/>
          <dgm:bulletEnabled val="1"/>
        </dgm:presLayoutVars>
      </dgm:prSet>
      <dgm:spPr>
        <a:prstGeom prst="rect">
          <a:avLst/>
        </a:prstGeom>
      </dgm:spPr>
      <dgm:t>
        <a:bodyPr/>
        <a:lstStyle/>
        <a:p>
          <a:endParaRPr lang="ru-RU"/>
        </a:p>
      </dgm:t>
    </dgm:pt>
    <dgm:pt modelId="{1E50B2C0-6AE8-4519-BBC5-AFD960D95A1B}" type="pres">
      <dgm:prSet presAssocID="{2C9B2D66-12A1-47C6-8976-A43D40A28650}" presName="parallelogramComposite" presStyleCnt="0"/>
      <dgm:spPr/>
    </dgm:pt>
    <dgm:pt modelId="{41D22D02-6401-42BA-9791-308B4A57BF8E}" type="pres">
      <dgm:prSet presAssocID="{2C9B2D66-12A1-47C6-8976-A43D40A28650}" presName="parallelogram1" presStyleLbl="alignNode1" presStyleIdx="28" presStyleCnt="42"/>
      <dgm:spPr>
        <a:xfrm>
          <a:off x="46620" y="3064167"/>
          <a:ext cx="507509" cy="84584"/>
        </a:xfrm>
        <a:prstGeom prst="parallelogram">
          <a:avLst>
            <a:gd name="adj" fmla="val 14084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endParaRPr lang="ru-RU"/>
        </a:p>
      </dgm:t>
    </dgm:pt>
    <dgm:pt modelId="{826C32C1-C932-4B7F-9271-49FFE2CDA5B2}" type="pres">
      <dgm:prSet presAssocID="{2C9B2D66-12A1-47C6-8976-A43D40A28650}" presName="parallelogram2" presStyleLbl="alignNode1" presStyleIdx="29" presStyleCnt="42"/>
      <dgm:spPr>
        <a:xfrm>
          <a:off x="583734" y="3064167"/>
          <a:ext cx="507509" cy="84584"/>
        </a:xfrm>
        <a:prstGeom prst="parallelogram">
          <a:avLst>
            <a:gd name="adj" fmla="val 14084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endParaRPr lang="ru-RU"/>
        </a:p>
      </dgm:t>
    </dgm:pt>
    <dgm:pt modelId="{8EF2937C-290F-4452-9690-B8737CFF41FE}" type="pres">
      <dgm:prSet presAssocID="{2C9B2D66-12A1-47C6-8976-A43D40A28650}" presName="parallelogram3" presStyleLbl="alignNode1" presStyleIdx="30" presStyleCnt="42"/>
      <dgm:spPr>
        <a:xfrm>
          <a:off x="1120849" y="3064167"/>
          <a:ext cx="507509" cy="84584"/>
        </a:xfrm>
        <a:prstGeom prst="parallelogram">
          <a:avLst>
            <a:gd name="adj" fmla="val 14084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endParaRPr lang="ru-RU"/>
        </a:p>
      </dgm:t>
    </dgm:pt>
    <dgm:pt modelId="{378A5F80-1358-4163-B567-F78335ACB890}" type="pres">
      <dgm:prSet presAssocID="{2C9B2D66-12A1-47C6-8976-A43D40A28650}" presName="parallelogram4" presStyleLbl="alignNode1" presStyleIdx="31" presStyleCnt="42"/>
      <dgm:spPr>
        <a:xfrm>
          <a:off x="1657964" y="3064167"/>
          <a:ext cx="507509" cy="84584"/>
        </a:xfrm>
        <a:prstGeom prst="parallelogram">
          <a:avLst>
            <a:gd name="adj" fmla="val 14084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endParaRPr lang="ru-RU"/>
        </a:p>
      </dgm:t>
    </dgm:pt>
    <dgm:pt modelId="{079E4C17-4E8F-4AC3-BBA2-7E4077B08029}" type="pres">
      <dgm:prSet presAssocID="{2C9B2D66-12A1-47C6-8976-A43D40A28650}" presName="parallelogram5" presStyleLbl="alignNode1" presStyleIdx="32" presStyleCnt="42"/>
      <dgm:spPr>
        <a:xfrm>
          <a:off x="2195078" y="3064167"/>
          <a:ext cx="507509" cy="84584"/>
        </a:xfrm>
        <a:prstGeom prst="parallelogram">
          <a:avLst>
            <a:gd name="adj" fmla="val 14084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endParaRPr lang="ru-RU"/>
        </a:p>
      </dgm:t>
    </dgm:pt>
    <dgm:pt modelId="{95BA2EB1-2C21-46ED-AEEC-57DC43D76756}" type="pres">
      <dgm:prSet presAssocID="{2C9B2D66-12A1-47C6-8976-A43D40A28650}" presName="parallelogram6" presStyleLbl="alignNode1" presStyleIdx="33" presStyleCnt="42"/>
      <dgm:spPr>
        <a:xfrm>
          <a:off x="2732193" y="3064167"/>
          <a:ext cx="507509" cy="84584"/>
        </a:xfrm>
        <a:prstGeom prst="parallelogram">
          <a:avLst>
            <a:gd name="adj" fmla="val 14084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endParaRPr lang="ru-RU"/>
        </a:p>
      </dgm:t>
    </dgm:pt>
    <dgm:pt modelId="{343B4472-A606-4B5D-8E4E-BAC60DC8809D}" type="pres">
      <dgm:prSet presAssocID="{2C9B2D66-12A1-47C6-8976-A43D40A28650}" presName="parallelogram7" presStyleLbl="alignNode1" presStyleIdx="34" presStyleCnt="42"/>
      <dgm:spPr>
        <a:xfrm>
          <a:off x="3269307" y="3064167"/>
          <a:ext cx="507509" cy="84584"/>
        </a:xfrm>
        <a:prstGeom prst="parallelogram">
          <a:avLst>
            <a:gd name="adj" fmla="val 14084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endParaRPr lang="ru-RU"/>
        </a:p>
      </dgm:t>
    </dgm:pt>
    <dgm:pt modelId="{F99D5D30-D9EF-4224-9961-D9828A4C3879}" type="pres">
      <dgm:prSet presAssocID="{B8637FBC-65B2-482D-861B-0C9AFBDFCB3F}" presName="sibTrans" presStyleCnt="0"/>
      <dgm:spPr/>
    </dgm:pt>
    <dgm:pt modelId="{E0BF590B-D3FF-48B1-99D6-12D501620C86}" type="pres">
      <dgm:prSet presAssocID="{6718BF37-25AE-471E-B333-CAA4F9173D72}" presName="parenttextcomposite" presStyleCnt="0"/>
      <dgm:spPr/>
    </dgm:pt>
    <dgm:pt modelId="{AC61FCBD-C095-415F-A1FA-E4F657732F43}" type="pres">
      <dgm:prSet presAssocID="{6718BF37-25AE-471E-B333-CAA4F9173D72}" presName="parenttext" presStyleLbl="revTx" presStyleIdx="5" presStyleCnt="6" custScaleX="154142" custScaleY="136847">
        <dgm:presLayoutVars>
          <dgm:chMax/>
          <dgm:chPref val="2"/>
          <dgm:bulletEnabled val="1"/>
        </dgm:presLayoutVars>
      </dgm:prSet>
      <dgm:spPr>
        <a:prstGeom prst="rect">
          <a:avLst/>
        </a:prstGeom>
      </dgm:spPr>
      <dgm:t>
        <a:bodyPr/>
        <a:lstStyle/>
        <a:p>
          <a:endParaRPr lang="ru-RU"/>
        </a:p>
      </dgm:t>
    </dgm:pt>
    <dgm:pt modelId="{59B2E846-6BE8-4EB7-A6F8-DAE52F820EB7}" type="pres">
      <dgm:prSet presAssocID="{6718BF37-25AE-471E-B333-CAA4F9173D72}" presName="parallelogramComposite" presStyleCnt="0"/>
      <dgm:spPr/>
    </dgm:pt>
    <dgm:pt modelId="{1EF93DC0-B74F-41E9-A8A2-094397F9A566}" type="pres">
      <dgm:prSet presAssocID="{6718BF37-25AE-471E-B333-CAA4F9173D72}" presName="parallelogram1" presStyleLbl="alignNode1" presStyleIdx="35" presStyleCnt="42"/>
      <dgm:spPr>
        <a:xfrm>
          <a:off x="46620" y="3675485"/>
          <a:ext cx="507509" cy="84584"/>
        </a:xfrm>
        <a:prstGeom prst="parallelogram">
          <a:avLst>
            <a:gd name="adj" fmla="val 14084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endParaRPr lang="ru-RU"/>
        </a:p>
      </dgm:t>
    </dgm:pt>
    <dgm:pt modelId="{B7E3BD01-74D9-4E63-84C5-3C7F996E7F64}" type="pres">
      <dgm:prSet presAssocID="{6718BF37-25AE-471E-B333-CAA4F9173D72}" presName="parallelogram2" presStyleLbl="alignNode1" presStyleIdx="36" presStyleCnt="42"/>
      <dgm:spPr>
        <a:xfrm>
          <a:off x="583734" y="3675485"/>
          <a:ext cx="507509" cy="84584"/>
        </a:xfrm>
        <a:prstGeom prst="parallelogram">
          <a:avLst>
            <a:gd name="adj" fmla="val 14084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endParaRPr lang="ru-RU"/>
        </a:p>
      </dgm:t>
    </dgm:pt>
    <dgm:pt modelId="{1D03775B-34FC-4D98-B998-1D60F8649831}" type="pres">
      <dgm:prSet presAssocID="{6718BF37-25AE-471E-B333-CAA4F9173D72}" presName="parallelogram3" presStyleLbl="alignNode1" presStyleIdx="37" presStyleCnt="42"/>
      <dgm:spPr>
        <a:xfrm>
          <a:off x="1120849" y="3675485"/>
          <a:ext cx="507509" cy="84584"/>
        </a:xfrm>
        <a:prstGeom prst="parallelogram">
          <a:avLst>
            <a:gd name="adj" fmla="val 14084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endParaRPr lang="ru-RU"/>
        </a:p>
      </dgm:t>
    </dgm:pt>
    <dgm:pt modelId="{B3D59DA4-4F25-4278-8766-7A5AC8B736CF}" type="pres">
      <dgm:prSet presAssocID="{6718BF37-25AE-471E-B333-CAA4F9173D72}" presName="parallelogram4" presStyleLbl="alignNode1" presStyleIdx="38" presStyleCnt="42"/>
      <dgm:spPr>
        <a:xfrm>
          <a:off x="1657964" y="3675485"/>
          <a:ext cx="507509" cy="84584"/>
        </a:xfrm>
        <a:prstGeom prst="parallelogram">
          <a:avLst>
            <a:gd name="adj" fmla="val 14084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endParaRPr lang="ru-RU"/>
        </a:p>
      </dgm:t>
    </dgm:pt>
    <dgm:pt modelId="{1D1434D3-33E3-403E-9E16-19A497C990DC}" type="pres">
      <dgm:prSet presAssocID="{6718BF37-25AE-471E-B333-CAA4F9173D72}" presName="parallelogram5" presStyleLbl="alignNode1" presStyleIdx="39" presStyleCnt="42"/>
      <dgm:spPr>
        <a:xfrm>
          <a:off x="2195078" y="3675485"/>
          <a:ext cx="507509" cy="84584"/>
        </a:xfrm>
        <a:prstGeom prst="parallelogram">
          <a:avLst>
            <a:gd name="adj" fmla="val 14084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endParaRPr lang="ru-RU"/>
        </a:p>
      </dgm:t>
    </dgm:pt>
    <dgm:pt modelId="{F675572C-25C2-4AF1-B153-69CFA8088C69}" type="pres">
      <dgm:prSet presAssocID="{6718BF37-25AE-471E-B333-CAA4F9173D72}" presName="parallelogram6" presStyleLbl="alignNode1" presStyleIdx="40" presStyleCnt="42"/>
      <dgm:spPr>
        <a:xfrm>
          <a:off x="2732193" y="3675485"/>
          <a:ext cx="507509" cy="84584"/>
        </a:xfrm>
        <a:prstGeom prst="parallelogram">
          <a:avLst>
            <a:gd name="adj" fmla="val 14084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endParaRPr lang="ru-RU"/>
        </a:p>
      </dgm:t>
    </dgm:pt>
    <dgm:pt modelId="{09FB8E69-7892-4891-AA69-A52B3830E6EB}" type="pres">
      <dgm:prSet presAssocID="{6718BF37-25AE-471E-B333-CAA4F9173D72}" presName="parallelogram7" presStyleLbl="alignNode1" presStyleIdx="41" presStyleCnt="42"/>
      <dgm:spPr>
        <a:xfrm>
          <a:off x="3269307" y="3675485"/>
          <a:ext cx="507509" cy="84584"/>
        </a:xfrm>
        <a:prstGeom prst="parallelogram">
          <a:avLst>
            <a:gd name="adj" fmla="val 14084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endParaRPr lang="ru-RU"/>
        </a:p>
      </dgm:t>
    </dgm:pt>
  </dgm:ptLst>
  <dgm:cxnLst>
    <dgm:cxn modelId="{BE0788A1-593F-4B32-90F6-DCBA868D6A69}" type="presOf" srcId="{0B770D14-683C-4243-9813-0F6AAD1814EA}" destId="{26C201AE-119E-4082-9848-3D84741F7B02}" srcOrd="0" destOrd="0" presId="urn:microsoft.com/office/officeart/2008/layout/VerticalAccentList"/>
    <dgm:cxn modelId="{CEFDBEFD-1424-46F5-BF39-D73C86CE0580}" srcId="{8C55C50E-008D-4732-B439-E378AB32E8B8}" destId="{0B770D14-683C-4243-9813-0F6AAD1814EA}" srcOrd="1" destOrd="0" parTransId="{06F6FDE4-EC08-494D-B477-3A97FA06B452}" sibTransId="{5DA6CB51-41BC-49BA-8BEC-B3D327D4C888}"/>
    <dgm:cxn modelId="{7F069F60-9CB9-4C6E-9462-DF82DCD312E4}" srcId="{8C55C50E-008D-4732-B439-E378AB32E8B8}" destId="{C230B893-3D0E-45F8-BDE9-8E29E0CAE113}" srcOrd="3" destOrd="0" parTransId="{D549479C-5BB2-49A8-BFD8-346762BC6E57}" sibTransId="{6D63B627-21BD-4383-85C7-CBF9EB7C7E7B}"/>
    <dgm:cxn modelId="{FF78A795-E470-4435-AEE5-0F0EB8F6E602}" type="presOf" srcId="{8C55C50E-008D-4732-B439-E378AB32E8B8}" destId="{9DED03F9-24DC-435C-9CFC-0C27EF3B1889}" srcOrd="0" destOrd="0" presId="urn:microsoft.com/office/officeart/2008/layout/VerticalAccentList"/>
    <dgm:cxn modelId="{3525C480-E10D-4540-A36F-D1E566DDE1EE}" srcId="{8C55C50E-008D-4732-B439-E378AB32E8B8}" destId="{6718BF37-25AE-471E-B333-CAA4F9173D72}" srcOrd="5" destOrd="0" parTransId="{C1AA65CF-A417-4A22-B6C0-D5B6EB4FE7AB}" sibTransId="{F93054EF-05A3-4D5A-A176-8304C19BFB3A}"/>
    <dgm:cxn modelId="{40E21D26-A132-4B75-B3CC-D6744677FBFA}" srcId="{8C55C50E-008D-4732-B439-E378AB32E8B8}" destId="{2C9B2D66-12A1-47C6-8976-A43D40A28650}" srcOrd="4" destOrd="0" parTransId="{FEDD3C3A-9433-4356-9F95-99FE380B423A}" sibTransId="{B8637FBC-65B2-482D-861B-0C9AFBDFCB3F}"/>
    <dgm:cxn modelId="{78755E05-6597-4D67-A242-1158B5D2A081}" srcId="{8C55C50E-008D-4732-B439-E378AB32E8B8}" destId="{CC0317F8-8629-4C75-A5CC-E7216AD44D8F}" srcOrd="2" destOrd="0" parTransId="{A61A573F-45BF-4E4F-B542-DEC29C3B589C}" sibTransId="{F26D8B2F-658A-4EBD-9CDC-C3EDA265B50E}"/>
    <dgm:cxn modelId="{D3F22E69-E253-48AA-8DC1-7EE20D7E13B0}" type="presOf" srcId="{2C9B2D66-12A1-47C6-8976-A43D40A28650}" destId="{F9318160-7BC9-4B1B-AFBA-FB38E88C51EF}" srcOrd="0" destOrd="0" presId="urn:microsoft.com/office/officeart/2008/layout/VerticalAccentList"/>
    <dgm:cxn modelId="{8E67C15A-232E-4483-9F1A-F546D6312065}" srcId="{CC0317F8-8629-4C75-A5CC-E7216AD44D8F}" destId="{FE86CC1E-6B31-4666-8174-714897AE8004}" srcOrd="0" destOrd="0" parTransId="{B89D80AE-A42B-4441-B15D-C96E13DD8700}" sibTransId="{A713B9B4-A336-42ED-9E7C-3A655C949239}"/>
    <dgm:cxn modelId="{9C4C5690-4835-452D-B0D6-E06BDA97D8FA}" type="presOf" srcId="{A702DFFC-FA97-4472-8971-258AC3447392}" destId="{607C0BB2-3D72-4303-968E-225D689E1483}" srcOrd="0" destOrd="0" presId="urn:microsoft.com/office/officeart/2008/layout/VerticalAccentList"/>
    <dgm:cxn modelId="{49100573-E7E8-4FE0-B7F6-874AA92B0A65}" srcId="{8C55C50E-008D-4732-B439-E378AB32E8B8}" destId="{A702DFFC-FA97-4472-8971-258AC3447392}" srcOrd="0" destOrd="0" parTransId="{164A0987-1BD1-4D30-AEA9-DFD8A09613BF}" sibTransId="{453F3B03-FD03-4E37-ABA0-DE80D5F803FF}"/>
    <dgm:cxn modelId="{5B1FF597-8833-4E2D-907A-0B86DB1C5148}" type="presOf" srcId="{C230B893-3D0E-45F8-BDE9-8E29E0CAE113}" destId="{331A95BE-F9FF-42CA-9A65-B703073BFC31}" srcOrd="0" destOrd="0" presId="urn:microsoft.com/office/officeart/2008/layout/VerticalAccentList"/>
    <dgm:cxn modelId="{6D0A4532-6093-40E1-8C86-CCAA4435F441}" type="presOf" srcId="{FE86CC1E-6B31-4666-8174-714897AE8004}" destId="{D14F37F3-A2A5-43CB-BFAE-7A4686977AF6}" srcOrd="0" destOrd="0" presId="urn:microsoft.com/office/officeart/2008/layout/VerticalAccentList"/>
    <dgm:cxn modelId="{FE4B6D9A-36BD-4303-9945-2A76308167EC}" type="presOf" srcId="{6718BF37-25AE-471E-B333-CAA4F9173D72}" destId="{AC61FCBD-C095-415F-A1FA-E4F657732F43}" srcOrd="0" destOrd="0" presId="urn:microsoft.com/office/officeart/2008/layout/VerticalAccentList"/>
    <dgm:cxn modelId="{EBA98324-E597-47AC-B803-17BB890A7875}" type="presOf" srcId="{CC0317F8-8629-4C75-A5CC-E7216AD44D8F}" destId="{CC5B3A48-0B3D-4411-BDBA-B447E0BFEF0F}" srcOrd="0" destOrd="0" presId="urn:microsoft.com/office/officeart/2008/layout/VerticalAccentList"/>
    <dgm:cxn modelId="{ED540E71-7DAF-4DCD-80E2-993B863B5911}" type="presParOf" srcId="{9DED03F9-24DC-435C-9CFC-0C27EF3B1889}" destId="{B779859F-DEF5-4A89-9DE2-44FDF08940B9}" srcOrd="0" destOrd="0" presId="urn:microsoft.com/office/officeart/2008/layout/VerticalAccentList"/>
    <dgm:cxn modelId="{7537FE82-5401-4C2E-AA22-2A4033D3308A}" type="presParOf" srcId="{B779859F-DEF5-4A89-9DE2-44FDF08940B9}" destId="{607C0BB2-3D72-4303-968E-225D689E1483}" srcOrd="0" destOrd="0" presId="urn:microsoft.com/office/officeart/2008/layout/VerticalAccentList"/>
    <dgm:cxn modelId="{736C0ACF-4C84-40C2-BDB4-7A1186E999CD}" type="presParOf" srcId="{9DED03F9-24DC-435C-9CFC-0C27EF3B1889}" destId="{A31BD7B2-0478-4D13-AC21-CAB375C49D12}" srcOrd="1" destOrd="0" presId="urn:microsoft.com/office/officeart/2008/layout/VerticalAccentList"/>
    <dgm:cxn modelId="{0CC8BA92-742C-4B1D-AC36-D8B9B5E0E2F5}" type="presParOf" srcId="{A31BD7B2-0478-4D13-AC21-CAB375C49D12}" destId="{8A099390-6FFC-4AB5-BA35-0D402881C97B}" srcOrd="0" destOrd="0" presId="urn:microsoft.com/office/officeart/2008/layout/VerticalAccentList"/>
    <dgm:cxn modelId="{1F8F8FA3-B9C0-4A2D-8D30-E738B79C4527}" type="presParOf" srcId="{A31BD7B2-0478-4D13-AC21-CAB375C49D12}" destId="{F46996F7-0E82-43E0-AEF2-A0F4E0A4AF43}" srcOrd="1" destOrd="0" presId="urn:microsoft.com/office/officeart/2008/layout/VerticalAccentList"/>
    <dgm:cxn modelId="{6FEA5C96-7BB0-4CCE-8BE2-E9BE95035654}" type="presParOf" srcId="{A31BD7B2-0478-4D13-AC21-CAB375C49D12}" destId="{A2313BA5-8CD2-4196-A075-B09AAFDD5824}" srcOrd="2" destOrd="0" presId="urn:microsoft.com/office/officeart/2008/layout/VerticalAccentList"/>
    <dgm:cxn modelId="{B41EB875-B384-45C8-8451-B5F0677C6DBE}" type="presParOf" srcId="{A31BD7B2-0478-4D13-AC21-CAB375C49D12}" destId="{E4B0B0A3-E2AA-4CF4-982D-10C96CCC6EFB}" srcOrd="3" destOrd="0" presId="urn:microsoft.com/office/officeart/2008/layout/VerticalAccentList"/>
    <dgm:cxn modelId="{4FF0F322-6E49-448C-9D10-64B77F75B770}" type="presParOf" srcId="{A31BD7B2-0478-4D13-AC21-CAB375C49D12}" destId="{1BCF69A5-0FCC-4BDB-8A10-A80784499F11}" srcOrd="4" destOrd="0" presId="urn:microsoft.com/office/officeart/2008/layout/VerticalAccentList"/>
    <dgm:cxn modelId="{24B1503B-3B46-4557-8FC6-D5321D7CA76B}" type="presParOf" srcId="{A31BD7B2-0478-4D13-AC21-CAB375C49D12}" destId="{1CF236B4-D303-4BEA-AE68-1D4445A86DA6}" srcOrd="5" destOrd="0" presId="urn:microsoft.com/office/officeart/2008/layout/VerticalAccentList"/>
    <dgm:cxn modelId="{D0165B70-0B40-439D-B568-98486B510EAB}" type="presParOf" srcId="{A31BD7B2-0478-4D13-AC21-CAB375C49D12}" destId="{3C5B0176-6161-4734-9990-0C51B9984BB4}" srcOrd="6" destOrd="0" presId="urn:microsoft.com/office/officeart/2008/layout/VerticalAccentList"/>
    <dgm:cxn modelId="{9235B325-EAA5-4767-A7E8-5F9DAB0E1443}" type="presParOf" srcId="{9DED03F9-24DC-435C-9CFC-0C27EF3B1889}" destId="{E5D3D2A3-37A6-4C9E-96DF-26A819CF0485}" srcOrd="2" destOrd="0" presId="urn:microsoft.com/office/officeart/2008/layout/VerticalAccentList"/>
    <dgm:cxn modelId="{FA337EC8-668C-4F58-BF0A-9992773EAFAD}" type="presParOf" srcId="{9DED03F9-24DC-435C-9CFC-0C27EF3B1889}" destId="{512DF251-257A-496F-8763-DDF6288C8861}" srcOrd="3" destOrd="0" presId="urn:microsoft.com/office/officeart/2008/layout/VerticalAccentList"/>
    <dgm:cxn modelId="{414CE276-D9BC-44EC-8CDB-1EE5FB6E82DB}" type="presParOf" srcId="{512DF251-257A-496F-8763-DDF6288C8861}" destId="{26C201AE-119E-4082-9848-3D84741F7B02}" srcOrd="0" destOrd="0" presId="urn:microsoft.com/office/officeart/2008/layout/VerticalAccentList"/>
    <dgm:cxn modelId="{04AA3112-3EC6-4245-9B27-C165B8FF5900}" type="presParOf" srcId="{9DED03F9-24DC-435C-9CFC-0C27EF3B1889}" destId="{B6A04D8C-FDA6-4BE8-97CA-C998A3069EEE}" srcOrd="4" destOrd="0" presId="urn:microsoft.com/office/officeart/2008/layout/VerticalAccentList"/>
    <dgm:cxn modelId="{96C65AFC-FED1-4CE5-9C1B-D621554A5834}" type="presParOf" srcId="{B6A04D8C-FDA6-4BE8-97CA-C998A3069EEE}" destId="{5C452328-888A-442B-AA23-E408AB1D9731}" srcOrd="0" destOrd="0" presId="urn:microsoft.com/office/officeart/2008/layout/VerticalAccentList"/>
    <dgm:cxn modelId="{6CEA334F-5FAF-4774-B9F0-5FF7531B4A18}" type="presParOf" srcId="{B6A04D8C-FDA6-4BE8-97CA-C998A3069EEE}" destId="{7C17C67C-3A2E-4C12-A4ED-A27601F8B90C}" srcOrd="1" destOrd="0" presId="urn:microsoft.com/office/officeart/2008/layout/VerticalAccentList"/>
    <dgm:cxn modelId="{C4D0D752-260D-4EB0-AEE5-CB5E55535B00}" type="presParOf" srcId="{B6A04D8C-FDA6-4BE8-97CA-C998A3069EEE}" destId="{8ABA3937-E7F4-4B62-A130-8B3362C79A66}" srcOrd="2" destOrd="0" presId="urn:microsoft.com/office/officeart/2008/layout/VerticalAccentList"/>
    <dgm:cxn modelId="{9F77B68B-DDE3-4893-86E1-20367120E1D7}" type="presParOf" srcId="{B6A04D8C-FDA6-4BE8-97CA-C998A3069EEE}" destId="{324ECED6-84BC-4F6A-A574-69FBB2DFAE55}" srcOrd="3" destOrd="0" presId="urn:microsoft.com/office/officeart/2008/layout/VerticalAccentList"/>
    <dgm:cxn modelId="{A7DD1FDE-8C52-49C6-B7F2-D8D0A82909F9}" type="presParOf" srcId="{B6A04D8C-FDA6-4BE8-97CA-C998A3069EEE}" destId="{5CD0CB67-FA47-43C7-915E-1083E504337B}" srcOrd="4" destOrd="0" presId="urn:microsoft.com/office/officeart/2008/layout/VerticalAccentList"/>
    <dgm:cxn modelId="{6D124C53-92F1-4BB1-BD1B-0F46E276BC21}" type="presParOf" srcId="{B6A04D8C-FDA6-4BE8-97CA-C998A3069EEE}" destId="{6CD9EB1B-5CED-4E2F-97CA-8497C85AF04D}" srcOrd="5" destOrd="0" presId="urn:microsoft.com/office/officeart/2008/layout/VerticalAccentList"/>
    <dgm:cxn modelId="{47BE6AD4-A409-415D-8716-1A466301EFC6}" type="presParOf" srcId="{B6A04D8C-FDA6-4BE8-97CA-C998A3069EEE}" destId="{587CDB55-DC81-4B72-B07F-ACC88ACAF046}" srcOrd="6" destOrd="0" presId="urn:microsoft.com/office/officeart/2008/layout/VerticalAccentList"/>
    <dgm:cxn modelId="{F4007536-B985-42AE-B017-E7812018ECC1}" type="presParOf" srcId="{9DED03F9-24DC-435C-9CFC-0C27EF3B1889}" destId="{9A25277D-A9D1-45EE-BC03-A5A5CBC20690}" srcOrd="5" destOrd="0" presId="urn:microsoft.com/office/officeart/2008/layout/VerticalAccentList"/>
    <dgm:cxn modelId="{102F49CA-D600-4297-A852-D784F284BC63}" type="presParOf" srcId="{9DED03F9-24DC-435C-9CFC-0C27EF3B1889}" destId="{4042CF80-B220-4662-B7F0-C3391E3095E9}" srcOrd="6" destOrd="0" presId="urn:microsoft.com/office/officeart/2008/layout/VerticalAccentList"/>
    <dgm:cxn modelId="{D30C0824-10E3-4C5D-B37C-B99F993D8390}" type="presParOf" srcId="{4042CF80-B220-4662-B7F0-C3391E3095E9}" destId="{CC5B3A48-0B3D-4411-BDBA-B447E0BFEF0F}" srcOrd="0" destOrd="0" presId="urn:microsoft.com/office/officeart/2008/layout/VerticalAccentList"/>
    <dgm:cxn modelId="{6D195376-7467-4743-96AD-B8AB14C99CCA}" type="presParOf" srcId="{9DED03F9-24DC-435C-9CFC-0C27EF3B1889}" destId="{2E16FE17-627B-4BC2-B0AC-3A1EF8889E2F}" srcOrd="7" destOrd="0" presId="urn:microsoft.com/office/officeart/2008/layout/VerticalAccentList"/>
    <dgm:cxn modelId="{8BF064D9-D12B-4087-9838-FC4776569186}" type="presParOf" srcId="{2E16FE17-627B-4BC2-B0AC-3A1EF8889E2F}" destId="{38AF9D31-AF13-4116-978F-CE4D7EAECD70}" srcOrd="0" destOrd="0" presId="urn:microsoft.com/office/officeart/2008/layout/VerticalAccentList"/>
    <dgm:cxn modelId="{0305B5FF-05BB-4C1D-B41B-BFB3721C9D0A}" type="presParOf" srcId="{2E16FE17-627B-4BC2-B0AC-3A1EF8889E2F}" destId="{9A66AA30-814E-4500-B0DB-7EE1D6A09CC7}" srcOrd="1" destOrd="0" presId="urn:microsoft.com/office/officeart/2008/layout/VerticalAccentList"/>
    <dgm:cxn modelId="{CED141E8-603E-4D77-862F-BC4119E045C6}" type="presParOf" srcId="{2E16FE17-627B-4BC2-B0AC-3A1EF8889E2F}" destId="{9310348D-1880-4EFA-9051-47C487031D81}" srcOrd="2" destOrd="0" presId="urn:microsoft.com/office/officeart/2008/layout/VerticalAccentList"/>
    <dgm:cxn modelId="{9EBC6060-FA0A-4102-A062-99F8DE64F173}" type="presParOf" srcId="{2E16FE17-627B-4BC2-B0AC-3A1EF8889E2F}" destId="{4F21C585-3B61-4804-ADBA-B6B2E3E309AC}" srcOrd="3" destOrd="0" presId="urn:microsoft.com/office/officeart/2008/layout/VerticalAccentList"/>
    <dgm:cxn modelId="{D91AD8A7-EF76-42E2-B930-A273D354F061}" type="presParOf" srcId="{2E16FE17-627B-4BC2-B0AC-3A1EF8889E2F}" destId="{820B00FD-9B4B-4DAB-B8D6-3003483B59DE}" srcOrd="4" destOrd="0" presId="urn:microsoft.com/office/officeart/2008/layout/VerticalAccentList"/>
    <dgm:cxn modelId="{D035BBFB-5731-45E9-873E-5CC3F173E771}" type="presParOf" srcId="{2E16FE17-627B-4BC2-B0AC-3A1EF8889E2F}" destId="{4D5F5934-8083-4268-B8DC-8C215F9A0062}" srcOrd="5" destOrd="0" presId="urn:microsoft.com/office/officeart/2008/layout/VerticalAccentList"/>
    <dgm:cxn modelId="{3FEF1799-0D6E-4685-8B3F-252A2CABEE2E}" type="presParOf" srcId="{2E16FE17-627B-4BC2-B0AC-3A1EF8889E2F}" destId="{5650263D-FB2C-4FB9-8050-611553D986A4}" srcOrd="6" destOrd="0" presId="urn:microsoft.com/office/officeart/2008/layout/VerticalAccentList"/>
    <dgm:cxn modelId="{518B51D8-572E-4987-BCC3-2EBA78292699}" type="presParOf" srcId="{2E16FE17-627B-4BC2-B0AC-3A1EF8889E2F}" destId="{D14F37F3-A2A5-43CB-BFAE-7A4686977AF6}" srcOrd="7" destOrd="0" presId="urn:microsoft.com/office/officeart/2008/layout/VerticalAccentList"/>
    <dgm:cxn modelId="{9575279B-AB35-4765-9B64-484F5A514413}" type="presParOf" srcId="{9DED03F9-24DC-435C-9CFC-0C27EF3B1889}" destId="{A3852461-3BBC-4698-BA9E-3FDAD65AA32C}" srcOrd="8" destOrd="0" presId="urn:microsoft.com/office/officeart/2008/layout/VerticalAccentList"/>
    <dgm:cxn modelId="{A2A2A81A-8862-4CEB-9AD8-C1801EDEEFE0}" type="presParOf" srcId="{9DED03F9-24DC-435C-9CFC-0C27EF3B1889}" destId="{046D2A19-9831-4139-ADCF-36DB4F485A49}" srcOrd="9" destOrd="0" presId="urn:microsoft.com/office/officeart/2008/layout/VerticalAccentList"/>
    <dgm:cxn modelId="{7690C06F-8D1F-4778-B3A4-33ED0569180E}" type="presParOf" srcId="{046D2A19-9831-4139-ADCF-36DB4F485A49}" destId="{331A95BE-F9FF-42CA-9A65-B703073BFC31}" srcOrd="0" destOrd="0" presId="urn:microsoft.com/office/officeart/2008/layout/VerticalAccentList"/>
    <dgm:cxn modelId="{442FE912-54BB-4DE7-AC76-10D96920F5BD}" type="presParOf" srcId="{9DED03F9-24DC-435C-9CFC-0C27EF3B1889}" destId="{A4734F03-133A-4BF9-9C7E-504770E8B527}" srcOrd="10" destOrd="0" presId="urn:microsoft.com/office/officeart/2008/layout/VerticalAccentList"/>
    <dgm:cxn modelId="{B5D3121A-146F-4A6E-B7BE-121D5EF079BD}" type="presParOf" srcId="{A4734F03-133A-4BF9-9C7E-504770E8B527}" destId="{A9066CDB-7B46-42E8-B642-109240AEB15D}" srcOrd="0" destOrd="0" presId="urn:microsoft.com/office/officeart/2008/layout/VerticalAccentList"/>
    <dgm:cxn modelId="{95288796-EDDD-460A-84AE-66FD03CA3F8A}" type="presParOf" srcId="{A4734F03-133A-4BF9-9C7E-504770E8B527}" destId="{73ECDD28-6783-4EBE-8AE2-BB7458C2301E}" srcOrd="1" destOrd="0" presId="urn:microsoft.com/office/officeart/2008/layout/VerticalAccentList"/>
    <dgm:cxn modelId="{E4879C0D-E3AE-4AC6-954B-187E0EFC5759}" type="presParOf" srcId="{A4734F03-133A-4BF9-9C7E-504770E8B527}" destId="{5968EAD6-072C-4507-9BB6-EA0A18A5897B}" srcOrd="2" destOrd="0" presId="urn:microsoft.com/office/officeart/2008/layout/VerticalAccentList"/>
    <dgm:cxn modelId="{89A18105-B41F-4AF5-A226-43127B60F807}" type="presParOf" srcId="{A4734F03-133A-4BF9-9C7E-504770E8B527}" destId="{7EAB73DC-17A8-4E5E-87A5-AE6FDD9EB138}" srcOrd="3" destOrd="0" presId="urn:microsoft.com/office/officeart/2008/layout/VerticalAccentList"/>
    <dgm:cxn modelId="{AF8C4F27-FDA4-4E1A-A4D2-AA18F4A6EED1}" type="presParOf" srcId="{A4734F03-133A-4BF9-9C7E-504770E8B527}" destId="{6E849223-934C-4C97-ADCB-94042CD64C2F}" srcOrd="4" destOrd="0" presId="urn:microsoft.com/office/officeart/2008/layout/VerticalAccentList"/>
    <dgm:cxn modelId="{D9B4AC9B-401C-4930-8BB3-F7FFE01BEFBF}" type="presParOf" srcId="{A4734F03-133A-4BF9-9C7E-504770E8B527}" destId="{03BB9772-F510-4C56-8AD6-A002C366E145}" srcOrd="5" destOrd="0" presId="urn:microsoft.com/office/officeart/2008/layout/VerticalAccentList"/>
    <dgm:cxn modelId="{443E8FF5-F7F2-4667-9CEC-576C69E31274}" type="presParOf" srcId="{A4734F03-133A-4BF9-9C7E-504770E8B527}" destId="{0373E6C4-A454-440A-9A57-DFCB7DAC9634}" srcOrd="6" destOrd="0" presId="urn:microsoft.com/office/officeart/2008/layout/VerticalAccentList"/>
    <dgm:cxn modelId="{B8E506D6-26A6-4A4F-BF5A-6576AD83FD26}" type="presParOf" srcId="{9DED03F9-24DC-435C-9CFC-0C27EF3B1889}" destId="{916B5FC3-67B8-4FC0-86E4-F9AF723DAC54}" srcOrd="11" destOrd="0" presId="urn:microsoft.com/office/officeart/2008/layout/VerticalAccentList"/>
    <dgm:cxn modelId="{D1D280BE-0CEF-4361-B0C4-5C14DC76F33C}" type="presParOf" srcId="{9DED03F9-24DC-435C-9CFC-0C27EF3B1889}" destId="{BFF7932E-824B-4D95-88C9-8D9B7A0A9AB6}" srcOrd="12" destOrd="0" presId="urn:microsoft.com/office/officeart/2008/layout/VerticalAccentList"/>
    <dgm:cxn modelId="{2B8E9B30-E388-41DC-A5F5-DDEC1767A2DB}" type="presParOf" srcId="{BFF7932E-824B-4D95-88C9-8D9B7A0A9AB6}" destId="{F9318160-7BC9-4B1B-AFBA-FB38E88C51EF}" srcOrd="0" destOrd="0" presId="urn:microsoft.com/office/officeart/2008/layout/VerticalAccentList"/>
    <dgm:cxn modelId="{F4FB4441-B72D-452A-99C6-00402861099A}" type="presParOf" srcId="{9DED03F9-24DC-435C-9CFC-0C27EF3B1889}" destId="{1E50B2C0-6AE8-4519-BBC5-AFD960D95A1B}" srcOrd="13" destOrd="0" presId="urn:microsoft.com/office/officeart/2008/layout/VerticalAccentList"/>
    <dgm:cxn modelId="{8515BD3C-C881-4C72-86FF-6FD8ECC76A0B}" type="presParOf" srcId="{1E50B2C0-6AE8-4519-BBC5-AFD960D95A1B}" destId="{41D22D02-6401-42BA-9791-308B4A57BF8E}" srcOrd="0" destOrd="0" presId="urn:microsoft.com/office/officeart/2008/layout/VerticalAccentList"/>
    <dgm:cxn modelId="{78182E6C-F76E-4FD3-8850-6D9F4785C143}" type="presParOf" srcId="{1E50B2C0-6AE8-4519-BBC5-AFD960D95A1B}" destId="{826C32C1-C932-4B7F-9271-49FFE2CDA5B2}" srcOrd="1" destOrd="0" presId="urn:microsoft.com/office/officeart/2008/layout/VerticalAccentList"/>
    <dgm:cxn modelId="{1FB8957F-6140-47CD-8E66-AB7F63C095E4}" type="presParOf" srcId="{1E50B2C0-6AE8-4519-BBC5-AFD960D95A1B}" destId="{8EF2937C-290F-4452-9690-B8737CFF41FE}" srcOrd="2" destOrd="0" presId="urn:microsoft.com/office/officeart/2008/layout/VerticalAccentList"/>
    <dgm:cxn modelId="{5B324030-EC23-44EF-8A1D-55278423E3E9}" type="presParOf" srcId="{1E50B2C0-6AE8-4519-BBC5-AFD960D95A1B}" destId="{378A5F80-1358-4163-B567-F78335ACB890}" srcOrd="3" destOrd="0" presId="urn:microsoft.com/office/officeart/2008/layout/VerticalAccentList"/>
    <dgm:cxn modelId="{7D919457-A914-4B4B-82BF-3664EC2057FF}" type="presParOf" srcId="{1E50B2C0-6AE8-4519-BBC5-AFD960D95A1B}" destId="{079E4C17-4E8F-4AC3-BBA2-7E4077B08029}" srcOrd="4" destOrd="0" presId="urn:microsoft.com/office/officeart/2008/layout/VerticalAccentList"/>
    <dgm:cxn modelId="{2E98DBA4-CC63-45B4-81CA-082B9907694B}" type="presParOf" srcId="{1E50B2C0-6AE8-4519-BBC5-AFD960D95A1B}" destId="{95BA2EB1-2C21-46ED-AEEC-57DC43D76756}" srcOrd="5" destOrd="0" presId="urn:microsoft.com/office/officeart/2008/layout/VerticalAccentList"/>
    <dgm:cxn modelId="{8A196C3B-8153-4CB9-89B1-56AB3E87D599}" type="presParOf" srcId="{1E50B2C0-6AE8-4519-BBC5-AFD960D95A1B}" destId="{343B4472-A606-4B5D-8E4E-BAC60DC8809D}" srcOrd="6" destOrd="0" presId="urn:microsoft.com/office/officeart/2008/layout/VerticalAccentList"/>
    <dgm:cxn modelId="{A59AA03D-7B86-4C16-84B5-AB9C5FCCBA23}" type="presParOf" srcId="{9DED03F9-24DC-435C-9CFC-0C27EF3B1889}" destId="{F99D5D30-D9EF-4224-9961-D9828A4C3879}" srcOrd="14" destOrd="0" presId="urn:microsoft.com/office/officeart/2008/layout/VerticalAccentList"/>
    <dgm:cxn modelId="{87419B05-07CD-4391-8498-D8DC1A152B25}" type="presParOf" srcId="{9DED03F9-24DC-435C-9CFC-0C27EF3B1889}" destId="{E0BF590B-D3FF-48B1-99D6-12D501620C86}" srcOrd="15" destOrd="0" presId="urn:microsoft.com/office/officeart/2008/layout/VerticalAccentList"/>
    <dgm:cxn modelId="{7EEFC9F4-E1AA-4025-B1A3-437BF4C15E13}" type="presParOf" srcId="{E0BF590B-D3FF-48B1-99D6-12D501620C86}" destId="{AC61FCBD-C095-415F-A1FA-E4F657732F43}" srcOrd="0" destOrd="0" presId="urn:microsoft.com/office/officeart/2008/layout/VerticalAccentList"/>
    <dgm:cxn modelId="{164B12C9-BDD3-4A44-AE6E-93592845AD27}" type="presParOf" srcId="{9DED03F9-24DC-435C-9CFC-0C27EF3B1889}" destId="{59B2E846-6BE8-4EB7-A6F8-DAE52F820EB7}" srcOrd="16" destOrd="0" presId="urn:microsoft.com/office/officeart/2008/layout/VerticalAccentList"/>
    <dgm:cxn modelId="{C498BC6C-4ECE-48E0-AE01-356A315C7068}" type="presParOf" srcId="{59B2E846-6BE8-4EB7-A6F8-DAE52F820EB7}" destId="{1EF93DC0-B74F-41E9-A8A2-094397F9A566}" srcOrd="0" destOrd="0" presId="urn:microsoft.com/office/officeart/2008/layout/VerticalAccentList"/>
    <dgm:cxn modelId="{4BC07E08-38F7-4BE7-916E-17CFE8473F1B}" type="presParOf" srcId="{59B2E846-6BE8-4EB7-A6F8-DAE52F820EB7}" destId="{B7E3BD01-74D9-4E63-84C5-3C7F996E7F64}" srcOrd="1" destOrd="0" presId="urn:microsoft.com/office/officeart/2008/layout/VerticalAccentList"/>
    <dgm:cxn modelId="{47FE3FB5-2EB5-4753-B348-9190C726ACC6}" type="presParOf" srcId="{59B2E846-6BE8-4EB7-A6F8-DAE52F820EB7}" destId="{1D03775B-34FC-4D98-B998-1D60F8649831}" srcOrd="2" destOrd="0" presId="urn:microsoft.com/office/officeart/2008/layout/VerticalAccentList"/>
    <dgm:cxn modelId="{ABC1C22A-1E06-4301-9120-030C7416E3AB}" type="presParOf" srcId="{59B2E846-6BE8-4EB7-A6F8-DAE52F820EB7}" destId="{B3D59DA4-4F25-4278-8766-7A5AC8B736CF}" srcOrd="3" destOrd="0" presId="urn:microsoft.com/office/officeart/2008/layout/VerticalAccentList"/>
    <dgm:cxn modelId="{DEE1EA39-2FC9-4E70-81AE-59F198C0C2B8}" type="presParOf" srcId="{59B2E846-6BE8-4EB7-A6F8-DAE52F820EB7}" destId="{1D1434D3-33E3-403E-9E16-19A497C990DC}" srcOrd="4" destOrd="0" presId="urn:microsoft.com/office/officeart/2008/layout/VerticalAccentList"/>
    <dgm:cxn modelId="{145CF0AF-546C-4E86-ABF8-807D7918B137}" type="presParOf" srcId="{59B2E846-6BE8-4EB7-A6F8-DAE52F820EB7}" destId="{F675572C-25C2-4AF1-B153-69CFA8088C69}" srcOrd="5" destOrd="0" presId="urn:microsoft.com/office/officeart/2008/layout/VerticalAccentList"/>
    <dgm:cxn modelId="{BF8EB714-4B33-41EF-9709-6C658E6EF10C}" type="presParOf" srcId="{59B2E846-6BE8-4EB7-A6F8-DAE52F820EB7}" destId="{09FB8E69-7892-4891-AA69-A52B3830E6EB}" srcOrd="6" destOrd="0" presId="urn:microsoft.com/office/officeart/2008/layout/VerticalAccentList"/>
  </dgm:cxnLst>
  <dgm:bg/>
  <dgm:whole>
    <a:ln w="28575" cap="flat" cmpd="sng" algn="ctr">
      <a:noFill/>
      <a:prstDash val="solid"/>
      <a:round/>
      <a:headEnd type="none" w="med" len="med"/>
      <a:tailEnd type="none" w="med" len="med"/>
    </a:ln>
  </dgm:whole>
  <dgm:extLst>
    <a:ext uri="http://schemas.microsoft.com/office/drawing/2008/diagram">
      <dsp:dataModelExt xmlns:dsp="http://schemas.microsoft.com/office/drawing/2008/diagram" xmlns="" relId="rId90"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56F61449-76C9-4571-908A-E192C983B647}"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ru-RU"/>
        </a:p>
      </dgm:t>
    </dgm:pt>
    <dgm:pt modelId="{5814FC2A-E6A2-4A3D-B774-B88E94F11AAD}">
      <dgm:prSet custT="1"/>
      <dgm:spPr>
        <a:xfrm rot="10800000">
          <a:off x="0" y="1088"/>
          <a:ext cx="5486400" cy="883258"/>
        </a:xfrm>
        <a:solidFill>
          <a:sysClr val="window" lastClr="FFFFFF"/>
        </a:solidFill>
        <a:ln w="25400" cap="flat" cmpd="sng" algn="ctr">
          <a:solidFill>
            <a:sysClr val="windowText" lastClr="000000"/>
          </a:solidFill>
          <a:prstDash val="solid"/>
        </a:ln>
        <a:effectLst/>
      </dgm:spPr>
      <dgm:t>
        <a:bodyPr/>
        <a:lstStyle/>
        <a:p>
          <a:r>
            <a:rPr lang="uk-UA" sz="1400" b="1">
              <a:solidFill>
                <a:sysClr val="windowText" lastClr="000000"/>
              </a:solidFill>
              <a:latin typeface="Times New Roman" pitchFamily="18" charset="0"/>
              <a:ea typeface="+mn-ea"/>
              <a:cs typeface="Times New Roman" pitchFamily="18" charset="0"/>
            </a:rPr>
            <a:t>суб’єкти інноваційної діяльності</a:t>
          </a:r>
          <a:endParaRPr lang="ru-RU" sz="1400" b="1">
            <a:solidFill>
              <a:sysClr val="windowText" lastClr="000000"/>
            </a:solidFill>
            <a:latin typeface="Times New Roman" pitchFamily="18" charset="0"/>
            <a:ea typeface="+mn-ea"/>
            <a:cs typeface="Times New Roman" pitchFamily="18" charset="0"/>
          </a:endParaRPr>
        </a:p>
      </dgm:t>
    </dgm:pt>
    <dgm:pt modelId="{40F19FA4-E6CA-4B1E-9340-FDE6A5EA7312}" type="parTrans" cxnId="{D41B76F9-7CE6-40DC-B013-D0084E1775CA}">
      <dgm:prSet/>
      <dgm:spPr/>
      <dgm:t>
        <a:bodyPr/>
        <a:lstStyle/>
        <a:p>
          <a:endParaRPr lang="ru-RU"/>
        </a:p>
      </dgm:t>
    </dgm:pt>
    <dgm:pt modelId="{E6985EC4-5F42-4CAE-B930-429E7825F888}" type="sibTrans" cxnId="{D41B76F9-7CE6-40DC-B013-D0084E1775CA}">
      <dgm:prSet/>
      <dgm:spPr/>
      <dgm:t>
        <a:bodyPr/>
        <a:lstStyle/>
        <a:p>
          <a:endParaRPr lang="ru-RU"/>
        </a:p>
      </dgm:t>
    </dgm:pt>
    <dgm:pt modelId="{6BE6C161-4D38-419C-84D7-A322FAB7A443}">
      <dgm:prSet/>
      <dgm:spPr>
        <a:xfrm rot="10800000">
          <a:off x="0" y="875732"/>
          <a:ext cx="5486400" cy="883258"/>
        </a:xfrm>
        <a:solidFill>
          <a:sysClr val="window" lastClr="FFFFFF"/>
        </a:solidFill>
        <a:ln w="25400" cap="flat" cmpd="sng" algn="ctr">
          <a:solidFill>
            <a:sysClr val="windowText" lastClr="000000"/>
          </a:solidFill>
          <a:prstDash val="solid"/>
        </a:ln>
        <a:effectLst/>
      </dgm:spPr>
      <dgm:t>
        <a:bodyPr/>
        <a:lstStyle/>
        <a:p>
          <a:r>
            <a:rPr lang="uk-UA" b="1">
              <a:solidFill>
                <a:sysClr val="windowText" lastClr="000000"/>
              </a:solidFill>
              <a:latin typeface="Times New Roman" pitchFamily="18" charset="0"/>
              <a:ea typeface="+mn-ea"/>
              <a:cs typeface="Times New Roman" pitchFamily="18" charset="0"/>
            </a:rPr>
            <a:t>органи (організації), наділені управлінсько-контрольними повноваженнями у сфері такої діяльності</a:t>
          </a:r>
          <a:endParaRPr lang="ru-RU" b="1">
            <a:solidFill>
              <a:sysClr val="windowText" lastClr="000000"/>
            </a:solidFill>
            <a:latin typeface="Times New Roman" pitchFamily="18" charset="0"/>
            <a:ea typeface="+mn-ea"/>
            <a:cs typeface="Times New Roman" pitchFamily="18" charset="0"/>
          </a:endParaRPr>
        </a:p>
      </dgm:t>
    </dgm:pt>
    <dgm:pt modelId="{112669BC-2F54-47AE-BB9B-F6C5BA653A6D}" type="parTrans" cxnId="{8214FBAB-66B6-4BF9-B5D2-783F71F82AFE}">
      <dgm:prSet/>
      <dgm:spPr/>
      <dgm:t>
        <a:bodyPr/>
        <a:lstStyle/>
        <a:p>
          <a:endParaRPr lang="ru-RU"/>
        </a:p>
      </dgm:t>
    </dgm:pt>
    <dgm:pt modelId="{FFFAC866-1E26-49BC-9991-6575C86ACAA7}" type="sibTrans" cxnId="{8214FBAB-66B6-4BF9-B5D2-783F71F82AFE}">
      <dgm:prSet/>
      <dgm:spPr/>
      <dgm:t>
        <a:bodyPr/>
        <a:lstStyle/>
        <a:p>
          <a:endParaRPr lang="ru-RU"/>
        </a:p>
      </dgm:t>
    </dgm:pt>
    <dgm:pt modelId="{2FB50398-79B8-48EE-A024-FBA53F13412B}">
      <dgm:prSet/>
      <dgm:spPr>
        <a:xfrm>
          <a:off x="0" y="2626109"/>
          <a:ext cx="5486400" cy="574290"/>
        </a:xfrm>
        <a:solidFill>
          <a:sysClr val="window" lastClr="FFFFFF"/>
        </a:solidFill>
        <a:ln w="25400" cap="flat" cmpd="sng" algn="ctr">
          <a:solidFill>
            <a:sysClr val="windowText" lastClr="000000"/>
          </a:solidFill>
          <a:prstDash val="solid"/>
        </a:ln>
        <a:effectLst/>
      </dgm:spPr>
      <dgm:t>
        <a:bodyPr/>
        <a:lstStyle/>
        <a:p>
          <a:r>
            <a:rPr lang="uk-UA" b="1">
              <a:solidFill>
                <a:sysClr val="windowText" lastClr="000000"/>
              </a:solidFill>
              <a:latin typeface="Times New Roman" pitchFamily="18" charset="0"/>
              <a:ea typeface="+mn-ea"/>
              <a:cs typeface="Times New Roman" pitchFamily="18" charset="0"/>
            </a:rPr>
            <a:t>особи, що належать до інноваційної інфраструктури</a:t>
          </a:r>
          <a:endParaRPr lang="ru-RU" b="1">
            <a:solidFill>
              <a:sysClr val="windowText" lastClr="000000"/>
            </a:solidFill>
            <a:latin typeface="Times New Roman" pitchFamily="18" charset="0"/>
            <a:ea typeface="+mn-ea"/>
            <a:cs typeface="Times New Roman" pitchFamily="18" charset="0"/>
          </a:endParaRPr>
        </a:p>
      </dgm:t>
    </dgm:pt>
    <dgm:pt modelId="{C98EA3C8-1BCE-48A2-B993-065F704D2251}" type="parTrans" cxnId="{0960D2E0-B48E-45AD-9260-1D2D982D67C1}">
      <dgm:prSet/>
      <dgm:spPr/>
      <dgm:t>
        <a:bodyPr/>
        <a:lstStyle/>
        <a:p>
          <a:endParaRPr lang="ru-RU"/>
        </a:p>
      </dgm:t>
    </dgm:pt>
    <dgm:pt modelId="{6EB22480-1613-4165-8299-ACC14788C1DE}" type="sibTrans" cxnId="{0960D2E0-B48E-45AD-9260-1D2D982D67C1}">
      <dgm:prSet/>
      <dgm:spPr/>
      <dgm:t>
        <a:bodyPr/>
        <a:lstStyle/>
        <a:p>
          <a:endParaRPr lang="ru-RU"/>
        </a:p>
      </dgm:t>
    </dgm:pt>
    <dgm:pt modelId="{B181A8CA-B295-4B9D-9C51-994D600D79E5}">
      <dgm:prSet/>
      <dgm:spPr>
        <a:xfrm rot="10800000">
          <a:off x="0" y="1750376"/>
          <a:ext cx="5486400" cy="883258"/>
        </a:xfrm>
        <a:solidFill>
          <a:sysClr val="window" lastClr="FFFFFF"/>
        </a:solidFill>
        <a:ln w="25400" cap="flat" cmpd="sng" algn="ctr">
          <a:solidFill>
            <a:sysClr val="windowText" lastClr="000000"/>
          </a:solidFill>
          <a:prstDash val="solid"/>
        </a:ln>
        <a:effectLst/>
      </dgm:spPr>
      <dgm:t>
        <a:bodyPr/>
        <a:lstStyle/>
        <a:p>
          <a:r>
            <a:rPr lang="uk-UA" b="1">
              <a:solidFill>
                <a:sysClr val="windowText" lastClr="000000"/>
              </a:solidFill>
              <a:latin typeface="Times New Roman" pitchFamily="18" charset="0"/>
              <a:ea typeface="+mn-ea"/>
              <a:cs typeface="Times New Roman" pitchFamily="18" charset="0"/>
            </a:rPr>
            <a:t>споживачі інноваційної продукції</a:t>
          </a:r>
          <a:endParaRPr lang="ru-RU" b="1">
            <a:solidFill>
              <a:sysClr val="windowText" lastClr="000000"/>
            </a:solidFill>
            <a:latin typeface="Times New Roman" pitchFamily="18" charset="0"/>
            <a:ea typeface="+mn-ea"/>
            <a:cs typeface="Times New Roman" pitchFamily="18" charset="0"/>
          </a:endParaRPr>
        </a:p>
      </dgm:t>
    </dgm:pt>
    <dgm:pt modelId="{512BAC2A-6A6D-4F5B-BA9D-D71ED0514993}" type="parTrans" cxnId="{968A23D4-4DBA-42D3-9373-9A3C2F15DD54}">
      <dgm:prSet/>
      <dgm:spPr/>
      <dgm:t>
        <a:bodyPr/>
        <a:lstStyle/>
        <a:p>
          <a:endParaRPr lang="ru-RU"/>
        </a:p>
      </dgm:t>
    </dgm:pt>
    <dgm:pt modelId="{A445B277-B336-45C9-8BC9-2540D1DFC370}" type="sibTrans" cxnId="{968A23D4-4DBA-42D3-9373-9A3C2F15DD54}">
      <dgm:prSet/>
      <dgm:spPr/>
      <dgm:t>
        <a:bodyPr/>
        <a:lstStyle/>
        <a:p>
          <a:endParaRPr lang="ru-RU"/>
        </a:p>
      </dgm:t>
    </dgm:pt>
    <dgm:pt modelId="{303B18FC-8BB8-4E02-B453-5AF6EAE2853F}" type="pres">
      <dgm:prSet presAssocID="{56F61449-76C9-4571-908A-E192C983B647}" presName="Name0" presStyleCnt="0">
        <dgm:presLayoutVars>
          <dgm:dir/>
          <dgm:animLvl val="lvl"/>
          <dgm:resizeHandles val="exact"/>
        </dgm:presLayoutVars>
      </dgm:prSet>
      <dgm:spPr/>
      <dgm:t>
        <a:bodyPr/>
        <a:lstStyle/>
        <a:p>
          <a:endParaRPr lang="ru-RU"/>
        </a:p>
      </dgm:t>
    </dgm:pt>
    <dgm:pt modelId="{C7AB29D3-0E93-4C4E-A8ED-62CFC6DE9EF5}" type="pres">
      <dgm:prSet presAssocID="{2FB50398-79B8-48EE-A024-FBA53F13412B}" presName="boxAndChildren" presStyleCnt="0"/>
      <dgm:spPr/>
    </dgm:pt>
    <dgm:pt modelId="{B58FEE05-4AB8-4A2E-A857-524D8826C6E0}" type="pres">
      <dgm:prSet presAssocID="{2FB50398-79B8-48EE-A024-FBA53F13412B}" presName="parentTextBox" presStyleLbl="node1" presStyleIdx="0" presStyleCnt="4" custLinFactNeighborX="5208" custLinFactNeighborY="190"/>
      <dgm:spPr>
        <a:prstGeom prst="rect">
          <a:avLst/>
        </a:prstGeom>
      </dgm:spPr>
      <dgm:t>
        <a:bodyPr/>
        <a:lstStyle/>
        <a:p>
          <a:endParaRPr lang="ru-RU"/>
        </a:p>
      </dgm:t>
    </dgm:pt>
    <dgm:pt modelId="{EED3C2B4-815C-437F-9B3C-208DE2B47C24}" type="pres">
      <dgm:prSet presAssocID="{A445B277-B336-45C9-8BC9-2540D1DFC370}" presName="sp" presStyleCnt="0"/>
      <dgm:spPr/>
    </dgm:pt>
    <dgm:pt modelId="{6BCFD78F-0266-4A89-9392-8ADA46133B24}" type="pres">
      <dgm:prSet presAssocID="{B181A8CA-B295-4B9D-9C51-994D600D79E5}" presName="arrowAndChildren" presStyleCnt="0"/>
      <dgm:spPr/>
    </dgm:pt>
    <dgm:pt modelId="{F8E7766A-2450-49D8-9924-3F10D3E04A1F}" type="pres">
      <dgm:prSet presAssocID="{B181A8CA-B295-4B9D-9C51-994D600D79E5}" presName="parentTextArrow" presStyleLbl="node1" presStyleIdx="1" presStyleCnt="4"/>
      <dgm:spPr>
        <a:prstGeom prst="upArrowCallout">
          <a:avLst/>
        </a:prstGeom>
      </dgm:spPr>
      <dgm:t>
        <a:bodyPr/>
        <a:lstStyle/>
        <a:p>
          <a:endParaRPr lang="ru-RU"/>
        </a:p>
      </dgm:t>
    </dgm:pt>
    <dgm:pt modelId="{5F0B7148-CCF9-4645-80D8-19F28140AE4E}" type="pres">
      <dgm:prSet presAssocID="{FFFAC866-1E26-49BC-9991-6575C86ACAA7}" presName="sp" presStyleCnt="0"/>
      <dgm:spPr/>
    </dgm:pt>
    <dgm:pt modelId="{D177C227-23E1-4AEC-B71A-71BD08E1539F}" type="pres">
      <dgm:prSet presAssocID="{6BE6C161-4D38-419C-84D7-A322FAB7A443}" presName="arrowAndChildren" presStyleCnt="0"/>
      <dgm:spPr/>
    </dgm:pt>
    <dgm:pt modelId="{A440CC00-716B-413E-8D78-9A836AE49CEF}" type="pres">
      <dgm:prSet presAssocID="{6BE6C161-4D38-419C-84D7-A322FAB7A443}" presName="parentTextArrow" presStyleLbl="node1" presStyleIdx="2" presStyleCnt="4"/>
      <dgm:spPr>
        <a:prstGeom prst="upArrowCallout">
          <a:avLst/>
        </a:prstGeom>
      </dgm:spPr>
      <dgm:t>
        <a:bodyPr/>
        <a:lstStyle/>
        <a:p>
          <a:endParaRPr lang="ru-RU"/>
        </a:p>
      </dgm:t>
    </dgm:pt>
    <dgm:pt modelId="{DA78A31A-86C1-4E9B-8F80-7BE2D29FE034}" type="pres">
      <dgm:prSet presAssocID="{E6985EC4-5F42-4CAE-B930-429E7825F888}" presName="sp" presStyleCnt="0"/>
      <dgm:spPr/>
    </dgm:pt>
    <dgm:pt modelId="{9EB47958-6DB2-4788-9927-67C64C53BEE5}" type="pres">
      <dgm:prSet presAssocID="{5814FC2A-E6A2-4A3D-B774-B88E94F11AAD}" presName="arrowAndChildren" presStyleCnt="0"/>
      <dgm:spPr/>
    </dgm:pt>
    <dgm:pt modelId="{51F5F1F2-5CEA-433C-A8DD-02E3674F38E4}" type="pres">
      <dgm:prSet presAssocID="{5814FC2A-E6A2-4A3D-B774-B88E94F11AAD}" presName="parentTextArrow" presStyleLbl="node1" presStyleIdx="3" presStyleCnt="4"/>
      <dgm:spPr>
        <a:prstGeom prst="upArrowCallout">
          <a:avLst/>
        </a:prstGeom>
      </dgm:spPr>
      <dgm:t>
        <a:bodyPr/>
        <a:lstStyle/>
        <a:p>
          <a:endParaRPr lang="ru-RU"/>
        </a:p>
      </dgm:t>
    </dgm:pt>
  </dgm:ptLst>
  <dgm:cxnLst>
    <dgm:cxn modelId="{B1DD20DC-658C-42C1-905E-17408635C86C}" type="presOf" srcId="{2FB50398-79B8-48EE-A024-FBA53F13412B}" destId="{B58FEE05-4AB8-4A2E-A857-524D8826C6E0}" srcOrd="0" destOrd="0" presId="urn:microsoft.com/office/officeart/2005/8/layout/process4"/>
    <dgm:cxn modelId="{0960D2E0-B48E-45AD-9260-1D2D982D67C1}" srcId="{56F61449-76C9-4571-908A-E192C983B647}" destId="{2FB50398-79B8-48EE-A024-FBA53F13412B}" srcOrd="3" destOrd="0" parTransId="{C98EA3C8-1BCE-48A2-B993-065F704D2251}" sibTransId="{6EB22480-1613-4165-8299-ACC14788C1DE}"/>
    <dgm:cxn modelId="{FCB0AA6A-DAAB-4A4D-B6A4-71484BA66480}" type="presOf" srcId="{56F61449-76C9-4571-908A-E192C983B647}" destId="{303B18FC-8BB8-4E02-B453-5AF6EAE2853F}" srcOrd="0" destOrd="0" presId="urn:microsoft.com/office/officeart/2005/8/layout/process4"/>
    <dgm:cxn modelId="{8214FBAB-66B6-4BF9-B5D2-783F71F82AFE}" srcId="{56F61449-76C9-4571-908A-E192C983B647}" destId="{6BE6C161-4D38-419C-84D7-A322FAB7A443}" srcOrd="1" destOrd="0" parTransId="{112669BC-2F54-47AE-BB9B-F6C5BA653A6D}" sibTransId="{FFFAC866-1E26-49BC-9991-6575C86ACAA7}"/>
    <dgm:cxn modelId="{5D9FF3DB-82CE-4CD1-AAE6-21DCDB310BFA}" type="presOf" srcId="{B181A8CA-B295-4B9D-9C51-994D600D79E5}" destId="{F8E7766A-2450-49D8-9924-3F10D3E04A1F}" srcOrd="0" destOrd="0" presId="urn:microsoft.com/office/officeart/2005/8/layout/process4"/>
    <dgm:cxn modelId="{D41B76F9-7CE6-40DC-B013-D0084E1775CA}" srcId="{56F61449-76C9-4571-908A-E192C983B647}" destId="{5814FC2A-E6A2-4A3D-B774-B88E94F11AAD}" srcOrd="0" destOrd="0" parTransId="{40F19FA4-E6CA-4B1E-9340-FDE6A5EA7312}" sibTransId="{E6985EC4-5F42-4CAE-B930-429E7825F888}"/>
    <dgm:cxn modelId="{C2A80861-8C04-4F0C-9F8D-0431BA004242}" type="presOf" srcId="{5814FC2A-E6A2-4A3D-B774-B88E94F11AAD}" destId="{51F5F1F2-5CEA-433C-A8DD-02E3674F38E4}" srcOrd="0" destOrd="0" presId="urn:microsoft.com/office/officeart/2005/8/layout/process4"/>
    <dgm:cxn modelId="{968A23D4-4DBA-42D3-9373-9A3C2F15DD54}" srcId="{56F61449-76C9-4571-908A-E192C983B647}" destId="{B181A8CA-B295-4B9D-9C51-994D600D79E5}" srcOrd="2" destOrd="0" parTransId="{512BAC2A-6A6D-4F5B-BA9D-D71ED0514993}" sibTransId="{A445B277-B336-45C9-8BC9-2540D1DFC370}"/>
    <dgm:cxn modelId="{B738D3F5-25C1-4C73-B22D-4FBDABC0B55A}" type="presOf" srcId="{6BE6C161-4D38-419C-84D7-A322FAB7A443}" destId="{A440CC00-716B-413E-8D78-9A836AE49CEF}" srcOrd="0" destOrd="0" presId="urn:microsoft.com/office/officeart/2005/8/layout/process4"/>
    <dgm:cxn modelId="{0A449E1E-8B88-4F62-8323-ADF7DF0B3284}" type="presParOf" srcId="{303B18FC-8BB8-4E02-B453-5AF6EAE2853F}" destId="{C7AB29D3-0E93-4C4E-A8ED-62CFC6DE9EF5}" srcOrd="0" destOrd="0" presId="urn:microsoft.com/office/officeart/2005/8/layout/process4"/>
    <dgm:cxn modelId="{29A04E2B-0B99-4FEB-82B3-E7C44768BE2D}" type="presParOf" srcId="{C7AB29D3-0E93-4C4E-A8ED-62CFC6DE9EF5}" destId="{B58FEE05-4AB8-4A2E-A857-524D8826C6E0}" srcOrd="0" destOrd="0" presId="urn:microsoft.com/office/officeart/2005/8/layout/process4"/>
    <dgm:cxn modelId="{781FE344-F2F5-4CDE-A1EF-1DC19BF31A9E}" type="presParOf" srcId="{303B18FC-8BB8-4E02-B453-5AF6EAE2853F}" destId="{EED3C2B4-815C-437F-9B3C-208DE2B47C24}" srcOrd="1" destOrd="0" presId="urn:microsoft.com/office/officeart/2005/8/layout/process4"/>
    <dgm:cxn modelId="{D85DE524-F8FB-4912-B1D9-BB9819E55365}" type="presParOf" srcId="{303B18FC-8BB8-4E02-B453-5AF6EAE2853F}" destId="{6BCFD78F-0266-4A89-9392-8ADA46133B24}" srcOrd="2" destOrd="0" presId="urn:microsoft.com/office/officeart/2005/8/layout/process4"/>
    <dgm:cxn modelId="{36E1AA11-E2F2-46DE-B828-06B6B32FC3AD}" type="presParOf" srcId="{6BCFD78F-0266-4A89-9392-8ADA46133B24}" destId="{F8E7766A-2450-49D8-9924-3F10D3E04A1F}" srcOrd="0" destOrd="0" presId="urn:microsoft.com/office/officeart/2005/8/layout/process4"/>
    <dgm:cxn modelId="{A6906DCF-D480-4B83-A8F7-8B891C2A6A51}" type="presParOf" srcId="{303B18FC-8BB8-4E02-B453-5AF6EAE2853F}" destId="{5F0B7148-CCF9-4645-80D8-19F28140AE4E}" srcOrd="3" destOrd="0" presId="urn:microsoft.com/office/officeart/2005/8/layout/process4"/>
    <dgm:cxn modelId="{B4A56498-98CF-4232-969A-6926B25347BB}" type="presParOf" srcId="{303B18FC-8BB8-4E02-B453-5AF6EAE2853F}" destId="{D177C227-23E1-4AEC-B71A-71BD08E1539F}" srcOrd="4" destOrd="0" presId="urn:microsoft.com/office/officeart/2005/8/layout/process4"/>
    <dgm:cxn modelId="{AAB0D77A-4826-43B3-82B7-5910C8B80BC0}" type="presParOf" srcId="{D177C227-23E1-4AEC-B71A-71BD08E1539F}" destId="{A440CC00-716B-413E-8D78-9A836AE49CEF}" srcOrd="0" destOrd="0" presId="urn:microsoft.com/office/officeart/2005/8/layout/process4"/>
    <dgm:cxn modelId="{EA7A6366-9AB1-49E1-A9AB-330208265465}" type="presParOf" srcId="{303B18FC-8BB8-4E02-B453-5AF6EAE2853F}" destId="{DA78A31A-86C1-4E9B-8F80-7BE2D29FE034}" srcOrd="5" destOrd="0" presId="urn:microsoft.com/office/officeart/2005/8/layout/process4"/>
    <dgm:cxn modelId="{A5149590-42CF-4078-B879-BC9C25F82F7A}" type="presParOf" srcId="{303B18FC-8BB8-4E02-B453-5AF6EAE2853F}" destId="{9EB47958-6DB2-4788-9927-67C64C53BEE5}" srcOrd="6" destOrd="0" presId="urn:microsoft.com/office/officeart/2005/8/layout/process4"/>
    <dgm:cxn modelId="{31EE77E6-314D-4772-9C0F-9A0FAFD7262C}" type="presParOf" srcId="{9EB47958-6DB2-4788-9927-67C64C53BEE5}" destId="{51F5F1F2-5CEA-433C-A8DD-02E3674F38E4}" srcOrd="0" destOrd="0" presId="urn:microsoft.com/office/officeart/2005/8/layout/process4"/>
  </dgm:cxnLst>
  <dgm:bg/>
  <dgm:whole/>
  <dgm:extLst>
    <a:ext uri="http://schemas.microsoft.com/office/drawing/2008/diagram">
      <dsp:dataModelExt xmlns:dsp="http://schemas.microsoft.com/office/drawing/2008/diagram" xmlns="" relId="rId95"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F9266BFA-7052-4E7F-9C1C-F4166ADBE372}" type="doc">
      <dgm:prSet loTypeId="urn:microsoft.com/office/officeart/2005/8/layout/hierarchy3" loCatId="list" qsTypeId="urn:microsoft.com/office/officeart/2005/8/quickstyle/simple1" qsCatId="simple" csTypeId="urn:microsoft.com/office/officeart/2005/8/colors/accent1_2" csCatId="accent1" phldr="1"/>
      <dgm:spPr/>
      <dgm:t>
        <a:bodyPr/>
        <a:lstStyle/>
        <a:p>
          <a:endParaRPr lang="ru-RU"/>
        </a:p>
      </dgm:t>
    </dgm:pt>
    <dgm:pt modelId="{9C3EAA48-A4B5-4EB8-8C4E-D3288FC3429A}">
      <dgm:prSet phldrT="[Текст]" custT="1"/>
      <dgm:spPr>
        <a:xfrm>
          <a:off x="158760" y="0"/>
          <a:ext cx="2505763" cy="599403"/>
        </a:xfrm>
        <a:solidFill>
          <a:sysClr val="window" lastClr="FFFFFF"/>
        </a:solidFill>
        <a:ln w="25400" cap="flat" cmpd="sng" algn="ctr">
          <a:solidFill>
            <a:sysClr val="windowText" lastClr="000000"/>
          </a:solidFill>
          <a:prstDash val="solid"/>
        </a:ln>
        <a:effectLst/>
      </dgm:spPr>
      <dgm:t>
        <a:bodyPr/>
        <a:lstStyle/>
        <a:p>
          <a:r>
            <a:rPr lang="ru-RU" sz="1400" b="1">
              <a:solidFill>
                <a:sysClr val="windowText" lastClr="000000"/>
              </a:solidFill>
              <a:latin typeface="Times New Roman" pitchFamily="18" charset="0"/>
              <a:ea typeface="+mn-ea"/>
              <a:cs typeface="Times New Roman" pitchFamily="18" charset="0"/>
            </a:rPr>
            <a:t>Юридичні </a:t>
          </a:r>
        </a:p>
        <a:p>
          <a:r>
            <a:rPr lang="ru-RU" sz="1400" b="1">
              <a:solidFill>
                <a:sysClr val="windowText" lastClr="000000"/>
              </a:solidFill>
              <a:latin typeface="Times New Roman" pitchFamily="18" charset="0"/>
              <a:ea typeface="+mn-ea"/>
              <a:cs typeface="Times New Roman" pitchFamily="18" charset="0"/>
            </a:rPr>
            <a:t>особи</a:t>
          </a:r>
        </a:p>
      </dgm:t>
    </dgm:pt>
    <dgm:pt modelId="{A10455A4-EA8D-4123-B52D-10D9BB438B44}" type="parTrans" cxnId="{D7916A67-267A-41BB-B5FA-1DBA8FB9FA28}">
      <dgm:prSet/>
      <dgm:spPr/>
      <dgm:t>
        <a:bodyPr/>
        <a:lstStyle/>
        <a:p>
          <a:endParaRPr lang="ru-RU"/>
        </a:p>
      </dgm:t>
    </dgm:pt>
    <dgm:pt modelId="{491CC804-961D-4D0A-B932-4509EC437302}" type="sibTrans" cxnId="{D7916A67-267A-41BB-B5FA-1DBA8FB9FA28}">
      <dgm:prSet/>
      <dgm:spPr/>
      <dgm:t>
        <a:bodyPr/>
        <a:lstStyle/>
        <a:p>
          <a:endParaRPr lang="ru-RU"/>
        </a:p>
      </dgm:t>
    </dgm:pt>
    <dgm:pt modelId="{F5D8720A-4B73-43BF-A3F5-979153A034FE}">
      <dgm:prSet phldrT="[Текст]" custT="1"/>
      <dgm:spPr>
        <a:xfrm>
          <a:off x="3472917" y="0"/>
          <a:ext cx="2505763" cy="583679"/>
        </a:xfrm>
        <a:solidFill>
          <a:sysClr val="window" lastClr="FFFFFF"/>
        </a:solidFill>
        <a:ln w="25400" cap="flat" cmpd="sng" algn="ctr">
          <a:solidFill>
            <a:sysClr val="windowText" lastClr="000000"/>
          </a:solidFill>
          <a:prstDash val="solid"/>
        </a:ln>
        <a:effectLst/>
      </dgm:spPr>
      <dgm:t>
        <a:bodyPr/>
        <a:lstStyle/>
        <a:p>
          <a:r>
            <a:rPr lang="uk-UA" sz="1400" b="1">
              <a:solidFill>
                <a:sysClr val="windowText" lastClr="000000"/>
              </a:solidFill>
              <a:latin typeface="Times New Roman" pitchFamily="18" charset="0"/>
              <a:ea typeface="+mn-ea"/>
              <a:cs typeface="Times New Roman" pitchFamily="18" charset="0"/>
            </a:rPr>
            <a:t>Учасники</a:t>
          </a:r>
        </a:p>
        <a:p>
          <a:r>
            <a:rPr lang="uk-UA" sz="1400" b="1">
              <a:solidFill>
                <a:sysClr val="windowText" lastClr="000000"/>
              </a:solidFill>
              <a:latin typeface="Times New Roman" pitchFamily="18" charset="0"/>
              <a:ea typeface="+mn-ea"/>
              <a:cs typeface="Times New Roman" pitchFamily="18" charset="0"/>
            </a:rPr>
            <a:t> інноваційної структури</a:t>
          </a:r>
          <a:endParaRPr lang="ru-RU" sz="1400" b="1">
            <a:solidFill>
              <a:sysClr val="windowText" lastClr="000000"/>
            </a:solidFill>
            <a:latin typeface="Times New Roman" pitchFamily="18" charset="0"/>
            <a:ea typeface="+mn-ea"/>
            <a:cs typeface="Times New Roman" pitchFamily="18" charset="0"/>
          </a:endParaRPr>
        </a:p>
      </dgm:t>
    </dgm:pt>
    <dgm:pt modelId="{1C98E843-03DB-4B05-A91B-854D2C3A1809}" type="parTrans" cxnId="{C121FF5C-C081-4D67-9687-2702883142B5}">
      <dgm:prSet/>
      <dgm:spPr/>
      <dgm:t>
        <a:bodyPr/>
        <a:lstStyle/>
        <a:p>
          <a:endParaRPr lang="ru-RU"/>
        </a:p>
      </dgm:t>
    </dgm:pt>
    <dgm:pt modelId="{CAC8DAB6-0429-4493-9C93-745659618255}" type="sibTrans" cxnId="{C121FF5C-C081-4D67-9687-2702883142B5}">
      <dgm:prSet/>
      <dgm:spPr/>
      <dgm:t>
        <a:bodyPr/>
        <a:lstStyle/>
        <a:p>
          <a:endParaRPr lang="ru-RU"/>
        </a:p>
      </dgm:t>
    </dgm:pt>
    <dgm:pt modelId="{F702E83A-5D58-4F34-AF4F-061BFBF75175}">
      <dgm:prSet custT="1"/>
      <dgm:spPr>
        <a:xfrm>
          <a:off x="680530" y="967212"/>
          <a:ext cx="2589716" cy="1936453"/>
        </a:xfrm>
        <a:solidFill>
          <a:sysClr val="window" lastClr="FFFFFF">
            <a:alpha val="90000"/>
            <a:hueOff val="0"/>
            <a:satOff val="0"/>
            <a:lumOff val="0"/>
            <a:alphaOff val="0"/>
          </a:sysClr>
        </a:solidFill>
        <a:ln w="25400" cap="flat" cmpd="sng" algn="ctr">
          <a:solidFill>
            <a:sysClr val="windowText" lastClr="000000"/>
          </a:solidFill>
          <a:prstDash val="solid"/>
        </a:ln>
        <a:effectLst/>
      </dgm:spPr>
      <dgm:t>
        <a:bodyPr/>
        <a:lstStyle/>
        <a:p>
          <a:pPr algn="just"/>
          <a:r>
            <a:rPr lang="uk-UA" sz="1100" b="1">
              <a:solidFill>
                <a:sysClr val="windowText" lastClr="000000">
                  <a:hueOff val="0"/>
                  <a:satOff val="0"/>
                  <a:lumOff val="0"/>
                  <a:alphaOff val="0"/>
                </a:sysClr>
              </a:solidFill>
              <a:latin typeface="Times New Roman" pitchFamily="18" charset="0"/>
              <a:ea typeface="+mn-ea"/>
              <a:cs typeface="Times New Roman" pitchFamily="18" charset="0"/>
            </a:rPr>
            <a:t>інноваційні структури організаційного типу (вид А) створюються в порядку, встановленому законодавством для відповідних організаційних форм суб’єктів підприємництва (підприємства, господарські товариства, виробничі кооперативи, господарські об’єднання, в т. ч. об’єднання підприємств)</a:t>
          </a:r>
          <a:endParaRPr lang="ru-RU" sz="11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B934EA0E-A538-42EC-8A29-4084EA2707FA}" type="parTrans" cxnId="{004F0A11-FA72-4AC6-A735-9DE1711C1E08}">
      <dgm:prSet/>
      <dgm:spPr>
        <a:xfrm>
          <a:off x="409336" y="599403"/>
          <a:ext cx="271193" cy="1336036"/>
        </a:xfrm>
        <a:noFill/>
        <a:ln w="25400" cap="flat" cmpd="sng" algn="ctr">
          <a:solidFill>
            <a:sysClr val="windowText" lastClr="000000"/>
          </a:solidFill>
          <a:prstDash val="solid"/>
        </a:ln>
        <a:effectLst/>
      </dgm:spPr>
      <dgm:t>
        <a:bodyPr/>
        <a:lstStyle/>
        <a:p>
          <a:endParaRPr lang="ru-RU"/>
        </a:p>
      </dgm:t>
    </dgm:pt>
    <dgm:pt modelId="{CF43651C-09BB-4E45-A683-7DBC5210F97D}" type="sibTrans" cxnId="{004F0A11-FA72-4AC6-A735-9DE1711C1E08}">
      <dgm:prSet/>
      <dgm:spPr/>
      <dgm:t>
        <a:bodyPr/>
        <a:lstStyle/>
        <a:p>
          <a:endParaRPr lang="ru-RU"/>
        </a:p>
      </dgm:t>
    </dgm:pt>
    <dgm:pt modelId="{C65D2768-FB2D-4ADF-9F6F-1790939EA881}">
      <dgm:prSet custT="1"/>
      <dgm:spPr>
        <a:xfrm>
          <a:off x="3897469" y="813183"/>
          <a:ext cx="2398556" cy="2301493"/>
        </a:xfrm>
        <a:solidFill>
          <a:sysClr val="window" lastClr="FFFFFF">
            <a:alpha val="90000"/>
            <a:hueOff val="0"/>
            <a:satOff val="0"/>
            <a:lumOff val="0"/>
            <a:alphaOff val="0"/>
          </a:sysClr>
        </a:solidFill>
        <a:ln w="25400" cap="flat" cmpd="sng" algn="ctr">
          <a:solidFill>
            <a:sysClr val="windowText" lastClr="000000"/>
          </a:solidFill>
          <a:prstDash val="solid"/>
        </a:ln>
        <a:effectLst/>
      </dgm:spPr>
      <dgm:t>
        <a:bodyPr/>
        <a:lstStyle/>
        <a:p>
          <a:pPr algn="just"/>
          <a:r>
            <a:rPr lang="uk-UA" sz="1000">
              <a:solidFill>
                <a:sysClr val="windowText" lastClr="000000">
                  <a:hueOff val="0"/>
                  <a:satOff val="0"/>
                  <a:lumOff val="0"/>
                  <a:alphaOff val="0"/>
                </a:sysClr>
              </a:solidFill>
              <a:latin typeface="Times New Roman" pitchFamily="18" charset="0"/>
              <a:ea typeface="+mn-ea"/>
              <a:cs typeface="Times New Roman" pitchFamily="18" charset="0"/>
            </a:rPr>
            <a:t>інноваційні структури договірного типу  створюються шляхом укладення учасниками інноваційної структури договору про спільну діяльність, в якому мають бути зазначені відомості: про склад учасників, напрями інноваційної діяльності, органи управління і порядок прийняття ними рішень, права та обов’язки учасників, порядок фінансування спільної діяльності та розподілу прибутку, прийняття нових учасників інноваційної структури, порядок ліквідації інноваційної структури (припинення дії договору) та розподілу майна між учасниками</a:t>
          </a:r>
          <a:endParaRPr lang="ru-RU" sz="10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514FDCE9-33DD-41A5-B09F-F045E120A171}" type="parTrans" cxnId="{EEBEAF6C-83B1-4C6B-8B27-47298F5DCB63}">
      <dgm:prSet/>
      <dgm:spPr>
        <a:xfrm>
          <a:off x="3723494" y="583680"/>
          <a:ext cx="173975" cy="1380249"/>
        </a:xfrm>
        <a:noFill/>
        <a:ln w="25400" cap="flat" cmpd="sng" algn="ctr">
          <a:solidFill>
            <a:sysClr val="windowText" lastClr="000000"/>
          </a:solidFill>
          <a:prstDash val="solid"/>
        </a:ln>
        <a:effectLst/>
      </dgm:spPr>
      <dgm:t>
        <a:bodyPr/>
        <a:lstStyle/>
        <a:p>
          <a:endParaRPr lang="ru-RU"/>
        </a:p>
      </dgm:t>
    </dgm:pt>
    <dgm:pt modelId="{BF60ABC4-81F5-46E9-8DB2-4EAE79C123E8}" type="sibTrans" cxnId="{EEBEAF6C-83B1-4C6B-8B27-47298F5DCB63}">
      <dgm:prSet/>
      <dgm:spPr/>
      <dgm:t>
        <a:bodyPr/>
        <a:lstStyle/>
        <a:p>
          <a:endParaRPr lang="ru-RU"/>
        </a:p>
      </dgm:t>
    </dgm:pt>
    <dgm:pt modelId="{4A5145AF-EE3A-4DD2-8EAB-150BDEB93EC4}" type="pres">
      <dgm:prSet presAssocID="{F9266BFA-7052-4E7F-9C1C-F4166ADBE372}" presName="diagram" presStyleCnt="0">
        <dgm:presLayoutVars>
          <dgm:chPref val="1"/>
          <dgm:dir/>
          <dgm:animOne val="branch"/>
          <dgm:animLvl val="lvl"/>
          <dgm:resizeHandles/>
        </dgm:presLayoutVars>
      </dgm:prSet>
      <dgm:spPr/>
      <dgm:t>
        <a:bodyPr/>
        <a:lstStyle/>
        <a:p>
          <a:endParaRPr lang="ru-RU"/>
        </a:p>
      </dgm:t>
    </dgm:pt>
    <dgm:pt modelId="{1D077735-C4CF-4E43-822A-D8D14921370F}" type="pres">
      <dgm:prSet presAssocID="{9C3EAA48-A4B5-4EB8-8C4E-D3288FC3429A}" presName="root" presStyleCnt="0"/>
      <dgm:spPr/>
    </dgm:pt>
    <dgm:pt modelId="{C21E61C3-A53B-4CF1-9B50-C50556913E98}" type="pres">
      <dgm:prSet presAssocID="{9C3EAA48-A4B5-4EB8-8C4E-D3288FC3429A}" presName="rootComposite" presStyleCnt="0"/>
      <dgm:spPr/>
    </dgm:pt>
    <dgm:pt modelId="{1DC638D6-9E22-4DF5-B4E4-D7F7A3EF206F}" type="pres">
      <dgm:prSet presAssocID="{9C3EAA48-A4B5-4EB8-8C4E-D3288FC3429A}" presName="rootText" presStyleLbl="node1" presStyleIdx="0" presStyleCnt="2" custScaleY="47842" custLinFactNeighborX="-110" custLinFactNeighborY="-20449"/>
      <dgm:spPr>
        <a:prstGeom prst="roundRect">
          <a:avLst>
            <a:gd name="adj" fmla="val 10000"/>
          </a:avLst>
        </a:prstGeom>
      </dgm:spPr>
      <dgm:t>
        <a:bodyPr/>
        <a:lstStyle/>
        <a:p>
          <a:endParaRPr lang="ru-RU"/>
        </a:p>
      </dgm:t>
    </dgm:pt>
    <dgm:pt modelId="{5CDBFA98-826E-4885-8DF7-5EE849748718}" type="pres">
      <dgm:prSet presAssocID="{9C3EAA48-A4B5-4EB8-8C4E-D3288FC3429A}" presName="rootConnector" presStyleLbl="node1" presStyleIdx="0" presStyleCnt="2"/>
      <dgm:spPr/>
      <dgm:t>
        <a:bodyPr/>
        <a:lstStyle/>
        <a:p>
          <a:endParaRPr lang="ru-RU"/>
        </a:p>
      </dgm:t>
    </dgm:pt>
    <dgm:pt modelId="{E8EE7C7C-E49D-45B8-83F2-799FF013C8BF}" type="pres">
      <dgm:prSet presAssocID="{9C3EAA48-A4B5-4EB8-8C4E-D3288FC3429A}" presName="childShape" presStyleCnt="0"/>
      <dgm:spPr/>
    </dgm:pt>
    <dgm:pt modelId="{9655FF1B-1A24-46C7-B98F-5AFF4AC522A7}" type="pres">
      <dgm:prSet presAssocID="{B934EA0E-A538-42EC-8A29-4084EA2707FA}" presName="Name13" presStyleLbl="parChTrans1D2" presStyleIdx="0" presStyleCnt="2"/>
      <dgm:spPr>
        <a:custGeom>
          <a:avLst/>
          <a:gdLst/>
          <a:ahLst/>
          <a:cxnLst/>
          <a:rect l="0" t="0" r="0" b="0"/>
          <a:pathLst>
            <a:path>
              <a:moveTo>
                <a:pt x="0" y="0"/>
              </a:moveTo>
              <a:lnTo>
                <a:pt x="0" y="1336036"/>
              </a:lnTo>
              <a:lnTo>
                <a:pt x="271193" y="1336036"/>
              </a:lnTo>
            </a:path>
          </a:pathLst>
        </a:custGeom>
      </dgm:spPr>
      <dgm:t>
        <a:bodyPr/>
        <a:lstStyle/>
        <a:p>
          <a:endParaRPr lang="ru-RU"/>
        </a:p>
      </dgm:t>
    </dgm:pt>
    <dgm:pt modelId="{5848927F-74A2-40EB-B7C8-91B3A3197BF4}" type="pres">
      <dgm:prSet presAssocID="{F702E83A-5D58-4F34-AF4F-061BFBF75175}" presName="childText" presStyleLbl="bgAcc1" presStyleIdx="0" presStyleCnt="2" custScaleX="129188" custScaleY="154560" custLinFactNeighborX="891" custLinFactNeighborY="4277">
        <dgm:presLayoutVars>
          <dgm:bulletEnabled val="1"/>
        </dgm:presLayoutVars>
      </dgm:prSet>
      <dgm:spPr>
        <a:prstGeom prst="roundRect">
          <a:avLst>
            <a:gd name="adj" fmla="val 10000"/>
          </a:avLst>
        </a:prstGeom>
      </dgm:spPr>
      <dgm:t>
        <a:bodyPr/>
        <a:lstStyle/>
        <a:p>
          <a:endParaRPr lang="ru-RU"/>
        </a:p>
      </dgm:t>
    </dgm:pt>
    <dgm:pt modelId="{32798E6D-085C-4407-819B-50533D6E7465}" type="pres">
      <dgm:prSet presAssocID="{F5D8720A-4B73-43BF-A3F5-979153A034FE}" presName="root" presStyleCnt="0"/>
      <dgm:spPr/>
    </dgm:pt>
    <dgm:pt modelId="{9177BDEA-B550-4F51-BFED-E27DBD142C79}" type="pres">
      <dgm:prSet presAssocID="{F5D8720A-4B73-43BF-A3F5-979153A034FE}" presName="rootComposite" presStyleCnt="0"/>
      <dgm:spPr/>
    </dgm:pt>
    <dgm:pt modelId="{70D98A01-C02E-4778-AA54-503410CA708B}" type="pres">
      <dgm:prSet presAssocID="{F5D8720A-4B73-43BF-A3F5-979153A034FE}" presName="rootText" presStyleLbl="node1" presStyleIdx="1" presStyleCnt="2" custScaleY="46587" custLinFactNeighborX="3801" custLinFactNeighborY="-80"/>
      <dgm:spPr>
        <a:prstGeom prst="roundRect">
          <a:avLst>
            <a:gd name="adj" fmla="val 10000"/>
          </a:avLst>
        </a:prstGeom>
      </dgm:spPr>
      <dgm:t>
        <a:bodyPr/>
        <a:lstStyle/>
        <a:p>
          <a:endParaRPr lang="ru-RU"/>
        </a:p>
      </dgm:t>
    </dgm:pt>
    <dgm:pt modelId="{9647AB6B-976C-4D98-B6F4-FEF7950BE27F}" type="pres">
      <dgm:prSet presAssocID="{F5D8720A-4B73-43BF-A3F5-979153A034FE}" presName="rootConnector" presStyleLbl="node1" presStyleIdx="1" presStyleCnt="2"/>
      <dgm:spPr/>
      <dgm:t>
        <a:bodyPr/>
        <a:lstStyle/>
        <a:p>
          <a:endParaRPr lang="ru-RU"/>
        </a:p>
      </dgm:t>
    </dgm:pt>
    <dgm:pt modelId="{1171D2D9-CC5A-417D-B0B2-FCCA954ECAAA}" type="pres">
      <dgm:prSet presAssocID="{F5D8720A-4B73-43BF-A3F5-979153A034FE}" presName="childShape" presStyleCnt="0"/>
      <dgm:spPr/>
    </dgm:pt>
    <dgm:pt modelId="{C72960C3-3D6F-424E-AE9D-FBA092507B79}" type="pres">
      <dgm:prSet presAssocID="{514FDCE9-33DD-41A5-B09F-F045E120A171}" presName="Name13" presStyleLbl="parChTrans1D2" presStyleIdx="1" presStyleCnt="2"/>
      <dgm:spPr>
        <a:custGeom>
          <a:avLst/>
          <a:gdLst/>
          <a:ahLst/>
          <a:cxnLst/>
          <a:rect l="0" t="0" r="0" b="0"/>
          <a:pathLst>
            <a:path>
              <a:moveTo>
                <a:pt x="0" y="0"/>
              </a:moveTo>
              <a:lnTo>
                <a:pt x="0" y="1380249"/>
              </a:lnTo>
              <a:lnTo>
                <a:pt x="173975" y="1380249"/>
              </a:lnTo>
            </a:path>
          </a:pathLst>
        </a:custGeom>
      </dgm:spPr>
      <dgm:t>
        <a:bodyPr/>
        <a:lstStyle/>
        <a:p>
          <a:endParaRPr lang="ru-RU"/>
        </a:p>
      </dgm:t>
    </dgm:pt>
    <dgm:pt modelId="{A0777325-E824-4970-A53F-C6010E66A24B}" type="pres">
      <dgm:prSet presAssocID="{C65D2768-FB2D-4ADF-9F6F-1790939EA881}" presName="childText" presStyleLbl="bgAcc1" presStyleIdx="1" presStyleCnt="2" custScaleX="119652" custScaleY="183696" custLinFactNeighborX="930" custLinFactNeighborY="-6762">
        <dgm:presLayoutVars>
          <dgm:bulletEnabled val="1"/>
        </dgm:presLayoutVars>
      </dgm:prSet>
      <dgm:spPr>
        <a:prstGeom prst="roundRect">
          <a:avLst>
            <a:gd name="adj" fmla="val 10000"/>
          </a:avLst>
        </a:prstGeom>
      </dgm:spPr>
      <dgm:t>
        <a:bodyPr/>
        <a:lstStyle/>
        <a:p>
          <a:endParaRPr lang="ru-RU"/>
        </a:p>
      </dgm:t>
    </dgm:pt>
  </dgm:ptLst>
  <dgm:cxnLst>
    <dgm:cxn modelId="{C121FF5C-C081-4D67-9687-2702883142B5}" srcId="{F9266BFA-7052-4E7F-9C1C-F4166ADBE372}" destId="{F5D8720A-4B73-43BF-A3F5-979153A034FE}" srcOrd="1" destOrd="0" parTransId="{1C98E843-03DB-4B05-A91B-854D2C3A1809}" sibTransId="{CAC8DAB6-0429-4493-9C93-745659618255}"/>
    <dgm:cxn modelId="{532D7D47-5E5D-43C5-9F4C-A141B3D89EDE}" type="presOf" srcId="{F702E83A-5D58-4F34-AF4F-061BFBF75175}" destId="{5848927F-74A2-40EB-B7C8-91B3A3197BF4}" srcOrd="0" destOrd="0" presId="urn:microsoft.com/office/officeart/2005/8/layout/hierarchy3"/>
    <dgm:cxn modelId="{C075AAEA-5733-4ED4-B987-DD577C8D4350}" type="presOf" srcId="{C65D2768-FB2D-4ADF-9F6F-1790939EA881}" destId="{A0777325-E824-4970-A53F-C6010E66A24B}" srcOrd="0" destOrd="0" presId="urn:microsoft.com/office/officeart/2005/8/layout/hierarchy3"/>
    <dgm:cxn modelId="{2003F8AD-98FE-48E1-95FE-EB1BEF0CCC35}" type="presOf" srcId="{9C3EAA48-A4B5-4EB8-8C4E-D3288FC3429A}" destId="{1DC638D6-9E22-4DF5-B4E4-D7F7A3EF206F}" srcOrd="0" destOrd="0" presId="urn:microsoft.com/office/officeart/2005/8/layout/hierarchy3"/>
    <dgm:cxn modelId="{242FCD74-84B7-487E-854F-A27A27FE3121}" type="presOf" srcId="{9C3EAA48-A4B5-4EB8-8C4E-D3288FC3429A}" destId="{5CDBFA98-826E-4885-8DF7-5EE849748718}" srcOrd="1" destOrd="0" presId="urn:microsoft.com/office/officeart/2005/8/layout/hierarchy3"/>
    <dgm:cxn modelId="{004F0A11-FA72-4AC6-A735-9DE1711C1E08}" srcId="{9C3EAA48-A4B5-4EB8-8C4E-D3288FC3429A}" destId="{F702E83A-5D58-4F34-AF4F-061BFBF75175}" srcOrd="0" destOrd="0" parTransId="{B934EA0E-A538-42EC-8A29-4084EA2707FA}" sibTransId="{CF43651C-09BB-4E45-A683-7DBC5210F97D}"/>
    <dgm:cxn modelId="{EEBEAF6C-83B1-4C6B-8B27-47298F5DCB63}" srcId="{F5D8720A-4B73-43BF-A3F5-979153A034FE}" destId="{C65D2768-FB2D-4ADF-9F6F-1790939EA881}" srcOrd="0" destOrd="0" parTransId="{514FDCE9-33DD-41A5-B09F-F045E120A171}" sibTransId="{BF60ABC4-81F5-46E9-8DB2-4EAE79C123E8}"/>
    <dgm:cxn modelId="{C7A7CE93-A302-4BDD-8BD0-597239FB0F11}" type="presOf" srcId="{B934EA0E-A538-42EC-8A29-4084EA2707FA}" destId="{9655FF1B-1A24-46C7-B98F-5AFF4AC522A7}" srcOrd="0" destOrd="0" presId="urn:microsoft.com/office/officeart/2005/8/layout/hierarchy3"/>
    <dgm:cxn modelId="{7CAA58B1-27A4-4377-9786-7C204CC7DF00}" type="presOf" srcId="{F5D8720A-4B73-43BF-A3F5-979153A034FE}" destId="{9647AB6B-976C-4D98-B6F4-FEF7950BE27F}" srcOrd="1" destOrd="0" presId="urn:microsoft.com/office/officeart/2005/8/layout/hierarchy3"/>
    <dgm:cxn modelId="{8E20BBC5-579F-49E0-A450-A8F61279060A}" type="presOf" srcId="{F5D8720A-4B73-43BF-A3F5-979153A034FE}" destId="{70D98A01-C02E-4778-AA54-503410CA708B}" srcOrd="0" destOrd="0" presId="urn:microsoft.com/office/officeart/2005/8/layout/hierarchy3"/>
    <dgm:cxn modelId="{C77062AA-EFF0-4FFC-BD08-145E99A8E5CA}" type="presOf" srcId="{514FDCE9-33DD-41A5-B09F-F045E120A171}" destId="{C72960C3-3D6F-424E-AE9D-FBA092507B79}" srcOrd="0" destOrd="0" presId="urn:microsoft.com/office/officeart/2005/8/layout/hierarchy3"/>
    <dgm:cxn modelId="{D7916A67-267A-41BB-B5FA-1DBA8FB9FA28}" srcId="{F9266BFA-7052-4E7F-9C1C-F4166ADBE372}" destId="{9C3EAA48-A4B5-4EB8-8C4E-D3288FC3429A}" srcOrd="0" destOrd="0" parTransId="{A10455A4-EA8D-4123-B52D-10D9BB438B44}" sibTransId="{491CC804-961D-4D0A-B932-4509EC437302}"/>
    <dgm:cxn modelId="{7D6F65C4-E237-4CB8-BEE2-E5100D6B4CF3}" type="presOf" srcId="{F9266BFA-7052-4E7F-9C1C-F4166ADBE372}" destId="{4A5145AF-EE3A-4DD2-8EAB-150BDEB93EC4}" srcOrd="0" destOrd="0" presId="urn:microsoft.com/office/officeart/2005/8/layout/hierarchy3"/>
    <dgm:cxn modelId="{C0850409-217B-45BE-B0CF-33A736368649}" type="presParOf" srcId="{4A5145AF-EE3A-4DD2-8EAB-150BDEB93EC4}" destId="{1D077735-C4CF-4E43-822A-D8D14921370F}" srcOrd="0" destOrd="0" presId="urn:microsoft.com/office/officeart/2005/8/layout/hierarchy3"/>
    <dgm:cxn modelId="{8567EE69-D872-46AD-853E-CDF5E90C3B91}" type="presParOf" srcId="{1D077735-C4CF-4E43-822A-D8D14921370F}" destId="{C21E61C3-A53B-4CF1-9B50-C50556913E98}" srcOrd="0" destOrd="0" presId="urn:microsoft.com/office/officeart/2005/8/layout/hierarchy3"/>
    <dgm:cxn modelId="{A0BE5184-D3CC-4536-B70A-F1F118BE8841}" type="presParOf" srcId="{C21E61C3-A53B-4CF1-9B50-C50556913E98}" destId="{1DC638D6-9E22-4DF5-B4E4-D7F7A3EF206F}" srcOrd="0" destOrd="0" presId="urn:microsoft.com/office/officeart/2005/8/layout/hierarchy3"/>
    <dgm:cxn modelId="{9F30F8FD-CDDD-49B2-A945-C4AEC68CE138}" type="presParOf" srcId="{C21E61C3-A53B-4CF1-9B50-C50556913E98}" destId="{5CDBFA98-826E-4885-8DF7-5EE849748718}" srcOrd="1" destOrd="0" presId="urn:microsoft.com/office/officeart/2005/8/layout/hierarchy3"/>
    <dgm:cxn modelId="{3EA9E6B5-0608-4521-9D8D-4486D337AB37}" type="presParOf" srcId="{1D077735-C4CF-4E43-822A-D8D14921370F}" destId="{E8EE7C7C-E49D-45B8-83F2-799FF013C8BF}" srcOrd="1" destOrd="0" presId="urn:microsoft.com/office/officeart/2005/8/layout/hierarchy3"/>
    <dgm:cxn modelId="{02E0FD91-E5E6-46E5-A466-E5023A94B506}" type="presParOf" srcId="{E8EE7C7C-E49D-45B8-83F2-799FF013C8BF}" destId="{9655FF1B-1A24-46C7-B98F-5AFF4AC522A7}" srcOrd="0" destOrd="0" presId="urn:microsoft.com/office/officeart/2005/8/layout/hierarchy3"/>
    <dgm:cxn modelId="{DC7B19AF-E901-44BC-861C-77FC22189706}" type="presParOf" srcId="{E8EE7C7C-E49D-45B8-83F2-799FF013C8BF}" destId="{5848927F-74A2-40EB-B7C8-91B3A3197BF4}" srcOrd="1" destOrd="0" presId="urn:microsoft.com/office/officeart/2005/8/layout/hierarchy3"/>
    <dgm:cxn modelId="{56BBD6E0-1BE4-4D0C-B3A2-5EA7AFD8AEAE}" type="presParOf" srcId="{4A5145AF-EE3A-4DD2-8EAB-150BDEB93EC4}" destId="{32798E6D-085C-4407-819B-50533D6E7465}" srcOrd="1" destOrd="0" presId="urn:microsoft.com/office/officeart/2005/8/layout/hierarchy3"/>
    <dgm:cxn modelId="{AC4D4D65-88F2-448E-BB8D-3186CB7075B5}" type="presParOf" srcId="{32798E6D-085C-4407-819B-50533D6E7465}" destId="{9177BDEA-B550-4F51-BFED-E27DBD142C79}" srcOrd="0" destOrd="0" presId="urn:microsoft.com/office/officeart/2005/8/layout/hierarchy3"/>
    <dgm:cxn modelId="{DDBCCE31-9EC9-4FAD-88AF-092E1C950968}" type="presParOf" srcId="{9177BDEA-B550-4F51-BFED-E27DBD142C79}" destId="{70D98A01-C02E-4778-AA54-503410CA708B}" srcOrd="0" destOrd="0" presId="urn:microsoft.com/office/officeart/2005/8/layout/hierarchy3"/>
    <dgm:cxn modelId="{6868D2FF-6CC6-4A88-8A9F-798B28E0AEA6}" type="presParOf" srcId="{9177BDEA-B550-4F51-BFED-E27DBD142C79}" destId="{9647AB6B-976C-4D98-B6F4-FEF7950BE27F}" srcOrd="1" destOrd="0" presId="urn:microsoft.com/office/officeart/2005/8/layout/hierarchy3"/>
    <dgm:cxn modelId="{D701F774-621C-4A3F-978C-E70B3106A442}" type="presParOf" srcId="{32798E6D-085C-4407-819B-50533D6E7465}" destId="{1171D2D9-CC5A-417D-B0B2-FCCA954ECAAA}" srcOrd="1" destOrd="0" presId="urn:microsoft.com/office/officeart/2005/8/layout/hierarchy3"/>
    <dgm:cxn modelId="{EE763929-41A6-48DA-91B3-9AF87B8CDDF1}" type="presParOf" srcId="{1171D2D9-CC5A-417D-B0B2-FCCA954ECAAA}" destId="{C72960C3-3D6F-424E-AE9D-FBA092507B79}" srcOrd="0" destOrd="0" presId="urn:microsoft.com/office/officeart/2005/8/layout/hierarchy3"/>
    <dgm:cxn modelId="{710D8C2C-431B-478F-8893-14723D3F2BCF}" type="presParOf" srcId="{1171D2D9-CC5A-417D-B0B2-FCCA954ECAAA}" destId="{A0777325-E824-4970-A53F-C6010E66A24B}" srcOrd="1" destOrd="0" presId="urn:microsoft.com/office/officeart/2005/8/layout/hierarchy3"/>
  </dgm:cxnLst>
  <dgm:bg/>
  <dgm:whole>
    <a:ln>
      <a:solidFill>
        <a:schemeClr val="tx1"/>
      </a:solidFill>
    </a:ln>
  </dgm:whole>
  <dgm:extLst>
    <a:ext uri="http://schemas.microsoft.com/office/drawing/2008/diagram">
      <dsp:dataModelExt xmlns:dsp="http://schemas.microsoft.com/office/drawing/2008/diagram" xmlns="" relId="rId100"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058B0D9E-C9F4-4296-A499-7CF964DFD767}" type="doc">
      <dgm:prSet loTypeId="urn:microsoft.com/office/officeart/2005/8/layout/hProcess9" loCatId="process" qsTypeId="urn:microsoft.com/office/officeart/2005/8/quickstyle/simple1" qsCatId="simple" csTypeId="urn:microsoft.com/office/officeart/2005/8/colors/accent1_2" csCatId="accent1" phldr="1"/>
      <dgm:spPr/>
    </dgm:pt>
    <dgm:pt modelId="{C54E26CC-C8E2-426E-AA85-294381A38BFB}">
      <dgm:prSet phldrT="[Текст]" custT="1"/>
      <dgm:spPr>
        <a:xfrm>
          <a:off x="1852" y="960120"/>
          <a:ext cx="1115451" cy="1280160"/>
        </a:xfrm>
        <a:solidFill>
          <a:sysClr val="window" lastClr="FFFFFF"/>
        </a:solidFill>
        <a:ln w="25400" cap="flat" cmpd="sng" algn="ctr">
          <a:solidFill>
            <a:sysClr val="windowText" lastClr="000000"/>
          </a:solidFill>
          <a:prstDash val="solid"/>
        </a:ln>
        <a:effectLst/>
      </dgm:spPr>
      <dgm:t>
        <a:bodyPr/>
        <a:lstStyle/>
        <a:p>
          <a:r>
            <a:rPr lang="uk-UA" sz="1200" b="1">
              <a:solidFill>
                <a:sysClr val="windowText" lastClr="000000"/>
              </a:solidFill>
              <a:latin typeface="Times New Roman" pitchFamily="18" charset="0"/>
              <a:ea typeface="+mn-ea"/>
              <a:cs typeface="Times New Roman" pitchFamily="18" charset="0"/>
            </a:rPr>
            <a:t>бюджетне фінансування за умови виконання державного замовлення</a:t>
          </a:r>
          <a:endParaRPr lang="ru-RU" sz="1200" b="1">
            <a:solidFill>
              <a:sysClr val="windowText" lastClr="000000"/>
            </a:solidFill>
            <a:latin typeface="Times New Roman" pitchFamily="18" charset="0"/>
            <a:ea typeface="+mn-ea"/>
            <a:cs typeface="Times New Roman" pitchFamily="18" charset="0"/>
          </a:endParaRPr>
        </a:p>
      </dgm:t>
    </dgm:pt>
    <dgm:pt modelId="{FCE49CC2-E76D-4F5C-A992-5E1A6BD6C916}" type="parTrans" cxnId="{528E0E97-2AC8-4171-A260-E833A2A4DA99}">
      <dgm:prSet/>
      <dgm:spPr/>
      <dgm:t>
        <a:bodyPr/>
        <a:lstStyle/>
        <a:p>
          <a:endParaRPr lang="ru-RU"/>
        </a:p>
      </dgm:t>
    </dgm:pt>
    <dgm:pt modelId="{3DE4C168-7AA4-45C9-BD9E-9A9381E182CD}" type="sibTrans" cxnId="{528E0E97-2AC8-4171-A260-E833A2A4DA99}">
      <dgm:prSet/>
      <dgm:spPr/>
      <dgm:t>
        <a:bodyPr/>
        <a:lstStyle/>
        <a:p>
          <a:endParaRPr lang="ru-RU"/>
        </a:p>
      </dgm:t>
    </dgm:pt>
    <dgm:pt modelId="{0647A7DB-F681-4FA4-8DCC-4B1C46A1AEAF}">
      <dgm:prSet custT="1"/>
      <dgm:spPr>
        <a:xfrm>
          <a:off x="3905934" y="960120"/>
          <a:ext cx="1115451" cy="1280160"/>
        </a:xfrm>
        <a:solidFill>
          <a:sysClr val="window" lastClr="FFFFFF"/>
        </a:solidFill>
        <a:ln w="25400" cap="flat" cmpd="sng" algn="ctr">
          <a:solidFill>
            <a:sysClr val="windowText" lastClr="000000"/>
          </a:solidFill>
          <a:prstDash val="solid"/>
        </a:ln>
        <a:effectLst/>
      </dgm:spPr>
      <dgm:t>
        <a:bodyPr/>
        <a:lstStyle/>
        <a:p>
          <a:r>
            <a:rPr lang="uk-UA" sz="1100" b="1">
              <a:solidFill>
                <a:sysClr val="windowText" lastClr="000000"/>
              </a:solidFill>
              <a:latin typeface="Times New Roman" pitchFamily="18" charset="0"/>
              <a:ea typeface="+mn-ea"/>
              <a:cs typeface="Times New Roman" pitchFamily="18" charset="0"/>
            </a:rPr>
            <a:t>бюджетне фінансування за умови виконання державного замовлення</a:t>
          </a:r>
          <a:endParaRPr lang="ru-RU" sz="1100" b="1">
            <a:solidFill>
              <a:sysClr val="windowText" lastClr="000000"/>
            </a:solidFill>
            <a:latin typeface="Times New Roman" pitchFamily="18" charset="0"/>
            <a:ea typeface="+mn-ea"/>
            <a:cs typeface="Times New Roman" pitchFamily="18" charset="0"/>
          </a:endParaRPr>
        </a:p>
      </dgm:t>
    </dgm:pt>
    <dgm:pt modelId="{67F10C79-FBE5-40B4-9BE8-9F28097A5595}" type="parTrans" cxnId="{3E9E722B-37E8-4AE5-BA6E-F078973E5551}">
      <dgm:prSet/>
      <dgm:spPr/>
      <dgm:t>
        <a:bodyPr/>
        <a:lstStyle/>
        <a:p>
          <a:endParaRPr lang="ru-RU"/>
        </a:p>
      </dgm:t>
    </dgm:pt>
    <dgm:pt modelId="{A819ED4A-31BA-456E-900B-4DF47E3E10BD}" type="sibTrans" cxnId="{3E9E722B-37E8-4AE5-BA6E-F078973E5551}">
      <dgm:prSet/>
      <dgm:spPr/>
      <dgm:t>
        <a:bodyPr/>
        <a:lstStyle/>
        <a:p>
          <a:endParaRPr lang="ru-RU"/>
        </a:p>
      </dgm:t>
    </dgm:pt>
    <dgm:pt modelId="{6FA964C9-71CC-4E52-A7E7-B03BFC7007CB}">
      <dgm:prSet custT="1"/>
      <dgm:spPr>
        <a:xfrm>
          <a:off x="2604574" y="960120"/>
          <a:ext cx="1115451" cy="1280160"/>
        </a:xfrm>
        <a:solidFill>
          <a:sysClr val="window" lastClr="FFFFFF"/>
        </a:solidFill>
        <a:ln w="25400" cap="flat" cmpd="sng" algn="ctr">
          <a:solidFill>
            <a:sysClr val="windowText" lastClr="000000"/>
          </a:solidFill>
          <a:prstDash val="solid"/>
        </a:ln>
        <a:effectLst/>
      </dgm:spPr>
      <dgm:t>
        <a:bodyPr/>
        <a:lstStyle/>
        <a:p>
          <a:r>
            <a:rPr lang="uk-UA" sz="1200" b="1">
              <a:solidFill>
                <a:sysClr val="windowText" lastClr="000000"/>
              </a:solidFill>
              <a:latin typeface="Times New Roman" pitchFamily="18" charset="0"/>
              <a:ea typeface="+mn-ea"/>
              <a:cs typeface="Times New Roman" pitchFamily="18" charset="0"/>
            </a:rPr>
            <a:t>кредити </a:t>
          </a:r>
        </a:p>
        <a:p>
          <a:r>
            <a:rPr lang="uk-UA" sz="1200" b="1">
              <a:solidFill>
                <a:sysClr val="windowText" lastClr="000000"/>
              </a:solidFill>
              <a:latin typeface="Times New Roman" pitchFamily="18" charset="0"/>
              <a:ea typeface="+mn-ea"/>
              <a:cs typeface="Times New Roman" pitchFamily="18" charset="0"/>
            </a:rPr>
            <a:t>банків;</a:t>
          </a:r>
        </a:p>
        <a:p>
          <a:r>
            <a:rPr lang="uk-UA" sz="1200" b="1">
              <a:solidFill>
                <a:sysClr val="windowText" lastClr="000000"/>
              </a:solidFill>
              <a:latin typeface="Times New Roman" pitchFamily="18" charset="0"/>
              <a:ea typeface="+mn-ea"/>
              <a:cs typeface="Times New Roman" pitchFamily="18" charset="0"/>
            </a:rPr>
            <a:t>вклади учасників</a:t>
          </a:r>
          <a:endParaRPr lang="ru-RU" sz="1200" b="1">
            <a:solidFill>
              <a:sysClr val="windowText" lastClr="000000"/>
            </a:solidFill>
            <a:latin typeface="Times New Roman" pitchFamily="18" charset="0"/>
            <a:ea typeface="+mn-ea"/>
            <a:cs typeface="Times New Roman" pitchFamily="18" charset="0"/>
          </a:endParaRPr>
        </a:p>
      </dgm:t>
    </dgm:pt>
    <dgm:pt modelId="{5A4382EC-E3A6-4DB8-83F5-F999E7290743}" type="parTrans" cxnId="{563FCF46-4E12-455A-8F55-63C41B04F807}">
      <dgm:prSet/>
      <dgm:spPr/>
      <dgm:t>
        <a:bodyPr/>
        <a:lstStyle/>
        <a:p>
          <a:endParaRPr lang="ru-RU"/>
        </a:p>
      </dgm:t>
    </dgm:pt>
    <dgm:pt modelId="{9DF11460-1C80-4467-8B13-70C6502A63EF}" type="sibTrans" cxnId="{563FCF46-4E12-455A-8F55-63C41B04F807}">
      <dgm:prSet/>
      <dgm:spPr/>
      <dgm:t>
        <a:bodyPr/>
        <a:lstStyle/>
        <a:p>
          <a:endParaRPr lang="ru-RU"/>
        </a:p>
      </dgm:t>
    </dgm:pt>
    <dgm:pt modelId="{D750022E-6307-4A32-996A-51F44393BF9E}">
      <dgm:prSet custT="1"/>
      <dgm:spPr>
        <a:xfrm>
          <a:off x="1303213" y="960120"/>
          <a:ext cx="1115451" cy="1280160"/>
        </a:xfrm>
        <a:solidFill>
          <a:sysClr val="window" lastClr="FFFFFF"/>
        </a:solidFill>
        <a:ln w="25400" cap="flat" cmpd="sng" algn="ctr">
          <a:solidFill>
            <a:sysClr val="windowText" lastClr="000000"/>
          </a:solidFill>
          <a:prstDash val="solid"/>
        </a:ln>
        <a:effectLst/>
      </dgm:spPr>
      <dgm:t>
        <a:bodyPr/>
        <a:lstStyle/>
        <a:p>
          <a:r>
            <a:rPr lang="uk-UA" sz="1200" b="1">
              <a:solidFill>
                <a:sysClr val="windowText" lastClr="000000"/>
              </a:solidFill>
              <a:latin typeface="Times New Roman" pitchFamily="18" charset="0"/>
              <a:ea typeface="+mn-ea"/>
              <a:cs typeface="Times New Roman" pitchFamily="18" charset="0"/>
            </a:rPr>
            <a:t>інвестиції, в тому числі іноземні</a:t>
          </a:r>
          <a:endParaRPr lang="ru-RU" sz="1200" b="1">
            <a:solidFill>
              <a:sysClr val="windowText" lastClr="000000"/>
            </a:solidFill>
            <a:latin typeface="Times New Roman" pitchFamily="18" charset="0"/>
            <a:ea typeface="+mn-ea"/>
            <a:cs typeface="Times New Roman" pitchFamily="18" charset="0"/>
          </a:endParaRPr>
        </a:p>
      </dgm:t>
    </dgm:pt>
    <dgm:pt modelId="{BA904745-135E-422F-B828-D5634C0D426E}" type="parTrans" cxnId="{96D85CE8-8E05-4AEF-83DB-95AA9BDDC0A9}">
      <dgm:prSet/>
      <dgm:spPr/>
      <dgm:t>
        <a:bodyPr/>
        <a:lstStyle/>
        <a:p>
          <a:endParaRPr lang="ru-RU"/>
        </a:p>
      </dgm:t>
    </dgm:pt>
    <dgm:pt modelId="{F1D2FA9E-11C3-42AC-B8F5-00479A2E0C7F}" type="sibTrans" cxnId="{96D85CE8-8E05-4AEF-83DB-95AA9BDDC0A9}">
      <dgm:prSet/>
      <dgm:spPr/>
      <dgm:t>
        <a:bodyPr/>
        <a:lstStyle/>
        <a:p>
          <a:endParaRPr lang="ru-RU"/>
        </a:p>
      </dgm:t>
    </dgm:pt>
    <dgm:pt modelId="{BB80F613-4D9C-4722-8D72-89BAF7373C9F}">
      <dgm:prSet custT="1"/>
      <dgm:spPr>
        <a:xfrm>
          <a:off x="5207295" y="960120"/>
          <a:ext cx="1115451" cy="1280160"/>
        </a:xfrm>
        <a:solidFill>
          <a:sysClr val="window" lastClr="FFFFFF"/>
        </a:solidFill>
        <a:ln w="25400" cap="flat" cmpd="sng" algn="ctr">
          <a:solidFill>
            <a:sysClr val="windowText" lastClr="000000"/>
          </a:solidFill>
          <a:prstDash val="solid"/>
        </a:ln>
        <a:effectLst/>
      </dgm:spPr>
      <dgm:t>
        <a:bodyPr/>
        <a:lstStyle/>
        <a:p>
          <a:r>
            <a:rPr lang="uk-UA" sz="1100" b="1">
              <a:solidFill>
                <a:sysClr val="windowText" lastClr="000000"/>
              </a:solidFill>
              <a:latin typeface="Times New Roman" pitchFamily="18" charset="0"/>
              <a:ea typeface="+mn-ea"/>
              <a:cs typeface="Times New Roman" pitchFamily="18" charset="0"/>
            </a:rPr>
            <a:t>прибуток від підприємницької діяльності інноваційної структури</a:t>
          </a:r>
          <a:endParaRPr lang="ru-RU" sz="1100" b="1">
            <a:solidFill>
              <a:sysClr val="windowText" lastClr="000000"/>
            </a:solidFill>
            <a:latin typeface="Times New Roman" pitchFamily="18" charset="0"/>
            <a:ea typeface="+mn-ea"/>
            <a:cs typeface="Times New Roman" pitchFamily="18" charset="0"/>
          </a:endParaRPr>
        </a:p>
      </dgm:t>
    </dgm:pt>
    <dgm:pt modelId="{59983A73-ACBD-4790-B748-B40CDA92033E}" type="parTrans" cxnId="{1A766F4F-53F5-440B-AA52-F1B6EF838B92}">
      <dgm:prSet/>
      <dgm:spPr/>
      <dgm:t>
        <a:bodyPr/>
        <a:lstStyle/>
        <a:p>
          <a:endParaRPr lang="ru-RU"/>
        </a:p>
      </dgm:t>
    </dgm:pt>
    <dgm:pt modelId="{4495AADC-9340-447D-91FC-D01975F9CA8B}" type="sibTrans" cxnId="{1A766F4F-53F5-440B-AA52-F1B6EF838B92}">
      <dgm:prSet/>
      <dgm:spPr/>
      <dgm:t>
        <a:bodyPr/>
        <a:lstStyle/>
        <a:p>
          <a:endParaRPr lang="ru-RU"/>
        </a:p>
      </dgm:t>
    </dgm:pt>
    <dgm:pt modelId="{A7C7A413-53B0-4FFB-B2CD-2EA140E93BDF}" type="pres">
      <dgm:prSet presAssocID="{058B0D9E-C9F4-4296-A499-7CF964DFD767}" presName="CompostProcess" presStyleCnt="0">
        <dgm:presLayoutVars>
          <dgm:dir/>
          <dgm:resizeHandles val="exact"/>
        </dgm:presLayoutVars>
      </dgm:prSet>
      <dgm:spPr/>
    </dgm:pt>
    <dgm:pt modelId="{C87F5439-3C4E-404F-88AA-A62FEF24B5CD}" type="pres">
      <dgm:prSet presAssocID="{058B0D9E-C9F4-4296-A499-7CF964DFD767}" presName="arrow" presStyleLbl="bgShp" presStyleIdx="0" presStyleCnt="1"/>
      <dgm:spPr>
        <a:xfrm>
          <a:off x="474344" y="0"/>
          <a:ext cx="5375910" cy="3200400"/>
        </a:xfrm>
        <a:prstGeom prst="rightArrow">
          <a:avLst/>
        </a:prstGeom>
        <a:solidFill>
          <a:sysClr val="window" lastClr="FFFFFF">
            <a:lumMod val="65000"/>
          </a:sysClr>
        </a:solidFill>
        <a:ln w="28575">
          <a:solidFill>
            <a:sysClr val="windowText" lastClr="000000"/>
          </a:solidFill>
        </a:ln>
        <a:effectLst/>
      </dgm:spPr>
    </dgm:pt>
    <dgm:pt modelId="{0CE7D0F9-EF3F-4403-9F7B-9211F879AC6B}" type="pres">
      <dgm:prSet presAssocID="{058B0D9E-C9F4-4296-A499-7CF964DFD767}" presName="linearProcess" presStyleCnt="0"/>
      <dgm:spPr/>
    </dgm:pt>
    <dgm:pt modelId="{09C0A2AD-EC4C-4F7B-A84C-C7EDA2096437}" type="pres">
      <dgm:prSet presAssocID="{C54E26CC-C8E2-426E-AA85-294381A38BFB}" presName="textNode" presStyleLbl="node1" presStyleIdx="0" presStyleCnt="5">
        <dgm:presLayoutVars>
          <dgm:bulletEnabled val="1"/>
        </dgm:presLayoutVars>
      </dgm:prSet>
      <dgm:spPr>
        <a:prstGeom prst="roundRect">
          <a:avLst/>
        </a:prstGeom>
      </dgm:spPr>
      <dgm:t>
        <a:bodyPr/>
        <a:lstStyle/>
        <a:p>
          <a:endParaRPr lang="ru-RU"/>
        </a:p>
      </dgm:t>
    </dgm:pt>
    <dgm:pt modelId="{AACC4602-1C84-4168-8CE6-460AEBD255FB}" type="pres">
      <dgm:prSet presAssocID="{3DE4C168-7AA4-45C9-BD9E-9A9381E182CD}" presName="sibTrans" presStyleCnt="0"/>
      <dgm:spPr/>
    </dgm:pt>
    <dgm:pt modelId="{24BD589A-8080-48AA-9A0A-FAEE19B9C61B}" type="pres">
      <dgm:prSet presAssocID="{D750022E-6307-4A32-996A-51F44393BF9E}" presName="textNode" presStyleLbl="node1" presStyleIdx="1" presStyleCnt="5">
        <dgm:presLayoutVars>
          <dgm:bulletEnabled val="1"/>
        </dgm:presLayoutVars>
      </dgm:prSet>
      <dgm:spPr>
        <a:prstGeom prst="roundRect">
          <a:avLst/>
        </a:prstGeom>
      </dgm:spPr>
      <dgm:t>
        <a:bodyPr/>
        <a:lstStyle/>
        <a:p>
          <a:endParaRPr lang="ru-RU"/>
        </a:p>
      </dgm:t>
    </dgm:pt>
    <dgm:pt modelId="{868405EE-C054-4687-9A69-E4D9784E3F88}" type="pres">
      <dgm:prSet presAssocID="{F1D2FA9E-11C3-42AC-B8F5-00479A2E0C7F}" presName="sibTrans" presStyleCnt="0"/>
      <dgm:spPr/>
    </dgm:pt>
    <dgm:pt modelId="{0793E068-3558-486B-89EB-ACDF02088DD3}" type="pres">
      <dgm:prSet presAssocID="{6FA964C9-71CC-4E52-A7E7-B03BFC7007CB}" presName="textNode" presStyleLbl="node1" presStyleIdx="2" presStyleCnt="5">
        <dgm:presLayoutVars>
          <dgm:bulletEnabled val="1"/>
        </dgm:presLayoutVars>
      </dgm:prSet>
      <dgm:spPr>
        <a:prstGeom prst="roundRect">
          <a:avLst/>
        </a:prstGeom>
      </dgm:spPr>
      <dgm:t>
        <a:bodyPr/>
        <a:lstStyle/>
        <a:p>
          <a:endParaRPr lang="ru-RU"/>
        </a:p>
      </dgm:t>
    </dgm:pt>
    <dgm:pt modelId="{2934CB6F-CD70-4617-9030-CF0846BDFECD}" type="pres">
      <dgm:prSet presAssocID="{9DF11460-1C80-4467-8B13-70C6502A63EF}" presName="sibTrans" presStyleCnt="0"/>
      <dgm:spPr/>
    </dgm:pt>
    <dgm:pt modelId="{992BCE6F-249B-4B4F-9485-917633007D66}" type="pres">
      <dgm:prSet presAssocID="{0647A7DB-F681-4FA4-8DCC-4B1C46A1AEAF}" presName="textNode" presStyleLbl="node1" presStyleIdx="3" presStyleCnt="5">
        <dgm:presLayoutVars>
          <dgm:bulletEnabled val="1"/>
        </dgm:presLayoutVars>
      </dgm:prSet>
      <dgm:spPr>
        <a:prstGeom prst="roundRect">
          <a:avLst/>
        </a:prstGeom>
      </dgm:spPr>
      <dgm:t>
        <a:bodyPr/>
        <a:lstStyle/>
        <a:p>
          <a:endParaRPr lang="ru-RU"/>
        </a:p>
      </dgm:t>
    </dgm:pt>
    <dgm:pt modelId="{220B7F68-1CD0-43B6-BFDF-2944450BBC13}" type="pres">
      <dgm:prSet presAssocID="{A819ED4A-31BA-456E-900B-4DF47E3E10BD}" presName="sibTrans" presStyleCnt="0"/>
      <dgm:spPr/>
    </dgm:pt>
    <dgm:pt modelId="{71F8701C-6A53-43AC-A82D-0DCBE7E2808B}" type="pres">
      <dgm:prSet presAssocID="{BB80F613-4D9C-4722-8D72-89BAF7373C9F}" presName="textNode" presStyleLbl="node1" presStyleIdx="4" presStyleCnt="5">
        <dgm:presLayoutVars>
          <dgm:bulletEnabled val="1"/>
        </dgm:presLayoutVars>
      </dgm:prSet>
      <dgm:spPr>
        <a:prstGeom prst="roundRect">
          <a:avLst/>
        </a:prstGeom>
      </dgm:spPr>
      <dgm:t>
        <a:bodyPr/>
        <a:lstStyle/>
        <a:p>
          <a:endParaRPr lang="ru-RU"/>
        </a:p>
      </dgm:t>
    </dgm:pt>
  </dgm:ptLst>
  <dgm:cxnLst>
    <dgm:cxn modelId="{528E0E97-2AC8-4171-A260-E833A2A4DA99}" srcId="{058B0D9E-C9F4-4296-A499-7CF964DFD767}" destId="{C54E26CC-C8E2-426E-AA85-294381A38BFB}" srcOrd="0" destOrd="0" parTransId="{FCE49CC2-E76D-4F5C-A992-5E1A6BD6C916}" sibTransId="{3DE4C168-7AA4-45C9-BD9E-9A9381E182CD}"/>
    <dgm:cxn modelId="{59B9D457-83B1-4215-B2C1-E1D9B5EE26CB}" type="presOf" srcId="{BB80F613-4D9C-4722-8D72-89BAF7373C9F}" destId="{71F8701C-6A53-43AC-A82D-0DCBE7E2808B}" srcOrd="0" destOrd="0" presId="urn:microsoft.com/office/officeart/2005/8/layout/hProcess9"/>
    <dgm:cxn modelId="{3E9E722B-37E8-4AE5-BA6E-F078973E5551}" srcId="{058B0D9E-C9F4-4296-A499-7CF964DFD767}" destId="{0647A7DB-F681-4FA4-8DCC-4B1C46A1AEAF}" srcOrd="3" destOrd="0" parTransId="{67F10C79-FBE5-40B4-9BE8-9F28097A5595}" sibTransId="{A819ED4A-31BA-456E-900B-4DF47E3E10BD}"/>
    <dgm:cxn modelId="{A3FD3D46-D2CE-4BC7-B760-8C0C57D9CB8A}" type="presOf" srcId="{058B0D9E-C9F4-4296-A499-7CF964DFD767}" destId="{A7C7A413-53B0-4FFB-B2CD-2EA140E93BDF}" srcOrd="0" destOrd="0" presId="urn:microsoft.com/office/officeart/2005/8/layout/hProcess9"/>
    <dgm:cxn modelId="{E8158943-36A5-4521-969F-B9476E079F0A}" type="presOf" srcId="{D750022E-6307-4A32-996A-51F44393BF9E}" destId="{24BD589A-8080-48AA-9A0A-FAEE19B9C61B}" srcOrd="0" destOrd="0" presId="urn:microsoft.com/office/officeart/2005/8/layout/hProcess9"/>
    <dgm:cxn modelId="{23BF5F91-115A-4241-B5AB-9649E6477521}" type="presOf" srcId="{6FA964C9-71CC-4E52-A7E7-B03BFC7007CB}" destId="{0793E068-3558-486B-89EB-ACDF02088DD3}" srcOrd="0" destOrd="0" presId="urn:microsoft.com/office/officeart/2005/8/layout/hProcess9"/>
    <dgm:cxn modelId="{1A766F4F-53F5-440B-AA52-F1B6EF838B92}" srcId="{058B0D9E-C9F4-4296-A499-7CF964DFD767}" destId="{BB80F613-4D9C-4722-8D72-89BAF7373C9F}" srcOrd="4" destOrd="0" parTransId="{59983A73-ACBD-4790-B748-B40CDA92033E}" sibTransId="{4495AADC-9340-447D-91FC-D01975F9CA8B}"/>
    <dgm:cxn modelId="{563FCF46-4E12-455A-8F55-63C41B04F807}" srcId="{058B0D9E-C9F4-4296-A499-7CF964DFD767}" destId="{6FA964C9-71CC-4E52-A7E7-B03BFC7007CB}" srcOrd="2" destOrd="0" parTransId="{5A4382EC-E3A6-4DB8-83F5-F999E7290743}" sibTransId="{9DF11460-1C80-4467-8B13-70C6502A63EF}"/>
    <dgm:cxn modelId="{09F5BBB4-5C5C-45EA-8B80-40233CB926D1}" type="presOf" srcId="{C54E26CC-C8E2-426E-AA85-294381A38BFB}" destId="{09C0A2AD-EC4C-4F7B-A84C-C7EDA2096437}" srcOrd="0" destOrd="0" presId="urn:microsoft.com/office/officeart/2005/8/layout/hProcess9"/>
    <dgm:cxn modelId="{96D85CE8-8E05-4AEF-83DB-95AA9BDDC0A9}" srcId="{058B0D9E-C9F4-4296-A499-7CF964DFD767}" destId="{D750022E-6307-4A32-996A-51F44393BF9E}" srcOrd="1" destOrd="0" parTransId="{BA904745-135E-422F-B828-D5634C0D426E}" sibTransId="{F1D2FA9E-11C3-42AC-B8F5-00479A2E0C7F}"/>
    <dgm:cxn modelId="{8174A271-D83E-478F-B140-CD39121DF9AB}" type="presOf" srcId="{0647A7DB-F681-4FA4-8DCC-4B1C46A1AEAF}" destId="{992BCE6F-249B-4B4F-9485-917633007D66}" srcOrd="0" destOrd="0" presId="urn:microsoft.com/office/officeart/2005/8/layout/hProcess9"/>
    <dgm:cxn modelId="{6B5488B1-4031-4986-BB65-C3CB8451B766}" type="presParOf" srcId="{A7C7A413-53B0-4FFB-B2CD-2EA140E93BDF}" destId="{C87F5439-3C4E-404F-88AA-A62FEF24B5CD}" srcOrd="0" destOrd="0" presId="urn:microsoft.com/office/officeart/2005/8/layout/hProcess9"/>
    <dgm:cxn modelId="{E2B2D6A8-8491-4605-8EF7-CF15319C82CF}" type="presParOf" srcId="{A7C7A413-53B0-4FFB-B2CD-2EA140E93BDF}" destId="{0CE7D0F9-EF3F-4403-9F7B-9211F879AC6B}" srcOrd="1" destOrd="0" presId="urn:microsoft.com/office/officeart/2005/8/layout/hProcess9"/>
    <dgm:cxn modelId="{4FD9921C-C9AE-4A26-A240-07F8A3530BF7}" type="presParOf" srcId="{0CE7D0F9-EF3F-4403-9F7B-9211F879AC6B}" destId="{09C0A2AD-EC4C-4F7B-A84C-C7EDA2096437}" srcOrd="0" destOrd="0" presId="urn:microsoft.com/office/officeart/2005/8/layout/hProcess9"/>
    <dgm:cxn modelId="{AE79EFFD-A242-4FA5-9278-B7D4149114F8}" type="presParOf" srcId="{0CE7D0F9-EF3F-4403-9F7B-9211F879AC6B}" destId="{AACC4602-1C84-4168-8CE6-460AEBD255FB}" srcOrd="1" destOrd="0" presId="urn:microsoft.com/office/officeart/2005/8/layout/hProcess9"/>
    <dgm:cxn modelId="{1D634F6D-A681-4508-A130-45DC91A3DBA8}" type="presParOf" srcId="{0CE7D0F9-EF3F-4403-9F7B-9211F879AC6B}" destId="{24BD589A-8080-48AA-9A0A-FAEE19B9C61B}" srcOrd="2" destOrd="0" presId="urn:microsoft.com/office/officeart/2005/8/layout/hProcess9"/>
    <dgm:cxn modelId="{77A8296B-77E0-4390-BB1A-E99D4A503C27}" type="presParOf" srcId="{0CE7D0F9-EF3F-4403-9F7B-9211F879AC6B}" destId="{868405EE-C054-4687-9A69-E4D9784E3F88}" srcOrd="3" destOrd="0" presId="urn:microsoft.com/office/officeart/2005/8/layout/hProcess9"/>
    <dgm:cxn modelId="{90825F1E-31BF-4473-89B8-031A9F5DD5C0}" type="presParOf" srcId="{0CE7D0F9-EF3F-4403-9F7B-9211F879AC6B}" destId="{0793E068-3558-486B-89EB-ACDF02088DD3}" srcOrd="4" destOrd="0" presId="urn:microsoft.com/office/officeart/2005/8/layout/hProcess9"/>
    <dgm:cxn modelId="{E96414FF-472A-441E-BA82-54D451E5F20C}" type="presParOf" srcId="{0CE7D0F9-EF3F-4403-9F7B-9211F879AC6B}" destId="{2934CB6F-CD70-4617-9030-CF0846BDFECD}" srcOrd="5" destOrd="0" presId="urn:microsoft.com/office/officeart/2005/8/layout/hProcess9"/>
    <dgm:cxn modelId="{A426C288-4B62-4A16-A485-087F0B2EA015}" type="presParOf" srcId="{0CE7D0F9-EF3F-4403-9F7B-9211F879AC6B}" destId="{992BCE6F-249B-4B4F-9485-917633007D66}" srcOrd="6" destOrd="0" presId="urn:microsoft.com/office/officeart/2005/8/layout/hProcess9"/>
    <dgm:cxn modelId="{AD57E39B-07D7-4E17-9376-AF0C7F450325}" type="presParOf" srcId="{0CE7D0F9-EF3F-4403-9F7B-9211F879AC6B}" destId="{220B7F68-1CD0-43B6-BFDF-2944450BBC13}" srcOrd="7" destOrd="0" presId="urn:microsoft.com/office/officeart/2005/8/layout/hProcess9"/>
    <dgm:cxn modelId="{F145DB8E-D181-442A-91AF-DBEF10376082}" type="presParOf" srcId="{0CE7D0F9-EF3F-4403-9F7B-9211F879AC6B}" destId="{71F8701C-6A53-43AC-A82D-0DCBE7E2808B}" srcOrd="8" destOrd="0" presId="urn:microsoft.com/office/officeart/2005/8/layout/hProcess9"/>
  </dgm:cxnLst>
  <dgm:bg/>
  <dgm:whole/>
  <dgm:extLst>
    <a:ext uri="http://schemas.microsoft.com/office/drawing/2008/diagram">
      <dsp:dataModelExt xmlns:dsp="http://schemas.microsoft.com/office/drawing/2008/diagram" xmlns="" relId="rId105"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46C74B91-0964-4596-A051-83350FA56251}" type="doc">
      <dgm:prSet loTypeId="urn:microsoft.com/office/officeart/2005/8/layout/default#1" loCatId="list" qsTypeId="urn:microsoft.com/office/officeart/2005/8/quickstyle/simple1" qsCatId="simple" csTypeId="urn:microsoft.com/office/officeart/2005/8/colors/accent1_2" csCatId="accent1" phldr="1"/>
      <dgm:spPr/>
      <dgm:t>
        <a:bodyPr/>
        <a:lstStyle/>
        <a:p>
          <a:endParaRPr lang="ru-RU"/>
        </a:p>
      </dgm:t>
    </dgm:pt>
    <dgm:pt modelId="{C0866007-F956-4ECF-AD3A-3C591B04598A}">
      <dgm:prSet phldrT="[Текст]" custT="1"/>
      <dgm:spPr>
        <a:xfrm>
          <a:off x="4305308" y="1076322"/>
          <a:ext cx="1598386" cy="959031"/>
        </a:xfrm>
        <a:solidFill>
          <a:sysClr val="window" lastClr="FFFFFF"/>
        </a:solidFill>
        <a:ln w="25400" cap="flat" cmpd="sng" algn="ctr">
          <a:solidFill>
            <a:sysClr val="windowText" lastClr="000000"/>
          </a:solidFill>
          <a:prstDash val="solid"/>
        </a:ln>
        <a:effectLst/>
      </dgm:spPr>
      <dgm:t>
        <a:bodyPr/>
        <a:lstStyle/>
        <a:p>
          <a:pPr algn="ctr"/>
          <a:endParaRPr lang="uk-UA" sz="900" b="1">
            <a:solidFill>
              <a:sysClr val="windowText" lastClr="000000"/>
            </a:solidFill>
            <a:latin typeface="Times New Roman" pitchFamily="18" charset="0"/>
            <a:ea typeface="+mn-ea"/>
            <a:cs typeface="Times New Roman" pitchFamily="18" charset="0"/>
          </a:endParaRPr>
        </a:p>
        <a:p>
          <a:pPr algn="ctr"/>
          <a:r>
            <a:rPr lang="uk-UA" sz="900" b="1">
              <a:solidFill>
                <a:sysClr val="windowText" lastClr="000000"/>
              </a:solidFill>
              <a:latin typeface="Times New Roman" pitchFamily="18" charset="0"/>
              <a:ea typeface="+mn-ea"/>
              <a:cs typeface="Times New Roman" pitchFamily="18" charset="0"/>
            </a:rPr>
            <a:t>інформаціяпро її органи управління та положення про орган управління науково-технічною діяльністю інноваційної структури, погоджене з МОН</a:t>
          </a:r>
          <a:endParaRPr lang="ru-RU" sz="800" b="1">
            <a:solidFill>
              <a:sysClr val="windowText" lastClr="000000"/>
            </a:solidFill>
            <a:latin typeface="Times New Roman" pitchFamily="18" charset="0"/>
            <a:ea typeface="+mn-ea"/>
            <a:cs typeface="Times New Roman" pitchFamily="18" charset="0"/>
          </a:endParaRPr>
        </a:p>
      </dgm:t>
    </dgm:pt>
    <dgm:pt modelId="{6F663291-F95F-4802-9FB1-569ED836E8E6}" type="parTrans" cxnId="{63C0FDD3-F8AE-47F8-816F-70F293459421}">
      <dgm:prSet/>
      <dgm:spPr/>
      <dgm:t>
        <a:bodyPr/>
        <a:lstStyle/>
        <a:p>
          <a:endParaRPr lang="ru-RU"/>
        </a:p>
      </dgm:t>
    </dgm:pt>
    <dgm:pt modelId="{B761F798-6659-4338-8D46-8E7946728BB1}" type="sibTrans" cxnId="{63C0FDD3-F8AE-47F8-816F-70F293459421}">
      <dgm:prSet/>
      <dgm:spPr/>
      <dgm:t>
        <a:bodyPr/>
        <a:lstStyle/>
        <a:p>
          <a:endParaRPr lang="ru-RU"/>
        </a:p>
      </dgm:t>
    </dgm:pt>
    <dgm:pt modelId="{55E662F1-0B5C-4330-9FDF-AF223B1B620D}">
      <dgm:prSet phldrT="[Текст]" custT="1"/>
      <dgm:spPr>
        <a:xfrm>
          <a:off x="2190747" y="1088844"/>
          <a:ext cx="1598386" cy="959031"/>
        </a:xfrm>
        <a:solidFill>
          <a:sysClr val="window" lastClr="FFFFFF"/>
        </a:solidFill>
        <a:ln w="25400" cap="flat" cmpd="sng" algn="ctr">
          <a:solidFill>
            <a:sysClr val="windowText" lastClr="000000"/>
          </a:solidFill>
          <a:prstDash val="solid"/>
        </a:ln>
        <a:effectLst/>
      </dgm:spPr>
      <dgm:t>
        <a:bodyPr/>
        <a:lstStyle/>
        <a:p>
          <a:r>
            <a:rPr lang="uk-UA" sz="1100" b="1">
              <a:solidFill>
                <a:sysClr val="windowText" lastClr="000000"/>
              </a:solidFill>
              <a:latin typeface="Times New Roman" pitchFamily="18" charset="0"/>
              <a:ea typeface="+mn-ea"/>
              <a:cs typeface="Times New Roman" pitchFamily="18" charset="0"/>
            </a:rPr>
            <a:t>техніко-економічне  обгрунтування</a:t>
          </a:r>
          <a:endParaRPr lang="ru-RU" sz="1100" b="1">
            <a:solidFill>
              <a:sysClr val="windowText" lastClr="000000"/>
            </a:solidFill>
            <a:latin typeface="Times New Roman" pitchFamily="18" charset="0"/>
            <a:ea typeface="+mn-ea"/>
            <a:cs typeface="Times New Roman" pitchFamily="18" charset="0"/>
          </a:endParaRPr>
        </a:p>
      </dgm:t>
    </dgm:pt>
    <dgm:pt modelId="{0ACA2E05-0883-41D1-A8C0-F8386290129C}" type="parTrans" cxnId="{45BA821B-2B6C-4471-91DD-09B031E36001}">
      <dgm:prSet/>
      <dgm:spPr/>
      <dgm:t>
        <a:bodyPr/>
        <a:lstStyle/>
        <a:p>
          <a:endParaRPr lang="ru-RU"/>
        </a:p>
      </dgm:t>
    </dgm:pt>
    <dgm:pt modelId="{A148E8E8-B722-447A-AE1A-136AC6E55D6E}" type="sibTrans" cxnId="{45BA821B-2B6C-4471-91DD-09B031E36001}">
      <dgm:prSet/>
      <dgm:spPr/>
      <dgm:t>
        <a:bodyPr/>
        <a:lstStyle/>
        <a:p>
          <a:endParaRPr lang="ru-RU"/>
        </a:p>
      </dgm:t>
    </dgm:pt>
    <dgm:pt modelId="{9C86415F-5A38-4704-B2E5-477087CC9EC7}">
      <dgm:prSet phldrT="[Текст]" custT="1"/>
      <dgm:spPr>
        <a:xfrm>
          <a:off x="2220237" y="2155639"/>
          <a:ext cx="1598386" cy="959031"/>
        </a:xfrm>
        <a:solidFill>
          <a:sysClr val="window" lastClr="FFFFFF"/>
        </a:solidFill>
        <a:ln w="25400" cap="flat" cmpd="sng" algn="ctr">
          <a:solidFill>
            <a:sysClr val="windowText" lastClr="000000"/>
          </a:solidFill>
          <a:prstDash val="solid"/>
        </a:ln>
        <a:effectLst/>
      </dgm:spPr>
      <dgm:t>
        <a:bodyPr/>
        <a:lstStyle/>
        <a:p>
          <a:r>
            <a:rPr lang="uk-UA" sz="1100" b="1">
              <a:solidFill>
                <a:sysClr val="windowText" lastClr="000000"/>
              </a:solidFill>
              <a:latin typeface="Times New Roman" pitchFamily="18" charset="0"/>
              <a:ea typeface="+mn-ea"/>
              <a:cs typeface="Times New Roman" pitchFamily="18" charset="0"/>
            </a:rPr>
            <a:t>інформація про учасників інноваційної структури </a:t>
          </a:r>
          <a:endParaRPr lang="ru-RU" sz="1100" b="1">
            <a:solidFill>
              <a:sysClr val="windowText" lastClr="000000"/>
            </a:solidFill>
            <a:latin typeface="Times New Roman" pitchFamily="18" charset="0"/>
            <a:ea typeface="+mn-ea"/>
            <a:cs typeface="Times New Roman" pitchFamily="18" charset="0"/>
          </a:endParaRPr>
        </a:p>
      </dgm:t>
    </dgm:pt>
    <dgm:pt modelId="{F681520E-2E49-4E4D-A61C-A019225521AB}" type="parTrans" cxnId="{1FF3E21F-3BCF-43F5-9F8B-1303926856F0}">
      <dgm:prSet/>
      <dgm:spPr/>
      <dgm:t>
        <a:bodyPr/>
        <a:lstStyle/>
        <a:p>
          <a:endParaRPr lang="ru-RU"/>
        </a:p>
      </dgm:t>
    </dgm:pt>
    <dgm:pt modelId="{9146F531-1A5B-4D8F-A265-78B41E7D01D3}" type="sibTrans" cxnId="{1FF3E21F-3BCF-43F5-9F8B-1303926856F0}">
      <dgm:prSet/>
      <dgm:spPr/>
      <dgm:t>
        <a:bodyPr/>
        <a:lstStyle/>
        <a:p>
          <a:endParaRPr lang="ru-RU"/>
        </a:p>
      </dgm:t>
    </dgm:pt>
    <dgm:pt modelId="{A1428361-CEEB-4D3C-8A44-E1480D88FD87}">
      <dgm:prSet phldrT="[Текст]"/>
      <dgm:spPr>
        <a:xfrm>
          <a:off x="4297596" y="2098490"/>
          <a:ext cx="1598386" cy="959031"/>
        </a:xfrm>
        <a:solidFill>
          <a:sysClr val="window" lastClr="FFFFFF"/>
        </a:solidFill>
        <a:ln w="25400" cap="flat" cmpd="sng" algn="ctr">
          <a:solidFill>
            <a:sysClr val="windowText" lastClr="000000"/>
          </a:solidFill>
          <a:prstDash val="solid"/>
        </a:ln>
        <a:effectLst/>
      </dgm:spPr>
      <dgm:t>
        <a:bodyPr/>
        <a:lstStyle/>
        <a:p>
          <a:r>
            <a:rPr lang="uk-UA" b="1">
              <a:solidFill>
                <a:sysClr val="windowText" lastClr="000000"/>
              </a:solidFill>
              <a:latin typeface="Times New Roman" pitchFamily="18" charset="0"/>
              <a:ea typeface="+mn-ea"/>
              <a:cs typeface="Times New Roman" pitchFamily="18" charset="0"/>
            </a:rPr>
            <a:t>бізнес план,  передбачає комплекс підготовчих робіт  з роззгортання   інноваційної структури</a:t>
          </a:r>
          <a:endParaRPr lang="ru-RU" b="1">
            <a:solidFill>
              <a:sysClr val="windowText" lastClr="000000"/>
            </a:solidFill>
            <a:latin typeface="Times New Roman" pitchFamily="18" charset="0"/>
            <a:ea typeface="+mn-ea"/>
            <a:cs typeface="Times New Roman" pitchFamily="18" charset="0"/>
          </a:endParaRPr>
        </a:p>
      </dgm:t>
    </dgm:pt>
    <dgm:pt modelId="{65673042-1567-49C1-8A1A-099277525731}" type="parTrans" cxnId="{8B4AB04A-4558-4169-8097-C2262F423510}">
      <dgm:prSet/>
      <dgm:spPr/>
      <dgm:t>
        <a:bodyPr/>
        <a:lstStyle/>
        <a:p>
          <a:endParaRPr lang="ru-RU"/>
        </a:p>
      </dgm:t>
    </dgm:pt>
    <dgm:pt modelId="{6084F1B2-D090-4F6F-8C6E-86CC03A2C180}" type="sibTrans" cxnId="{8B4AB04A-4558-4169-8097-C2262F423510}">
      <dgm:prSet/>
      <dgm:spPr/>
      <dgm:t>
        <a:bodyPr/>
        <a:lstStyle/>
        <a:p>
          <a:endParaRPr lang="ru-RU"/>
        </a:p>
      </dgm:t>
    </dgm:pt>
    <dgm:pt modelId="{32D710FC-FEB7-4472-B0E3-69FE75357E53}">
      <dgm:prSet/>
      <dgm:spPr>
        <a:xfrm>
          <a:off x="104773" y="59390"/>
          <a:ext cx="1598386" cy="959031"/>
        </a:xfrm>
        <a:solidFill>
          <a:sysClr val="window" lastClr="FFFFFF"/>
        </a:solidFill>
        <a:ln w="25400" cap="flat" cmpd="sng" algn="ctr">
          <a:solidFill>
            <a:sysClr val="windowText" lastClr="000000"/>
          </a:solidFill>
          <a:prstDash val="solid"/>
        </a:ln>
        <a:effectLst/>
      </dgm:spPr>
      <dgm:t>
        <a:bodyPr/>
        <a:lstStyle/>
        <a:p>
          <a:r>
            <a:rPr lang="uk-UA" b="1">
              <a:solidFill>
                <a:sysClr val="windowText" lastClr="000000"/>
              </a:solidFill>
              <a:latin typeface="Times New Roman" pitchFamily="18" charset="0"/>
              <a:ea typeface="+mn-ea"/>
              <a:cs typeface="Times New Roman" pitchFamily="18" charset="0"/>
            </a:rPr>
            <a:t>свідоцтво про її реєстрацію та дає їй право на отримання податкових, валютно-фінансових та інших передбачених законодавством пільг і переваг</a:t>
          </a:r>
          <a:endParaRPr lang="ru-RU" b="1">
            <a:solidFill>
              <a:sysClr val="windowText" lastClr="000000"/>
            </a:solidFill>
            <a:latin typeface="Times New Roman" pitchFamily="18" charset="0"/>
            <a:ea typeface="+mn-ea"/>
            <a:cs typeface="Times New Roman" pitchFamily="18" charset="0"/>
          </a:endParaRPr>
        </a:p>
      </dgm:t>
    </dgm:pt>
    <dgm:pt modelId="{F6B8B319-A300-40C9-B232-8BF2FB21475D}" type="parTrans" cxnId="{DDFFA6DF-D913-49C6-A211-69B178283078}">
      <dgm:prSet/>
      <dgm:spPr/>
      <dgm:t>
        <a:bodyPr/>
        <a:lstStyle/>
        <a:p>
          <a:endParaRPr lang="ru-RU"/>
        </a:p>
      </dgm:t>
    </dgm:pt>
    <dgm:pt modelId="{2C291F10-0376-4273-A2C3-E41283F4B398}" type="sibTrans" cxnId="{DDFFA6DF-D913-49C6-A211-69B178283078}">
      <dgm:prSet/>
      <dgm:spPr/>
      <dgm:t>
        <a:bodyPr/>
        <a:lstStyle/>
        <a:p>
          <a:endParaRPr lang="ru-RU"/>
        </a:p>
      </dgm:t>
    </dgm:pt>
    <dgm:pt modelId="{51AF3874-921D-4E66-A968-B5F026241096}">
      <dgm:prSet custT="1"/>
      <dgm:spPr>
        <a:xfrm>
          <a:off x="2087707" y="57149"/>
          <a:ext cx="1836593" cy="959031"/>
        </a:xfrm>
        <a:solidFill>
          <a:sysClr val="window" lastClr="FFFFFF"/>
        </a:solidFill>
        <a:ln w="25400" cap="flat" cmpd="sng" algn="ctr">
          <a:solidFill>
            <a:sysClr val="windowText" lastClr="000000"/>
          </a:solidFill>
          <a:prstDash val="solid"/>
        </a:ln>
        <a:effectLst/>
      </dgm:spPr>
      <dgm:t>
        <a:bodyPr/>
        <a:lstStyle/>
        <a:p>
          <a:r>
            <a:rPr lang="uk-UA" sz="1000" b="1">
              <a:solidFill>
                <a:sysClr val="windowText" lastClr="000000"/>
              </a:solidFill>
              <a:latin typeface="Times New Roman" pitchFamily="18" charset="0"/>
              <a:ea typeface="+mn-ea"/>
              <a:cs typeface="Times New Roman" pitchFamily="18" charset="0"/>
            </a:rPr>
            <a:t>відбувається з дотриманням встановленої процедури, першим етапом якої є розробка і затвердження уповноваженим на це органом </a:t>
          </a:r>
          <a:endParaRPr lang="ru-RU" sz="1000" b="1">
            <a:solidFill>
              <a:sysClr val="windowText" lastClr="000000"/>
            </a:solidFill>
            <a:latin typeface="Times New Roman" pitchFamily="18" charset="0"/>
            <a:ea typeface="+mn-ea"/>
            <a:cs typeface="Times New Roman" pitchFamily="18" charset="0"/>
          </a:endParaRPr>
        </a:p>
      </dgm:t>
    </dgm:pt>
    <dgm:pt modelId="{C428566F-423C-4773-A30A-B0EEEEFE54D9}" type="parTrans" cxnId="{33412195-FFA1-41F2-B50B-F1BAE31E7E1B}">
      <dgm:prSet/>
      <dgm:spPr/>
      <dgm:t>
        <a:bodyPr/>
        <a:lstStyle/>
        <a:p>
          <a:endParaRPr lang="ru-RU"/>
        </a:p>
      </dgm:t>
    </dgm:pt>
    <dgm:pt modelId="{67785972-FD41-40A3-BE9B-B47D4F2A42EC}" type="sibTrans" cxnId="{33412195-FFA1-41F2-B50B-F1BAE31E7E1B}">
      <dgm:prSet/>
      <dgm:spPr/>
      <dgm:t>
        <a:bodyPr/>
        <a:lstStyle/>
        <a:p>
          <a:endParaRPr lang="ru-RU"/>
        </a:p>
      </dgm:t>
    </dgm:pt>
    <dgm:pt modelId="{24A23DC3-DAAF-47F5-A727-B667A18A0D32}">
      <dgm:prSet custT="1"/>
      <dgm:spPr>
        <a:xfrm>
          <a:off x="4267202" y="1"/>
          <a:ext cx="1598386" cy="959031"/>
        </a:xfrm>
        <a:solidFill>
          <a:sysClr val="window" lastClr="FFFFFF"/>
        </a:solidFill>
        <a:ln w="25400" cap="flat" cmpd="sng" algn="ctr">
          <a:solidFill>
            <a:sysClr val="windowText" lastClr="000000"/>
          </a:solidFill>
          <a:prstDash val="solid"/>
        </a:ln>
        <a:effectLst/>
      </dgm:spPr>
      <dgm:t>
        <a:bodyPr/>
        <a:lstStyle/>
        <a:p>
          <a:r>
            <a:rPr lang="uk-UA" sz="1200" b="1">
              <a:solidFill>
                <a:sysClr val="windowText" lastClr="000000"/>
              </a:solidFill>
              <a:latin typeface="Times New Roman" pitchFamily="18" charset="0"/>
              <a:ea typeface="+mn-ea"/>
              <a:cs typeface="Times New Roman" pitchFamily="18" charset="0"/>
            </a:rPr>
            <a:t>Комісія</a:t>
          </a:r>
          <a:endParaRPr lang="ru-RU" sz="1200" b="1">
            <a:solidFill>
              <a:sysClr val="windowText" lastClr="000000"/>
            </a:solidFill>
            <a:latin typeface="Times New Roman" pitchFamily="18" charset="0"/>
            <a:ea typeface="+mn-ea"/>
            <a:cs typeface="Times New Roman" pitchFamily="18" charset="0"/>
          </a:endParaRPr>
        </a:p>
      </dgm:t>
    </dgm:pt>
    <dgm:pt modelId="{28C559F8-9AA2-4E74-8191-7782E2B34D17}" type="parTrans" cxnId="{035B2535-80A2-4BE7-A65E-0410E5E6A7A3}">
      <dgm:prSet/>
      <dgm:spPr/>
      <dgm:t>
        <a:bodyPr/>
        <a:lstStyle/>
        <a:p>
          <a:endParaRPr lang="ru-RU"/>
        </a:p>
      </dgm:t>
    </dgm:pt>
    <dgm:pt modelId="{1A70B865-0762-4F64-8D66-6A7308F53F4D}" type="sibTrans" cxnId="{035B2535-80A2-4BE7-A65E-0410E5E6A7A3}">
      <dgm:prSet/>
      <dgm:spPr/>
      <dgm:t>
        <a:bodyPr/>
        <a:lstStyle/>
        <a:p>
          <a:endParaRPr lang="ru-RU"/>
        </a:p>
      </dgm:t>
    </dgm:pt>
    <dgm:pt modelId="{AF673C00-7D6D-412B-B592-9E6D6E35C1C3}">
      <dgm:prSet custT="1"/>
      <dgm:spPr>
        <a:xfrm>
          <a:off x="104773" y="1107897"/>
          <a:ext cx="1598386" cy="959031"/>
        </a:xfrm>
        <a:solidFill>
          <a:sysClr val="window" lastClr="FFFFFF"/>
        </a:solidFill>
        <a:ln w="25400" cap="flat" cmpd="sng" algn="ctr">
          <a:solidFill>
            <a:sysClr val="windowText" lastClr="000000"/>
          </a:solidFill>
          <a:prstDash val="solid"/>
        </a:ln>
        <a:effectLst/>
      </dgm:spPr>
      <dgm:t>
        <a:bodyPr/>
        <a:lstStyle/>
        <a:p>
          <a:r>
            <a:rPr lang="uk-UA" sz="1400" b="1">
              <a:solidFill>
                <a:sysClr val="windowText" lastClr="000000"/>
              </a:solidFill>
              <a:latin typeface="Times New Roman" pitchFamily="18" charset="0"/>
              <a:ea typeface="+mn-ea"/>
              <a:cs typeface="Times New Roman" pitchFamily="18" charset="0"/>
            </a:rPr>
            <a:t>проект діяльності інноваційної структури</a:t>
          </a:r>
          <a:endParaRPr lang="ru-RU" sz="1400" b="1">
            <a:solidFill>
              <a:sysClr val="windowText" lastClr="000000"/>
            </a:solidFill>
            <a:latin typeface="Times New Roman" pitchFamily="18" charset="0"/>
            <a:ea typeface="+mn-ea"/>
            <a:cs typeface="Times New Roman" pitchFamily="18" charset="0"/>
          </a:endParaRPr>
        </a:p>
      </dgm:t>
    </dgm:pt>
    <dgm:pt modelId="{7C0A6329-5B58-400A-B3DC-227702F8FD06}" type="parTrans" cxnId="{0977A645-3793-43ED-BE54-EA399D2F716C}">
      <dgm:prSet/>
      <dgm:spPr/>
      <dgm:t>
        <a:bodyPr/>
        <a:lstStyle/>
        <a:p>
          <a:endParaRPr lang="ru-RU"/>
        </a:p>
      </dgm:t>
    </dgm:pt>
    <dgm:pt modelId="{A0824944-F049-410F-9C56-FAB83A7BF3F5}" type="sibTrans" cxnId="{0977A645-3793-43ED-BE54-EA399D2F716C}">
      <dgm:prSet/>
      <dgm:spPr/>
      <dgm:t>
        <a:bodyPr/>
        <a:lstStyle/>
        <a:p>
          <a:endParaRPr lang="ru-RU"/>
        </a:p>
      </dgm:t>
    </dgm:pt>
    <dgm:pt modelId="{A33AE4AD-A828-436C-B6D8-3746EEC82FCD}">
      <dgm:prSet custT="1"/>
      <dgm:spPr>
        <a:xfrm>
          <a:off x="101784" y="2184221"/>
          <a:ext cx="1598386" cy="959031"/>
        </a:xfrm>
        <a:solidFill>
          <a:sysClr val="window" lastClr="FFFFFF"/>
        </a:solidFill>
        <a:ln w="25400" cap="flat" cmpd="sng" algn="ctr">
          <a:solidFill>
            <a:sysClr val="windowText" lastClr="000000"/>
          </a:solidFill>
          <a:prstDash val="solid"/>
        </a:ln>
        <a:effectLst/>
      </dgm:spPr>
      <dgm:t>
        <a:bodyPr/>
        <a:lstStyle/>
        <a:p>
          <a:r>
            <a:rPr lang="uk-UA" sz="900">
              <a:solidFill>
                <a:sysClr val="window" lastClr="FFFFFF"/>
              </a:solidFill>
              <a:latin typeface="Calibri"/>
              <a:ea typeface="+mn-ea"/>
              <a:cs typeface="+mn-cs"/>
            </a:rPr>
            <a:t>визначення концепції та цілей </a:t>
          </a:r>
          <a:r>
            <a:rPr lang="uk-UA" sz="1000" b="1">
              <a:solidFill>
                <a:sysClr val="windowText" lastClr="000000"/>
              </a:solidFill>
              <a:latin typeface="Times New Roman" pitchFamily="18" charset="0"/>
              <a:ea typeface="+mn-ea"/>
              <a:cs typeface="Times New Roman" pitchFamily="18" charset="0"/>
            </a:rPr>
            <a:t>функціонування інноваційної структури; визначення основного інноваційного продукту (товару, виду послуг); </a:t>
          </a:r>
          <a:endParaRPr lang="ru-RU" sz="1000" b="1">
            <a:solidFill>
              <a:sysClr val="windowText" lastClr="000000"/>
            </a:solidFill>
            <a:latin typeface="Times New Roman" pitchFamily="18" charset="0"/>
            <a:ea typeface="+mn-ea"/>
            <a:cs typeface="Times New Roman" pitchFamily="18" charset="0"/>
          </a:endParaRPr>
        </a:p>
      </dgm:t>
    </dgm:pt>
    <dgm:pt modelId="{E75BE314-713A-4E56-8DB4-BDDFBFA60A0F}" type="parTrans" cxnId="{82A67C46-1FFB-4812-B678-1E9BDF27812A}">
      <dgm:prSet/>
      <dgm:spPr/>
      <dgm:t>
        <a:bodyPr/>
        <a:lstStyle/>
        <a:p>
          <a:endParaRPr lang="ru-RU"/>
        </a:p>
      </dgm:t>
    </dgm:pt>
    <dgm:pt modelId="{7D93030D-5428-4179-869A-253719D79CF6}" type="sibTrans" cxnId="{82A67C46-1FFB-4812-B678-1E9BDF27812A}">
      <dgm:prSet/>
      <dgm:spPr/>
      <dgm:t>
        <a:bodyPr/>
        <a:lstStyle/>
        <a:p>
          <a:endParaRPr lang="ru-RU"/>
        </a:p>
      </dgm:t>
    </dgm:pt>
    <dgm:pt modelId="{411AFEC0-F0C0-4D83-9CD9-742382DEF0E6}" type="pres">
      <dgm:prSet presAssocID="{46C74B91-0964-4596-A051-83350FA56251}" presName="diagram" presStyleCnt="0">
        <dgm:presLayoutVars>
          <dgm:dir/>
          <dgm:resizeHandles val="exact"/>
        </dgm:presLayoutVars>
      </dgm:prSet>
      <dgm:spPr/>
      <dgm:t>
        <a:bodyPr/>
        <a:lstStyle/>
        <a:p>
          <a:endParaRPr lang="ru-RU"/>
        </a:p>
      </dgm:t>
    </dgm:pt>
    <dgm:pt modelId="{49D85155-0C46-4C4E-A1F2-87C99FA72036}" type="pres">
      <dgm:prSet presAssocID="{C0866007-F956-4ECF-AD3A-3C591B04598A}" presName="node" presStyleLbl="node1" presStyleIdx="0" presStyleCnt="9" custLinFactX="100000" custLinFactY="12041" custLinFactNeighborX="150284" custLinFactNeighborY="100000">
        <dgm:presLayoutVars>
          <dgm:bulletEnabled val="1"/>
        </dgm:presLayoutVars>
      </dgm:prSet>
      <dgm:spPr>
        <a:prstGeom prst="rect">
          <a:avLst/>
        </a:prstGeom>
      </dgm:spPr>
      <dgm:t>
        <a:bodyPr/>
        <a:lstStyle/>
        <a:p>
          <a:endParaRPr lang="ru-RU"/>
        </a:p>
      </dgm:t>
    </dgm:pt>
    <dgm:pt modelId="{23F833F8-C1AC-4AB5-B461-C9F4EA4FEB56}" type="pres">
      <dgm:prSet presAssocID="{B761F798-6659-4338-8D46-8E7946728BB1}" presName="sibTrans" presStyleCnt="0"/>
      <dgm:spPr/>
    </dgm:pt>
    <dgm:pt modelId="{D88485DF-C677-4502-9160-0953A08CAF84}" type="pres">
      <dgm:prSet presAssocID="{24A23DC3-DAAF-47F5-A727-B667A18A0D32}" presName="node" presStyleLbl="node1" presStyleIdx="1" presStyleCnt="9" custLinFactX="37900" custLinFactNeighborX="100000" custLinFactNeighborY="-189">
        <dgm:presLayoutVars>
          <dgm:bulletEnabled val="1"/>
        </dgm:presLayoutVars>
      </dgm:prSet>
      <dgm:spPr>
        <a:prstGeom prst="rect">
          <a:avLst/>
        </a:prstGeom>
      </dgm:spPr>
      <dgm:t>
        <a:bodyPr/>
        <a:lstStyle/>
        <a:p>
          <a:endParaRPr lang="ru-RU"/>
        </a:p>
      </dgm:t>
    </dgm:pt>
    <dgm:pt modelId="{10A01902-7AD7-4FF5-9058-E0F3541DF357}" type="pres">
      <dgm:prSet presAssocID="{1A70B865-0762-4F64-8D66-6A7308F53F4D}" presName="sibTrans" presStyleCnt="0"/>
      <dgm:spPr/>
    </dgm:pt>
    <dgm:pt modelId="{DEACA60E-5D8B-4D20-AF27-02EC512D8F48}" type="pres">
      <dgm:prSet presAssocID="{51AF3874-921D-4E66-A968-B5F026241096}" presName="node" presStyleLbl="node1" presStyleIdx="2" presStyleCnt="9" custScaleX="114903" custLinFactX="-8456" custLinFactNeighborX="-100000" custLinFactNeighborY="5770">
        <dgm:presLayoutVars>
          <dgm:bulletEnabled val="1"/>
        </dgm:presLayoutVars>
      </dgm:prSet>
      <dgm:spPr>
        <a:prstGeom prst="rect">
          <a:avLst/>
        </a:prstGeom>
      </dgm:spPr>
      <dgm:t>
        <a:bodyPr/>
        <a:lstStyle/>
        <a:p>
          <a:endParaRPr lang="ru-RU"/>
        </a:p>
      </dgm:t>
    </dgm:pt>
    <dgm:pt modelId="{3E5808D2-7D7F-42F7-BA5D-6061793A3F94}" type="pres">
      <dgm:prSet presAssocID="{67785972-FD41-40A3-BE9B-B47D4F2A42EC}" presName="sibTrans" presStyleCnt="0"/>
      <dgm:spPr/>
    </dgm:pt>
    <dgm:pt modelId="{E4A7374B-FC67-44FD-8624-2071594E8891}" type="pres">
      <dgm:prSet presAssocID="{32D710FC-FEB7-4472-B0E3-69FE75357E53}" presName="node" presStyleLbl="node1" presStyleIdx="3" presStyleCnt="9" custLinFactY="-10663" custLinFactNeighborX="-19966" custLinFactNeighborY="-100000">
        <dgm:presLayoutVars>
          <dgm:bulletEnabled val="1"/>
        </dgm:presLayoutVars>
      </dgm:prSet>
      <dgm:spPr>
        <a:prstGeom prst="rect">
          <a:avLst/>
        </a:prstGeom>
      </dgm:spPr>
      <dgm:t>
        <a:bodyPr/>
        <a:lstStyle/>
        <a:p>
          <a:endParaRPr lang="ru-RU"/>
        </a:p>
      </dgm:t>
    </dgm:pt>
    <dgm:pt modelId="{12C8D30D-22BE-4CEC-BC5D-FCE8C0B15492}" type="pres">
      <dgm:prSet presAssocID="{2C291F10-0376-4273-A2C3-E41283F4B398}" presName="sibTrans" presStyleCnt="0"/>
      <dgm:spPr/>
    </dgm:pt>
    <dgm:pt modelId="{EEFA1B5C-A59F-4B32-AF95-066CA07B9CB5}" type="pres">
      <dgm:prSet presAssocID="{55E662F1-0B5C-4330-9FDF-AF223B1B620D}" presName="node" presStyleLbl="node1" presStyleIdx="4" presStyleCnt="9" custLinFactNeighborX="539" custLinFactNeighborY="-3320">
        <dgm:presLayoutVars>
          <dgm:bulletEnabled val="1"/>
        </dgm:presLayoutVars>
      </dgm:prSet>
      <dgm:spPr>
        <a:prstGeom prst="rect">
          <a:avLst/>
        </a:prstGeom>
      </dgm:spPr>
      <dgm:t>
        <a:bodyPr/>
        <a:lstStyle/>
        <a:p>
          <a:endParaRPr lang="ru-RU"/>
        </a:p>
      </dgm:t>
    </dgm:pt>
    <dgm:pt modelId="{7EA53BDC-D70C-4B70-9182-0CD27916D806}" type="pres">
      <dgm:prSet presAssocID="{A148E8E8-B722-447A-AE1A-136AC6E55D6E}" presName="sibTrans" presStyleCnt="0"/>
      <dgm:spPr/>
    </dgm:pt>
    <dgm:pt modelId="{B95EDF21-2604-482A-BA34-A98BE16E382F}" type="pres">
      <dgm:prSet presAssocID="{A33AE4AD-A828-436C-B6D8-3746EEC82FCD}" presName="node" presStyleLbl="node1" presStyleIdx="5" presStyleCnt="9" custLinFactX="-100000" custLinFactY="10897" custLinFactNeighborX="-140153" custLinFactNeighborY="100000">
        <dgm:presLayoutVars>
          <dgm:bulletEnabled val="1"/>
        </dgm:presLayoutVars>
      </dgm:prSet>
      <dgm:spPr>
        <a:prstGeom prst="rect">
          <a:avLst/>
        </a:prstGeom>
      </dgm:spPr>
      <dgm:t>
        <a:bodyPr/>
        <a:lstStyle/>
        <a:p>
          <a:endParaRPr lang="ru-RU"/>
        </a:p>
      </dgm:t>
    </dgm:pt>
    <dgm:pt modelId="{8257E3C3-26F0-4E0F-830D-2518FC92169D}" type="pres">
      <dgm:prSet presAssocID="{7D93030D-5428-4179-869A-253719D79CF6}" presName="sibTrans" presStyleCnt="0"/>
      <dgm:spPr/>
    </dgm:pt>
    <dgm:pt modelId="{A00CD18D-93C1-4B71-AED0-4B4EFDF43071}" type="pres">
      <dgm:prSet presAssocID="{AF673C00-7D6D-412B-B592-9E6D6E35C1C3}" presName="node" presStyleLbl="node1" presStyleIdx="6" presStyleCnt="9" custLinFactY="-18000" custLinFactNeighborX="-19966" custLinFactNeighborY="-100000">
        <dgm:presLayoutVars>
          <dgm:bulletEnabled val="1"/>
        </dgm:presLayoutVars>
      </dgm:prSet>
      <dgm:spPr>
        <a:prstGeom prst="rect">
          <a:avLst/>
        </a:prstGeom>
      </dgm:spPr>
      <dgm:t>
        <a:bodyPr/>
        <a:lstStyle/>
        <a:p>
          <a:endParaRPr lang="ru-RU"/>
        </a:p>
      </dgm:t>
    </dgm:pt>
    <dgm:pt modelId="{6DA003E2-C99E-44F1-BB39-FF3CB49E1D87}" type="pres">
      <dgm:prSet presAssocID="{A0824944-F049-410F-9C56-FAB83A7BF3F5}" presName="sibTrans" presStyleCnt="0"/>
      <dgm:spPr/>
    </dgm:pt>
    <dgm:pt modelId="{ACEE7B41-6FCA-48C8-A8BE-10B3ADE8D139}" type="pres">
      <dgm:prSet presAssocID="{9C86415F-5A38-4704-B2E5-477087CC9EC7}" presName="node" presStyleLbl="node1" presStyleIdx="7" presStyleCnt="9" custLinFactNeighborX="2384" custLinFactNeighborY="-8750">
        <dgm:presLayoutVars>
          <dgm:bulletEnabled val="1"/>
        </dgm:presLayoutVars>
      </dgm:prSet>
      <dgm:spPr>
        <a:prstGeom prst="rect">
          <a:avLst/>
        </a:prstGeom>
      </dgm:spPr>
      <dgm:t>
        <a:bodyPr/>
        <a:lstStyle/>
        <a:p>
          <a:endParaRPr lang="ru-RU"/>
        </a:p>
      </dgm:t>
    </dgm:pt>
    <dgm:pt modelId="{ED08315F-C2E6-449E-925F-1D1F0ED10339}" type="pres">
      <dgm:prSet presAssocID="{9146F531-1A5B-4D8F-A265-78B41E7D01D3}" presName="sibTrans" presStyleCnt="0"/>
      <dgm:spPr/>
    </dgm:pt>
    <dgm:pt modelId="{12E6D68C-950D-4DE9-8634-6541BB94ED01}" type="pres">
      <dgm:prSet presAssocID="{A1428361-CEEB-4D3C-8A44-E1480D88FD87}" presName="node" presStyleLbl="node1" presStyleIdx="8" presStyleCnt="9" custLinFactNeighborX="22350" custLinFactNeighborY="-14709">
        <dgm:presLayoutVars>
          <dgm:bulletEnabled val="1"/>
        </dgm:presLayoutVars>
      </dgm:prSet>
      <dgm:spPr>
        <a:prstGeom prst="rect">
          <a:avLst/>
        </a:prstGeom>
      </dgm:spPr>
      <dgm:t>
        <a:bodyPr/>
        <a:lstStyle/>
        <a:p>
          <a:endParaRPr lang="ru-RU"/>
        </a:p>
      </dgm:t>
    </dgm:pt>
  </dgm:ptLst>
  <dgm:cxnLst>
    <dgm:cxn modelId="{9729A8D3-7F72-4A60-B4BB-E39C1C1B40BD}" type="presOf" srcId="{C0866007-F956-4ECF-AD3A-3C591B04598A}" destId="{49D85155-0C46-4C4E-A1F2-87C99FA72036}" srcOrd="0" destOrd="0" presId="urn:microsoft.com/office/officeart/2005/8/layout/default#1"/>
    <dgm:cxn modelId="{6673AE37-6586-4CC9-8B12-C3DB8A4E4E45}" type="presOf" srcId="{51AF3874-921D-4E66-A968-B5F026241096}" destId="{DEACA60E-5D8B-4D20-AF27-02EC512D8F48}" srcOrd="0" destOrd="0" presId="urn:microsoft.com/office/officeart/2005/8/layout/default#1"/>
    <dgm:cxn modelId="{3090BB16-3875-4BEB-85FC-62A8D1207904}" type="presOf" srcId="{A1428361-CEEB-4D3C-8A44-E1480D88FD87}" destId="{12E6D68C-950D-4DE9-8634-6541BB94ED01}" srcOrd="0" destOrd="0" presId="urn:microsoft.com/office/officeart/2005/8/layout/default#1"/>
    <dgm:cxn modelId="{33412195-FFA1-41F2-B50B-F1BAE31E7E1B}" srcId="{46C74B91-0964-4596-A051-83350FA56251}" destId="{51AF3874-921D-4E66-A968-B5F026241096}" srcOrd="2" destOrd="0" parTransId="{C428566F-423C-4773-A30A-B0EEEEFE54D9}" sibTransId="{67785972-FD41-40A3-BE9B-B47D4F2A42EC}"/>
    <dgm:cxn modelId="{DDFFA6DF-D913-49C6-A211-69B178283078}" srcId="{46C74B91-0964-4596-A051-83350FA56251}" destId="{32D710FC-FEB7-4472-B0E3-69FE75357E53}" srcOrd="3" destOrd="0" parTransId="{F6B8B319-A300-40C9-B232-8BF2FB21475D}" sibTransId="{2C291F10-0376-4273-A2C3-E41283F4B398}"/>
    <dgm:cxn modelId="{0152A28C-EDCD-4FCB-B4FD-927FA3D551A8}" type="presOf" srcId="{55E662F1-0B5C-4330-9FDF-AF223B1B620D}" destId="{EEFA1B5C-A59F-4B32-AF95-066CA07B9CB5}" srcOrd="0" destOrd="0" presId="urn:microsoft.com/office/officeart/2005/8/layout/default#1"/>
    <dgm:cxn modelId="{0F885503-512E-419A-8446-2AFB6446E7D6}" type="presOf" srcId="{AF673C00-7D6D-412B-B592-9E6D6E35C1C3}" destId="{A00CD18D-93C1-4B71-AED0-4B4EFDF43071}" srcOrd="0" destOrd="0" presId="urn:microsoft.com/office/officeart/2005/8/layout/default#1"/>
    <dgm:cxn modelId="{035B2535-80A2-4BE7-A65E-0410E5E6A7A3}" srcId="{46C74B91-0964-4596-A051-83350FA56251}" destId="{24A23DC3-DAAF-47F5-A727-B667A18A0D32}" srcOrd="1" destOrd="0" parTransId="{28C559F8-9AA2-4E74-8191-7782E2B34D17}" sibTransId="{1A70B865-0762-4F64-8D66-6A7308F53F4D}"/>
    <dgm:cxn modelId="{8B4AB04A-4558-4169-8097-C2262F423510}" srcId="{46C74B91-0964-4596-A051-83350FA56251}" destId="{A1428361-CEEB-4D3C-8A44-E1480D88FD87}" srcOrd="8" destOrd="0" parTransId="{65673042-1567-49C1-8A1A-099277525731}" sibTransId="{6084F1B2-D090-4F6F-8C6E-86CC03A2C180}"/>
    <dgm:cxn modelId="{82A67C46-1FFB-4812-B678-1E9BDF27812A}" srcId="{46C74B91-0964-4596-A051-83350FA56251}" destId="{A33AE4AD-A828-436C-B6D8-3746EEC82FCD}" srcOrd="5" destOrd="0" parTransId="{E75BE314-713A-4E56-8DB4-BDDFBFA60A0F}" sibTransId="{7D93030D-5428-4179-869A-253719D79CF6}"/>
    <dgm:cxn modelId="{51E56402-81A8-4F41-A05C-F3AC34346D9D}" type="presOf" srcId="{A33AE4AD-A828-436C-B6D8-3746EEC82FCD}" destId="{B95EDF21-2604-482A-BA34-A98BE16E382F}" srcOrd="0" destOrd="0" presId="urn:microsoft.com/office/officeart/2005/8/layout/default#1"/>
    <dgm:cxn modelId="{279EC699-1FFF-4594-8069-CBE55BBB80A7}" type="presOf" srcId="{9C86415F-5A38-4704-B2E5-477087CC9EC7}" destId="{ACEE7B41-6FCA-48C8-A8BE-10B3ADE8D139}" srcOrd="0" destOrd="0" presId="urn:microsoft.com/office/officeart/2005/8/layout/default#1"/>
    <dgm:cxn modelId="{1EADA7AF-6339-4969-86F7-EDFE4359FA54}" type="presOf" srcId="{24A23DC3-DAAF-47F5-A727-B667A18A0D32}" destId="{D88485DF-C677-4502-9160-0953A08CAF84}" srcOrd="0" destOrd="0" presId="urn:microsoft.com/office/officeart/2005/8/layout/default#1"/>
    <dgm:cxn modelId="{1FF3E21F-3BCF-43F5-9F8B-1303926856F0}" srcId="{46C74B91-0964-4596-A051-83350FA56251}" destId="{9C86415F-5A38-4704-B2E5-477087CC9EC7}" srcOrd="7" destOrd="0" parTransId="{F681520E-2E49-4E4D-A61C-A019225521AB}" sibTransId="{9146F531-1A5B-4D8F-A265-78B41E7D01D3}"/>
    <dgm:cxn modelId="{63C0FDD3-F8AE-47F8-816F-70F293459421}" srcId="{46C74B91-0964-4596-A051-83350FA56251}" destId="{C0866007-F956-4ECF-AD3A-3C591B04598A}" srcOrd="0" destOrd="0" parTransId="{6F663291-F95F-4802-9FB1-569ED836E8E6}" sibTransId="{B761F798-6659-4338-8D46-8E7946728BB1}"/>
    <dgm:cxn modelId="{0A887801-7CC3-4BC5-9289-FAA8F1E14F6F}" type="presOf" srcId="{46C74B91-0964-4596-A051-83350FA56251}" destId="{411AFEC0-F0C0-4D83-9CD9-742382DEF0E6}" srcOrd="0" destOrd="0" presId="urn:microsoft.com/office/officeart/2005/8/layout/default#1"/>
    <dgm:cxn modelId="{0977A645-3793-43ED-BE54-EA399D2F716C}" srcId="{46C74B91-0964-4596-A051-83350FA56251}" destId="{AF673C00-7D6D-412B-B592-9E6D6E35C1C3}" srcOrd="6" destOrd="0" parTransId="{7C0A6329-5B58-400A-B3DC-227702F8FD06}" sibTransId="{A0824944-F049-410F-9C56-FAB83A7BF3F5}"/>
    <dgm:cxn modelId="{AF6D6D5B-ED12-4778-9460-9957D81FB9B4}" type="presOf" srcId="{32D710FC-FEB7-4472-B0E3-69FE75357E53}" destId="{E4A7374B-FC67-44FD-8624-2071594E8891}" srcOrd="0" destOrd="0" presId="urn:microsoft.com/office/officeart/2005/8/layout/default#1"/>
    <dgm:cxn modelId="{45BA821B-2B6C-4471-91DD-09B031E36001}" srcId="{46C74B91-0964-4596-A051-83350FA56251}" destId="{55E662F1-0B5C-4330-9FDF-AF223B1B620D}" srcOrd="4" destOrd="0" parTransId="{0ACA2E05-0883-41D1-A8C0-F8386290129C}" sibTransId="{A148E8E8-B722-447A-AE1A-136AC6E55D6E}"/>
    <dgm:cxn modelId="{6E32924B-7981-4F14-9F9C-9B7C1DFAB3F1}" type="presParOf" srcId="{411AFEC0-F0C0-4D83-9CD9-742382DEF0E6}" destId="{49D85155-0C46-4C4E-A1F2-87C99FA72036}" srcOrd="0" destOrd="0" presId="urn:microsoft.com/office/officeart/2005/8/layout/default#1"/>
    <dgm:cxn modelId="{F0D97858-6F9B-461E-9907-445E7CF966EA}" type="presParOf" srcId="{411AFEC0-F0C0-4D83-9CD9-742382DEF0E6}" destId="{23F833F8-C1AC-4AB5-B461-C9F4EA4FEB56}" srcOrd="1" destOrd="0" presId="urn:microsoft.com/office/officeart/2005/8/layout/default#1"/>
    <dgm:cxn modelId="{3B4D1D3C-0397-44C5-860E-62D2A9198C66}" type="presParOf" srcId="{411AFEC0-F0C0-4D83-9CD9-742382DEF0E6}" destId="{D88485DF-C677-4502-9160-0953A08CAF84}" srcOrd="2" destOrd="0" presId="urn:microsoft.com/office/officeart/2005/8/layout/default#1"/>
    <dgm:cxn modelId="{75BD13AD-9B5B-4379-916B-CA83EEADB6A3}" type="presParOf" srcId="{411AFEC0-F0C0-4D83-9CD9-742382DEF0E6}" destId="{10A01902-7AD7-4FF5-9058-E0F3541DF357}" srcOrd="3" destOrd="0" presId="urn:microsoft.com/office/officeart/2005/8/layout/default#1"/>
    <dgm:cxn modelId="{C693D4BD-7AF3-4474-84DE-59D551276D94}" type="presParOf" srcId="{411AFEC0-F0C0-4D83-9CD9-742382DEF0E6}" destId="{DEACA60E-5D8B-4D20-AF27-02EC512D8F48}" srcOrd="4" destOrd="0" presId="urn:microsoft.com/office/officeart/2005/8/layout/default#1"/>
    <dgm:cxn modelId="{1D1859BC-EEFC-4E17-93AA-466C9149532B}" type="presParOf" srcId="{411AFEC0-F0C0-4D83-9CD9-742382DEF0E6}" destId="{3E5808D2-7D7F-42F7-BA5D-6061793A3F94}" srcOrd="5" destOrd="0" presId="urn:microsoft.com/office/officeart/2005/8/layout/default#1"/>
    <dgm:cxn modelId="{88F5C8CC-D92C-4B89-9764-B0FD5AADACF8}" type="presParOf" srcId="{411AFEC0-F0C0-4D83-9CD9-742382DEF0E6}" destId="{E4A7374B-FC67-44FD-8624-2071594E8891}" srcOrd="6" destOrd="0" presId="urn:microsoft.com/office/officeart/2005/8/layout/default#1"/>
    <dgm:cxn modelId="{1AFEDD25-BBB8-4FAA-B167-B7331C53C176}" type="presParOf" srcId="{411AFEC0-F0C0-4D83-9CD9-742382DEF0E6}" destId="{12C8D30D-22BE-4CEC-BC5D-FCE8C0B15492}" srcOrd="7" destOrd="0" presId="urn:microsoft.com/office/officeart/2005/8/layout/default#1"/>
    <dgm:cxn modelId="{ABCCB96B-EF16-44E1-906C-CE4C988AFE69}" type="presParOf" srcId="{411AFEC0-F0C0-4D83-9CD9-742382DEF0E6}" destId="{EEFA1B5C-A59F-4B32-AF95-066CA07B9CB5}" srcOrd="8" destOrd="0" presId="urn:microsoft.com/office/officeart/2005/8/layout/default#1"/>
    <dgm:cxn modelId="{2604BE40-3F57-4E95-8D52-D29F5411ED80}" type="presParOf" srcId="{411AFEC0-F0C0-4D83-9CD9-742382DEF0E6}" destId="{7EA53BDC-D70C-4B70-9182-0CD27916D806}" srcOrd="9" destOrd="0" presId="urn:microsoft.com/office/officeart/2005/8/layout/default#1"/>
    <dgm:cxn modelId="{731F5F8E-F91E-4824-BB24-B9838C8A7299}" type="presParOf" srcId="{411AFEC0-F0C0-4D83-9CD9-742382DEF0E6}" destId="{B95EDF21-2604-482A-BA34-A98BE16E382F}" srcOrd="10" destOrd="0" presId="urn:microsoft.com/office/officeart/2005/8/layout/default#1"/>
    <dgm:cxn modelId="{4EF698AD-40B6-4753-9A76-F6E8DCC38929}" type="presParOf" srcId="{411AFEC0-F0C0-4D83-9CD9-742382DEF0E6}" destId="{8257E3C3-26F0-4E0F-830D-2518FC92169D}" srcOrd="11" destOrd="0" presId="urn:microsoft.com/office/officeart/2005/8/layout/default#1"/>
    <dgm:cxn modelId="{870A6F48-93C2-44A5-9A69-0308EE56BCD6}" type="presParOf" srcId="{411AFEC0-F0C0-4D83-9CD9-742382DEF0E6}" destId="{A00CD18D-93C1-4B71-AED0-4B4EFDF43071}" srcOrd="12" destOrd="0" presId="urn:microsoft.com/office/officeart/2005/8/layout/default#1"/>
    <dgm:cxn modelId="{E3654727-75E5-496F-8F50-3B75302516E7}" type="presParOf" srcId="{411AFEC0-F0C0-4D83-9CD9-742382DEF0E6}" destId="{6DA003E2-C99E-44F1-BB39-FF3CB49E1D87}" srcOrd="13" destOrd="0" presId="urn:microsoft.com/office/officeart/2005/8/layout/default#1"/>
    <dgm:cxn modelId="{2BD51A38-E4CD-4AA1-9A0E-3D7C7E831340}" type="presParOf" srcId="{411AFEC0-F0C0-4D83-9CD9-742382DEF0E6}" destId="{ACEE7B41-6FCA-48C8-A8BE-10B3ADE8D139}" srcOrd="14" destOrd="0" presId="urn:microsoft.com/office/officeart/2005/8/layout/default#1"/>
    <dgm:cxn modelId="{78C53E90-97E9-4DFB-966C-F3DF208971FF}" type="presParOf" srcId="{411AFEC0-F0C0-4D83-9CD9-742382DEF0E6}" destId="{ED08315F-C2E6-449E-925F-1D1F0ED10339}" srcOrd="15" destOrd="0" presId="urn:microsoft.com/office/officeart/2005/8/layout/default#1"/>
    <dgm:cxn modelId="{476715C1-1D55-4F07-90D6-99195312C554}" type="presParOf" srcId="{411AFEC0-F0C0-4D83-9CD9-742382DEF0E6}" destId="{12E6D68C-950D-4DE9-8634-6541BB94ED01}" srcOrd="16" destOrd="0" presId="urn:microsoft.com/office/officeart/2005/8/layout/default#1"/>
  </dgm:cxnLst>
  <dgm:bg/>
  <dgm:whole/>
  <dgm:extLst>
    <a:ext uri="http://schemas.microsoft.com/office/drawing/2008/diagram">
      <dsp:dataModelExt xmlns:dsp="http://schemas.microsoft.com/office/drawing/2008/diagram" xmlns="" relId="rId110"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0D73C4A1-09FB-47F6-B7C7-4296CB661FA6}" type="doc">
      <dgm:prSet loTypeId="urn:microsoft.com/office/officeart/2005/8/layout/hProcess9" loCatId="process" qsTypeId="urn:microsoft.com/office/officeart/2005/8/quickstyle/simple1" qsCatId="simple" csTypeId="urn:microsoft.com/office/officeart/2005/8/colors/accent1_2" csCatId="accent1" phldr="1"/>
      <dgm:spPr/>
    </dgm:pt>
    <dgm:pt modelId="{A8D40B55-1BE4-4358-B6D1-555509E7A57C}">
      <dgm:prSet phldrT="[Текст]" custT="1"/>
      <dgm:spPr>
        <a:xfrm>
          <a:off x="3875" y="0"/>
          <a:ext cx="2242493" cy="3200400"/>
        </a:xfrm>
        <a:solidFill>
          <a:sysClr val="window" lastClr="FFFFFF"/>
        </a:solidFill>
        <a:ln w="25400" cap="flat" cmpd="sng" algn="ctr">
          <a:solidFill>
            <a:sysClr val="windowText" lastClr="000000"/>
          </a:solidFill>
          <a:prstDash val="solid"/>
        </a:ln>
        <a:effectLst/>
      </dgm:spPr>
      <dgm:t>
        <a:bodyPr/>
        <a:lstStyle/>
        <a:p>
          <a:r>
            <a:rPr lang="uk-UA" sz="1200">
              <a:solidFill>
                <a:sysClr val="windowText" lastClr="000000"/>
              </a:solidFill>
              <a:latin typeface="Times New Roman" pitchFamily="18" charset="0"/>
              <a:ea typeface="+mn-ea"/>
              <a:cs typeface="Times New Roman" pitchFamily="18" charset="0"/>
            </a:rPr>
            <a:t> </a:t>
          </a:r>
          <a:r>
            <a:rPr lang="uk-UA" sz="1200" b="1">
              <a:solidFill>
                <a:sysClr val="windowText" lastClr="000000"/>
              </a:solidFill>
              <a:latin typeface="Times New Roman" pitchFamily="18" charset="0"/>
              <a:ea typeface="+mn-ea"/>
              <a:cs typeface="Times New Roman" pitchFamily="18" charset="0"/>
            </a:rPr>
            <a:t>впровадженням об’єкта інтелектуальної власності (винаходу, корисної моделі, промислового зразка, топографії інтегральної мікросхеми, селекційного досягнення тощо), на які виробник продукту має державні охоронні документи (патенти, свідоцтва) чи одержані від власників цих об’єктів інтелектуальної власності ліцензії, або реалізацією (впровадженням) відкриттів</a:t>
          </a:r>
          <a:endParaRPr lang="ru-RU" sz="1200" b="1">
            <a:solidFill>
              <a:sysClr val="windowText" lastClr="000000"/>
            </a:solidFill>
            <a:latin typeface="Times New Roman" pitchFamily="18" charset="0"/>
            <a:ea typeface="+mn-ea"/>
            <a:cs typeface="Times New Roman" pitchFamily="18" charset="0"/>
          </a:endParaRPr>
        </a:p>
      </dgm:t>
    </dgm:pt>
    <dgm:pt modelId="{49CB08E4-6952-4ECF-8A62-C7BBD29248D7}" type="parTrans" cxnId="{7C3C9772-D333-45AE-9BE7-8766442DF657}">
      <dgm:prSet/>
      <dgm:spPr/>
      <dgm:t>
        <a:bodyPr/>
        <a:lstStyle/>
        <a:p>
          <a:endParaRPr lang="ru-RU"/>
        </a:p>
      </dgm:t>
    </dgm:pt>
    <dgm:pt modelId="{F2957403-36B6-4956-AFE9-1E1893E6F543}" type="sibTrans" cxnId="{7C3C9772-D333-45AE-9BE7-8766442DF657}">
      <dgm:prSet/>
      <dgm:spPr/>
      <dgm:t>
        <a:bodyPr/>
        <a:lstStyle/>
        <a:p>
          <a:endParaRPr lang="ru-RU"/>
        </a:p>
      </dgm:t>
    </dgm:pt>
    <dgm:pt modelId="{882D25C8-91EB-4539-82C9-3C2E3B4EC871}">
      <dgm:prSet custT="1"/>
      <dgm:spPr>
        <a:xfrm>
          <a:off x="2332038" y="960120"/>
          <a:ext cx="1713383" cy="1280160"/>
        </a:xfrm>
        <a:solidFill>
          <a:sysClr val="window" lastClr="FFFFFF"/>
        </a:solidFill>
        <a:ln w="25400" cap="flat" cmpd="sng" algn="ctr">
          <a:solidFill>
            <a:sysClr val="windowText" lastClr="000000"/>
          </a:solidFill>
          <a:prstDash val="solid"/>
        </a:ln>
        <a:effectLst/>
      </dgm:spPr>
      <dgm:t>
        <a:bodyPr/>
        <a:lstStyle/>
        <a:p>
          <a:r>
            <a:rPr lang="uk-UA" sz="1200" b="1">
              <a:solidFill>
                <a:sysClr val="windowText" lastClr="000000"/>
              </a:solidFill>
              <a:latin typeface="Times New Roman" pitchFamily="18" charset="0"/>
              <a:ea typeface="+mn-ea"/>
              <a:cs typeface="Times New Roman" pitchFamily="18" charset="0"/>
            </a:rPr>
            <a:t>розробка продукту підвищує вітчизняний науково-технічний і технологічн</a:t>
          </a:r>
          <a:r>
            <a:rPr lang="uk-UA" sz="800">
              <a:solidFill>
                <a:sysClr val="window" lastClr="FFFFFF"/>
              </a:solidFill>
              <a:latin typeface="Calibri"/>
              <a:ea typeface="+mn-ea"/>
              <a:cs typeface="+mn-cs"/>
            </a:rPr>
            <a:t>ий рівень</a:t>
          </a:r>
          <a:endParaRPr lang="ru-RU" sz="800">
            <a:solidFill>
              <a:sysClr val="window" lastClr="FFFFFF"/>
            </a:solidFill>
            <a:latin typeface="Calibri"/>
            <a:ea typeface="+mn-ea"/>
            <a:cs typeface="+mn-cs"/>
          </a:endParaRPr>
        </a:p>
      </dgm:t>
    </dgm:pt>
    <dgm:pt modelId="{0561415F-F7DF-4979-BA34-75684D72F7A2}" type="parTrans" cxnId="{88C44CFF-8E39-4A04-9BC2-74313414F438}">
      <dgm:prSet/>
      <dgm:spPr/>
      <dgm:t>
        <a:bodyPr/>
        <a:lstStyle/>
        <a:p>
          <a:endParaRPr lang="ru-RU"/>
        </a:p>
      </dgm:t>
    </dgm:pt>
    <dgm:pt modelId="{BEFBB7F5-B88B-4F04-834F-9DC735F8DB41}" type="sibTrans" cxnId="{88C44CFF-8E39-4A04-9BC2-74313414F438}">
      <dgm:prSet/>
      <dgm:spPr/>
      <dgm:t>
        <a:bodyPr/>
        <a:lstStyle/>
        <a:p>
          <a:endParaRPr lang="ru-RU"/>
        </a:p>
      </dgm:t>
    </dgm:pt>
    <dgm:pt modelId="{C9AF920F-DA3C-4BC7-B59F-796B89CE4FF9}">
      <dgm:prSet/>
      <dgm:spPr>
        <a:xfrm>
          <a:off x="4131091" y="960120"/>
          <a:ext cx="1713383" cy="1280160"/>
        </a:xfrm>
        <a:solidFill>
          <a:sysClr val="window" lastClr="FFFFFF"/>
        </a:solidFill>
        <a:ln w="25400" cap="flat" cmpd="sng" algn="ctr">
          <a:solidFill>
            <a:sysClr val="windowText" lastClr="000000"/>
          </a:solidFill>
          <a:prstDash val="solid"/>
        </a:ln>
        <a:effectLst/>
      </dgm:spPr>
      <dgm:t>
        <a:bodyPr/>
        <a:lstStyle/>
        <a:p>
          <a:r>
            <a:rPr lang="uk-UA">
              <a:solidFill>
                <a:sysClr val="window" lastClr="FFFFFF"/>
              </a:solidFill>
              <a:latin typeface="Calibri"/>
              <a:ea typeface="+mn-ea"/>
              <a:cs typeface="+mn-cs"/>
            </a:rPr>
            <a:t>в </a:t>
          </a:r>
          <a:r>
            <a:rPr lang="uk-UA" b="1">
              <a:solidFill>
                <a:sysClr val="windowText" lastClr="000000"/>
              </a:solidFill>
              <a:latin typeface="Times New Roman" pitchFamily="18" charset="0"/>
              <a:ea typeface="+mn-ea"/>
              <a:cs typeface="Times New Roman" pitchFamily="18" charset="0"/>
            </a:rPr>
            <a:t>Україні цей продукт вироблено  порівняно з іншим аналогічним продуктом, представленим на ринку, він є конкурентоспроможним і має суттєво вищі техніко-економічні показники</a:t>
          </a:r>
          <a:endParaRPr lang="ru-RU" b="1">
            <a:solidFill>
              <a:sysClr val="windowText" lastClr="000000"/>
            </a:solidFill>
            <a:latin typeface="Times New Roman" pitchFamily="18" charset="0"/>
            <a:ea typeface="+mn-ea"/>
            <a:cs typeface="Times New Roman" pitchFamily="18" charset="0"/>
          </a:endParaRPr>
        </a:p>
      </dgm:t>
    </dgm:pt>
    <dgm:pt modelId="{9AFF7986-5479-4957-B47E-3011DA244C4C}" type="parTrans" cxnId="{47628BD9-8C66-4FBB-A051-A08C3A9F0AD5}">
      <dgm:prSet/>
      <dgm:spPr/>
      <dgm:t>
        <a:bodyPr/>
        <a:lstStyle/>
        <a:p>
          <a:endParaRPr lang="ru-RU"/>
        </a:p>
      </dgm:t>
    </dgm:pt>
    <dgm:pt modelId="{7902D3ED-C7F0-472C-B429-9B1F5142950D}" type="sibTrans" cxnId="{47628BD9-8C66-4FBB-A051-A08C3A9F0AD5}">
      <dgm:prSet/>
      <dgm:spPr/>
      <dgm:t>
        <a:bodyPr/>
        <a:lstStyle/>
        <a:p>
          <a:endParaRPr lang="ru-RU"/>
        </a:p>
      </dgm:t>
    </dgm:pt>
    <dgm:pt modelId="{F0DB0EB6-FC9F-4866-836A-E3BACE44281A}" type="pres">
      <dgm:prSet presAssocID="{0D73C4A1-09FB-47F6-B7C7-4296CB661FA6}" presName="CompostProcess" presStyleCnt="0">
        <dgm:presLayoutVars>
          <dgm:dir/>
          <dgm:resizeHandles val="exact"/>
        </dgm:presLayoutVars>
      </dgm:prSet>
      <dgm:spPr/>
    </dgm:pt>
    <dgm:pt modelId="{F66812D4-0C25-4DA7-B44E-621AD29F7CF8}" type="pres">
      <dgm:prSet presAssocID="{0D73C4A1-09FB-47F6-B7C7-4296CB661FA6}" presName="arrow" presStyleLbl="bgShp" presStyleIdx="0" presStyleCnt="1"/>
      <dgm:spPr>
        <a:xfrm>
          <a:off x="438626" y="0"/>
          <a:ext cx="4971097" cy="3200400"/>
        </a:xfrm>
        <a:prstGeom prst="rightArrow">
          <a:avLst/>
        </a:prstGeom>
        <a:solidFill>
          <a:sysClr val="window" lastClr="FFFFFF">
            <a:lumMod val="65000"/>
          </a:sysClr>
        </a:solidFill>
        <a:ln w="28575">
          <a:solidFill>
            <a:sysClr val="windowText" lastClr="000000"/>
          </a:solidFill>
        </a:ln>
        <a:effectLst/>
      </dgm:spPr>
    </dgm:pt>
    <dgm:pt modelId="{D616D8DA-9F18-4343-9D81-3E6CDC53CFC6}" type="pres">
      <dgm:prSet presAssocID="{0D73C4A1-09FB-47F6-B7C7-4296CB661FA6}" presName="linearProcess" presStyleCnt="0"/>
      <dgm:spPr/>
    </dgm:pt>
    <dgm:pt modelId="{0AF64BDF-E30A-4CB1-B73D-70117B78A6C4}" type="pres">
      <dgm:prSet presAssocID="{A8D40B55-1BE4-4358-B6D1-555509E7A57C}" presName="textNode" presStyleLbl="node1" presStyleIdx="0" presStyleCnt="3" custScaleX="130881" custScaleY="250000">
        <dgm:presLayoutVars>
          <dgm:bulletEnabled val="1"/>
        </dgm:presLayoutVars>
      </dgm:prSet>
      <dgm:spPr>
        <a:prstGeom prst="roundRect">
          <a:avLst/>
        </a:prstGeom>
      </dgm:spPr>
      <dgm:t>
        <a:bodyPr/>
        <a:lstStyle/>
        <a:p>
          <a:endParaRPr lang="ru-RU"/>
        </a:p>
      </dgm:t>
    </dgm:pt>
    <dgm:pt modelId="{FBC5EB9D-7FEF-4A03-AB8B-50752E5EC8B3}" type="pres">
      <dgm:prSet presAssocID="{F2957403-36B6-4956-AFE9-1E1893E6F543}" presName="sibTrans" presStyleCnt="0"/>
      <dgm:spPr/>
    </dgm:pt>
    <dgm:pt modelId="{8CC3D170-4C7A-488C-B3B2-7541BDEF0959}" type="pres">
      <dgm:prSet presAssocID="{882D25C8-91EB-4539-82C9-3C2E3B4EC871}" presName="textNode" presStyleLbl="node1" presStyleIdx="1" presStyleCnt="3">
        <dgm:presLayoutVars>
          <dgm:bulletEnabled val="1"/>
        </dgm:presLayoutVars>
      </dgm:prSet>
      <dgm:spPr>
        <a:prstGeom prst="roundRect">
          <a:avLst/>
        </a:prstGeom>
      </dgm:spPr>
      <dgm:t>
        <a:bodyPr/>
        <a:lstStyle/>
        <a:p>
          <a:endParaRPr lang="ru-RU"/>
        </a:p>
      </dgm:t>
    </dgm:pt>
    <dgm:pt modelId="{6412457A-DA27-41D6-906E-68A00CEDC87C}" type="pres">
      <dgm:prSet presAssocID="{BEFBB7F5-B88B-4F04-834F-9DC735F8DB41}" presName="sibTrans" presStyleCnt="0"/>
      <dgm:spPr/>
    </dgm:pt>
    <dgm:pt modelId="{C7542910-2F93-4F64-9AF3-982ECD8902C5}" type="pres">
      <dgm:prSet presAssocID="{C9AF920F-DA3C-4BC7-B59F-796B89CE4FF9}" presName="textNode" presStyleLbl="node1" presStyleIdx="2" presStyleCnt="3">
        <dgm:presLayoutVars>
          <dgm:bulletEnabled val="1"/>
        </dgm:presLayoutVars>
      </dgm:prSet>
      <dgm:spPr>
        <a:prstGeom prst="roundRect">
          <a:avLst/>
        </a:prstGeom>
      </dgm:spPr>
      <dgm:t>
        <a:bodyPr/>
        <a:lstStyle/>
        <a:p>
          <a:endParaRPr lang="ru-RU"/>
        </a:p>
      </dgm:t>
    </dgm:pt>
  </dgm:ptLst>
  <dgm:cxnLst>
    <dgm:cxn modelId="{47628BD9-8C66-4FBB-A051-A08C3A9F0AD5}" srcId="{0D73C4A1-09FB-47F6-B7C7-4296CB661FA6}" destId="{C9AF920F-DA3C-4BC7-B59F-796B89CE4FF9}" srcOrd="2" destOrd="0" parTransId="{9AFF7986-5479-4957-B47E-3011DA244C4C}" sibTransId="{7902D3ED-C7F0-472C-B429-9B1F5142950D}"/>
    <dgm:cxn modelId="{88C44CFF-8E39-4A04-9BC2-74313414F438}" srcId="{0D73C4A1-09FB-47F6-B7C7-4296CB661FA6}" destId="{882D25C8-91EB-4539-82C9-3C2E3B4EC871}" srcOrd="1" destOrd="0" parTransId="{0561415F-F7DF-4979-BA34-75684D72F7A2}" sibTransId="{BEFBB7F5-B88B-4F04-834F-9DC735F8DB41}"/>
    <dgm:cxn modelId="{14A207DC-2D57-4F99-876B-FEF228713EBC}" type="presOf" srcId="{882D25C8-91EB-4539-82C9-3C2E3B4EC871}" destId="{8CC3D170-4C7A-488C-B3B2-7541BDEF0959}" srcOrd="0" destOrd="0" presId="urn:microsoft.com/office/officeart/2005/8/layout/hProcess9"/>
    <dgm:cxn modelId="{2F0FE900-3EB1-459A-A112-5061E272D6F4}" type="presOf" srcId="{C9AF920F-DA3C-4BC7-B59F-796B89CE4FF9}" destId="{C7542910-2F93-4F64-9AF3-982ECD8902C5}" srcOrd="0" destOrd="0" presId="urn:microsoft.com/office/officeart/2005/8/layout/hProcess9"/>
    <dgm:cxn modelId="{C121DDED-5235-4C74-9BC4-882FAFF1B87F}" type="presOf" srcId="{0D73C4A1-09FB-47F6-B7C7-4296CB661FA6}" destId="{F0DB0EB6-FC9F-4866-836A-E3BACE44281A}" srcOrd="0" destOrd="0" presId="urn:microsoft.com/office/officeart/2005/8/layout/hProcess9"/>
    <dgm:cxn modelId="{7C3C9772-D333-45AE-9BE7-8766442DF657}" srcId="{0D73C4A1-09FB-47F6-B7C7-4296CB661FA6}" destId="{A8D40B55-1BE4-4358-B6D1-555509E7A57C}" srcOrd="0" destOrd="0" parTransId="{49CB08E4-6952-4ECF-8A62-C7BBD29248D7}" sibTransId="{F2957403-36B6-4956-AFE9-1E1893E6F543}"/>
    <dgm:cxn modelId="{8D5E868C-D9EC-4BF9-A122-596E31D0FE56}" type="presOf" srcId="{A8D40B55-1BE4-4358-B6D1-555509E7A57C}" destId="{0AF64BDF-E30A-4CB1-B73D-70117B78A6C4}" srcOrd="0" destOrd="0" presId="urn:microsoft.com/office/officeart/2005/8/layout/hProcess9"/>
    <dgm:cxn modelId="{DD700752-AE9A-4780-8D6E-6B64F6D8A835}" type="presParOf" srcId="{F0DB0EB6-FC9F-4866-836A-E3BACE44281A}" destId="{F66812D4-0C25-4DA7-B44E-621AD29F7CF8}" srcOrd="0" destOrd="0" presId="urn:microsoft.com/office/officeart/2005/8/layout/hProcess9"/>
    <dgm:cxn modelId="{A0909970-B67A-41AD-BF00-D315A73F1766}" type="presParOf" srcId="{F0DB0EB6-FC9F-4866-836A-E3BACE44281A}" destId="{D616D8DA-9F18-4343-9D81-3E6CDC53CFC6}" srcOrd="1" destOrd="0" presId="urn:microsoft.com/office/officeart/2005/8/layout/hProcess9"/>
    <dgm:cxn modelId="{D647914A-2E66-4B25-AD34-77D59219E7B4}" type="presParOf" srcId="{D616D8DA-9F18-4343-9D81-3E6CDC53CFC6}" destId="{0AF64BDF-E30A-4CB1-B73D-70117B78A6C4}" srcOrd="0" destOrd="0" presId="urn:microsoft.com/office/officeart/2005/8/layout/hProcess9"/>
    <dgm:cxn modelId="{CC9E020C-CE40-4055-8CD3-9EB0AEA8AFD2}" type="presParOf" srcId="{D616D8DA-9F18-4343-9D81-3E6CDC53CFC6}" destId="{FBC5EB9D-7FEF-4A03-AB8B-50752E5EC8B3}" srcOrd="1" destOrd="0" presId="urn:microsoft.com/office/officeart/2005/8/layout/hProcess9"/>
    <dgm:cxn modelId="{4F1F0132-BCC8-46FB-BB13-403FF642A396}" type="presParOf" srcId="{D616D8DA-9F18-4343-9D81-3E6CDC53CFC6}" destId="{8CC3D170-4C7A-488C-B3B2-7541BDEF0959}" srcOrd="2" destOrd="0" presId="urn:microsoft.com/office/officeart/2005/8/layout/hProcess9"/>
    <dgm:cxn modelId="{F9111CD3-0259-4414-91C8-C47B2FA7088E}" type="presParOf" srcId="{D616D8DA-9F18-4343-9D81-3E6CDC53CFC6}" destId="{6412457A-DA27-41D6-906E-68A00CEDC87C}" srcOrd="3" destOrd="0" presId="urn:microsoft.com/office/officeart/2005/8/layout/hProcess9"/>
    <dgm:cxn modelId="{96B0AC99-CC54-4178-8C7D-784926B558CB}" type="presParOf" srcId="{D616D8DA-9F18-4343-9D81-3E6CDC53CFC6}" destId="{C7542910-2F93-4F64-9AF3-982ECD8902C5}" srcOrd="4" destOrd="0" presId="urn:microsoft.com/office/officeart/2005/8/layout/hProcess9"/>
  </dgm:cxnLst>
  <dgm:bg/>
  <dgm:whole/>
  <dgm:extLst>
    <a:ext uri="http://schemas.microsoft.com/office/drawing/2008/diagram">
      <dsp:dataModelExt xmlns:dsp="http://schemas.microsoft.com/office/drawing/2008/diagram" xmlns="" relId="rId115"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0D73C4A1-09FB-47F6-B7C7-4296CB661FA6}" type="doc">
      <dgm:prSet loTypeId="urn:microsoft.com/office/officeart/2005/8/layout/hProcess9" loCatId="process" qsTypeId="urn:microsoft.com/office/officeart/2005/8/quickstyle/simple1" qsCatId="simple" csTypeId="urn:microsoft.com/office/officeart/2005/8/colors/accent1_2" csCatId="accent1" phldr="1"/>
      <dgm:spPr/>
    </dgm:pt>
    <dgm:pt modelId="{A8D40B55-1BE4-4358-B6D1-555509E7A57C}">
      <dgm:prSet phldrT="[Текст]" custT="1"/>
      <dgm:spPr>
        <a:xfrm>
          <a:off x="1149" y="819148"/>
          <a:ext cx="3175581" cy="1562102"/>
        </a:xfrm>
        <a:solidFill>
          <a:sysClr val="window" lastClr="FFFFFF"/>
        </a:solidFill>
        <a:ln w="25400" cap="flat" cmpd="sng" algn="ctr">
          <a:solidFill>
            <a:sysClr val="windowText" lastClr="000000"/>
          </a:solidFill>
          <a:prstDash val="solid"/>
        </a:ln>
        <a:effectLst/>
      </dgm:spPr>
      <dgm:t>
        <a:bodyPr/>
        <a:lstStyle/>
        <a:p>
          <a:r>
            <a:rPr lang="uk-UA" sz="1400">
              <a:solidFill>
                <a:sysClr val="windowText" lastClr="000000"/>
              </a:solidFill>
              <a:latin typeface="Times New Roman" pitchFamily="18" charset="0"/>
              <a:ea typeface="+mn-ea"/>
              <a:cs typeface="Times New Roman" pitchFamily="18" charset="0"/>
            </a:rPr>
            <a:t> </a:t>
          </a:r>
          <a:r>
            <a:rPr lang="uk-UA" sz="1400" b="1">
              <a:solidFill>
                <a:sysClr val="windowText" lastClr="000000"/>
              </a:solidFill>
              <a:latin typeface="Times New Roman" pitchFamily="18" charset="0"/>
              <a:ea typeface="+mn-ea"/>
              <a:cs typeface="Times New Roman" pitchFamily="18" charset="0"/>
            </a:rPr>
            <a:t>є результатом виконання інноваційного проекту</a:t>
          </a:r>
          <a:endParaRPr lang="ru-RU" sz="1400" b="1">
            <a:solidFill>
              <a:sysClr val="windowText" lastClr="000000"/>
            </a:solidFill>
            <a:latin typeface="Times New Roman" pitchFamily="18" charset="0"/>
            <a:ea typeface="+mn-ea"/>
            <a:cs typeface="Times New Roman" pitchFamily="18" charset="0"/>
          </a:endParaRPr>
        </a:p>
      </dgm:t>
    </dgm:pt>
    <dgm:pt modelId="{49CB08E4-6952-4ECF-8A62-C7BBD29248D7}" type="parTrans" cxnId="{7C3C9772-D333-45AE-9BE7-8766442DF657}">
      <dgm:prSet/>
      <dgm:spPr/>
      <dgm:t>
        <a:bodyPr/>
        <a:lstStyle/>
        <a:p>
          <a:endParaRPr lang="ru-RU"/>
        </a:p>
      </dgm:t>
    </dgm:pt>
    <dgm:pt modelId="{F2957403-36B6-4956-AFE9-1E1893E6F543}" type="sibTrans" cxnId="{7C3C9772-D333-45AE-9BE7-8766442DF657}">
      <dgm:prSet/>
      <dgm:spPr/>
      <dgm:t>
        <a:bodyPr/>
        <a:lstStyle/>
        <a:p>
          <a:endParaRPr lang="ru-RU"/>
        </a:p>
      </dgm:t>
    </dgm:pt>
    <dgm:pt modelId="{882D25C8-91EB-4539-82C9-3C2E3B4EC871}">
      <dgm:prSet custT="1"/>
      <dgm:spPr>
        <a:xfrm>
          <a:off x="3420888" y="904874"/>
          <a:ext cx="2426312" cy="1390650"/>
        </a:xfrm>
        <a:solidFill>
          <a:sysClr val="window" lastClr="FFFFFF"/>
        </a:solidFill>
        <a:ln w="25400" cap="flat" cmpd="sng" algn="ctr">
          <a:solidFill>
            <a:sysClr val="windowText" lastClr="000000"/>
          </a:solidFill>
          <a:prstDash val="solid"/>
        </a:ln>
        <a:effectLst/>
      </dgm:spPr>
      <dgm:t>
        <a:bodyPr/>
        <a:lstStyle/>
        <a:p>
          <a:pPr algn="ctr"/>
          <a:r>
            <a:rPr lang="uk-UA" sz="1200">
              <a:solidFill>
                <a:sysClr val="window" lastClr="FFFFFF"/>
              </a:solidFill>
              <a:latin typeface="Calibri"/>
              <a:ea typeface="+mn-ea"/>
              <a:cs typeface="+mn-cs"/>
            </a:rPr>
            <a:t>така продукція виробляється порівняно з іншою </a:t>
          </a:r>
          <a:r>
            <a:rPr lang="uk-UA" sz="1400" b="1">
              <a:solidFill>
                <a:sysClr val="windowText" lastClr="000000"/>
              </a:solidFill>
              <a:latin typeface="Times New Roman" pitchFamily="18" charset="0"/>
              <a:ea typeface="+mn-ea"/>
              <a:cs typeface="Times New Roman" pitchFamily="18" charset="0"/>
            </a:rPr>
            <a:t>аналогічною продукцією, представленою на ринку, є конкурентоспроможною </a:t>
          </a:r>
          <a:r>
            <a:rPr lang="uk-UA" sz="1200">
              <a:solidFill>
                <a:sysClr val="window" lastClr="FFFFFF"/>
              </a:solidFill>
              <a:latin typeface="Calibri"/>
              <a:ea typeface="+mn-ea"/>
              <a:cs typeface="+mn-cs"/>
            </a:rPr>
            <a:t>і має істотно вищі техніко-економічні показники</a:t>
          </a:r>
          <a:r>
            <a:rPr lang="uk-UA" sz="800">
              <a:solidFill>
                <a:sysClr val="window" lastClr="FFFFFF"/>
              </a:solidFill>
              <a:latin typeface="Calibri"/>
              <a:ea typeface="+mn-ea"/>
              <a:cs typeface="+mn-cs"/>
            </a:rPr>
            <a:t>рівень</a:t>
          </a:r>
          <a:endParaRPr lang="ru-RU" sz="800">
            <a:solidFill>
              <a:sysClr val="window" lastClr="FFFFFF"/>
            </a:solidFill>
            <a:latin typeface="Calibri"/>
            <a:ea typeface="+mn-ea"/>
            <a:cs typeface="+mn-cs"/>
          </a:endParaRPr>
        </a:p>
      </dgm:t>
    </dgm:pt>
    <dgm:pt modelId="{0561415F-F7DF-4979-BA34-75684D72F7A2}" type="parTrans" cxnId="{88C44CFF-8E39-4A04-9BC2-74313414F438}">
      <dgm:prSet/>
      <dgm:spPr/>
      <dgm:t>
        <a:bodyPr/>
        <a:lstStyle/>
        <a:p>
          <a:endParaRPr lang="ru-RU"/>
        </a:p>
      </dgm:t>
    </dgm:pt>
    <dgm:pt modelId="{BEFBB7F5-B88B-4F04-834F-9DC735F8DB41}" type="sibTrans" cxnId="{88C44CFF-8E39-4A04-9BC2-74313414F438}">
      <dgm:prSet/>
      <dgm:spPr/>
      <dgm:t>
        <a:bodyPr/>
        <a:lstStyle/>
        <a:p>
          <a:endParaRPr lang="ru-RU"/>
        </a:p>
      </dgm:t>
    </dgm:pt>
    <dgm:pt modelId="{F0DB0EB6-FC9F-4866-836A-E3BACE44281A}" type="pres">
      <dgm:prSet presAssocID="{0D73C4A1-09FB-47F6-B7C7-4296CB661FA6}" presName="CompostProcess" presStyleCnt="0">
        <dgm:presLayoutVars>
          <dgm:dir/>
          <dgm:resizeHandles val="exact"/>
        </dgm:presLayoutVars>
      </dgm:prSet>
      <dgm:spPr/>
    </dgm:pt>
    <dgm:pt modelId="{F66812D4-0C25-4DA7-B44E-621AD29F7CF8}" type="pres">
      <dgm:prSet presAssocID="{0D73C4A1-09FB-47F6-B7C7-4296CB661FA6}" presName="arrow" presStyleLbl="bgShp" presStyleIdx="0" presStyleCnt="1" custLinFactNeighborX="575" custLinFactNeighborY="-5655"/>
      <dgm:spPr>
        <a:xfrm>
          <a:off x="438626" y="0"/>
          <a:ext cx="4971097" cy="3200400"/>
        </a:xfrm>
        <a:prstGeom prst="rightArrow">
          <a:avLst/>
        </a:prstGeom>
        <a:solidFill>
          <a:sysClr val="window" lastClr="FFFFFF">
            <a:lumMod val="65000"/>
          </a:sysClr>
        </a:solidFill>
        <a:ln w="28575">
          <a:solidFill>
            <a:sysClr val="windowText" lastClr="000000"/>
          </a:solidFill>
        </a:ln>
        <a:effectLst/>
      </dgm:spPr>
    </dgm:pt>
    <dgm:pt modelId="{D616D8DA-9F18-4343-9D81-3E6CDC53CFC6}" type="pres">
      <dgm:prSet presAssocID="{0D73C4A1-09FB-47F6-B7C7-4296CB661FA6}" presName="linearProcess" presStyleCnt="0"/>
      <dgm:spPr/>
    </dgm:pt>
    <dgm:pt modelId="{0AF64BDF-E30A-4CB1-B73D-70117B78A6C4}" type="pres">
      <dgm:prSet presAssocID="{A8D40B55-1BE4-4358-B6D1-555509E7A57C}" presName="textNode" presStyleLbl="node1" presStyleIdx="0" presStyleCnt="2" custScaleX="130881" custScaleY="122024" custLinFactNeighborX="78024" custLinFactNeighborY="2976">
        <dgm:presLayoutVars>
          <dgm:bulletEnabled val="1"/>
        </dgm:presLayoutVars>
      </dgm:prSet>
      <dgm:spPr>
        <a:prstGeom prst="roundRect">
          <a:avLst/>
        </a:prstGeom>
      </dgm:spPr>
      <dgm:t>
        <a:bodyPr/>
        <a:lstStyle/>
        <a:p>
          <a:endParaRPr lang="ru-RU"/>
        </a:p>
      </dgm:t>
    </dgm:pt>
    <dgm:pt modelId="{FBC5EB9D-7FEF-4A03-AB8B-50752E5EC8B3}" type="pres">
      <dgm:prSet presAssocID="{F2957403-36B6-4956-AFE9-1E1893E6F543}" presName="sibTrans" presStyleCnt="0"/>
      <dgm:spPr/>
    </dgm:pt>
    <dgm:pt modelId="{8CC3D170-4C7A-488C-B3B2-7541BDEF0959}" type="pres">
      <dgm:prSet presAssocID="{882D25C8-91EB-4539-82C9-3C2E3B4EC871}" presName="textNode" presStyleLbl="node1" presStyleIdx="1" presStyleCnt="2" custScaleY="108631">
        <dgm:presLayoutVars>
          <dgm:bulletEnabled val="1"/>
        </dgm:presLayoutVars>
      </dgm:prSet>
      <dgm:spPr>
        <a:prstGeom prst="roundRect">
          <a:avLst/>
        </a:prstGeom>
      </dgm:spPr>
      <dgm:t>
        <a:bodyPr/>
        <a:lstStyle/>
        <a:p>
          <a:endParaRPr lang="ru-RU"/>
        </a:p>
      </dgm:t>
    </dgm:pt>
  </dgm:ptLst>
  <dgm:cxnLst>
    <dgm:cxn modelId="{88C44CFF-8E39-4A04-9BC2-74313414F438}" srcId="{0D73C4A1-09FB-47F6-B7C7-4296CB661FA6}" destId="{882D25C8-91EB-4539-82C9-3C2E3B4EC871}" srcOrd="1" destOrd="0" parTransId="{0561415F-F7DF-4979-BA34-75684D72F7A2}" sibTransId="{BEFBB7F5-B88B-4F04-834F-9DC735F8DB41}"/>
    <dgm:cxn modelId="{7B518BA6-2A88-4AF9-9217-742B8A9073EB}" type="presOf" srcId="{0D73C4A1-09FB-47F6-B7C7-4296CB661FA6}" destId="{F0DB0EB6-FC9F-4866-836A-E3BACE44281A}" srcOrd="0" destOrd="0" presId="urn:microsoft.com/office/officeart/2005/8/layout/hProcess9"/>
    <dgm:cxn modelId="{7C3C9772-D333-45AE-9BE7-8766442DF657}" srcId="{0D73C4A1-09FB-47F6-B7C7-4296CB661FA6}" destId="{A8D40B55-1BE4-4358-B6D1-555509E7A57C}" srcOrd="0" destOrd="0" parTransId="{49CB08E4-6952-4ECF-8A62-C7BBD29248D7}" sibTransId="{F2957403-36B6-4956-AFE9-1E1893E6F543}"/>
    <dgm:cxn modelId="{248BAE52-C925-4BFB-A3D4-E90C1CB0E9D9}" type="presOf" srcId="{A8D40B55-1BE4-4358-B6D1-555509E7A57C}" destId="{0AF64BDF-E30A-4CB1-B73D-70117B78A6C4}" srcOrd="0" destOrd="0" presId="urn:microsoft.com/office/officeart/2005/8/layout/hProcess9"/>
    <dgm:cxn modelId="{A6D77976-8AEB-4BD1-8FA1-A59CECA76C56}" type="presOf" srcId="{882D25C8-91EB-4539-82C9-3C2E3B4EC871}" destId="{8CC3D170-4C7A-488C-B3B2-7541BDEF0959}" srcOrd="0" destOrd="0" presId="urn:microsoft.com/office/officeart/2005/8/layout/hProcess9"/>
    <dgm:cxn modelId="{E5B4C543-4C5E-4879-9E09-C193472496C6}" type="presParOf" srcId="{F0DB0EB6-FC9F-4866-836A-E3BACE44281A}" destId="{F66812D4-0C25-4DA7-B44E-621AD29F7CF8}" srcOrd="0" destOrd="0" presId="urn:microsoft.com/office/officeart/2005/8/layout/hProcess9"/>
    <dgm:cxn modelId="{5F7CE49E-7B29-4A56-9C03-50E0D77A41E6}" type="presParOf" srcId="{F0DB0EB6-FC9F-4866-836A-E3BACE44281A}" destId="{D616D8DA-9F18-4343-9D81-3E6CDC53CFC6}" srcOrd="1" destOrd="0" presId="urn:microsoft.com/office/officeart/2005/8/layout/hProcess9"/>
    <dgm:cxn modelId="{663A4873-6C7C-4265-88AA-591C35B1989F}" type="presParOf" srcId="{D616D8DA-9F18-4343-9D81-3E6CDC53CFC6}" destId="{0AF64BDF-E30A-4CB1-B73D-70117B78A6C4}" srcOrd="0" destOrd="0" presId="urn:microsoft.com/office/officeart/2005/8/layout/hProcess9"/>
    <dgm:cxn modelId="{2C9F6B10-79FD-42FF-A234-140A5E42B03C}" type="presParOf" srcId="{D616D8DA-9F18-4343-9D81-3E6CDC53CFC6}" destId="{FBC5EB9D-7FEF-4A03-AB8B-50752E5EC8B3}" srcOrd="1" destOrd="0" presId="urn:microsoft.com/office/officeart/2005/8/layout/hProcess9"/>
    <dgm:cxn modelId="{D56207ED-01A0-4637-91EE-48A6ED6FD3F1}" type="presParOf" srcId="{D616D8DA-9F18-4343-9D81-3E6CDC53CFC6}" destId="{8CC3D170-4C7A-488C-B3B2-7541BDEF0959}" srcOrd="2" destOrd="0" presId="urn:microsoft.com/office/officeart/2005/8/layout/hProcess9"/>
  </dgm:cxnLst>
  <dgm:bg/>
  <dgm:whole/>
  <dgm:extLst>
    <a:ext uri="http://schemas.microsoft.com/office/drawing/2008/diagram">
      <dsp:dataModelExt xmlns:dsp="http://schemas.microsoft.com/office/drawing/2008/diagram" xmlns="" relId="rId1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C4D7D88-1090-4743-ACA5-6FE7CC9D192E}"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ru-RU"/>
        </a:p>
      </dgm:t>
    </dgm:pt>
    <dgm:pt modelId="{DFFC08B0-ED16-44DA-A70D-B1DE3FEB8F40}">
      <dgm:prSet phldrT="[Текст]" custT="1">
        <dgm:style>
          <a:lnRef idx="2">
            <a:schemeClr val="dk1"/>
          </a:lnRef>
          <a:fillRef idx="1">
            <a:schemeClr val="lt1"/>
          </a:fillRef>
          <a:effectRef idx="0">
            <a:schemeClr val="dk1"/>
          </a:effectRef>
          <a:fontRef idx="minor">
            <a:schemeClr val="dk1"/>
          </a:fontRef>
        </dgm:style>
      </dgm:prSet>
      <dgm:spPr>
        <a:xfrm rot="10800000">
          <a:off x="0" y="565"/>
          <a:ext cx="5486400" cy="1216133"/>
        </a:xfrm>
        <a:solidFill>
          <a:sysClr val="window" lastClr="FFFFFF"/>
        </a:solidFill>
        <a:ln w="25400" cap="flat" cmpd="sng" algn="ctr">
          <a:solidFill>
            <a:sysClr val="windowText" lastClr="000000"/>
          </a:solidFill>
          <a:prstDash val="solid"/>
        </a:ln>
        <a:effectLst/>
      </dgm:spPr>
      <dgm:t>
        <a:bodyPr/>
        <a:lstStyle/>
        <a:p>
          <a:r>
            <a:rPr lang="uk-UA" sz="1400" b="1">
              <a:solidFill>
                <a:sysClr val="windowText" lastClr="000000"/>
              </a:solidFill>
              <a:latin typeface="Times New Roman" pitchFamily="18" charset="0"/>
              <a:ea typeface="+mn-ea"/>
              <a:cs typeface="Times New Roman" pitchFamily="18" charset="0"/>
            </a:rPr>
            <a:t>Інвенція</a:t>
          </a:r>
          <a:endParaRPr lang="ru-RU" sz="1400" b="1">
            <a:solidFill>
              <a:sysClr val="windowText" lastClr="000000"/>
            </a:solidFill>
            <a:latin typeface="Times New Roman" pitchFamily="18" charset="0"/>
            <a:ea typeface="+mn-ea"/>
            <a:cs typeface="Times New Roman" pitchFamily="18" charset="0"/>
          </a:endParaRPr>
        </a:p>
      </dgm:t>
    </dgm:pt>
    <dgm:pt modelId="{C2B44915-AC24-43CE-8753-B9CED10A5B89}" type="parTrans" cxnId="{3057662E-B637-43B8-B74B-A026C53A8CCC}">
      <dgm:prSet/>
      <dgm:spPr/>
      <dgm:t>
        <a:bodyPr/>
        <a:lstStyle/>
        <a:p>
          <a:endParaRPr lang="ru-RU"/>
        </a:p>
      </dgm:t>
    </dgm:pt>
    <dgm:pt modelId="{1E5E7A7C-D408-422F-8B21-69435E53341F}" type="sibTrans" cxnId="{3057662E-B637-43B8-B74B-A026C53A8CCC}">
      <dgm:prSet/>
      <dgm:spPr/>
      <dgm:t>
        <a:bodyPr/>
        <a:lstStyle/>
        <a:p>
          <a:endParaRPr lang="ru-RU"/>
        </a:p>
      </dgm:t>
    </dgm:pt>
    <dgm:pt modelId="{DF34ED86-80D7-4CE2-82C7-D4E3B164E2A2}">
      <dgm:prSet phldrT="[Текст]" custT="1">
        <dgm:style>
          <a:lnRef idx="2">
            <a:schemeClr val="dk1"/>
          </a:lnRef>
          <a:fillRef idx="1">
            <a:schemeClr val="lt1"/>
          </a:fillRef>
          <a:effectRef idx="0">
            <a:schemeClr val="dk1"/>
          </a:effectRef>
          <a:fontRef idx="minor">
            <a:schemeClr val="dk1"/>
          </a:fontRef>
        </dgm:style>
      </dgm:prSet>
      <dgm:spPr>
        <a:xfrm>
          <a:off x="0" y="427428"/>
          <a:ext cx="5486400" cy="363623"/>
        </a:xfrm>
        <a:solidFill>
          <a:sysClr val="window" lastClr="FFFFFF"/>
        </a:solidFill>
        <a:ln w="25400" cap="flat" cmpd="sng" algn="ctr">
          <a:solidFill>
            <a:sysClr val="windowText" lastClr="000000"/>
          </a:solidFill>
          <a:prstDash val="solid"/>
        </a:ln>
        <a:effectLst/>
      </dgm:spPr>
      <dgm:t>
        <a:bodyPr/>
        <a:lstStyle/>
        <a:p>
          <a:r>
            <a:rPr lang="uk-UA" sz="1400">
              <a:solidFill>
                <a:sysClr val="windowText" lastClr="000000">
                  <a:hueOff val="0"/>
                  <a:satOff val="0"/>
                  <a:lumOff val="0"/>
                  <a:alphaOff val="0"/>
                </a:sysClr>
              </a:solidFill>
              <a:latin typeface="Times New Roman" pitchFamily="18" charset="0"/>
              <a:ea typeface="+mn-ea"/>
              <a:cs typeface="Times New Roman" pitchFamily="18" charset="0"/>
            </a:rPr>
            <a:t>це ідея, пропозиція або проект, які після опрацювання стануть інновацією</a:t>
          </a:r>
          <a:endParaRPr lang="ru-RU" sz="14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F9558342-9268-44D5-B65B-35EE8202D418}" type="parTrans" cxnId="{B6B5967B-9E39-4019-8A28-CFB5B0597EFC}">
      <dgm:prSet/>
      <dgm:spPr/>
      <dgm:t>
        <a:bodyPr/>
        <a:lstStyle/>
        <a:p>
          <a:endParaRPr lang="ru-RU"/>
        </a:p>
      </dgm:t>
    </dgm:pt>
    <dgm:pt modelId="{550160B8-A38D-4BA9-A2FF-D9EE46E01237}" type="sibTrans" cxnId="{B6B5967B-9E39-4019-8A28-CFB5B0597EFC}">
      <dgm:prSet/>
      <dgm:spPr/>
      <dgm:t>
        <a:bodyPr/>
        <a:lstStyle/>
        <a:p>
          <a:endParaRPr lang="ru-RU"/>
        </a:p>
      </dgm:t>
    </dgm:pt>
    <dgm:pt modelId="{E3538F68-2216-4612-A1D7-FF31498599F5}">
      <dgm:prSet phldrT="[Текст]" custT="1">
        <dgm:style>
          <a:lnRef idx="2">
            <a:schemeClr val="dk1"/>
          </a:lnRef>
          <a:fillRef idx="1">
            <a:schemeClr val="lt1"/>
          </a:fillRef>
          <a:effectRef idx="0">
            <a:schemeClr val="dk1"/>
          </a:effectRef>
          <a:fontRef idx="minor">
            <a:schemeClr val="dk1"/>
          </a:fontRef>
        </dgm:style>
      </dgm:prSet>
      <dgm:spPr>
        <a:xfrm rot="10800000">
          <a:off x="0" y="1195315"/>
          <a:ext cx="5486400" cy="1216133"/>
        </a:xfrm>
        <a:solidFill>
          <a:sysClr val="window" lastClr="FFFFFF"/>
        </a:solidFill>
        <a:ln w="25400" cap="flat" cmpd="sng" algn="ctr">
          <a:solidFill>
            <a:sysClr val="windowText" lastClr="000000"/>
          </a:solidFill>
          <a:prstDash val="solid"/>
        </a:ln>
        <a:effectLst/>
      </dgm:spPr>
      <dgm:t>
        <a:bodyPr/>
        <a:lstStyle/>
        <a:p>
          <a:r>
            <a:rPr lang="uk-UA" sz="1400" b="1" i="0">
              <a:solidFill>
                <a:sysClr val="windowText" lastClr="000000"/>
              </a:solidFill>
              <a:latin typeface="Times New Roman" pitchFamily="18" charset="0"/>
              <a:ea typeface="+mn-ea"/>
              <a:cs typeface="Times New Roman" pitchFamily="18" charset="0"/>
            </a:rPr>
            <a:t>Ініціація</a:t>
          </a:r>
          <a:endParaRPr lang="ru-RU" sz="1400" i="0">
            <a:solidFill>
              <a:sysClr val="windowText" lastClr="000000"/>
            </a:solidFill>
            <a:latin typeface="Times New Roman" pitchFamily="18" charset="0"/>
            <a:ea typeface="+mn-ea"/>
            <a:cs typeface="Times New Roman" pitchFamily="18" charset="0"/>
          </a:endParaRPr>
        </a:p>
      </dgm:t>
    </dgm:pt>
    <dgm:pt modelId="{AB50761B-945B-4CB7-8CE7-39AF23F3E7F4}" type="parTrans" cxnId="{B835CEDF-27B1-4D7D-87C4-37FC83B93101}">
      <dgm:prSet/>
      <dgm:spPr/>
      <dgm:t>
        <a:bodyPr/>
        <a:lstStyle/>
        <a:p>
          <a:endParaRPr lang="ru-RU"/>
        </a:p>
      </dgm:t>
    </dgm:pt>
    <dgm:pt modelId="{C8D20101-8A60-46AA-9984-33456062F157}" type="sibTrans" cxnId="{B835CEDF-27B1-4D7D-87C4-37FC83B93101}">
      <dgm:prSet/>
      <dgm:spPr/>
      <dgm:t>
        <a:bodyPr/>
        <a:lstStyle/>
        <a:p>
          <a:endParaRPr lang="ru-RU"/>
        </a:p>
      </dgm:t>
    </dgm:pt>
    <dgm:pt modelId="{5491BFB7-BF49-4199-8651-9684AA897612}">
      <dgm:prSet phldrT="[Текст]" custT="1">
        <dgm:style>
          <a:lnRef idx="2">
            <a:schemeClr val="dk1"/>
          </a:lnRef>
          <a:fillRef idx="1">
            <a:schemeClr val="lt1"/>
          </a:fillRef>
          <a:effectRef idx="0">
            <a:schemeClr val="dk1"/>
          </a:effectRef>
          <a:fontRef idx="minor">
            <a:schemeClr val="dk1"/>
          </a:fontRef>
        </dgm:style>
      </dgm:prSet>
      <dgm:spPr>
        <a:xfrm>
          <a:off x="0" y="1552576"/>
          <a:ext cx="5486400" cy="521872"/>
        </a:xfrm>
        <a:solidFill>
          <a:sysClr val="window" lastClr="FFFFFF"/>
        </a:solidFill>
        <a:ln w="25400" cap="flat" cmpd="sng" algn="ctr">
          <a:solidFill>
            <a:sysClr val="windowText" lastClr="000000"/>
          </a:solidFill>
          <a:prstDash val="solid"/>
        </a:ln>
        <a:effectLst/>
      </dgm:spPr>
      <dgm:t>
        <a:bodyPr/>
        <a:lstStyle/>
        <a:p>
          <a:pPr algn="just"/>
          <a:r>
            <a:rPr lang="uk-UA" sz="1300" b="0">
              <a:solidFill>
                <a:sysClr val="windowText" lastClr="000000">
                  <a:hueOff val="0"/>
                  <a:satOff val="0"/>
                  <a:lumOff val="0"/>
                  <a:alphaOff val="0"/>
                </a:sysClr>
              </a:solidFill>
              <a:latin typeface="Times New Roman" pitchFamily="18" charset="0"/>
              <a:ea typeface="+mn-ea"/>
              <a:cs typeface="Times New Roman" pitchFamily="18" charset="0"/>
            </a:rPr>
            <a:t>це рекомендації щодо вдосконалення науково-технічної, організаційної, виробничої або комерційної діяльності, метою яких є початок інноваційного процесу або його продовження (розвиток)</a:t>
          </a:r>
          <a:endParaRPr lang="ru-RU" sz="1300" b="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A6A7873D-5270-4EAE-9D92-BC43FBB2A5C9}" type="parTrans" cxnId="{C0A063BB-DA7B-40FC-BB5D-A7D350C0174A}">
      <dgm:prSet/>
      <dgm:spPr/>
      <dgm:t>
        <a:bodyPr/>
        <a:lstStyle/>
        <a:p>
          <a:endParaRPr lang="ru-RU"/>
        </a:p>
      </dgm:t>
    </dgm:pt>
    <dgm:pt modelId="{60294830-3EF8-4B2A-A3B0-53914893F3EB}" type="sibTrans" cxnId="{C0A063BB-DA7B-40FC-BB5D-A7D350C0174A}">
      <dgm:prSet/>
      <dgm:spPr/>
      <dgm:t>
        <a:bodyPr/>
        <a:lstStyle/>
        <a:p>
          <a:endParaRPr lang="ru-RU"/>
        </a:p>
      </dgm:t>
    </dgm:pt>
    <dgm:pt modelId="{4843BD85-8AF6-45CB-BE48-257EE63C85D5}">
      <dgm:prSet phldrT="[Текст]" custT="1">
        <dgm:style>
          <a:lnRef idx="2">
            <a:schemeClr val="dk1"/>
          </a:lnRef>
          <a:fillRef idx="1">
            <a:schemeClr val="lt1"/>
          </a:fillRef>
          <a:effectRef idx="0">
            <a:schemeClr val="dk1"/>
          </a:effectRef>
          <a:fontRef idx="minor">
            <a:schemeClr val="dk1"/>
          </a:fontRef>
        </dgm:style>
      </dgm:prSet>
      <dgm:spPr>
        <a:xfrm>
          <a:off x="0" y="2409110"/>
          <a:ext cx="5486400" cy="790723"/>
        </a:xfrm>
        <a:solidFill>
          <a:sysClr val="window" lastClr="FFFFFF"/>
        </a:solidFill>
        <a:ln w="25400" cap="flat" cmpd="sng" algn="ctr">
          <a:solidFill>
            <a:sysClr val="windowText" lastClr="000000"/>
          </a:solidFill>
          <a:prstDash val="solid"/>
        </a:ln>
        <a:effectLst/>
      </dgm:spPr>
      <dgm:t>
        <a:bodyPr/>
        <a:lstStyle/>
        <a:p>
          <a:r>
            <a:rPr lang="uk-UA" sz="1400" b="1">
              <a:solidFill>
                <a:sysClr val="windowText" lastClr="000000"/>
              </a:solidFill>
              <a:latin typeface="Times New Roman" pitchFamily="18" charset="0"/>
              <a:ea typeface="+mn-ea"/>
              <a:cs typeface="Times New Roman" pitchFamily="18" charset="0"/>
            </a:rPr>
            <a:t>Дифузія</a:t>
          </a:r>
          <a:endParaRPr lang="ru-RU" sz="1400" b="1">
            <a:solidFill>
              <a:sysClr val="windowText" lastClr="000000"/>
            </a:solidFill>
            <a:latin typeface="Times New Roman" pitchFamily="18" charset="0"/>
            <a:ea typeface="+mn-ea"/>
            <a:cs typeface="Times New Roman" pitchFamily="18" charset="0"/>
          </a:endParaRPr>
        </a:p>
      </dgm:t>
    </dgm:pt>
    <dgm:pt modelId="{3A1A0172-F100-46EF-BA04-3A70EB90D0E3}" type="parTrans" cxnId="{F0C14D8D-688B-440D-A3A9-AB0F1C7C3253}">
      <dgm:prSet/>
      <dgm:spPr/>
      <dgm:t>
        <a:bodyPr/>
        <a:lstStyle/>
        <a:p>
          <a:endParaRPr lang="ru-RU"/>
        </a:p>
      </dgm:t>
    </dgm:pt>
    <dgm:pt modelId="{8CF1C7C8-3005-40EB-A08A-F8CC29203F99}" type="sibTrans" cxnId="{F0C14D8D-688B-440D-A3A9-AB0F1C7C3253}">
      <dgm:prSet/>
      <dgm:spPr/>
      <dgm:t>
        <a:bodyPr/>
        <a:lstStyle/>
        <a:p>
          <a:endParaRPr lang="ru-RU"/>
        </a:p>
      </dgm:t>
    </dgm:pt>
    <dgm:pt modelId="{CD095E47-2590-4CA8-AF0F-16B592D015B0}">
      <dgm:prSet phldrT="[Текст]" custT="1">
        <dgm:style>
          <a:lnRef idx="2">
            <a:schemeClr val="dk1"/>
          </a:lnRef>
          <a:fillRef idx="1">
            <a:schemeClr val="lt1"/>
          </a:fillRef>
          <a:effectRef idx="0">
            <a:schemeClr val="dk1"/>
          </a:effectRef>
          <a:fontRef idx="minor">
            <a:schemeClr val="dk1"/>
          </a:fontRef>
        </dgm:style>
      </dgm:prSet>
      <dgm:spPr>
        <a:xfrm>
          <a:off x="0" y="2820286"/>
          <a:ext cx="5486400" cy="363732"/>
        </a:xfrm>
        <a:solidFill>
          <a:sysClr val="window" lastClr="FFFFFF"/>
        </a:solidFill>
        <a:ln w="25400" cap="flat" cmpd="sng" algn="ctr">
          <a:solidFill>
            <a:sysClr val="windowText" lastClr="000000"/>
          </a:solidFill>
          <a:prstDash val="solid"/>
        </a:ln>
        <a:effectLst/>
      </dgm:spPr>
      <dgm:t>
        <a:bodyPr/>
        <a:lstStyle/>
        <a:p>
          <a:r>
            <a:rPr lang="uk-UA" sz="1400">
              <a:solidFill>
                <a:sysClr val="windowText" lastClr="000000">
                  <a:hueOff val="0"/>
                  <a:satOff val="0"/>
                  <a:lumOff val="0"/>
                  <a:alphaOff val="0"/>
                </a:sysClr>
              </a:solidFill>
              <a:latin typeface="Times New Roman" pitchFamily="18" charset="0"/>
              <a:ea typeface="+mn-ea"/>
              <a:cs typeface="Times New Roman" pitchFamily="18" charset="0"/>
            </a:rPr>
            <a:t>пропозиція щодо використання ідеї інновації, яку вже було обґрунтовано і впроваджено </a:t>
          </a:r>
          <a:endParaRPr lang="ru-RU" sz="14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63168CF7-1EB6-497B-85E1-337220BF8C57}" type="parTrans" cxnId="{FACCA6ED-5B85-4CDA-901D-1D32EC3AFD46}">
      <dgm:prSet/>
      <dgm:spPr/>
      <dgm:t>
        <a:bodyPr/>
        <a:lstStyle/>
        <a:p>
          <a:endParaRPr lang="ru-RU"/>
        </a:p>
      </dgm:t>
    </dgm:pt>
    <dgm:pt modelId="{21BD072C-A928-4E50-B5AC-D18A8DBEA15A}" type="sibTrans" cxnId="{FACCA6ED-5B85-4CDA-901D-1D32EC3AFD46}">
      <dgm:prSet/>
      <dgm:spPr/>
      <dgm:t>
        <a:bodyPr/>
        <a:lstStyle/>
        <a:p>
          <a:endParaRPr lang="ru-RU"/>
        </a:p>
      </dgm:t>
    </dgm:pt>
    <dgm:pt modelId="{3F29E675-66E9-4D30-878F-CB0978207496}" type="pres">
      <dgm:prSet presAssocID="{AC4D7D88-1090-4743-ACA5-6FE7CC9D192E}" presName="Name0" presStyleCnt="0">
        <dgm:presLayoutVars>
          <dgm:dir/>
          <dgm:animLvl val="lvl"/>
          <dgm:resizeHandles val="exact"/>
        </dgm:presLayoutVars>
      </dgm:prSet>
      <dgm:spPr/>
      <dgm:t>
        <a:bodyPr/>
        <a:lstStyle/>
        <a:p>
          <a:endParaRPr lang="ru-RU"/>
        </a:p>
      </dgm:t>
    </dgm:pt>
    <dgm:pt modelId="{56350C30-2004-4023-BCA4-BEC997DAF751}" type="pres">
      <dgm:prSet presAssocID="{4843BD85-8AF6-45CB-BE48-257EE63C85D5}" presName="boxAndChildren" presStyleCnt="0"/>
      <dgm:spPr/>
    </dgm:pt>
    <dgm:pt modelId="{781874A6-B32C-452F-AF87-3F1E36F1CEB8}" type="pres">
      <dgm:prSet presAssocID="{4843BD85-8AF6-45CB-BE48-257EE63C85D5}" presName="parentTextBox" presStyleLbl="node1" presStyleIdx="0" presStyleCnt="3"/>
      <dgm:spPr>
        <a:prstGeom prst="rect">
          <a:avLst/>
        </a:prstGeom>
      </dgm:spPr>
      <dgm:t>
        <a:bodyPr/>
        <a:lstStyle/>
        <a:p>
          <a:endParaRPr lang="ru-RU"/>
        </a:p>
      </dgm:t>
    </dgm:pt>
    <dgm:pt modelId="{A52781F5-1A6F-4E36-9BE3-1B87DBBD79E6}" type="pres">
      <dgm:prSet presAssocID="{4843BD85-8AF6-45CB-BE48-257EE63C85D5}" presName="entireBox" presStyleLbl="node1" presStyleIdx="0" presStyleCnt="3"/>
      <dgm:spPr/>
      <dgm:t>
        <a:bodyPr/>
        <a:lstStyle/>
        <a:p>
          <a:endParaRPr lang="ru-RU"/>
        </a:p>
      </dgm:t>
    </dgm:pt>
    <dgm:pt modelId="{67445F1E-7F51-4940-9358-0FC088ABEBA0}" type="pres">
      <dgm:prSet presAssocID="{4843BD85-8AF6-45CB-BE48-257EE63C85D5}" presName="descendantBox" presStyleCnt="0"/>
      <dgm:spPr/>
    </dgm:pt>
    <dgm:pt modelId="{B6CAEE01-0695-4154-A719-DB5F81F63A1E}" type="pres">
      <dgm:prSet presAssocID="{CD095E47-2590-4CA8-AF0F-16B592D015B0}" presName="childTextBox" presStyleLbl="fgAccFollowNode1" presStyleIdx="0" presStyleCnt="3">
        <dgm:presLayoutVars>
          <dgm:bulletEnabled val="1"/>
        </dgm:presLayoutVars>
      </dgm:prSet>
      <dgm:spPr>
        <a:prstGeom prst="rect">
          <a:avLst/>
        </a:prstGeom>
      </dgm:spPr>
      <dgm:t>
        <a:bodyPr/>
        <a:lstStyle/>
        <a:p>
          <a:endParaRPr lang="ru-RU"/>
        </a:p>
      </dgm:t>
    </dgm:pt>
    <dgm:pt modelId="{3AAD636E-E513-4C68-BDD6-D58EAFD5AFC1}" type="pres">
      <dgm:prSet presAssocID="{C8D20101-8A60-46AA-9984-33456062F157}" presName="sp" presStyleCnt="0"/>
      <dgm:spPr/>
    </dgm:pt>
    <dgm:pt modelId="{E21E7550-14B6-4BF5-84DF-AD515F55D9ED}" type="pres">
      <dgm:prSet presAssocID="{E3538F68-2216-4612-A1D7-FF31498599F5}" presName="arrowAndChildren" presStyleCnt="0"/>
      <dgm:spPr/>
    </dgm:pt>
    <dgm:pt modelId="{9F96C581-E95A-4644-BFEC-D913FDF70D6E}" type="pres">
      <dgm:prSet presAssocID="{E3538F68-2216-4612-A1D7-FF31498599F5}" presName="parentTextArrow" presStyleLbl="node1" presStyleIdx="0" presStyleCnt="3"/>
      <dgm:spPr>
        <a:prstGeom prst="upArrowCallout">
          <a:avLst/>
        </a:prstGeom>
      </dgm:spPr>
      <dgm:t>
        <a:bodyPr/>
        <a:lstStyle/>
        <a:p>
          <a:endParaRPr lang="ru-RU"/>
        </a:p>
      </dgm:t>
    </dgm:pt>
    <dgm:pt modelId="{981B60D4-A30A-433D-88D7-60DA92ED2FC2}" type="pres">
      <dgm:prSet presAssocID="{E3538F68-2216-4612-A1D7-FF31498599F5}" presName="arrow" presStyleLbl="node1" presStyleIdx="1" presStyleCnt="3" custLinFactNeighborY="-783"/>
      <dgm:spPr/>
      <dgm:t>
        <a:bodyPr/>
        <a:lstStyle/>
        <a:p>
          <a:endParaRPr lang="ru-RU"/>
        </a:p>
      </dgm:t>
    </dgm:pt>
    <dgm:pt modelId="{20370E90-1D34-4975-8875-B6FD69D1083D}" type="pres">
      <dgm:prSet presAssocID="{E3538F68-2216-4612-A1D7-FF31498599F5}" presName="descendantArrow" presStyleCnt="0"/>
      <dgm:spPr/>
    </dgm:pt>
    <dgm:pt modelId="{FE595B3E-E652-4222-8097-0F588BF07D92}" type="pres">
      <dgm:prSet presAssocID="{5491BFB7-BF49-4199-8651-9684AA897612}" presName="childTextArrow" presStyleLbl="fgAccFollowNode1" presStyleIdx="1" presStyleCnt="3" custScaleY="143520">
        <dgm:presLayoutVars>
          <dgm:bulletEnabled val="1"/>
        </dgm:presLayoutVars>
      </dgm:prSet>
      <dgm:spPr>
        <a:prstGeom prst="rect">
          <a:avLst/>
        </a:prstGeom>
      </dgm:spPr>
      <dgm:t>
        <a:bodyPr/>
        <a:lstStyle/>
        <a:p>
          <a:endParaRPr lang="ru-RU"/>
        </a:p>
      </dgm:t>
    </dgm:pt>
    <dgm:pt modelId="{2C902521-07CD-4E26-A5F4-11BF404DE68C}" type="pres">
      <dgm:prSet presAssocID="{1E5E7A7C-D408-422F-8B21-69435E53341F}" presName="sp" presStyleCnt="0"/>
      <dgm:spPr/>
    </dgm:pt>
    <dgm:pt modelId="{F43554FB-93D8-4DDF-9A9C-2471AD58E4D2}" type="pres">
      <dgm:prSet presAssocID="{DFFC08B0-ED16-44DA-A70D-B1DE3FEB8F40}" presName="arrowAndChildren" presStyleCnt="0"/>
      <dgm:spPr/>
    </dgm:pt>
    <dgm:pt modelId="{AACDB1E9-E072-4FA9-9DE3-690E15504C03}" type="pres">
      <dgm:prSet presAssocID="{DFFC08B0-ED16-44DA-A70D-B1DE3FEB8F40}" presName="parentTextArrow" presStyleLbl="node1" presStyleIdx="1" presStyleCnt="3"/>
      <dgm:spPr>
        <a:prstGeom prst="upArrowCallout">
          <a:avLst/>
        </a:prstGeom>
      </dgm:spPr>
      <dgm:t>
        <a:bodyPr/>
        <a:lstStyle/>
        <a:p>
          <a:endParaRPr lang="ru-RU"/>
        </a:p>
      </dgm:t>
    </dgm:pt>
    <dgm:pt modelId="{76C94925-2855-4C96-9172-A992444F3AA6}" type="pres">
      <dgm:prSet presAssocID="{DFFC08B0-ED16-44DA-A70D-B1DE3FEB8F40}" presName="arrow" presStyleLbl="node1" presStyleIdx="2" presStyleCnt="3"/>
      <dgm:spPr/>
      <dgm:t>
        <a:bodyPr/>
        <a:lstStyle/>
        <a:p>
          <a:endParaRPr lang="ru-RU"/>
        </a:p>
      </dgm:t>
    </dgm:pt>
    <dgm:pt modelId="{BD2C0D83-70E2-49C2-970C-7A102EFA6A3D}" type="pres">
      <dgm:prSet presAssocID="{DFFC08B0-ED16-44DA-A70D-B1DE3FEB8F40}" presName="descendantArrow" presStyleCnt="0"/>
      <dgm:spPr/>
    </dgm:pt>
    <dgm:pt modelId="{94F043BA-1628-4503-8C87-770112A8B9F9}" type="pres">
      <dgm:prSet presAssocID="{DF34ED86-80D7-4CE2-82C7-D4E3B164E2A2}" presName="childTextArrow" presStyleLbl="fgAccFollowNode1" presStyleIdx="2" presStyleCnt="3">
        <dgm:presLayoutVars>
          <dgm:bulletEnabled val="1"/>
        </dgm:presLayoutVars>
      </dgm:prSet>
      <dgm:spPr>
        <a:prstGeom prst="rect">
          <a:avLst/>
        </a:prstGeom>
      </dgm:spPr>
      <dgm:t>
        <a:bodyPr/>
        <a:lstStyle/>
        <a:p>
          <a:endParaRPr lang="ru-RU"/>
        </a:p>
      </dgm:t>
    </dgm:pt>
  </dgm:ptLst>
  <dgm:cxnLst>
    <dgm:cxn modelId="{FDC7B4A6-0C85-461C-92C0-2621C5268D7D}" type="presOf" srcId="{DFFC08B0-ED16-44DA-A70D-B1DE3FEB8F40}" destId="{AACDB1E9-E072-4FA9-9DE3-690E15504C03}" srcOrd="0" destOrd="0" presId="urn:microsoft.com/office/officeart/2005/8/layout/process4"/>
    <dgm:cxn modelId="{0757C889-D90D-4E67-85CE-A216B1126A7C}" type="presOf" srcId="{AC4D7D88-1090-4743-ACA5-6FE7CC9D192E}" destId="{3F29E675-66E9-4D30-878F-CB0978207496}" srcOrd="0" destOrd="0" presId="urn:microsoft.com/office/officeart/2005/8/layout/process4"/>
    <dgm:cxn modelId="{B6B5967B-9E39-4019-8A28-CFB5B0597EFC}" srcId="{DFFC08B0-ED16-44DA-A70D-B1DE3FEB8F40}" destId="{DF34ED86-80D7-4CE2-82C7-D4E3B164E2A2}" srcOrd="0" destOrd="0" parTransId="{F9558342-9268-44D5-B65B-35EE8202D418}" sibTransId="{550160B8-A38D-4BA9-A2FF-D9EE46E01237}"/>
    <dgm:cxn modelId="{8E593E90-0845-453B-8A43-CF89FA2098C6}" type="presOf" srcId="{4843BD85-8AF6-45CB-BE48-257EE63C85D5}" destId="{781874A6-B32C-452F-AF87-3F1E36F1CEB8}" srcOrd="0" destOrd="0" presId="urn:microsoft.com/office/officeart/2005/8/layout/process4"/>
    <dgm:cxn modelId="{95792E6E-30F1-4B81-8386-7BA6E2B2EF36}" type="presOf" srcId="{4843BD85-8AF6-45CB-BE48-257EE63C85D5}" destId="{A52781F5-1A6F-4E36-9BE3-1B87DBBD79E6}" srcOrd="1" destOrd="0" presId="urn:microsoft.com/office/officeart/2005/8/layout/process4"/>
    <dgm:cxn modelId="{67AC8FC1-9DDC-4ABF-9187-FDEB79E54DEA}" type="presOf" srcId="{DF34ED86-80D7-4CE2-82C7-D4E3B164E2A2}" destId="{94F043BA-1628-4503-8C87-770112A8B9F9}" srcOrd="0" destOrd="0" presId="urn:microsoft.com/office/officeart/2005/8/layout/process4"/>
    <dgm:cxn modelId="{CEA63319-5D32-4660-ABC8-496F14F18F73}" type="presOf" srcId="{CD095E47-2590-4CA8-AF0F-16B592D015B0}" destId="{B6CAEE01-0695-4154-A719-DB5F81F63A1E}" srcOrd="0" destOrd="0" presId="urn:microsoft.com/office/officeart/2005/8/layout/process4"/>
    <dgm:cxn modelId="{6A4AB7C7-3BFF-44A2-AD00-3B711E0A828E}" type="presOf" srcId="{5491BFB7-BF49-4199-8651-9684AA897612}" destId="{FE595B3E-E652-4222-8097-0F588BF07D92}" srcOrd="0" destOrd="0" presId="urn:microsoft.com/office/officeart/2005/8/layout/process4"/>
    <dgm:cxn modelId="{1D1B1E4D-2683-4A3A-A0D2-B05DFCCB01B4}" type="presOf" srcId="{E3538F68-2216-4612-A1D7-FF31498599F5}" destId="{9F96C581-E95A-4644-BFEC-D913FDF70D6E}" srcOrd="0" destOrd="0" presId="urn:microsoft.com/office/officeart/2005/8/layout/process4"/>
    <dgm:cxn modelId="{FACCA6ED-5B85-4CDA-901D-1D32EC3AFD46}" srcId="{4843BD85-8AF6-45CB-BE48-257EE63C85D5}" destId="{CD095E47-2590-4CA8-AF0F-16B592D015B0}" srcOrd="0" destOrd="0" parTransId="{63168CF7-1EB6-497B-85E1-337220BF8C57}" sibTransId="{21BD072C-A928-4E50-B5AC-D18A8DBEA15A}"/>
    <dgm:cxn modelId="{F0C14D8D-688B-440D-A3A9-AB0F1C7C3253}" srcId="{AC4D7D88-1090-4743-ACA5-6FE7CC9D192E}" destId="{4843BD85-8AF6-45CB-BE48-257EE63C85D5}" srcOrd="2" destOrd="0" parTransId="{3A1A0172-F100-46EF-BA04-3A70EB90D0E3}" sibTransId="{8CF1C7C8-3005-40EB-A08A-F8CC29203F99}"/>
    <dgm:cxn modelId="{5A60B279-6D62-4850-B6BB-801394A72D3B}" type="presOf" srcId="{DFFC08B0-ED16-44DA-A70D-B1DE3FEB8F40}" destId="{76C94925-2855-4C96-9172-A992444F3AA6}" srcOrd="1" destOrd="0" presId="urn:microsoft.com/office/officeart/2005/8/layout/process4"/>
    <dgm:cxn modelId="{B835CEDF-27B1-4D7D-87C4-37FC83B93101}" srcId="{AC4D7D88-1090-4743-ACA5-6FE7CC9D192E}" destId="{E3538F68-2216-4612-A1D7-FF31498599F5}" srcOrd="1" destOrd="0" parTransId="{AB50761B-945B-4CB7-8CE7-39AF23F3E7F4}" sibTransId="{C8D20101-8A60-46AA-9984-33456062F157}"/>
    <dgm:cxn modelId="{C0A063BB-DA7B-40FC-BB5D-A7D350C0174A}" srcId="{E3538F68-2216-4612-A1D7-FF31498599F5}" destId="{5491BFB7-BF49-4199-8651-9684AA897612}" srcOrd="0" destOrd="0" parTransId="{A6A7873D-5270-4EAE-9D92-BC43FBB2A5C9}" sibTransId="{60294830-3EF8-4B2A-A3B0-53914893F3EB}"/>
    <dgm:cxn modelId="{3057662E-B637-43B8-B74B-A026C53A8CCC}" srcId="{AC4D7D88-1090-4743-ACA5-6FE7CC9D192E}" destId="{DFFC08B0-ED16-44DA-A70D-B1DE3FEB8F40}" srcOrd="0" destOrd="0" parTransId="{C2B44915-AC24-43CE-8753-B9CED10A5B89}" sibTransId="{1E5E7A7C-D408-422F-8B21-69435E53341F}"/>
    <dgm:cxn modelId="{8DC21FAB-467D-413B-B13C-E9D3B74B0E09}" type="presOf" srcId="{E3538F68-2216-4612-A1D7-FF31498599F5}" destId="{981B60D4-A30A-433D-88D7-60DA92ED2FC2}" srcOrd="1" destOrd="0" presId="urn:microsoft.com/office/officeart/2005/8/layout/process4"/>
    <dgm:cxn modelId="{4E77CEF2-DF71-4B9F-945B-7964A228EFD6}" type="presParOf" srcId="{3F29E675-66E9-4D30-878F-CB0978207496}" destId="{56350C30-2004-4023-BCA4-BEC997DAF751}" srcOrd="0" destOrd="0" presId="urn:microsoft.com/office/officeart/2005/8/layout/process4"/>
    <dgm:cxn modelId="{802E58A4-9DA3-4FBE-9AA2-03EAE294C05E}" type="presParOf" srcId="{56350C30-2004-4023-BCA4-BEC997DAF751}" destId="{781874A6-B32C-452F-AF87-3F1E36F1CEB8}" srcOrd="0" destOrd="0" presId="urn:microsoft.com/office/officeart/2005/8/layout/process4"/>
    <dgm:cxn modelId="{F5BAFAF3-651A-4873-9091-01EA39DE256C}" type="presParOf" srcId="{56350C30-2004-4023-BCA4-BEC997DAF751}" destId="{A52781F5-1A6F-4E36-9BE3-1B87DBBD79E6}" srcOrd="1" destOrd="0" presId="urn:microsoft.com/office/officeart/2005/8/layout/process4"/>
    <dgm:cxn modelId="{F976C930-8B11-4797-AD09-435D7045DE0A}" type="presParOf" srcId="{56350C30-2004-4023-BCA4-BEC997DAF751}" destId="{67445F1E-7F51-4940-9358-0FC088ABEBA0}" srcOrd="2" destOrd="0" presId="urn:microsoft.com/office/officeart/2005/8/layout/process4"/>
    <dgm:cxn modelId="{EEA4971A-9113-4F19-97CF-C62C850FBD6A}" type="presParOf" srcId="{67445F1E-7F51-4940-9358-0FC088ABEBA0}" destId="{B6CAEE01-0695-4154-A719-DB5F81F63A1E}" srcOrd="0" destOrd="0" presId="urn:microsoft.com/office/officeart/2005/8/layout/process4"/>
    <dgm:cxn modelId="{91F56069-EA93-4D82-B1CE-A02FE3BB2C10}" type="presParOf" srcId="{3F29E675-66E9-4D30-878F-CB0978207496}" destId="{3AAD636E-E513-4C68-BDD6-D58EAFD5AFC1}" srcOrd="1" destOrd="0" presId="urn:microsoft.com/office/officeart/2005/8/layout/process4"/>
    <dgm:cxn modelId="{34C135C9-ECA8-4AE9-927C-016B5D19470C}" type="presParOf" srcId="{3F29E675-66E9-4D30-878F-CB0978207496}" destId="{E21E7550-14B6-4BF5-84DF-AD515F55D9ED}" srcOrd="2" destOrd="0" presId="urn:microsoft.com/office/officeart/2005/8/layout/process4"/>
    <dgm:cxn modelId="{68675A4A-478F-4E2B-8974-B6A76AAFF661}" type="presParOf" srcId="{E21E7550-14B6-4BF5-84DF-AD515F55D9ED}" destId="{9F96C581-E95A-4644-BFEC-D913FDF70D6E}" srcOrd="0" destOrd="0" presId="urn:microsoft.com/office/officeart/2005/8/layout/process4"/>
    <dgm:cxn modelId="{5ED68280-9AAC-47FF-8326-3BCEB7509CE0}" type="presParOf" srcId="{E21E7550-14B6-4BF5-84DF-AD515F55D9ED}" destId="{981B60D4-A30A-433D-88D7-60DA92ED2FC2}" srcOrd="1" destOrd="0" presId="urn:microsoft.com/office/officeart/2005/8/layout/process4"/>
    <dgm:cxn modelId="{D3E00306-4B50-421F-9A91-C8E31EED4E04}" type="presParOf" srcId="{E21E7550-14B6-4BF5-84DF-AD515F55D9ED}" destId="{20370E90-1D34-4975-8875-B6FD69D1083D}" srcOrd="2" destOrd="0" presId="urn:microsoft.com/office/officeart/2005/8/layout/process4"/>
    <dgm:cxn modelId="{245EC48B-6438-446F-AD79-4531A95BF8CA}" type="presParOf" srcId="{20370E90-1D34-4975-8875-B6FD69D1083D}" destId="{FE595B3E-E652-4222-8097-0F588BF07D92}" srcOrd="0" destOrd="0" presId="urn:microsoft.com/office/officeart/2005/8/layout/process4"/>
    <dgm:cxn modelId="{38B11B81-1481-47C3-A336-9C6D7969671A}" type="presParOf" srcId="{3F29E675-66E9-4D30-878F-CB0978207496}" destId="{2C902521-07CD-4E26-A5F4-11BF404DE68C}" srcOrd="3" destOrd="0" presId="urn:microsoft.com/office/officeart/2005/8/layout/process4"/>
    <dgm:cxn modelId="{6FF7EA2E-17E8-45DD-BC1D-89978F737F2D}" type="presParOf" srcId="{3F29E675-66E9-4D30-878F-CB0978207496}" destId="{F43554FB-93D8-4DDF-9A9C-2471AD58E4D2}" srcOrd="4" destOrd="0" presId="urn:microsoft.com/office/officeart/2005/8/layout/process4"/>
    <dgm:cxn modelId="{6D821DB5-4168-4C69-A45A-248A5AC2B07A}" type="presParOf" srcId="{F43554FB-93D8-4DDF-9A9C-2471AD58E4D2}" destId="{AACDB1E9-E072-4FA9-9DE3-690E15504C03}" srcOrd="0" destOrd="0" presId="urn:microsoft.com/office/officeart/2005/8/layout/process4"/>
    <dgm:cxn modelId="{553924D6-0A4D-4742-9DE4-39328E929F50}" type="presParOf" srcId="{F43554FB-93D8-4DDF-9A9C-2471AD58E4D2}" destId="{76C94925-2855-4C96-9172-A992444F3AA6}" srcOrd="1" destOrd="0" presId="urn:microsoft.com/office/officeart/2005/8/layout/process4"/>
    <dgm:cxn modelId="{0EC2239F-4B7E-41A7-BBAD-FE36A70341CF}" type="presParOf" srcId="{F43554FB-93D8-4DDF-9A9C-2471AD58E4D2}" destId="{BD2C0D83-70E2-49C2-970C-7A102EFA6A3D}" srcOrd="2" destOrd="0" presId="urn:microsoft.com/office/officeart/2005/8/layout/process4"/>
    <dgm:cxn modelId="{148B1A82-6A36-43D7-8A3D-76CB90C137A1}" type="presParOf" srcId="{BD2C0D83-70E2-49C2-970C-7A102EFA6A3D}" destId="{94F043BA-1628-4503-8C87-770112A8B9F9}" srcOrd="0" destOrd="0" presId="urn:microsoft.com/office/officeart/2005/8/layout/process4"/>
  </dgm:cxnLst>
  <dgm:bg/>
  <dgm:whole/>
  <dgm:extLst>
    <a:ext uri="http://schemas.microsoft.com/office/drawing/2008/diagram">
      <dsp:dataModelExt xmlns:dsp="http://schemas.microsoft.com/office/drawing/2008/diagram" xmlns="" relId="rId20"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F3F60A21-5F49-4AB7-8145-F0D4DC974DF8}" type="doc">
      <dgm:prSet loTypeId="urn:microsoft.com/office/officeart/2008/layout/AlternatingHexagons" loCatId="list" qsTypeId="urn:microsoft.com/office/officeart/2005/8/quickstyle/simple1" qsCatId="simple" csTypeId="urn:microsoft.com/office/officeart/2005/8/colors/accent1_2" csCatId="accent1" phldr="1"/>
      <dgm:spPr/>
      <dgm:t>
        <a:bodyPr/>
        <a:lstStyle/>
        <a:p>
          <a:endParaRPr lang="ru-RU"/>
        </a:p>
      </dgm:t>
    </dgm:pt>
    <dgm:pt modelId="{0D266352-680D-4437-9BF6-6259BBBA0E17}">
      <dgm:prSet phldrT="[Текст]" custT="1"/>
      <dgm:spPr>
        <a:xfrm rot="5400000">
          <a:off x="3277241" y="-230168"/>
          <a:ext cx="1245567" cy="1705904"/>
        </a:xfrm>
        <a:solidFill>
          <a:sysClr val="window" lastClr="FFFFFF"/>
        </a:solidFill>
        <a:ln w="25400" cap="flat" cmpd="sng" algn="ctr">
          <a:solidFill>
            <a:sysClr val="windowText" lastClr="000000"/>
          </a:solidFill>
          <a:prstDash val="solid"/>
        </a:ln>
        <a:effectLst/>
      </dgm:spPr>
      <dgm:t>
        <a:bodyPr/>
        <a:lstStyle/>
        <a:p>
          <a:r>
            <a:rPr lang="uk-UA" sz="2800">
              <a:solidFill>
                <a:sysClr val="windowText" lastClr="000000"/>
              </a:solidFill>
              <a:latin typeface="Times New Roman" pitchFamily="18" charset="0"/>
              <a:ea typeface="+mn-ea"/>
              <a:cs typeface="Times New Roman" pitchFamily="18" charset="0"/>
            </a:rPr>
            <a:t> </a:t>
          </a:r>
          <a:r>
            <a:rPr lang="uk-UA" sz="1000" b="1">
              <a:solidFill>
                <a:sysClr val="windowText" lastClr="000000"/>
              </a:solidFill>
              <a:latin typeface="Times New Roman" pitchFamily="18" charset="0"/>
              <a:ea typeface="+mn-ea"/>
              <a:cs typeface="Times New Roman" pitchFamily="18" charset="0"/>
            </a:rPr>
            <a:t>час перебування малих  компаній у складі технопарку має обмежуватися </a:t>
          </a:r>
          <a:r>
            <a:rPr lang="uk-UA" sz="1000">
              <a:solidFill>
                <a:sysClr val="windowText" lastClr="000000"/>
              </a:solidFill>
              <a:latin typeface="Calibri"/>
              <a:ea typeface="+mn-ea"/>
              <a:cs typeface="+mn-cs"/>
            </a:rPr>
            <a:t> </a:t>
          </a:r>
          <a:r>
            <a:rPr lang="uk-UA" sz="1000">
              <a:solidFill>
                <a:sysClr val="window" lastClr="FFFFFF"/>
              </a:solidFill>
              <a:latin typeface="Calibri"/>
              <a:ea typeface="+mn-ea"/>
              <a:cs typeface="+mn-cs"/>
            </a:rPr>
            <a:t>одним з етапів розвитку</a:t>
          </a:r>
          <a:endParaRPr lang="ru-RU" sz="1000" b="1">
            <a:solidFill>
              <a:sysClr val="windowText" lastClr="000000"/>
            </a:solidFill>
            <a:latin typeface="Times New Roman" pitchFamily="18" charset="0"/>
            <a:ea typeface="+mn-ea"/>
            <a:cs typeface="Times New Roman" pitchFamily="18" charset="0"/>
          </a:endParaRPr>
        </a:p>
      </dgm:t>
    </dgm:pt>
    <dgm:pt modelId="{A8505B93-66A3-46F7-9CB3-3BB6E36F558E}" type="parTrans" cxnId="{6C5C987D-86D5-4E3E-BEE1-04E797CF1014}">
      <dgm:prSet/>
      <dgm:spPr/>
      <dgm:t>
        <a:bodyPr/>
        <a:lstStyle/>
        <a:p>
          <a:endParaRPr lang="ru-RU">
            <a:latin typeface="Times New Roman" pitchFamily="18" charset="0"/>
            <a:cs typeface="Times New Roman" pitchFamily="18" charset="0"/>
          </a:endParaRPr>
        </a:p>
      </dgm:t>
    </dgm:pt>
    <dgm:pt modelId="{DC262DE6-5273-4843-8671-E33A308A5CEE}" type="sibTrans" cxnId="{6C5C987D-86D5-4E3E-BEE1-04E797CF1014}">
      <dgm:prSet custT="1"/>
      <dgm:spPr>
        <a:xfrm rot="5400000">
          <a:off x="1676483" y="-255482"/>
          <a:ext cx="1245567" cy="1756532"/>
        </a:xfrm>
        <a:solidFill>
          <a:sysClr val="window" lastClr="FFFFFF"/>
        </a:solidFill>
        <a:ln w="25400" cap="flat" cmpd="sng" algn="ctr">
          <a:solidFill>
            <a:sysClr val="windowText" lastClr="000000"/>
          </a:solidFill>
          <a:prstDash val="solid"/>
        </a:ln>
        <a:effectLst/>
      </dgm:spPr>
      <dgm:t>
        <a:bodyPr/>
        <a:lstStyle/>
        <a:p>
          <a:r>
            <a:rPr lang="uk-UA" sz="900" b="1">
              <a:solidFill>
                <a:sysClr val="windowText" lastClr="000000"/>
              </a:solidFill>
              <a:latin typeface="Times New Roman" pitchFamily="18" charset="0"/>
              <a:ea typeface="+mn-ea"/>
              <a:cs typeface="Times New Roman" pitchFamily="18" charset="0"/>
            </a:rPr>
            <a:t>час перебування малих компаній у складі технопарку має обмежуватися в часовому вимірі і бути одним з етапів розвитку</a:t>
          </a:r>
          <a:endParaRPr lang="ru-RU" sz="900" b="1">
            <a:solidFill>
              <a:sysClr val="windowText" lastClr="000000"/>
            </a:solidFill>
            <a:latin typeface="Times New Roman" pitchFamily="18" charset="0"/>
            <a:ea typeface="+mn-ea"/>
            <a:cs typeface="Times New Roman" pitchFamily="18" charset="0"/>
          </a:endParaRPr>
        </a:p>
      </dgm:t>
    </dgm:pt>
    <dgm:pt modelId="{CB5A548C-471C-4755-AC3E-A4CF609D05EA}">
      <dgm:prSet phldrT="[Текст]" custT="1"/>
      <dgm:spPr>
        <a:xfrm rot="5400000">
          <a:off x="2476904" y="933867"/>
          <a:ext cx="1245567" cy="1268220"/>
        </a:xfrm>
        <a:solidFill>
          <a:sysClr val="window" lastClr="FFFFFF"/>
        </a:solidFill>
        <a:ln w="25400" cap="flat" cmpd="sng" algn="ctr">
          <a:solidFill>
            <a:sysClr val="windowText" lastClr="000000"/>
          </a:solidFill>
          <a:prstDash val="solid"/>
        </a:ln>
        <a:effectLst/>
      </dgm:spPr>
      <dgm:t>
        <a:bodyPr/>
        <a:lstStyle/>
        <a:p>
          <a:r>
            <a:rPr lang="uk-UA" sz="1200" b="1">
              <a:solidFill>
                <a:sysClr val="windowText" lastClr="000000"/>
              </a:solidFill>
              <a:latin typeface="Times New Roman" pitchFamily="18" charset="0"/>
              <a:ea typeface="+mn-ea"/>
              <a:cs typeface="Times New Roman" pitchFamily="18" charset="0"/>
            </a:rPr>
            <a:t>Система</a:t>
          </a:r>
        </a:p>
        <a:p>
          <a:r>
            <a:rPr lang="uk-UA" sz="1200" b="1">
              <a:solidFill>
                <a:sysClr val="windowText" lastClr="000000"/>
              </a:solidFill>
              <a:latin typeface="Times New Roman" pitchFamily="18" charset="0"/>
              <a:ea typeface="+mn-ea"/>
              <a:cs typeface="Times New Roman" pitchFamily="18" charset="0"/>
            </a:rPr>
            <a:t>заходів техно-парків</a:t>
          </a:r>
          <a:endParaRPr lang="ru-RU" sz="1200" b="1">
            <a:solidFill>
              <a:sysClr val="windowText" lastClr="000000"/>
            </a:solidFill>
            <a:latin typeface="Times New Roman" pitchFamily="18" charset="0"/>
            <a:ea typeface="+mn-ea"/>
            <a:cs typeface="Times New Roman" pitchFamily="18" charset="0"/>
          </a:endParaRPr>
        </a:p>
      </dgm:t>
    </dgm:pt>
    <dgm:pt modelId="{984C0811-8B33-4D4F-B28E-7A9200D5D719}" type="parTrans" cxnId="{84A8AE58-6767-41B5-8B77-33D34FD3CCF0}">
      <dgm:prSet/>
      <dgm:spPr/>
      <dgm:t>
        <a:bodyPr/>
        <a:lstStyle/>
        <a:p>
          <a:endParaRPr lang="ru-RU">
            <a:latin typeface="Times New Roman" pitchFamily="18" charset="0"/>
            <a:cs typeface="Times New Roman" pitchFamily="18" charset="0"/>
          </a:endParaRPr>
        </a:p>
      </dgm:t>
    </dgm:pt>
    <dgm:pt modelId="{E857DB16-4795-4691-A882-230226B0825A}" type="sibTrans" cxnId="{84A8AE58-6767-41B5-8B77-33D34FD3CCF0}">
      <dgm:prSet custT="1"/>
      <dgm:spPr>
        <a:xfrm rot="5400000">
          <a:off x="3816472" y="997071"/>
          <a:ext cx="1245567" cy="1294195"/>
        </a:xfrm>
        <a:solidFill>
          <a:sysClr val="window" lastClr="FFFFFF"/>
        </a:solidFill>
        <a:ln w="25400" cap="flat" cmpd="sng" algn="ctr">
          <a:solidFill>
            <a:sysClr val="windowText" lastClr="000000"/>
          </a:solidFill>
          <a:prstDash val="solid"/>
        </a:ln>
        <a:effectLst/>
      </dgm:spPr>
      <dgm:t>
        <a:bodyPr/>
        <a:lstStyle/>
        <a:p>
          <a:r>
            <a:rPr lang="uk-UA" sz="1000" b="1">
              <a:solidFill>
                <a:sysClr val="windowText" lastClr="000000"/>
              </a:solidFill>
              <a:latin typeface="Times New Roman" pitchFamily="18" charset="0"/>
              <a:ea typeface="+mn-ea"/>
              <a:cs typeface="Times New Roman" pitchFamily="18" charset="0"/>
            </a:rPr>
            <a:t>основа частина малого бізнесу у технопарку</a:t>
          </a:r>
          <a:endParaRPr lang="ru-RU" sz="1000" b="1">
            <a:solidFill>
              <a:sysClr val="windowText" lastClr="000000"/>
            </a:solidFill>
            <a:latin typeface="Times New Roman" pitchFamily="18" charset="0"/>
            <a:ea typeface="+mn-ea"/>
            <a:cs typeface="Times New Roman" pitchFamily="18" charset="0"/>
          </a:endParaRPr>
        </a:p>
      </dgm:t>
    </dgm:pt>
    <dgm:pt modelId="{38D0EFBC-031F-4F7A-A56B-C86DE3D12C43}">
      <dgm:prSet phldrT="[Текст]" custT="1"/>
      <dgm:spPr>
        <a:xfrm>
          <a:off x="0" y="1278831"/>
          <a:ext cx="1915677" cy="747340"/>
        </a:xfrm>
        <a:noFill/>
        <a:ln w="28575">
          <a:solidFill>
            <a:sysClr val="windowText" lastClr="000000"/>
          </a:solidFill>
        </a:ln>
        <a:effectLst/>
      </dgm:spPr>
      <dgm:t>
        <a:bodyPr/>
        <a:lstStyle/>
        <a:p>
          <a:pPr algn="ctr"/>
          <a:r>
            <a:rPr lang="uk-UA" sz="1600" b="1">
              <a:solidFill>
                <a:sysClr val="windowText" lastClr="000000">
                  <a:hueOff val="0"/>
                  <a:satOff val="0"/>
                  <a:lumOff val="0"/>
                  <a:alphaOff val="0"/>
                </a:sysClr>
              </a:solidFill>
              <a:latin typeface="Times New Roman" pitchFamily="18" charset="0"/>
              <a:ea typeface="+mn-ea"/>
              <a:cs typeface="Times New Roman" pitchFamily="18" charset="0"/>
            </a:rPr>
            <a:t>Технопарки</a:t>
          </a:r>
          <a:endParaRPr lang="ru-RU" sz="16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8CF78FFB-1C67-4E01-A5D5-648FF21B6E4D}" type="parTrans" cxnId="{76BEA78A-71AE-49A0-84A2-89C2646D788C}">
      <dgm:prSet/>
      <dgm:spPr/>
      <dgm:t>
        <a:bodyPr/>
        <a:lstStyle/>
        <a:p>
          <a:endParaRPr lang="ru-RU">
            <a:latin typeface="Times New Roman" pitchFamily="18" charset="0"/>
            <a:cs typeface="Times New Roman" pitchFamily="18" charset="0"/>
          </a:endParaRPr>
        </a:p>
      </dgm:t>
    </dgm:pt>
    <dgm:pt modelId="{DC048333-BEC7-4952-9FA4-4B67472729B3}" type="sibTrans" cxnId="{76BEA78A-71AE-49A0-84A2-89C2646D788C}">
      <dgm:prSet/>
      <dgm:spPr/>
      <dgm:t>
        <a:bodyPr/>
        <a:lstStyle/>
        <a:p>
          <a:endParaRPr lang="ru-RU">
            <a:latin typeface="Times New Roman" pitchFamily="18" charset="0"/>
            <a:cs typeface="Times New Roman" pitchFamily="18" charset="0"/>
          </a:endParaRPr>
        </a:p>
      </dgm:t>
    </dgm:pt>
    <dgm:pt modelId="{A556151A-E62F-4DAC-A591-78F152559902}">
      <dgm:prSet phldrT="[Текст]" custT="1"/>
      <dgm:spPr>
        <a:xfrm>
          <a:off x="0" y="2291864"/>
          <a:ext cx="1930672" cy="1014021"/>
        </a:xfrm>
        <a:noFill/>
        <a:ln w="28575">
          <a:solidFill>
            <a:sysClr val="windowText" lastClr="000000"/>
          </a:solidFill>
        </a:ln>
        <a:effectLst/>
      </dgm:spPr>
      <dgm:t>
        <a:bodyPr/>
        <a:lstStyle/>
        <a:p>
          <a:pPr algn="just"/>
          <a:r>
            <a:rPr lang="uk-UA" sz="1100" b="1">
              <a:solidFill>
                <a:sysClr val="windowText" lastClr="000000"/>
              </a:solidFill>
              <a:latin typeface="Times New Roman" pitchFamily="18" charset="0"/>
              <a:ea typeface="+mn-ea"/>
              <a:cs typeface="Times New Roman" pitchFamily="18" charset="0"/>
            </a:rPr>
            <a:t>є одними з </a:t>
          </a:r>
          <a:r>
            <a:rPr lang="uk-UA" sz="1100" b="1">
              <a:solidFill>
                <a:sysClr val="windowText" lastClr="000000">
                  <a:hueOff val="0"/>
                  <a:satOff val="0"/>
                  <a:lumOff val="0"/>
                  <a:alphaOff val="0"/>
                </a:sysClr>
              </a:solidFill>
              <a:latin typeface="Times New Roman" pitchFamily="18" charset="0"/>
              <a:ea typeface="+mn-ea"/>
              <a:cs typeface="Times New Roman" pitchFamily="18" charset="0"/>
            </a:rPr>
            <a:t>тих об’єктів інноваційної інфраструктури, які спроможні забезпечити успішний розвиток цих учасників інноваційного процесу</a:t>
          </a:r>
          <a:r>
            <a:rPr lang="uk-UA" sz="1100" b="1">
              <a:solidFill>
                <a:sysClr val="windowText" lastClr="000000"/>
              </a:solidFill>
              <a:latin typeface="Times New Roman" pitchFamily="18" charset="0"/>
              <a:ea typeface="+mn-ea"/>
              <a:cs typeface="Times New Roman" pitchFamily="18" charset="0"/>
            </a:rPr>
            <a:t> </a:t>
          </a:r>
          <a:endParaRPr lang="ru-RU" sz="1100" b="1">
            <a:solidFill>
              <a:sysClr val="windowText" lastClr="000000"/>
            </a:solidFill>
            <a:latin typeface="Times New Roman" pitchFamily="18" charset="0"/>
            <a:ea typeface="+mn-ea"/>
            <a:cs typeface="Times New Roman" pitchFamily="18" charset="0"/>
          </a:endParaRPr>
        </a:p>
      </dgm:t>
    </dgm:pt>
    <dgm:pt modelId="{48286F82-D253-43BA-B6D5-DD52B6F73D9A}" type="sibTrans" cxnId="{76974902-5723-42BC-BD78-87056AE134A0}">
      <dgm:prSet/>
      <dgm:spPr/>
      <dgm:t>
        <a:bodyPr/>
        <a:lstStyle/>
        <a:p>
          <a:endParaRPr lang="ru-RU">
            <a:latin typeface="Times New Roman" pitchFamily="18" charset="0"/>
            <a:cs typeface="Times New Roman" pitchFamily="18" charset="0"/>
          </a:endParaRPr>
        </a:p>
      </dgm:t>
    </dgm:pt>
    <dgm:pt modelId="{6267D3C9-9E64-4BAE-84B0-9664DF500B6E}" type="parTrans" cxnId="{76974902-5723-42BC-BD78-87056AE134A0}">
      <dgm:prSet/>
      <dgm:spPr/>
      <dgm:t>
        <a:bodyPr/>
        <a:lstStyle/>
        <a:p>
          <a:endParaRPr lang="ru-RU">
            <a:latin typeface="Times New Roman" pitchFamily="18" charset="0"/>
            <a:cs typeface="Times New Roman" pitchFamily="18" charset="0"/>
          </a:endParaRPr>
        </a:p>
      </dgm:t>
    </dgm:pt>
    <dgm:pt modelId="{BE8858F7-B71E-4659-A0FC-4ABEA932F56E}">
      <dgm:prSet phldrT="[Текст]"/>
      <dgm:spPr>
        <a:xfrm rot="5400000">
          <a:off x="4985906" y="80961"/>
          <a:ext cx="1245567" cy="1083643"/>
        </a:xfrm>
        <a:solidFill>
          <a:sysClr val="window" lastClr="FFFFFF"/>
        </a:solidFill>
        <a:ln w="25400" cap="flat" cmpd="sng" algn="ctr">
          <a:solidFill>
            <a:sysClr val="window" lastClr="FFFFFF"/>
          </a:solidFill>
          <a:prstDash val="solid"/>
        </a:ln>
        <a:effectLst/>
      </dgm:spPr>
      <dgm:t>
        <a:bodyPr/>
        <a:lstStyle/>
        <a:p>
          <a:endParaRPr lang="ru-RU">
            <a:solidFill>
              <a:sysClr val="window" lastClr="FFFFFF"/>
            </a:solidFill>
            <a:latin typeface="Times New Roman" pitchFamily="18" charset="0"/>
            <a:ea typeface="+mn-ea"/>
            <a:cs typeface="Times New Roman" pitchFamily="18" charset="0"/>
          </a:endParaRPr>
        </a:p>
      </dgm:t>
    </dgm:pt>
    <dgm:pt modelId="{91034181-695C-4C87-95E5-4577C8879330}" type="sibTrans" cxnId="{3B3E3CC7-05FE-4394-935A-F2C69F176F10}">
      <dgm:prSet custT="1"/>
      <dgm:spPr>
        <a:xfrm rot="5400000">
          <a:off x="3107236" y="1914648"/>
          <a:ext cx="1245567" cy="1249744"/>
        </a:xfrm>
        <a:solidFill>
          <a:sysClr val="window" lastClr="FFFFFF"/>
        </a:solidFill>
        <a:ln w="25400" cap="flat" cmpd="sng" algn="ctr">
          <a:solidFill>
            <a:sysClr val="windowText" lastClr="000000"/>
          </a:solidFill>
          <a:prstDash val="solid"/>
        </a:ln>
        <a:effectLst/>
      </dgm:spPr>
      <dgm:t>
        <a:bodyPr/>
        <a:lstStyle/>
        <a:p>
          <a:r>
            <a:rPr lang="uk-UA" sz="1100" b="1">
              <a:solidFill>
                <a:sysClr val="windowText" lastClr="000000"/>
              </a:solidFill>
              <a:latin typeface="Times New Roman" pitchFamily="18" charset="0"/>
              <a:ea typeface="+mn-ea"/>
              <a:cs typeface="Times New Roman" pitchFamily="18" charset="0"/>
            </a:rPr>
            <a:t>регулярний внутрішній моніторинг</a:t>
          </a:r>
          <a:endParaRPr lang="ru-RU" sz="1100" b="1">
            <a:solidFill>
              <a:sysClr val="windowText" lastClr="000000"/>
            </a:solidFill>
            <a:latin typeface="Times New Roman" pitchFamily="18" charset="0"/>
            <a:ea typeface="+mn-ea"/>
            <a:cs typeface="Times New Roman" pitchFamily="18" charset="0"/>
          </a:endParaRPr>
        </a:p>
      </dgm:t>
    </dgm:pt>
    <dgm:pt modelId="{5554A596-62E7-49DE-AE61-8B880068DC1D}" type="parTrans" cxnId="{3B3E3CC7-05FE-4394-935A-F2C69F176F10}">
      <dgm:prSet/>
      <dgm:spPr/>
      <dgm:t>
        <a:bodyPr/>
        <a:lstStyle/>
        <a:p>
          <a:endParaRPr lang="ru-RU">
            <a:latin typeface="Times New Roman" pitchFamily="18" charset="0"/>
            <a:cs typeface="Times New Roman" pitchFamily="18" charset="0"/>
          </a:endParaRPr>
        </a:p>
      </dgm:t>
    </dgm:pt>
    <dgm:pt modelId="{3516ACE4-7892-4B02-BD44-86EED5282525}" type="pres">
      <dgm:prSet presAssocID="{F3F60A21-5F49-4AB7-8145-F0D4DC974DF8}" presName="Name0" presStyleCnt="0">
        <dgm:presLayoutVars>
          <dgm:chMax/>
          <dgm:chPref/>
          <dgm:dir/>
          <dgm:animLvl val="lvl"/>
        </dgm:presLayoutVars>
      </dgm:prSet>
      <dgm:spPr/>
      <dgm:t>
        <a:bodyPr/>
        <a:lstStyle/>
        <a:p>
          <a:endParaRPr lang="ru-RU"/>
        </a:p>
      </dgm:t>
    </dgm:pt>
    <dgm:pt modelId="{57E01D0E-AEEB-435B-BD73-8AB67C57BCA1}" type="pres">
      <dgm:prSet presAssocID="{0D266352-680D-4437-9BF6-6259BBBA0E17}" presName="composite" presStyleCnt="0"/>
      <dgm:spPr/>
    </dgm:pt>
    <dgm:pt modelId="{F4B7415A-6E38-4924-AA41-A451FE4C4724}" type="pres">
      <dgm:prSet presAssocID="{0D266352-680D-4437-9BF6-6259BBBA0E17}" presName="Parent1" presStyleLbl="node1" presStyleIdx="0" presStyleCnt="6" custScaleX="157423" custLinFactNeighborX="42492" custLinFactNeighborY="-99">
        <dgm:presLayoutVars>
          <dgm:chMax val="1"/>
          <dgm:chPref val="1"/>
          <dgm:bulletEnabled val="1"/>
        </dgm:presLayoutVars>
      </dgm:prSet>
      <dgm:spPr>
        <a:prstGeom prst="hexagon">
          <a:avLst>
            <a:gd name="adj" fmla="val 25000"/>
            <a:gd name="vf" fmla="val 115470"/>
          </a:avLst>
        </a:prstGeom>
      </dgm:spPr>
      <dgm:t>
        <a:bodyPr/>
        <a:lstStyle/>
        <a:p>
          <a:endParaRPr lang="ru-RU"/>
        </a:p>
      </dgm:t>
    </dgm:pt>
    <dgm:pt modelId="{9F5730D2-BD2E-4652-9B20-7DEC13970DAC}" type="pres">
      <dgm:prSet presAssocID="{0D266352-680D-4437-9BF6-6259BBBA0E17}" presName="Childtext1" presStyleLbl="revTx" presStyleIdx="0" presStyleCnt="3" custLinFactNeighborX="62415" custLinFactNeighborY="-3053">
        <dgm:presLayoutVars>
          <dgm:chMax val="0"/>
          <dgm:chPref val="0"/>
          <dgm:bulletEnabled val="1"/>
        </dgm:presLayoutVars>
      </dgm:prSet>
      <dgm:spPr>
        <a:xfrm>
          <a:off x="4881869" y="227438"/>
          <a:ext cx="1390053" cy="747340"/>
        </a:xfrm>
        <a:prstGeom prst="rect">
          <a:avLst/>
        </a:prstGeom>
        <a:noFill/>
        <a:ln>
          <a:noFill/>
        </a:ln>
        <a:effectLst/>
      </dgm:spPr>
      <dgm:t>
        <a:bodyPr/>
        <a:lstStyle/>
        <a:p>
          <a:endParaRPr lang="ru-RU"/>
        </a:p>
      </dgm:t>
    </dgm:pt>
    <dgm:pt modelId="{F8E34576-F82A-440D-9FDB-2447EFF82B78}" type="pres">
      <dgm:prSet presAssocID="{0D266352-680D-4437-9BF6-6259BBBA0E17}" presName="BalanceSpacing" presStyleCnt="0"/>
      <dgm:spPr/>
    </dgm:pt>
    <dgm:pt modelId="{56374D63-D97E-4A1F-9CCC-C367702113BD}" type="pres">
      <dgm:prSet presAssocID="{0D266352-680D-4437-9BF6-6259BBBA0E17}" presName="BalanceSpacing1" presStyleCnt="0"/>
      <dgm:spPr/>
    </dgm:pt>
    <dgm:pt modelId="{BE678580-A3F2-48F8-86C2-6E5105652D0A}" type="pres">
      <dgm:prSet presAssocID="{DC262DE6-5273-4843-8671-E33A308A5CEE}" presName="Accent1Text" presStyleLbl="node1" presStyleIdx="1" presStyleCnt="6" custScaleX="162095" custLinFactNeighborX="2772" custLinFactNeighborY="-153"/>
      <dgm:spPr>
        <a:prstGeom prst="hexagon">
          <a:avLst>
            <a:gd name="adj" fmla="val 25000"/>
            <a:gd name="vf" fmla="val 115470"/>
          </a:avLst>
        </a:prstGeom>
      </dgm:spPr>
      <dgm:t>
        <a:bodyPr/>
        <a:lstStyle/>
        <a:p>
          <a:endParaRPr lang="ru-RU"/>
        </a:p>
      </dgm:t>
    </dgm:pt>
    <dgm:pt modelId="{31766B4B-9C68-4115-AEBC-F6E026AC3AB9}" type="pres">
      <dgm:prSet presAssocID="{DC262DE6-5273-4843-8671-E33A308A5CEE}" presName="spaceBetweenRectangles" presStyleCnt="0"/>
      <dgm:spPr/>
    </dgm:pt>
    <dgm:pt modelId="{48413C03-8A88-4E76-8A38-BAAEC2E3463F}" type="pres">
      <dgm:prSet presAssocID="{CB5A548C-471C-4755-AC3E-A4CF609D05EA}" presName="composite" presStyleCnt="0"/>
      <dgm:spPr/>
    </dgm:pt>
    <dgm:pt modelId="{E5EE56C5-72B8-4CEA-9EA4-BFCF0E63B5E8}" type="pres">
      <dgm:prSet presAssocID="{CB5A548C-471C-4755-AC3E-A4CF609D05EA}" presName="Parent1" presStyleLbl="node1" presStyleIdx="2" presStyleCnt="6" custScaleX="117033" custLinFactNeighborX="9682" custLinFactNeighborY="-9087">
        <dgm:presLayoutVars>
          <dgm:chMax val="1"/>
          <dgm:chPref val="1"/>
          <dgm:bulletEnabled val="1"/>
        </dgm:presLayoutVars>
      </dgm:prSet>
      <dgm:spPr>
        <a:prstGeom prst="hexagon">
          <a:avLst>
            <a:gd name="adj" fmla="val 25000"/>
            <a:gd name="vf" fmla="val 115470"/>
          </a:avLst>
        </a:prstGeom>
      </dgm:spPr>
      <dgm:t>
        <a:bodyPr/>
        <a:lstStyle/>
        <a:p>
          <a:endParaRPr lang="ru-RU"/>
        </a:p>
      </dgm:t>
    </dgm:pt>
    <dgm:pt modelId="{00755DC3-7257-4305-AC58-896E5BBE57CD}" type="pres">
      <dgm:prSet presAssocID="{CB5A548C-471C-4755-AC3E-A4CF609D05EA}" presName="Childtext1" presStyleLbl="revTx" presStyleIdx="1" presStyleCnt="3" custScaleX="142407" custLinFactX="-9179" custLinFactNeighborX="-100000" custLinFactNeighborY="-3835">
        <dgm:presLayoutVars>
          <dgm:chMax val="0"/>
          <dgm:chPref val="0"/>
          <dgm:bulletEnabled val="1"/>
        </dgm:presLayoutVars>
      </dgm:prSet>
      <dgm:spPr>
        <a:prstGeom prst="rect">
          <a:avLst/>
        </a:prstGeom>
      </dgm:spPr>
      <dgm:t>
        <a:bodyPr/>
        <a:lstStyle/>
        <a:p>
          <a:endParaRPr lang="ru-RU"/>
        </a:p>
      </dgm:t>
    </dgm:pt>
    <dgm:pt modelId="{3D59FB69-A6A1-4DAB-8775-AFCDF064CB1D}" type="pres">
      <dgm:prSet presAssocID="{CB5A548C-471C-4755-AC3E-A4CF609D05EA}" presName="BalanceSpacing" presStyleCnt="0"/>
      <dgm:spPr/>
    </dgm:pt>
    <dgm:pt modelId="{E9517F4A-445B-4EFF-A131-41B760E29643}" type="pres">
      <dgm:prSet presAssocID="{CB5A548C-471C-4755-AC3E-A4CF609D05EA}" presName="BalanceSpacing1" presStyleCnt="0"/>
      <dgm:spPr/>
    </dgm:pt>
    <dgm:pt modelId="{6787B14C-70CA-4E21-B659-086E5B1B6898}" type="pres">
      <dgm:prSet presAssocID="{E857DB16-4795-4691-A882-230226B0825A}" presName="Accent1Text" presStyleLbl="node1" presStyleIdx="3" presStyleCnt="6" custScaleX="119430" custLinFactNeighborX="25299" custLinFactNeighborY="-2970"/>
      <dgm:spPr>
        <a:prstGeom prst="hexagon">
          <a:avLst>
            <a:gd name="adj" fmla="val 25000"/>
            <a:gd name="vf" fmla="val 115470"/>
          </a:avLst>
        </a:prstGeom>
      </dgm:spPr>
      <dgm:t>
        <a:bodyPr/>
        <a:lstStyle/>
        <a:p>
          <a:endParaRPr lang="ru-RU"/>
        </a:p>
      </dgm:t>
    </dgm:pt>
    <dgm:pt modelId="{C3C01A16-DE06-421D-971A-2C55553CD2BA}" type="pres">
      <dgm:prSet presAssocID="{E857DB16-4795-4691-A882-230226B0825A}" presName="spaceBetweenRectangles" presStyleCnt="0"/>
      <dgm:spPr/>
    </dgm:pt>
    <dgm:pt modelId="{E4FF8456-0D27-4DA5-8939-CE2EF23A5723}" type="pres">
      <dgm:prSet presAssocID="{BE8858F7-B71E-4659-A0FC-4ABEA932F56E}" presName="composite" presStyleCnt="0"/>
      <dgm:spPr/>
    </dgm:pt>
    <dgm:pt modelId="{CD06F98D-D840-4892-999E-4BD2545F7239}" type="pres">
      <dgm:prSet presAssocID="{BE8858F7-B71E-4659-A0FC-4ABEA932F56E}" presName="Parent1" presStyleLbl="node1" presStyleIdx="4" presStyleCnt="6" custLinFactX="100000" custLinFactY="-100000" custLinFactNeighborX="112642" custLinFactNeighborY="-143851">
        <dgm:presLayoutVars>
          <dgm:chMax val="1"/>
          <dgm:chPref val="1"/>
          <dgm:bulletEnabled val="1"/>
        </dgm:presLayoutVars>
      </dgm:prSet>
      <dgm:spPr>
        <a:prstGeom prst="hexagon">
          <a:avLst>
            <a:gd name="adj" fmla="val 25000"/>
            <a:gd name="vf" fmla="val 115470"/>
          </a:avLst>
        </a:prstGeom>
      </dgm:spPr>
      <dgm:t>
        <a:bodyPr/>
        <a:lstStyle/>
        <a:p>
          <a:endParaRPr lang="ru-RU"/>
        </a:p>
      </dgm:t>
    </dgm:pt>
    <dgm:pt modelId="{FC8A00E3-16E4-44BC-892B-5E600ADF7AC7}" type="pres">
      <dgm:prSet presAssocID="{BE8858F7-B71E-4659-A0FC-4ABEA932F56E}" presName="Childtext1" presStyleLbl="revTx" presStyleIdx="2" presStyleCnt="3" custScaleX="138892" custScaleY="135684" custLinFactX="-133042" custLinFactNeighborX="-200000" custLinFactNeighborY="8092">
        <dgm:presLayoutVars>
          <dgm:chMax val="0"/>
          <dgm:chPref val="0"/>
          <dgm:bulletEnabled val="1"/>
        </dgm:presLayoutVars>
      </dgm:prSet>
      <dgm:spPr>
        <a:prstGeom prst="rect">
          <a:avLst/>
        </a:prstGeom>
      </dgm:spPr>
      <dgm:t>
        <a:bodyPr/>
        <a:lstStyle/>
        <a:p>
          <a:endParaRPr lang="ru-RU"/>
        </a:p>
      </dgm:t>
    </dgm:pt>
    <dgm:pt modelId="{EAE71E4B-B865-4A93-A63B-AE7BA942A3FC}" type="pres">
      <dgm:prSet presAssocID="{BE8858F7-B71E-4659-A0FC-4ABEA932F56E}" presName="BalanceSpacing" presStyleCnt="0"/>
      <dgm:spPr/>
    </dgm:pt>
    <dgm:pt modelId="{DE4D6D4F-580F-4C1B-83C3-810078EFE3AE}" type="pres">
      <dgm:prSet presAssocID="{BE8858F7-B71E-4659-A0FC-4ABEA932F56E}" presName="BalanceSpacing1" presStyleCnt="0"/>
      <dgm:spPr/>
    </dgm:pt>
    <dgm:pt modelId="{AF39885E-0890-42FB-9778-52BAD89FFEA3}" type="pres">
      <dgm:prSet presAssocID="{91034181-695C-4C87-95E5-4577C8879330}" presName="Accent1Text" presStyleLbl="node1" presStyleIdx="5" presStyleCnt="6" custScaleX="115328" custLinFactX="47276" custLinFactNeighborX="100000" custLinFactNeighborY="-15967"/>
      <dgm:spPr>
        <a:prstGeom prst="hexagon">
          <a:avLst>
            <a:gd name="adj" fmla="val 25000"/>
            <a:gd name="vf" fmla="val 115470"/>
          </a:avLst>
        </a:prstGeom>
      </dgm:spPr>
      <dgm:t>
        <a:bodyPr/>
        <a:lstStyle/>
        <a:p>
          <a:endParaRPr lang="ru-RU"/>
        </a:p>
      </dgm:t>
    </dgm:pt>
  </dgm:ptLst>
  <dgm:cxnLst>
    <dgm:cxn modelId="{3DF1CF77-EED2-4D67-B01C-984AED2F8C67}" type="presOf" srcId="{91034181-695C-4C87-95E5-4577C8879330}" destId="{AF39885E-0890-42FB-9778-52BAD89FFEA3}" srcOrd="0" destOrd="0" presId="urn:microsoft.com/office/officeart/2008/layout/AlternatingHexagons"/>
    <dgm:cxn modelId="{56BBB371-99D5-4BA7-A99A-738F2BCB3FA6}" type="presOf" srcId="{DC262DE6-5273-4843-8671-E33A308A5CEE}" destId="{BE678580-A3F2-48F8-86C2-6E5105652D0A}" srcOrd="0" destOrd="0" presId="urn:microsoft.com/office/officeart/2008/layout/AlternatingHexagons"/>
    <dgm:cxn modelId="{4E5C4F01-51A7-43FF-941E-5AE2E733BA7A}" type="presOf" srcId="{0D266352-680D-4437-9BF6-6259BBBA0E17}" destId="{F4B7415A-6E38-4924-AA41-A451FE4C4724}" srcOrd="0" destOrd="0" presId="urn:microsoft.com/office/officeart/2008/layout/AlternatingHexagons"/>
    <dgm:cxn modelId="{6AF8548C-CAC6-4933-B780-0B3217D25E67}" type="presOf" srcId="{F3F60A21-5F49-4AB7-8145-F0D4DC974DF8}" destId="{3516ACE4-7892-4B02-BD44-86EED5282525}" srcOrd="0" destOrd="0" presId="urn:microsoft.com/office/officeart/2008/layout/AlternatingHexagons"/>
    <dgm:cxn modelId="{76974902-5723-42BC-BD78-87056AE134A0}" srcId="{BE8858F7-B71E-4659-A0FC-4ABEA932F56E}" destId="{A556151A-E62F-4DAC-A591-78F152559902}" srcOrd="0" destOrd="0" parTransId="{6267D3C9-9E64-4BAE-84B0-9664DF500B6E}" sibTransId="{48286F82-D253-43BA-B6D5-DD52B6F73D9A}"/>
    <dgm:cxn modelId="{296833AE-8FA1-417A-9435-86858B5DA281}" type="presOf" srcId="{E857DB16-4795-4691-A882-230226B0825A}" destId="{6787B14C-70CA-4E21-B659-086E5B1B6898}" srcOrd="0" destOrd="0" presId="urn:microsoft.com/office/officeart/2008/layout/AlternatingHexagons"/>
    <dgm:cxn modelId="{5B2C7ECA-E09C-4080-99B7-ECFE560AD500}" type="presOf" srcId="{BE8858F7-B71E-4659-A0FC-4ABEA932F56E}" destId="{CD06F98D-D840-4892-999E-4BD2545F7239}" srcOrd="0" destOrd="0" presId="urn:microsoft.com/office/officeart/2008/layout/AlternatingHexagons"/>
    <dgm:cxn modelId="{76BEA78A-71AE-49A0-84A2-89C2646D788C}" srcId="{CB5A548C-471C-4755-AC3E-A4CF609D05EA}" destId="{38D0EFBC-031F-4F7A-A56B-C86DE3D12C43}" srcOrd="0" destOrd="0" parTransId="{8CF78FFB-1C67-4E01-A5D5-648FF21B6E4D}" sibTransId="{DC048333-BEC7-4952-9FA4-4B67472729B3}"/>
    <dgm:cxn modelId="{82A85324-CF11-4C30-BF9B-4F5EA06A78B0}" type="presOf" srcId="{A556151A-E62F-4DAC-A591-78F152559902}" destId="{FC8A00E3-16E4-44BC-892B-5E600ADF7AC7}" srcOrd="0" destOrd="0" presId="urn:microsoft.com/office/officeart/2008/layout/AlternatingHexagons"/>
    <dgm:cxn modelId="{6C5C987D-86D5-4E3E-BEE1-04E797CF1014}" srcId="{F3F60A21-5F49-4AB7-8145-F0D4DC974DF8}" destId="{0D266352-680D-4437-9BF6-6259BBBA0E17}" srcOrd="0" destOrd="0" parTransId="{A8505B93-66A3-46F7-9CB3-3BB6E36F558E}" sibTransId="{DC262DE6-5273-4843-8671-E33A308A5CEE}"/>
    <dgm:cxn modelId="{3B3E3CC7-05FE-4394-935A-F2C69F176F10}" srcId="{F3F60A21-5F49-4AB7-8145-F0D4DC974DF8}" destId="{BE8858F7-B71E-4659-A0FC-4ABEA932F56E}" srcOrd="2" destOrd="0" parTransId="{5554A596-62E7-49DE-AE61-8B880068DC1D}" sibTransId="{91034181-695C-4C87-95E5-4577C8879330}"/>
    <dgm:cxn modelId="{DF632CBC-E9C7-4684-B7D8-91DE2DD82630}" type="presOf" srcId="{CB5A548C-471C-4755-AC3E-A4CF609D05EA}" destId="{E5EE56C5-72B8-4CEA-9EA4-BFCF0E63B5E8}" srcOrd="0" destOrd="0" presId="urn:microsoft.com/office/officeart/2008/layout/AlternatingHexagons"/>
    <dgm:cxn modelId="{84A8AE58-6767-41B5-8B77-33D34FD3CCF0}" srcId="{F3F60A21-5F49-4AB7-8145-F0D4DC974DF8}" destId="{CB5A548C-471C-4755-AC3E-A4CF609D05EA}" srcOrd="1" destOrd="0" parTransId="{984C0811-8B33-4D4F-B28E-7A9200D5D719}" sibTransId="{E857DB16-4795-4691-A882-230226B0825A}"/>
    <dgm:cxn modelId="{E3BD2BC7-826F-484C-BBEF-03EF465ED699}" type="presOf" srcId="{38D0EFBC-031F-4F7A-A56B-C86DE3D12C43}" destId="{00755DC3-7257-4305-AC58-896E5BBE57CD}" srcOrd="0" destOrd="0" presId="urn:microsoft.com/office/officeart/2008/layout/AlternatingHexagons"/>
    <dgm:cxn modelId="{B80243B1-7F29-48AA-B6E9-64161C162DC9}" type="presParOf" srcId="{3516ACE4-7892-4B02-BD44-86EED5282525}" destId="{57E01D0E-AEEB-435B-BD73-8AB67C57BCA1}" srcOrd="0" destOrd="0" presId="urn:microsoft.com/office/officeart/2008/layout/AlternatingHexagons"/>
    <dgm:cxn modelId="{39AF5C1F-5E4C-448D-95B7-237304BE4E5C}" type="presParOf" srcId="{57E01D0E-AEEB-435B-BD73-8AB67C57BCA1}" destId="{F4B7415A-6E38-4924-AA41-A451FE4C4724}" srcOrd="0" destOrd="0" presId="urn:microsoft.com/office/officeart/2008/layout/AlternatingHexagons"/>
    <dgm:cxn modelId="{A5D27F64-67C2-4DCE-90FC-024E9FC53DC5}" type="presParOf" srcId="{57E01D0E-AEEB-435B-BD73-8AB67C57BCA1}" destId="{9F5730D2-BD2E-4652-9B20-7DEC13970DAC}" srcOrd="1" destOrd="0" presId="urn:microsoft.com/office/officeart/2008/layout/AlternatingHexagons"/>
    <dgm:cxn modelId="{79594797-8440-4077-821D-A31011391BDE}" type="presParOf" srcId="{57E01D0E-AEEB-435B-BD73-8AB67C57BCA1}" destId="{F8E34576-F82A-440D-9FDB-2447EFF82B78}" srcOrd="2" destOrd="0" presId="urn:microsoft.com/office/officeart/2008/layout/AlternatingHexagons"/>
    <dgm:cxn modelId="{C32A2521-2EB3-49BF-B38C-E72A52249226}" type="presParOf" srcId="{57E01D0E-AEEB-435B-BD73-8AB67C57BCA1}" destId="{56374D63-D97E-4A1F-9CCC-C367702113BD}" srcOrd="3" destOrd="0" presId="urn:microsoft.com/office/officeart/2008/layout/AlternatingHexagons"/>
    <dgm:cxn modelId="{0AF61433-C3D7-4035-85AB-C864EB76C271}" type="presParOf" srcId="{57E01D0E-AEEB-435B-BD73-8AB67C57BCA1}" destId="{BE678580-A3F2-48F8-86C2-6E5105652D0A}" srcOrd="4" destOrd="0" presId="urn:microsoft.com/office/officeart/2008/layout/AlternatingHexagons"/>
    <dgm:cxn modelId="{03345E66-CFA4-4ACD-8AFA-F2A54E439821}" type="presParOf" srcId="{3516ACE4-7892-4B02-BD44-86EED5282525}" destId="{31766B4B-9C68-4115-AEBC-F6E026AC3AB9}" srcOrd="1" destOrd="0" presId="urn:microsoft.com/office/officeart/2008/layout/AlternatingHexagons"/>
    <dgm:cxn modelId="{934D9E0D-922A-4C71-8BB9-F2922D12BA09}" type="presParOf" srcId="{3516ACE4-7892-4B02-BD44-86EED5282525}" destId="{48413C03-8A88-4E76-8A38-BAAEC2E3463F}" srcOrd="2" destOrd="0" presId="urn:microsoft.com/office/officeart/2008/layout/AlternatingHexagons"/>
    <dgm:cxn modelId="{62E9D2F2-45DE-4F77-9FF7-C9E2385B98B1}" type="presParOf" srcId="{48413C03-8A88-4E76-8A38-BAAEC2E3463F}" destId="{E5EE56C5-72B8-4CEA-9EA4-BFCF0E63B5E8}" srcOrd="0" destOrd="0" presId="urn:microsoft.com/office/officeart/2008/layout/AlternatingHexagons"/>
    <dgm:cxn modelId="{D07A5632-F891-4D3E-816B-4FFB38F953DA}" type="presParOf" srcId="{48413C03-8A88-4E76-8A38-BAAEC2E3463F}" destId="{00755DC3-7257-4305-AC58-896E5BBE57CD}" srcOrd="1" destOrd="0" presId="urn:microsoft.com/office/officeart/2008/layout/AlternatingHexagons"/>
    <dgm:cxn modelId="{6919B3FE-4F7E-45B6-A3F9-260F4E1FBE9E}" type="presParOf" srcId="{48413C03-8A88-4E76-8A38-BAAEC2E3463F}" destId="{3D59FB69-A6A1-4DAB-8775-AFCDF064CB1D}" srcOrd="2" destOrd="0" presId="urn:microsoft.com/office/officeart/2008/layout/AlternatingHexagons"/>
    <dgm:cxn modelId="{36CF102B-DE56-4D6F-AC51-6BEBFDC4B288}" type="presParOf" srcId="{48413C03-8A88-4E76-8A38-BAAEC2E3463F}" destId="{E9517F4A-445B-4EFF-A131-41B760E29643}" srcOrd="3" destOrd="0" presId="urn:microsoft.com/office/officeart/2008/layout/AlternatingHexagons"/>
    <dgm:cxn modelId="{E9FAA86A-7E52-4A3F-8E9E-DFBB3F339E0B}" type="presParOf" srcId="{48413C03-8A88-4E76-8A38-BAAEC2E3463F}" destId="{6787B14C-70CA-4E21-B659-086E5B1B6898}" srcOrd="4" destOrd="0" presId="urn:microsoft.com/office/officeart/2008/layout/AlternatingHexagons"/>
    <dgm:cxn modelId="{94AD1BB4-1F8B-4E6B-B078-E94BD117B3D2}" type="presParOf" srcId="{3516ACE4-7892-4B02-BD44-86EED5282525}" destId="{C3C01A16-DE06-421D-971A-2C55553CD2BA}" srcOrd="3" destOrd="0" presId="urn:microsoft.com/office/officeart/2008/layout/AlternatingHexagons"/>
    <dgm:cxn modelId="{E46C29A0-4B14-4BA1-8F87-F09749416FEA}" type="presParOf" srcId="{3516ACE4-7892-4B02-BD44-86EED5282525}" destId="{E4FF8456-0D27-4DA5-8939-CE2EF23A5723}" srcOrd="4" destOrd="0" presId="urn:microsoft.com/office/officeart/2008/layout/AlternatingHexagons"/>
    <dgm:cxn modelId="{D6099333-5F57-439A-A4AE-4D39C60FADCB}" type="presParOf" srcId="{E4FF8456-0D27-4DA5-8939-CE2EF23A5723}" destId="{CD06F98D-D840-4892-999E-4BD2545F7239}" srcOrd="0" destOrd="0" presId="urn:microsoft.com/office/officeart/2008/layout/AlternatingHexagons"/>
    <dgm:cxn modelId="{9219CC51-4471-4B46-9C16-A656FFAB2158}" type="presParOf" srcId="{E4FF8456-0D27-4DA5-8939-CE2EF23A5723}" destId="{FC8A00E3-16E4-44BC-892B-5E600ADF7AC7}" srcOrd="1" destOrd="0" presId="urn:microsoft.com/office/officeart/2008/layout/AlternatingHexagons"/>
    <dgm:cxn modelId="{09D81DEA-5E2C-4E74-86E4-066446CB4977}" type="presParOf" srcId="{E4FF8456-0D27-4DA5-8939-CE2EF23A5723}" destId="{EAE71E4B-B865-4A93-A63B-AE7BA942A3FC}" srcOrd="2" destOrd="0" presId="urn:microsoft.com/office/officeart/2008/layout/AlternatingHexagons"/>
    <dgm:cxn modelId="{F01218CD-6EA0-4486-81E3-5CC45AD91C7A}" type="presParOf" srcId="{E4FF8456-0D27-4DA5-8939-CE2EF23A5723}" destId="{DE4D6D4F-580F-4C1B-83C3-810078EFE3AE}" srcOrd="3" destOrd="0" presId="urn:microsoft.com/office/officeart/2008/layout/AlternatingHexagons"/>
    <dgm:cxn modelId="{2B1041D0-35CC-4931-8237-504F1898EEC3}" type="presParOf" srcId="{E4FF8456-0D27-4DA5-8939-CE2EF23A5723}" destId="{AF39885E-0890-42FB-9778-52BAD89FFEA3}" srcOrd="4" destOrd="0" presId="urn:microsoft.com/office/officeart/2008/layout/AlternatingHexagons"/>
  </dgm:cxnLst>
  <dgm:bg/>
  <dgm:whole/>
  <dgm:extLst>
    <a:ext uri="http://schemas.microsoft.com/office/drawing/2008/diagram">
      <dsp:dataModelExt xmlns:dsp="http://schemas.microsoft.com/office/drawing/2008/diagram" xmlns="" relId="rId125"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D6514C44-264C-4DF8-9F97-99504E88122F}" type="doc">
      <dgm:prSet loTypeId="urn:microsoft.com/office/officeart/2005/8/layout/matrix3" loCatId="matrix" qsTypeId="urn:microsoft.com/office/officeart/2005/8/quickstyle/simple1" qsCatId="simple" csTypeId="urn:microsoft.com/office/officeart/2005/8/colors/accent1_2" csCatId="accent1" phldr="1"/>
      <dgm:spPr/>
      <dgm:t>
        <a:bodyPr/>
        <a:lstStyle/>
        <a:p>
          <a:endParaRPr lang="ru-RU"/>
        </a:p>
      </dgm:t>
    </dgm:pt>
    <dgm:pt modelId="{1113B232-4E98-4DC6-A537-163829413454}">
      <dgm:prSet phldrT="[Текст]" custT="1"/>
      <dgm:spPr>
        <a:xfrm>
          <a:off x="1535619" y="304038"/>
          <a:ext cx="1409704" cy="1248156"/>
        </a:xfrm>
        <a:solidFill>
          <a:sysClr val="window" lastClr="FFFFFF"/>
        </a:solidFill>
        <a:ln w="25400" cap="flat" cmpd="sng" algn="ctr">
          <a:solidFill>
            <a:sysClr val="windowText" lastClr="000000"/>
          </a:solidFill>
          <a:prstDash val="solid"/>
        </a:ln>
        <a:effectLst/>
      </dgm:spPr>
      <dgm:t>
        <a:bodyPr/>
        <a:lstStyle/>
        <a:p>
          <a:r>
            <a:rPr lang="uk-UA" sz="1600" b="1">
              <a:solidFill>
                <a:sysClr val="windowText" lastClr="000000"/>
              </a:solidFill>
              <a:latin typeface="Times New Roman" pitchFamily="18" charset="0"/>
              <a:ea typeface="+mn-ea"/>
              <a:cs typeface="Times New Roman" pitchFamily="18" charset="0"/>
            </a:rPr>
            <a:t>Закон України</a:t>
          </a:r>
          <a:endParaRPr lang="ru-RU" sz="1600" b="1">
            <a:solidFill>
              <a:sysClr val="windowText" lastClr="000000"/>
            </a:solidFill>
            <a:latin typeface="Times New Roman" pitchFamily="18" charset="0"/>
            <a:ea typeface="+mn-ea"/>
            <a:cs typeface="Times New Roman" pitchFamily="18" charset="0"/>
          </a:endParaRPr>
        </a:p>
      </dgm:t>
    </dgm:pt>
    <dgm:pt modelId="{0DB44CBE-A1B0-432B-8E5E-25744A1FFA9D}" type="parTrans" cxnId="{B1952A13-79BD-42A5-8288-8E74AC442E3D}">
      <dgm:prSet/>
      <dgm:spPr/>
      <dgm:t>
        <a:bodyPr/>
        <a:lstStyle/>
        <a:p>
          <a:endParaRPr lang="ru-RU"/>
        </a:p>
      </dgm:t>
    </dgm:pt>
    <dgm:pt modelId="{E9242CC3-F4C6-4EC4-9F19-EF1C73516C8C}" type="sibTrans" cxnId="{B1952A13-79BD-42A5-8288-8E74AC442E3D}">
      <dgm:prSet/>
      <dgm:spPr/>
      <dgm:t>
        <a:bodyPr/>
        <a:lstStyle/>
        <a:p>
          <a:endParaRPr lang="ru-RU"/>
        </a:p>
      </dgm:t>
    </dgm:pt>
    <dgm:pt modelId="{ABC7A3CB-3EB3-4CC6-9193-71CC95880C50}">
      <dgm:prSet/>
      <dgm:spPr>
        <a:xfrm>
          <a:off x="2960561" y="304038"/>
          <a:ext cx="1248156" cy="1248156"/>
        </a:xfrm>
        <a:solidFill>
          <a:sysClr val="window" lastClr="FFFFFF"/>
        </a:solidFill>
        <a:ln w="25400" cap="flat" cmpd="sng" algn="ctr">
          <a:solidFill>
            <a:sysClr val="windowText" lastClr="000000"/>
          </a:solidFill>
          <a:prstDash val="solid"/>
        </a:ln>
        <a:effectLst/>
      </dgm:spPr>
      <dgm:t>
        <a:bodyPr/>
        <a:lstStyle/>
        <a:p>
          <a:r>
            <a:rPr lang="ru-RU" b="1" i="0" u="none">
              <a:solidFill>
                <a:sysClr val="windowText" lastClr="000000"/>
              </a:solidFill>
              <a:latin typeface="Times New Roman" pitchFamily="18" charset="0"/>
              <a:ea typeface="+mn-ea"/>
              <a:cs typeface="Times New Roman" pitchFamily="18" charset="0"/>
            </a:rPr>
            <a:t>18 березня 2004 року</a:t>
          </a:r>
          <a:r>
            <a:rPr lang="ru-RU">
              <a:solidFill>
                <a:sysClr val="windowText" lastClr="000000"/>
              </a:solidFill>
              <a:latin typeface="Times New Roman" pitchFamily="18" charset="0"/>
              <a:ea typeface="+mn-ea"/>
              <a:cs typeface="Times New Roman" pitchFamily="18" charset="0"/>
            </a:rPr>
            <a:t/>
          </a:r>
          <a:br>
            <a:rPr lang="ru-RU">
              <a:solidFill>
                <a:sysClr val="windowText" lastClr="000000"/>
              </a:solidFill>
              <a:latin typeface="Times New Roman" pitchFamily="18" charset="0"/>
              <a:ea typeface="+mn-ea"/>
              <a:cs typeface="Times New Roman" pitchFamily="18" charset="0"/>
            </a:rPr>
          </a:br>
          <a:r>
            <a:rPr lang="ru-RU" b="1" i="0" u="none">
              <a:solidFill>
                <a:sysClr val="windowText" lastClr="000000"/>
              </a:solidFill>
              <a:latin typeface="Times New Roman" pitchFamily="18" charset="0"/>
              <a:ea typeface="+mn-ea"/>
              <a:cs typeface="Times New Roman" pitchFamily="18" charset="0"/>
            </a:rPr>
            <a:t>№ 1621-</a:t>
          </a:r>
          <a:r>
            <a:rPr lang="en-US" b="1" i="0" u="none">
              <a:solidFill>
                <a:sysClr val="windowText" lastClr="000000"/>
              </a:solidFill>
              <a:latin typeface="Times New Roman" pitchFamily="18" charset="0"/>
              <a:ea typeface="+mn-ea"/>
              <a:cs typeface="Times New Roman" pitchFamily="18" charset="0"/>
            </a:rPr>
            <a:t>IV</a:t>
          </a:r>
          <a:endParaRPr lang="en-US">
            <a:solidFill>
              <a:sysClr val="windowText" lastClr="000000"/>
            </a:solidFill>
            <a:latin typeface="Times New Roman" pitchFamily="18" charset="0"/>
            <a:ea typeface="+mn-ea"/>
            <a:cs typeface="Times New Roman" pitchFamily="18" charset="0"/>
          </a:endParaRPr>
        </a:p>
      </dgm:t>
    </dgm:pt>
    <dgm:pt modelId="{61CA8091-F222-4BAC-9A1A-823B42D6BE18}" type="parTrans" cxnId="{D09D828A-BD1E-4BA4-A1DC-815F89B30ED2}">
      <dgm:prSet/>
      <dgm:spPr/>
      <dgm:t>
        <a:bodyPr/>
        <a:lstStyle/>
        <a:p>
          <a:endParaRPr lang="ru-RU"/>
        </a:p>
      </dgm:t>
    </dgm:pt>
    <dgm:pt modelId="{6DB9A6B6-75C4-47A6-AA08-484293E25538}" type="sibTrans" cxnId="{D09D828A-BD1E-4BA4-A1DC-815F89B30ED2}">
      <dgm:prSet/>
      <dgm:spPr/>
      <dgm:t>
        <a:bodyPr/>
        <a:lstStyle/>
        <a:p>
          <a:endParaRPr lang="ru-RU"/>
        </a:p>
      </dgm:t>
    </dgm:pt>
    <dgm:pt modelId="{9C0865AE-1060-4A83-A8C2-A1E5507028B0}">
      <dgm:prSet/>
      <dgm:spPr>
        <a:xfrm>
          <a:off x="834960" y="1648206"/>
          <a:ext cx="2811022" cy="1248156"/>
        </a:xfrm>
        <a:solidFill>
          <a:sysClr val="window" lastClr="FFFFFF"/>
        </a:solidFill>
        <a:ln w="25400" cap="flat" cmpd="sng" algn="ctr">
          <a:solidFill>
            <a:sysClr val="windowText" lastClr="000000"/>
          </a:solidFill>
          <a:prstDash val="solid"/>
        </a:ln>
        <a:effectLst/>
      </dgm:spPr>
      <dgm:t>
        <a:bodyPr/>
        <a:lstStyle/>
        <a:p>
          <a:r>
            <a:rPr lang="ru-RU" b="1" i="0">
              <a:solidFill>
                <a:sysClr val="windowText" lastClr="000000"/>
              </a:solidFill>
              <a:latin typeface="Times New Roman" pitchFamily="18" charset="0"/>
              <a:ea typeface="+mn-ea"/>
              <a:cs typeface="Times New Roman" pitchFamily="18" charset="0"/>
            </a:rPr>
            <a:t>Про державні </a:t>
          </a:r>
        </a:p>
        <a:p>
          <a:r>
            <a:rPr lang="ru-RU" b="1" i="0">
              <a:solidFill>
                <a:sysClr val="windowText" lastClr="000000"/>
              </a:solidFill>
              <a:latin typeface="Times New Roman" pitchFamily="18" charset="0"/>
              <a:ea typeface="+mn-ea"/>
              <a:cs typeface="Times New Roman" pitchFamily="18" charset="0"/>
            </a:rPr>
            <a:t>цільові програми</a:t>
          </a:r>
          <a:endParaRPr lang="ru-RU">
            <a:solidFill>
              <a:sysClr val="windowText" lastClr="000000"/>
            </a:solidFill>
            <a:latin typeface="Times New Roman" pitchFamily="18" charset="0"/>
            <a:ea typeface="+mn-ea"/>
            <a:cs typeface="Times New Roman" pitchFamily="18" charset="0"/>
          </a:endParaRPr>
        </a:p>
      </dgm:t>
    </dgm:pt>
    <dgm:pt modelId="{D2EA4FA3-7268-41D7-A4EE-99242EDB8746}" type="parTrans" cxnId="{64D3196D-EC3A-4432-A608-1EDE02D6EF78}">
      <dgm:prSet/>
      <dgm:spPr/>
      <dgm:t>
        <a:bodyPr/>
        <a:lstStyle/>
        <a:p>
          <a:endParaRPr lang="ru-RU"/>
        </a:p>
      </dgm:t>
    </dgm:pt>
    <dgm:pt modelId="{65BA686B-D066-4841-8E39-7DE6E6F60AF4}" type="sibTrans" cxnId="{64D3196D-EC3A-4432-A608-1EDE02D6EF78}">
      <dgm:prSet/>
      <dgm:spPr/>
      <dgm:t>
        <a:bodyPr/>
        <a:lstStyle/>
        <a:p>
          <a:endParaRPr lang="ru-RU"/>
        </a:p>
      </dgm:t>
    </dgm:pt>
    <dgm:pt modelId="{285CD3DD-D28A-40D3-99D8-D3B5EFCC3DFD}">
      <dgm:prSet/>
      <dgm:spPr>
        <a:xfrm>
          <a:off x="3004758" y="1648206"/>
          <a:ext cx="1159761" cy="1248156"/>
        </a:xfrm>
        <a:solidFill>
          <a:sysClr val="window" lastClr="FFFFFF"/>
        </a:solidFill>
        <a:ln w="25400" cap="flat" cmpd="sng" algn="ctr">
          <a:solidFill>
            <a:sysClr val="windowText" lastClr="000000"/>
          </a:solidFill>
          <a:prstDash val="solid"/>
        </a:ln>
        <a:effectLst/>
      </dgm:spPr>
      <dgm:t>
        <a:bodyPr/>
        <a:lstStyle/>
        <a:p>
          <a:r>
            <a:rPr lang="uk-UA" b="1">
              <a:solidFill>
                <a:sysClr val="windowText" lastClr="000000"/>
              </a:solidFill>
              <a:latin typeface="Times New Roman" pitchFamily="18" charset="0"/>
              <a:ea typeface="+mn-ea"/>
              <a:cs typeface="Times New Roman" pitchFamily="18" charset="0"/>
            </a:rPr>
            <a:t>визначенняя</a:t>
          </a:r>
          <a:endParaRPr lang="ru-RU" b="1">
            <a:solidFill>
              <a:sysClr val="windowText" lastClr="000000"/>
            </a:solidFill>
            <a:latin typeface="Times New Roman" pitchFamily="18" charset="0"/>
            <a:ea typeface="+mn-ea"/>
            <a:cs typeface="Times New Roman" pitchFamily="18" charset="0"/>
          </a:endParaRPr>
        </a:p>
      </dgm:t>
    </dgm:pt>
    <dgm:pt modelId="{B070F3E2-7946-4007-B416-5637B769E5C4}" type="parTrans" cxnId="{DFE7CB64-2C2F-4BB6-9EC5-AF5FA1B8880C}">
      <dgm:prSet/>
      <dgm:spPr/>
      <dgm:t>
        <a:bodyPr/>
        <a:lstStyle/>
        <a:p>
          <a:endParaRPr lang="ru-RU"/>
        </a:p>
      </dgm:t>
    </dgm:pt>
    <dgm:pt modelId="{9D95116E-33E4-4BC0-8007-DD285A7C86EF}" type="sibTrans" cxnId="{DFE7CB64-2C2F-4BB6-9EC5-AF5FA1B8880C}">
      <dgm:prSet/>
      <dgm:spPr/>
      <dgm:t>
        <a:bodyPr/>
        <a:lstStyle/>
        <a:p>
          <a:endParaRPr lang="ru-RU"/>
        </a:p>
      </dgm:t>
    </dgm:pt>
    <dgm:pt modelId="{4E844D6E-372E-4C69-BC4E-7F538B5997E1}" type="pres">
      <dgm:prSet presAssocID="{D6514C44-264C-4DF8-9F97-99504E88122F}" presName="matrix" presStyleCnt="0">
        <dgm:presLayoutVars>
          <dgm:chMax val="1"/>
          <dgm:dir/>
          <dgm:resizeHandles val="exact"/>
        </dgm:presLayoutVars>
      </dgm:prSet>
      <dgm:spPr/>
      <dgm:t>
        <a:bodyPr/>
        <a:lstStyle/>
        <a:p>
          <a:endParaRPr lang="ru-RU"/>
        </a:p>
      </dgm:t>
    </dgm:pt>
    <dgm:pt modelId="{42D1D326-0260-46EA-987E-3158D02483C5}" type="pres">
      <dgm:prSet presAssocID="{D6514C44-264C-4DF8-9F97-99504E88122F}" presName="diamond" presStyleLbl="bgShp" presStyleIdx="0" presStyleCnt="1" custScaleX="129500" custLinFactNeighborX="-893"/>
      <dgm:spPr>
        <a:xfrm>
          <a:off x="811716" y="0"/>
          <a:ext cx="4144518" cy="3200400"/>
        </a:xfrm>
        <a:prstGeom prst="diamond">
          <a:avLst/>
        </a:prstGeom>
        <a:solidFill>
          <a:sysClr val="window" lastClr="FFFFFF">
            <a:lumMod val="65000"/>
          </a:sysClr>
        </a:solidFill>
        <a:ln>
          <a:noFill/>
        </a:ln>
        <a:effectLst/>
      </dgm:spPr>
      <dgm:t>
        <a:bodyPr/>
        <a:lstStyle/>
        <a:p>
          <a:endParaRPr lang="ru-RU"/>
        </a:p>
      </dgm:t>
    </dgm:pt>
    <dgm:pt modelId="{F74D491E-026A-42CB-8F51-097E5FD88710}" type="pres">
      <dgm:prSet presAssocID="{D6514C44-264C-4DF8-9F97-99504E88122F}" presName="quad1" presStyleLbl="node1" presStyleIdx="0" presStyleCnt="4" custScaleX="112943">
        <dgm:presLayoutVars>
          <dgm:chMax val="0"/>
          <dgm:chPref val="0"/>
          <dgm:bulletEnabled val="1"/>
        </dgm:presLayoutVars>
      </dgm:prSet>
      <dgm:spPr>
        <a:prstGeom prst="roundRect">
          <a:avLst/>
        </a:prstGeom>
      </dgm:spPr>
      <dgm:t>
        <a:bodyPr/>
        <a:lstStyle/>
        <a:p>
          <a:endParaRPr lang="ru-RU"/>
        </a:p>
      </dgm:t>
    </dgm:pt>
    <dgm:pt modelId="{DF6D7397-8179-408F-9799-8BC9F7B7F570}" type="pres">
      <dgm:prSet presAssocID="{D6514C44-264C-4DF8-9F97-99504E88122F}" presName="quad2" presStyleLbl="node1" presStyleIdx="1" presStyleCnt="4">
        <dgm:presLayoutVars>
          <dgm:chMax val="0"/>
          <dgm:chPref val="0"/>
          <dgm:bulletEnabled val="1"/>
        </dgm:presLayoutVars>
      </dgm:prSet>
      <dgm:spPr>
        <a:prstGeom prst="roundRect">
          <a:avLst/>
        </a:prstGeom>
      </dgm:spPr>
      <dgm:t>
        <a:bodyPr/>
        <a:lstStyle/>
        <a:p>
          <a:endParaRPr lang="ru-RU"/>
        </a:p>
      </dgm:t>
    </dgm:pt>
    <dgm:pt modelId="{6B2B32F4-9EF6-4BAF-B54D-755041BC3CFD}" type="pres">
      <dgm:prSet presAssocID="{D6514C44-264C-4DF8-9F97-99504E88122F}" presName="quad3" presStyleLbl="node1" presStyleIdx="2" presStyleCnt="4" custScaleX="225214">
        <dgm:presLayoutVars>
          <dgm:chMax val="0"/>
          <dgm:chPref val="0"/>
          <dgm:bulletEnabled val="1"/>
        </dgm:presLayoutVars>
      </dgm:prSet>
      <dgm:spPr>
        <a:prstGeom prst="roundRect">
          <a:avLst/>
        </a:prstGeom>
      </dgm:spPr>
      <dgm:t>
        <a:bodyPr/>
        <a:lstStyle/>
        <a:p>
          <a:endParaRPr lang="ru-RU"/>
        </a:p>
      </dgm:t>
    </dgm:pt>
    <dgm:pt modelId="{0BEC0DA6-31B5-4358-AE02-582941BFFC06}" type="pres">
      <dgm:prSet presAssocID="{D6514C44-264C-4DF8-9F97-99504E88122F}" presName="quad4" presStyleLbl="node1" presStyleIdx="3" presStyleCnt="4" custScaleX="92918">
        <dgm:presLayoutVars>
          <dgm:chMax val="0"/>
          <dgm:chPref val="0"/>
          <dgm:bulletEnabled val="1"/>
        </dgm:presLayoutVars>
      </dgm:prSet>
      <dgm:spPr>
        <a:prstGeom prst="roundRect">
          <a:avLst/>
        </a:prstGeom>
      </dgm:spPr>
      <dgm:t>
        <a:bodyPr/>
        <a:lstStyle/>
        <a:p>
          <a:endParaRPr lang="ru-RU"/>
        </a:p>
      </dgm:t>
    </dgm:pt>
  </dgm:ptLst>
  <dgm:cxnLst>
    <dgm:cxn modelId="{DFE7CB64-2C2F-4BB6-9EC5-AF5FA1B8880C}" srcId="{D6514C44-264C-4DF8-9F97-99504E88122F}" destId="{285CD3DD-D28A-40D3-99D8-D3B5EFCC3DFD}" srcOrd="3" destOrd="0" parTransId="{B070F3E2-7946-4007-B416-5637B769E5C4}" sibTransId="{9D95116E-33E4-4BC0-8007-DD285A7C86EF}"/>
    <dgm:cxn modelId="{FD4C132C-5114-4AB3-B965-F815A056FE9C}" type="presOf" srcId="{285CD3DD-D28A-40D3-99D8-D3B5EFCC3DFD}" destId="{0BEC0DA6-31B5-4358-AE02-582941BFFC06}" srcOrd="0" destOrd="0" presId="urn:microsoft.com/office/officeart/2005/8/layout/matrix3"/>
    <dgm:cxn modelId="{0E2CB419-C408-4CB1-8757-77BB848E381D}" type="presOf" srcId="{1113B232-4E98-4DC6-A537-163829413454}" destId="{F74D491E-026A-42CB-8F51-097E5FD88710}" srcOrd="0" destOrd="0" presId="urn:microsoft.com/office/officeart/2005/8/layout/matrix3"/>
    <dgm:cxn modelId="{12E0038B-1DBE-45C9-91DC-44F3F4FAE824}" type="presOf" srcId="{D6514C44-264C-4DF8-9F97-99504E88122F}" destId="{4E844D6E-372E-4C69-BC4E-7F538B5997E1}" srcOrd="0" destOrd="0" presId="urn:microsoft.com/office/officeart/2005/8/layout/matrix3"/>
    <dgm:cxn modelId="{B1952A13-79BD-42A5-8288-8E74AC442E3D}" srcId="{D6514C44-264C-4DF8-9F97-99504E88122F}" destId="{1113B232-4E98-4DC6-A537-163829413454}" srcOrd="0" destOrd="0" parTransId="{0DB44CBE-A1B0-432B-8E5E-25744A1FFA9D}" sibTransId="{E9242CC3-F4C6-4EC4-9F19-EF1C73516C8C}"/>
    <dgm:cxn modelId="{D09D828A-BD1E-4BA4-A1DC-815F89B30ED2}" srcId="{D6514C44-264C-4DF8-9F97-99504E88122F}" destId="{ABC7A3CB-3EB3-4CC6-9193-71CC95880C50}" srcOrd="1" destOrd="0" parTransId="{61CA8091-F222-4BAC-9A1A-823B42D6BE18}" sibTransId="{6DB9A6B6-75C4-47A6-AA08-484293E25538}"/>
    <dgm:cxn modelId="{27B14C53-1C0F-4F2F-9960-5FAB58970341}" type="presOf" srcId="{9C0865AE-1060-4A83-A8C2-A1E5507028B0}" destId="{6B2B32F4-9EF6-4BAF-B54D-755041BC3CFD}" srcOrd="0" destOrd="0" presId="urn:microsoft.com/office/officeart/2005/8/layout/matrix3"/>
    <dgm:cxn modelId="{64D3196D-EC3A-4432-A608-1EDE02D6EF78}" srcId="{D6514C44-264C-4DF8-9F97-99504E88122F}" destId="{9C0865AE-1060-4A83-A8C2-A1E5507028B0}" srcOrd="2" destOrd="0" parTransId="{D2EA4FA3-7268-41D7-A4EE-99242EDB8746}" sibTransId="{65BA686B-D066-4841-8E39-7DE6E6F60AF4}"/>
    <dgm:cxn modelId="{565EB15F-1ED1-4AF6-9182-5CBA1F1C5485}" type="presOf" srcId="{ABC7A3CB-3EB3-4CC6-9193-71CC95880C50}" destId="{DF6D7397-8179-408F-9799-8BC9F7B7F570}" srcOrd="0" destOrd="0" presId="urn:microsoft.com/office/officeart/2005/8/layout/matrix3"/>
    <dgm:cxn modelId="{C0A8C488-2934-487D-B4A2-7348173CDFEF}" type="presParOf" srcId="{4E844D6E-372E-4C69-BC4E-7F538B5997E1}" destId="{42D1D326-0260-46EA-987E-3158D02483C5}" srcOrd="0" destOrd="0" presId="urn:microsoft.com/office/officeart/2005/8/layout/matrix3"/>
    <dgm:cxn modelId="{C49E12FB-D622-490A-AC28-2A6849668CA8}" type="presParOf" srcId="{4E844D6E-372E-4C69-BC4E-7F538B5997E1}" destId="{F74D491E-026A-42CB-8F51-097E5FD88710}" srcOrd="1" destOrd="0" presId="urn:microsoft.com/office/officeart/2005/8/layout/matrix3"/>
    <dgm:cxn modelId="{6B7B89DA-5DDB-4EF4-9910-2A274DE5187D}" type="presParOf" srcId="{4E844D6E-372E-4C69-BC4E-7F538B5997E1}" destId="{DF6D7397-8179-408F-9799-8BC9F7B7F570}" srcOrd="2" destOrd="0" presId="urn:microsoft.com/office/officeart/2005/8/layout/matrix3"/>
    <dgm:cxn modelId="{C968A6D1-4F0B-43EB-98A6-D796917B759F}" type="presParOf" srcId="{4E844D6E-372E-4C69-BC4E-7F538B5997E1}" destId="{6B2B32F4-9EF6-4BAF-B54D-755041BC3CFD}" srcOrd="3" destOrd="0" presId="urn:microsoft.com/office/officeart/2005/8/layout/matrix3"/>
    <dgm:cxn modelId="{DBDD10BA-6C47-4BEF-AC91-823A50570C7F}" type="presParOf" srcId="{4E844D6E-372E-4C69-BC4E-7F538B5997E1}" destId="{0BEC0DA6-31B5-4358-AE02-582941BFFC06}" srcOrd="4" destOrd="0" presId="urn:microsoft.com/office/officeart/2005/8/layout/matrix3"/>
  </dgm:cxnLst>
  <dgm:bg/>
  <dgm:whole/>
  <dgm:extLst>
    <a:ext uri="http://schemas.microsoft.com/office/drawing/2008/diagram">
      <dsp:dataModelExt xmlns:dsp="http://schemas.microsoft.com/office/drawing/2008/diagram" xmlns="" relId="rId133"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C5EF9429-AA8A-4B12-8139-DAC9FFD2AFF5}" type="doc">
      <dgm:prSet loTypeId="urn:microsoft.com/office/officeart/2009/3/layout/IncreasingArrowsProcess" loCatId="process" qsTypeId="urn:microsoft.com/office/officeart/2005/8/quickstyle/simple1" qsCatId="simple" csTypeId="urn:microsoft.com/office/officeart/2005/8/colors/accent1_2" csCatId="accent1" phldr="1"/>
      <dgm:spPr/>
      <dgm:t>
        <a:bodyPr/>
        <a:lstStyle/>
        <a:p>
          <a:endParaRPr lang="ru-RU"/>
        </a:p>
      </dgm:t>
    </dgm:pt>
    <dgm:pt modelId="{BF0EE35E-03F8-4A65-AD79-436105E05804}">
      <dgm:prSet phldrT="[Текст]"/>
      <dgm:spPr>
        <a:xfrm>
          <a:off x="0" y="136998"/>
          <a:ext cx="5454762" cy="794421"/>
        </a:xfrm>
        <a:solidFill>
          <a:sysClr val="window" lastClr="FFFFFF"/>
        </a:solidFill>
        <a:ln w="25400" cap="flat" cmpd="sng" algn="ctr">
          <a:solidFill>
            <a:sysClr val="windowText" lastClr="000000"/>
          </a:solidFill>
          <a:prstDash val="solid"/>
        </a:ln>
        <a:effectLst/>
      </dgm:spPr>
      <dgm:t>
        <a:bodyPr/>
        <a:lstStyle/>
        <a:p>
          <a:pPr algn="just"/>
          <a:r>
            <a:rPr lang="uk-UA" b="1">
              <a:solidFill>
                <a:sysClr val="windowText" lastClr="000000"/>
              </a:solidFill>
              <a:latin typeface="Times New Roman" pitchFamily="18" charset="0"/>
              <a:ea typeface="+mn-ea"/>
              <a:cs typeface="Times New Roman" pitchFamily="18" charset="0"/>
            </a:rPr>
            <a:t>підготовка, перепідготовка, підвищення кваліфікації підприємців у сфері інноваційної діяльності, інтелектуальної власності та трансферу технологій</a:t>
          </a:r>
          <a:endParaRPr lang="ru-RU" b="1">
            <a:solidFill>
              <a:sysClr val="windowText" lastClr="000000"/>
            </a:solidFill>
            <a:latin typeface="Times New Roman" pitchFamily="18" charset="0"/>
            <a:ea typeface="+mn-ea"/>
            <a:cs typeface="Times New Roman" pitchFamily="18" charset="0"/>
          </a:endParaRPr>
        </a:p>
      </dgm:t>
    </dgm:pt>
    <dgm:pt modelId="{667CEC50-F105-4F91-B7F6-33483ADF3474}" type="parTrans" cxnId="{F13D4157-6C38-4D4C-BF65-ED295547F30C}">
      <dgm:prSet/>
      <dgm:spPr/>
      <dgm:t>
        <a:bodyPr/>
        <a:lstStyle/>
        <a:p>
          <a:endParaRPr lang="ru-RU"/>
        </a:p>
      </dgm:t>
    </dgm:pt>
    <dgm:pt modelId="{8339BA9D-502B-43A1-BBEF-0F755220EB6E}" type="sibTrans" cxnId="{F13D4157-6C38-4D4C-BF65-ED295547F30C}">
      <dgm:prSet/>
      <dgm:spPr/>
      <dgm:t>
        <a:bodyPr/>
        <a:lstStyle/>
        <a:p>
          <a:endParaRPr lang="ru-RU"/>
        </a:p>
      </dgm:t>
    </dgm:pt>
    <dgm:pt modelId="{4D71DE91-11F1-402B-9FFD-29BA04EC68E5}">
      <dgm:prSet phldrT="[Текст]" custT="1"/>
      <dgm:spPr>
        <a:xfrm>
          <a:off x="15818" y="643559"/>
          <a:ext cx="1680066" cy="1723401"/>
        </a:xfrm>
        <a:solidFill>
          <a:sysClr val="window" lastClr="FFFFFF">
            <a:hueOff val="0"/>
            <a:satOff val="0"/>
            <a:lumOff val="0"/>
            <a:alphaOff val="0"/>
          </a:sysClr>
        </a:solidFill>
        <a:ln w="25400" cap="flat" cmpd="sng" algn="ctr">
          <a:solidFill>
            <a:sysClr val="windowText" lastClr="000000"/>
          </a:solidFill>
          <a:prstDash val="solid"/>
        </a:ln>
        <a:effectLst/>
      </dgm:spPr>
      <dgm:t>
        <a:bodyPr/>
        <a:lstStyle/>
        <a:p>
          <a:pPr algn="l"/>
          <a:endParaRPr lang="ru-RU" sz="1100">
            <a:solidFill>
              <a:sysClr val="windowText" lastClr="000000">
                <a:hueOff val="0"/>
                <a:satOff val="0"/>
                <a:lumOff val="0"/>
                <a:alphaOff val="0"/>
              </a:sysClr>
            </a:solidFill>
            <a:latin typeface="Calibri"/>
            <a:ea typeface="+mn-ea"/>
            <a:cs typeface="+mn-cs"/>
          </a:endParaRPr>
        </a:p>
      </dgm:t>
    </dgm:pt>
    <dgm:pt modelId="{20121AD3-1ACA-413C-ABCA-3EF4675B35FD}" type="parTrans" cxnId="{D747F600-A985-4954-A409-889C193D7A60}">
      <dgm:prSet/>
      <dgm:spPr/>
      <dgm:t>
        <a:bodyPr/>
        <a:lstStyle/>
        <a:p>
          <a:endParaRPr lang="ru-RU"/>
        </a:p>
      </dgm:t>
    </dgm:pt>
    <dgm:pt modelId="{5F92DFCB-692A-4D4C-A842-10EA000D6326}" type="sibTrans" cxnId="{D747F600-A985-4954-A409-889C193D7A60}">
      <dgm:prSet/>
      <dgm:spPr/>
      <dgm:t>
        <a:bodyPr/>
        <a:lstStyle/>
        <a:p>
          <a:endParaRPr lang="ru-RU"/>
        </a:p>
      </dgm:t>
    </dgm:pt>
    <dgm:pt modelId="{3616E073-7F39-4D5F-AE24-1F35244EBB9E}">
      <dgm:prSet phldrT="[Текст]"/>
      <dgm:spPr>
        <a:xfrm>
          <a:off x="1695885" y="392280"/>
          <a:ext cx="3774695" cy="794421"/>
        </a:xfrm>
        <a:solidFill>
          <a:sysClr val="window" lastClr="FFFFFF"/>
        </a:solidFill>
        <a:ln w="25400" cap="flat" cmpd="sng" algn="ctr">
          <a:solidFill>
            <a:sysClr val="windowText" lastClr="000000"/>
          </a:solidFill>
          <a:prstDash val="solid"/>
        </a:ln>
        <a:effectLst/>
      </dgm:spPr>
      <dgm:t>
        <a:bodyPr/>
        <a:lstStyle/>
        <a:p>
          <a:endParaRPr lang="ru-RU">
            <a:solidFill>
              <a:sysClr val="window" lastClr="FFFFFF"/>
            </a:solidFill>
            <a:latin typeface="Calibri"/>
            <a:ea typeface="+mn-ea"/>
            <a:cs typeface="+mn-cs"/>
          </a:endParaRPr>
        </a:p>
      </dgm:t>
    </dgm:pt>
    <dgm:pt modelId="{D8CD3BDD-5F8E-4B56-8E46-4B81D0CC4D31}" type="parTrans" cxnId="{E1F99B66-5653-457D-BF17-ACDBF71E0628}">
      <dgm:prSet/>
      <dgm:spPr/>
      <dgm:t>
        <a:bodyPr/>
        <a:lstStyle/>
        <a:p>
          <a:endParaRPr lang="ru-RU"/>
        </a:p>
      </dgm:t>
    </dgm:pt>
    <dgm:pt modelId="{97DEDEE3-2391-4756-8DCA-5C95D9B479B4}" type="sibTrans" cxnId="{E1F99B66-5653-457D-BF17-ACDBF71E0628}">
      <dgm:prSet/>
      <dgm:spPr/>
      <dgm:t>
        <a:bodyPr/>
        <a:lstStyle/>
        <a:p>
          <a:endParaRPr lang="ru-RU"/>
        </a:p>
      </dgm:t>
    </dgm:pt>
    <dgm:pt modelId="{06B21853-EFF3-4918-939A-D81E53EC2D91}">
      <dgm:prSet phldrT="[Текст]" custT="1"/>
      <dgm:spPr>
        <a:xfrm>
          <a:off x="1686359" y="966787"/>
          <a:ext cx="1680066" cy="1530347"/>
        </a:xfrm>
        <a:solidFill>
          <a:sysClr val="window" lastClr="FFFFFF">
            <a:hueOff val="0"/>
            <a:satOff val="0"/>
            <a:lumOff val="0"/>
            <a:alphaOff val="0"/>
          </a:sysClr>
        </a:solidFill>
        <a:ln w="25400" cap="flat" cmpd="sng" algn="ctr">
          <a:solidFill>
            <a:sysClr val="windowText" lastClr="000000"/>
          </a:solidFill>
          <a:prstDash val="solid"/>
        </a:ln>
        <a:effectLst/>
      </dgm:spPr>
      <dgm:t>
        <a:bodyPr/>
        <a:lstStyle/>
        <a:p>
          <a:pPr algn="l"/>
          <a:r>
            <a:rPr lang="uk-UA" sz="1200" b="1">
              <a:solidFill>
                <a:sysClr val="windowText" lastClr="000000">
                  <a:hueOff val="0"/>
                  <a:satOff val="0"/>
                  <a:lumOff val="0"/>
                  <a:alphaOff val="0"/>
                </a:sysClr>
              </a:solidFill>
              <a:latin typeface="Times New Roman" pitchFamily="18" charset="0"/>
              <a:ea typeface="+mn-ea"/>
              <a:cs typeface="Times New Roman" pitchFamily="18" charset="0"/>
            </a:rPr>
            <a:t>забезпечення захисту прав інтелектуальної власності;</a:t>
          </a:r>
        </a:p>
        <a:p>
          <a:pPr algn="just"/>
          <a:r>
            <a:rPr lang="uk-UA" sz="1200" b="1">
              <a:solidFill>
                <a:sysClr val="windowText" lastClr="000000">
                  <a:hueOff val="0"/>
                  <a:satOff val="0"/>
                  <a:lumOff val="0"/>
                  <a:alphaOff val="0"/>
                </a:sysClr>
              </a:solidFill>
              <a:latin typeface="Times New Roman" pitchFamily="18" charset="0"/>
              <a:ea typeface="+mn-ea"/>
              <a:cs typeface="Times New Roman" pitchFamily="18" charset="0"/>
            </a:rPr>
            <a:t>надання послуг у сфері метрології, стандартизації, контролю за якістю</a:t>
          </a:r>
        </a:p>
        <a:p>
          <a:pPr algn="l"/>
          <a:endParaRPr lang="ru-RU" sz="12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4705DB27-304A-4B25-A7BA-351AD9E23F33}" type="parTrans" cxnId="{487C3907-A969-4489-84D6-0A97FF7F89ED}">
      <dgm:prSet/>
      <dgm:spPr/>
      <dgm:t>
        <a:bodyPr/>
        <a:lstStyle/>
        <a:p>
          <a:endParaRPr lang="ru-RU"/>
        </a:p>
      </dgm:t>
    </dgm:pt>
    <dgm:pt modelId="{4F1E0311-4B52-4682-94EB-34C377BCB54F}" type="sibTrans" cxnId="{487C3907-A969-4489-84D6-0A97FF7F89ED}">
      <dgm:prSet/>
      <dgm:spPr/>
      <dgm:t>
        <a:bodyPr/>
        <a:lstStyle/>
        <a:p>
          <a:endParaRPr lang="ru-RU"/>
        </a:p>
      </dgm:t>
    </dgm:pt>
    <dgm:pt modelId="{5D812426-061F-4300-849C-4744AC2D920D}">
      <dgm:prSet phldrT="[Текст]"/>
      <dgm:spPr>
        <a:xfrm>
          <a:off x="3375952" y="657087"/>
          <a:ext cx="2094628" cy="794421"/>
        </a:xfrm>
        <a:solidFill>
          <a:sysClr val="window" lastClr="FFFFFF"/>
        </a:solidFill>
        <a:ln w="25400" cap="flat" cmpd="sng" algn="ctr">
          <a:solidFill>
            <a:sysClr val="windowText" lastClr="000000"/>
          </a:solidFill>
          <a:prstDash val="solid"/>
        </a:ln>
        <a:effectLst/>
      </dgm:spPr>
      <dgm:t>
        <a:bodyPr/>
        <a:lstStyle/>
        <a:p>
          <a:endParaRPr lang="ru-RU">
            <a:solidFill>
              <a:sysClr val="window" lastClr="FFFFFF"/>
            </a:solidFill>
            <a:latin typeface="Calibri"/>
            <a:ea typeface="+mn-ea"/>
            <a:cs typeface="+mn-cs"/>
          </a:endParaRPr>
        </a:p>
      </dgm:t>
    </dgm:pt>
    <dgm:pt modelId="{9A4B7D83-1229-4918-A932-C317AEAC42FB}" type="parTrans" cxnId="{F062E064-8B54-406E-B3F2-3D8A55FA0636}">
      <dgm:prSet/>
      <dgm:spPr/>
      <dgm:t>
        <a:bodyPr/>
        <a:lstStyle/>
        <a:p>
          <a:endParaRPr lang="ru-RU"/>
        </a:p>
      </dgm:t>
    </dgm:pt>
    <dgm:pt modelId="{C18E2E74-AD16-42D9-9132-E9561C001F8D}" type="sibTrans" cxnId="{F062E064-8B54-406E-B3F2-3D8A55FA0636}">
      <dgm:prSet/>
      <dgm:spPr/>
      <dgm:t>
        <a:bodyPr/>
        <a:lstStyle/>
        <a:p>
          <a:endParaRPr lang="ru-RU"/>
        </a:p>
      </dgm:t>
    </dgm:pt>
    <dgm:pt modelId="{C5CBFC74-84A8-4B91-8D83-F31A0091F0BC}">
      <dgm:prSet phldrT="[Текст]" custT="1"/>
      <dgm:spPr>
        <a:xfrm>
          <a:off x="3250367" y="1269700"/>
          <a:ext cx="1931236" cy="1507951"/>
        </a:xfrm>
        <a:solidFill>
          <a:sysClr val="window" lastClr="FFFFFF">
            <a:hueOff val="0"/>
            <a:satOff val="0"/>
            <a:lumOff val="0"/>
            <a:alphaOff val="0"/>
          </a:sysClr>
        </a:solidFill>
        <a:ln w="25400" cap="flat" cmpd="sng" algn="ctr">
          <a:solidFill>
            <a:sysClr val="windowText" lastClr="000000"/>
          </a:solidFill>
          <a:prstDash val="solid"/>
        </a:ln>
        <a:effectLst/>
      </dgm:spPr>
      <dgm:t>
        <a:bodyPr/>
        <a:lstStyle/>
        <a:p>
          <a:pPr algn="just"/>
          <a:r>
            <a:rPr lang="uk-UA" sz="1200" b="1">
              <a:solidFill>
                <a:sysClr val="windowText" lastClr="000000">
                  <a:hueOff val="0"/>
                  <a:satOff val="0"/>
                  <a:lumOff val="0"/>
                  <a:alphaOff val="0"/>
                </a:sysClr>
              </a:solidFill>
              <a:latin typeface="Times New Roman" pitchFamily="18" charset="0"/>
              <a:ea typeface="+mn-ea"/>
              <a:cs typeface="Times New Roman" pitchFamily="18" charset="0"/>
            </a:rPr>
            <a:t>проведення експертизи інноваційних, науково-технічних проектів;</a:t>
          </a:r>
        </a:p>
        <a:p>
          <a:pPr algn="just"/>
          <a:r>
            <a:rPr lang="uk-UA" sz="1050" b="1">
              <a:solidFill>
                <a:sysClr val="windowText" lastClr="000000">
                  <a:hueOff val="0"/>
                  <a:satOff val="0"/>
                  <a:lumOff val="0"/>
                  <a:alphaOff val="0"/>
                </a:sysClr>
              </a:solidFill>
              <a:latin typeface="Times New Roman" pitchFamily="18" charset="0"/>
              <a:ea typeface="+mn-ea"/>
              <a:cs typeface="Times New Roman" pitchFamily="18" charset="0"/>
            </a:rPr>
            <a:t>інформаційно-консультаційне забезпечення інноваційної діяльності, трансфер технологій, комерціалізація інтелектуальної власності</a:t>
          </a:r>
          <a:endParaRPr lang="ru-RU" sz="105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77DF378F-C011-4760-B103-4D5A0E63FBCA}" type="parTrans" cxnId="{91880D5A-7911-4177-BA31-6A4DA3397848}">
      <dgm:prSet/>
      <dgm:spPr/>
      <dgm:t>
        <a:bodyPr/>
        <a:lstStyle/>
        <a:p>
          <a:endParaRPr lang="ru-RU"/>
        </a:p>
      </dgm:t>
    </dgm:pt>
    <dgm:pt modelId="{771BB9CD-5412-4DB2-B670-C31B93E2FFCE}" type="sibTrans" cxnId="{91880D5A-7911-4177-BA31-6A4DA3397848}">
      <dgm:prSet/>
      <dgm:spPr/>
      <dgm:t>
        <a:bodyPr/>
        <a:lstStyle/>
        <a:p>
          <a:endParaRPr lang="ru-RU"/>
        </a:p>
      </dgm:t>
    </dgm:pt>
    <dgm:pt modelId="{2CFF41A8-B561-4454-99BC-71319526BF51}">
      <dgm:prSet custT="1"/>
      <dgm:spPr>
        <a:xfrm>
          <a:off x="15818" y="643559"/>
          <a:ext cx="1680066" cy="1723401"/>
        </a:xfrm>
        <a:solidFill>
          <a:sysClr val="window" lastClr="FFFFFF">
            <a:hueOff val="0"/>
            <a:satOff val="0"/>
            <a:lumOff val="0"/>
            <a:alphaOff val="0"/>
          </a:sysClr>
        </a:solidFill>
        <a:ln w="25400" cap="flat" cmpd="sng" algn="ctr">
          <a:solidFill>
            <a:sysClr val="windowText" lastClr="000000"/>
          </a:solidFill>
          <a:prstDash val="solid"/>
        </a:ln>
        <a:effectLst/>
      </dgm:spPr>
      <dgm:t>
        <a:bodyPr/>
        <a:lstStyle/>
        <a:p>
          <a:pPr algn="just"/>
          <a:r>
            <a:rPr lang="uk-UA" sz="1200" b="1">
              <a:solidFill>
                <a:sysClr val="windowText" lastClr="000000">
                  <a:hueOff val="0"/>
                  <a:satOff val="0"/>
                  <a:lumOff val="0"/>
                  <a:alphaOff val="0"/>
                </a:sysClr>
              </a:solidFill>
              <a:latin typeface="Times New Roman" pitchFamily="18" charset="0"/>
              <a:ea typeface="+mn-ea"/>
              <a:cs typeface="Times New Roman" pitchFamily="18" charset="0"/>
            </a:rPr>
            <a:t>трансфер технологій від власника наукової розробки до споживача;</a:t>
          </a:r>
        </a:p>
        <a:p>
          <a:pPr algn="just"/>
          <a:r>
            <a:rPr lang="uk-UA" sz="1200" b="1">
              <a:solidFill>
                <a:sysClr val="windowText" lastClr="000000">
                  <a:hueOff val="0"/>
                  <a:satOff val="0"/>
                  <a:lumOff val="0"/>
                  <a:alphaOff val="0"/>
                </a:sysClr>
              </a:solidFill>
              <a:latin typeface="Times New Roman" pitchFamily="18" charset="0"/>
              <a:ea typeface="+mn-ea"/>
              <a:cs typeface="Times New Roman" pitchFamily="18" charset="0"/>
            </a:rPr>
            <a:t>надання послуг у сфері метрології, стандартизації, контролю за якістю</a:t>
          </a:r>
          <a:endParaRPr lang="ru-RU" sz="12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BEB63345-590A-4CF7-ABF8-9FC041CFAFF2}" type="parTrans" cxnId="{09EBC447-3F69-4FCB-BCF1-7302678B2299}">
      <dgm:prSet/>
      <dgm:spPr/>
      <dgm:t>
        <a:bodyPr/>
        <a:lstStyle/>
        <a:p>
          <a:endParaRPr lang="ru-RU"/>
        </a:p>
      </dgm:t>
    </dgm:pt>
    <dgm:pt modelId="{6EC42B1E-1499-42D2-8E16-F9D94896726B}" type="sibTrans" cxnId="{09EBC447-3F69-4FCB-BCF1-7302678B2299}">
      <dgm:prSet/>
      <dgm:spPr/>
      <dgm:t>
        <a:bodyPr/>
        <a:lstStyle/>
        <a:p>
          <a:endParaRPr lang="ru-RU"/>
        </a:p>
      </dgm:t>
    </dgm:pt>
    <dgm:pt modelId="{D2C3442A-EC40-4186-9D88-CCD71B8749F3}" type="pres">
      <dgm:prSet presAssocID="{C5EF9429-AA8A-4B12-8139-DAC9FFD2AFF5}" presName="Name0" presStyleCnt="0">
        <dgm:presLayoutVars>
          <dgm:chMax val="5"/>
          <dgm:chPref val="5"/>
          <dgm:dir/>
          <dgm:animLvl val="lvl"/>
        </dgm:presLayoutVars>
      </dgm:prSet>
      <dgm:spPr/>
      <dgm:t>
        <a:bodyPr/>
        <a:lstStyle/>
        <a:p>
          <a:endParaRPr lang="ru-RU"/>
        </a:p>
      </dgm:t>
    </dgm:pt>
    <dgm:pt modelId="{2EB65367-02ED-410F-B699-28719B6961BA}" type="pres">
      <dgm:prSet presAssocID="{BF0EE35E-03F8-4A65-AD79-436105E05804}" presName="parentText1" presStyleLbl="node1" presStyleIdx="0" presStyleCnt="3" custLinFactNeighborX="-290" custLinFactNeighborY="1199">
        <dgm:presLayoutVars>
          <dgm:chMax/>
          <dgm:chPref val="3"/>
          <dgm:bulletEnabled val="1"/>
        </dgm:presLayoutVars>
      </dgm:prSet>
      <dgm:spPr>
        <a:prstGeom prst="rightArrow">
          <a:avLst>
            <a:gd name="adj1" fmla="val 50000"/>
            <a:gd name="adj2" fmla="val 50000"/>
          </a:avLst>
        </a:prstGeom>
      </dgm:spPr>
      <dgm:t>
        <a:bodyPr/>
        <a:lstStyle/>
        <a:p>
          <a:endParaRPr lang="ru-RU"/>
        </a:p>
      </dgm:t>
    </dgm:pt>
    <dgm:pt modelId="{CBAFEF11-AAEB-447B-960E-89574725C0C4}" type="pres">
      <dgm:prSet presAssocID="{BF0EE35E-03F8-4A65-AD79-436105E05804}" presName="childText1" presStyleLbl="solidAlignAcc1" presStyleIdx="0" presStyleCnt="3" custScaleY="112615">
        <dgm:presLayoutVars>
          <dgm:chMax val="0"/>
          <dgm:chPref val="0"/>
          <dgm:bulletEnabled val="1"/>
        </dgm:presLayoutVars>
      </dgm:prSet>
      <dgm:spPr>
        <a:prstGeom prst="rect">
          <a:avLst/>
        </a:prstGeom>
      </dgm:spPr>
      <dgm:t>
        <a:bodyPr/>
        <a:lstStyle/>
        <a:p>
          <a:endParaRPr lang="ru-RU"/>
        </a:p>
      </dgm:t>
    </dgm:pt>
    <dgm:pt modelId="{6F39428F-E313-4C0F-8AC4-3D1FDC1A5214}" type="pres">
      <dgm:prSet presAssocID="{3616E073-7F39-4D5F-AE24-1F35244EBB9E}" presName="parentText2" presStyleLbl="node1" presStyleIdx="1" presStyleCnt="3">
        <dgm:presLayoutVars>
          <dgm:chMax/>
          <dgm:chPref val="3"/>
          <dgm:bulletEnabled val="1"/>
        </dgm:presLayoutVars>
      </dgm:prSet>
      <dgm:spPr>
        <a:prstGeom prst="rightArrow">
          <a:avLst>
            <a:gd name="adj1" fmla="val 50000"/>
            <a:gd name="adj2" fmla="val 50000"/>
          </a:avLst>
        </a:prstGeom>
      </dgm:spPr>
      <dgm:t>
        <a:bodyPr/>
        <a:lstStyle/>
        <a:p>
          <a:endParaRPr lang="ru-RU"/>
        </a:p>
      </dgm:t>
    </dgm:pt>
    <dgm:pt modelId="{9F7DD3BF-5738-46CA-96D7-22AB23963906}" type="pres">
      <dgm:prSet presAssocID="{3616E073-7F39-4D5F-AE24-1F35244EBB9E}" presName="childText2" presStyleLbl="solidAlignAcc1" presStyleIdx="1" presStyleCnt="3" custLinFactNeighborX="-567" custLinFactNeighborY="-2490">
        <dgm:presLayoutVars>
          <dgm:chMax val="0"/>
          <dgm:chPref val="0"/>
          <dgm:bulletEnabled val="1"/>
        </dgm:presLayoutVars>
      </dgm:prSet>
      <dgm:spPr>
        <a:prstGeom prst="rect">
          <a:avLst/>
        </a:prstGeom>
      </dgm:spPr>
      <dgm:t>
        <a:bodyPr/>
        <a:lstStyle/>
        <a:p>
          <a:endParaRPr lang="ru-RU"/>
        </a:p>
      </dgm:t>
    </dgm:pt>
    <dgm:pt modelId="{4F27BD27-D9CD-4639-A1A3-76BE64B0E125}" type="pres">
      <dgm:prSet presAssocID="{5D812426-061F-4300-849C-4744AC2D920D}" presName="parentText3" presStyleLbl="node1" presStyleIdx="2" presStyleCnt="3">
        <dgm:presLayoutVars>
          <dgm:chMax/>
          <dgm:chPref val="3"/>
          <dgm:bulletEnabled val="1"/>
        </dgm:presLayoutVars>
      </dgm:prSet>
      <dgm:spPr>
        <a:prstGeom prst="rightArrow">
          <a:avLst>
            <a:gd name="adj1" fmla="val 50000"/>
            <a:gd name="adj2" fmla="val 50000"/>
          </a:avLst>
        </a:prstGeom>
      </dgm:spPr>
      <dgm:t>
        <a:bodyPr/>
        <a:lstStyle/>
        <a:p>
          <a:endParaRPr lang="ru-RU"/>
        </a:p>
      </dgm:t>
    </dgm:pt>
    <dgm:pt modelId="{FF9AE8A4-CA19-4987-9BD9-BB26A2BE18E3}" type="pres">
      <dgm:prSet presAssocID="{5D812426-061F-4300-849C-4744AC2D920D}" presName="childText3" presStyleLbl="solidAlignAcc1" presStyleIdx="2" presStyleCnt="3" custScaleX="114950">
        <dgm:presLayoutVars>
          <dgm:chMax val="0"/>
          <dgm:chPref val="0"/>
          <dgm:bulletEnabled val="1"/>
        </dgm:presLayoutVars>
      </dgm:prSet>
      <dgm:spPr>
        <a:prstGeom prst="rect">
          <a:avLst/>
        </a:prstGeom>
      </dgm:spPr>
      <dgm:t>
        <a:bodyPr/>
        <a:lstStyle/>
        <a:p>
          <a:endParaRPr lang="ru-RU"/>
        </a:p>
      </dgm:t>
    </dgm:pt>
  </dgm:ptLst>
  <dgm:cxnLst>
    <dgm:cxn modelId="{40133D67-5790-4EE3-AB21-DA8D9C313AFC}" type="presOf" srcId="{5D812426-061F-4300-849C-4744AC2D920D}" destId="{4F27BD27-D9CD-4639-A1A3-76BE64B0E125}" srcOrd="0" destOrd="0" presId="urn:microsoft.com/office/officeart/2009/3/layout/IncreasingArrowsProcess"/>
    <dgm:cxn modelId="{F13D4157-6C38-4D4C-BF65-ED295547F30C}" srcId="{C5EF9429-AA8A-4B12-8139-DAC9FFD2AFF5}" destId="{BF0EE35E-03F8-4A65-AD79-436105E05804}" srcOrd="0" destOrd="0" parTransId="{667CEC50-F105-4F91-B7F6-33483ADF3474}" sibTransId="{8339BA9D-502B-43A1-BBEF-0F755220EB6E}"/>
    <dgm:cxn modelId="{91880D5A-7911-4177-BA31-6A4DA3397848}" srcId="{5D812426-061F-4300-849C-4744AC2D920D}" destId="{C5CBFC74-84A8-4B91-8D83-F31A0091F0BC}" srcOrd="0" destOrd="0" parTransId="{77DF378F-C011-4760-B103-4D5A0E63FBCA}" sibTransId="{771BB9CD-5412-4DB2-B670-C31B93E2FFCE}"/>
    <dgm:cxn modelId="{09EBC447-3F69-4FCB-BCF1-7302678B2299}" srcId="{BF0EE35E-03F8-4A65-AD79-436105E05804}" destId="{2CFF41A8-B561-4454-99BC-71319526BF51}" srcOrd="1" destOrd="0" parTransId="{BEB63345-590A-4CF7-ABF8-9FC041CFAFF2}" sibTransId="{6EC42B1E-1499-42D2-8E16-F9D94896726B}"/>
    <dgm:cxn modelId="{E1F99B66-5653-457D-BF17-ACDBF71E0628}" srcId="{C5EF9429-AA8A-4B12-8139-DAC9FFD2AFF5}" destId="{3616E073-7F39-4D5F-AE24-1F35244EBB9E}" srcOrd="1" destOrd="0" parTransId="{D8CD3BDD-5F8E-4B56-8E46-4B81D0CC4D31}" sibTransId="{97DEDEE3-2391-4756-8DCA-5C95D9B479B4}"/>
    <dgm:cxn modelId="{D747F600-A985-4954-A409-889C193D7A60}" srcId="{BF0EE35E-03F8-4A65-AD79-436105E05804}" destId="{4D71DE91-11F1-402B-9FFD-29BA04EC68E5}" srcOrd="0" destOrd="0" parTransId="{20121AD3-1ACA-413C-ABCA-3EF4675B35FD}" sibTransId="{5F92DFCB-692A-4D4C-A842-10EA000D6326}"/>
    <dgm:cxn modelId="{39EB33E1-9456-404C-8C99-81D257556371}" type="presOf" srcId="{BF0EE35E-03F8-4A65-AD79-436105E05804}" destId="{2EB65367-02ED-410F-B699-28719B6961BA}" srcOrd="0" destOrd="0" presId="urn:microsoft.com/office/officeart/2009/3/layout/IncreasingArrowsProcess"/>
    <dgm:cxn modelId="{52F9930E-AEE8-4714-AB3B-C3820977E20A}" type="presOf" srcId="{C5EF9429-AA8A-4B12-8139-DAC9FFD2AFF5}" destId="{D2C3442A-EC40-4186-9D88-CCD71B8749F3}" srcOrd="0" destOrd="0" presId="urn:microsoft.com/office/officeart/2009/3/layout/IncreasingArrowsProcess"/>
    <dgm:cxn modelId="{4052DD67-1262-4A00-8710-7D598E566DE0}" type="presOf" srcId="{2CFF41A8-B561-4454-99BC-71319526BF51}" destId="{CBAFEF11-AAEB-447B-960E-89574725C0C4}" srcOrd="0" destOrd="1" presId="urn:microsoft.com/office/officeart/2009/3/layout/IncreasingArrowsProcess"/>
    <dgm:cxn modelId="{ABA13BE8-AA7E-4BC8-B745-EC6863DEF2F7}" type="presOf" srcId="{C5CBFC74-84A8-4B91-8D83-F31A0091F0BC}" destId="{FF9AE8A4-CA19-4987-9BD9-BB26A2BE18E3}" srcOrd="0" destOrd="0" presId="urn:microsoft.com/office/officeart/2009/3/layout/IncreasingArrowsProcess"/>
    <dgm:cxn modelId="{BF6D35F7-611F-4D1E-87C6-70FB019C9C23}" type="presOf" srcId="{06B21853-EFF3-4918-939A-D81E53EC2D91}" destId="{9F7DD3BF-5738-46CA-96D7-22AB23963906}" srcOrd="0" destOrd="0" presId="urn:microsoft.com/office/officeart/2009/3/layout/IncreasingArrowsProcess"/>
    <dgm:cxn modelId="{9008EA9D-145F-4117-AE86-FEBEA519B7C3}" type="presOf" srcId="{3616E073-7F39-4D5F-AE24-1F35244EBB9E}" destId="{6F39428F-E313-4C0F-8AC4-3D1FDC1A5214}" srcOrd="0" destOrd="0" presId="urn:microsoft.com/office/officeart/2009/3/layout/IncreasingArrowsProcess"/>
    <dgm:cxn modelId="{AAEDEA12-C4C8-448C-9E47-509045DFE527}" type="presOf" srcId="{4D71DE91-11F1-402B-9FFD-29BA04EC68E5}" destId="{CBAFEF11-AAEB-447B-960E-89574725C0C4}" srcOrd="0" destOrd="0" presId="urn:microsoft.com/office/officeart/2009/3/layout/IncreasingArrowsProcess"/>
    <dgm:cxn modelId="{F062E064-8B54-406E-B3F2-3D8A55FA0636}" srcId="{C5EF9429-AA8A-4B12-8139-DAC9FFD2AFF5}" destId="{5D812426-061F-4300-849C-4744AC2D920D}" srcOrd="2" destOrd="0" parTransId="{9A4B7D83-1229-4918-A932-C317AEAC42FB}" sibTransId="{C18E2E74-AD16-42D9-9132-E9561C001F8D}"/>
    <dgm:cxn modelId="{487C3907-A969-4489-84D6-0A97FF7F89ED}" srcId="{3616E073-7F39-4D5F-AE24-1F35244EBB9E}" destId="{06B21853-EFF3-4918-939A-D81E53EC2D91}" srcOrd="0" destOrd="0" parTransId="{4705DB27-304A-4B25-A7BA-351AD9E23F33}" sibTransId="{4F1E0311-4B52-4682-94EB-34C377BCB54F}"/>
    <dgm:cxn modelId="{BAFEF43E-12F8-4E1B-8EEE-5202EA642DA5}" type="presParOf" srcId="{D2C3442A-EC40-4186-9D88-CCD71B8749F3}" destId="{2EB65367-02ED-410F-B699-28719B6961BA}" srcOrd="0" destOrd="0" presId="urn:microsoft.com/office/officeart/2009/3/layout/IncreasingArrowsProcess"/>
    <dgm:cxn modelId="{06565844-BE92-40CA-8651-08123B4414B6}" type="presParOf" srcId="{D2C3442A-EC40-4186-9D88-CCD71B8749F3}" destId="{CBAFEF11-AAEB-447B-960E-89574725C0C4}" srcOrd="1" destOrd="0" presId="urn:microsoft.com/office/officeart/2009/3/layout/IncreasingArrowsProcess"/>
    <dgm:cxn modelId="{78F7C3D9-D354-4323-B1DF-65417BE43DC3}" type="presParOf" srcId="{D2C3442A-EC40-4186-9D88-CCD71B8749F3}" destId="{6F39428F-E313-4C0F-8AC4-3D1FDC1A5214}" srcOrd="2" destOrd="0" presId="urn:microsoft.com/office/officeart/2009/3/layout/IncreasingArrowsProcess"/>
    <dgm:cxn modelId="{6F5E856A-E99B-4AAB-A9C1-E92E2DDB0BE8}" type="presParOf" srcId="{D2C3442A-EC40-4186-9D88-CCD71B8749F3}" destId="{9F7DD3BF-5738-46CA-96D7-22AB23963906}" srcOrd="3" destOrd="0" presId="urn:microsoft.com/office/officeart/2009/3/layout/IncreasingArrowsProcess"/>
    <dgm:cxn modelId="{52428EB1-FB1A-4429-B87C-8F7B9A12849B}" type="presParOf" srcId="{D2C3442A-EC40-4186-9D88-CCD71B8749F3}" destId="{4F27BD27-D9CD-4639-A1A3-76BE64B0E125}" srcOrd="4" destOrd="0" presId="urn:microsoft.com/office/officeart/2009/3/layout/IncreasingArrowsProcess"/>
    <dgm:cxn modelId="{650B225D-E02E-4D9F-991C-6B099F8E9F2F}" type="presParOf" srcId="{D2C3442A-EC40-4186-9D88-CCD71B8749F3}" destId="{FF9AE8A4-CA19-4987-9BD9-BB26A2BE18E3}" srcOrd="5" destOrd="0" presId="urn:microsoft.com/office/officeart/2009/3/layout/IncreasingArrowsProcess"/>
  </dgm:cxnLst>
  <dgm:bg/>
  <dgm:whole/>
  <dgm:extLst>
    <a:ext uri="http://schemas.microsoft.com/office/drawing/2008/diagram">
      <dsp:dataModelExt xmlns:dsp="http://schemas.microsoft.com/office/drawing/2008/diagram" xmlns="" relId="rId138"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C5EF9429-AA8A-4B12-8139-DAC9FFD2AFF5}" type="doc">
      <dgm:prSet loTypeId="urn:microsoft.com/office/officeart/2009/3/layout/IncreasingArrowsProcess" loCatId="process" qsTypeId="urn:microsoft.com/office/officeart/2005/8/quickstyle/simple1" qsCatId="simple" csTypeId="urn:microsoft.com/office/officeart/2005/8/colors/accent1_2" csCatId="accent1" phldr="1"/>
      <dgm:spPr/>
      <dgm:t>
        <a:bodyPr/>
        <a:lstStyle/>
        <a:p>
          <a:endParaRPr lang="ru-RU"/>
        </a:p>
      </dgm:t>
    </dgm:pt>
    <dgm:pt modelId="{BF0EE35E-03F8-4A65-AD79-436105E05804}">
      <dgm:prSet phldrT="[Текст]"/>
      <dgm:spPr>
        <a:xfrm>
          <a:off x="0" y="129367"/>
          <a:ext cx="5486400" cy="799028"/>
        </a:xfrm>
        <a:solidFill>
          <a:sysClr val="window" lastClr="FFFFFF"/>
        </a:solidFill>
        <a:ln w="25400" cap="flat" cmpd="sng" algn="ctr">
          <a:solidFill>
            <a:sysClr val="windowText" lastClr="000000"/>
          </a:solidFill>
          <a:prstDash val="solid"/>
        </a:ln>
        <a:effectLst/>
      </dgm:spPr>
      <dgm:t>
        <a:bodyPr/>
        <a:lstStyle/>
        <a:p>
          <a:pPr algn="just"/>
          <a:endParaRPr lang="ru-RU" b="1">
            <a:solidFill>
              <a:sysClr val="windowText" lastClr="000000"/>
            </a:solidFill>
            <a:latin typeface="Times New Roman" pitchFamily="18" charset="0"/>
            <a:ea typeface="+mn-ea"/>
            <a:cs typeface="Times New Roman" pitchFamily="18" charset="0"/>
          </a:endParaRPr>
        </a:p>
      </dgm:t>
    </dgm:pt>
    <dgm:pt modelId="{667CEC50-F105-4F91-B7F6-33483ADF3474}" type="parTrans" cxnId="{F13D4157-6C38-4D4C-BF65-ED295547F30C}">
      <dgm:prSet/>
      <dgm:spPr/>
      <dgm:t>
        <a:bodyPr/>
        <a:lstStyle/>
        <a:p>
          <a:endParaRPr lang="ru-RU"/>
        </a:p>
      </dgm:t>
    </dgm:pt>
    <dgm:pt modelId="{8339BA9D-502B-43A1-BBEF-0F755220EB6E}" type="sibTrans" cxnId="{F13D4157-6C38-4D4C-BF65-ED295547F30C}">
      <dgm:prSet/>
      <dgm:spPr/>
      <dgm:t>
        <a:bodyPr/>
        <a:lstStyle/>
        <a:p>
          <a:endParaRPr lang="ru-RU"/>
        </a:p>
      </dgm:t>
    </dgm:pt>
    <dgm:pt modelId="{4D71DE91-11F1-402B-9FFD-29BA04EC68E5}">
      <dgm:prSet phldrT="[Текст]" custT="1"/>
      <dgm:spPr>
        <a:xfrm>
          <a:off x="0" y="638867"/>
          <a:ext cx="1689811" cy="1733396"/>
        </a:xfrm>
        <a:solidFill>
          <a:sysClr val="window" lastClr="FFFFFF">
            <a:hueOff val="0"/>
            <a:satOff val="0"/>
            <a:lumOff val="0"/>
            <a:alphaOff val="0"/>
          </a:sysClr>
        </a:solidFill>
        <a:ln w="25400" cap="flat" cmpd="sng" algn="ctr">
          <a:solidFill>
            <a:sysClr val="windowText" lastClr="000000"/>
          </a:solidFill>
          <a:prstDash val="solid"/>
        </a:ln>
        <a:effectLst/>
      </dgm:spPr>
      <dgm:t>
        <a:bodyPr/>
        <a:lstStyle/>
        <a:p>
          <a:pPr algn="l"/>
          <a:endParaRPr lang="ru-RU" sz="1100">
            <a:solidFill>
              <a:sysClr val="windowText" lastClr="000000">
                <a:hueOff val="0"/>
                <a:satOff val="0"/>
                <a:lumOff val="0"/>
                <a:alphaOff val="0"/>
              </a:sysClr>
            </a:solidFill>
            <a:latin typeface="Calibri"/>
            <a:ea typeface="+mn-ea"/>
            <a:cs typeface="+mn-cs"/>
          </a:endParaRPr>
        </a:p>
      </dgm:t>
    </dgm:pt>
    <dgm:pt modelId="{20121AD3-1ACA-413C-ABCA-3EF4675B35FD}" type="parTrans" cxnId="{D747F600-A985-4954-A409-889C193D7A60}">
      <dgm:prSet/>
      <dgm:spPr/>
      <dgm:t>
        <a:bodyPr/>
        <a:lstStyle/>
        <a:p>
          <a:endParaRPr lang="ru-RU"/>
        </a:p>
      </dgm:t>
    </dgm:pt>
    <dgm:pt modelId="{5F92DFCB-692A-4D4C-A842-10EA000D6326}" type="sibTrans" cxnId="{D747F600-A985-4954-A409-889C193D7A60}">
      <dgm:prSet/>
      <dgm:spPr/>
      <dgm:t>
        <a:bodyPr/>
        <a:lstStyle/>
        <a:p>
          <a:endParaRPr lang="ru-RU"/>
        </a:p>
      </dgm:t>
    </dgm:pt>
    <dgm:pt modelId="{3616E073-7F39-4D5F-AE24-1F35244EBB9E}">
      <dgm:prSet phldrT="[Текст]"/>
      <dgm:spPr>
        <a:xfrm>
          <a:off x="1689811" y="386130"/>
          <a:ext cx="3796588" cy="799028"/>
        </a:xfrm>
        <a:solidFill>
          <a:sysClr val="window" lastClr="FFFFFF"/>
        </a:solidFill>
        <a:ln w="25400" cap="flat" cmpd="sng" algn="ctr">
          <a:solidFill>
            <a:sysClr val="windowText" lastClr="000000"/>
          </a:solidFill>
          <a:prstDash val="solid"/>
        </a:ln>
        <a:effectLst/>
      </dgm:spPr>
      <dgm:t>
        <a:bodyPr/>
        <a:lstStyle/>
        <a:p>
          <a:endParaRPr lang="ru-RU">
            <a:solidFill>
              <a:sysClr val="window" lastClr="FFFFFF"/>
            </a:solidFill>
            <a:latin typeface="Calibri"/>
            <a:ea typeface="+mn-ea"/>
            <a:cs typeface="+mn-cs"/>
          </a:endParaRPr>
        </a:p>
      </dgm:t>
    </dgm:pt>
    <dgm:pt modelId="{D8CD3BDD-5F8E-4B56-8E46-4B81D0CC4D31}" type="parTrans" cxnId="{E1F99B66-5653-457D-BF17-ACDBF71E0628}">
      <dgm:prSet/>
      <dgm:spPr/>
      <dgm:t>
        <a:bodyPr/>
        <a:lstStyle/>
        <a:p>
          <a:endParaRPr lang="ru-RU"/>
        </a:p>
      </dgm:t>
    </dgm:pt>
    <dgm:pt modelId="{97DEDEE3-2391-4756-8DCA-5C95D9B479B4}" type="sibTrans" cxnId="{E1F99B66-5653-457D-BF17-ACDBF71E0628}">
      <dgm:prSet/>
      <dgm:spPr/>
      <dgm:t>
        <a:bodyPr/>
        <a:lstStyle/>
        <a:p>
          <a:endParaRPr lang="ru-RU"/>
        </a:p>
      </dgm:t>
    </dgm:pt>
    <dgm:pt modelId="{06B21853-EFF3-4918-939A-D81E53EC2D91}">
      <dgm:prSet phldrT="[Текст]" custT="1"/>
      <dgm:spPr>
        <a:xfrm>
          <a:off x="1680229" y="963970"/>
          <a:ext cx="1689811" cy="1539223"/>
        </a:xfrm>
        <a:solidFill>
          <a:sysClr val="window" lastClr="FFFFFF">
            <a:hueOff val="0"/>
            <a:satOff val="0"/>
            <a:lumOff val="0"/>
            <a:alphaOff val="0"/>
          </a:sysClr>
        </a:solidFill>
        <a:ln w="25400" cap="flat" cmpd="sng" algn="ctr">
          <a:solidFill>
            <a:sysClr val="windowText" lastClr="000000"/>
          </a:solidFill>
          <a:prstDash val="solid"/>
        </a:ln>
        <a:effectLst/>
      </dgm:spPr>
      <dgm:t>
        <a:bodyPr/>
        <a:lstStyle/>
        <a:p>
          <a:pPr algn="l"/>
          <a:endParaRPr lang="ru-RU" sz="12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4705DB27-304A-4B25-A7BA-351AD9E23F33}" type="parTrans" cxnId="{487C3907-A969-4489-84D6-0A97FF7F89ED}">
      <dgm:prSet/>
      <dgm:spPr/>
      <dgm:t>
        <a:bodyPr/>
        <a:lstStyle/>
        <a:p>
          <a:endParaRPr lang="ru-RU"/>
        </a:p>
      </dgm:t>
    </dgm:pt>
    <dgm:pt modelId="{4F1E0311-4B52-4682-94EB-34C377BCB54F}" type="sibTrans" cxnId="{487C3907-A969-4489-84D6-0A97FF7F89ED}">
      <dgm:prSet/>
      <dgm:spPr/>
      <dgm:t>
        <a:bodyPr/>
        <a:lstStyle/>
        <a:p>
          <a:endParaRPr lang="ru-RU"/>
        </a:p>
      </dgm:t>
    </dgm:pt>
    <dgm:pt modelId="{5D812426-061F-4300-849C-4744AC2D920D}">
      <dgm:prSet phldrT="[Текст]"/>
      <dgm:spPr>
        <a:xfrm>
          <a:off x="3379622" y="652473"/>
          <a:ext cx="2106777" cy="799028"/>
        </a:xfrm>
        <a:solidFill>
          <a:sysClr val="window" lastClr="FFFFFF"/>
        </a:solidFill>
        <a:ln w="25400" cap="flat" cmpd="sng" algn="ctr">
          <a:solidFill>
            <a:sysClr val="windowText" lastClr="000000"/>
          </a:solidFill>
          <a:prstDash val="solid"/>
        </a:ln>
        <a:effectLst/>
      </dgm:spPr>
      <dgm:t>
        <a:bodyPr/>
        <a:lstStyle/>
        <a:p>
          <a:endParaRPr lang="ru-RU">
            <a:solidFill>
              <a:sysClr val="window" lastClr="FFFFFF"/>
            </a:solidFill>
            <a:latin typeface="Calibri"/>
            <a:ea typeface="+mn-ea"/>
            <a:cs typeface="+mn-cs"/>
          </a:endParaRPr>
        </a:p>
      </dgm:t>
    </dgm:pt>
    <dgm:pt modelId="{9A4B7D83-1229-4918-A932-C317AEAC42FB}" type="parTrans" cxnId="{F062E064-8B54-406E-B3F2-3D8A55FA0636}">
      <dgm:prSet/>
      <dgm:spPr/>
      <dgm:t>
        <a:bodyPr/>
        <a:lstStyle/>
        <a:p>
          <a:endParaRPr lang="ru-RU"/>
        </a:p>
      </dgm:t>
    </dgm:pt>
    <dgm:pt modelId="{C18E2E74-AD16-42D9-9132-E9561C001F8D}" type="sibTrans" cxnId="{F062E064-8B54-406E-B3F2-3D8A55FA0636}">
      <dgm:prSet/>
      <dgm:spPr/>
      <dgm:t>
        <a:bodyPr/>
        <a:lstStyle/>
        <a:p>
          <a:endParaRPr lang="ru-RU"/>
        </a:p>
      </dgm:t>
    </dgm:pt>
    <dgm:pt modelId="{C5CBFC74-84A8-4B91-8D83-F31A0091F0BC}">
      <dgm:prSet phldrT="[Текст]" custT="1"/>
      <dgm:spPr>
        <a:xfrm>
          <a:off x="3253309" y="1268640"/>
          <a:ext cx="1942437" cy="1516697"/>
        </a:xfrm>
        <a:solidFill>
          <a:sysClr val="window" lastClr="FFFFFF">
            <a:hueOff val="0"/>
            <a:satOff val="0"/>
            <a:lumOff val="0"/>
            <a:alphaOff val="0"/>
          </a:sysClr>
        </a:solidFill>
        <a:ln w="25400" cap="flat" cmpd="sng" algn="ctr">
          <a:solidFill>
            <a:sysClr val="windowText" lastClr="000000"/>
          </a:solidFill>
          <a:prstDash val="solid"/>
        </a:ln>
        <a:effectLst/>
      </dgm:spPr>
      <dgm:t>
        <a:bodyPr/>
        <a:lstStyle/>
        <a:p>
          <a:pPr algn="just"/>
          <a:r>
            <a:rPr lang="uk-UA" sz="1200" b="1">
              <a:solidFill>
                <a:sysClr val="windowText" lastClr="000000">
                  <a:hueOff val="0"/>
                  <a:satOff val="0"/>
                  <a:lumOff val="0"/>
                  <a:alphaOff val="0"/>
                </a:sysClr>
              </a:solidFill>
              <a:latin typeface="Times New Roman" pitchFamily="18" charset="0"/>
              <a:ea typeface="+mn-ea"/>
              <a:cs typeface="Times New Roman" pitchFamily="18" charset="0"/>
            </a:rPr>
            <a:t>створення інноваційної інфраструктури на регіональному рівні з одночасним забезпеченням міжрегіональної координації</a:t>
          </a:r>
          <a:endParaRPr lang="ru-RU" sz="105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77DF378F-C011-4760-B103-4D5A0E63FBCA}" type="parTrans" cxnId="{91880D5A-7911-4177-BA31-6A4DA3397848}">
      <dgm:prSet/>
      <dgm:spPr/>
      <dgm:t>
        <a:bodyPr/>
        <a:lstStyle/>
        <a:p>
          <a:endParaRPr lang="ru-RU"/>
        </a:p>
      </dgm:t>
    </dgm:pt>
    <dgm:pt modelId="{771BB9CD-5412-4DB2-B670-C31B93E2FFCE}" type="sibTrans" cxnId="{91880D5A-7911-4177-BA31-6A4DA3397848}">
      <dgm:prSet/>
      <dgm:spPr/>
      <dgm:t>
        <a:bodyPr/>
        <a:lstStyle/>
        <a:p>
          <a:endParaRPr lang="ru-RU"/>
        </a:p>
      </dgm:t>
    </dgm:pt>
    <dgm:pt modelId="{2CFF41A8-B561-4454-99BC-71319526BF51}">
      <dgm:prSet custT="1"/>
      <dgm:spPr>
        <a:xfrm>
          <a:off x="0" y="638867"/>
          <a:ext cx="1689811" cy="1733396"/>
        </a:xfrm>
        <a:solidFill>
          <a:sysClr val="window" lastClr="FFFFFF">
            <a:hueOff val="0"/>
            <a:satOff val="0"/>
            <a:lumOff val="0"/>
            <a:alphaOff val="0"/>
          </a:sysClr>
        </a:solidFill>
        <a:ln w="25400" cap="flat" cmpd="sng" algn="ctr">
          <a:solidFill>
            <a:sysClr val="windowText" lastClr="000000"/>
          </a:solidFill>
          <a:prstDash val="solid"/>
        </a:ln>
        <a:effectLst/>
      </dgm:spPr>
      <dgm:t>
        <a:bodyPr/>
        <a:lstStyle/>
        <a:p>
          <a:pPr algn="just"/>
          <a:r>
            <a:rPr lang="uk-UA" sz="1200" b="1">
              <a:solidFill>
                <a:sysClr val="windowText" lastClr="000000">
                  <a:hueOff val="0"/>
                  <a:satOff val="0"/>
                  <a:lumOff val="0"/>
                  <a:alphaOff val="0"/>
                </a:sysClr>
              </a:solidFill>
              <a:latin typeface="Times New Roman" pitchFamily="18" charset="0"/>
              <a:ea typeface="+mn-ea"/>
              <a:cs typeface="Times New Roman" pitchFamily="18" charset="0"/>
            </a:rPr>
            <a:t>створення цілісної інноваційної інфраструктури на базі наукових установ та вищих навчальних закладів</a:t>
          </a:r>
          <a:endParaRPr lang="ru-RU" sz="12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BEB63345-590A-4CF7-ABF8-9FC041CFAFF2}" type="parTrans" cxnId="{09EBC447-3F69-4FCB-BCF1-7302678B2299}">
      <dgm:prSet/>
      <dgm:spPr/>
      <dgm:t>
        <a:bodyPr/>
        <a:lstStyle/>
        <a:p>
          <a:endParaRPr lang="ru-RU"/>
        </a:p>
      </dgm:t>
    </dgm:pt>
    <dgm:pt modelId="{6EC42B1E-1499-42D2-8E16-F9D94896726B}" type="sibTrans" cxnId="{09EBC447-3F69-4FCB-BCF1-7302678B2299}">
      <dgm:prSet/>
      <dgm:spPr/>
      <dgm:t>
        <a:bodyPr/>
        <a:lstStyle/>
        <a:p>
          <a:endParaRPr lang="ru-RU"/>
        </a:p>
      </dgm:t>
    </dgm:pt>
    <dgm:pt modelId="{FCD8BCAC-0C8A-434E-8379-5031913973DA}">
      <dgm:prSet custT="1"/>
      <dgm:spPr>
        <a:xfrm>
          <a:off x="1680229" y="963970"/>
          <a:ext cx="1689811" cy="1539223"/>
        </a:xfrm>
        <a:solidFill>
          <a:sysClr val="window" lastClr="FFFFFF">
            <a:hueOff val="0"/>
            <a:satOff val="0"/>
            <a:lumOff val="0"/>
            <a:alphaOff val="0"/>
          </a:sysClr>
        </a:solidFill>
        <a:ln w="25400" cap="flat" cmpd="sng" algn="ctr">
          <a:solidFill>
            <a:sysClr val="windowText" lastClr="000000"/>
          </a:solidFill>
          <a:prstDash val="solid"/>
        </a:ln>
        <a:effectLst/>
      </dgm:spPr>
      <dgm:t>
        <a:bodyPr/>
        <a:lstStyle/>
        <a:p>
          <a:pPr algn="just"/>
          <a:r>
            <a:rPr lang="uk-UA" sz="1200" b="1">
              <a:solidFill>
                <a:sysClr val="windowText" lastClr="000000">
                  <a:hueOff val="0"/>
                  <a:satOff val="0"/>
                  <a:lumOff val="0"/>
                  <a:alphaOff val="0"/>
                </a:sysClr>
              </a:solidFill>
              <a:latin typeface="Times New Roman" pitchFamily="18" charset="0"/>
              <a:ea typeface="+mn-ea"/>
              <a:cs typeface="Times New Roman" pitchFamily="18" charset="0"/>
            </a:rPr>
            <a:t>підтримка і розвиток інноваційних малих підприємств;</a:t>
          </a:r>
        </a:p>
        <a:p>
          <a:pPr algn="just"/>
          <a:r>
            <a:rPr lang="uk-UA" sz="1200" b="1">
              <a:solidFill>
                <a:sysClr val="windowText" lastClr="000000">
                  <a:hueOff val="0"/>
                  <a:satOff val="0"/>
                  <a:lumOff val="0"/>
                  <a:alphaOff val="0"/>
                </a:sysClr>
              </a:solidFill>
              <a:latin typeface="Times New Roman" pitchFamily="18" charset="0"/>
              <a:ea typeface="+mn-ea"/>
              <a:cs typeface="Times New Roman" pitchFamily="18" charset="0"/>
            </a:rPr>
            <a:t>підтримка і розвиток інноваційних малих підприємств;</a:t>
          </a:r>
          <a:endParaRPr lang="ru-RU" sz="12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512BBD59-1FCB-40AD-87FE-3B06F3D69BC9}" type="parTrans" cxnId="{2B1E8F61-2E13-428D-9AC8-CB2E0562A695}">
      <dgm:prSet/>
      <dgm:spPr/>
      <dgm:t>
        <a:bodyPr/>
        <a:lstStyle/>
        <a:p>
          <a:endParaRPr lang="ru-RU"/>
        </a:p>
      </dgm:t>
    </dgm:pt>
    <dgm:pt modelId="{19D36810-A3D1-439C-8571-ABDC3B3FDCD1}" type="sibTrans" cxnId="{2B1E8F61-2E13-428D-9AC8-CB2E0562A695}">
      <dgm:prSet/>
      <dgm:spPr/>
      <dgm:t>
        <a:bodyPr/>
        <a:lstStyle/>
        <a:p>
          <a:endParaRPr lang="ru-RU"/>
        </a:p>
      </dgm:t>
    </dgm:pt>
    <dgm:pt modelId="{B0209512-A04C-418A-BA67-31B2327EAEBA}">
      <dgm:prSet phldrT="[Текст]" custT="1"/>
      <dgm:spPr>
        <a:xfrm>
          <a:off x="1680229" y="963970"/>
          <a:ext cx="1689811" cy="1539223"/>
        </a:xfrm>
        <a:solidFill>
          <a:sysClr val="window" lastClr="FFFFFF">
            <a:hueOff val="0"/>
            <a:satOff val="0"/>
            <a:lumOff val="0"/>
            <a:alphaOff val="0"/>
          </a:sysClr>
        </a:solidFill>
        <a:ln w="25400" cap="flat" cmpd="sng" algn="ctr">
          <a:solidFill>
            <a:sysClr val="windowText" lastClr="000000"/>
          </a:solidFill>
          <a:prstDash val="solid"/>
        </a:ln>
        <a:effectLst/>
      </dgm:spPr>
      <dgm:t>
        <a:bodyPr/>
        <a:lstStyle/>
        <a:p>
          <a:pPr algn="just"/>
          <a:endParaRPr lang="ru-RU" sz="12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10E335C2-203A-437D-9802-873E57E44611}" type="parTrans" cxnId="{47203D5C-1F69-47EE-8FE8-00CF64BC19A4}">
      <dgm:prSet/>
      <dgm:spPr/>
    </dgm:pt>
    <dgm:pt modelId="{A31D8F4D-1DE9-4812-9959-EE0F4894032B}" type="sibTrans" cxnId="{47203D5C-1F69-47EE-8FE8-00CF64BC19A4}">
      <dgm:prSet/>
      <dgm:spPr/>
    </dgm:pt>
    <dgm:pt modelId="{D2C3442A-EC40-4186-9D88-CCD71B8749F3}" type="pres">
      <dgm:prSet presAssocID="{C5EF9429-AA8A-4B12-8139-DAC9FFD2AFF5}" presName="Name0" presStyleCnt="0">
        <dgm:presLayoutVars>
          <dgm:chMax val="5"/>
          <dgm:chPref val="5"/>
          <dgm:dir/>
          <dgm:animLvl val="lvl"/>
        </dgm:presLayoutVars>
      </dgm:prSet>
      <dgm:spPr/>
      <dgm:t>
        <a:bodyPr/>
        <a:lstStyle/>
        <a:p>
          <a:endParaRPr lang="ru-RU"/>
        </a:p>
      </dgm:t>
    </dgm:pt>
    <dgm:pt modelId="{2EB65367-02ED-410F-B699-28719B6961BA}" type="pres">
      <dgm:prSet presAssocID="{BF0EE35E-03F8-4A65-AD79-436105E05804}" presName="parentText1" presStyleLbl="node1" presStyleIdx="0" presStyleCnt="3" custLinFactNeighborX="-290" custLinFactNeighborY="1199">
        <dgm:presLayoutVars>
          <dgm:chMax/>
          <dgm:chPref val="3"/>
          <dgm:bulletEnabled val="1"/>
        </dgm:presLayoutVars>
      </dgm:prSet>
      <dgm:spPr>
        <a:prstGeom prst="rightArrow">
          <a:avLst>
            <a:gd name="adj1" fmla="val 50000"/>
            <a:gd name="adj2" fmla="val 50000"/>
          </a:avLst>
        </a:prstGeom>
      </dgm:spPr>
      <dgm:t>
        <a:bodyPr/>
        <a:lstStyle/>
        <a:p>
          <a:endParaRPr lang="ru-RU"/>
        </a:p>
      </dgm:t>
    </dgm:pt>
    <dgm:pt modelId="{CBAFEF11-AAEB-447B-960E-89574725C0C4}" type="pres">
      <dgm:prSet presAssocID="{BF0EE35E-03F8-4A65-AD79-436105E05804}" presName="childText1" presStyleLbl="solidAlignAcc1" presStyleIdx="0" presStyleCnt="3" custScaleY="112615">
        <dgm:presLayoutVars>
          <dgm:chMax val="0"/>
          <dgm:chPref val="0"/>
          <dgm:bulletEnabled val="1"/>
        </dgm:presLayoutVars>
      </dgm:prSet>
      <dgm:spPr>
        <a:prstGeom prst="rect">
          <a:avLst/>
        </a:prstGeom>
      </dgm:spPr>
      <dgm:t>
        <a:bodyPr/>
        <a:lstStyle/>
        <a:p>
          <a:endParaRPr lang="ru-RU"/>
        </a:p>
      </dgm:t>
    </dgm:pt>
    <dgm:pt modelId="{6F39428F-E313-4C0F-8AC4-3D1FDC1A5214}" type="pres">
      <dgm:prSet presAssocID="{3616E073-7F39-4D5F-AE24-1F35244EBB9E}" presName="parentText2" presStyleLbl="node1" presStyleIdx="1" presStyleCnt="3">
        <dgm:presLayoutVars>
          <dgm:chMax/>
          <dgm:chPref val="3"/>
          <dgm:bulletEnabled val="1"/>
        </dgm:presLayoutVars>
      </dgm:prSet>
      <dgm:spPr>
        <a:prstGeom prst="rightArrow">
          <a:avLst>
            <a:gd name="adj1" fmla="val 50000"/>
            <a:gd name="adj2" fmla="val 50000"/>
          </a:avLst>
        </a:prstGeom>
      </dgm:spPr>
      <dgm:t>
        <a:bodyPr/>
        <a:lstStyle/>
        <a:p>
          <a:endParaRPr lang="ru-RU"/>
        </a:p>
      </dgm:t>
    </dgm:pt>
    <dgm:pt modelId="{9F7DD3BF-5738-46CA-96D7-22AB23963906}" type="pres">
      <dgm:prSet presAssocID="{3616E073-7F39-4D5F-AE24-1F35244EBB9E}" presName="childText2" presStyleLbl="solidAlignAcc1" presStyleIdx="1" presStyleCnt="3" custLinFactNeighborX="-567" custLinFactNeighborY="-2490">
        <dgm:presLayoutVars>
          <dgm:chMax val="0"/>
          <dgm:chPref val="0"/>
          <dgm:bulletEnabled val="1"/>
        </dgm:presLayoutVars>
      </dgm:prSet>
      <dgm:spPr>
        <a:prstGeom prst="rect">
          <a:avLst/>
        </a:prstGeom>
      </dgm:spPr>
      <dgm:t>
        <a:bodyPr/>
        <a:lstStyle/>
        <a:p>
          <a:endParaRPr lang="ru-RU"/>
        </a:p>
      </dgm:t>
    </dgm:pt>
    <dgm:pt modelId="{4F27BD27-D9CD-4639-A1A3-76BE64B0E125}" type="pres">
      <dgm:prSet presAssocID="{5D812426-061F-4300-849C-4744AC2D920D}" presName="parentText3" presStyleLbl="node1" presStyleIdx="2" presStyleCnt="3">
        <dgm:presLayoutVars>
          <dgm:chMax/>
          <dgm:chPref val="3"/>
          <dgm:bulletEnabled val="1"/>
        </dgm:presLayoutVars>
      </dgm:prSet>
      <dgm:spPr>
        <a:prstGeom prst="rightArrow">
          <a:avLst>
            <a:gd name="adj1" fmla="val 50000"/>
            <a:gd name="adj2" fmla="val 50000"/>
          </a:avLst>
        </a:prstGeom>
      </dgm:spPr>
      <dgm:t>
        <a:bodyPr/>
        <a:lstStyle/>
        <a:p>
          <a:endParaRPr lang="ru-RU"/>
        </a:p>
      </dgm:t>
    </dgm:pt>
    <dgm:pt modelId="{FF9AE8A4-CA19-4987-9BD9-BB26A2BE18E3}" type="pres">
      <dgm:prSet presAssocID="{5D812426-061F-4300-849C-4744AC2D920D}" presName="childText3" presStyleLbl="solidAlignAcc1" presStyleIdx="2" presStyleCnt="3" custScaleX="114950">
        <dgm:presLayoutVars>
          <dgm:chMax val="0"/>
          <dgm:chPref val="0"/>
          <dgm:bulletEnabled val="1"/>
        </dgm:presLayoutVars>
      </dgm:prSet>
      <dgm:spPr>
        <a:prstGeom prst="rect">
          <a:avLst/>
        </a:prstGeom>
      </dgm:spPr>
      <dgm:t>
        <a:bodyPr/>
        <a:lstStyle/>
        <a:p>
          <a:endParaRPr lang="ru-RU"/>
        </a:p>
      </dgm:t>
    </dgm:pt>
  </dgm:ptLst>
  <dgm:cxnLst>
    <dgm:cxn modelId="{6AD6E5EF-C4EB-4CCE-BE1C-F85780879FE6}" type="presOf" srcId="{2CFF41A8-B561-4454-99BC-71319526BF51}" destId="{CBAFEF11-AAEB-447B-960E-89574725C0C4}" srcOrd="0" destOrd="1" presId="urn:microsoft.com/office/officeart/2009/3/layout/IncreasingArrowsProcess"/>
    <dgm:cxn modelId="{D747F600-A985-4954-A409-889C193D7A60}" srcId="{BF0EE35E-03F8-4A65-AD79-436105E05804}" destId="{4D71DE91-11F1-402B-9FFD-29BA04EC68E5}" srcOrd="0" destOrd="0" parTransId="{20121AD3-1ACA-413C-ABCA-3EF4675B35FD}" sibTransId="{5F92DFCB-692A-4D4C-A842-10EA000D6326}"/>
    <dgm:cxn modelId="{736083FB-38C0-4C66-95B7-25E710C4249F}" type="presOf" srcId="{4D71DE91-11F1-402B-9FFD-29BA04EC68E5}" destId="{CBAFEF11-AAEB-447B-960E-89574725C0C4}" srcOrd="0" destOrd="0" presId="urn:microsoft.com/office/officeart/2009/3/layout/IncreasingArrowsProcess"/>
    <dgm:cxn modelId="{2B1E8F61-2E13-428D-9AC8-CB2E0562A695}" srcId="{3616E073-7F39-4D5F-AE24-1F35244EBB9E}" destId="{FCD8BCAC-0C8A-434E-8379-5031913973DA}" srcOrd="1" destOrd="0" parTransId="{512BBD59-1FCB-40AD-87FE-3B06F3D69BC9}" sibTransId="{19D36810-A3D1-439C-8571-ABDC3B3FDCD1}"/>
    <dgm:cxn modelId="{BD729034-3CCC-43D9-978C-B179948E0946}" type="presOf" srcId="{5D812426-061F-4300-849C-4744AC2D920D}" destId="{4F27BD27-D9CD-4639-A1A3-76BE64B0E125}" srcOrd="0" destOrd="0" presId="urn:microsoft.com/office/officeart/2009/3/layout/IncreasingArrowsProcess"/>
    <dgm:cxn modelId="{C22AB243-23B2-44D2-9D9E-6C0F9B32661C}" type="presOf" srcId="{BF0EE35E-03F8-4A65-AD79-436105E05804}" destId="{2EB65367-02ED-410F-B699-28719B6961BA}" srcOrd="0" destOrd="0" presId="urn:microsoft.com/office/officeart/2009/3/layout/IncreasingArrowsProcess"/>
    <dgm:cxn modelId="{09EBC447-3F69-4FCB-BCF1-7302678B2299}" srcId="{BF0EE35E-03F8-4A65-AD79-436105E05804}" destId="{2CFF41A8-B561-4454-99BC-71319526BF51}" srcOrd="1" destOrd="0" parTransId="{BEB63345-590A-4CF7-ABF8-9FC041CFAFF2}" sibTransId="{6EC42B1E-1499-42D2-8E16-F9D94896726B}"/>
    <dgm:cxn modelId="{D9A1A7FD-0E5C-4765-8B51-2551E9893ED0}" type="presOf" srcId="{06B21853-EFF3-4918-939A-D81E53EC2D91}" destId="{9F7DD3BF-5738-46CA-96D7-22AB23963906}" srcOrd="0" destOrd="0" presId="urn:microsoft.com/office/officeart/2009/3/layout/IncreasingArrowsProcess"/>
    <dgm:cxn modelId="{E1F99B66-5653-457D-BF17-ACDBF71E0628}" srcId="{C5EF9429-AA8A-4B12-8139-DAC9FFD2AFF5}" destId="{3616E073-7F39-4D5F-AE24-1F35244EBB9E}" srcOrd="1" destOrd="0" parTransId="{D8CD3BDD-5F8E-4B56-8E46-4B81D0CC4D31}" sibTransId="{97DEDEE3-2391-4756-8DCA-5C95D9B479B4}"/>
    <dgm:cxn modelId="{C08EAE25-0633-47B7-9C9A-7162BB16004F}" type="presOf" srcId="{B0209512-A04C-418A-BA67-31B2327EAEBA}" destId="{9F7DD3BF-5738-46CA-96D7-22AB23963906}" srcOrd="0" destOrd="2" presId="urn:microsoft.com/office/officeart/2009/3/layout/IncreasingArrowsProcess"/>
    <dgm:cxn modelId="{487C3907-A969-4489-84D6-0A97FF7F89ED}" srcId="{3616E073-7F39-4D5F-AE24-1F35244EBB9E}" destId="{06B21853-EFF3-4918-939A-D81E53EC2D91}" srcOrd="0" destOrd="0" parTransId="{4705DB27-304A-4B25-A7BA-351AD9E23F33}" sibTransId="{4F1E0311-4B52-4682-94EB-34C377BCB54F}"/>
    <dgm:cxn modelId="{88D47928-8777-4794-9ABF-33E8A2FC4540}" type="presOf" srcId="{C5EF9429-AA8A-4B12-8139-DAC9FFD2AFF5}" destId="{D2C3442A-EC40-4186-9D88-CCD71B8749F3}" srcOrd="0" destOrd="0" presId="urn:microsoft.com/office/officeart/2009/3/layout/IncreasingArrowsProcess"/>
    <dgm:cxn modelId="{91880D5A-7911-4177-BA31-6A4DA3397848}" srcId="{5D812426-061F-4300-849C-4744AC2D920D}" destId="{C5CBFC74-84A8-4B91-8D83-F31A0091F0BC}" srcOrd="0" destOrd="0" parTransId="{77DF378F-C011-4760-B103-4D5A0E63FBCA}" sibTransId="{771BB9CD-5412-4DB2-B670-C31B93E2FFCE}"/>
    <dgm:cxn modelId="{9EFDA4CD-361A-472A-9EFA-EDF68ED5E7FD}" type="presOf" srcId="{FCD8BCAC-0C8A-434E-8379-5031913973DA}" destId="{9F7DD3BF-5738-46CA-96D7-22AB23963906}" srcOrd="0" destOrd="1" presId="urn:microsoft.com/office/officeart/2009/3/layout/IncreasingArrowsProcess"/>
    <dgm:cxn modelId="{B383BBEC-7517-4A04-821A-D447451F823B}" type="presOf" srcId="{C5CBFC74-84A8-4B91-8D83-F31A0091F0BC}" destId="{FF9AE8A4-CA19-4987-9BD9-BB26A2BE18E3}" srcOrd="0" destOrd="0" presId="urn:microsoft.com/office/officeart/2009/3/layout/IncreasingArrowsProcess"/>
    <dgm:cxn modelId="{F062E064-8B54-406E-B3F2-3D8A55FA0636}" srcId="{C5EF9429-AA8A-4B12-8139-DAC9FFD2AFF5}" destId="{5D812426-061F-4300-849C-4744AC2D920D}" srcOrd="2" destOrd="0" parTransId="{9A4B7D83-1229-4918-A932-C317AEAC42FB}" sibTransId="{C18E2E74-AD16-42D9-9132-E9561C001F8D}"/>
    <dgm:cxn modelId="{F13D4157-6C38-4D4C-BF65-ED295547F30C}" srcId="{C5EF9429-AA8A-4B12-8139-DAC9FFD2AFF5}" destId="{BF0EE35E-03F8-4A65-AD79-436105E05804}" srcOrd="0" destOrd="0" parTransId="{667CEC50-F105-4F91-B7F6-33483ADF3474}" sibTransId="{8339BA9D-502B-43A1-BBEF-0F755220EB6E}"/>
    <dgm:cxn modelId="{47203D5C-1F69-47EE-8FE8-00CF64BC19A4}" srcId="{3616E073-7F39-4D5F-AE24-1F35244EBB9E}" destId="{B0209512-A04C-418A-BA67-31B2327EAEBA}" srcOrd="2" destOrd="0" parTransId="{10E335C2-203A-437D-9802-873E57E44611}" sibTransId="{A31D8F4D-1DE9-4812-9959-EE0F4894032B}"/>
    <dgm:cxn modelId="{420FE973-E809-4683-931C-9417A6178B9E}" type="presOf" srcId="{3616E073-7F39-4D5F-AE24-1F35244EBB9E}" destId="{6F39428F-E313-4C0F-8AC4-3D1FDC1A5214}" srcOrd="0" destOrd="0" presId="urn:microsoft.com/office/officeart/2009/3/layout/IncreasingArrowsProcess"/>
    <dgm:cxn modelId="{D6B074CE-891F-4C7E-B405-92AD34BC8255}" type="presParOf" srcId="{D2C3442A-EC40-4186-9D88-CCD71B8749F3}" destId="{2EB65367-02ED-410F-B699-28719B6961BA}" srcOrd="0" destOrd="0" presId="urn:microsoft.com/office/officeart/2009/3/layout/IncreasingArrowsProcess"/>
    <dgm:cxn modelId="{0F1CE696-D959-48D5-83EC-43726A8D627C}" type="presParOf" srcId="{D2C3442A-EC40-4186-9D88-CCD71B8749F3}" destId="{CBAFEF11-AAEB-447B-960E-89574725C0C4}" srcOrd="1" destOrd="0" presId="urn:microsoft.com/office/officeart/2009/3/layout/IncreasingArrowsProcess"/>
    <dgm:cxn modelId="{0F03CC48-1EB3-430B-A632-0BE5A08D09F9}" type="presParOf" srcId="{D2C3442A-EC40-4186-9D88-CCD71B8749F3}" destId="{6F39428F-E313-4C0F-8AC4-3D1FDC1A5214}" srcOrd="2" destOrd="0" presId="urn:microsoft.com/office/officeart/2009/3/layout/IncreasingArrowsProcess"/>
    <dgm:cxn modelId="{DE623BA4-E365-4D77-8D1D-6CAE32A3577F}" type="presParOf" srcId="{D2C3442A-EC40-4186-9D88-CCD71B8749F3}" destId="{9F7DD3BF-5738-46CA-96D7-22AB23963906}" srcOrd="3" destOrd="0" presId="urn:microsoft.com/office/officeart/2009/3/layout/IncreasingArrowsProcess"/>
    <dgm:cxn modelId="{436382E3-531A-4BD6-BFC9-E7DB478FAFBF}" type="presParOf" srcId="{D2C3442A-EC40-4186-9D88-CCD71B8749F3}" destId="{4F27BD27-D9CD-4639-A1A3-76BE64B0E125}" srcOrd="4" destOrd="0" presId="urn:microsoft.com/office/officeart/2009/3/layout/IncreasingArrowsProcess"/>
    <dgm:cxn modelId="{4E4E3233-CBA2-4D5C-9D87-549ED96AA97E}" type="presParOf" srcId="{D2C3442A-EC40-4186-9D88-CCD71B8749F3}" destId="{FF9AE8A4-CA19-4987-9BD9-BB26A2BE18E3}" srcOrd="5" destOrd="0" presId="urn:microsoft.com/office/officeart/2009/3/layout/IncreasingArrowsProcess"/>
  </dgm:cxnLst>
  <dgm:bg/>
  <dgm:whole/>
  <dgm:extLst>
    <a:ext uri="http://schemas.microsoft.com/office/drawing/2008/diagram">
      <dsp:dataModelExt xmlns:dsp="http://schemas.microsoft.com/office/drawing/2008/diagram" xmlns="" relId="rId143"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13104E79-C98F-4E62-8758-940014439E9C}" type="doc">
      <dgm:prSet loTypeId="urn:microsoft.com/office/officeart/2005/8/layout/hProcess9" loCatId="process" qsTypeId="urn:microsoft.com/office/officeart/2005/8/quickstyle/simple1" qsCatId="simple" csTypeId="urn:microsoft.com/office/officeart/2005/8/colors/accent1_2" csCatId="accent1" phldr="1"/>
      <dgm:spPr/>
    </dgm:pt>
    <dgm:pt modelId="{2BD34988-F8E8-4E1F-92D8-9667F518BDD0}">
      <dgm:prSet custT="1"/>
      <dgm:spPr>
        <a:xfrm>
          <a:off x="64" y="960120"/>
          <a:ext cx="1027435" cy="1280160"/>
        </a:xfrm>
        <a:solidFill>
          <a:sysClr val="window" lastClr="FFFFFF"/>
        </a:solidFill>
        <a:ln w="25400" cap="flat" cmpd="sng" algn="ctr">
          <a:solidFill>
            <a:sysClr val="windowText" lastClr="000000"/>
          </a:solidFill>
          <a:prstDash val="solid"/>
        </a:ln>
        <a:effectLst/>
      </dgm:spPr>
      <dgm:t>
        <a:bodyPr/>
        <a:lstStyle/>
        <a:p>
          <a:r>
            <a:rPr lang="uk-UA" sz="1600" b="1">
              <a:solidFill>
                <a:sysClr val="windowText" lastClr="000000"/>
              </a:solidFill>
              <a:latin typeface="Times New Roman" pitchFamily="18" charset="0"/>
              <a:ea typeface="+mn-ea"/>
              <a:cs typeface="Times New Roman" pitchFamily="18" charset="0"/>
            </a:rPr>
            <a:t>зони вільної торгівлі</a:t>
          </a:r>
          <a:endParaRPr lang="ru-RU" sz="1600" b="1">
            <a:solidFill>
              <a:sysClr val="windowText" lastClr="000000"/>
            </a:solidFill>
            <a:latin typeface="Times New Roman" pitchFamily="18" charset="0"/>
            <a:ea typeface="+mn-ea"/>
            <a:cs typeface="Times New Roman" pitchFamily="18" charset="0"/>
          </a:endParaRPr>
        </a:p>
      </dgm:t>
    </dgm:pt>
    <dgm:pt modelId="{5CCD05B1-7BAD-44F3-9677-153B8C3112A5}" type="parTrans" cxnId="{07AFF50D-A402-44C4-9A67-DBB3278882F1}">
      <dgm:prSet/>
      <dgm:spPr/>
      <dgm:t>
        <a:bodyPr/>
        <a:lstStyle/>
        <a:p>
          <a:endParaRPr lang="ru-RU"/>
        </a:p>
      </dgm:t>
    </dgm:pt>
    <dgm:pt modelId="{FE75B64E-DABF-4B4D-91E7-F6DD06BE55BB}" type="sibTrans" cxnId="{07AFF50D-A402-44C4-9A67-DBB3278882F1}">
      <dgm:prSet/>
      <dgm:spPr/>
      <dgm:t>
        <a:bodyPr/>
        <a:lstStyle/>
        <a:p>
          <a:endParaRPr lang="ru-RU"/>
        </a:p>
      </dgm:t>
    </dgm:pt>
    <dgm:pt modelId="{77D192C6-C76A-446C-8692-C000BCE9A685}">
      <dgm:prSet custT="1"/>
      <dgm:spPr>
        <a:xfrm>
          <a:off x="1212609" y="998217"/>
          <a:ext cx="1219481" cy="1280160"/>
        </a:xfrm>
        <a:solidFill>
          <a:sysClr val="window" lastClr="FFFFFF"/>
        </a:solidFill>
        <a:ln w="25400" cap="flat" cmpd="sng" algn="ctr">
          <a:solidFill>
            <a:sysClr val="windowText" lastClr="000000"/>
          </a:solidFill>
          <a:prstDash val="solid"/>
        </a:ln>
        <a:effectLst/>
      </dgm:spPr>
      <dgm:t>
        <a:bodyPr/>
        <a:lstStyle/>
        <a:p>
          <a:r>
            <a:rPr lang="uk-UA" sz="1400" b="1">
              <a:solidFill>
                <a:sysClr val="windowText" lastClr="000000"/>
              </a:solidFill>
              <a:latin typeface="Times New Roman" pitchFamily="18" charset="0"/>
              <a:ea typeface="+mn-ea"/>
              <a:cs typeface="Times New Roman" pitchFamily="18" charset="0"/>
            </a:rPr>
            <a:t>промислово-виробничі зони</a:t>
          </a:r>
          <a:endParaRPr lang="ru-RU" sz="1400" b="1">
            <a:solidFill>
              <a:sysClr val="windowText" lastClr="000000"/>
            </a:solidFill>
            <a:latin typeface="Times New Roman" pitchFamily="18" charset="0"/>
            <a:ea typeface="+mn-ea"/>
            <a:cs typeface="Times New Roman" pitchFamily="18" charset="0"/>
          </a:endParaRPr>
        </a:p>
      </dgm:t>
    </dgm:pt>
    <dgm:pt modelId="{426F14D8-4825-467B-B6D0-A77AC19917B7}" type="parTrans" cxnId="{7D4B535F-DE9D-4A17-B914-4E4C0A7C2BF8}">
      <dgm:prSet/>
      <dgm:spPr/>
      <dgm:t>
        <a:bodyPr/>
        <a:lstStyle/>
        <a:p>
          <a:endParaRPr lang="ru-RU"/>
        </a:p>
      </dgm:t>
    </dgm:pt>
    <dgm:pt modelId="{CF15096D-5627-4FA5-B307-77702FDF9D19}" type="sibTrans" cxnId="{7D4B535F-DE9D-4A17-B914-4E4C0A7C2BF8}">
      <dgm:prSet/>
      <dgm:spPr/>
      <dgm:t>
        <a:bodyPr/>
        <a:lstStyle/>
        <a:p>
          <a:endParaRPr lang="ru-RU"/>
        </a:p>
      </dgm:t>
    </dgm:pt>
    <dgm:pt modelId="{4F8DF3D6-1D31-4450-9521-501A52AA4970}">
      <dgm:prSet custT="1"/>
      <dgm:spPr>
        <a:xfrm>
          <a:off x="2566326" y="998217"/>
          <a:ext cx="1035159" cy="1280160"/>
        </a:xfrm>
        <a:solidFill>
          <a:sysClr val="window" lastClr="FFFFFF"/>
        </a:solidFill>
        <a:ln w="25400" cap="flat" cmpd="sng" algn="ctr">
          <a:solidFill>
            <a:sysClr val="windowText" lastClr="000000"/>
          </a:solidFill>
          <a:prstDash val="solid"/>
        </a:ln>
        <a:effectLst/>
      </dgm:spPr>
      <dgm:t>
        <a:bodyPr/>
        <a:lstStyle/>
        <a:p>
          <a:r>
            <a:rPr lang="uk-UA" sz="1400" b="1">
              <a:solidFill>
                <a:sysClr val="windowText" lastClr="000000"/>
              </a:solidFill>
              <a:latin typeface="Times New Roman" pitchFamily="18" charset="0"/>
              <a:ea typeface="+mn-ea"/>
              <a:cs typeface="Times New Roman" pitchFamily="18" charset="0"/>
            </a:rPr>
            <a:t>техніко-впровад-жувальні зони</a:t>
          </a:r>
          <a:endParaRPr lang="ru-RU" sz="1400" b="1">
            <a:solidFill>
              <a:sysClr val="windowText" lastClr="000000"/>
            </a:solidFill>
            <a:latin typeface="Times New Roman" pitchFamily="18" charset="0"/>
            <a:ea typeface="+mn-ea"/>
            <a:cs typeface="Times New Roman" pitchFamily="18" charset="0"/>
          </a:endParaRPr>
        </a:p>
      </dgm:t>
    </dgm:pt>
    <dgm:pt modelId="{AC0DB888-A906-4252-9D1A-7609FB51B8BD}" type="parTrans" cxnId="{584706ED-3C53-43B0-B6C8-2105ACB691A9}">
      <dgm:prSet/>
      <dgm:spPr/>
      <dgm:t>
        <a:bodyPr/>
        <a:lstStyle/>
        <a:p>
          <a:endParaRPr lang="ru-RU"/>
        </a:p>
      </dgm:t>
    </dgm:pt>
    <dgm:pt modelId="{6E18005C-8120-47F4-A6A5-38C56EA922D8}" type="sibTrans" cxnId="{584706ED-3C53-43B0-B6C8-2105ACB691A9}">
      <dgm:prSet/>
      <dgm:spPr/>
      <dgm:t>
        <a:bodyPr/>
        <a:lstStyle/>
        <a:p>
          <a:endParaRPr lang="ru-RU"/>
        </a:p>
      </dgm:t>
    </dgm:pt>
    <dgm:pt modelId="{87135F97-8546-4380-A41F-7919B4F5285E}">
      <dgm:prSet custT="1"/>
      <dgm:spPr>
        <a:xfrm>
          <a:off x="3748530" y="998217"/>
          <a:ext cx="885819" cy="1280160"/>
        </a:xfrm>
        <a:solidFill>
          <a:sysClr val="window" lastClr="FFFFFF"/>
        </a:solidFill>
        <a:ln w="25400" cap="flat" cmpd="sng" algn="ctr">
          <a:solidFill>
            <a:sysClr val="windowText" lastClr="000000"/>
          </a:solidFill>
          <a:prstDash val="solid"/>
        </a:ln>
        <a:effectLst/>
      </dgm:spPr>
      <dgm:t>
        <a:bodyPr/>
        <a:lstStyle/>
        <a:p>
          <a:r>
            <a:rPr lang="ru-RU" sz="1600" b="1">
              <a:solidFill>
                <a:sysClr val="windowText" lastClr="000000"/>
              </a:solidFill>
              <a:latin typeface="Times New Roman" pitchFamily="18" charset="0"/>
              <a:ea typeface="+mn-ea"/>
              <a:cs typeface="Times New Roman" pitchFamily="18" charset="0"/>
            </a:rPr>
            <a:t>сервісні зони</a:t>
          </a:r>
        </a:p>
      </dgm:t>
    </dgm:pt>
    <dgm:pt modelId="{37A8AA7C-7427-4D31-8082-2CCDB97AC8E5}" type="parTrans" cxnId="{86D4A407-3466-47FB-806E-4F0F37FC5B6D}">
      <dgm:prSet/>
      <dgm:spPr/>
      <dgm:t>
        <a:bodyPr/>
        <a:lstStyle/>
        <a:p>
          <a:endParaRPr lang="ru-RU"/>
        </a:p>
      </dgm:t>
    </dgm:pt>
    <dgm:pt modelId="{1D4FF720-E565-4049-9851-7B37CB3EC7DC}" type="sibTrans" cxnId="{86D4A407-3466-47FB-806E-4F0F37FC5B6D}">
      <dgm:prSet/>
      <dgm:spPr/>
      <dgm:t>
        <a:bodyPr/>
        <a:lstStyle/>
        <a:p>
          <a:endParaRPr lang="ru-RU"/>
        </a:p>
      </dgm:t>
    </dgm:pt>
    <dgm:pt modelId="{655B3B35-078D-4B35-904D-17FA461D777C}">
      <dgm:prSet custT="1"/>
      <dgm:spPr>
        <a:xfrm>
          <a:off x="4758570" y="998217"/>
          <a:ext cx="1089779" cy="1280160"/>
        </a:xfrm>
        <a:solidFill>
          <a:sysClr val="window" lastClr="FFFFFF"/>
        </a:solidFill>
        <a:ln w="25400" cap="flat" cmpd="sng" algn="ctr">
          <a:solidFill>
            <a:sysClr val="windowText" lastClr="000000"/>
          </a:solidFill>
          <a:prstDash val="solid"/>
        </a:ln>
        <a:effectLst/>
      </dgm:spPr>
      <dgm:t>
        <a:bodyPr/>
        <a:lstStyle/>
        <a:p>
          <a:r>
            <a:rPr lang="ru-RU" sz="1400" b="1">
              <a:solidFill>
                <a:sysClr val="windowText" lastClr="000000"/>
              </a:solidFill>
              <a:latin typeface="Times New Roman" pitchFamily="18" charset="0"/>
              <a:ea typeface="+mn-ea"/>
              <a:cs typeface="Times New Roman" pitchFamily="18" charset="0"/>
            </a:rPr>
            <a:t>комплексні зони</a:t>
          </a:r>
        </a:p>
      </dgm:t>
    </dgm:pt>
    <dgm:pt modelId="{96B0C7DF-B3C0-4F9F-B15D-5A95FD578C46}" type="parTrans" cxnId="{72AD9199-02FF-4D70-A61C-43AE43E9F4C5}">
      <dgm:prSet/>
      <dgm:spPr/>
      <dgm:t>
        <a:bodyPr/>
        <a:lstStyle/>
        <a:p>
          <a:endParaRPr lang="ru-RU"/>
        </a:p>
      </dgm:t>
    </dgm:pt>
    <dgm:pt modelId="{164AF373-0D13-42AC-94EB-89C34CABBF70}" type="sibTrans" cxnId="{72AD9199-02FF-4D70-A61C-43AE43E9F4C5}">
      <dgm:prSet/>
      <dgm:spPr/>
      <dgm:t>
        <a:bodyPr/>
        <a:lstStyle/>
        <a:p>
          <a:endParaRPr lang="ru-RU"/>
        </a:p>
      </dgm:t>
    </dgm:pt>
    <dgm:pt modelId="{7C5F3395-2B52-4AB6-88C6-3C5748C0E15E}" type="pres">
      <dgm:prSet presAssocID="{13104E79-C98F-4E62-8758-940014439E9C}" presName="CompostProcess" presStyleCnt="0">
        <dgm:presLayoutVars>
          <dgm:dir/>
          <dgm:resizeHandles val="exact"/>
        </dgm:presLayoutVars>
      </dgm:prSet>
      <dgm:spPr/>
    </dgm:pt>
    <dgm:pt modelId="{C29392BC-2E82-4042-B71F-AE1E98130F49}" type="pres">
      <dgm:prSet presAssocID="{13104E79-C98F-4E62-8758-940014439E9C}" presName="arrow" presStyleLbl="bgShp" presStyleIdx="0" presStyleCnt="1"/>
      <dgm:spPr>
        <a:xfrm>
          <a:off x="438626" y="0"/>
          <a:ext cx="4971097" cy="3200400"/>
        </a:xfrm>
        <a:prstGeom prst="rightArrow">
          <a:avLst/>
        </a:prstGeom>
        <a:solidFill>
          <a:sysClr val="window" lastClr="FFFFFF">
            <a:lumMod val="75000"/>
          </a:sysClr>
        </a:solidFill>
        <a:ln>
          <a:noFill/>
        </a:ln>
        <a:effectLst/>
      </dgm:spPr>
    </dgm:pt>
    <dgm:pt modelId="{16CB6093-936B-4FB3-8E3F-5C0625C26030}" type="pres">
      <dgm:prSet presAssocID="{13104E79-C98F-4E62-8758-940014439E9C}" presName="linearProcess" presStyleCnt="0"/>
      <dgm:spPr/>
    </dgm:pt>
    <dgm:pt modelId="{8AF590F6-9631-4D2A-96CD-AF643A91AF47}" type="pres">
      <dgm:prSet presAssocID="{2BD34988-F8E8-4E1F-92D8-9667F518BDD0}" presName="textNode" presStyleLbl="node1" presStyleIdx="0" presStyleCnt="5" custScaleX="115987">
        <dgm:presLayoutVars>
          <dgm:bulletEnabled val="1"/>
        </dgm:presLayoutVars>
      </dgm:prSet>
      <dgm:spPr>
        <a:prstGeom prst="roundRect">
          <a:avLst/>
        </a:prstGeom>
      </dgm:spPr>
      <dgm:t>
        <a:bodyPr/>
        <a:lstStyle/>
        <a:p>
          <a:endParaRPr lang="ru-RU"/>
        </a:p>
      </dgm:t>
    </dgm:pt>
    <dgm:pt modelId="{16B1E285-7D3B-4689-8F54-0461F68E84ED}" type="pres">
      <dgm:prSet presAssocID="{FE75B64E-DABF-4B4D-91E7-F6DD06BE55BB}" presName="sibTrans" presStyleCnt="0"/>
      <dgm:spPr/>
    </dgm:pt>
    <dgm:pt modelId="{FE8BB0B9-DD8D-4632-97DE-FE370037ACDB}" type="pres">
      <dgm:prSet presAssocID="{77D192C6-C76A-446C-8692-C000BCE9A685}" presName="textNode" presStyleLbl="node1" presStyleIdx="1" presStyleCnt="5" custScaleX="137667" custLinFactNeighborX="25382" custLinFactNeighborY="2976">
        <dgm:presLayoutVars>
          <dgm:bulletEnabled val="1"/>
        </dgm:presLayoutVars>
      </dgm:prSet>
      <dgm:spPr>
        <a:prstGeom prst="roundRect">
          <a:avLst/>
        </a:prstGeom>
      </dgm:spPr>
      <dgm:t>
        <a:bodyPr/>
        <a:lstStyle/>
        <a:p>
          <a:endParaRPr lang="ru-RU"/>
        </a:p>
      </dgm:t>
    </dgm:pt>
    <dgm:pt modelId="{F85F6DAB-6312-44FA-BA73-7756AD91C6FB}" type="pres">
      <dgm:prSet presAssocID="{CF15096D-5627-4FA5-B307-77702FDF9D19}" presName="sibTrans" presStyleCnt="0"/>
      <dgm:spPr/>
    </dgm:pt>
    <dgm:pt modelId="{8143F0B0-7B04-4D8B-BFA3-2947C094BF0B}" type="pres">
      <dgm:prSet presAssocID="{4F8DF3D6-1D31-4450-9521-501A52AA4970}" presName="textNode" presStyleLbl="node1" presStyleIdx="2" presStyleCnt="5" custScaleX="116859" custLinFactNeighborX="16305" custLinFactNeighborY="2976">
        <dgm:presLayoutVars>
          <dgm:bulletEnabled val="1"/>
        </dgm:presLayoutVars>
      </dgm:prSet>
      <dgm:spPr>
        <a:prstGeom prst="roundRect">
          <a:avLst/>
        </a:prstGeom>
      </dgm:spPr>
      <dgm:t>
        <a:bodyPr/>
        <a:lstStyle/>
        <a:p>
          <a:endParaRPr lang="ru-RU"/>
        </a:p>
      </dgm:t>
    </dgm:pt>
    <dgm:pt modelId="{74B6528D-E033-41E5-A957-EC6E91CAD473}" type="pres">
      <dgm:prSet presAssocID="{6E18005C-8120-47F4-A6A5-38C56EA922D8}" presName="sibTrans" presStyleCnt="0"/>
      <dgm:spPr/>
    </dgm:pt>
    <dgm:pt modelId="{0FDABB87-3BE9-473A-ADA5-456D485CC266}" type="pres">
      <dgm:prSet presAssocID="{87135F97-8546-4380-A41F-7919B4F5285E}" presName="textNode" presStyleLbl="node1" presStyleIdx="3" presStyleCnt="5" custLinFactNeighborX="15904" custLinFactNeighborY="2976">
        <dgm:presLayoutVars>
          <dgm:bulletEnabled val="1"/>
        </dgm:presLayoutVars>
      </dgm:prSet>
      <dgm:spPr>
        <a:prstGeom prst="roundRect">
          <a:avLst/>
        </a:prstGeom>
      </dgm:spPr>
      <dgm:t>
        <a:bodyPr/>
        <a:lstStyle/>
        <a:p>
          <a:endParaRPr lang="ru-RU"/>
        </a:p>
      </dgm:t>
    </dgm:pt>
    <dgm:pt modelId="{7231D10C-04D0-41FD-A640-8D23E46E74FC}" type="pres">
      <dgm:prSet presAssocID="{1D4FF720-E565-4049-9851-7B37CB3EC7DC}" presName="sibTrans" presStyleCnt="0"/>
      <dgm:spPr/>
    </dgm:pt>
    <dgm:pt modelId="{A5903A31-3DE5-4404-B238-82409AB5969F}" type="pres">
      <dgm:prSet presAssocID="{655B3B35-078D-4B35-904D-17FA461D777C}" presName="textNode" presStyleLbl="node1" presStyleIdx="4" presStyleCnt="5" custScaleX="123025" custLinFactNeighborX="2184" custLinFactNeighborY="2976">
        <dgm:presLayoutVars>
          <dgm:bulletEnabled val="1"/>
        </dgm:presLayoutVars>
      </dgm:prSet>
      <dgm:spPr>
        <a:prstGeom prst="roundRect">
          <a:avLst/>
        </a:prstGeom>
      </dgm:spPr>
      <dgm:t>
        <a:bodyPr/>
        <a:lstStyle/>
        <a:p>
          <a:endParaRPr lang="ru-RU"/>
        </a:p>
      </dgm:t>
    </dgm:pt>
  </dgm:ptLst>
  <dgm:cxnLst>
    <dgm:cxn modelId="{7D4B535F-DE9D-4A17-B914-4E4C0A7C2BF8}" srcId="{13104E79-C98F-4E62-8758-940014439E9C}" destId="{77D192C6-C76A-446C-8692-C000BCE9A685}" srcOrd="1" destOrd="0" parTransId="{426F14D8-4825-467B-B6D0-A77AC19917B7}" sibTransId="{CF15096D-5627-4FA5-B307-77702FDF9D19}"/>
    <dgm:cxn modelId="{72AD9199-02FF-4D70-A61C-43AE43E9F4C5}" srcId="{13104E79-C98F-4E62-8758-940014439E9C}" destId="{655B3B35-078D-4B35-904D-17FA461D777C}" srcOrd="4" destOrd="0" parTransId="{96B0C7DF-B3C0-4F9F-B15D-5A95FD578C46}" sibTransId="{164AF373-0D13-42AC-94EB-89C34CABBF70}"/>
    <dgm:cxn modelId="{584706ED-3C53-43B0-B6C8-2105ACB691A9}" srcId="{13104E79-C98F-4E62-8758-940014439E9C}" destId="{4F8DF3D6-1D31-4450-9521-501A52AA4970}" srcOrd="2" destOrd="0" parTransId="{AC0DB888-A906-4252-9D1A-7609FB51B8BD}" sibTransId="{6E18005C-8120-47F4-A6A5-38C56EA922D8}"/>
    <dgm:cxn modelId="{07AFF50D-A402-44C4-9A67-DBB3278882F1}" srcId="{13104E79-C98F-4E62-8758-940014439E9C}" destId="{2BD34988-F8E8-4E1F-92D8-9667F518BDD0}" srcOrd="0" destOrd="0" parTransId="{5CCD05B1-7BAD-44F3-9677-153B8C3112A5}" sibTransId="{FE75B64E-DABF-4B4D-91E7-F6DD06BE55BB}"/>
    <dgm:cxn modelId="{E351129A-5BDC-4F68-A66D-E3C80D9FC1A4}" type="presOf" srcId="{77D192C6-C76A-446C-8692-C000BCE9A685}" destId="{FE8BB0B9-DD8D-4632-97DE-FE370037ACDB}" srcOrd="0" destOrd="0" presId="urn:microsoft.com/office/officeart/2005/8/layout/hProcess9"/>
    <dgm:cxn modelId="{9B91E8D8-17EC-4E01-A5E3-27BE8F9EB0BA}" type="presOf" srcId="{87135F97-8546-4380-A41F-7919B4F5285E}" destId="{0FDABB87-3BE9-473A-ADA5-456D485CC266}" srcOrd="0" destOrd="0" presId="urn:microsoft.com/office/officeart/2005/8/layout/hProcess9"/>
    <dgm:cxn modelId="{B22E8AD9-BD6B-442F-AA39-AF621004F4BA}" type="presOf" srcId="{2BD34988-F8E8-4E1F-92D8-9667F518BDD0}" destId="{8AF590F6-9631-4D2A-96CD-AF643A91AF47}" srcOrd="0" destOrd="0" presId="urn:microsoft.com/office/officeart/2005/8/layout/hProcess9"/>
    <dgm:cxn modelId="{B56FA883-67E8-4403-9D8C-3A835F5674C0}" type="presOf" srcId="{4F8DF3D6-1D31-4450-9521-501A52AA4970}" destId="{8143F0B0-7B04-4D8B-BFA3-2947C094BF0B}" srcOrd="0" destOrd="0" presId="urn:microsoft.com/office/officeart/2005/8/layout/hProcess9"/>
    <dgm:cxn modelId="{1C9517C2-3739-422A-B4B8-C62F78BCB649}" type="presOf" srcId="{13104E79-C98F-4E62-8758-940014439E9C}" destId="{7C5F3395-2B52-4AB6-88C6-3C5748C0E15E}" srcOrd="0" destOrd="0" presId="urn:microsoft.com/office/officeart/2005/8/layout/hProcess9"/>
    <dgm:cxn modelId="{5B481789-3C89-4B6A-8BC2-98CD1418FCBB}" type="presOf" srcId="{655B3B35-078D-4B35-904D-17FA461D777C}" destId="{A5903A31-3DE5-4404-B238-82409AB5969F}" srcOrd="0" destOrd="0" presId="urn:microsoft.com/office/officeart/2005/8/layout/hProcess9"/>
    <dgm:cxn modelId="{86D4A407-3466-47FB-806E-4F0F37FC5B6D}" srcId="{13104E79-C98F-4E62-8758-940014439E9C}" destId="{87135F97-8546-4380-A41F-7919B4F5285E}" srcOrd="3" destOrd="0" parTransId="{37A8AA7C-7427-4D31-8082-2CCDB97AC8E5}" sibTransId="{1D4FF720-E565-4049-9851-7B37CB3EC7DC}"/>
    <dgm:cxn modelId="{5566DCAF-EEFD-441F-986F-08738370B55C}" type="presParOf" srcId="{7C5F3395-2B52-4AB6-88C6-3C5748C0E15E}" destId="{C29392BC-2E82-4042-B71F-AE1E98130F49}" srcOrd="0" destOrd="0" presId="urn:microsoft.com/office/officeart/2005/8/layout/hProcess9"/>
    <dgm:cxn modelId="{F23885FC-D9D0-4FBA-B34B-39011009DC36}" type="presParOf" srcId="{7C5F3395-2B52-4AB6-88C6-3C5748C0E15E}" destId="{16CB6093-936B-4FB3-8E3F-5C0625C26030}" srcOrd="1" destOrd="0" presId="urn:microsoft.com/office/officeart/2005/8/layout/hProcess9"/>
    <dgm:cxn modelId="{B8ABC1FA-FBA1-4FF0-8315-2DA68455C9F8}" type="presParOf" srcId="{16CB6093-936B-4FB3-8E3F-5C0625C26030}" destId="{8AF590F6-9631-4D2A-96CD-AF643A91AF47}" srcOrd="0" destOrd="0" presId="urn:microsoft.com/office/officeart/2005/8/layout/hProcess9"/>
    <dgm:cxn modelId="{81E9FE05-F8DD-4B71-AC65-9763A1C85AA2}" type="presParOf" srcId="{16CB6093-936B-4FB3-8E3F-5C0625C26030}" destId="{16B1E285-7D3B-4689-8F54-0461F68E84ED}" srcOrd="1" destOrd="0" presId="urn:microsoft.com/office/officeart/2005/8/layout/hProcess9"/>
    <dgm:cxn modelId="{723124AE-1987-480A-A50D-2EDA69C0EA68}" type="presParOf" srcId="{16CB6093-936B-4FB3-8E3F-5C0625C26030}" destId="{FE8BB0B9-DD8D-4632-97DE-FE370037ACDB}" srcOrd="2" destOrd="0" presId="urn:microsoft.com/office/officeart/2005/8/layout/hProcess9"/>
    <dgm:cxn modelId="{65F72669-4DCA-4DC6-BDE5-1DFC7004314C}" type="presParOf" srcId="{16CB6093-936B-4FB3-8E3F-5C0625C26030}" destId="{F85F6DAB-6312-44FA-BA73-7756AD91C6FB}" srcOrd="3" destOrd="0" presId="urn:microsoft.com/office/officeart/2005/8/layout/hProcess9"/>
    <dgm:cxn modelId="{161AB531-363B-40D9-9EDE-A6AE82D157F4}" type="presParOf" srcId="{16CB6093-936B-4FB3-8E3F-5C0625C26030}" destId="{8143F0B0-7B04-4D8B-BFA3-2947C094BF0B}" srcOrd="4" destOrd="0" presId="urn:microsoft.com/office/officeart/2005/8/layout/hProcess9"/>
    <dgm:cxn modelId="{1547ED91-93EE-4353-A924-2813B70A1F7B}" type="presParOf" srcId="{16CB6093-936B-4FB3-8E3F-5C0625C26030}" destId="{74B6528D-E033-41E5-A957-EC6E91CAD473}" srcOrd="5" destOrd="0" presId="urn:microsoft.com/office/officeart/2005/8/layout/hProcess9"/>
    <dgm:cxn modelId="{5CA0A656-874B-4915-AA88-317149232909}" type="presParOf" srcId="{16CB6093-936B-4FB3-8E3F-5C0625C26030}" destId="{0FDABB87-3BE9-473A-ADA5-456D485CC266}" srcOrd="6" destOrd="0" presId="urn:microsoft.com/office/officeart/2005/8/layout/hProcess9"/>
    <dgm:cxn modelId="{5AA7DB63-0ECD-43E3-BD9C-E2AD1CEDE6E8}" type="presParOf" srcId="{16CB6093-936B-4FB3-8E3F-5C0625C26030}" destId="{7231D10C-04D0-41FD-A640-8D23E46E74FC}" srcOrd="7" destOrd="0" presId="urn:microsoft.com/office/officeart/2005/8/layout/hProcess9"/>
    <dgm:cxn modelId="{5F1209AF-2EAA-4EF6-9C3C-F264B7CE9030}" type="presParOf" srcId="{16CB6093-936B-4FB3-8E3F-5C0625C26030}" destId="{A5903A31-3DE5-4404-B238-82409AB5969F}" srcOrd="8" destOrd="0" presId="urn:microsoft.com/office/officeart/2005/8/layout/hProcess9"/>
  </dgm:cxnLst>
  <dgm:bg/>
  <dgm:whole/>
  <dgm:extLst>
    <a:ext uri="http://schemas.microsoft.com/office/drawing/2008/diagram">
      <dsp:dataModelExt xmlns:dsp="http://schemas.microsoft.com/office/drawing/2008/diagram" xmlns="" relId="rId15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C4D7D88-1090-4743-ACA5-6FE7CC9D192E}"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ru-RU"/>
        </a:p>
      </dgm:t>
    </dgm:pt>
    <dgm:pt modelId="{DFFC08B0-ED16-44DA-A70D-B1DE3FEB8F40}">
      <dgm:prSet phldrT="[Текст]" custT="1">
        <dgm:style>
          <a:lnRef idx="2">
            <a:schemeClr val="dk1"/>
          </a:lnRef>
          <a:fillRef idx="1">
            <a:schemeClr val="lt1"/>
          </a:fillRef>
          <a:effectRef idx="0">
            <a:schemeClr val="dk1"/>
          </a:effectRef>
          <a:fontRef idx="minor">
            <a:schemeClr val="dk1"/>
          </a:fontRef>
        </dgm:style>
      </dgm:prSet>
      <dgm:spPr>
        <a:xfrm rot="10800000">
          <a:off x="0" y="0"/>
          <a:ext cx="5743574" cy="1216133"/>
        </a:xfrm>
        <a:solidFill>
          <a:sysClr val="window" lastClr="FFFFFF"/>
        </a:solidFill>
        <a:ln w="25400" cap="flat" cmpd="sng" algn="ctr">
          <a:solidFill>
            <a:sysClr val="windowText" lastClr="000000"/>
          </a:solidFill>
          <a:prstDash val="solid"/>
        </a:ln>
        <a:effectLst/>
      </dgm:spPr>
      <dgm:t>
        <a:bodyPr/>
        <a:lstStyle/>
        <a:p>
          <a:r>
            <a:rPr lang="uk-UA" sz="1400" b="1">
              <a:solidFill>
                <a:sysClr val="windowText" lastClr="000000"/>
              </a:solidFill>
              <a:latin typeface="Times New Roman" pitchFamily="18" charset="0"/>
              <a:ea typeface="+mn-ea"/>
              <a:cs typeface="Times New Roman" pitchFamily="18" charset="0"/>
            </a:rPr>
            <a:t>Новизна</a:t>
          </a:r>
          <a:endParaRPr lang="ru-RU" sz="1400" b="1">
            <a:solidFill>
              <a:sysClr val="windowText" lastClr="000000"/>
            </a:solidFill>
            <a:latin typeface="Times New Roman" pitchFamily="18" charset="0"/>
            <a:ea typeface="+mn-ea"/>
            <a:cs typeface="Times New Roman" pitchFamily="18" charset="0"/>
          </a:endParaRPr>
        </a:p>
      </dgm:t>
    </dgm:pt>
    <dgm:pt modelId="{C2B44915-AC24-43CE-8753-B9CED10A5B89}" type="parTrans" cxnId="{3057662E-B637-43B8-B74B-A026C53A8CCC}">
      <dgm:prSet/>
      <dgm:spPr/>
      <dgm:t>
        <a:bodyPr/>
        <a:lstStyle/>
        <a:p>
          <a:endParaRPr lang="ru-RU"/>
        </a:p>
      </dgm:t>
    </dgm:pt>
    <dgm:pt modelId="{1E5E7A7C-D408-422F-8B21-69435E53341F}" type="sibTrans" cxnId="{3057662E-B637-43B8-B74B-A026C53A8CCC}">
      <dgm:prSet/>
      <dgm:spPr/>
      <dgm:t>
        <a:bodyPr/>
        <a:lstStyle/>
        <a:p>
          <a:endParaRPr lang="ru-RU"/>
        </a:p>
      </dgm:t>
    </dgm:pt>
    <dgm:pt modelId="{DF34ED86-80D7-4CE2-82C7-D4E3B164E2A2}">
      <dgm:prSet phldrT="[Текст]" custT="1">
        <dgm:style>
          <a:lnRef idx="2">
            <a:schemeClr val="dk1"/>
          </a:lnRef>
          <a:fillRef idx="1">
            <a:schemeClr val="lt1"/>
          </a:fillRef>
          <a:effectRef idx="0">
            <a:schemeClr val="dk1"/>
          </a:effectRef>
          <a:fontRef idx="minor">
            <a:schemeClr val="dk1"/>
          </a:fontRef>
        </dgm:style>
      </dgm:prSet>
      <dgm:spPr>
        <a:xfrm>
          <a:off x="1009" y="427428"/>
          <a:ext cx="458532" cy="363623"/>
        </a:xfrm>
        <a:solidFill>
          <a:sysClr val="window" lastClr="FFFFFF"/>
        </a:solidFill>
        <a:ln w="25400" cap="flat" cmpd="sng" algn="ctr">
          <a:solidFill>
            <a:sysClr val="windowText" lastClr="000000"/>
          </a:solidFill>
          <a:prstDash val="solid"/>
        </a:ln>
        <a:effectLst/>
      </dgm:spPr>
      <dgm:t>
        <a:bodyPr/>
        <a:lstStyle/>
        <a:p>
          <a:endParaRPr lang="ru-RU" sz="14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F9558342-9268-44D5-B65B-35EE8202D418}" type="parTrans" cxnId="{B6B5967B-9E39-4019-8A28-CFB5B0597EFC}">
      <dgm:prSet/>
      <dgm:spPr/>
      <dgm:t>
        <a:bodyPr/>
        <a:lstStyle/>
        <a:p>
          <a:endParaRPr lang="ru-RU"/>
        </a:p>
      </dgm:t>
    </dgm:pt>
    <dgm:pt modelId="{550160B8-A38D-4BA9-A2FF-D9EE46E01237}" type="sibTrans" cxnId="{B6B5967B-9E39-4019-8A28-CFB5B0597EFC}">
      <dgm:prSet/>
      <dgm:spPr/>
      <dgm:t>
        <a:bodyPr/>
        <a:lstStyle/>
        <a:p>
          <a:endParaRPr lang="ru-RU"/>
        </a:p>
      </dgm:t>
    </dgm:pt>
    <dgm:pt modelId="{E3538F68-2216-4612-A1D7-FF31498599F5}">
      <dgm:prSet phldrT="[Текст]" custT="1">
        <dgm:style>
          <a:lnRef idx="2">
            <a:schemeClr val="dk1"/>
          </a:lnRef>
          <a:fillRef idx="1">
            <a:schemeClr val="lt1"/>
          </a:fillRef>
          <a:effectRef idx="0">
            <a:schemeClr val="dk1"/>
          </a:effectRef>
          <a:fontRef idx="minor">
            <a:schemeClr val="dk1"/>
          </a:fontRef>
        </dgm:style>
      </dgm:prSet>
      <dgm:spPr>
        <a:xfrm rot="10800000">
          <a:off x="0" y="1195315"/>
          <a:ext cx="5743574" cy="1216133"/>
        </a:xfrm>
        <a:solidFill>
          <a:sysClr val="window" lastClr="FFFFFF"/>
        </a:solidFill>
        <a:ln w="25400" cap="flat" cmpd="sng" algn="ctr">
          <a:solidFill>
            <a:sysClr val="windowText" lastClr="000000"/>
          </a:solidFill>
          <a:prstDash val="solid"/>
        </a:ln>
        <a:effectLst/>
      </dgm:spPr>
      <dgm:t>
        <a:bodyPr/>
        <a:lstStyle/>
        <a:p>
          <a:r>
            <a:rPr lang="uk-UA" sz="1400" b="1" i="0">
              <a:solidFill>
                <a:sysClr val="windowText" lastClr="000000"/>
              </a:solidFill>
              <a:latin typeface="Times New Roman" pitchFamily="18" charset="0"/>
              <a:ea typeface="+mn-ea"/>
              <a:cs typeface="Times New Roman" pitchFamily="18" charset="0"/>
            </a:rPr>
            <a:t>Форма</a:t>
          </a:r>
          <a:endParaRPr lang="ru-RU" sz="1400" b="1" i="0">
            <a:solidFill>
              <a:sysClr val="windowText" lastClr="000000"/>
            </a:solidFill>
            <a:latin typeface="Times New Roman" pitchFamily="18" charset="0"/>
            <a:ea typeface="+mn-ea"/>
            <a:cs typeface="Times New Roman" pitchFamily="18" charset="0"/>
          </a:endParaRPr>
        </a:p>
      </dgm:t>
    </dgm:pt>
    <dgm:pt modelId="{AB50761B-945B-4CB7-8CE7-39AF23F3E7F4}" type="parTrans" cxnId="{B835CEDF-27B1-4D7D-87C4-37FC83B93101}">
      <dgm:prSet/>
      <dgm:spPr/>
      <dgm:t>
        <a:bodyPr/>
        <a:lstStyle/>
        <a:p>
          <a:endParaRPr lang="ru-RU"/>
        </a:p>
      </dgm:t>
    </dgm:pt>
    <dgm:pt modelId="{C8D20101-8A60-46AA-9984-33456062F157}" type="sibTrans" cxnId="{B835CEDF-27B1-4D7D-87C4-37FC83B93101}">
      <dgm:prSet/>
      <dgm:spPr/>
      <dgm:t>
        <a:bodyPr/>
        <a:lstStyle/>
        <a:p>
          <a:endParaRPr lang="ru-RU"/>
        </a:p>
      </dgm:t>
    </dgm:pt>
    <dgm:pt modelId="{4843BD85-8AF6-45CB-BE48-257EE63C85D5}">
      <dgm:prSet phldrT="[Текст]" custT="1">
        <dgm:style>
          <a:lnRef idx="2">
            <a:schemeClr val="dk1"/>
          </a:lnRef>
          <a:fillRef idx="1">
            <a:schemeClr val="lt1"/>
          </a:fillRef>
          <a:effectRef idx="0">
            <a:schemeClr val="dk1"/>
          </a:effectRef>
          <a:fontRef idx="minor">
            <a:schemeClr val="dk1"/>
          </a:fontRef>
        </dgm:style>
      </dgm:prSet>
      <dgm:spPr>
        <a:xfrm>
          <a:off x="0" y="2409110"/>
          <a:ext cx="5743574" cy="790723"/>
        </a:xfrm>
        <a:solidFill>
          <a:sysClr val="window" lastClr="FFFFFF"/>
        </a:solidFill>
        <a:ln w="25400" cap="flat" cmpd="sng" algn="ctr">
          <a:solidFill>
            <a:sysClr val="windowText" lastClr="000000"/>
          </a:solidFill>
          <a:prstDash val="solid"/>
        </a:ln>
        <a:effectLst/>
      </dgm:spPr>
      <dgm:t>
        <a:bodyPr/>
        <a:lstStyle/>
        <a:p>
          <a:r>
            <a:rPr lang="uk-UA" sz="1400" b="1">
              <a:solidFill>
                <a:sysClr val="windowText" lastClr="000000"/>
              </a:solidFill>
              <a:latin typeface="Times New Roman" pitchFamily="18" charset="0"/>
              <a:ea typeface="+mn-ea"/>
              <a:cs typeface="Times New Roman" pitchFamily="18" charset="0"/>
            </a:rPr>
            <a:t>Причини виникнення</a:t>
          </a:r>
          <a:endParaRPr lang="ru-RU" sz="1400" b="1">
            <a:solidFill>
              <a:sysClr val="windowText" lastClr="000000"/>
            </a:solidFill>
            <a:latin typeface="Times New Roman" pitchFamily="18" charset="0"/>
            <a:ea typeface="+mn-ea"/>
            <a:cs typeface="Times New Roman" pitchFamily="18" charset="0"/>
          </a:endParaRPr>
        </a:p>
      </dgm:t>
    </dgm:pt>
    <dgm:pt modelId="{3A1A0172-F100-46EF-BA04-3A70EB90D0E3}" type="parTrans" cxnId="{F0C14D8D-688B-440D-A3A9-AB0F1C7C3253}">
      <dgm:prSet/>
      <dgm:spPr/>
      <dgm:t>
        <a:bodyPr/>
        <a:lstStyle/>
        <a:p>
          <a:endParaRPr lang="ru-RU"/>
        </a:p>
      </dgm:t>
    </dgm:pt>
    <dgm:pt modelId="{8CF1C7C8-3005-40EB-A08A-F8CC29203F99}" type="sibTrans" cxnId="{F0C14D8D-688B-440D-A3A9-AB0F1C7C3253}">
      <dgm:prSet/>
      <dgm:spPr/>
      <dgm:t>
        <a:bodyPr/>
        <a:lstStyle/>
        <a:p>
          <a:endParaRPr lang="ru-RU"/>
        </a:p>
      </dgm:t>
    </dgm:pt>
    <dgm:pt modelId="{A2638FCD-F58C-49B9-B82B-4E75B64A0D16}">
      <dgm:prSet custT="1"/>
      <dgm:spPr>
        <a:xfrm>
          <a:off x="20116" y="427428"/>
          <a:ext cx="2675073" cy="363623"/>
        </a:xfrm>
        <a:solidFill>
          <a:sysClr val="window" lastClr="FFFFFF">
            <a:alpha val="90000"/>
          </a:sysClr>
        </a:solidFill>
        <a:ln w="25400" cap="flat" cmpd="sng" algn="ctr">
          <a:solidFill>
            <a:sysClr val="windowText" lastClr="000000">
              <a:alpha val="90000"/>
            </a:sysClr>
          </a:solidFill>
          <a:prstDash val="solid"/>
        </a:ln>
        <a:effectLst/>
      </dgm:spPr>
      <dgm:t>
        <a:bodyPr/>
        <a:lstStyle/>
        <a:p>
          <a:r>
            <a:rPr lang="uk-UA" sz="1400" b="1">
              <a:solidFill>
                <a:sysClr val="windowText" lastClr="000000">
                  <a:hueOff val="0"/>
                  <a:satOff val="0"/>
                  <a:lumOff val="0"/>
                  <a:alphaOff val="0"/>
                </a:sysClr>
              </a:solidFill>
              <a:latin typeface="Times New Roman" pitchFamily="18" charset="0"/>
              <a:ea typeface="+mn-ea"/>
              <a:cs typeface="Times New Roman" pitchFamily="18" charset="0"/>
            </a:rPr>
            <a:t>впровадження відкриттів, винаходів, патентів</a:t>
          </a:r>
          <a:r>
            <a:rPr lang="uk-UA" sz="1400">
              <a:solidFill>
                <a:sysClr val="windowText" lastClr="000000">
                  <a:hueOff val="0"/>
                  <a:satOff val="0"/>
                  <a:lumOff val="0"/>
                  <a:alphaOff val="0"/>
                </a:sysClr>
              </a:solidFill>
              <a:latin typeface="Times New Roman" pitchFamily="18" charset="0"/>
              <a:ea typeface="+mn-ea"/>
              <a:cs typeface="Times New Roman" pitchFamily="18" charset="0"/>
            </a:rPr>
            <a:t>)</a:t>
          </a:r>
          <a:endParaRPr lang="ru-RU" sz="14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AAC096A1-10E7-49C7-B70B-2E2D4590DF1A}" type="parTrans" cxnId="{92155C0E-3905-437C-8895-8CAF7895FCC2}">
      <dgm:prSet/>
      <dgm:spPr/>
      <dgm:t>
        <a:bodyPr/>
        <a:lstStyle/>
        <a:p>
          <a:endParaRPr lang="ru-RU"/>
        </a:p>
      </dgm:t>
    </dgm:pt>
    <dgm:pt modelId="{8C9E3B7D-A2F9-4273-85AA-F45EB2225AB7}" type="sibTrans" cxnId="{92155C0E-3905-437C-8895-8CAF7895FCC2}">
      <dgm:prSet/>
      <dgm:spPr/>
      <dgm:t>
        <a:bodyPr/>
        <a:lstStyle/>
        <a:p>
          <a:endParaRPr lang="ru-RU"/>
        </a:p>
      </dgm:t>
    </dgm:pt>
    <dgm:pt modelId="{F3DE2768-161F-4F4C-BE64-157074027B48}">
      <dgm:prSet custT="1"/>
      <dgm:spPr>
        <a:xfrm>
          <a:off x="2991663" y="408378"/>
          <a:ext cx="1332137" cy="363623"/>
        </a:xfrm>
        <a:solidFill>
          <a:sysClr val="window" lastClr="FFFFFF">
            <a:alpha val="90000"/>
          </a:sysClr>
        </a:solidFill>
        <a:ln w="25400" cap="flat" cmpd="sng" algn="ctr">
          <a:solidFill>
            <a:sysClr val="windowText" lastClr="000000">
              <a:alpha val="90000"/>
            </a:sysClr>
          </a:solidFill>
          <a:prstDash val="solid"/>
        </a:ln>
        <a:effectLst/>
      </dgm:spPr>
      <dgm:t>
        <a:bodyPr/>
        <a:lstStyle/>
        <a:p>
          <a:r>
            <a:rPr lang="uk-UA" sz="1400" b="1">
              <a:solidFill>
                <a:sysClr val="windowText" lastClr="000000">
                  <a:hueOff val="0"/>
                  <a:satOff val="0"/>
                  <a:lumOff val="0"/>
                  <a:alphaOff val="0"/>
                </a:sysClr>
              </a:solidFill>
              <a:latin typeface="Times New Roman" pitchFamily="18" charset="0"/>
              <a:ea typeface="+mn-ea"/>
              <a:cs typeface="Times New Roman" pitchFamily="18" charset="0"/>
            </a:rPr>
            <a:t>удосконалені</a:t>
          </a:r>
          <a:endParaRPr lang="ru-RU" sz="14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1D3701A6-5063-4C90-AC7F-9E6275EC2C9B}" type="parTrans" cxnId="{595EE699-2DC4-4811-A6AE-08878DC148A4}">
      <dgm:prSet/>
      <dgm:spPr/>
      <dgm:t>
        <a:bodyPr/>
        <a:lstStyle/>
        <a:p>
          <a:endParaRPr lang="ru-RU"/>
        </a:p>
      </dgm:t>
    </dgm:pt>
    <dgm:pt modelId="{C03FFEEB-82A2-46A3-B107-9B42E4113C90}" type="sibTrans" cxnId="{595EE699-2DC4-4811-A6AE-08878DC148A4}">
      <dgm:prSet/>
      <dgm:spPr/>
      <dgm:t>
        <a:bodyPr/>
        <a:lstStyle/>
        <a:p>
          <a:endParaRPr lang="ru-RU"/>
        </a:p>
      </dgm:t>
    </dgm:pt>
    <dgm:pt modelId="{68E38FED-FB01-449C-BD3F-F83A98E1AB87}">
      <dgm:prSet custT="1">
        <dgm:style>
          <a:lnRef idx="2">
            <a:schemeClr val="dk1"/>
          </a:lnRef>
          <a:fillRef idx="1">
            <a:schemeClr val="lt1"/>
          </a:fillRef>
          <a:effectRef idx="0">
            <a:schemeClr val="dk1"/>
          </a:effectRef>
          <a:fontRef idx="minor">
            <a:schemeClr val="dk1"/>
          </a:fontRef>
        </dgm:style>
      </dgm:prSet>
      <dgm:spPr>
        <a:xfrm>
          <a:off x="4467763" y="408381"/>
          <a:ext cx="1275811" cy="363623"/>
        </a:xfrm>
        <a:solidFill>
          <a:sysClr val="window" lastClr="FFFFFF"/>
        </a:solidFill>
        <a:ln w="25400" cap="flat" cmpd="sng" algn="ctr">
          <a:solidFill>
            <a:sysClr val="windowText" lastClr="000000"/>
          </a:solidFill>
          <a:prstDash val="solid"/>
        </a:ln>
        <a:effectLst/>
      </dgm:spPr>
      <dgm:t>
        <a:bodyPr/>
        <a:lstStyle/>
        <a:p>
          <a:r>
            <a:rPr lang="uk-UA" sz="1400" b="1">
              <a:solidFill>
                <a:sysClr val="windowText" lastClr="000000">
                  <a:hueOff val="0"/>
                  <a:satOff val="0"/>
                  <a:lumOff val="0"/>
                  <a:alphaOff val="0"/>
                </a:sysClr>
              </a:solidFill>
              <a:latin typeface="Times New Roman" pitchFamily="18" charset="0"/>
              <a:ea typeface="+mn-ea"/>
              <a:cs typeface="Times New Roman" pitchFamily="18" charset="0"/>
            </a:rPr>
            <a:t>комбіновані</a:t>
          </a:r>
          <a:endParaRPr lang="ru-RU" sz="14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8B48CEF0-ECCF-41E4-915F-7E18B38373E8}" type="parTrans" cxnId="{3096CE25-4C13-4A43-BA62-1B4CF9098769}">
      <dgm:prSet/>
      <dgm:spPr/>
      <dgm:t>
        <a:bodyPr/>
        <a:lstStyle/>
        <a:p>
          <a:endParaRPr lang="ru-RU"/>
        </a:p>
      </dgm:t>
    </dgm:pt>
    <dgm:pt modelId="{9F35CC95-180E-4AFA-A957-9069E66AE527}" type="sibTrans" cxnId="{3096CE25-4C13-4A43-BA62-1B4CF9098769}">
      <dgm:prSet/>
      <dgm:spPr/>
      <dgm:t>
        <a:bodyPr/>
        <a:lstStyle/>
        <a:p>
          <a:endParaRPr lang="ru-RU"/>
        </a:p>
      </dgm:t>
    </dgm:pt>
    <dgm:pt modelId="{2F2EB8BA-0FD0-4E40-87FB-7F75AD6E8142}">
      <dgm:prSet custT="1"/>
      <dgm:spPr>
        <a:xfrm>
          <a:off x="1250" y="1631700"/>
          <a:ext cx="1295669" cy="363623"/>
        </a:xfrm>
        <a:solidFill>
          <a:sysClr val="window" lastClr="FFFFFF">
            <a:alpha val="90000"/>
          </a:sysClr>
        </a:solidFill>
        <a:ln w="25400" cap="flat" cmpd="sng" algn="ctr">
          <a:solidFill>
            <a:sysClr val="windowText" lastClr="000000">
              <a:alpha val="90000"/>
            </a:sysClr>
          </a:solidFill>
          <a:prstDash val="solid"/>
        </a:ln>
        <a:effectLst/>
      </dgm:spPr>
      <dgm:t>
        <a:bodyPr/>
        <a:lstStyle/>
        <a:p>
          <a:r>
            <a:rPr lang="uk-UA" sz="800" b="1">
              <a:solidFill>
                <a:sysClr val="windowText" lastClr="000000">
                  <a:hueOff val="0"/>
                  <a:satOff val="0"/>
                  <a:lumOff val="0"/>
                  <a:alphaOff val="0"/>
                </a:sysClr>
              </a:solidFill>
              <a:latin typeface="Times New Roman" pitchFamily="18" charset="0"/>
              <a:ea typeface="+mn-ea"/>
              <a:cs typeface="Times New Roman" pitchFamily="18" charset="0"/>
            </a:rPr>
            <a:t>відкриття, винаходи, патенти</a:t>
          </a:r>
          <a:endParaRPr lang="ru-RU" sz="8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8784F1C5-9436-48AD-82BC-5175297A7664}" type="parTrans" cxnId="{F7CC08E7-6586-41B9-B917-1331704FF6FB}">
      <dgm:prSet/>
      <dgm:spPr/>
      <dgm:t>
        <a:bodyPr/>
        <a:lstStyle/>
        <a:p>
          <a:endParaRPr lang="ru-RU"/>
        </a:p>
      </dgm:t>
    </dgm:pt>
    <dgm:pt modelId="{C00AD9EA-62DE-4964-B7F9-866492BC7E20}" type="sibTrans" cxnId="{F7CC08E7-6586-41B9-B917-1331704FF6FB}">
      <dgm:prSet/>
      <dgm:spPr/>
      <dgm:t>
        <a:bodyPr/>
        <a:lstStyle/>
        <a:p>
          <a:endParaRPr lang="ru-RU"/>
        </a:p>
      </dgm:t>
    </dgm:pt>
    <dgm:pt modelId="{E9E73D32-B2BF-4647-9A40-93631F6FD19C}">
      <dgm:prSet custT="1"/>
      <dgm:spPr>
        <a:xfrm>
          <a:off x="1296920" y="1631700"/>
          <a:ext cx="1295669" cy="363623"/>
        </a:xfrm>
        <a:solidFill>
          <a:sysClr val="window" lastClr="FFFFFF">
            <a:alpha val="90000"/>
          </a:sysClr>
        </a:solidFill>
        <a:ln w="25400" cap="flat" cmpd="sng" algn="ctr">
          <a:solidFill>
            <a:sysClr val="windowText" lastClr="000000">
              <a:alpha val="90000"/>
            </a:sysClr>
          </a:solidFill>
          <a:prstDash val="solid"/>
        </a:ln>
        <a:effectLst/>
      </dgm:spPr>
      <dgm:t>
        <a:bodyPr/>
        <a:lstStyle/>
        <a:p>
          <a:r>
            <a:rPr lang="uk-UA" sz="1000" b="1">
              <a:solidFill>
                <a:sysClr val="windowText" lastClr="000000">
                  <a:hueOff val="0"/>
                  <a:satOff val="0"/>
                  <a:lumOff val="0"/>
                  <a:alphaOff val="0"/>
                </a:sysClr>
              </a:solidFill>
              <a:latin typeface="Times New Roman" pitchFamily="18" charset="0"/>
              <a:ea typeface="+mn-ea"/>
              <a:cs typeface="Times New Roman" pitchFamily="18" charset="0"/>
            </a:rPr>
            <a:t>раціоналізаторські пропозиції</a:t>
          </a:r>
          <a:endParaRPr lang="ru-RU" sz="600">
            <a:solidFill>
              <a:sysClr val="windowText" lastClr="000000">
                <a:hueOff val="0"/>
                <a:satOff val="0"/>
                <a:lumOff val="0"/>
                <a:alphaOff val="0"/>
              </a:sysClr>
            </a:solidFill>
            <a:latin typeface="Calibri"/>
            <a:ea typeface="+mn-ea"/>
            <a:cs typeface="+mn-cs"/>
          </a:endParaRPr>
        </a:p>
      </dgm:t>
    </dgm:pt>
    <dgm:pt modelId="{14AB6E0B-C160-43ED-B9DD-A21124CCBFA8}" type="parTrans" cxnId="{7CFE8A0D-FB74-496D-BAA9-C02556EFCDBB}">
      <dgm:prSet/>
      <dgm:spPr/>
      <dgm:t>
        <a:bodyPr/>
        <a:lstStyle/>
        <a:p>
          <a:endParaRPr lang="ru-RU"/>
        </a:p>
      </dgm:t>
    </dgm:pt>
    <dgm:pt modelId="{BA5C55D6-E4F4-4B9C-A376-827D12B83EE0}" type="sibTrans" cxnId="{7CFE8A0D-FB74-496D-BAA9-C02556EFCDBB}">
      <dgm:prSet/>
      <dgm:spPr/>
      <dgm:t>
        <a:bodyPr/>
        <a:lstStyle/>
        <a:p>
          <a:endParaRPr lang="ru-RU"/>
        </a:p>
      </dgm:t>
    </dgm:pt>
    <dgm:pt modelId="{8C01D99C-4DED-4D57-98AE-FFB302F522B2}">
      <dgm:prSet custT="1"/>
      <dgm:spPr>
        <a:xfrm>
          <a:off x="2592590" y="1631700"/>
          <a:ext cx="558394" cy="363623"/>
        </a:xfrm>
        <a:solidFill>
          <a:sysClr val="window" lastClr="FFFFFF">
            <a:alpha val="90000"/>
          </a:sysClr>
        </a:solidFill>
        <a:ln w="25400" cap="flat" cmpd="sng" algn="ctr">
          <a:solidFill>
            <a:sysClr val="windowText" lastClr="000000">
              <a:alpha val="90000"/>
            </a:sysClr>
          </a:solidFill>
          <a:prstDash val="solid"/>
        </a:ln>
        <a:effectLst/>
      </dgm:spPr>
      <dgm:t>
        <a:bodyPr/>
        <a:lstStyle/>
        <a:p>
          <a:r>
            <a:rPr lang="uk-UA" sz="1100" b="1">
              <a:solidFill>
                <a:sysClr val="windowText" lastClr="000000">
                  <a:hueOff val="0"/>
                  <a:satOff val="0"/>
                  <a:lumOff val="0"/>
                  <a:alphaOff val="0"/>
                </a:sysClr>
              </a:solidFill>
              <a:latin typeface="Times New Roman" pitchFamily="18" charset="0"/>
              <a:ea typeface="+mn-ea"/>
              <a:cs typeface="Times New Roman" pitchFamily="18" charset="0"/>
            </a:rPr>
            <a:t>ноу-хау</a:t>
          </a:r>
          <a:endParaRPr lang="ru-RU" sz="11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87115178-6826-4BD6-A306-524C2A1B3282}" type="parTrans" cxnId="{D59F2D3A-E252-4368-A99B-BA8DDF384A1E}">
      <dgm:prSet/>
      <dgm:spPr/>
      <dgm:t>
        <a:bodyPr/>
        <a:lstStyle/>
        <a:p>
          <a:endParaRPr lang="ru-RU"/>
        </a:p>
      </dgm:t>
    </dgm:pt>
    <dgm:pt modelId="{A2E2CBEC-6F10-4554-A578-0BF7748E94C6}" type="sibTrans" cxnId="{D59F2D3A-E252-4368-A99B-BA8DDF384A1E}">
      <dgm:prSet/>
      <dgm:spPr/>
      <dgm:t>
        <a:bodyPr/>
        <a:lstStyle/>
        <a:p>
          <a:endParaRPr lang="ru-RU"/>
        </a:p>
      </dgm:t>
    </dgm:pt>
    <dgm:pt modelId="{CAB9871A-35EE-40DE-BFE1-F5DE9CC13681}">
      <dgm:prSet custT="1"/>
      <dgm:spPr>
        <a:xfrm>
          <a:off x="3150984" y="1631700"/>
          <a:ext cx="1295669" cy="363623"/>
        </a:xfrm>
        <a:solidFill>
          <a:sysClr val="window" lastClr="FFFFFF">
            <a:alpha val="90000"/>
          </a:sysClr>
        </a:solidFill>
        <a:ln w="25400" cap="flat" cmpd="sng" algn="ctr">
          <a:solidFill>
            <a:sysClr val="windowText" lastClr="000000">
              <a:alpha val="90000"/>
            </a:sysClr>
          </a:solidFill>
          <a:prstDash val="solid"/>
        </a:ln>
        <a:effectLst/>
      </dgm:spPr>
      <dgm:t>
        <a:bodyPr/>
        <a:lstStyle/>
        <a:p>
          <a:r>
            <a:rPr lang="uk-UA" sz="1000" b="1">
              <a:solidFill>
                <a:sysClr val="windowText" lastClr="000000">
                  <a:hueOff val="0"/>
                  <a:satOff val="0"/>
                  <a:lumOff val="0"/>
                  <a:alphaOff val="0"/>
                </a:sysClr>
              </a:solidFill>
              <a:latin typeface="Times New Roman" pitchFamily="18" charset="0"/>
              <a:ea typeface="+mn-ea"/>
              <a:cs typeface="Times New Roman" pitchFamily="18" charset="0"/>
            </a:rPr>
            <a:t>товарні знаки, торговельні марки</a:t>
          </a:r>
          <a:endParaRPr lang="ru-RU" sz="10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761504BC-BD97-47CB-A671-7706C44EA42F}" type="parTrans" cxnId="{766DBD2D-C0F9-4AF9-8EAB-069052A1AC3E}">
      <dgm:prSet/>
      <dgm:spPr/>
      <dgm:t>
        <a:bodyPr/>
        <a:lstStyle/>
        <a:p>
          <a:endParaRPr lang="ru-RU"/>
        </a:p>
      </dgm:t>
    </dgm:pt>
    <dgm:pt modelId="{95BA5E55-56A6-4128-B916-DD839B5B64AD}" type="sibTrans" cxnId="{766DBD2D-C0F9-4AF9-8EAB-069052A1AC3E}">
      <dgm:prSet/>
      <dgm:spPr/>
      <dgm:t>
        <a:bodyPr/>
        <a:lstStyle/>
        <a:p>
          <a:endParaRPr lang="ru-RU"/>
        </a:p>
      </dgm:t>
    </dgm:pt>
    <dgm:pt modelId="{F739F218-267E-4C73-B8F6-29CB5ABE8E08}">
      <dgm:prSet custT="1"/>
      <dgm:spPr>
        <a:xfrm>
          <a:off x="4446654" y="1631700"/>
          <a:ext cx="1295669" cy="363623"/>
        </a:xfrm>
        <a:solidFill>
          <a:sysClr val="window" lastClr="FFFFFF">
            <a:alpha val="90000"/>
          </a:sysClr>
        </a:solidFill>
        <a:ln w="25400" cap="flat" cmpd="sng" algn="ctr">
          <a:solidFill>
            <a:sysClr val="windowText" lastClr="000000">
              <a:alpha val="90000"/>
            </a:sysClr>
          </a:solidFill>
          <a:prstDash val="solid"/>
        </a:ln>
        <a:effectLst/>
      </dgm:spPr>
      <dgm:t>
        <a:bodyPr/>
        <a:lstStyle/>
        <a:p>
          <a:r>
            <a:rPr lang="uk-UA" sz="600" b="1">
              <a:solidFill>
                <a:sysClr val="windowText" lastClr="000000">
                  <a:hueOff val="0"/>
                  <a:satOff val="0"/>
                  <a:lumOff val="0"/>
                  <a:alphaOff val="0"/>
                </a:sysClr>
              </a:solidFill>
              <a:latin typeface="Times New Roman" pitchFamily="18" charset="0"/>
              <a:ea typeface="+mn-ea"/>
              <a:cs typeface="Times New Roman" pitchFamily="18" charset="0"/>
            </a:rPr>
            <a:t>нові документи, що описують технологічні, управлінські, виробничі</a:t>
          </a:r>
          <a:br>
            <a:rPr lang="uk-UA" sz="600" b="1">
              <a:solidFill>
                <a:sysClr val="windowText" lastClr="000000">
                  <a:hueOff val="0"/>
                  <a:satOff val="0"/>
                  <a:lumOff val="0"/>
                  <a:alphaOff val="0"/>
                </a:sysClr>
              </a:solidFill>
              <a:latin typeface="Times New Roman" pitchFamily="18" charset="0"/>
              <a:ea typeface="+mn-ea"/>
              <a:cs typeface="Times New Roman" pitchFamily="18" charset="0"/>
            </a:rPr>
          </a:br>
          <a:r>
            <a:rPr lang="uk-UA" sz="600" b="1">
              <a:solidFill>
                <a:sysClr val="windowText" lastClr="000000">
                  <a:hueOff val="0"/>
                  <a:satOff val="0"/>
                  <a:lumOff val="0"/>
                  <a:alphaOff val="0"/>
                </a:sysClr>
              </a:solidFill>
              <a:latin typeface="Times New Roman" pitchFamily="18" charset="0"/>
              <a:ea typeface="+mn-ea"/>
              <a:cs typeface="Times New Roman" pitchFamily="18" charset="0"/>
            </a:rPr>
            <a:t>процеси</a:t>
          </a:r>
          <a:endParaRPr lang="ru-RU" sz="6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FC2C2438-0960-4126-9CAA-3B54D271E85F}" type="parTrans" cxnId="{A912A541-63C8-4C2B-B73F-441418FBED58}">
      <dgm:prSet/>
      <dgm:spPr/>
      <dgm:t>
        <a:bodyPr/>
        <a:lstStyle/>
        <a:p>
          <a:endParaRPr lang="ru-RU"/>
        </a:p>
      </dgm:t>
    </dgm:pt>
    <dgm:pt modelId="{23AA4F77-CA33-4826-B84D-C7AA685948EE}" type="sibTrans" cxnId="{A912A541-63C8-4C2B-B73F-441418FBED58}">
      <dgm:prSet/>
      <dgm:spPr/>
      <dgm:t>
        <a:bodyPr/>
        <a:lstStyle/>
        <a:p>
          <a:endParaRPr lang="ru-RU"/>
        </a:p>
      </dgm:t>
    </dgm:pt>
    <dgm:pt modelId="{DFA1CC3C-034B-4E00-B571-5B3CFC7EAC47}">
      <dgm:prSet/>
      <dgm:spPr>
        <a:xfrm>
          <a:off x="0" y="2836667"/>
          <a:ext cx="1982724" cy="363732"/>
        </a:xfrm>
        <a:solidFill>
          <a:sysClr val="window" lastClr="FFFFFF">
            <a:alpha val="90000"/>
          </a:sysClr>
        </a:solidFill>
        <a:ln w="25400" cap="flat" cmpd="sng" algn="ctr">
          <a:solidFill>
            <a:sysClr val="windowText" lastClr="000000">
              <a:alpha val="90000"/>
            </a:sysClr>
          </a:solidFill>
          <a:prstDash val="solid"/>
        </a:ln>
        <a:effectLst/>
      </dgm:spPr>
      <dgm:t>
        <a:bodyPr/>
        <a:lstStyle/>
        <a:p>
          <a:r>
            <a:rPr lang="uk-UA" b="1">
              <a:solidFill>
                <a:sysClr val="windowText" lastClr="000000">
                  <a:hueOff val="0"/>
                  <a:satOff val="0"/>
                  <a:lumOff val="0"/>
                  <a:alphaOff val="0"/>
                </a:sysClr>
              </a:solidFill>
              <a:latin typeface="Times New Roman" pitchFamily="18" charset="0"/>
              <a:ea typeface="+mn-ea"/>
              <a:cs typeface="Times New Roman" pitchFamily="18" charset="0"/>
            </a:rPr>
            <a:t>реактивні (адаптивні): реакція фірми на нововведення конкурентів</a:t>
          </a:r>
          <a:r>
            <a:rPr lang="uk-UA">
              <a:solidFill>
                <a:sysClr val="windowText" lastClr="000000">
                  <a:hueOff val="0"/>
                  <a:satOff val="0"/>
                  <a:lumOff val="0"/>
                  <a:alphaOff val="0"/>
                </a:sysClr>
              </a:solidFill>
              <a:latin typeface="Calibri"/>
              <a:ea typeface="+mn-ea"/>
              <a:cs typeface="+mn-cs"/>
            </a:rPr>
            <a:t>;</a:t>
          </a:r>
          <a:endParaRPr lang="ru-RU">
            <a:solidFill>
              <a:sysClr val="windowText" lastClr="000000">
                <a:hueOff val="0"/>
                <a:satOff val="0"/>
                <a:lumOff val="0"/>
                <a:alphaOff val="0"/>
              </a:sysClr>
            </a:solidFill>
            <a:latin typeface="Calibri"/>
            <a:ea typeface="+mn-ea"/>
            <a:cs typeface="+mn-cs"/>
          </a:endParaRPr>
        </a:p>
      </dgm:t>
    </dgm:pt>
    <dgm:pt modelId="{57215887-A425-407B-B773-2F2396145DA8}" type="parTrans" cxnId="{E02A70CA-FDBC-4380-AC22-ACB290C097E5}">
      <dgm:prSet/>
      <dgm:spPr/>
      <dgm:t>
        <a:bodyPr/>
        <a:lstStyle/>
        <a:p>
          <a:endParaRPr lang="ru-RU"/>
        </a:p>
      </dgm:t>
    </dgm:pt>
    <dgm:pt modelId="{315D2FB1-5243-491F-A99E-1DF1506F1BE5}" type="sibTrans" cxnId="{E02A70CA-FDBC-4380-AC22-ACB290C097E5}">
      <dgm:prSet/>
      <dgm:spPr/>
      <dgm:t>
        <a:bodyPr/>
        <a:lstStyle/>
        <a:p>
          <a:endParaRPr lang="ru-RU"/>
        </a:p>
      </dgm:t>
    </dgm:pt>
    <dgm:pt modelId="{8DE0A617-4CFA-4670-9E57-91950BDE2E51}">
      <dgm:prSet custT="1"/>
      <dgm:spPr>
        <a:xfrm>
          <a:off x="1985416" y="2820286"/>
          <a:ext cx="3755467" cy="363732"/>
        </a:xfrm>
        <a:solidFill>
          <a:sysClr val="window" lastClr="FFFFFF">
            <a:alpha val="90000"/>
          </a:sysClr>
        </a:solidFill>
        <a:ln w="25400" cap="flat" cmpd="sng" algn="ctr">
          <a:solidFill>
            <a:sysClr val="windowText" lastClr="000000">
              <a:alpha val="90000"/>
            </a:sysClr>
          </a:solidFill>
          <a:prstDash val="solid"/>
        </a:ln>
        <a:effectLst/>
      </dgm:spPr>
      <dgm:t>
        <a:bodyPr/>
        <a:lstStyle/>
        <a:p>
          <a:r>
            <a:rPr lang="uk-UA" sz="1050" b="1">
              <a:solidFill>
                <a:sysClr val="windowText" lastClr="000000">
                  <a:hueOff val="0"/>
                  <a:satOff val="0"/>
                  <a:lumOff val="0"/>
                  <a:alphaOff val="0"/>
                </a:sysClr>
              </a:solidFill>
              <a:latin typeface="Times New Roman" pitchFamily="18" charset="0"/>
              <a:ea typeface="+mn-ea"/>
              <a:cs typeface="Times New Roman" pitchFamily="18" charset="0"/>
            </a:rPr>
            <a:t>стратегічні: мають запобіжний характер з метою отримання конкурентних переваг</a:t>
          </a:r>
          <a:endParaRPr lang="ru-RU" sz="105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7544F4EF-7B4B-4EEB-BAF7-D9A53BECB7A5}" type="parTrans" cxnId="{1369C85A-57C1-4B97-9EDA-B1A9D2DB2FE4}">
      <dgm:prSet/>
      <dgm:spPr/>
      <dgm:t>
        <a:bodyPr/>
        <a:lstStyle/>
        <a:p>
          <a:endParaRPr lang="ru-RU"/>
        </a:p>
      </dgm:t>
    </dgm:pt>
    <dgm:pt modelId="{EAAE9D96-62F9-4007-AEDE-7F07E3848988}" type="sibTrans" cxnId="{1369C85A-57C1-4B97-9EDA-B1A9D2DB2FE4}">
      <dgm:prSet/>
      <dgm:spPr/>
      <dgm:t>
        <a:bodyPr/>
        <a:lstStyle/>
        <a:p>
          <a:endParaRPr lang="ru-RU"/>
        </a:p>
      </dgm:t>
    </dgm:pt>
    <dgm:pt modelId="{3F29E675-66E9-4D30-878F-CB0978207496}" type="pres">
      <dgm:prSet presAssocID="{AC4D7D88-1090-4743-ACA5-6FE7CC9D192E}" presName="Name0" presStyleCnt="0">
        <dgm:presLayoutVars>
          <dgm:dir/>
          <dgm:animLvl val="lvl"/>
          <dgm:resizeHandles val="exact"/>
        </dgm:presLayoutVars>
      </dgm:prSet>
      <dgm:spPr/>
      <dgm:t>
        <a:bodyPr/>
        <a:lstStyle/>
        <a:p>
          <a:endParaRPr lang="ru-RU"/>
        </a:p>
      </dgm:t>
    </dgm:pt>
    <dgm:pt modelId="{56350C30-2004-4023-BCA4-BEC997DAF751}" type="pres">
      <dgm:prSet presAssocID="{4843BD85-8AF6-45CB-BE48-257EE63C85D5}" presName="boxAndChildren" presStyleCnt="0"/>
      <dgm:spPr/>
    </dgm:pt>
    <dgm:pt modelId="{781874A6-B32C-452F-AF87-3F1E36F1CEB8}" type="pres">
      <dgm:prSet presAssocID="{4843BD85-8AF6-45CB-BE48-257EE63C85D5}" presName="parentTextBox" presStyleLbl="node1" presStyleIdx="0" presStyleCnt="3"/>
      <dgm:spPr>
        <a:prstGeom prst="rect">
          <a:avLst/>
        </a:prstGeom>
      </dgm:spPr>
      <dgm:t>
        <a:bodyPr/>
        <a:lstStyle/>
        <a:p>
          <a:endParaRPr lang="ru-RU"/>
        </a:p>
      </dgm:t>
    </dgm:pt>
    <dgm:pt modelId="{A52781F5-1A6F-4E36-9BE3-1B87DBBD79E6}" type="pres">
      <dgm:prSet presAssocID="{4843BD85-8AF6-45CB-BE48-257EE63C85D5}" presName="entireBox" presStyleLbl="node1" presStyleIdx="0" presStyleCnt="3"/>
      <dgm:spPr/>
      <dgm:t>
        <a:bodyPr/>
        <a:lstStyle/>
        <a:p>
          <a:endParaRPr lang="ru-RU"/>
        </a:p>
      </dgm:t>
    </dgm:pt>
    <dgm:pt modelId="{67445F1E-7F51-4940-9358-0FC088ABEBA0}" type="pres">
      <dgm:prSet presAssocID="{4843BD85-8AF6-45CB-BE48-257EE63C85D5}" presName="descendantBox" presStyleCnt="0"/>
      <dgm:spPr/>
    </dgm:pt>
    <dgm:pt modelId="{9D477841-FA8C-4770-B03E-835449F1ED00}" type="pres">
      <dgm:prSet presAssocID="{DFA1CC3C-034B-4E00-B571-5B3CFC7EAC47}" presName="childTextBox" presStyleLbl="fgAccFollowNode1" presStyleIdx="0" presStyleCnt="11" custScaleX="311447" custLinFactNeighborX="-96448" custLinFactNeighborY="4504">
        <dgm:presLayoutVars>
          <dgm:bulletEnabled val="1"/>
        </dgm:presLayoutVars>
      </dgm:prSet>
      <dgm:spPr>
        <a:prstGeom prst="rect">
          <a:avLst/>
        </a:prstGeom>
      </dgm:spPr>
      <dgm:t>
        <a:bodyPr/>
        <a:lstStyle/>
        <a:p>
          <a:endParaRPr lang="ru-RU"/>
        </a:p>
      </dgm:t>
    </dgm:pt>
    <dgm:pt modelId="{F7C00C5C-760A-4148-A191-33665B6C1D41}" type="pres">
      <dgm:prSet presAssocID="{8DE0A617-4CFA-4670-9E57-91950BDE2E51}" presName="childTextBox" presStyleLbl="fgAccFollowNode1" presStyleIdx="1" presStyleCnt="11" custScaleX="589910">
        <dgm:presLayoutVars>
          <dgm:bulletEnabled val="1"/>
        </dgm:presLayoutVars>
      </dgm:prSet>
      <dgm:spPr>
        <a:prstGeom prst="rect">
          <a:avLst/>
        </a:prstGeom>
      </dgm:spPr>
      <dgm:t>
        <a:bodyPr/>
        <a:lstStyle/>
        <a:p>
          <a:endParaRPr lang="ru-RU"/>
        </a:p>
      </dgm:t>
    </dgm:pt>
    <dgm:pt modelId="{3AAD636E-E513-4C68-BDD6-D58EAFD5AFC1}" type="pres">
      <dgm:prSet presAssocID="{C8D20101-8A60-46AA-9984-33456062F157}" presName="sp" presStyleCnt="0"/>
      <dgm:spPr/>
    </dgm:pt>
    <dgm:pt modelId="{E21E7550-14B6-4BF5-84DF-AD515F55D9ED}" type="pres">
      <dgm:prSet presAssocID="{E3538F68-2216-4612-A1D7-FF31498599F5}" presName="arrowAndChildren" presStyleCnt="0"/>
      <dgm:spPr/>
    </dgm:pt>
    <dgm:pt modelId="{9F96C581-E95A-4644-BFEC-D913FDF70D6E}" type="pres">
      <dgm:prSet presAssocID="{E3538F68-2216-4612-A1D7-FF31498599F5}" presName="parentTextArrow" presStyleLbl="node1" presStyleIdx="0" presStyleCnt="3"/>
      <dgm:spPr>
        <a:prstGeom prst="upArrowCallout">
          <a:avLst/>
        </a:prstGeom>
      </dgm:spPr>
      <dgm:t>
        <a:bodyPr/>
        <a:lstStyle/>
        <a:p>
          <a:endParaRPr lang="ru-RU"/>
        </a:p>
      </dgm:t>
    </dgm:pt>
    <dgm:pt modelId="{981B60D4-A30A-433D-88D7-60DA92ED2FC2}" type="pres">
      <dgm:prSet presAssocID="{E3538F68-2216-4612-A1D7-FF31498599F5}" presName="arrow" presStyleLbl="node1" presStyleIdx="1" presStyleCnt="3" custLinFactNeighborY="-783"/>
      <dgm:spPr/>
      <dgm:t>
        <a:bodyPr/>
        <a:lstStyle/>
        <a:p>
          <a:endParaRPr lang="ru-RU"/>
        </a:p>
      </dgm:t>
    </dgm:pt>
    <dgm:pt modelId="{20370E90-1D34-4975-8875-B6FD69D1083D}" type="pres">
      <dgm:prSet presAssocID="{E3538F68-2216-4612-A1D7-FF31498599F5}" presName="descendantArrow" presStyleCnt="0"/>
      <dgm:spPr/>
    </dgm:pt>
    <dgm:pt modelId="{2588AD84-8FDE-45F0-A6EC-8CEB421FDCC4}" type="pres">
      <dgm:prSet presAssocID="{2F2EB8BA-0FD0-4E40-87FB-7F75AD6E8142}" presName="childTextArrow" presStyleLbl="fgAccFollowNode1" presStyleIdx="2" presStyleCnt="11">
        <dgm:presLayoutVars>
          <dgm:bulletEnabled val="1"/>
        </dgm:presLayoutVars>
      </dgm:prSet>
      <dgm:spPr>
        <a:prstGeom prst="rect">
          <a:avLst/>
        </a:prstGeom>
      </dgm:spPr>
      <dgm:t>
        <a:bodyPr/>
        <a:lstStyle/>
        <a:p>
          <a:endParaRPr lang="ru-RU"/>
        </a:p>
      </dgm:t>
    </dgm:pt>
    <dgm:pt modelId="{943DF942-C9A7-47BF-84EA-641152F4BCAB}" type="pres">
      <dgm:prSet presAssocID="{E9E73D32-B2BF-4647-9A40-93631F6FD19C}" presName="childTextArrow" presStyleLbl="fgAccFollowNode1" presStyleIdx="3" presStyleCnt="11">
        <dgm:presLayoutVars>
          <dgm:bulletEnabled val="1"/>
        </dgm:presLayoutVars>
      </dgm:prSet>
      <dgm:spPr>
        <a:prstGeom prst="rect">
          <a:avLst/>
        </a:prstGeom>
      </dgm:spPr>
      <dgm:t>
        <a:bodyPr/>
        <a:lstStyle/>
        <a:p>
          <a:endParaRPr lang="ru-RU"/>
        </a:p>
      </dgm:t>
    </dgm:pt>
    <dgm:pt modelId="{A9715798-14CA-40AA-A798-A67C1B9C1B05}" type="pres">
      <dgm:prSet presAssocID="{8C01D99C-4DED-4D57-98AE-FFB302F522B2}" presName="childTextArrow" presStyleLbl="fgAccFollowNode1" presStyleIdx="4" presStyleCnt="11" custScaleX="43097">
        <dgm:presLayoutVars>
          <dgm:bulletEnabled val="1"/>
        </dgm:presLayoutVars>
      </dgm:prSet>
      <dgm:spPr>
        <a:prstGeom prst="rect">
          <a:avLst/>
        </a:prstGeom>
      </dgm:spPr>
      <dgm:t>
        <a:bodyPr/>
        <a:lstStyle/>
        <a:p>
          <a:endParaRPr lang="ru-RU"/>
        </a:p>
      </dgm:t>
    </dgm:pt>
    <dgm:pt modelId="{4E6309BC-1B1E-4E37-831E-C3E873DF16A1}" type="pres">
      <dgm:prSet presAssocID="{CAB9871A-35EE-40DE-BFE1-F5DE9CC13681}" presName="childTextArrow" presStyleLbl="fgAccFollowNode1" presStyleIdx="5" presStyleCnt="11">
        <dgm:presLayoutVars>
          <dgm:bulletEnabled val="1"/>
        </dgm:presLayoutVars>
      </dgm:prSet>
      <dgm:spPr>
        <a:prstGeom prst="rect">
          <a:avLst/>
        </a:prstGeom>
      </dgm:spPr>
      <dgm:t>
        <a:bodyPr/>
        <a:lstStyle/>
        <a:p>
          <a:endParaRPr lang="ru-RU"/>
        </a:p>
      </dgm:t>
    </dgm:pt>
    <dgm:pt modelId="{D9FA7509-CFF5-4AB2-A4EB-8FC05F1C2EFE}" type="pres">
      <dgm:prSet presAssocID="{F739F218-267E-4C73-B8F6-29CB5ABE8E08}" presName="childTextArrow" presStyleLbl="fgAccFollowNode1" presStyleIdx="6" presStyleCnt="11">
        <dgm:presLayoutVars>
          <dgm:bulletEnabled val="1"/>
        </dgm:presLayoutVars>
      </dgm:prSet>
      <dgm:spPr>
        <a:prstGeom prst="rect">
          <a:avLst/>
        </a:prstGeom>
      </dgm:spPr>
      <dgm:t>
        <a:bodyPr/>
        <a:lstStyle/>
        <a:p>
          <a:endParaRPr lang="ru-RU"/>
        </a:p>
      </dgm:t>
    </dgm:pt>
    <dgm:pt modelId="{2C902521-07CD-4E26-A5F4-11BF404DE68C}" type="pres">
      <dgm:prSet presAssocID="{1E5E7A7C-D408-422F-8B21-69435E53341F}" presName="sp" presStyleCnt="0"/>
      <dgm:spPr/>
    </dgm:pt>
    <dgm:pt modelId="{F43554FB-93D8-4DDF-9A9C-2471AD58E4D2}" type="pres">
      <dgm:prSet presAssocID="{DFFC08B0-ED16-44DA-A70D-B1DE3FEB8F40}" presName="arrowAndChildren" presStyleCnt="0"/>
      <dgm:spPr/>
    </dgm:pt>
    <dgm:pt modelId="{AACDB1E9-E072-4FA9-9DE3-690E15504C03}" type="pres">
      <dgm:prSet presAssocID="{DFFC08B0-ED16-44DA-A70D-B1DE3FEB8F40}" presName="parentTextArrow" presStyleLbl="node1" presStyleIdx="1" presStyleCnt="3"/>
      <dgm:spPr>
        <a:prstGeom prst="upArrowCallout">
          <a:avLst/>
        </a:prstGeom>
      </dgm:spPr>
      <dgm:t>
        <a:bodyPr/>
        <a:lstStyle/>
        <a:p>
          <a:endParaRPr lang="ru-RU"/>
        </a:p>
      </dgm:t>
    </dgm:pt>
    <dgm:pt modelId="{76C94925-2855-4C96-9172-A992444F3AA6}" type="pres">
      <dgm:prSet presAssocID="{DFFC08B0-ED16-44DA-A70D-B1DE3FEB8F40}" presName="arrow" presStyleLbl="node1" presStyleIdx="2" presStyleCnt="3" custLinFactNeighborY="-20364"/>
      <dgm:spPr/>
      <dgm:t>
        <a:bodyPr/>
        <a:lstStyle/>
        <a:p>
          <a:endParaRPr lang="ru-RU"/>
        </a:p>
      </dgm:t>
    </dgm:pt>
    <dgm:pt modelId="{BD2C0D83-70E2-49C2-970C-7A102EFA6A3D}" type="pres">
      <dgm:prSet presAssocID="{DFFC08B0-ED16-44DA-A70D-B1DE3FEB8F40}" presName="descendantArrow" presStyleCnt="0"/>
      <dgm:spPr/>
    </dgm:pt>
    <dgm:pt modelId="{94F043BA-1628-4503-8C87-770112A8B9F9}" type="pres">
      <dgm:prSet presAssocID="{DF34ED86-80D7-4CE2-82C7-D4E3B164E2A2}" presName="childTextArrow" presStyleLbl="fgAccFollowNode1" presStyleIdx="7" presStyleCnt="11">
        <dgm:presLayoutVars>
          <dgm:bulletEnabled val="1"/>
        </dgm:presLayoutVars>
      </dgm:prSet>
      <dgm:spPr>
        <a:prstGeom prst="rect">
          <a:avLst/>
        </a:prstGeom>
      </dgm:spPr>
      <dgm:t>
        <a:bodyPr/>
        <a:lstStyle/>
        <a:p>
          <a:endParaRPr lang="ru-RU"/>
        </a:p>
      </dgm:t>
    </dgm:pt>
    <dgm:pt modelId="{C1B26257-B551-479E-91AF-FD6F4635F308}" type="pres">
      <dgm:prSet presAssocID="{A2638FCD-F58C-49B9-B82B-4E75B64A0D16}" presName="childTextArrow" presStyleLbl="fgAccFollowNode1" presStyleIdx="8" presStyleCnt="11" custScaleX="583399" custLinFactNeighborX="-95833">
        <dgm:presLayoutVars>
          <dgm:bulletEnabled val="1"/>
        </dgm:presLayoutVars>
      </dgm:prSet>
      <dgm:spPr>
        <a:prstGeom prst="rect">
          <a:avLst/>
        </a:prstGeom>
      </dgm:spPr>
      <dgm:t>
        <a:bodyPr/>
        <a:lstStyle/>
        <a:p>
          <a:endParaRPr lang="ru-RU"/>
        </a:p>
      </dgm:t>
    </dgm:pt>
    <dgm:pt modelId="{B32EA9ED-B2E6-45B6-855E-6D2A69E4E709}" type="pres">
      <dgm:prSet presAssocID="{F3DE2768-161F-4F4C-BE64-157074027B48}" presName="childTextArrow" presStyleLbl="fgAccFollowNode1" presStyleIdx="9" presStyleCnt="11" custScaleX="290522" custLinFactNeighborX="-31176" custLinFactNeighborY="-5239">
        <dgm:presLayoutVars>
          <dgm:bulletEnabled val="1"/>
        </dgm:presLayoutVars>
      </dgm:prSet>
      <dgm:spPr>
        <a:prstGeom prst="rect">
          <a:avLst/>
        </a:prstGeom>
      </dgm:spPr>
      <dgm:t>
        <a:bodyPr/>
        <a:lstStyle/>
        <a:p>
          <a:endParaRPr lang="ru-RU"/>
        </a:p>
      </dgm:t>
    </dgm:pt>
    <dgm:pt modelId="{CF877882-E07E-457B-B7CE-390B40BACA9B}" type="pres">
      <dgm:prSet presAssocID="{68E38FED-FB01-449C-BD3F-F83A98E1AB87}" presName="childTextArrow" presStyleLbl="fgAccFollowNode1" presStyleIdx="10" presStyleCnt="11" custScaleX="278238" custLinFactNeighborX="221" custLinFactNeighborY="-5238">
        <dgm:presLayoutVars>
          <dgm:bulletEnabled val="1"/>
        </dgm:presLayoutVars>
      </dgm:prSet>
      <dgm:spPr>
        <a:prstGeom prst="rect">
          <a:avLst/>
        </a:prstGeom>
      </dgm:spPr>
      <dgm:t>
        <a:bodyPr/>
        <a:lstStyle/>
        <a:p>
          <a:endParaRPr lang="ru-RU"/>
        </a:p>
      </dgm:t>
    </dgm:pt>
  </dgm:ptLst>
  <dgm:cxnLst>
    <dgm:cxn modelId="{B6B5967B-9E39-4019-8A28-CFB5B0597EFC}" srcId="{DFFC08B0-ED16-44DA-A70D-B1DE3FEB8F40}" destId="{DF34ED86-80D7-4CE2-82C7-D4E3B164E2A2}" srcOrd="0" destOrd="0" parTransId="{F9558342-9268-44D5-B65B-35EE8202D418}" sibTransId="{550160B8-A38D-4BA9-A2FF-D9EE46E01237}"/>
    <dgm:cxn modelId="{9193B1C8-B866-4A0C-B96F-F16361D74DF3}" type="presOf" srcId="{F739F218-267E-4C73-B8F6-29CB5ABE8E08}" destId="{D9FA7509-CFF5-4AB2-A4EB-8FC05F1C2EFE}" srcOrd="0" destOrd="0" presId="urn:microsoft.com/office/officeart/2005/8/layout/process4"/>
    <dgm:cxn modelId="{E02A70CA-FDBC-4380-AC22-ACB290C097E5}" srcId="{4843BD85-8AF6-45CB-BE48-257EE63C85D5}" destId="{DFA1CC3C-034B-4E00-B571-5B3CFC7EAC47}" srcOrd="0" destOrd="0" parTransId="{57215887-A425-407B-B773-2F2396145DA8}" sibTransId="{315D2FB1-5243-491F-A99E-1DF1506F1BE5}"/>
    <dgm:cxn modelId="{B835CEDF-27B1-4D7D-87C4-37FC83B93101}" srcId="{AC4D7D88-1090-4743-ACA5-6FE7CC9D192E}" destId="{E3538F68-2216-4612-A1D7-FF31498599F5}" srcOrd="1" destOrd="0" parTransId="{AB50761B-945B-4CB7-8CE7-39AF23F3E7F4}" sibTransId="{C8D20101-8A60-46AA-9984-33456062F157}"/>
    <dgm:cxn modelId="{567F2C81-87A2-4233-B0D9-DB1208C4C41B}" type="presOf" srcId="{DFFC08B0-ED16-44DA-A70D-B1DE3FEB8F40}" destId="{AACDB1E9-E072-4FA9-9DE3-690E15504C03}" srcOrd="0" destOrd="0" presId="urn:microsoft.com/office/officeart/2005/8/layout/process4"/>
    <dgm:cxn modelId="{F7CC08E7-6586-41B9-B917-1331704FF6FB}" srcId="{E3538F68-2216-4612-A1D7-FF31498599F5}" destId="{2F2EB8BA-0FD0-4E40-87FB-7F75AD6E8142}" srcOrd="0" destOrd="0" parTransId="{8784F1C5-9436-48AD-82BC-5175297A7664}" sibTransId="{C00AD9EA-62DE-4964-B7F9-866492BC7E20}"/>
    <dgm:cxn modelId="{2A2309AE-AB35-4DC6-97FB-ED52DF436687}" type="presOf" srcId="{F3DE2768-161F-4F4C-BE64-157074027B48}" destId="{B32EA9ED-B2E6-45B6-855E-6D2A69E4E709}" srcOrd="0" destOrd="0" presId="urn:microsoft.com/office/officeart/2005/8/layout/process4"/>
    <dgm:cxn modelId="{DF0F23C8-1829-442E-9551-55A7C3EAF294}" type="presOf" srcId="{2F2EB8BA-0FD0-4E40-87FB-7F75AD6E8142}" destId="{2588AD84-8FDE-45F0-A6EC-8CEB421FDCC4}" srcOrd="0" destOrd="0" presId="urn:microsoft.com/office/officeart/2005/8/layout/process4"/>
    <dgm:cxn modelId="{C8EB46A0-B8BB-4E79-8E5D-E9DFA8C47A97}" type="presOf" srcId="{AC4D7D88-1090-4743-ACA5-6FE7CC9D192E}" destId="{3F29E675-66E9-4D30-878F-CB0978207496}" srcOrd="0" destOrd="0" presId="urn:microsoft.com/office/officeart/2005/8/layout/process4"/>
    <dgm:cxn modelId="{A912A541-63C8-4C2B-B73F-441418FBED58}" srcId="{E3538F68-2216-4612-A1D7-FF31498599F5}" destId="{F739F218-267E-4C73-B8F6-29CB5ABE8E08}" srcOrd="4" destOrd="0" parTransId="{FC2C2438-0960-4126-9CAA-3B54D271E85F}" sibTransId="{23AA4F77-CA33-4826-B84D-C7AA685948EE}"/>
    <dgm:cxn modelId="{F0C14D8D-688B-440D-A3A9-AB0F1C7C3253}" srcId="{AC4D7D88-1090-4743-ACA5-6FE7CC9D192E}" destId="{4843BD85-8AF6-45CB-BE48-257EE63C85D5}" srcOrd="2" destOrd="0" parTransId="{3A1A0172-F100-46EF-BA04-3A70EB90D0E3}" sibTransId="{8CF1C7C8-3005-40EB-A08A-F8CC29203F99}"/>
    <dgm:cxn modelId="{654C7BCE-D1F9-4636-9CB0-8E123A2E59EC}" type="presOf" srcId="{4843BD85-8AF6-45CB-BE48-257EE63C85D5}" destId="{781874A6-B32C-452F-AF87-3F1E36F1CEB8}" srcOrd="0" destOrd="0" presId="urn:microsoft.com/office/officeart/2005/8/layout/process4"/>
    <dgm:cxn modelId="{F41CE547-5176-4645-AB64-90CBF005A2B3}" type="presOf" srcId="{E9E73D32-B2BF-4647-9A40-93631F6FD19C}" destId="{943DF942-C9A7-47BF-84EA-641152F4BCAB}" srcOrd="0" destOrd="0" presId="urn:microsoft.com/office/officeart/2005/8/layout/process4"/>
    <dgm:cxn modelId="{92155C0E-3905-437C-8895-8CAF7895FCC2}" srcId="{DFFC08B0-ED16-44DA-A70D-B1DE3FEB8F40}" destId="{A2638FCD-F58C-49B9-B82B-4E75B64A0D16}" srcOrd="1" destOrd="0" parTransId="{AAC096A1-10E7-49C7-B70B-2E2D4590DF1A}" sibTransId="{8C9E3B7D-A2F9-4273-85AA-F45EB2225AB7}"/>
    <dgm:cxn modelId="{52C3B07B-0845-4C44-AD05-31A1AFA92FE1}" type="presOf" srcId="{68E38FED-FB01-449C-BD3F-F83A98E1AB87}" destId="{CF877882-E07E-457B-B7CE-390B40BACA9B}" srcOrd="0" destOrd="0" presId="urn:microsoft.com/office/officeart/2005/8/layout/process4"/>
    <dgm:cxn modelId="{1369C85A-57C1-4B97-9EDA-B1A9D2DB2FE4}" srcId="{4843BD85-8AF6-45CB-BE48-257EE63C85D5}" destId="{8DE0A617-4CFA-4670-9E57-91950BDE2E51}" srcOrd="1" destOrd="0" parTransId="{7544F4EF-7B4B-4EEB-BAF7-D9A53BECB7A5}" sibTransId="{EAAE9D96-62F9-4007-AEDE-7F07E3848988}"/>
    <dgm:cxn modelId="{F3A49923-AE91-4A69-B684-5650666734F2}" type="presOf" srcId="{8C01D99C-4DED-4D57-98AE-FFB302F522B2}" destId="{A9715798-14CA-40AA-A798-A67C1B9C1B05}" srcOrd="0" destOrd="0" presId="urn:microsoft.com/office/officeart/2005/8/layout/process4"/>
    <dgm:cxn modelId="{D59F2D3A-E252-4368-A99B-BA8DDF384A1E}" srcId="{E3538F68-2216-4612-A1D7-FF31498599F5}" destId="{8C01D99C-4DED-4D57-98AE-FFB302F522B2}" srcOrd="2" destOrd="0" parTransId="{87115178-6826-4BD6-A306-524C2A1B3282}" sibTransId="{A2E2CBEC-6F10-4554-A578-0BF7748E94C6}"/>
    <dgm:cxn modelId="{7CFE8A0D-FB74-496D-BAA9-C02556EFCDBB}" srcId="{E3538F68-2216-4612-A1D7-FF31498599F5}" destId="{E9E73D32-B2BF-4647-9A40-93631F6FD19C}" srcOrd="1" destOrd="0" parTransId="{14AB6E0B-C160-43ED-B9DD-A21124CCBFA8}" sibTransId="{BA5C55D6-E4F4-4B9C-A376-827D12B83EE0}"/>
    <dgm:cxn modelId="{595EE699-2DC4-4811-A6AE-08878DC148A4}" srcId="{DFFC08B0-ED16-44DA-A70D-B1DE3FEB8F40}" destId="{F3DE2768-161F-4F4C-BE64-157074027B48}" srcOrd="2" destOrd="0" parTransId="{1D3701A6-5063-4C90-AC7F-9E6275EC2C9B}" sibTransId="{C03FFEEB-82A2-46A3-B107-9B42E4113C90}"/>
    <dgm:cxn modelId="{8E5D527C-DCF9-4B18-9264-F43E17C8BD7A}" type="presOf" srcId="{A2638FCD-F58C-49B9-B82B-4E75B64A0D16}" destId="{C1B26257-B551-479E-91AF-FD6F4635F308}" srcOrd="0" destOrd="0" presId="urn:microsoft.com/office/officeart/2005/8/layout/process4"/>
    <dgm:cxn modelId="{3057662E-B637-43B8-B74B-A026C53A8CCC}" srcId="{AC4D7D88-1090-4743-ACA5-6FE7CC9D192E}" destId="{DFFC08B0-ED16-44DA-A70D-B1DE3FEB8F40}" srcOrd="0" destOrd="0" parTransId="{C2B44915-AC24-43CE-8753-B9CED10A5B89}" sibTransId="{1E5E7A7C-D408-422F-8B21-69435E53341F}"/>
    <dgm:cxn modelId="{8335257B-F8A3-4CF4-9B5F-9E97F59AC124}" type="presOf" srcId="{DF34ED86-80D7-4CE2-82C7-D4E3B164E2A2}" destId="{94F043BA-1628-4503-8C87-770112A8B9F9}" srcOrd="0" destOrd="0" presId="urn:microsoft.com/office/officeart/2005/8/layout/process4"/>
    <dgm:cxn modelId="{8D525C71-647D-4C2A-B940-3ED9E8934479}" type="presOf" srcId="{4843BD85-8AF6-45CB-BE48-257EE63C85D5}" destId="{A52781F5-1A6F-4E36-9BE3-1B87DBBD79E6}" srcOrd="1" destOrd="0" presId="urn:microsoft.com/office/officeart/2005/8/layout/process4"/>
    <dgm:cxn modelId="{5DCB0F46-36F8-4B7F-A530-3F690313FB96}" type="presOf" srcId="{CAB9871A-35EE-40DE-BFE1-F5DE9CC13681}" destId="{4E6309BC-1B1E-4E37-831E-C3E873DF16A1}" srcOrd="0" destOrd="0" presId="urn:microsoft.com/office/officeart/2005/8/layout/process4"/>
    <dgm:cxn modelId="{7BED18E7-ED56-4764-93E0-40CFD43CE2A1}" type="presOf" srcId="{DFA1CC3C-034B-4E00-B571-5B3CFC7EAC47}" destId="{9D477841-FA8C-4770-B03E-835449F1ED00}" srcOrd="0" destOrd="0" presId="urn:microsoft.com/office/officeart/2005/8/layout/process4"/>
    <dgm:cxn modelId="{766DBD2D-C0F9-4AF9-8EAB-069052A1AC3E}" srcId="{E3538F68-2216-4612-A1D7-FF31498599F5}" destId="{CAB9871A-35EE-40DE-BFE1-F5DE9CC13681}" srcOrd="3" destOrd="0" parTransId="{761504BC-BD97-47CB-A671-7706C44EA42F}" sibTransId="{95BA5E55-56A6-4128-B916-DD839B5B64AD}"/>
    <dgm:cxn modelId="{3096CE25-4C13-4A43-BA62-1B4CF9098769}" srcId="{DFFC08B0-ED16-44DA-A70D-B1DE3FEB8F40}" destId="{68E38FED-FB01-449C-BD3F-F83A98E1AB87}" srcOrd="3" destOrd="0" parTransId="{8B48CEF0-ECCF-41E4-915F-7E18B38373E8}" sibTransId="{9F35CC95-180E-4AFA-A957-9069E66AE527}"/>
    <dgm:cxn modelId="{2023DC03-18EA-4348-85D7-0401B287968B}" type="presOf" srcId="{E3538F68-2216-4612-A1D7-FF31498599F5}" destId="{981B60D4-A30A-433D-88D7-60DA92ED2FC2}" srcOrd="1" destOrd="0" presId="urn:microsoft.com/office/officeart/2005/8/layout/process4"/>
    <dgm:cxn modelId="{73994C9C-63F2-4D11-A6D0-1AF579BBB44A}" type="presOf" srcId="{E3538F68-2216-4612-A1D7-FF31498599F5}" destId="{9F96C581-E95A-4644-BFEC-D913FDF70D6E}" srcOrd="0" destOrd="0" presId="urn:microsoft.com/office/officeart/2005/8/layout/process4"/>
    <dgm:cxn modelId="{81316F5D-D9AA-4A54-93BE-EF4D556008F0}" type="presOf" srcId="{DFFC08B0-ED16-44DA-A70D-B1DE3FEB8F40}" destId="{76C94925-2855-4C96-9172-A992444F3AA6}" srcOrd="1" destOrd="0" presId="urn:microsoft.com/office/officeart/2005/8/layout/process4"/>
    <dgm:cxn modelId="{36270693-0969-4625-8ED8-7FC99DAB7DA6}" type="presOf" srcId="{8DE0A617-4CFA-4670-9E57-91950BDE2E51}" destId="{F7C00C5C-760A-4148-A191-33665B6C1D41}" srcOrd="0" destOrd="0" presId="urn:microsoft.com/office/officeart/2005/8/layout/process4"/>
    <dgm:cxn modelId="{7FEF2D91-92AB-406C-AE80-7B427D6A7E57}" type="presParOf" srcId="{3F29E675-66E9-4D30-878F-CB0978207496}" destId="{56350C30-2004-4023-BCA4-BEC997DAF751}" srcOrd="0" destOrd="0" presId="urn:microsoft.com/office/officeart/2005/8/layout/process4"/>
    <dgm:cxn modelId="{8F35D56C-0D6E-475C-871B-71D5C545B7AA}" type="presParOf" srcId="{56350C30-2004-4023-BCA4-BEC997DAF751}" destId="{781874A6-B32C-452F-AF87-3F1E36F1CEB8}" srcOrd="0" destOrd="0" presId="urn:microsoft.com/office/officeart/2005/8/layout/process4"/>
    <dgm:cxn modelId="{A8C3814B-F767-46F0-A76B-DB5DA72BC445}" type="presParOf" srcId="{56350C30-2004-4023-BCA4-BEC997DAF751}" destId="{A52781F5-1A6F-4E36-9BE3-1B87DBBD79E6}" srcOrd="1" destOrd="0" presId="urn:microsoft.com/office/officeart/2005/8/layout/process4"/>
    <dgm:cxn modelId="{E6D94039-6AFD-4932-8061-2B6F1EBB775A}" type="presParOf" srcId="{56350C30-2004-4023-BCA4-BEC997DAF751}" destId="{67445F1E-7F51-4940-9358-0FC088ABEBA0}" srcOrd="2" destOrd="0" presId="urn:microsoft.com/office/officeart/2005/8/layout/process4"/>
    <dgm:cxn modelId="{E68FC6CE-EEC0-4050-B0FF-D5DC4B08E1A1}" type="presParOf" srcId="{67445F1E-7F51-4940-9358-0FC088ABEBA0}" destId="{9D477841-FA8C-4770-B03E-835449F1ED00}" srcOrd="0" destOrd="0" presId="urn:microsoft.com/office/officeart/2005/8/layout/process4"/>
    <dgm:cxn modelId="{147335CA-D85B-4603-B80F-9EC200D9BC74}" type="presParOf" srcId="{67445F1E-7F51-4940-9358-0FC088ABEBA0}" destId="{F7C00C5C-760A-4148-A191-33665B6C1D41}" srcOrd="1" destOrd="0" presId="urn:microsoft.com/office/officeart/2005/8/layout/process4"/>
    <dgm:cxn modelId="{B13B57C1-77E3-4F81-BABA-D63415049D7F}" type="presParOf" srcId="{3F29E675-66E9-4D30-878F-CB0978207496}" destId="{3AAD636E-E513-4C68-BDD6-D58EAFD5AFC1}" srcOrd="1" destOrd="0" presId="urn:microsoft.com/office/officeart/2005/8/layout/process4"/>
    <dgm:cxn modelId="{1B6DC383-708E-44AB-9164-D709B7D63BE4}" type="presParOf" srcId="{3F29E675-66E9-4D30-878F-CB0978207496}" destId="{E21E7550-14B6-4BF5-84DF-AD515F55D9ED}" srcOrd="2" destOrd="0" presId="urn:microsoft.com/office/officeart/2005/8/layout/process4"/>
    <dgm:cxn modelId="{A0A2CE22-D93F-4CF0-AA00-BD116A3AD18E}" type="presParOf" srcId="{E21E7550-14B6-4BF5-84DF-AD515F55D9ED}" destId="{9F96C581-E95A-4644-BFEC-D913FDF70D6E}" srcOrd="0" destOrd="0" presId="urn:microsoft.com/office/officeart/2005/8/layout/process4"/>
    <dgm:cxn modelId="{58E020C2-8FDE-4943-BB28-AE277DA0E95F}" type="presParOf" srcId="{E21E7550-14B6-4BF5-84DF-AD515F55D9ED}" destId="{981B60D4-A30A-433D-88D7-60DA92ED2FC2}" srcOrd="1" destOrd="0" presId="urn:microsoft.com/office/officeart/2005/8/layout/process4"/>
    <dgm:cxn modelId="{E54E8BF6-1809-41E1-B038-239627BF7A3C}" type="presParOf" srcId="{E21E7550-14B6-4BF5-84DF-AD515F55D9ED}" destId="{20370E90-1D34-4975-8875-B6FD69D1083D}" srcOrd="2" destOrd="0" presId="urn:microsoft.com/office/officeart/2005/8/layout/process4"/>
    <dgm:cxn modelId="{55742BD5-2B58-4BD7-A15A-467D93823C22}" type="presParOf" srcId="{20370E90-1D34-4975-8875-B6FD69D1083D}" destId="{2588AD84-8FDE-45F0-A6EC-8CEB421FDCC4}" srcOrd="0" destOrd="0" presId="urn:microsoft.com/office/officeart/2005/8/layout/process4"/>
    <dgm:cxn modelId="{06618669-A21B-465D-B973-7C0D28F1B0CE}" type="presParOf" srcId="{20370E90-1D34-4975-8875-B6FD69D1083D}" destId="{943DF942-C9A7-47BF-84EA-641152F4BCAB}" srcOrd="1" destOrd="0" presId="urn:microsoft.com/office/officeart/2005/8/layout/process4"/>
    <dgm:cxn modelId="{7589155B-44E5-41D7-8745-93FAC5515616}" type="presParOf" srcId="{20370E90-1D34-4975-8875-B6FD69D1083D}" destId="{A9715798-14CA-40AA-A798-A67C1B9C1B05}" srcOrd="2" destOrd="0" presId="urn:microsoft.com/office/officeart/2005/8/layout/process4"/>
    <dgm:cxn modelId="{730BC7DC-6CE2-4AD5-8CE7-7152C040F0FF}" type="presParOf" srcId="{20370E90-1D34-4975-8875-B6FD69D1083D}" destId="{4E6309BC-1B1E-4E37-831E-C3E873DF16A1}" srcOrd="3" destOrd="0" presId="urn:microsoft.com/office/officeart/2005/8/layout/process4"/>
    <dgm:cxn modelId="{67A362CD-4484-4012-BCDE-3B476FBB3A77}" type="presParOf" srcId="{20370E90-1D34-4975-8875-B6FD69D1083D}" destId="{D9FA7509-CFF5-4AB2-A4EB-8FC05F1C2EFE}" srcOrd="4" destOrd="0" presId="urn:microsoft.com/office/officeart/2005/8/layout/process4"/>
    <dgm:cxn modelId="{8F9EA794-B125-4335-B823-1B01B4CC9443}" type="presParOf" srcId="{3F29E675-66E9-4D30-878F-CB0978207496}" destId="{2C902521-07CD-4E26-A5F4-11BF404DE68C}" srcOrd="3" destOrd="0" presId="urn:microsoft.com/office/officeart/2005/8/layout/process4"/>
    <dgm:cxn modelId="{F4BF59F0-3820-4997-A6E9-11A7BD00736F}" type="presParOf" srcId="{3F29E675-66E9-4D30-878F-CB0978207496}" destId="{F43554FB-93D8-4DDF-9A9C-2471AD58E4D2}" srcOrd="4" destOrd="0" presId="urn:microsoft.com/office/officeart/2005/8/layout/process4"/>
    <dgm:cxn modelId="{8C34EAAC-6A47-47B0-86F4-61FBBA7C3EE1}" type="presParOf" srcId="{F43554FB-93D8-4DDF-9A9C-2471AD58E4D2}" destId="{AACDB1E9-E072-4FA9-9DE3-690E15504C03}" srcOrd="0" destOrd="0" presId="urn:microsoft.com/office/officeart/2005/8/layout/process4"/>
    <dgm:cxn modelId="{1482A6F2-392D-4FDF-AEE7-E8635B38B060}" type="presParOf" srcId="{F43554FB-93D8-4DDF-9A9C-2471AD58E4D2}" destId="{76C94925-2855-4C96-9172-A992444F3AA6}" srcOrd="1" destOrd="0" presId="urn:microsoft.com/office/officeart/2005/8/layout/process4"/>
    <dgm:cxn modelId="{5A7318A1-D38C-4817-8F5D-09A2D699EC7B}" type="presParOf" srcId="{F43554FB-93D8-4DDF-9A9C-2471AD58E4D2}" destId="{BD2C0D83-70E2-49C2-970C-7A102EFA6A3D}" srcOrd="2" destOrd="0" presId="urn:microsoft.com/office/officeart/2005/8/layout/process4"/>
    <dgm:cxn modelId="{742DE2AD-D180-4139-A33B-3D60112330B9}" type="presParOf" srcId="{BD2C0D83-70E2-49C2-970C-7A102EFA6A3D}" destId="{94F043BA-1628-4503-8C87-770112A8B9F9}" srcOrd="0" destOrd="0" presId="urn:microsoft.com/office/officeart/2005/8/layout/process4"/>
    <dgm:cxn modelId="{ECA50965-09A7-4B84-BDAB-58ED1F0A0959}" type="presParOf" srcId="{BD2C0D83-70E2-49C2-970C-7A102EFA6A3D}" destId="{C1B26257-B551-479E-91AF-FD6F4635F308}" srcOrd="1" destOrd="0" presId="urn:microsoft.com/office/officeart/2005/8/layout/process4"/>
    <dgm:cxn modelId="{9BEBA781-8740-4BAA-92F5-99C53DE692FE}" type="presParOf" srcId="{BD2C0D83-70E2-49C2-970C-7A102EFA6A3D}" destId="{B32EA9ED-B2E6-45B6-855E-6D2A69E4E709}" srcOrd="2" destOrd="0" presId="urn:microsoft.com/office/officeart/2005/8/layout/process4"/>
    <dgm:cxn modelId="{540E2AAC-821C-49B8-B5A6-97B9C2F87D12}" type="presParOf" srcId="{BD2C0D83-70E2-49C2-970C-7A102EFA6A3D}" destId="{CF877882-E07E-457B-B7CE-390B40BACA9B}" srcOrd="3" destOrd="0" presId="urn:microsoft.com/office/officeart/2005/8/layout/process4"/>
  </dgm:cxnLst>
  <dgm:bg/>
  <dgm:whole/>
  <dgm:extLst>
    <a:ext uri="http://schemas.microsoft.com/office/drawing/2008/diagram">
      <dsp:dataModelExt xmlns:dsp="http://schemas.microsoft.com/office/drawing/2008/diagram" xmlns="" relId="rId2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C4D7D88-1090-4743-ACA5-6FE7CC9D192E}"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ru-RU"/>
        </a:p>
      </dgm:t>
    </dgm:pt>
    <dgm:pt modelId="{DFFC08B0-ED16-44DA-A70D-B1DE3FEB8F40}">
      <dgm:prSet phldrT="[Текст]" custT="1">
        <dgm:style>
          <a:lnRef idx="2">
            <a:schemeClr val="dk1"/>
          </a:lnRef>
          <a:fillRef idx="1">
            <a:schemeClr val="lt1"/>
          </a:fillRef>
          <a:effectRef idx="0">
            <a:schemeClr val="dk1"/>
          </a:effectRef>
          <a:fontRef idx="minor">
            <a:schemeClr val="dk1"/>
          </a:fontRef>
        </dgm:style>
      </dgm:prSet>
      <dgm:spPr>
        <a:xfrm rot="10800000">
          <a:off x="0" y="0"/>
          <a:ext cx="5743574" cy="1216133"/>
        </a:xfrm>
        <a:solidFill>
          <a:sysClr val="window" lastClr="FFFFFF"/>
        </a:solidFill>
        <a:ln w="25400" cap="flat" cmpd="sng" algn="ctr">
          <a:solidFill>
            <a:sysClr val="windowText" lastClr="000000"/>
          </a:solidFill>
          <a:prstDash val="solid"/>
        </a:ln>
        <a:effectLst/>
      </dgm:spPr>
      <dgm:t>
        <a:bodyPr/>
        <a:lstStyle/>
        <a:p>
          <a:r>
            <a:rPr lang="uk-UA" sz="1400" b="1">
              <a:solidFill>
                <a:sysClr val="windowText" lastClr="000000"/>
              </a:solidFill>
              <a:latin typeface="Times New Roman" pitchFamily="18" charset="0"/>
              <a:ea typeface="+mn-ea"/>
              <a:cs typeface="Times New Roman" pitchFamily="18" charset="0"/>
            </a:rPr>
            <a:t>Сфера застосування</a:t>
          </a:r>
          <a:endParaRPr lang="ru-RU" sz="1400" b="1">
            <a:solidFill>
              <a:sysClr val="windowText" lastClr="000000"/>
            </a:solidFill>
            <a:latin typeface="Times New Roman" pitchFamily="18" charset="0"/>
            <a:ea typeface="+mn-ea"/>
            <a:cs typeface="Times New Roman" pitchFamily="18" charset="0"/>
          </a:endParaRPr>
        </a:p>
      </dgm:t>
    </dgm:pt>
    <dgm:pt modelId="{C2B44915-AC24-43CE-8753-B9CED10A5B89}" type="parTrans" cxnId="{3057662E-B637-43B8-B74B-A026C53A8CCC}">
      <dgm:prSet/>
      <dgm:spPr/>
      <dgm:t>
        <a:bodyPr/>
        <a:lstStyle/>
        <a:p>
          <a:endParaRPr lang="ru-RU"/>
        </a:p>
      </dgm:t>
    </dgm:pt>
    <dgm:pt modelId="{1E5E7A7C-D408-422F-8B21-69435E53341F}" type="sibTrans" cxnId="{3057662E-B637-43B8-B74B-A026C53A8CCC}">
      <dgm:prSet/>
      <dgm:spPr/>
      <dgm:t>
        <a:bodyPr/>
        <a:lstStyle/>
        <a:p>
          <a:endParaRPr lang="ru-RU"/>
        </a:p>
      </dgm:t>
    </dgm:pt>
    <dgm:pt modelId="{DF34ED86-80D7-4CE2-82C7-D4E3B164E2A2}">
      <dgm:prSet phldrT="[Текст]" custT="1">
        <dgm:style>
          <a:lnRef idx="2">
            <a:schemeClr val="dk1"/>
          </a:lnRef>
          <a:fillRef idx="1">
            <a:schemeClr val="lt1"/>
          </a:fillRef>
          <a:effectRef idx="0">
            <a:schemeClr val="dk1"/>
          </a:effectRef>
          <a:fontRef idx="minor">
            <a:schemeClr val="dk1"/>
          </a:fontRef>
        </dgm:style>
      </dgm:prSet>
      <dgm:spPr>
        <a:xfrm>
          <a:off x="1009" y="427428"/>
          <a:ext cx="458532" cy="363623"/>
        </a:xfrm>
        <a:solidFill>
          <a:sysClr val="window" lastClr="FFFFFF"/>
        </a:solidFill>
        <a:ln w="25400" cap="flat" cmpd="sng" algn="ctr">
          <a:solidFill>
            <a:sysClr val="windowText" lastClr="000000"/>
          </a:solidFill>
          <a:prstDash val="solid"/>
        </a:ln>
        <a:effectLst/>
      </dgm:spPr>
      <dgm:t>
        <a:bodyPr/>
        <a:lstStyle/>
        <a:p>
          <a:endParaRPr lang="ru-RU" sz="14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F9558342-9268-44D5-B65B-35EE8202D418}" type="parTrans" cxnId="{B6B5967B-9E39-4019-8A28-CFB5B0597EFC}">
      <dgm:prSet/>
      <dgm:spPr/>
      <dgm:t>
        <a:bodyPr/>
        <a:lstStyle/>
        <a:p>
          <a:endParaRPr lang="ru-RU"/>
        </a:p>
      </dgm:t>
    </dgm:pt>
    <dgm:pt modelId="{550160B8-A38D-4BA9-A2FF-D9EE46E01237}" type="sibTrans" cxnId="{B6B5967B-9E39-4019-8A28-CFB5B0597EFC}">
      <dgm:prSet/>
      <dgm:spPr/>
      <dgm:t>
        <a:bodyPr/>
        <a:lstStyle/>
        <a:p>
          <a:endParaRPr lang="ru-RU"/>
        </a:p>
      </dgm:t>
    </dgm:pt>
    <dgm:pt modelId="{E3538F68-2216-4612-A1D7-FF31498599F5}">
      <dgm:prSet phldrT="[Текст]" custT="1">
        <dgm:style>
          <a:lnRef idx="2">
            <a:schemeClr val="dk1"/>
          </a:lnRef>
          <a:fillRef idx="1">
            <a:schemeClr val="lt1"/>
          </a:fillRef>
          <a:effectRef idx="0">
            <a:schemeClr val="dk1"/>
          </a:effectRef>
          <a:fontRef idx="minor">
            <a:schemeClr val="dk1"/>
          </a:fontRef>
        </dgm:style>
      </dgm:prSet>
      <dgm:spPr>
        <a:xfrm rot="10800000">
          <a:off x="0" y="1195315"/>
          <a:ext cx="5743574" cy="1216133"/>
        </a:xfrm>
        <a:solidFill>
          <a:sysClr val="window" lastClr="FFFFFF"/>
        </a:solidFill>
        <a:ln w="25400" cap="flat" cmpd="sng" algn="ctr">
          <a:solidFill>
            <a:sysClr val="windowText" lastClr="000000"/>
          </a:solidFill>
          <a:prstDash val="solid"/>
        </a:ln>
        <a:effectLst/>
      </dgm:spPr>
      <dgm:t>
        <a:bodyPr/>
        <a:lstStyle/>
        <a:p>
          <a:r>
            <a:rPr lang="uk-UA" sz="1400" b="1" i="0">
              <a:solidFill>
                <a:sysClr val="windowText" lastClr="000000"/>
              </a:solidFill>
              <a:latin typeface="Times New Roman" pitchFamily="18" charset="0"/>
              <a:ea typeface="+mn-ea"/>
              <a:cs typeface="Times New Roman" pitchFamily="18" charset="0"/>
            </a:rPr>
            <a:t>Вид отримання ефекту</a:t>
          </a:r>
          <a:endParaRPr lang="ru-RU" sz="1400" b="1" i="0">
            <a:solidFill>
              <a:sysClr val="windowText" lastClr="000000"/>
            </a:solidFill>
            <a:latin typeface="Times New Roman" pitchFamily="18" charset="0"/>
            <a:ea typeface="+mn-ea"/>
            <a:cs typeface="Times New Roman" pitchFamily="18" charset="0"/>
          </a:endParaRPr>
        </a:p>
      </dgm:t>
    </dgm:pt>
    <dgm:pt modelId="{AB50761B-945B-4CB7-8CE7-39AF23F3E7F4}" type="parTrans" cxnId="{B835CEDF-27B1-4D7D-87C4-37FC83B93101}">
      <dgm:prSet/>
      <dgm:spPr/>
      <dgm:t>
        <a:bodyPr/>
        <a:lstStyle/>
        <a:p>
          <a:endParaRPr lang="ru-RU"/>
        </a:p>
      </dgm:t>
    </dgm:pt>
    <dgm:pt modelId="{C8D20101-8A60-46AA-9984-33456062F157}" type="sibTrans" cxnId="{B835CEDF-27B1-4D7D-87C4-37FC83B93101}">
      <dgm:prSet/>
      <dgm:spPr/>
      <dgm:t>
        <a:bodyPr/>
        <a:lstStyle/>
        <a:p>
          <a:endParaRPr lang="ru-RU"/>
        </a:p>
      </dgm:t>
    </dgm:pt>
    <dgm:pt modelId="{4843BD85-8AF6-45CB-BE48-257EE63C85D5}">
      <dgm:prSet phldrT="[Текст]" custT="1">
        <dgm:style>
          <a:lnRef idx="2">
            <a:schemeClr val="dk1"/>
          </a:lnRef>
          <a:fillRef idx="1">
            <a:schemeClr val="lt1"/>
          </a:fillRef>
          <a:effectRef idx="0">
            <a:schemeClr val="dk1"/>
          </a:effectRef>
          <a:fontRef idx="minor">
            <a:schemeClr val="dk1"/>
          </a:fontRef>
        </dgm:style>
      </dgm:prSet>
      <dgm:spPr>
        <a:xfrm>
          <a:off x="0" y="2409110"/>
          <a:ext cx="5743574" cy="790723"/>
        </a:xfrm>
        <a:solidFill>
          <a:sysClr val="window" lastClr="FFFFFF"/>
        </a:solidFill>
        <a:ln w="25400" cap="flat" cmpd="sng" algn="ctr">
          <a:solidFill>
            <a:sysClr val="windowText" lastClr="000000"/>
          </a:solidFill>
          <a:prstDash val="solid"/>
        </a:ln>
        <a:effectLst/>
      </dgm:spPr>
      <dgm:t>
        <a:bodyPr/>
        <a:lstStyle/>
        <a:p>
          <a:r>
            <a:rPr lang="uk-UA" sz="1400" b="1" i="0">
              <a:solidFill>
                <a:sysClr val="windowText" lastClr="000000"/>
              </a:solidFill>
              <a:latin typeface="Times New Roman" pitchFamily="18" charset="0"/>
              <a:ea typeface="+mn-ea"/>
              <a:cs typeface="Times New Roman" pitchFamily="18" charset="0"/>
            </a:rPr>
            <a:t>За напрямами  застосування</a:t>
          </a:r>
          <a:endParaRPr lang="ru-RU" sz="1400" b="1">
            <a:solidFill>
              <a:sysClr val="windowText" lastClr="000000"/>
            </a:solidFill>
            <a:latin typeface="Times New Roman" pitchFamily="18" charset="0"/>
            <a:ea typeface="+mn-ea"/>
            <a:cs typeface="Times New Roman" pitchFamily="18" charset="0"/>
          </a:endParaRPr>
        </a:p>
      </dgm:t>
    </dgm:pt>
    <dgm:pt modelId="{3A1A0172-F100-46EF-BA04-3A70EB90D0E3}" type="parTrans" cxnId="{F0C14D8D-688B-440D-A3A9-AB0F1C7C3253}">
      <dgm:prSet/>
      <dgm:spPr/>
      <dgm:t>
        <a:bodyPr/>
        <a:lstStyle/>
        <a:p>
          <a:endParaRPr lang="ru-RU"/>
        </a:p>
      </dgm:t>
    </dgm:pt>
    <dgm:pt modelId="{8CF1C7C8-3005-40EB-A08A-F8CC29203F99}" type="sibTrans" cxnId="{F0C14D8D-688B-440D-A3A9-AB0F1C7C3253}">
      <dgm:prSet/>
      <dgm:spPr/>
      <dgm:t>
        <a:bodyPr/>
        <a:lstStyle/>
        <a:p>
          <a:endParaRPr lang="ru-RU"/>
        </a:p>
      </dgm:t>
    </dgm:pt>
    <dgm:pt modelId="{A2638FCD-F58C-49B9-B82B-4E75B64A0D16}">
      <dgm:prSet custT="1"/>
      <dgm:spPr>
        <a:xfrm>
          <a:off x="20116" y="427428"/>
          <a:ext cx="2675073" cy="363623"/>
        </a:xfrm>
        <a:solidFill>
          <a:sysClr val="window" lastClr="FFFFFF">
            <a:alpha val="90000"/>
          </a:sysClr>
        </a:solidFill>
        <a:ln w="25400" cap="flat" cmpd="sng" algn="ctr">
          <a:solidFill>
            <a:sysClr val="windowText" lastClr="000000">
              <a:alpha val="90000"/>
            </a:sysClr>
          </a:solidFill>
          <a:prstDash val="solid"/>
        </a:ln>
        <a:effectLst/>
      </dgm:spPr>
      <dgm:t>
        <a:bodyPr/>
        <a:lstStyle/>
        <a:p>
          <a:r>
            <a:rPr lang="uk-UA" sz="1400" b="1">
              <a:solidFill>
                <a:sysClr val="windowText" lastClr="000000">
                  <a:hueOff val="0"/>
                  <a:satOff val="0"/>
                  <a:lumOff val="0"/>
                  <a:alphaOff val="0"/>
                </a:sysClr>
              </a:solidFill>
              <a:latin typeface="Times New Roman" pitchFamily="18" charset="0"/>
              <a:ea typeface="+mn-ea"/>
              <a:cs typeface="Times New Roman" pitchFamily="18" charset="0"/>
            </a:rPr>
            <a:t>упровадження нових технологій</a:t>
          </a:r>
          <a:endParaRPr lang="ru-RU" sz="14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AAC096A1-10E7-49C7-B70B-2E2D4590DF1A}" type="parTrans" cxnId="{92155C0E-3905-437C-8895-8CAF7895FCC2}">
      <dgm:prSet/>
      <dgm:spPr/>
      <dgm:t>
        <a:bodyPr/>
        <a:lstStyle/>
        <a:p>
          <a:endParaRPr lang="ru-RU"/>
        </a:p>
      </dgm:t>
    </dgm:pt>
    <dgm:pt modelId="{8C9E3B7D-A2F9-4273-85AA-F45EB2225AB7}" type="sibTrans" cxnId="{92155C0E-3905-437C-8895-8CAF7895FCC2}">
      <dgm:prSet/>
      <dgm:spPr/>
      <dgm:t>
        <a:bodyPr/>
        <a:lstStyle/>
        <a:p>
          <a:endParaRPr lang="ru-RU"/>
        </a:p>
      </dgm:t>
    </dgm:pt>
    <dgm:pt modelId="{F3DE2768-161F-4F4C-BE64-157074027B48}">
      <dgm:prSet custT="1"/>
      <dgm:spPr>
        <a:xfrm>
          <a:off x="2991663" y="408378"/>
          <a:ext cx="1332137" cy="363623"/>
        </a:xfrm>
        <a:solidFill>
          <a:sysClr val="window" lastClr="FFFFFF">
            <a:alpha val="90000"/>
          </a:sysClr>
        </a:solidFill>
        <a:ln w="25400" cap="flat" cmpd="sng" algn="ctr">
          <a:solidFill>
            <a:sysClr val="windowText" lastClr="000000">
              <a:alpha val="90000"/>
            </a:sysClr>
          </a:solidFill>
          <a:prstDash val="solid"/>
        </a:ln>
        <a:effectLst/>
      </dgm:spPr>
      <dgm:t>
        <a:bodyPr/>
        <a:lstStyle/>
        <a:p>
          <a:r>
            <a:rPr lang="uk-UA" sz="1400" b="1">
              <a:solidFill>
                <a:sysClr val="windowText" lastClr="000000">
                  <a:hueOff val="0"/>
                  <a:satOff val="0"/>
                  <a:lumOff val="0"/>
                  <a:alphaOff val="0"/>
                </a:sysClr>
              </a:solidFill>
              <a:latin typeface="Times New Roman" pitchFamily="18" charset="0"/>
              <a:ea typeface="+mn-ea"/>
              <a:cs typeface="Times New Roman" pitchFamily="18" charset="0"/>
            </a:rPr>
            <a:t>економічні</a:t>
          </a:r>
          <a:endParaRPr lang="ru-RU" sz="14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1D3701A6-5063-4C90-AC7F-9E6275EC2C9B}" type="parTrans" cxnId="{595EE699-2DC4-4811-A6AE-08878DC148A4}">
      <dgm:prSet/>
      <dgm:spPr/>
      <dgm:t>
        <a:bodyPr/>
        <a:lstStyle/>
        <a:p>
          <a:endParaRPr lang="ru-RU"/>
        </a:p>
      </dgm:t>
    </dgm:pt>
    <dgm:pt modelId="{C03FFEEB-82A2-46A3-B107-9B42E4113C90}" type="sibTrans" cxnId="{595EE699-2DC4-4811-A6AE-08878DC148A4}">
      <dgm:prSet/>
      <dgm:spPr/>
      <dgm:t>
        <a:bodyPr/>
        <a:lstStyle/>
        <a:p>
          <a:endParaRPr lang="ru-RU"/>
        </a:p>
      </dgm:t>
    </dgm:pt>
    <dgm:pt modelId="{68E38FED-FB01-449C-BD3F-F83A98E1AB87}">
      <dgm:prSet custT="1">
        <dgm:style>
          <a:lnRef idx="2">
            <a:schemeClr val="dk1"/>
          </a:lnRef>
          <a:fillRef idx="1">
            <a:schemeClr val="lt1"/>
          </a:fillRef>
          <a:effectRef idx="0">
            <a:schemeClr val="dk1"/>
          </a:effectRef>
          <a:fontRef idx="minor">
            <a:schemeClr val="dk1"/>
          </a:fontRef>
        </dgm:style>
      </dgm:prSet>
      <dgm:spPr>
        <a:xfrm>
          <a:off x="4467763" y="408381"/>
          <a:ext cx="1275811" cy="363623"/>
        </a:xfrm>
        <a:solidFill>
          <a:sysClr val="window" lastClr="FFFFFF"/>
        </a:solidFill>
        <a:ln w="25400" cap="flat" cmpd="sng" algn="ctr">
          <a:solidFill>
            <a:sysClr val="windowText" lastClr="000000"/>
          </a:solidFill>
          <a:prstDash val="solid"/>
        </a:ln>
        <a:effectLst/>
      </dgm:spPr>
      <dgm:t>
        <a:bodyPr/>
        <a:lstStyle/>
        <a:p>
          <a:r>
            <a:rPr lang="uk-UA" sz="1300" b="1">
              <a:solidFill>
                <a:sysClr val="windowText" lastClr="000000">
                  <a:hueOff val="0"/>
                  <a:satOff val="0"/>
                  <a:lumOff val="0"/>
                  <a:alphaOff val="0"/>
                </a:sysClr>
              </a:solidFill>
              <a:latin typeface="Times New Roman" pitchFamily="18" charset="0"/>
              <a:ea typeface="+mn-ea"/>
              <a:cs typeface="Times New Roman" pitchFamily="18" charset="0"/>
            </a:rPr>
            <a:t>маркетингові</a:t>
          </a:r>
          <a:endParaRPr lang="ru-RU" sz="13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8B48CEF0-ECCF-41E4-915F-7E18B38373E8}" type="parTrans" cxnId="{3096CE25-4C13-4A43-BA62-1B4CF9098769}">
      <dgm:prSet/>
      <dgm:spPr/>
      <dgm:t>
        <a:bodyPr/>
        <a:lstStyle/>
        <a:p>
          <a:endParaRPr lang="ru-RU"/>
        </a:p>
      </dgm:t>
    </dgm:pt>
    <dgm:pt modelId="{9F35CC95-180E-4AFA-A957-9069E66AE527}" type="sibTrans" cxnId="{3096CE25-4C13-4A43-BA62-1B4CF9098769}">
      <dgm:prSet/>
      <dgm:spPr/>
      <dgm:t>
        <a:bodyPr/>
        <a:lstStyle/>
        <a:p>
          <a:endParaRPr lang="ru-RU"/>
        </a:p>
      </dgm:t>
    </dgm:pt>
    <dgm:pt modelId="{2F2EB8BA-0FD0-4E40-87FB-7F75AD6E8142}">
      <dgm:prSet custT="1"/>
      <dgm:spPr>
        <a:xfrm>
          <a:off x="787" y="1631700"/>
          <a:ext cx="838539" cy="363623"/>
        </a:xfrm>
        <a:solidFill>
          <a:sysClr val="window" lastClr="FFFFFF">
            <a:alpha val="90000"/>
          </a:sysClr>
        </a:solidFill>
        <a:ln w="25400" cap="flat" cmpd="sng" algn="ctr">
          <a:solidFill>
            <a:sysClr val="windowText" lastClr="000000">
              <a:alpha val="90000"/>
            </a:sysClr>
          </a:solidFill>
          <a:prstDash val="solid"/>
        </a:ln>
        <a:effectLst/>
      </dgm:spPr>
      <dgm:t>
        <a:bodyPr/>
        <a:lstStyle/>
        <a:p>
          <a:endParaRPr lang="ru-RU" sz="8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8784F1C5-9436-48AD-82BC-5175297A7664}" type="parTrans" cxnId="{F7CC08E7-6586-41B9-B917-1331704FF6FB}">
      <dgm:prSet/>
      <dgm:spPr/>
      <dgm:t>
        <a:bodyPr/>
        <a:lstStyle/>
        <a:p>
          <a:endParaRPr lang="ru-RU"/>
        </a:p>
      </dgm:t>
    </dgm:pt>
    <dgm:pt modelId="{C00AD9EA-62DE-4964-B7F9-866492BC7E20}" type="sibTrans" cxnId="{F7CC08E7-6586-41B9-B917-1331704FF6FB}">
      <dgm:prSet/>
      <dgm:spPr/>
      <dgm:t>
        <a:bodyPr/>
        <a:lstStyle/>
        <a:p>
          <a:endParaRPr lang="ru-RU"/>
        </a:p>
      </dgm:t>
    </dgm:pt>
    <dgm:pt modelId="{DFA1CC3C-034B-4E00-B571-5B3CFC7EAC47}">
      <dgm:prSet/>
      <dgm:spPr>
        <a:xfrm>
          <a:off x="0" y="2836667"/>
          <a:ext cx="1982724" cy="363732"/>
        </a:xfrm>
        <a:solidFill>
          <a:sysClr val="window" lastClr="FFFFFF">
            <a:alpha val="90000"/>
          </a:sysClr>
        </a:solidFill>
        <a:ln w="25400" cap="flat" cmpd="sng" algn="ctr">
          <a:solidFill>
            <a:sysClr val="windowText" lastClr="000000">
              <a:alpha val="90000"/>
            </a:sysClr>
          </a:solidFill>
          <a:prstDash val="solid"/>
        </a:ln>
        <a:effectLst/>
      </dgm:spPr>
      <dgm:t>
        <a:bodyPr/>
        <a:lstStyle/>
        <a:p>
          <a:r>
            <a:rPr lang="uk-UA" b="1">
              <a:solidFill>
                <a:sysClr val="windowText" lastClr="000000">
                  <a:hueOff val="0"/>
                  <a:satOff val="0"/>
                  <a:lumOff val="0"/>
                  <a:alphaOff val="0"/>
                </a:sysClr>
              </a:solidFill>
              <a:latin typeface="Times New Roman" pitchFamily="18" charset="0"/>
              <a:ea typeface="+mn-ea"/>
              <a:cs typeface="Times New Roman" pitchFamily="18" charset="0"/>
            </a:rPr>
            <a:t>внутрішньофірмове використання</a:t>
          </a:r>
          <a:endParaRPr lang="ru-RU"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57215887-A425-407B-B773-2F2396145DA8}" type="parTrans" cxnId="{E02A70CA-FDBC-4380-AC22-ACB290C097E5}">
      <dgm:prSet/>
      <dgm:spPr/>
      <dgm:t>
        <a:bodyPr/>
        <a:lstStyle/>
        <a:p>
          <a:endParaRPr lang="ru-RU"/>
        </a:p>
      </dgm:t>
    </dgm:pt>
    <dgm:pt modelId="{315D2FB1-5243-491F-A99E-1DF1506F1BE5}" type="sibTrans" cxnId="{E02A70CA-FDBC-4380-AC22-ACB290C097E5}">
      <dgm:prSet/>
      <dgm:spPr/>
      <dgm:t>
        <a:bodyPr/>
        <a:lstStyle/>
        <a:p>
          <a:endParaRPr lang="ru-RU"/>
        </a:p>
      </dgm:t>
    </dgm:pt>
    <dgm:pt modelId="{8DE0A617-4CFA-4670-9E57-91950BDE2E51}">
      <dgm:prSet/>
      <dgm:spPr>
        <a:xfrm>
          <a:off x="1985416" y="2820286"/>
          <a:ext cx="3755467" cy="363732"/>
        </a:xfrm>
        <a:solidFill>
          <a:sysClr val="window" lastClr="FFFFFF">
            <a:alpha val="90000"/>
          </a:sysClr>
        </a:solidFill>
        <a:ln w="25400" cap="flat" cmpd="sng" algn="ctr">
          <a:solidFill>
            <a:sysClr val="windowText" lastClr="000000">
              <a:alpha val="90000"/>
            </a:sysClr>
          </a:solidFill>
          <a:prstDash val="solid"/>
        </a:ln>
        <a:effectLst/>
      </dgm:spPr>
      <dgm:t>
        <a:bodyPr/>
        <a:lstStyle/>
        <a:p>
          <a:r>
            <a:rPr lang="uk-UA" b="1">
              <a:solidFill>
                <a:sysClr val="windowText" lastClr="000000">
                  <a:hueOff val="0"/>
                  <a:satOff val="0"/>
                  <a:lumOff val="0"/>
                  <a:alphaOff val="0"/>
                </a:sysClr>
              </a:solidFill>
              <a:latin typeface="Times New Roman" pitchFamily="18" charset="0"/>
              <a:ea typeface="+mn-ea"/>
              <a:cs typeface="Times New Roman" pitchFamily="18" charset="0"/>
            </a:rPr>
            <a:t>накопичення в межах підприємства</a:t>
          </a:r>
          <a:endParaRPr lang="ru-RU"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7544F4EF-7B4B-4EEB-BAF7-D9A53BECB7A5}" type="parTrans" cxnId="{1369C85A-57C1-4B97-9EDA-B1A9D2DB2FE4}">
      <dgm:prSet/>
      <dgm:spPr/>
      <dgm:t>
        <a:bodyPr/>
        <a:lstStyle/>
        <a:p>
          <a:endParaRPr lang="ru-RU"/>
        </a:p>
      </dgm:t>
    </dgm:pt>
    <dgm:pt modelId="{EAAE9D96-62F9-4007-AEDE-7F07E3848988}" type="sibTrans" cxnId="{1369C85A-57C1-4B97-9EDA-B1A9D2DB2FE4}">
      <dgm:prSet/>
      <dgm:spPr/>
      <dgm:t>
        <a:bodyPr/>
        <a:lstStyle/>
        <a:p>
          <a:endParaRPr lang="ru-RU"/>
        </a:p>
      </dgm:t>
    </dgm:pt>
    <dgm:pt modelId="{25756806-6727-4002-9997-D995436D1F6B}">
      <dgm:prSet custT="1"/>
      <dgm:spPr>
        <a:xfrm>
          <a:off x="0" y="1622177"/>
          <a:ext cx="1072726" cy="363623"/>
        </a:xfrm>
        <a:solidFill>
          <a:sysClr val="window" lastClr="FFFFFF">
            <a:alpha val="90000"/>
          </a:sysClr>
        </a:solidFill>
        <a:ln w="25400" cap="flat" cmpd="sng" algn="ctr">
          <a:solidFill>
            <a:sysClr val="windowText" lastClr="000000">
              <a:alpha val="90000"/>
            </a:sysClr>
          </a:solidFill>
          <a:prstDash val="solid"/>
        </a:ln>
        <a:effectLst/>
      </dgm:spPr>
      <dgm:t>
        <a:bodyPr/>
        <a:lstStyle/>
        <a:p>
          <a:r>
            <a:rPr lang="uk-UA" sz="1050" b="1">
              <a:solidFill>
                <a:sysClr val="windowText" lastClr="000000">
                  <a:hueOff val="0"/>
                  <a:satOff val="0"/>
                  <a:lumOff val="0"/>
                  <a:alphaOff val="0"/>
                </a:sysClr>
              </a:solidFill>
              <a:latin typeface="Times New Roman" pitchFamily="18" charset="0"/>
              <a:ea typeface="+mn-ea"/>
              <a:cs typeface="Times New Roman" pitchFamily="18" charset="0"/>
            </a:rPr>
            <a:t>економічний</a:t>
          </a:r>
          <a:endParaRPr lang="ru-RU" sz="105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9C1D7E04-C9D6-4718-855C-B08DB7F92E8E}" type="parTrans" cxnId="{F4D3E5FA-4A62-412B-A419-77BB22B4BF49}">
      <dgm:prSet/>
      <dgm:spPr/>
      <dgm:t>
        <a:bodyPr/>
        <a:lstStyle/>
        <a:p>
          <a:endParaRPr lang="ru-RU"/>
        </a:p>
      </dgm:t>
    </dgm:pt>
    <dgm:pt modelId="{2AC1C395-7802-495C-B328-34BF7A002F1E}" type="sibTrans" cxnId="{F4D3E5FA-4A62-412B-A419-77BB22B4BF49}">
      <dgm:prSet/>
      <dgm:spPr/>
      <dgm:t>
        <a:bodyPr/>
        <a:lstStyle/>
        <a:p>
          <a:endParaRPr lang="ru-RU"/>
        </a:p>
      </dgm:t>
    </dgm:pt>
    <dgm:pt modelId="{B335956F-EA80-41EF-B894-8BD5E17831C5}">
      <dgm:prSet custT="1"/>
      <dgm:spPr>
        <a:xfrm>
          <a:off x="1298645" y="1603127"/>
          <a:ext cx="1033969" cy="363623"/>
        </a:xfrm>
        <a:solidFill>
          <a:sysClr val="window" lastClr="FFFFFF">
            <a:alpha val="90000"/>
          </a:sysClr>
        </a:solidFill>
        <a:ln w="25400" cap="flat" cmpd="sng" algn="ctr">
          <a:solidFill>
            <a:sysClr val="windowText" lastClr="000000">
              <a:alpha val="90000"/>
            </a:sysClr>
          </a:solidFill>
          <a:prstDash val="solid"/>
        </a:ln>
        <a:effectLst/>
      </dgm:spPr>
      <dgm:t>
        <a:bodyPr/>
        <a:lstStyle/>
        <a:p>
          <a:r>
            <a:rPr lang="uk-UA" sz="1100" b="1">
              <a:solidFill>
                <a:sysClr val="windowText" lastClr="000000">
                  <a:hueOff val="0"/>
                  <a:satOff val="0"/>
                  <a:lumOff val="0"/>
                  <a:alphaOff val="0"/>
                </a:sysClr>
              </a:solidFill>
              <a:latin typeface="Times New Roman" pitchFamily="18" charset="0"/>
              <a:ea typeface="+mn-ea"/>
              <a:cs typeface="Times New Roman" pitchFamily="18" charset="0"/>
            </a:rPr>
            <a:t>соціальний</a:t>
          </a:r>
          <a:endParaRPr lang="ru-RU" sz="11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84CCF29F-91C7-4DCB-B0E0-CE00058A9B90}" type="parTrans" cxnId="{2A79FDDC-C6C2-40F4-9A01-8BED9B9C0267}">
      <dgm:prSet/>
      <dgm:spPr/>
      <dgm:t>
        <a:bodyPr/>
        <a:lstStyle/>
        <a:p>
          <a:endParaRPr lang="ru-RU"/>
        </a:p>
      </dgm:t>
    </dgm:pt>
    <dgm:pt modelId="{B217247E-7EA2-4AC1-9CF2-31181E631E6F}" type="sibTrans" cxnId="{2A79FDDC-C6C2-40F4-9A01-8BED9B9C0267}">
      <dgm:prSet/>
      <dgm:spPr/>
      <dgm:t>
        <a:bodyPr/>
        <a:lstStyle/>
        <a:p>
          <a:endParaRPr lang="ru-RU"/>
        </a:p>
      </dgm:t>
    </dgm:pt>
    <dgm:pt modelId="{4965FC5D-456F-4FE8-93C4-C3717BE88065}">
      <dgm:prSet custT="1"/>
      <dgm:spPr>
        <a:xfrm>
          <a:off x="2621366" y="1622173"/>
          <a:ext cx="948413" cy="363623"/>
        </a:xfrm>
        <a:solidFill>
          <a:sysClr val="window" lastClr="FFFFFF">
            <a:alpha val="90000"/>
          </a:sysClr>
        </a:solidFill>
        <a:ln w="25400" cap="flat" cmpd="sng" algn="ctr">
          <a:solidFill>
            <a:sysClr val="windowText" lastClr="000000">
              <a:alpha val="90000"/>
            </a:sysClr>
          </a:solidFill>
          <a:prstDash val="solid"/>
        </a:ln>
        <a:effectLst/>
      </dgm:spPr>
      <dgm:t>
        <a:bodyPr/>
        <a:lstStyle/>
        <a:p>
          <a:r>
            <a:rPr lang="uk-UA" sz="1050" b="1">
              <a:solidFill>
                <a:sysClr val="windowText" lastClr="000000">
                  <a:hueOff val="0"/>
                  <a:satOff val="0"/>
                  <a:lumOff val="0"/>
                  <a:alphaOff val="0"/>
                </a:sysClr>
              </a:solidFill>
              <a:latin typeface="Times New Roman" pitchFamily="18" charset="0"/>
              <a:ea typeface="+mn-ea"/>
              <a:cs typeface="Times New Roman" pitchFamily="18" charset="0"/>
            </a:rPr>
            <a:t>екологічний</a:t>
          </a:r>
          <a:endParaRPr lang="ru-RU" sz="105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12D5FAA9-ED55-4B7B-AC08-FFF178B403D2}" type="parTrans" cxnId="{C6D50B70-430B-4E63-9147-B0F88B613E14}">
      <dgm:prSet/>
      <dgm:spPr/>
      <dgm:t>
        <a:bodyPr/>
        <a:lstStyle/>
        <a:p>
          <a:endParaRPr lang="ru-RU"/>
        </a:p>
      </dgm:t>
    </dgm:pt>
    <dgm:pt modelId="{45BB0E9A-1E52-4E8A-8CA4-3F14D0F5BBD9}" type="sibTrans" cxnId="{C6D50B70-430B-4E63-9147-B0F88B613E14}">
      <dgm:prSet/>
      <dgm:spPr/>
      <dgm:t>
        <a:bodyPr/>
        <a:lstStyle/>
        <a:p>
          <a:endParaRPr lang="ru-RU"/>
        </a:p>
      </dgm:t>
    </dgm:pt>
    <dgm:pt modelId="{099268E9-4B5E-4B3B-9D7B-03651C2AF352}">
      <dgm:prSet custT="1"/>
      <dgm:spPr>
        <a:xfrm>
          <a:off x="3760807" y="1631700"/>
          <a:ext cx="838539" cy="363623"/>
        </a:xfrm>
        <a:solidFill>
          <a:sysClr val="window" lastClr="FFFFFF">
            <a:alpha val="90000"/>
          </a:sysClr>
        </a:solidFill>
        <a:ln w="25400" cap="flat" cmpd="sng" algn="ctr">
          <a:solidFill>
            <a:sysClr val="windowText" lastClr="000000">
              <a:alpha val="90000"/>
            </a:sysClr>
          </a:solidFill>
          <a:prstDash val="solid"/>
        </a:ln>
        <a:effectLst/>
      </dgm:spPr>
      <dgm:t>
        <a:bodyPr/>
        <a:lstStyle/>
        <a:p>
          <a:r>
            <a:rPr lang="uk-UA" sz="1050" b="1">
              <a:solidFill>
                <a:sysClr val="windowText" lastClr="000000">
                  <a:hueOff val="0"/>
                  <a:satOff val="0"/>
                  <a:lumOff val="0"/>
                  <a:alphaOff val="0"/>
                </a:sysClr>
              </a:solidFill>
              <a:latin typeface="Times New Roman" pitchFamily="18" charset="0"/>
              <a:ea typeface="+mn-ea"/>
              <a:cs typeface="Times New Roman" pitchFamily="18" charset="0"/>
            </a:rPr>
            <a:t>науково-технічний</a:t>
          </a:r>
          <a:endParaRPr lang="ru-RU" sz="105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E42A7E61-A253-4A50-B1F7-0E9E698326F2}" type="parTrans" cxnId="{16DAB69D-C63C-42CB-96DA-82DBD27B852F}">
      <dgm:prSet/>
      <dgm:spPr/>
      <dgm:t>
        <a:bodyPr/>
        <a:lstStyle/>
        <a:p>
          <a:endParaRPr lang="ru-RU"/>
        </a:p>
      </dgm:t>
    </dgm:pt>
    <dgm:pt modelId="{9E4E121E-D8D4-46CA-97C3-A72B6BF6E4DB}" type="sibTrans" cxnId="{16DAB69D-C63C-42CB-96DA-82DBD27B852F}">
      <dgm:prSet/>
      <dgm:spPr/>
      <dgm:t>
        <a:bodyPr/>
        <a:lstStyle/>
        <a:p>
          <a:endParaRPr lang="ru-RU"/>
        </a:p>
      </dgm:t>
    </dgm:pt>
    <dgm:pt modelId="{8A51A28F-7DA3-47B2-BF48-76554337BA09}">
      <dgm:prSet custT="1"/>
      <dgm:spPr>
        <a:xfrm>
          <a:off x="4732976" y="1631700"/>
          <a:ext cx="1009811" cy="363623"/>
        </a:xfrm>
        <a:solidFill>
          <a:sysClr val="window" lastClr="FFFFFF">
            <a:alpha val="90000"/>
          </a:sysClr>
        </a:solidFill>
        <a:ln w="25400" cap="flat" cmpd="sng" algn="ctr">
          <a:solidFill>
            <a:sysClr val="windowText" lastClr="000000">
              <a:alpha val="90000"/>
            </a:sysClr>
          </a:solidFill>
          <a:prstDash val="solid"/>
        </a:ln>
        <a:effectLst/>
      </dgm:spPr>
      <dgm:t>
        <a:bodyPr/>
        <a:lstStyle/>
        <a:p>
          <a:r>
            <a:rPr lang="uk-UA" sz="1050" b="1">
              <a:solidFill>
                <a:sysClr val="windowText" lastClr="000000">
                  <a:hueOff val="0"/>
                  <a:satOff val="0"/>
                  <a:lumOff val="0"/>
                  <a:alphaOff val="0"/>
                </a:sysClr>
              </a:solidFill>
              <a:latin typeface="Times New Roman" pitchFamily="18" charset="0"/>
              <a:ea typeface="+mn-ea"/>
              <a:cs typeface="Times New Roman" pitchFamily="18" charset="0"/>
            </a:rPr>
            <a:t>інтегральний</a:t>
          </a:r>
          <a:r>
            <a:rPr lang="uk-UA" sz="1000">
              <a:solidFill>
                <a:sysClr val="windowText" lastClr="000000">
                  <a:hueOff val="0"/>
                  <a:satOff val="0"/>
                  <a:lumOff val="0"/>
                  <a:alphaOff val="0"/>
                </a:sysClr>
              </a:solidFill>
              <a:latin typeface="Calibri"/>
              <a:ea typeface="+mn-ea"/>
              <a:cs typeface="+mn-cs"/>
            </a:rPr>
            <a:t>.</a:t>
          </a:r>
          <a:endParaRPr lang="ru-RU" sz="1000">
            <a:solidFill>
              <a:sysClr val="windowText" lastClr="000000">
                <a:hueOff val="0"/>
                <a:satOff val="0"/>
                <a:lumOff val="0"/>
                <a:alphaOff val="0"/>
              </a:sysClr>
            </a:solidFill>
            <a:latin typeface="Calibri"/>
            <a:ea typeface="+mn-ea"/>
            <a:cs typeface="+mn-cs"/>
          </a:endParaRPr>
        </a:p>
      </dgm:t>
    </dgm:pt>
    <dgm:pt modelId="{F3EF66EE-D855-4185-94F0-18D2599305B8}" type="parTrans" cxnId="{95C619D3-2784-49C5-BA0F-32C9BB87D002}">
      <dgm:prSet/>
      <dgm:spPr/>
      <dgm:t>
        <a:bodyPr/>
        <a:lstStyle/>
        <a:p>
          <a:endParaRPr lang="ru-RU"/>
        </a:p>
      </dgm:t>
    </dgm:pt>
    <dgm:pt modelId="{60E92A71-A9E6-4AB8-B8D6-12B0A2CE47BC}" type="sibTrans" cxnId="{95C619D3-2784-49C5-BA0F-32C9BB87D002}">
      <dgm:prSet/>
      <dgm:spPr/>
      <dgm:t>
        <a:bodyPr/>
        <a:lstStyle/>
        <a:p>
          <a:endParaRPr lang="ru-RU"/>
        </a:p>
      </dgm:t>
    </dgm:pt>
    <dgm:pt modelId="{3F29E675-66E9-4D30-878F-CB0978207496}" type="pres">
      <dgm:prSet presAssocID="{AC4D7D88-1090-4743-ACA5-6FE7CC9D192E}" presName="Name0" presStyleCnt="0">
        <dgm:presLayoutVars>
          <dgm:dir/>
          <dgm:animLvl val="lvl"/>
          <dgm:resizeHandles val="exact"/>
        </dgm:presLayoutVars>
      </dgm:prSet>
      <dgm:spPr/>
      <dgm:t>
        <a:bodyPr/>
        <a:lstStyle/>
        <a:p>
          <a:endParaRPr lang="ru-RU"/>
        </a:p>
      </dgm:t>
    </dgm:pt>
    <dgm:pt modelId="{56350C30-2004-4023-BCA4-BEC997DAF751}" type="pres">
      <dgm:prSet presAssocID="{4843BD85-8AF6-45CB-BE48-257EE63C85D5}" presName="boxAndChildren" presStyleCnt="0"/>
      <dgm:spPr/>
    </dgm:pt>
    <dgm:pt modelId="{781874A6-B32C-452F-AF87-3F1E36F1CEB8}" type="pres">
      <dgm:prSet presAssocID="{4843BD85-8AF6-45CB-BE48-257EE63C85D5}" presName="parentTextBox" presStyleLbl="node1" presStyleIdx="0" presStyleCnt="3"/>
      <dgm:spPr>
        <a:prstGeom prst="rect">
          <a:avLst/>
        </a:prstGeom>
      </dgm:spPr>
      <dgm:t>
        <a:bodyPr/>
        <a:lstStyle/>
        <a:p>
          <a:endParaRPr lang="ru-RU"/>
        </a:p>
      </dgm:t>
    </dgm:pt>
    <dgm:pt modelId="{A52781F5-1A6F-4E36-9BE3-1B87DBBD79E6}" type="pres">
      <dgm:prSet presAssocID="{4843BD85-8AF6-45CB-BE48-257EE63C85D5}" presName="entireBox" presStyleLbl="node1" presStyleIdx="0" presStyleCnt="3"/>
      <dgm:spPr/>
      <dgm:t>
        <a:bodyPr/>
        <a:lstStyle/>
        <a:p>
          <a:endParaRPr lang="ru-RU"/>
        </a:p>
      </dgm:t>
    </dgm:pt>
    <dgm:pt modelId="{67445F1E-7F51-4940-9358-0FC088ABEBA0}" type="pres">
      <dgm:prSet presAssocID="{4843BD85-8AF6-45CB-BE48-257EE63C85D5}" presName="descendantBox" presStyleCnt="0"/>
      <dgm:spPr/>
    </dgm:pt>
    <dgm:pt modelId="{9D477841-FA8C-4770-B03E-835449F1ED00}" type="pres">
      <dgm:prSet presAssocID="{DFA1CC3C-034B-4E00-B571-5B3CFC7EAC47}" presName="childTextBox" presStyleLbl="fgAccFollowNode1" presStyleIdx="0" presStyleCnt="12" custScaleX="311447" custLinFactNeighborX="-96448" custLinFactNeighborY="4504">
        <dgm:presLayoutVars>
          <dgm:bulletEnabled val="1"/>
        </dgm:presLayoutVars>
      </dgm:prSet>
      <dgm:spPr>
        <a:prstGeom prst="rect">
          <a:avLst/>
        </a:prstGeom>
      </dgm:spPr>
      <dgm:t>
        <a:bodyPr/>
        <a:lstStyle/>
        <a:p>
          <a:endParaRPr lang="ru-RU"/>
        </a:p>
      </dgm:t>
    </dgm:pt>
    <dgm:pt modelId="{F7C00C5C-760A-4148-A191-33665B6C1D41}" type="pres">
      <dgm:prSet presAssocID="{8DE0A617-4CFA-4670-9E57-91950BDE2E51}" presName="childTextBox" presStyleLbl="fgAccFollowNode1" presStyleIdx="1" presStyleCnt="12" custScaleX="589910">
        <dgm:presLayoutVars>
          <dgm:bulletEnabled val="1"/>
        </dgm:presLayoutVars>
      </dgm:prSet>
      <dgm:spPr>
        <a:prstGeom prst="rect">
          <a:avLst/>
        </a:prstGeom>
      </dgm:spPr>
      <dgm:t>
        <a:bodyPr/>
        <a:lstStyle/>
        <a:p>
          <a:endParaRPr lang="ru-RU"/>
        </a:p>
      </dgm:t>
    </dgm:pt>
    <dgm:pt modelId="{3AAD636E-E513-4C68-BDD6-D58EAFD5AFC1}" type="pres">
      <dgm:prSet presAssocID="{C8D20101-8A60-46AA-9984-33456062F157}" presName="sp" presStyleCnt="0"/>
      <dgm:spPr/>
    </dgm:pt>
    <dgm:pt modelId="{E21E7550-14B6-4BF5-84DF-AD515F55D9ED}" type="pres">
      <dgm:prSet presAssocID="{E3538F68-2216-4612-A1D7-FF31498599F5}" presName="arrowAndChildren" presStyleCnt="0"/>
      <dgm:spPr/>
    </dgm:pt>
    <dgm:pt modelId="{9F96C581-E95A-4644-BFEC-D913FDF70D6E}" type="pres">
      <dgm:prSet presAssocID="{E3538F68-2216-4612-A1D7-FF31498599F5}" presName="parentTextArrow" presStyleLbl="node1" presStyleIdx="0" presStyleCnt="3"/>
      <dgm:spPr>
        <a:prstGeom prst="upArrowCallout">
          <a:avLst/>
        </a:prstGeom>
      </dgm:spPr>
      <dgm:t>
        <a:bodyPr/>
        <a:lstStyle/>
        <a:p>
          <a:endParaRPr lang="ru-RU"/>
        </a:p>
      </dgm:t>
    </dgm:pt>
    <dgm:pt modelId="{981B60D4-A30A-433D-88D7-60DA92ED2FC2}" type="pres">
      <dgm:prSet presAssocID="{E3538F68-2216-4612-A1D7-FF31498599F5}" presName="arrow" presStyleLbl="node1" presStyleIdx="1" presStyleCnt="3" custLinFactNeighborY="-783"/>
      <dgm:spPr/>
      <dgm:t>
        <a:bodyPr/>
        <a:lstStyle/>
        <a:p>
          <a:endParaRPr lang="ru-RU"/>
        </a:p>
      </dgm:t>
    </dgm:pt>
    <dgm:pt modelId="{20370E90-1D34-4975-8875-B6FD69D1083D}" type="pres">
      <dgm:prSet presAssocID="{E3538F68-2216-4612-A1D7-FF31498599F5}" presName="descendantArrow" presStyleCnt="0"/>
      <dgm:spPr/>
    </dgm:pt>
    <dgm:pt modelId="{2588AD84-8FDE-45F0-A6EC-8CEB421FDCC4}" type="pres">
      <dgm:prSet presAssocID="{2F2EB8BA-0FD0-4E40-87FB-7F75AD6E8142}" presName="childTextArrow" presStyleLbl="fgAccFollowNode1" presStyleIdx="2" presStyleCnt="12">
        <dgm:presLayoutVars>
          <dgm:bulletEnabled val="1"/>
        </dgm:presLayoutVars>
      </dgm:prSet>
      <dgm:spPr>
        <a:prstGeom prst="rect">
          <a:avLst/>
        </a:prstGeom>
      </dgm:spPr>
      <dgm:t>
        <a:bodyPr/>
        <a:lstStyle/>
        <a:p>
          <a:endParaRPr lang="ru-RU"/>
        </a:p>
      </dgm:t>
    </dgm:pt>
    <dgm:pt modelId="{6CE92CC4-2A5F-4D5C-A677-7E8083DA90DB}" type="pres">
      <dgm:prSet presAssocID="{25756806-6727-4002-9997-D995436D1F6B}" presName="childTextArrow" presStyleLbl="fgAccFollowNode1" presStyleIdx="3" presStyleCnt="12" custScaleX="127928" custLinFactX="-293" custLinFactNeighborX="-100000" custLinFactNeighborY="-2619">
        <dgm:presLayoutVars>
          <dgm:bulletEnabled val="1"/>
        </dgm:presLayoutVars>
      </dgm:prSet>
      <dgm:spPr>
        <a:prstGeom prst="rect">
          <a:avLst/>
        </a:prstGeom>
      </dgm:spPr>
      <dgm:t>
        <a:bodyPr/>
        <a:lstStyle/>
        <a:p>
          <a:endParaRPr lang="ru-RU"/>
        </a:p>
      </dgm:t>
    </dgm:pt>
    <dgm:pt modelId="{B0C17BCB-A1B2-417B-985A-D3D5A342B63C}" type="pres">
      <dgm:prSet presAssocID="{B335956F-EA80-41EF-B894-8BD5E17831C5}" presName="childTextArrow" presStyleLbl="fgAccFollowNode1" presStyleIdx="4" presStyleCnt="12" custScaleX="123306" custLinFactNeighborX="-73152" custLinFactNeighborY="-7858">
        <dgm:presLayoutVars>
          <dgm:bulletEnabled val="1"/>
        </dgm:presLayoutVars>
      </dgm:prSet>
      <dgm:spPr>
        <a:prstGeom prst="rect">
          <a:avLst/>
        </a:prstGeom>
      </dgm:spPr>
      <dgm:t>
        <a:bodyPr/>
        <a:lstStyle/>
        <a:p>
          <a:endParaRPr lang="ru-RU"/>
        </a:p>
      </dgm:t>
    </dgm:pt>
    <dgm:pt modelId="{C19ABB97-D2BB-4711-A4EF-BF20713F46DE}" type="pres">
      <dgm:prSet presAssocID="{4965FC5D-456F-4FE8-93C4-C3717BE88065}" presName="childTextArrow" presStyleLbl="fgAccFollowNode1" presStyleIdx="5" presStyleCnt="12" custScaleX="113103" custLinFactNeighborX="-38717" custLinFactNeighborY="-2620">
        <dgm:presLayoutVars>
          <dgm:bulletEnabled val="1"/>
        </dgm:presLayoutVars>
      </dgm:prSet>
      <dgm:spPr>
        <a:prstGeom prst="rect">
          <a:avLst/>
        </a:prstGeom>
      </dgm:spPr>
      <dgm:t>
        <a:bodyPr/>
        <a:lstStyle/>
        <a:p>
          <a:endParaRPr lang="ru-RU"/>
        </a:p>
      </dgm:t>
    </dgm:pt>
    <dgm:pt modelId="{46DB77C2-AD9B-4F50-AC3D-9E8458FE6C85}" type="pres">
      <dgm:prSet presAssocID="{099268E9-4B5E-4B3B-9D7B-03651C2AF352}" presName="childTextArrow" presStyleLbl="fgAccFollowNode1" presStyleIdx="6" presStyleCnt="12" custLinFactNeighborX="-15936">
        <dgm:presLayoutVars>
          <dgm:bulletEnabled val="1"/>
        </dgm:presLayoutVars>
      </dgm:prSet>
      <dgm:spPr>
        <a:prstGeom prst="rect">
          <a:avLst/>
        </a:prstGeom>
      </dgm:spPr>
      <dgm:t>
        <a:bodyPr/>
        <a:lstStyle/>
        <a:p>
          <a:endParaRPr lang="ru-RU"/>
        </a:p>
      </dgm:t>
    </dgm:pt>
    <dgm:pt modelId="{E7F3F67F-7978-4EF7-9A81-E50FE6873E68}" type="pres">
      <dgm:prSet presAssocID="{8A51A28F-7DA3-47B2-BF48-76554337BA09}" presName="childTextArrow" presStyleLbl="fgAccFollowNode1" presStyleIdx="7" presStyleCnt="12" custScaleX="120425">
        <dgm:presLayoutVars>
          <dgm:bulletEnabled val="1"/>
        </dgm:presLayoutVars>
      </dgm:prSet>
      <dgm:spPr>
        <a:prstGeom prst="rect">
          <a:avLst/>
        </a:prstGeom>
      </dgm:spPr>
      <dgm:t>
        <a:bodyPr/>
        <a:lstStyle/>
        <a:p>
          <a:endParaRPr lang="ru-RU"/>
        </a:p>
      </dgm:t>
    </dgm:pt>
    <dgm:pt modelId="{2C902521-07CD-4E26-A5F4-11BF404DE68C}" type="pres">
      <dgm:prSet presAssocID="{1E5E7A7C-D408-422F-8B21-69435E53341F}" presName="sp" presStyleCnt="0"/>
      <dgm:spPr/>
    </dgm:pt>
    <dgm:pt modelId="{F43554FB-93D8-4DDF-9A9C-2471AD58E4D2}" type="pres">
      <dgm:prSet presAssocID="{DFFC08B0-ED16-44DA-A70D-B1DE3FEB8F40}" presName="arrowAndChildren" presStyleCnt="0"/>
      <dgm:spPr/>
    </dgm:pt>
    <dgm:pt modelId="{AACDB1E9-E072-4FA9-9DE3-690E15504C03}" type="pres">
      <dgm:prSet presAssocID="{DFFC08B0-ED16-44DA-A70D-B1DE3FEB8F40}" presName="parentTextArrow" presStyleLbl="node1" presStyleIdx="1" presStyleCnt="3"/>
      <dgm:spPr>
        <a:prstGeom prst="upArrowCallout">
          <a:avLst/>
        </a:prstGeom>
      </dgm:spPr>
      <dgm:t>
        <a:bodyPr/>
        <a:lstStyle/>
        <a:p>
          <a:endParaRPr lang="ru-RU"/>
        </a:p>
      </dgm:t>
    </dgm:pt>
    <dgm:pt modelId="{76C94925-2855-4C96-9172-A992444F3AA6}" type="pres">
      <dgm:prSet presAssocID="{DFFC08B0-ED16-44DA-A70D-B1DE3FEB8F40}" presName="arrow" presStyleLbl="node1" presStyleIdx="2" presStyleCnt="3" custLinFactNeighborY="-20364"/>
      <dgm:spPr/>
      <dgm:t>
        <a:bodyPr/>
        <a:lstStyle/>
        <a:p>
          <a:endParaRPr lang="ru-RU"/>
        </a:p>
      </dgm:t>
    </dgm:pt>
    <dgm:pt modelId="{BD2C0D83-70E2-49C2-970C-7A102EFA6A3D}" type="pres">
      <dgm:prSet presAssocID="{DFFC08B0-ED16-44DA-A70D-B1DE3FEB8F40}" presName="descendantArrow" presStyleCnt="0"/>
      <dgm:spPr/>
    </dgm:pt>
    <dgm:pt modelId="{94F043BA-1628-4503-8C87-770112A8B9F9}" type="pres">
      <dgm:prSet presAssocID="{DF34ED86-80D7-4CE2-82C7-D4E3B164E2A2}" presName="childTextArrow" presStyleLbl="fgAccFollowNode1" presStyleIdx="8" presStyleCnt="12">
        <dgm:presLayoutVars>
          <dgm:bulletEnabled val="1"/>
        </dgm:presLayoutVars>
      </dgm:prSet>
      <dgm:spPr>
        <a:prstGeom prst="rect">
          <a:avLst/>
        </a:prstGeom>
      </dgm:spPr>
      <dgm:t>
        <a:bodyPr/>
        <a:lstStyle/>
        <a:p>
          <a:endParaRPr lang="ru-RU"/>
        </a:p>
      </dgm:t>
    </dgm:pt>
    <dgm:pt modelId="{C1B26257-B551-479E-91AF-FD6F4635F308}" type="pres">
      <dgm:prSet presAssocID="{A2638FCD-F58C-49B9-B82B-4E75B64A0D16}" presName="childTextArrow" presStyleLbl="fgAccFollowNode1" presStyleIdx="9" presStyleCnt="12" custScaleX="583399" custLinFactNeighborX="-95833">
        <dgm:presLayoutVars>
          <dgm:bulletEnabled val="1"/>
        </dgm:presLayoutVars>
      </dgm:prSet>
      <dgm:spPr>
        <a:prstGeom prst="rect">
          <a:avLst/>
        </a:prstGeom>
      </dgm:spPr>
      <dgm:t>
        <a:bodyPr/>
        <a:lstStyle/>
        <a:p>
          <a:endParaRPr lang="ru-RU"/>
        </a:p>
      </dgm:t>
    </dgm:pt>
    <dgm:pt modelId="{B32EA9ED-B2E6-45B6-855E-6D2A69E4E709}" type="pres">
      <dgm:prSet presAssocID="{F3DE2768-161F-4F4C-BE64-157074027B48}" presName="childTextArrow" presStyleLbl="fgAccFollowNode1" presStyleIdx="10" presStyleCnt="12" custScaleX="290522" custLinFactNeighborX="-31176" custLinFactNeighborY="-5239">
        <dgm:presLayoutVars>
          <dgm:bulletEnabled val="1"/>
        </dgm:presLayoutVars>
      </dgm:prSet>
      <dgm:spPr>
        <a:prstGeom prst="rect">
          <a:avLst/>
        </a:prstGeom>
      </dgm:spPr>
      <dgm:t>
        <a:bodyPr/>
        <a:lstStyle/>
        <a:p>
          <a:endParaRPr lang="ru-RU"/>
        </a:p>
      </dgm:t>
    </dgm:pt>
    <dgm:pt modelId="{CF877882-E07E-457B-B7CE-390B40BACA9B}" type="pres">
      <dgm:prSet presAssocID="{68E38FED-FB01-449C-BD3F-F83A98E1AB87}" presName="childTextArrow" presStyleLbl="fgAccFollowNode1" presStyleIdx="11" presStyleCnt="12" custScaleX="278238" custLinFactNeighborX="221" custLinFactNeighborY="-5238">
        <dgm:presLayoutVars>
          <dgm:bulletEnabled val="1"/>
        </dgm:presLayoutVars>
      </dgm:prSet>
      <dgm:spPr>
        <a:prstGeom prst="rect">
          <a:avLst/>
        </a:prstGeom>
      </dgm:spPr>
      <dgm:t>
        <a:bodyPr/>
        <a:lstStyle/>
        <a:p>
          <a:endParaRPr lang="ru-RU"/>
        </a:p>
      </dgm:t>
    </dgm:pt>
  </dgm:ptLst>
  <dgm:cxnLst>
    <dgm:cxn modelId="{B6B5967B-9E39-4019-8A28-CFB5B0597EFC}" srcId="{DFFC08B0-ED16-44DA-A70D-B1DE3FEB8F40}" destId="{DF34ED86-80D7-4CE2-82C7-D4E3B164E2A2}" srcOrd="0" destOrd="0" parTransId="{F9558342-9268-44D5-B65B-35EE8202D418}" sibTransId="{550160B8-A38D-4BA9-A2FF-D9EE46E01237}"/>
    <dgm:cxn modelId="{E02A70CA-FDBC-4380-AC22-ACB290C097E5}" srcId="{4843BD85-8AF6-45CB-BE48-257EE63C85D5}" destId="{DFA1CC3C-034B-4E00-B571-5B3CFC7EAC47}" srcOrd="0" destOrd="0" parTransId="{57215887-A425-407B-B773-2F2396145DA8}" sibTransId="{315D2FB1-5243-491F-A99E-1DF1506F1BE5}"/>
    <dgm:cxn modelId="{D307B3A3-FDAA-426E-8C05-8250CF0FDAB9}" type="presOf" srcId="{68E38FED-FB01-449C-BD3F-F83A98E1AB87}" destId="{CF877882-E07E-457B-B7CE-390B40BACA9B}" srcOrd="0" destOrd="0" presId="urn:microsoft.com/office/officeart/2005/8/layout/process4"/>
    <dgm:cxn modelId="{6F0CF40A-2521-42D0-9419-3B17A00DF275}" type="presOf" srcId="{DFA1CC3C-034B-4E00-B571-5B3CFC7EAC47}" destId="{9D477841-FA8C-4770-B03E-835449F1ED00}" srcOrd="0" destOrd="0" presId="urn:microsoft.com/office/officeart/2005/8/layout/process4"/>
    <dgm:cxn modelId="{B835CEDF-27B1-4D7D-87C4-37FC83B93101}" srcId="{AC4D7D88-1090-4743-ACA5-6FE7CC9D192E}" destId="{E3538F68-2216-4612-A1D7-FF31498599F5}" srcOrd="1" destOrd="0" parTransId="{AB50761B-945B-4CB7-8CE7-39AF23F3E7F4}" sibTransId="{C8D20101-8A60-46AA-9984-33456062F157}"/>
    <dgm:cxn modelId="{F4D3E5FA-4A62-412B-A419-77BB22B4BF49}" srcId="{E3538F68-2216-4612-A1D7-FF31498599F5}" destId="{25756806-6727-4002-9997-D995436D1F6B}" srcOrd="1" destOrd="0" parTransId="{9C1D7E04-C9D6-4718-855C-B08DB7F92E8E}" sibTransId="{2AC1C395-7802-495C-B328-34BF7A002F1E}"/>
    <dgm:cxn modelId="{3B989FA0-D159-4007-9BBA-87D8F8D28808}" type="presOf" srcId="{DF34ED86-80D7-4CE2-82C7-D4E3B164E2A2}" destId="{94F043BA-1628-4503-8C87-770112A8B9F9}" srcOrd="0" destOrd="0" presId="urn:microsoft.com/office/officeart/2005/8/layout/process4"/>
    <dgm:cxn modelId="{C6D50B70-430B-4E63-9147-B0F88B613E14}" srcId="{E3538F68-2216-4612-A1D7-FF31498599F5}" destId="{4965FC5D-456F-4FE8-93C4-C3717BE88065}" srcOrd="3" destOrd="0" parTransId="{12D5FAA9-ED55-4B7B-AC08-FFF178B403D2}" sibTransId="{45BB0E9A-1E52-4E8A-8CA4-3F14D0F5BBD9}"/>
    <dgm:cxn modelId="{F7CC08E7-6586-41B9-B917-1331704FF6FB}" srcId="{E3538F68-2216-4612-A1D7-FF31498599F5}" destId="{2F2EB8BA-0FD0-4E40-87FB-7F75AD6E8142}" srcOrd="0" destOrd="0" parTransId="{8784F1C5-9436-48AD-82BC-5175297A7664}" sibTransId="{C00AD9EA-62DE-4964-B7F9-866492BC7E20}"/>
    <dgm:cxn modelId="{DA054F10-C2E0-4F85-9A8F-12B108EC7063}" type="presOf" srcId="{8A51A28F-7DA3-47B2-BF48-76554337BA09}" destId="{E7F3F67F-7978-4EF7-9A81-E50FE6873E68}" srcOrd="0" destOrd="0" presId="urn:microsoft.com/office/officeart/2005/8/layout/process4"/>
    <dgm:cxn modelId="{827FCC76-9023-45BF-800B-94F8047CBBFC}" type="presOf" srcId="{25756806-6727-4002-9997-D995436D1F6B}" destId="{6CE92CC4-2A5F-4D5C-A677-7E8083DA90DB}" srcOrd="0" destOrd="0" presId="urn:microsoft.com/office/officeart/2005/8/layout/process4"/>
    <dgm:cxn modelId="{F0C14D8D-688B-440D-A3A9-AB0F1C7C3253}" srcId="{AC4D7D88-1090-4743-ACA5-6FE7CC9D192E}" destId="{4843BD85-8AF6-45CB-BE48-257EE63C85D5}" srcOrd="2" destOrd="0" parTransId="{3A1A0172-F100-46EF-BA04-3A70EB90D0E3}" sibTransId="{8CF1C7C8-3005-40EB-A08A-F8CC29203F99}"/>
    <dgm:cxn modelId="{16DAB69D-C63C-42CB-96DA-82DBD27B852F}" srcId="{E3538F68-2216-4612-A1D7-FF31498599F5}" destId="{099268E9-4B5E-4B3B-9D7B-03651C2AF352}" srcOrd="4" destOrd="0" parTransId="{E42A7E61-A253-4A50-B1F7-0E9E698326F2}" sibTransId="{9E4E121E-D8D4-46CA-97C3-A72B6BF6E4DB}"/>
    <dgm:cxn modelId="{92155C0E-3905-437C-8895-8CAF7895FCC2}" srcId="{DFFC08B0-ED16-44DA-A70D-B1DE3FEB8F40}" destId="{A2638FCD-F58C-49B9-B82B-4E75B64A0D16}" srcOrd="1" destOrd="0" parTransId="{AAC096A1-10E7-49C7-B70B-2E2D4590DF1A}" sibTransId="{8C9E3B7D-A2F9-4273-85AA-F45EB2225AB7}"/>
    <dgm:cxn modelId="{1369C85A-57C1-4B97-9EDA-B1A9D2DB2FE4}" srcId="{4843BD85-8AF6-45CB-BE48-257EE63C85D5}" destId="{8DE0A617-4CFA-4670-9E57-91950BDE2E51}" srcOrd="1" destOrd="0" parTransId="{7544F4EF-7B4B-4EEB-BAF7-D9A53BECB7A5}" sibTransId="{EAAE9D96-62F9-4007-AEDE-7F07E3848988}"/>
    <dgm:cxn modelId="{3DB74FA9-3AFA-4A51-ADAD-04FE946FBB49}" type="presOf" srcId="{4843BD85-8AF6-45CB-BE48-257EE63C85D5}" destId="{A52781F5-1A6F-4E36-9BE3-1B87DBBD79E6}" srcOrd="1" destOrd="0" presId="urn:microsoft.com/office/officeart/2005/8/layout/process4"/>
    <dgm:cxn modelId="{F96DA4C1-7C97-47FA-9901-22D353D2EF3C}" type="presOf" srcId="{099268E9-4B5E-4B3B-9D7B-03651C2AF352}" destId="{46DB77C2-AD9B-4F50-AC3D-9E8458FE6C85}" srcOrd="0" destOrd="0" presId="urn:microsoft.com/office/officeart/2005/8/layout/process4"/>
    <dgm:cxn modelId="{FA64C9BC-8627-416C-A3DC-EF051D4585F1}" type="presOf" srcId="{E3538F68-2216-4612-A1D7-FF31498599F5}" destId="{981B60D4-A30A-433D-88D7-60DA92ED2FC2}" srcOrd="1" destOrd="0" presId="urn:microsoft.com/office/officeart/2005/8/layout/process4"/>
    <dgm:cxn modelId="{46EB1CC7-D871-443B-A30F-EAE5871FFE16}" type="presOf" srcId="{DFFC08B0-ED16-44DA-A70D-B1DE3FEB8F40}" destId="{AACDB1E9-E072-4FA9-9DE3-690E15504C03}" srcOrd="0" destOrd="0" presId="urn:microsoft.com/office/officeart/2005/8/layout/process4"/>
    <dgm:cxn modelId="{595EE699-2DC4-4811-A6AE-08878DC148A4}" srcId="{DFFC08B0-ED16-44DA-A70D-B1DE3FEB8F40}" destId="{F3DE2768-161F-4F4C-BE64-157074027B48}" srcOrd="2" destOrd="0" parTransId="{1D3701A6-5063-4C90-AC7F-9E6275EC2C9B}" sibTransId="{C03FFEEB-82A2-46A3-B107-9B42E4113C90}"/>
    <dgm:cxn modelId="{3057662E-B637-43B8-B74B-A026C53A8CCC}" srcId="{AC4D7D88-1090-4743-ACA5-6FE7CC9D192E}" destId="{DFFC08B0-ED16-44DA-A70D-B1DE3FEB8F40}" srcOrd="0" destOrd="0" parTransId="{C2B44915-AC24-43CE-8753-B9CED10A5B89}" sibTransId="{1E5E7A7C-D408-422F-8B21-69435E53341F}"/>
    <dgm:cxn modelId="{BCF77B35-1E38-46FB-922F-A8842E7EB7BB}" type="presOf" srcId="{B335956F-EA80-41EF-B894-8BD5E17831C5}" destId="{B0C17BCB-A1B2-417B-985A-D3D5A342B63C}" srcOrd="0" destOrd="0" presId="urn:microsoft.com/office/officeart/2005/8/layout/process4"/>
    <dgm:cxn modelId="{9DBECAEA-FABC-432B-96CB-4D4392F55C88}" type="presOf" srcId="{2F2EB8BA-0FD0-4E40-87FB-7F75AD6E8142}" destId="{2588AD84-8FDE-45F0-A6EC-8CEB421FDCC4}" srcOrd="0" destOrd="0" presId="urn:microsoft.com/office/officeart/2005/8/layout/process4"/>
    <dgm:cxn modelId="{2A79FDDC-C6C2-40F4-9A01-8BED9B9C0267}" srcId="{E3538F68-2216-4612-A1D7-FF31498599F5}" destId="{B335956F-EA80-41EF-B894-8BD5E17831C5}" srcOrd="2" destOrd="0" parTransId="{84CCF29F-91C7-4DCB-B0E0-CE00058A9B90}" sibTransId="{B217247E-7EA2-4AC1-9CF2-31181E631E6F}"/>
    <dgm:cxn modelId="{B72D0291-2264-41E3-B573-66D557298E86}" type="presOf" srcId="{E3538F68-2216-4612-A1D7-FF31498599F5}" destId="{9F96C581-E95A-4644-BFEC-D913FDF70D6E}" srcOrd="0" destOrd="0" presId="urn:microsoft.com/office/officeart/2005/8/layout/process4"/>
    <dgm:cxn modelId="{95C619D3-2784-49C5-BA0F-32C9BB87D002}" srcId="{E3538F68-2216-4612-A1D7-FF31498599F5}" destId="{8A51A28F-7DA3-47B2-BF48-76554337BA09}" srcOrd="5" destOrd="0" parTransId="{F3EF66EE-D855-4185-94F0-18D2599305B8}" sibTransId="{60E92A71-A9E6-4AB8-B8D6-12B0A2CE47BC}"/>
    <dgm:cxn modelId="{64A790CD-3549-484A-AD00-8E3538F2D2F2}" type="presOf" srcId="{F3DE2768-161F-4F4C-BE64-157074027B48}" destId="{B32EA9ED-B2E6-45B6-855E-6D2A69E4E709}" srcOrd="0" destOrd="0" presId="urn:microsoft.com/office/officeart/2005/8/layout/process4"/>
    <dgm:cxn modelId="{2A975517-945D-4C8B-910A-C213E9AFB15D}" type="presOf" srcId="{4843BD85-8AF6-45CB-BE48-257EE63C85D5}" destId="{781874A6-B32C-452F-AF87-3F1E36F1CEB8}" srcOrd="0" destOrd="0" presId="urn:microsoft.com/office/officeart/2005/8/layout/process4"/>
    <dgm:cxn modelId="{A515B0E8-3CD2-4E19-9E1F-7003D165C47D}" type="presOf" srcId="{DFFC08B0-ED16-44DA-A70D-B1DE3FEB8F40}" destId="{76C94925-2855-4C96-9172-A992444F3AA6}" srcOrd="1" destOrd="0" presId="urn:microsoft.com/office/officeart/2005/8/layout/process4"/>
    <dgm:cxn modelId="{07D4E47E-6E95-4AD6-A9CC-1E5E8502E9B1}" type="presOf" srcId="{8DE0A617-4CFA-4670-9E57-91950BDE2E51}" destId="{F7C00C5C-760A-4148-A191-33665B6C1D41}" srcOrd="0" destOrd="0" presId="urn:microsoft.com/office/officeart/2005/8/layout/process4"/>
    <dgm:cxn modelId="{3096CE25-4C13-4A43-BA62-1B4CF9098769}" srcId="{DFFC08B0-ED16-44DA-A70D-B1DE3FEB8F40}" destId="{68E38FED-FB01-449C-BD3F-F83A98E1AB87}" srcOrd="3" destOrd="0" parTransId="{8B48CEF0-ECCF-41E4-915F-7E18B38373E8}" sibTransId="{9F35CC95-180E-4AFA-A957-9069E66AE527}"/>
    <dgm:cxn modelId="{E73CEDA2-80EC-44FD-9E6F-B024E710558F}" type="presOf" srcId="{4965FC5D-456F-4FE8-93C4-C3717BE88065}" destId="{C19ABB97-D2BB-4711-A4EF-BF20713F46DE}" srcOrd="0" destOrd="0" presId="urn:microsoft.com/office/officeart/2005/8/layout/process4"/>
    <dgm:cxn modelId="{8BFF3BD8-F4D6-4DFD-9C2A-C0E3C31C94C3}" type="presOf" srcId="{A2638FCD-F58C-49B9-B82B-4E75B64A0D16}" destId="{C1B26257-B551-479E-91AF-FD6F4635F308}" srcOrd="0" destOrd="0" presId="urn:microsoft.com/office/officeart/2005/8/layout/process4"/>
    <dgm:cxn modelId="{62D5B63D-96DE-43E1-A896-7394BF8A3CA9}" type="presOf" srcId="{AC4D7D88-1090-4743-ACA5-6FE7CC9D192E}" destId="{3F29E675-66E9-4D30-878F-CB0978207496}" srcOrd="0" destOrd="0" presId="urn:microsoft.com/office/officeart/2005/8/layout/process4"/>
    <dgm:cxn modelId="{FC6425B9-6762-477C-A048-A8671E4291D0}" type="presParOf" srcId="{3F29E675-66E9-4D30-878F-CB0978207496}" destId="{56350C30-2004-4023-BCA4-BEC997DAF751}" srcOrd="0" destOrd="0" presId="urn:microsoft.com/office/officeart/2005/8/layout/process4"/>
    <dgm:cxn modelId="{C25432AF-AC33-4D1F-AB37-4DDA1B2E0F2B}" type="presParOf" srcId="{56350C30-2004-4023-BCA4-BEC997DAF751}" destId="{781874A6-B32C-452F-AF87-3F1E36F1CEB8}" srcOrd="0" destOrd="0" presId="urn:microsoft.com/office/officeart/2005/8/layout/process4"/>
    <dgm:cxn modelId="{A2ED27E4-DC67-4A01-8615-24908FAE99F3}" type="presParOf" srcId="{56350C30-2004-4023-BCA4-BEC997DAF751}" destId="{A52781F5-1A6F-4E36-9BE3-1B87DBBD79E6}" srcOrd="1" destOrd="0" presId="urn:microsoft.com/office/officeart/2005/8/layout/process4"/>
    <dgm:cxn modelId="{5D44AF28-1A4C-41CA-82E5-B1AF57E025E4}" type="presParOf" srcId="{56350C30-2004-4023-BCA4-BEC997DAF751}" destId="{67445F1E-7F51-4940-9358-0FC088ABEBA0}" srcOrd="2" destOrd="0" presId="urn:microsoft.com/office/officeart/2005/8/layout/process4"/>
    <dgm:cxn modelId="{461E58CA-39C0-4B56-9238-E229A207D1D4}" type="presParOf" srcId="{67445F1E-7F51-4940-9358-0FC088ABEBA0}" destId="{9D477841-FA8C-4770-B03E-835449F1ED00}" srcOrd="0" destOrd="0" presId="urn:microsoft.com/office/officeart/2005/8/layout/process4"/>
    <dgm:cxn modelId="{B9FC7375-C9CB-4255-9436-AD30E849211B}" type="presParOf" srcId="{67445F1E-7F51-4940-9358-0FC088ABEBA0}" destId="{F7C00C5C-760A-4148-A191-33665B6C1D41}" srcOrd="1" destOrd="0" presId="urn:microsoft.com/office/officeart/2005/8/layout/process4"/>
    <dgm:cxn modelId="{4541B790-941C-4823-A26E-C89E736E5F98}" type="presParOf" srcId="{3F29E675-66E9-4D30-878F-CB0978207496}" destId="{3AAD636E-E513-4C68-BDD6-D58EAFD5AFC1}" srcOrd="1" destOrd="0" presId="urn:microsoft.com/office/officeart/2005/8/layout/process4"/>
    <dgm:cxn modelId="{7A7DE67F-DE7D-4CC2-A508-0FA163384BB5}" type="presParOf" srcId="{3F29E675-66E9-4D30-878F-CB0978207496}" destId="{E21E7550-14B6-4BF5-84DF-AD515F55D9ED}" srcOrd="2" destOrd="0" presId="urn:microsoft.com/office/officeart/2005/8/layout/process4"/>
    <dgm:cxn modelId="{58152C81-CF36-4317-9BAD-B6E1BFE128C2}" type="presParOf" srcId="{E21E7550-14B6-4BF5-84DF-AD515F55D9ED}" destId="{9F96C581-E95A-4644-BFEC-D913FDF70D6E}" srcOrd="0" destOrd="0" presId="urn:microsoft.com/office/officeart/2005/8/layout/process4"/>
    <dgm:cxn modelId="{F8F0FCC7-725E-4A47-BCF5-5A5438FE58F8}" type="presParOf" srcId="{E21E7550-14B6-4BF5-84DF-AD515F55D9ED}" destId="{981B60D4-A30A-433D-88D7-60DA92ED2FC2}" srcOrd="1" destOrd="0" presId="urn:microsoft.com/office/officeart/2005/8/layout/process4"/>
    <dgm:cxn modelId="{B5F3BE3C-8B72-4532-94AE-F8B224E72C8E}" type="presParOf" srcId="{E21E7550-14B6-4BF5-84DF-AD515F55D9ED}" destId="{20370E90-1D34-4975-8875-B6FD69D1083D}" srcOrd="2" destOrd="0" presId="urn:microsoft.com/office/officeart/2005/8/layout/process4"/>
    <dgm:cxn modelId="{A58FF373-9B1B-4DA2-B2C6-F4355F81FD8E}" type="presParOf" srcId="{20370E90-1D34-4975-8875-B6FD69D1083D}" destId="{2588AD84-8FDE-45F0-A6EC-8CEB421FDCC4}" srcOrd="0" destOrd="0" presId="urn:microsoft.com/office/officeart/2005/8/layout/process4"/>
    <dgm:cxn modelId="{D1495A50-FE23-4070-9FE6-6EE0DD53A3A8}" type="presParOf" srcId="{20370E90-1D34-4975-8875-B6FD69D1083D}" destId="{6CE92CC4-2A5F-4D5C-A677-7E8083DA90DB}" srcOrd="1" destOrd="0" presId="urn:microsoft.com/office/officeart/2005/8/layout/process4"/>
    <dgm:cxn modelId="{3AE3A6B8-84AE-4857-AD94-2B487642F129}" type="presParOf" srcId="{20370E90-1D34-4975-8875-B6FD69D1083D}" destId="{B0C17BCB-A1B2-417B-985A-D3D5A342B63C}" srcOrd="2" destOrd="0" presId="urn:microsoft.com/office/officeart/2005/8/layout/process4"/>
    <dgm:cxn modelId="{815AC9C7-A084-4CA3-94CA-F6B7CF3B5AEE}" type="presParOf" srcId="{20370E90-1D34-4975-8875-B6FD69D1083D}" destId="{C19ABB97-D2BB-4711-A4EF-BF20713F46DE}" srcOrd="3" destOrd="0" presId="urn:microsoft.com/office/officeart/2005/8/layout/process4"/>
    <dgm:cxn modelId="{0DF4C63C-DD57-4835-B9D0-685EDF94CDDE}" type="presParOf" srcId="{20370E90-1D34-4975-8875-B6FD69D1083D}" destId="{46DB77C2-AD9B-4F50-AC3D-9E8458FE6C85}" srcOrd="4" destOrd="0" presId="urn:microsoft.com/office/officeart/2005/8/layout/process4"/>
    <dgm:cxn modelId="{0D2A2FDF-E309-48D8-A04D-A78B8FDC0A21}" type="presParOf" srcId="{20370E90-1D34-4975-8875-B6FD69D1083D}" destId="{E7F3F67F-7978-4EF7-9A81-E50FE6873E68}" srcOrd="5" destOrd="0" presId="urn:microsoft.com/office/officeart/2005/8/layout/process4"/>
    <dgm:cxn modelId="{25ED1A79-7AE2-4758-9AF0-DE51DF29EE76}" type="presParOf" srcId="{3F29E675-66E9-4D30-878F-CB0978207496}" destId="{2C902521-07CD-4E26-A5F4-11BF404DE68C}" srcOrd="3" destOrd="0" presId="urn:microsoft.com/office/officeart/2005/8/layout/process4"/>
    <dgm:cxn modelId="{C85237EE-956C-443F-88C8-94F414A93529}" type="presParOf" srcId="{3F29E675-66E9-4D30-878F-CB0978207496}" destId="{F43554FB-93D8-4DDF-9A9C-2471AD58E4D2}" srcOrd="4" destOrd="0" presId="urn:microsoft.com/office/officeart/2005/8/layout/process4"/>
    <dgm:cxn modelId="{32B1F9C4-64ED-424B-98CE-8AAC6BC43C4B}" type="presParOf" srcId="{F43554FB-93D8-4DDF-9A9C-2471AD58E4D2}" destId="{AACDB1E9-E072-4FA9-9DE3-690E15504C03}" srcOrd="0" destOrd="0" presId="urn:microsoft.com/office/officeart/2005/8/layout/process4"/>
    <dgm:cxn modelId="{B605303A-7228-459A-BEE2-0E610595DEB9}" type="presParOf" srcId="{F43554FB-93D8-4DDF-9A9C-2471AD58E4D2}" destId="{76C94925-2855-4C96-9172-A992444F3AA6}" srcOrd="1" destOrd="0" presId="urn:microsoft.com/office/officeart/2005/8/layout/process4"/>
    <dgm:cxn modelId="{FB8D9D88-37A3-4DCD-980A-410C38D8FF80}" type="presParOf" srcId="{F43554FB-93D8-4DDF-9A9C-2471AD58E4D2}" destId="{BD2C0D83-70E2-49C2-970C-7A102EFA6A3D}" srcOrd="2" destOrd="0" presId="urn:microsoft.com/office/officeart/2005/8/layout/process4"/>
    <dgm:cxn modelId="{FFC7AFEC-0227-4B06-A3B3-A88DB0C6B751}" type="presParOf" srcId="{BD2C0D83-70E2-49C2-970C-7A102EFA6A3D}" destId="{94F043BA-1628-4503-8C87-770112A8B9F9}" srcOrd="0" destOrd="0" presId="urn:microsoft.com/office/officeart/2005/8/layout/process4"/>
    <dgm:cxn modelId="{2AC72600-49C6-4D87-9C86-E7C2C916D477}" type="presParOf" srcId="{BD2C0D83-70E2-49C2-970C-7A102EFA6A3D}" destId="{C1B26257-B551-479E-91AF-FD6F4635F308}" srcOrd="1" destOrd="0" presId="urn:microsoft.com/office/officeart/2005/8/layout/process4"/>
    <dgm:cxn modelId="{02FB29A3-FD28-4049-88C7-DB3BDBD3AA43}" type="presParOf" srcId="{BD2C0D83-70E2-49C2-970C-7A102EFA6A3D}" destId="{B32EA9ED-B2E6-45B6-855E-6D2A69E4E709}" srcOrd="2" destOrd="0" presId="urn:microsoft.com/office/officeart/2005/8/layout/process4"/>
    <dgm:cxn modelId="{418878D8-786D-4F1C-A2AA-732AE775CBE6}" type="presParOf" srcId="{BD2C0D83-70E2-49C2-970C-7A102EFA6A3D}" destId="{CF877882-E07E-457B-B7CE-390B40BACA9B}" srcOrd="3" destOrd="0" presId="urn:microsoft.com/office/officeart/2005/8/layout/process4"/>
  </dgm:cxnLst>
  <dgm:bg/>
  <dgm:whole/>
  <dgm:extLst>
    <a:ext uri="http://schemas.microsoft.com/office/drawing/2008/diagram">
      <dsp:dataModelExt xmlns:dsp="http://schemas.microsoft.com/office/drawing/2008/diagram" xmlns="" relId="rId3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51F638B-6E6E-42BB-89EC-1CAB027432C7}"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ru-RU"/>
        </a:p>
      </dgm:t>
    </dgm:pt>
    <dgm:pt modelId="{016F51EC-00EC-422E-9451-E58CCA540BA5}">
      <dgm:prSet phldrT="[Текст]" custT="1"/>
      <dgm:spPr>
        <a:xfrm>
          <a:off x="0" y="96135"/>
          <a:ext cx="2219822" cy="410008"/>
        </a:xfrm>
        <a:solidFill>
          <a:sysClr val="window" lastClr="FFFFFF"/>
        </a:solidFill>
        <a:ln w="25400" cap="flat" cmpd="sng" algn="ctr">
          <a:solidFill>
            <a:sysClr val="windowText" lastClr="000000"/>
          </a:solidFill>
          <a:prstDash val="solid"/>
        </a:ln>
        <a:effectLst/>
      </dgm:spPr>
      <dgm:t>
        <a:bodyPr/>
        <a:lstStyle/>
        <a:p>
          <a:r>
            <a:rPr lang="uk-UA" sz="1600" b="1">
              <a:solidFill>
                <a:sysClr val="windowText" lastClr="000000"/>
              </a:solidFill>
              <a:latin typeface="Times New Roman" pitchFamily="18" charset="0"/>
              <a:ea typeface="+mn-ea"/>
              <a:cs typeface="Times New Roman" pitchFamily="18" charset="0"/>
            </a:rPr>
            <a:t>Державне</a:t>
          </a:r>
          <a:r>
            <a:rPr lang="uk-UA" sz="1600">
              <a:solidFill>
                <a:sysClr val="windowText" lastClr="000000"/>
              </a:solidFill>
              <a:latin typeface="Times New Roman" pitchFamily="18" charset="0"/>
              <a:ea typeface="+mn-ea"/>
              <a:cs typeface="Times New Roman" pitchFamily="18" charset="0"/>
            </a:rPr>
            <a:t> </a:t>
          </a:r>
          <a:r>
            <a:rPr lang="uk-UA" sz="1600" b="1">
              <a:solidFill>
                <a:sysClr val="windowText" lastClr="000000"/>
              </a:solidFill>
              <a:latin typeface="Times New Roman" pitchFamily="18" charset="0"/>
              <a:ea typeface="+mn-ea"/>
              <a:cs typeface="Times New Roman" pitchFamily="18" charset="0"/>
            </a:rPr>
            <a:t>(комунальне</a:t>
          </a:r>
          <a:r>
            <a:rPr lang="uk-UA" sz="1600">
              <a:solidFill>
                <a:sysClr val="windowText" lastClr="000000"/>
              </a:solidFill>
              <a:latin typeface="Times New Roman" pitchFamily="18" charset="0"/>
              <a:ea typeface="+mn-ea"/>
              <a:cs typeface="Times New Roman" pitchFamily="18" charset="0"/>
            </a:rPr>
            <a:t>)</a:t>
          </a:r>
          <a:endParaRPr lang="ru-RU" sz="1600">
            <a:solidFill>
              <a:sysClr val="windowText" lastClr="000000"/>
            </a:solidFill>
            <a:latin typeface="Times New Roman" pitchFamily="18" charset="0"/>
            <a:ea typeface="+mn-ea"/>
            <a:cs typeface="Times New Roman" pitchFamily="18" charset="0"/>
          </a:endParaRPr>
        </a:p>
      </dgm:t>
    </dgm:pt>
    <dgm:pt modelId="{416711EA-2E69-413E-BD30-59C84ECB7E4C}" type="parTrans" cxnId="{618BFBA3-8DAD-478B-9D6C-5352B8AB0A76}">
      <dgm:prSet/>
      <dgm:spPr/>
      <dgm:t>
        <a:bodyPr/>
        <a:lstStyle/>
        <a:p>
          <a:endParaRPr lang="ru-RU"/>
        </a:p>
      </dgm:t>
    </dgm:pt>
    <dgm:pt modelId="{069ACE18-58BF-4319-BCA2-ED96C3F5EB89}" type="sibTrans" cxnId="{618BFBA3-8DAD-478B-9D6C-5352B8AB0A76}">
      <dgm:prSet/>
      <dgm:spPr/>
      <dgm:t>
        <a:bodyPr/>
        <a:lstStyle/>
        <a:p>
          <a:endParaRPr lang="ru-RU"/>
        </a:p>
      </dgm:t>
    </dgm:pt>
    <dgm:pt modelId="{CB893752-9908-4F43-AF3E-CC39EBE76219}">
      <dgm:prSet phldrT="[Текст]" custT="1"/>
      <dgm:spPr>
        <a:xfrm rot="5400000">
          <a:off x="3895817" y="-1671958"/>
          <a:ext cx="600386" cy="3946350"/>
        </a:xfrm>
        <a:solidFill>
          <a:sysClr val="window" lastClr="FFFFFF">
            <a:alpha val="90000"/>
          </a:sysClr>
        </a:solidFill>
        <a:ln w="25400" cap="flat" cmpd="sng" algn="ctr">
          <a:solidFill>
            <a:sysClr val="windowText" lastClr="000000">
              <a:alpha val="90000"/>
            </a:sysClr>
          </a:solidFill>
          <a:prstDash val="solid"/>
        </a:ln>
        <a:effectLst/>
      </dgm:spPr>
      <dgm:t>
        <a:bodyPr/>
        <a:lstStyle/>
        <a:p>
          <a:pPr algn="just"/>
          <a:r>
            <a:rPr lang="uk-UA" sz="1100" b="1">
              <a:solidFill>
                <a:sysClr val="windowText" lastClr="000000">
                  <a:hueOff val="0"/>
                  <a:satOff val="0"/>
                  <a:lumOff val="0"/>
                  <a:alphaOff val="0"/>
                </a:sysClr>
              </a:solidFill>
              <a:latin typeface="Times New Roman" pitchFamily="18" charset="0"/>
              <a:ea typeface="+mn-ea"/>
              <a:cs typeface="Times New Roman" pitchFamily="18" charset="0"/>
            </a:rPr>
            <a:t>здійснення інноваційної діяльності, що провадиться органами державної влади або місцевого самоврядування за рахунок бюджетних та інших коштів відповідно до закону</a:t>
          </a:r>
          <a:endParaRPr lang="ru-RU" sz="11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8D21481D-A6BA-4594-B105-2693333AA845}" type="parTrans" cxnId="{3E95D298-0AA7-4A15-A0D1-38345EAF2B91}">
      <dgm:prSet/>
      <dgm:spPr/>
      <dgm:t>
        <a:bodyPr/>
        <a:lstStyle/>
        <a:p>
          <a:endParaRPr lang="ru-RU"/>
        </a:p>
      </dgm:t>
    </dgm:pt>
    <dgm:pt modelId="{C922EF7A-29F1-4E6F-A36C-B08DBA487EA7}" type="sibTrans" cxnId="{3E95D298-0AA7-4A15-A0D1-38345EAF2B91}">
      <dgm:prSet/>
      <dgm:spPr/>
      <dgm:t>
        <a:bodyPr/>
        <a:lstStyle/>
        <a:p>
          <a:endParaRPr lang="ru-RU"/>
        </a:p>
      </dgm:t>
    </dgm:pt>
    <dgm:pt modelId="{99EFDCD7-B5C6-4E9A-9B3F-D42648FF7249}">
      <dgm:prSet phldrT="[Текст]" custT="1"/>
      <dgm:spPr>
        <a:xfrm>
          <a:off x="3013" y="756483"/>
          <a:ext cx="2219822" cy="636854"/>
        </a:xfrm>
        <a:solidFill>
          <a:sysClr val="window" lastClr="FFFFFF"/>
        </a:solidFill>
        <a:ln w="25400" cap="flat" cmpd="sng" algn="ctr">
          <a:solidFill>
            <a:sysClr val="windowText" lastClr="000000"/>
          </a:solidFill>
          <a:prstDash val="solid"/>
        </a:ln>
        <a:effectLst/>
      </dgm:spPr>
      <dgm:t>
        <a:bodyPr/>
        <a:lstStyle/>
        <a:p>
          <a:r>
            <a:rPr lang="uk-UA" sz="1600" b="1" i="0">
              <a:solidFill>
                <a:sysClr val="windowText" lastClr="000000"/>
              </a:solidFill>
              <a:latin typeface="Times New Roman" pitchFamily="18" charset="0"/>
              <a:ea typeface="+mn-ea"/>
              <a:cs typeface="Times New Roman" pitchFamily="18" charset="0"/>
            </a:rPr>
            <a:t>Комерційне</a:t>
          </a:r>
          <a:endParaRPr lang="ru-RU" sz="1600" i="0">
            <a:solidFill>
              <a:sysClr val="windowText" lastClr="000000"/>
            </a:solidFill>
            <a:latin typeface="Times New Roman" pitchFamily="18" charset="0"/>
            <a:ea typeface="+mn-ea"/>
            <a:cs typeface="Times New Roman" pitchFamily="18" charset="0"/>
          </a:endParaRPr>
        </a:p>
      </dgm:t>
    </dgm:pt>
    <dgm:pt modelId="{96C34785-E0C7-4939-AABB-E492711902AB}" type="parTrans" cxnId="{28739FE9-E6BF-485C-B5D9-75E36BABDDD0}">
      <dgm:prSet/>
      <dgm:spPr/>
      <dgm:t>
        <a:bodyPr/>
        <a:lstStyle/>
        <a:p>
          <a:endParaRPr lang="ru-RU"/>
        </a:p>
      </dgm:t>
    </dgm:pt>
    <dgm:pt modelId="{28D38352-4C50-4452-AD40-B2437DCB8CE3}" type="sibTrans" cxnId="{28739FE9-E6BF-485C-B5D9-75E36BABDDD0}">
      <dgm:prSet/>
      <dgm:spPr/>
      <dgm:t>
        <a:bodyPr/>
        <a:lstStyle/>
        <a:p>
          <a:endParaRPr lang="ru-RU"/>
        </a:p>
      </dgm:t>
    </dgm:pt>
    <dgm:pt modelId="{F0C2B8BD-6EBA-4A8E-BD7F-31522A4C8BF6}">
      <dgm:prSet phldrT="[Текст]" custT="1"/>
      <dgm:spPr>
        <a:xfrm rot="5400000">
          <a:off x="3896693" y="-903105"/>
          <a:ext cx="604661" cy="3946350"/>
        </a:xfrm>
        <a:solidFill>
          <a:sysClr val="window" lastClr="FFFFFF">
            <a:alpha val="90000"/>
          </a:sysClr>
        </a:solidFill>
        <a:ln w="25400" cap="flat" cmpd="sng" algn="ctr">
          <a:solidFill>
            <a:sysClr val="windowText" lastClr="000000">
              <a:alpha val="90000"/>
            </a:sysClr>
          </a:solidFill>
          <a:prstDash val="solid"/>
        </a:ln>
        <a:effectLst/>
      </dgm:spPr>
      <dgm:t>
        <a:bodyPr/>
        <a:lstStyle/>
        <a:p>
          <a:pPr algn="just"/>
          <a:r>
            <a:rPr lang="uk-UA" sz="1000" b="1">
              <a:solidFill>
                <a:sysClr val="windowText" lastClr="000000">
                  <a:hueOff val="0"/>
                  <a:satOff val="0"/>
                  <a:lumOff val="0"/>
                  <a:alphaOff val="0"/>
                </a:sysClr>
              </a:solidFill>
              <a:latin typeface="Times New Roman" pitchFamily="18" charset="0"/>
              <a:ea typeface="+mn-ea"/>
              <a:cs typeface="Times New Roman" pitchFamily="18" charset="0"/>
            </a:rPr>
            <a:t>здійснення інноваційної діяльності, що провадиться суб’єктами господарювання за рахунок власних або позичкових коштів із метою розвитку бази підприємництва</a:t>
          </a:r>
          <a:endParaRPr lang="ru-RU" sz="10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1A060114-DF7F-43F2-8905-F5EA964C7D7E}" type="parTrans" cxnId="{5C4EDF82-5297-4A7B-B82D-A769CDC09874}">
      <dgm:prSet/>
      <dgm:spPr/>
      <dgm:t>
        <a:bodyPr/>
        <a:lstStyle/>
        <a:p>
          <a:endParaRPr lang="ru-RU"/>
        </a:p>
      </dgm:t>
    </dgm:pt>
    <dgm:pt modelId="{43AF193A-9A66-4FC9-85E1-9D34443EBD63}" type="sibTrans" cxnId="{5C4EDF82-5297-4A7B-B82D-A769CDC09874}">
      <dgm:prSet/>
      <dgm:spPr/>
      <dgm:t>
        <a:bodyPr/>
        <a:lstStyle/>
        <a:p>
          <a:endParaRPr lang="ru-RU"/>
        </a:p>
      </dgm:t>
    </dgm:pt>
    <dgm:pt modelId="{05A5E8DC-C40A-4145-A128-DE5AD4D15EB2}">
      <dgm:prSet phldrT="[Текст]" custT="1"/>
      <dgm:spPr>
        <a:xfrm>
          <a:off x="14" y="1648528"/>
          <a:ext cx="2219822" cy="428355"/>
        </a:xfrm>
        <a:solidFill>
          <a:sysClr val="window" lastClr="FFFFFF"/>
        </a:solidFill>
        <a:ln w="25400" cap="flat" cmpd="sng" algn="ctr">
          <a:solidFill>
            <a:sysClr val="windowText" lastClr="000000"/>
          </a:solidFill>
          <a:prstDash val="solid"/>
        </a:ln>
        <a:effectLst/>
      </dgm:spPr>
      <dgm:t>
        <a:bodyPr/>
        <a:lstStyle/>
        <a:p>
          <a:r>
            <a:rPr lang="uk-UA" sz="1800" b="1">
              <a:solidFill>
                <a:sysClr val="windowText" lastClr="000000"/>
              </a:solidFill>
              <a:latin typeface="Times New Roman" pitchFamily="18" charset="0"/>
              <a:ea typeface="+mn-ea"/>
              <a:cs typeface="Times New Roman" pitchFamily="18" charset="0"/>
            </a:rPr>
            <a:t>Іноземне</a:t>
          </a:r>
          <a:endParaRPr lang="ru-RU" sz="1800" b="1">
            <a:solidFill>
              <a:sysClr val="windowText" lastClr="000000"/>
            </a:solidFill>
            <a:latin typeface="Times New Roman" pitchFamily="18" charset="0"/>
            <a:ea typeface="+mn-ea"/>
            <a:cs typeface="Times New Roman" pitchFamily="18" charset="0"/>
          </a:endParaRPr>
        </a:p>
      </dgm:t>
    </dgm:pt>
    <dgm:pt modelId="{B78772BB-AA0D-4F9B-9EAF-B02C735299EE}" type="parTrans" cxnId="{E962F20E-DFCD-480D-869C-EF02F815866F}">
      <dgm:prSet/>
      <dgm:spPr/>
      <dgm:t>
        <a:bodyPr/>
        <a:lstStyle/>
        <a:p>
          <a:endParaRPr lang="ru-RU"/>
        </a:p>
      </dgm:t>
    </dgm:pt>
    <dgm:pt modelId="{3E23DD6D-C5FE-4353-B0D3-68FAB2865A9F}" type="sibTrans" cxnId="{E962F20E-DFCD-480D-869C-EF02F815866F}">
      <dgm:prSet/>
      <dgm:spPr/>
      <dgm:t>
        <a:bodyPr/>
        <a:lstStyle/>
        <a:p>
          <a:endParaRPr lang="ru-RU"/>
        </a:p>
      </dgm:t>
    </dgm:pt>
    <dgm:pt modelId="{E53CA9C3-3189-4BFC-B51D-63454CA82B1A}">
      <dgm:prSet phldrT="[Текст]" custT="1"/>
      <dgm:spPr>
        <a:xfrm rot="5400000">
          <a:off x="3979764" y="-94807"/>
          <a:ext cx="438519" cy="3946350"/>
        </a:xfrm>
        <a:solidFill>
          <a:sysClr val="window" lastClr="FFFFFF">
            <a:alpha val="90000"/>
          </a:sysClr>
        </a:solidFill>
        <a:ln w="25400" cap="flat" cmpd="sng" algn="ctr">
          <a:solidFill>
            <a:sysClr val="windowText" lastClr="000000">
              <a:alpha val="90000"/>
            </a:sysClr>
          </a:solidFill>
          <a:prstDash val="solid"/>
        </a:ln>
        <a:effectLst/>
      </dgm:spPr>
      <dgm:t>
        <a:bodyPr/>
        <a:lstStyle/>
        <a:p>
          <a:pPr algn="just"/>
          <a:r>
            <a:rPr lang="uk-UA" sz="1100" b="1">
              <a:solidFill>
                <a:sysClr val="windowText" lastClr="000000">
                  <a:hueOff val="0"/>
                  <a:satOff val="0"/>
                  <a:lumOff val="0"/>
                  <a:alphaOff val="0"/>
                </a:sysClr>
              </a:solidFill>
              <a:latin typeface="Times New Roman" pitchFamily="18" charset="0"/>
              <a:ea typeface="+mn-ea"/>
              <a:cs typeface="Times New Roman" pitchFamily="18" charset="0"/>
            </a:rPr>
            <a:t>здійснення інноваційної діяльності, що провадиться іноземними юридичними або фізичними особами, а також іншими державами</a:t>
          </a:r>
          <a:endParaRPr lang="ru-RU" sz="11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4F756489-4373-4D92-A80F-AD9297C7E471}" type="parTrans" cxnId="{C9CC328A-B5F7-48E9-B078-E3C724CDB623}">
      <dgm:prSet/>
      <dgm:spPr/>
      <dgm:t>
        <a:bodyPr/>
        <a:lstStyle/>
        <a:p>
          <a:endParaRPr lang="ru-RU"/>
        </a:p>
      </dgm:t>
    </dgm:pt>
    <dgm:pt modelId="{E4033784-84CC-40B5-9300-8984DF3C7CF9}" type="sibTrans" cxnId="{C9CC328A-B5F7-48E9-B078-E3C724CDB623}">
      <dgm:prSet/>
      <dgm:spPr/>
      <dgm:t>
        <a:bodyPr/>
        <a:lstStyle/>
        <a:p>
          <a:endParaRPr lang="ru-RU"/>
        </a:p>
      </dgm:t>
    </dgm:pt>
    <dgm:pt modelId="{1EF4E56D-C59C-4E7C-AFA1-49D3BD0BBA24}">
      <dgm:prSet custT="1"/>
      <dgm:spPr>
        <a:xfrm>
          <a:off x="0" y="2234859"/>
          <a:ext cx="2219822" cy="393090"/>
        </a:xfrm>
        <a:solidFill>
          <a:sysClr val="window" lastClr="FFFFFF"/>
        </a:solidFill>
        <a:ln w="25400" cap="flat" cmpd="sng" algn="ctr">
          <a:solidFill>
            <a:sysClr val="windowText" lastClr="000000"/>
          </a:solidFill>
          <a:prstDash val="solid"/>
        </a:ln>
        <a:effectLst/>
      </dgm:spPr>
      <dgm:t>
        <a:bodyPr/>
        <a:lstStyle/>
        <a:p>
          <a:r>
            <a:rPr lang="uk-UA" sz="1800" b="1">
              <a:solidFill>
                <a:sysClr val="windowText" lastClr="000000"/>
              </a:solidFill>
              <a:latin typeface="Times New Roman" pitchFamily="18" charset="0"/>
              <a:ea typeface="+mn-ea"/>
              <a:cs typeface="Times New Roman" pitchFamily="18" charset="0"/>
            </a:rPr>
            <a:t>Соціальне</a:t>
          </a:r>
          <a:r>
            <a:rPr lang="uk-UA" sz="2900">
              <a:solidFill>
                <a:sysClr val="window" lastClr="FFFFFF"/>
              </a:solidFill>
              <a:latin typeface="Calibri"/>
              <a:ea typeface="+mn-ea"/>
              <a:cs typeface="+mn-cs"/>
            </a:rPr>
            <a:t> </a:t>
          </a:r>
          <a:endParaRPr lang="ru-RU" sz="2900">
            <a:solidFill>
              <a:sysClr val="window" lastClr="FFFFFF"/>
            </a:solidFill>
            <a:latin typeface="Calibri"/>
            <a:ea typeface="+mn-ea"/>
            <a:cs typeface="+mn-cs"/>
          </a:endParaRPr>
        </a:p>
      </dgm:t>
    </dgm:pt>
    <dgm:pt modelId="{C528CEF1-8488-47F9-8C90-01F6611C86B9}" type="parTrans" cxnId="{B176F2EB-D8B2-4385-9260-C9DCBE118DC8}">
      <dgm:prSet/>
      <dgm:spPr/>
      <dgm:t>
        <a:bodyPr/>
        <a:lstStyle/>
        <a:p>
          <a:endParaRPr lang="ru-RU"/>
        </a:p>
      </dgm:t>
    </dgm:pt>
    <dgm:pt modelId="{CAF596B3-9036-4A47-ABA1-86246A7F830F}" type="sibTrans" cxnId="{B176F2EB-D8B2-4385-9260-C9DCBE118DC8}">
      <dgm:prSet/>
      <dgm:spPr/>
      <dgm:t>
        <a:bodyPr/>
        <a:lstStyle/>
        <a:p>
          <a:endParaRPr lang="ru-RU"/>
        </a:p>
      </dgm:t>
    </dgm:pt>
    <dgm:pt modelId="{CC473166-AF5D-4174-B7F4-D90DC1473132}">
      <dgm:prSet phldrT="[Текст]" custT="1"/>
      <dgm:spPr>
        <a:xfrm>
          <a:off x="2230094" y="2868197"/>
          <a:ext cx="3877918" cy="460426"/>
        </a:xfrm>
        <a:solidFill>
          <a:sysClr val="window" lastClr="FFFFFF">
            <a:alpha val="90000"/>
          </a:sysClr>
        </a:solidFill>
        <a:ln w="25400" cap="flat" cmpd="sng" algn="ctr">
          <a:solidFill>
            <a:sysClr val="windowText" lastClr="000000">
              <a:alpha val="90000"/>
            </a:sysClr>
          </a:solidFill>
          <a:prstDash val="solid"/>
        </a:ln>
        <a:effectLst/>
      </dgm:spPr>
      <dgm:t>
        <a:bodyPr/>
        <a:lstStyle/>
        <a:p>
          <a:r>
            <a:rPr lang="uk-UA" sz="1000" b="1">
              <a:solidFill>
                <a:sysClr val="windowText" lastClr="000000"/>
              </a:solidFill>
              <a:latin typeface="Times New Roman" pitchFamily="18" charset="0"/>
              <a:ea typeface="+mn-ea"/>
              <a:cs typeface="Times New Roman" pitchFamily="18" charset="0"/>
            </a:rPr>
            <a:t>проведення інноваційної діяльності, що здійснюється субєктами України разом з іноземними юридичними або фізизним особами </a:t>
          </a:r>
          <a:endParaRPr lang="ru-RU" sz="1000" b="1">
            <a:solidFill>
              <a:sysClr val="windowText" lastClr="000000"/>
            </a:solidFill>
            <a:latin typeface="Times New Roman" pitchFamily="18" charset="0"/>
            <a:ea typeface="+mn-ea"/>
            <a:cs typeface="Times New Roman" pitchFamily="18" charset="0"/>
          </a:endParaRPr>
        </a:p>
      </dgm:t>
    </dgm:pt>
    <dgm:pt modelId="{B7F3E5BC-E2C1-45C1-996B-58A3173BA91F}" type="parTrans" cxnId="{748B51DD-DB1A-43F0-B48F-654FD24D4A6E}">
      <dgm:prSet/>
      <dgm:spPr/>
      <dgm:t>
        <a:bodyPr/>
        <a:lstStyle/>
        <a:p>
          <a:endParaRPr lang="ru-RU"/>
        </a:p>
      </dgm:t>
    </dgm:pt>
    <dgm:pt modelId="{D589F52A-ED22-4E57-956D-DB07AEA13EFA}" type="sibTrans" cxnId="{748B51DD-DB1A-43F0-B48F-654FD24D4A6E}">
      <dgm:prSet/>
      <dgm:spPr/>
      <dgm:t>
        <a:bodyPr/>
        <a:lstStyle/>
        <a:p>
          <a:endParaRPr lang="ru-RU"/>
        </a:p>
      </dgm:t>
    </dgm:pt>
    <dgm:pt modelId="{248454E5-751B-42F4-AF03-C500A65CE344}">
      <dgm:prSet custT="1"/>
      <dgm:spPr>
        <a:xfrm>
          <a:off x="2239540" y="2195118"/>
          <a:ext cx="3932659" cy="492367"/>
        </a:xfrm>
        <a:solidFill>
          <a:sysClr val="window" lastClr="FFFFFF"/>
        </a:solidFill>
        <a:ln w="25400" cap="flat" cmpd="sng" algn="ctr">
          <a:solidFill>
            <a:sysClr val="windowText" lastClr="000000"/>
          </a:solidFill>
          <a:prstDash val="solid"/>
        </a:ln>
        <a:effectLst/>
      </dgm:spPr>
      <dgm:t>
        <a:bodyPr/>
        <a:lstStyle/>
        <a:p>
          <a:r>
            <a:rPr lang="ru-RU" sz="1100" b="1">
              <a:solidFill>
                <a:sysClr val="windowText" lastClr="000000"/>
              </a:solidFill>
              <a:latin typeface="Times New Roman" pitchFamily="18" charset="0"/>
              <a:ea typeface="+mn-ea"/>
              <a:cs typeface="Times New Roman" pitchFamily="18" charset="0"/>
            </a:rPr>
            <a:t>здійснення інноваційної діяльності, що застосовується до об’єктів соціальної сфери та інших невиробничих сфер</a:t>
          </a:r>
        </a:p>
      </dgm:t>
    </dgm:pt>
    <dgm:pt modelId="{A8630090-9357-4C1C-913F-3B21908638E4}" type="parTrans" cxnId="{1D735B07-93CF-4D66-ADC8-F69518763C6A}">
      <dgm:prSet/>
      <dgm:spPr/>
      <dgm:t>
        <a:bodyPr/>
        <a:lstStyle/>
        <a:p>
          <a:endParaRPr lang="ru-RU"/>
        </a:p>
      </dgm:t>
    </dgm:pt>
    <dgm:pt modelId="{87055F32-46BF-4800-BCBD-3A8DB2CED1A9}" type="sibTrans" cxnId="{1D735B07-93CF-4D66-ADC8-F69518763C6A}">
      <dgm:prSet/>
      <dgm:spPr/>
      <dgm:t>
        <a:bodyPr/>
        <a:lstStyle/>
        <a:p>
          <a:endParaRPr lang="ru-RU"/>
        </a:p>
      </dgm:t>
    </dgm:pt>
    <dgm:pt modelId="{0B53DFE3-22F7-443D-9510-DB3573379180}">
      <dgm:prSet custT="1"/>
      <dgm:spPr>
        <a:xfrm>
          <a:off x="0" y="2908115"/>
          <a:ext cx="2200776" cy="425702"/>
        </a:xfrm>
        <a:solidFill>
          <a:sysClr val="window" lastClr="FFFFFF"/>
        </a:solidFill>
        <a:ln w="25400" cap="flat" cmpd="sng" algn="ctr">
          <a:solidFill>
            <a:sysClr val="windowText" lastClr="000000"/>
          </a:solidFill>
          <a:prstDash val="solid"/>
        </a:ln>
        <a:effectLst/>
      </dgm:spPr>
      <dgm:t>
        <a:bodyPr/>
        <a:lstStyle/>
        <a:p>
          <a:r>
            <a:rPr lang="uk-UA" sz="1600" b="1">
              <a:solidFill>
                <a:sysClr val="windowText" lastClr="000000"/>
              </a:solidFill>
              <a:latin typeface="Times New Roman" pitchFamily="18" charset="0"/>
              <a:ea typeface="+mn-ea"/>
              <a:cs typeface="Times New Roman" pitchFamily="18" charset="0"/>
            </a:rPr>
            <a:t>Спільне</a:t>
          </a:r>
          <a:r>
            <a:rPr lang="uk-UA" sz="1600" b="1">
              <a:solidFill>
                <a:sysClr val="window" lastClr="FFFFFF"/>
              </a:solidFill>
              <a:latin typeface="Times New Roman" pitchFamily="18" charset="0"/>
              <a:ea typeface="+mn-ea"/>
              <a:cs typeface="Times New Roman" pitchFamily="18" charset="0"/>
            </a:rPr>
            <a:t> </a:t>
          </a:r>
          <a:endParaRPr lang="ru-RU" sz="1600" b="1">
            <a:solidFill>
              <a:sysClr val="window" lastClr="FFFFFF"/>
            </a:solidFill>
            <a:latin typeface="Times New Roman" pitchFamily="18" charset="0"/>
            <a:ea typeface="+mn-ea"/>
            <a:cs typeface="Times New Roman" pitchFamily="18" charset="0"/>
          </a:endParaRPr>
        </a:p>
      </dgm:t>
    </dgm:pt>
    <dgm:pt modelId="{FF1F7A3A-15F2-4B5B-8C82-764A17E18A57}" type="parTrans" cxnId="{15118A9B-7BF2-48D5-AFE6-0BA0F8BBD11E}">
      <dgm:prSet/>
      <dgm:spPr/>
      <dgm:t>
        <a:bodyPr/>
        <a:lstStyle/>
        <a:p>
          <a:endParaRPr lang="ru-RU"/>
        </a:p>
      </dgm:t>
    </dgm:pt>
    <dgm:pt modelId="{FE2ADB74-23D2-4AB5-9EFA-B63447F9343B}" type="sibTrans" cxnId="{15118A9B-7BF2-48D5-AFE6-0BA0F8BBD11E}">
      <dgm:prSet/>
      <dgm:spPr/>
      <dgm:t>
        <a:bodyPr/>
        <a:lstStyle/>
        <a:p>
          <a:endParaRPr lang="ru-RU"/>
        </a:p>
      </dgm:t>
    </dgm:pt>
    <dgm:pt modelId="{3BF35E5D-5C1A-4380-A911-4BC0FA106242}" type="pres">
      <dgm:prSet presAssocID="{851F638B-6E6E-42BB-89EC-1CAB027432C7}" presName="Name0" presStyleCnt="0">
        <dgm:presLayoutVars>
          <dgm:dir/>
          <dgm:animLvl val="lvl"/>
          <dgm:resizeHandles val="exact"/>
        </dgm:presLayoutVars>
      </dgm:prSet>
      <dgm:spPr/>
      <dgm:t>
        <a:bodyPr/>
        <a:lstStyle/>
        <a:p>
          <a:endParaRPr lang="ru-RU"/>
        </a:p>
      </dgm:t>
    </dgm:pt>
    <dgm:pt modelId="{F4554301-0F9C-4CF9-9142-88B97B2AA191}" type="pres">
      <dgm:prSet presAssocID="{016F51EC-00EC-422E-9451-E58CCA540BA5}" presName="linNode" presStyleCnt="0"/>
      <dgm:spPr/>
    </dgm:pt>
    <dgm:pt modelId="{6CDDA020-BEDD-46AA-B690-33EB2720DD87}" type="pres">
      <dgm:prSet presAssocID="{016F51EC-00EC-422E-9451-E58CCA540BA5}" presName="parentText" presStyleLbl="node1" presStyleIdx="0" presStyleCnt="7" custScaleY="164319" custLinFactNeighborX="-1688" custLinFactNeighborY="-31">
        <dgm:presLayoutVars>
          <dgm:chMax val="1"/>
          <dgm:bulletEnabled val="1"/>
        </dgm:presLayoutVars>
      </dgm:prSet>
      <dgm:spPr>
        <a:prstGeom prst="roundRect">
          <a:avLst/>
        </a:prstGeom>
      </dgm:spPr>
      <dgm:t>
        <a:bodyPr/>
        <a:lstStyle/>
        <a:p>
          <a:endParaRPr lang="ru-RU"/>
        </a:p>
      </dgm:t>
    </dgm:pt>
    <dgm:pt modelId="{6ECAD5C4-9EF9-4C8A-B39A-B09C4B90A8D4}" type="pres">
      <dgm:prSet presAssocID="{016F51EC-00EC-422E-9451-E58CCA540BA5}" presName="descendantText" presStyleLbl="alignAccFollowNode1" presStyleIdx="0" presStyleCnt="3" custScaleY="300771">
        <dgm:presLayoutVars>
          <dgm:bulletEnabled val="1"/>
        </dgm:presLayoutVars>
      </dgm:prSet>
      <dgm:spPr>
        <a:prstGeom prst="round2SameRect">
          <a:avLst/>
        </a:prstGeom>
      </dgm:spPr>
      <dgm:t>
        <a:bodyPr/>
        <a:lstStyle/>
        <a:p>
          <a:endParaRPr lang="ru-RU"/>
        </a:p>
      </dgm:t>
    </dgm:pt>
    <dgm:pt modelId="{1C005FFA-9ABE-442F-A60D-7FDDD18D2665}" type="pres">
      <dgm:prSet presAssocID="{069ACE18-58BF-4319-BCA2-ED96C3F5EB89}" presName="sp" presStyleCnt="0"/>
      <dgm:spPr/>
    </dgm:pt>
    <dgm:pt modelId="{4530D2D6-1FB4-4248-B469-E2464941AFEF}" type="pres">
      <dgm:prSet presAssocID="{99EFDCD7-B5C6-4E9A-9B3F-D42648FF7249}" presName="linNode" presStyleCnt="0"/>
      <dgm:spPr/>
    </dgm:pt>
    <dgm:pt modelId="{DDCB74CA-21E4-43D9-9D3C-5D66E7350D52}" type="pres">
      <dgm:prSet presAssocID="{99EFDCD7-B5C6-4E9A-9B3F-D42648FF7249}" presName="parentText" presStyleLbl="node1" presStyleIdx="1" presStyleCnt="7" custScaleY="255232" custLinFactNeighborX="0" custLinFactNeighborY="57149">
        <dgm:presLayoutVars>
          <dgm:chMax val="1"/>
          <dgm:bulletEnabled val="1"/>
        </dgm:presLayoutVars>
      </dgm:prSet>
      <dgm:spPr>
        <a:prstGeom prst="roundRect">
          <a:avLst/>
        </a:prstGeom>
      </dgm:spPr>
      <dgm:t>
        <a:bodyPr/>
        <a:lstStyle/>
        <a:p>
          <a:endParaRPr lang="ru-RU"/>
        </a:p>
      </dgm:t>
    </dgm:pt>
    <dgm:pt modelId="{216E7FC4-3A05-40AA-877D-D23D86C65B2E}" type="pres">
      <dgm:prSet presAssocID="{99EFDCD7-B5C6-4E9A-9B3F-D42648FF7249}" presName="descendantText" presStyleLbl="alignAccFollowNode1" presStyleIdx="1" presStyleCnt="3" custScaleY="302913" custLinFactNeighborX="272" custLinFactNeighborY="69011">
        <dgm:presLayoutVars>
          <dgm:bulletEnabled val="1"/>
        </dgm:presLayoutVars>
      </dgm:prSet>
      <dgm:spPr>
        <a:prstGeom prst="round2SameRect">
          <a:avLst/>
        </a:prstGeom>
      </dgm:spPr>
      <dgm:t>
        <a:bodyPr/>
        <a:lstStyle/>
        <a:p>
          <a:endParaRPr lang="ru-RU"/>
        </a:p>
      </dgm:t>
    </dgm:pt>
    <dgm:pt modelId="{D4DDDAD2-D879-4380-A757-71B315859D30}" type="pres">
      <dgm:prSet presAssocID="{28D38352-4C50-4452-AD40-B2437DCB8CE3}" presName="sp" presStyleCnt="0"/>
      <dgm:spPr/>
    </dgm:pt>
    <dgm:pt modelId="{8E5005E7-1672-4B3D-A98D-4179089B3FC7}" type="pres">
      <dgm:prSet presAssocID="{05A5E8DC-C40A-4145-A128-DE5AD4D15EB2}" presName="linNode" presStyleCnt="0"/>
      <dgm:spPr/>
    </dgm:pt>
    <dgm:pt modelId="{FB9FEFBC-568E-47C0-AAF5-E3A829B5FCFB}" type="pres">
      <dgm:prSet presAssocID="{05A5E8DC-C40A-4145-A128-DE5AD4D15EB2}" presName="parentText" presStyleLbl="node1" presStyleIdx="2" presStyleCnt="7" custScaleY="171672" custLinFactY="52385" custLinFactNeighborX="-76" custLinFactNeighborY="100000">
        <dgm:presLayoutVars>
          <dgm:chMax val="1"/>
          <dgm:bulletEnabled val="1"/>
        </dgm:presLayoutVars>
      </dgm:prSet>
      <dgm:spPr>
        <a:prstGeom prst="roundRect">
          <a:avLst/>
        </a:prstGeom>
      </dgm:spPr>
      <dgm:t>
        <a:bodyPr/>
        <a:lstStyle/>
        <a:p>
          <a:endParaRPr lang="ru-RU"/>
        </a:p>
      </dgm:t>
    </dgm:pt>
    <dgm:pt modelId="{D7E56235-45E4-408C-9B24-BEC7C7577825}" type="pres">
      <dgm:prSet presAssocID="{05A5E8DC-C40A-4145-A128-DE5AD4D15EB2}" presName="descendantText" presStyleLbl="alignAccFollowNode1" presStyleIdx="2" presStyleCnt="3" custScaleY="219682" custLinFactY="98327" custLinFactNeighborX="136" custLinFactNeighborY="100000">
        <dgm:presLayoutVars>
          <dgm:bulletEnabled val="1"/>
        </dgm:presLayoutVars>
      </dgm:prSet>
      <dgm:spPr>
        <a:prstGeom prst="round2SameRect">
          <a:avLst/>
        </a:prstGeom>
      </dgm:spPr>
      <dgm:t>
        <a:bodyPr/>
        <a:lstStyle/>
        <a:p>
          <a:endParaRPr lang="ru-RU"/>
        </a:p>
      </dgm:t>
    </dgm:pt>
    <dgm:pt modelId="{C5E353AB-8AD2-4C02-8E74-AAFA057D46EC}" type="pres">
      <dgm:prSet presAssocID="{3E23DD6D-C5FE-4353-B0D3-68FAB2865A9F}" presName="sp" presStyleCnt="0"/>
      <dgm:spPr/>
    </dgm:pt>
    <dgm:pt modelId="{32D77923-C1B4-4681-B69D-6CAD0E0497F4}" type="pres">
      <dgm:prSet presAssocID="{1EF4E56D-C59C-4E7C-AFA1-49D3BD0BBA24}" presName="linNode" presStyleCnt="0"/>
      <dgm:spPr/>
    </dgm:pt>
    <dgm:pt modelId="{C49253A8-EAEC-403F-9D1A-718D15C3DC48}" type="pres">
      <dgm:prSet presAssocID="{1EF4E56D-C59C-4E7C-AFA1-49D3BD0BBA24}" presName="parentText" presStyleLbl="node1" presStyleIdx="3" presStyleCnt="7" custScaleY="157539" custLinFactY="100000" custLinFactNeighborX="-136" custLinFactNeighborY="108660">
        <dgm:presLayoutVars>
          <dgm:chMax val="1"/>
          <dgm:bulletEnabled val="1"/>
        </dgm:presLayoutVars>
      </dgm:prSet>
      <dgm:spPr>
        <a:prstGeom prst="roundRect">
          <a:avLst/>
        </a:prstGeom>
      </dgm:spPr>
      <dgm:t>
        <a:bodyPr/>
        <a:lstStyle/>
        <a:p>
          <a:endParaRPr lang="ru-RU"/>
        </a:p>
      </dgm:t>
    </dgm:pt>
    <dgm:pt modelId="{C7A5BB25-0AC0-4298-95C8-DBB81E5B7BD0}" type="pres">
      <dgm:prSet presAssocID="{CAF596B3-9036-4A47-ABA1-86246A7F830F}" presName="sp" presStyleCnt="0"/>
      <dgm:spPr/>
    </dgm:pt>
    <dgm:pt modelId="{768CBEC6-7298-40D4-820E-D83EE84225B4}" type="pres">
      <dgm:prSet presAssocID="{CC473166-AF5D-4174-B7F4-D90DC1473132}" presName="linNode" presStyleCnt="0"/>
      <dgm:spPr/>
    </dgm:pt>
    <dgm:pt modelId="{1E4EFDFB-8455-41A8-AF5F-7F1DAEF8006D}" type="pres">
      <dgm:prSet presAssocID="{CC473166-AF5D-4174-B7F4-D90DC1473132}" presName="parentText" presStyleLbl="node1" presStyleIdx="4" presStyleCnt="7" custScaleX="174695" custScaleY="184525" custLinFactX="327" custLinFactY="100000" custLinFactNeighborX="100000" custLinFactNeighborY="199944">
        <dgm:presLayoutVars>
          <dgm:chMax val="1"/>
          <dgm:bulletEnabled val="1"/>
        </dgm:presLayoutVars>
      </dgm:prSet>
      <dgm:spPr>
        <a:prstGeom prst="roundRect">
          <a:avLst/>
        </a:prstGeom>
      </dgm:spPr>
      <dgm:t>
        <a:bodyPr/>
        <a:lstStyle/>
        <a:p>
          <a:endParaRPr lang="ru-RU"/>
        </a:p>
      </dgm:t>
    </dgm:pt>
    <dgm:pt modelId="{55A8CEFA-7E96-4C27-8373-EE60B62D158D}" type="pres">
      <dgm:prSet presAssocID="{D589F52A-ED22-4E57-956D-DB07AEA13EFA}" presName="sp" presStyleCnt="0"/>
      <dgm:spPr/>
    </dgm:pt>
    <dgm:pt modelId="{7CE416D0-85A8-462B-9011-BFEFDC8A74E4}" type="pres">
      <dgm:prSet presAssocID="{248454E5-751B-42F4-AF03-C500A65CE344}" presName="linNode" presStyleCnt="0"/>
      <dgm:spPr/>
    </dgm:pt>
    <dgm:pt modelId="{B4BD8BA3-4BD1-4572-A86D-A9C74013C111}" type="pres">
      <dgm:prSet presAssocID="{248454E5-751B-42F4-AF03-C500A65CE344}" presName="parentText" presStyleLbl="node1" presStyleIdx="5" presStyleCnt="7" custScaleX="177161" custScaleY="197326" custLinFactX="753" custLinFactY="-59331" custLinFactNeighborX="100000" custLinFactNeighborY="-100000">
        <dgm:presLayoutVars>
          <dgm:chMax val="1"/>
          <dgm:bulletEnabled val="1"/>
        </dgm:presLayoutVars>
      </dgm:prSet>
      <dgm:spPr>
        <a:prstGeom prst="roundRect">
          <a:avLst/>
        </a:prstGeom>
      </dgm:spPr>
      <dgm:t>
        <a:bodyPr/>
        <a:lstStyle/>
        <a:p>
          <a:endParaRPr lang="ru-RU"/>
        </a:p>
      </dgm:t>
    </dgm:pt>
    <dgm:pt modelId="{D74C3B99-BF08-485E-A988-CD53B5C263DA}" type="pres">
      <dgm:prSet presAssocID="{87055F32-46BF-4800-BCBD-3A8DB2CED1A9}" presName="sp" presStyleCnt="0"/>
      <dgm:spPr/>
    </dgm:pt>
    <dgm:pt modelId="{9844C4E3-1066-4F6F-91D8-84FB6E88410B}" type="pres">
      <dgm:prSet presAssocID="{0B53DFE3-22F7-443D-9510-DB3573379180}" presName="linNode" presStyleCnt="0"/>
      <dgm:spPr/>
    </dgm:pt>
    <dgm:pt modelId="{1DEE8048-CEA5-425E-90AE-4F7E631CF345}" type="pres">
      <dgm:prSet presAssocID="{0B53DFE3-22F7-443D-9510-DB3573379180}" presName="parentText" presStyleLbl="node1" presStyleIdx="6" presStyleCnt="7" custScaleX="99142" custScaleY="170609" custLinFactNeighborX="-136" custLinFactNeighborY="-75909">
        <dgm:presLayoutVars>
          <dgm:chMax val="1"/>
          <dgm:bulletEnabled val="1"/>
        </dgm:presLayoutVars>
      </dgm:prSet>
      <dgm:spPr>
        <a:prstGeom prst="roundRect">
          <a:avLst/>
        </a:prstGeom>
      </dgm:spPr>
      <dgm:t>
        <a:bodyPr/>
        <a:lstStyle/>
        <a:p>
          <a:endParaRPr lang="ru-RU"/>
        </a:p>
      </dgm:t>
    </dgm:pt>
  </dgm:ptLst>
  <dgm:cxnLst>
    <dgm:cxn modelId="{618BFBA3-8DAD-478B-9D6C-5352B8AB0A76}" srcId="{851F638B-6E6E-42BB-89EC-1CAB027432C7}" destId="{016F51EC-00EC-422E-9451-E58CCA540BA5}" srcOrd="0" destOrd="0" parTransId="{416711EA-2E69-413E-BD30-59C84ECB7E4C}" sibTransId="{069ACE18-58BF-4319-BCA2-ED96C3F5EB89}"/>
    <dgm:cxn modelId="{15118A9B-7BF2-48D5-AFE6-0BA0F8BBD11E}" srcId="{851F638B-6E6E-42BB-89EC-1CAB027432C7}" destId="{0B53DFE3-22F7-443D-9510-DB3573379180}" srcOrd="6" destOrd="0" parTransId="{FF1F7A3A-15F2-4B5B-8C82-764A17E18A57}" sibTransId="{FE2ADB74-23D2-4AB5-9EFA-B63447F9343B}"/>
    <dgm:cxn modelId="{1D735B07-93CF-4D66-ADC8-F69518763C6A}" srcId="{851F638B-6E6E-42BB-89EC-1CAB027432C7}" destId="{248454E5-751B-42F4-AF03-C500A65CE344}" srcOrd="5" destOrd="0" parTransId="{A8630090-9357-4C1C-913F-3B21908638E4}" sibTransId="{87055F32-46BF-4800-BCBD-3A8DB2CED1A9}"/>
    <dgm:cxn modelId="{353356AB-FBE0-4508-BCA3-409743D0BA97}" type="presOf" srcId="{E53CA9C3-3189-4BFC-B51D-63454CA82B1A}" destId="{D7E56235-45E4-408C-9B24-BEC7C7577825}" srcOrd="0" destOrd="0" presId="urn:microsoft.com/office/officeart/2005/8/layout/vList5"/>
    <dgm:cxn modelId="{E962F20E-DFCD-480D-869C-EF02F815866F}" srcId="{851F638B-6E6E-42BB-89EC-1CAB027432C7}" destId="{05A5E8DC-C40A-4145-A128-DE5AD4D15EB2}" srcOrd="2" destOrd="0" parTransId="{B78772BB-AA0D-4F9B-9EAF-B02C735299EE}" sibTransId="{3E23DD6D-C5FE-4353-B0D3-68FAB2865A9F}"/>
    <dgm:cxn modelId="{3DC0F6D6-9C87-460C-9C21-E379CF8C45FC}" type="presOf" srcId="{1EF4E56D-C59C-4E7C-AFA1-49D3BD0BBA24}" destId="{C49253A8-EAEC-403F-9D1A-718D15C3DC48}" srcOrd="0" destOrd="0" presId="urn:microsoft.com/office/officeart/2005/8/layout/vList5"/>
    <dgm:cxn modelId="{748B51DD-DB1A-43F0-B48F-654FD24D4A6E}" srcId="{851F638B-6E6E-42BB-89EC-1CAB027432C7}" destId="{CC473166-AF5D-4174-B7F4-D90DC1473132}" srcOrd="4" destOrd="0" parTransId="{B7F3E5BC-E2C1-45C1-996B-58A3173BA91F}" sibTransId="{D589F52A-ED22-4E57-956D-DB07AEA13EFA}"/>
    <dgm:cxn modelId="{A9787BC6-FC0E-472C-8233-0A0630A5C39C}" type="presOf" srcId="{CC473166-AF5D-4174-B7F4-D90DC1473132}" destId="{1E4EFDFB-8455-41A8-AF5F-7F1DAEF8006D}" srcOrd="0" destOrd="0" presId="urn:microsoft.com/office/officeart/2005/8/layout/vList5"/>
    <dgm:cxn modelId="{B0D59CAF-AD5A-4DA0-864B-74F5336B78AA}" type="presOf" srcId="{CB893752-9908-4F43-AF3E-CC39EBE76219}" destId="{6ECAD5C4-9EF9-4C8A-B39A-B09C4B90A8D4}" srcOrd="0" destOrd="0" presId="urn:microsoft.com/office/officeart/2005/8/layout/vList5"/>
    <dgm:cxn modelId="{40F3B0CA-CD0E-4C63-9C73-F526FAA2CA16}" type="presOf" srcId="{248454E5-751B-42F4-AF03-C500A65CE344}" destId="{B4BD8BA3-4BD1-4572-A86D-A9C74013C111}" srcOrd="0" destOrd="0" presId="urn:microsoft.com/office/officeart/2005/8/layout/vList5"/>
    <dgm:cxn modelId="{3E95D298-0AA7-4A15-A0D1-38345EAF2B91}" srcId="{016F51EC-00EC-422E-9451-E58CCA540BA5}" destId="{CB893752-9908-4F43-AF3E-CC39EBE76219}" srcOrd="0" destOrd="0" parTransId="{8D21481D-A6BA-4594-B105-2693333AA845}" sibTransId="{C922EF7A-29F1-4E6F-A36C-B08DBA487EA7}"/>
    <dgm:cxn modelId="{C9CC328A-B5F7-48E9-B078-E3C724CDB623}" srcId="{05A5E8DC-C40A-4145-A128-DE5AD4D15EB2}" destId="{E53CA9C3-3189-4BFC-B51D-63454CA82B1A}" srcOrd="0" destOrd="0" parTransId="{4F756489-4373-4D92-A80F-AD9297C7E471}" sibTransId="{E4033784-84CC-40B5-9300-8984DF3C7CF9}"/>
    <dgm:cxn modelId="{28739FE9-E6BF-485C-B5D9-75E36BABDDD0}" srcId="{851F638B-6E6E-42BB-89EC-1CAB027432C7}" destId="{99EFDCD7-B5C6-4E9A-9B3F-D42648FF7249}" srcOrd="1" destOrd="0" parTransId="{96C34785-E0C7-4939-AABB-E492711902AB}" sibTransId="{28D38352-4C50-4452-AD40-B2437DCB8CE3}"/>
    <dgm:cxn modelId="{B176F2EB-D8B2-4385-9260-C9DCBE118DC8}" srcId="{851F638B-6E6E-42BB-89EC-1CAB027432C7}" destId="{1EF4E56D-C59C-4E7C-AFA1-49D3BD0BBA24}" srcOrd="3" destOrd="0" parTransId="{C528CEF1-8488-47F9-8C90-01F6611C86B9}" sibTransId="{CAF596B3-9036-4A47-ABA1-86246A7F830F}"/>
    <dgm:cxn modelId="{C36591F0-2491-4927-B828-309D43904B27}" type="presOf" srcId="{F0C2B8BD-6EBA-4A8E-BD7F-31522A4C8BF6}" destId="{216E7FC4-3A05-40AA-877D-D23D86C65B2E}" srcOrd="0" destOrd="0" presId="urn:microsoft.com/office/officeart/2005/8/layout/vList5"/>
    <dgm:cxn modelId="{155A0452-3240-4A0F-AF23-D5233ECFD780}" type="presOf" srcId="{05A5E8DC-C40A-4145-A128-DE5AD4D15EB2}" destId="{FB9FEFBC-568E-47C0-AAF5-E3A829B5FCFB}" srcOrd="0" destOrd="0" presId="urn:microsoft.com/office/officeart/2005/8/layout/vList5"/>
    <dgm:cxn modelId="{5C4EDF82-5297-4A7B-B82D-A769CDC09874}" srcId="{99EFDCD7-B5C6-4E9A-9B3F-D42648FF7249}" destId="{F0C2B8BD-6EBA-4A8E-BD7F-31522A4C8BF6}" srcOrd="0" destOrd="0" parTransId="{1A060114-DF7F-43F2-8905-F5EA964C7D7E}" sibTransId="{43AF193A-9A66-4FC9-85E1-9D34443EBD63}"/>
    <dgm:cxn modelId="{6FB51524-04E0-4547-BF71-EE5E5CFE6090}" type="presOf" srcId="{99EFDCD7-B5C6-4E9A-9B3F-D42648FF7249}" destId="{DDCB74CA-21E4-43D9-9D3C-5D66E7350D52}" srcOrd="0" destOrd="0" presId="urn:microsoft.com/office/officeart/2005/8/layout/vList5"/>
    <dgm:cxn modelId="{7B0A50A2-1015-4618-8B06-F3CA15E24E1F}" type="presOf" srcId="{851F638B-6E6E-42BB-89EC-1CAB027432C7}" destId="{3BF35E5D-5C1A-4380-A911-4BC0FA106242}" srcOrd="0" destOrd="0" presId="urn:microsoft.com/office/officeart/2005/8/layout/vList5"/>
    <dgm:cxn modelId="{3AA5F9F9-41DF-4180-AF81-08C2F0784C1C}" type="presOf" srcId="{0B53DFE3-22F7-443D-9510-DB3573379180}" destId="{1DEE8048-CEA5-425E-90AE-4F7E631CF345}" srcOrd="0" destOrd="0" presId="urn:microsoft.com/office/officeart/2005/8/layout/vList5"/>
    <dgm:cxn modelId="{37135C1E-9A89-49EC-8693-0FEF6CF54652}" type="presOf" srcId="{016F51EC-00EC-422E-9451-E58CCA540BA5}" destId="{6CDDA020-BEDD-46AA-B690-33EB2720DD87}" srcOrd="0" destOrd="0" presId="urn:microsoft.com/office/officeart/2005/8/layout/vList5"/>
    <dgm:cxn modelId="{67119082-65BE-46AE-9C99-3EA6EA573196}" type="presParOf" srcId="{3BF35E5D-5C1A-4380-A911-4BC0FA106242}" destId="{F4554301-0F9C-4CF9-9142-88B97B2AA191}" srcOrd="0" destOrd="0" presId="urn:microsoft.com/office/officeart/2005/8/layout/vList5"/>
    <dgm:cxn modelId="{5E614118-5783-4C5D-B332-9265D975C510}" type="presParOf" srcId="{F4554301-0F9C-4CF9-9142-88B97B2AA191}" destId="{6CDDA020-BEDD-46AA-B690-33EB2720DD87}" srcOrd="0" destOrd="0" presId="urn:microsoft.com/office/officeart/2005/8/layout/vList5"/>
    <dgm:cxn modelId="{6AA811C3-3604-4675-A1D1-D425C318453D}" type="presParOf" srcId="{F4554301-0F9C-4CF9-9142-88B97B2AA191}" destId="{6ECAD5C4-9EF9-4C8A-B39A-B09C4B90A8D4}" srcOrd="1" destOrd="0" presId="urn:microsoft.com/office/officeart/2005/8/layout/vList5"/>
    <dgm:cxn modelId="{FA2FB21F-9C55-4BB6-8F30-5973D0DC3BE2}" type="presParOf" srcId="{3BF35E5D-5C1A-4380-A911-4BC0FA106242}" destId="{1C005FFA-9ABE-442F-A60D-7FDDD18D2665}" srcOrd="1" destOrd="0" presId="urn:microsoft.com/office/officeart/2005/8/layout/vList5"/>
    <dgm:cxn modelId="{3CF95462-CDD1-49A0-860D-8C26D708FF9D}" type="presParOf" srcId="{3BF35E5D-5C1A-4380-A911-4BC0FA106242}" destId="{4530D2D6-1FB4-4248-B469-E2464941AFEF}" srcOrd="2" destOrd="0" presId="urn:microsoft.com/office/officeart/2005/8/layout/vList5"/>
    <dgm:cxn modelId="{F505144E-3560-40F3-A8E0-11F8D9A33ED7}" type="presParOf" srcId="{4530D2D6-1FB4-4248-B469-E2464941AFEF}" destId="{DDCB74CA-21E4-43D9-9D3C-5D66E7350D52}" srcOrd="0" destOrd="0" presId="urn:microsoft.com/office/officeart/2005/8/layout/vList5"/>
    <dgm:cxn modelId="{0C57BA0A-C6CA-4FFD-8E23-795B7EFBF639}" type="presParOf" srcId="{4530D2D6-1FB4-4248-B469-E2464941AFEF}" destId="{216E7FC4-3A05-40AA-877D-D23D86C65B2E}" srcOrd="1" destOrd="0" presId="urn:microsoft.com/office/officeart/2005/8/layout/vList5"/>
    <dgm:cxn modelId="{AC62BE44-A60B-4A11-9C0B-C170E2173840}" type="presParOf" srcId="{3BF35E5D-5C1A-4380-A911-4BC0FA106242}" destId="{D4DDDAD2-D879-4380-A757-71B315859D30}" srcOrd="3" destOrd="0" presId="urn:microsoft.com/office/officeart/2005/8/layout/vList5"/>
    <dgm:cxn modelId="{AFA75709-202D-47D3-9524-BE5F2BF0C3C7}" type="presParOf" srcId="{3BF35E5D-5C1A-4380-A911-4BC0FA106242}" destId="{8E5005E7-1672-4B3D-A98D-4179089B3FC7}" srcOrd="4" destOrd="0" presId="urn:microsoft.com/office/officeart/2005/8/layout/vList5"/>
    <dgm:cxn modelId="{769A2B15-F542-4612-9524-C9C6D98224C1}" type="presParOf" srcId="{8E5005E7-1672-4B3D-A98D-4179089B3FC7}" destId="{FB9FEFBC-568E-47C0-AAF5-E3A829B5FCFB}" srcOrd="0" destOrd="0" presId="urn:microsoft.com/office/officeart/2005/8/layout/vList5"/>
    <dgm:cxn modelId="{BB0BFA0C-6D74-470B-B7E9-5111B9F88E47}" type="presParOf" srcId="{8E5005E7-1672-4B3D-A98D-4179089B3FC7}" destId="{D7E56235-45E4-408C-9B24-BEC7C7577825}" srcOrd="1" destOrd="0" presId="urn:microsoft.com/office/officeart/2005/8/layout/vList5"/>
    <dgm:cxn modelId="{DD3E4941-B25B-4861-81F9-80D86770ED89}" type="presParOf" srcId="{3BF35E5D-5C1A-4380-A911-4BC0FA106242}" destId="{C5E353AB-8AD2-4C02-8E74-AAFA057D46EC}" srcOrd="5" destOrd="0" presId="urn:microsoft.com/office/officeart/2005/8/layout/vList5"/>
    <dgm:cxn modelId="{0F5DB8EE-25C1-4A58-B918-6D7D62E639EE}" type="presParOf" srcId="{3BF35E5D-5C1A-4380-A911-4BC0FA106242}" destId="{32D77923-C1B4-4681-B69D-6CAD0E0497F4}" srcOrd="6" destOrd="0" presId="urn:microsoft.com/office/officeart/2005/8/layout/vList5"/>
    <dgm:cxn modelId="{D5294D0D-9949-49C2-B5AB-BE9A6C0BC03B}" type="presParOf" srcId="{32D77923-C1B4-4681-B69D-6CAD0E0497F4}" destId="{C49253A8-EAEC-403F-9D1A-718D15C3DC48}" srcOrd="0" destOrd="0" presId="urn:microsoft.com/office/officeart/2005/8/layout/vList5"/>
    <dgm:cxn modelId="{F6881CFD-EC2B-4F98-8275-C659B7876C83}" type="presParOf" srcId="{3BF35E5D-5C1A-4380-A911-4BC0FA106242}" destId="{C7A5BB25-0AC0-4298-95C8-DBB81E5B7BD0}" srcOrd="7" destOrd="0" presId="urn:microsoft.com/office/officeart/2005/8/layout/vList5"/>
    <dgm:cxn modelId="{9EFF5843-98D8-4E38-9C28-6466717E27DC}" type="presParOf" srcId="{3BF35E5D-5C1A-4380-A911-4BC0FA106242}" destId="{768CBEC6-7298-40D4-820E-D83EE84225B4}" srcOrd="8" destOrd="0" presId="urn:microsoft.com/office/officeart/2005/8/layout/vList5"/>
    <dgm:cxn modelId="{6BE1D73E-5EDD-48F9-B42E-8A43D5E95E7D}" type="presParOf" srcId="{768CBEC6-7298-40D4-820E-D83EE84225B4}" destId="{1E4EFDFB-8455-41A8-AF5F-7F1DAEF8006D}" srcOrd="0" destOrd="0" presId="urn:microsoft.com/office/officeart/2005/8/layout/vList5"/>
    <dgm:cxn modelId="{FE5E4823-A391-49F0-927C-71F5E5998601}" type="presParOf" srcId="{3BF35E5D-5C1A-4380-A911-4BC0FA106242}" destId="{55A8CEFA-7E96-4C27-8373-EE60B62D158D}" srcOrd="9" destOrd="0" presId="urn:microsoft.com/office/officeart/2005/8/layout/vList5"/>
    <dgm:cxn modelId="{E9013E4E-3FD7-4C7B-AD69-BECF77D42B27}" type="presParOf" srcId="{3BF35E5D-5C1A-4380-A911-4BC0FA106242}" destId="{7CE416D0-85A8-462B-9011-BFEFDC8A74E4}" srcOrd="10" destOrd="0" presId="urn:microsoft.com/office/officeart/2005/8/layout/vList5"/>
    <dgm:cxn modelId="{78E00B87-F846-4266-80A2-E551150BD72B}" type="presParOf" srcId="{7CE416D0-85A8-462B-9011-BFEFDC8A74E4}" destId="{B4BD8BA3-4BD1-4572-A86D-A9C74013C111}" srcOrd="0" destOrd="0" presId="urn:microsoft.com/office/officeart/2005/8/layout/vList5"/>
    <dgm:cxn modelId="{E77C8C53-B3C0-4E2B-9EDF-573BBA364D45}" type="presParOf" srcId="{3BF35E5D-5C1A-4380-A911-4BC0FA106242}" destId="{D74C3B99-BF08-485E-A988-CD53B5C263DA}" srcOrd="11" destOrd="0" presId="urn:microsoft.com/office/officeart/2005/8/layout/vList5"/>
    <dgm:cxn modelId="{094DE2D4-E940-4BC8-8B86-8D44D1B76C6E}" type="presParOf" srcId="{3BF35E5D-5C1A-4380-A911-4BC0FA106242}" destId="{9844C4E3-1066-4F6F-91D8-84FB6E88410B}" srcOrd="12" destOrd="0" presId="urn:microsoft.com/office/officeart/2005/8/layout/vList5"/>
    <dgm:cxn modelId="{28CB5E55-B0F9-4256-B513-848E2412CAEA}" type="presParOf" srcId="{9844C4E3-1066-4F6F-91D8-84FB6E88410B}" destId="{1DEE8048-CEA5-425E-90AE-4F7E631CF345}" srcOrd="0" destOrd="0" presId="urn:microsoft.com/office/officeart/2005/8/layout/vList5"/>
  </dgm:cxnLst>
  <dgm:bg>
    <a:solidFill>
      <a:schemeClr val="bg1"/>
    </a:solidFill>
  </dgm:bg>
  <dgm:whole/>
  <dgm:extLst>
    <a:ext uri="http://schemas.microsoft.com/office/drawing/2008/diagram">
      <dsp:dataModelExt xmlns:dsp="http://schemas.microsoft.com/office/drawing/2008/diagram" xmlns="" relId="rId3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B73B4638-9372-4B12-8947-1B5C840BEBE9}" type="doc">
      <dgm:prSet loTypeId="urn:microsoft.com/office/officeart/2005/8/layout/hList3" loCatId="list" qsTypeId="urn:microsoft.com/office/officeart/2005/8/quickstyle/simple3" qsCatId="simple" csTypeId="urn:microsoft.com/office/officeart/2005/8/colors/accent1_2" csCatId="accent1" phldr="1"/>
      <dgm:spPr/>
      <dgm:t>
        <a:bodyPr/>
        <a:lstStyle/>
        <a:p>
          <a:endParaRPr lang="ru-RU"/>
        </a:p>
      </dgm:t>
    </dgm:pt>
    <dgm:pt modelId="{51F225D5-EB25-4A4D-A75D-7020E1F89E5E}">
      <dgm:prSet phldrT="[Текст]" custT="1"/>
      <dgm:spPr>
        <a:xfrm>
          <a:off x="529" y="960120"/>
          <a:ext cx="1209677" cy="2016252"/>
        </a:xfrm>
        <a:solidFill>
          <a:sysClr val="window" lastClr="FFFFFF"/>
        </a:solidFill>
        <a:ln w="28575">
          <a:solidFill>
            <a:sysClr val="windowText" lastClr="000000"/>
          </a:solid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uk-UA" sz="1800" b="1">
            <a:solidFill>
              <a:sysClr val="windowText" lastClr="000000"/>
            </a:solidFill>
            <a:latin typeface="Times New Roman" panose="02020603050405020304" pitchFamily="18" charset="0"/>
            <a:ea typeface="+mn-ea"/>
            <a:cs typeface="Times New Roman" panose="02020603050405020304" pitchFamily="18" charset="0"/>
          </a:endParaRPr>
        </a:p>
        <a:p>
          <a:r>
            <a:rPr lang="uk-UA" sz="1600" b="1">
              <a:solidFill>
                <a:sysClr val="windowText" lastClr="000000"/>
              </a:solidFill>
              <a:latin typeface="Times New Roman" panose="02020603050405020304" pitchFamily="18" charset="0"/>
              <a:ea typeface="+mn-ea"/>
              <a:cs typeface="Times New Roman" panose="02020603050405020304" pitchFamily="18" charset="0"/>
            </a:rPr>
            <a:t>незворо-тність</a:t>
          </a:r>
        </a:p>
        <a:p>
          <a:endParaRPr lang="ru-RU" sz="2400" b="1">
            <a:solidFill>
              <a:sysClr val="windowText" lastClr="000000"/>
            </a:solidFill>
            <a:latin typeface="Times New Roman" panose="02020603050405020304" pitchFamily="18" charset="0"/>
            <a:ea typeface="+mn-ea"/>
            <a:cs typeface="Times New Roman" panose="02020603050405020304" pitchFamily="18" charset="0"/>
          </a:endParaRPr>
        </a:p>
      </dgm:t>
    </dgm:pt>
    <dgm:pt modelId="{38B4990C-C0D9-443B-A5FB-C47F5977AD70}" type="parTrans" cxnId="{6A8A3CC6-6981-4C80-9198-7BDF22654E08}">
      <dgm:prSet/>
      <dgm:spPr/>
      <dgm:t>
        <a:bodyPr/>
        <a:lstStyle/>
        <a:p>
          <a:endParaRPr lang="ru-RU"/>
        </a:p>
      </dgm:t>
    </dgm:pt>
    <dgm:pt modelId="{C12D1801-3ABE-4129-8121-51E5EDE3AA84}" type="sibTrans" cxnId="{6A8A3CC6-6981-4C80-9198-7BDF22654E08}">
      <dgm:prSet/>
      <dgm:spPr/>
      <dgm:t>
        <a:bodyPr/>
        <a:lstStyle/>
        <a:p>
          <a:endParaRPr lang="ru-RU"/>
        </a:p>
      </dgm:t>
    </dgm:pt>
    <dgm:pt modelId="{96738E40-020A-4A62-83F3-0B66C064B629}">
      <dgm:prSet phldrT="[Текст]" custT="1"/>
      <dgm:spPr>
        <a:xfrm>
          <a:off x="1210206" y="960120"/>
          <a:ext cx="1514121" cy="2016252"/>
        </a:xfrm>
        <a:solidFill>
          <a:sysClr val="window" lastClr="FFFFFF"/>
        </a:solidFill>
        <a:ln w="28575">
          <a:solidFill>
            <a:sysClr val="windowText" lastClr="000000"/>
          </a:solid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uk-UA" sz="1400" b="1">
              <a:solidFill>
                <a:sysClr val="windowText" lastClr="000000"/>
              </a:solidFill>
              <a:latin typeface="Times New Roman" pitchFamily="18" charset="0"/>
              <a:ea typeface="+mn-ea"/>
              <a:cs typeface="Times New Roman" pitchFamily="18" charset="0"/>
            </a:rPr>
            <a:t>цільова</a:t>
          </a:r>
        </a:p>
        <a:p>
          <a:r>
            <a:rPr lang="uk-UA" sz="1400" b="1">
              <a:solidFill>
                <a:sysClr val="windowText" lastClr="000000"/>
              </a:solidFill>
              <a:latin typeface="Times New Roman" pitchFamily="18" charset="0"/>
              <a:ea typeface="+mn-ea"/>
              <a:cs typeface="Times New Roman" pitchFamily="18" charset="0"/>
            </a:rPr>
            <a:t> спрямованість</a:t>
          </a:r>
          <a:r>
            <a:rPr lang="ru-RU" sz="1400" b="1">
              <a:solidFill>
                <a:sysClr val="windowText" lastClr="000000"/>
              </a:solidFill>
              <a:latin typeface="Times New Roman" panose="02020603050405020304" pitchFamily="18" charset="0"/>
              <a:ea typeface="+mn-ea"/>
              <a:cs typeface="Times New Roman" panose="02020603050405020304" pitchFamily="18" charset="0"/>
            </a:rPr>
            <a:t> </a:t>
          </a:r>
        </a:p>
      </dgm:t>
    </dgm:pt>
    <dgm:pt modelId="{A3E604D6-A3F0-447F-921B-AD766CB288C1}" type="parTrans" cxnId="{F7749BDE-00E2-4FBE-B1AF-02D80F8B14EC}">
      <dgm:prSet/>
      <dgm:spPr/>
      <dgm:t>
        <a:bodyPr/>
        <a:lstStyle/>
        <a:p>
          <a:endParaRPr lang="ru-RU"/>
        </a:p>
      </dgm:t>
    </dgm:pt>
    <dgm:pt modelId="{877BC4B9-498B-4912-B175-F88030F9610B}" type="sibTrans" cxnId="{F7749BDE-00E2-4FBE-B1AF-02D80F8B14EC}">
      <dgm:prSet/>
      <dgm:spPr/>
      <dgm:t>
        <a:bodyPr/>
        <a:lstStyle/>
        <a:p>
          <a:endParaRPr lang="ru-RU"/>
        </a:p>
      </dgm:t>
    </dgm:pt>
    <dgm:pt modelId="{A6087365-50E6-4732-9665-414A98DB2DBF}">
      <dgm:prSet phldrT="[Текст]" custT="1"/>
      <dgm:spPr>
        <a:xfrm>
          <a:off x="2752899" y="998227"/>
          <a:ext cx="1514121" cy="2016252"/>
        </a:xfrm>
        <a:solidFill>
          <a:sysClr val="window" lastClr="FFFFFF"/>
        </a:solidFill>
        <a:ln w="19050">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uk-UA" sz="1400" b="1">
              <a:solidFill>
                <a:sysClr val="windowText" lastClr="000000"/>
              </a:solidFill>
              <a:latin typeface="Times New Roman" panose="02020603050405020304" pitchFamily="18" charset="0"/>
              <a:ea typeface="+mn-ea"/>
              <a:cs typeface="Times New Roman" panose="02020603050405020304" pitchFamily="18" charset="0"/>
            </a:rPr>
            <a:t>отримання якісних змін</a:t>
          </a:r>
          <a:endParaRPr lang="ru-RU" sz="1400" b="1">
            <a:solidFill>
              <a:sysClr val="windowText" lastClr="000000"/>
            </a:solidFill>
            <a:latin typeface="Times New Roman" panose="02020603050405020304" pitchFamily="18" charset="0"/>
            <a:ea typeface="+mn-ea"/>
            <a:cs typeface="Times New Roman" panose="02020603050405020304" pitchFamily="18" charset="0"/>
          </a:endParaRPr>
        </a:p>
      </dgm:t>
    </dgm:pt>
    <dgm:pt modelId="{0238707B-6E0A-4312-953D-EC637B7EA892}" type="parTrans" cxnId="{46306AF2-9AE6-4DC8-AE27-630480E135AF}">
      <dgm:prSet/>
      <dgm:spPr/>
      <dgm:t>
        <a:bodyPr/>
        <a:lstStyle/>
        <a:p>
          <a:endParaRPr lang="ru-RU"/>
        </a:p>
      </dgm:t>
    </dgm:pt>
    <dgm:pt modelId="{A6373238-9ECF-4481-920C-93AA1C04A930}" type="sibTrans" cxnId="{46306AF2-9AE6-4DC8-AE27-630480E135AF}">
      <dgm:prSet/>
      <dgm:spPr/>
      <dgm:t>
        <a:bodyPr/>
        <a:lstStyle/>
        <a:p>
          <a:endParaRPr lang="ru-RU"/>
        </a:p>
      </dgm:t>
    </dgm:pt>
    <dgm:pt modelId="{FB3159F0-DD34-48F2-995F-5AF873166D61}">
      <dgm:prSet/>
      <dgm:spPr/>
      <dgm:t>
        <a:bodyPr/>
        <a:lstStyle/>
        <a:p>
          <a:endParaRPr lang="ru-RU"/>
        </a:p>
      </dgm:t>
    </dgm:pt>
    <dgm:pt modelId="{8D4E459C-8DCC-4933-BB2C-7AB347596AFE}" type="parTrans" cxnId="{0959416A-809A-4767-99A7-044162286372}">
      <dgm:prSet/>
      <dgm:spPr/>
      <dgm:t>
        <a:bodyPr/>
        <a:lstStyle/>
        <a:p>
          <a:endParaRPr lang="ru-RU"/>
        </a:p>
      </dgm:t>
    </dgm:pt>
    <dgm:pt modelId="{719EC795-0E2A-4E00-AF2E-48E27048E544}" type="sibTrans" cxnId="{0959416A-809A-4767-99A7-044162286372}">
      <dgm:prSet/>
      <dgm:spPr/>
      <dgm:t>
        <a:bodyPr/>
        <a:lstStyle/>
        <a:p>
          <a:endParaRPr lang="ru-RU"/>
        </a:p>
      </dgm:t>
    </dgm:pt>
    <dgm:pt modelId="{E44DC009-5FC0-41D7-8F9C-91F16FB6C223}">
      <dgm:prSet/>
      <dgm:spPr>
        <a:xfrm>
          <a:off x="4238449" y="960120"/>
          <a:ext cx="1514121" cy="2016252"/>
        </a:xfrm>
        <a:solidFill>
          <a:sysClr val="window" lastClr="FFFFFF"/>
        </a:solidFill>
        <a:ln w="28575">
          <a:solidFill>
            <a:sysClr val="windowText" lastClr="000000"/>
          </a:solid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uk-UA" b="1">
              <a:solidFill>
                <a:sysClr val="windowText" lastClr="000000"/>
              </a:solidFill>
              <a:latin typeface="Times New Roman" pitchFamily="18" charset="0"/>
              <a:ea typeface="+mn-ea"/>
              <a:cs typeface="Times New Roman" pitchFamily="18" charset="0"/>
            </a:rPr>
            <a:t>невизначеність і наявність ризиків</a:t>
          </a:r>
          <a:endParaRPr lang="ru-RU" b="1">
            <a:solidFill>
              <a:sysClr val="windowText" lastClr="000000"/>
            </a:solidFill>
            <a:latin typeface="Times New Roman" pitchFamily="18" charset="0"/>
            <a:ea typeface="+mn-ea"/>
            <a:cs typeface="Times New Roman" pitchFamily="18" charset="0"/>
          </a:endParaRPr>
        </a:p>
      </dgm:t>
    </dgm:pt>
    <dgm:pt modelId="{8C73FFE3-B674-4BCF-BE01-DBED92272EA9}" type="parTrans" cxnId="{E6AAEA41-85E7-48D0-9D06-209F2F33C7DE}">
      <dgm:prSet/>
      <dgm:spPr/>
      <dgm:t>
        <a:bodyPr/>
        <a:lstStyle/>
        <a:p>
          <a:endParaRPr lang="ru-RU"/>
        </a:p>
      </dgm:t>
    </dgm:pt>
    <dgm:pt modelId="{B8E3CE97-9C8C-4CAF-B55C-DD1D97095CB7}" type="sibTrans" cxnId="{E6AAEA41-85E7-48D0-9D06-209F2F33C7DE}">
      <dgm:prSet/>
      <dgm:spPr/>
      <dgm:t>
        <a:bodyPr/>
        <a:lstStyle/>
        <a:p>
          <a:endParaRPr lang="ru-RU"/>
        </a:p>
      </dgm:t>
    </dgm:pt>
    <dgm:pt modelId="{71B4C5E4-EEC2-4024-9741-9DD59294D311}">
      <dgm:prSet phldrT="[Текст]" custT="1"/>
      <dgm:spPr>
        <a:xfrm>
          <a:off x="0" y="0"/>
          <a:ext cx="5753100" cy="960120"/>
        </a:xfrm>
        <a:solidFill>
          <a:sysClr val="window" lastClr="FFFFFF"/>
        </a:solidFill>
        <a:ln w="28575">
          <a:solidFill>
            <a:sysClr val="windowText" lastClr="000000"/>
          </a:solidFill>
        </a:ln>
        <a:effectLst>
          <a:outerShdw blurRad="40000" dist="20000" dir="5400000" rotWithShape="0">
            <a:srgbClr val="000000">
              <a:alpha val="38000"/>
            </a:srgbClr>
          </a:outerShdw>
        </a:effectLst>
      </dgm:spPr>
      <dgm:t>
        <a:bodyPr/>
        <a:lstStyle/>
        <a:p>
          <a:r>
            <a:rPr lang="uk-UA" sz="1600" b="1">
              <a:solidFill>
                <a:sysClr val="windowText" lastClr="000000"/>
              </a:solidFill>
              <a:latin typeface="Times New Roman" panose="02020603050405020304" pitchFamily="18" charset="0"/>
              <a:ea typeface="+mn-ea"/>
              <a:cs typeface="Times New Roman" panose="02020603050405020304" pitchFamily="18" charset="0"/>
            </a:rPr>
            <a:t>Характеристика інноваційного розвитку</a:t>
          </a:r>
          <a:endParaRPr lang="ru-RU" sz="1600" b="1">
            <a:solidFill>
              <a:sysClr val="windowText" lastClr="000000"/>
            </a:solidFill>
            <a:latin typeface="Times New Roman" panose="02020603050405020304" pitchFamily="18" charset="0"/>
            <a:ea typeface="+mn-ea"/>
            <a:cs typeface="Times New Roman" panose="02020603050405020304" pitchFamily="18" charset="0"/>
          </a:endParaRPr>
        </a:p>
      </dgm:t>
    </dgm:pt>
    <dgm:pt modelId="{7C5E8015-6584-43E0-BA51-54E7A399F3FD}" type="sibTrans" cxnId="{FB3BB7FC-A748-4DAE-8848-3DA0DE27E9B5}">
      <dgm:prSet/>
      <dgm:spPr/>
      <dgm:t>
        <a:bodyPr/>
        <a:lstStyle/>
        <a:p>
          <a:endParaRPr lang="ru-RU"/>
        </a:p>
      </dgm:t>
    </dgm:pt>
    <dgm:pt modelId="{A0EF5B14-7C3E-4255-B21C-487CD5ADA8D9}" type="parTrans" cxnId="{FB3BB7FC-A748-4DAE-8848-3DA0DE27E9B5}">
      <dgm:prSet/>
      <dgm:spPr/>
      <dgm:t>
        <a:bodyPr/>
        <a:lstStyle/>
        <a:p>
          <a:endParaRPr lang="ru-RU"/>
        </a:p>
      </dgm:t>
    </dgm:pt>
    <dgm:pt modelId="{2E838FF6-F49A-4BDA-8BA6-8F57B4507FDE}" type="pres">
      <dgm:prSet presAssocID="{B73B4638-9372-4B12-8947-1B5C840BEBE9}" presName="composite" presStyleCnt="0">
        <dgm:presLayoutVars>
          <dgm:chMax val="1"/>
          <dgm:dir/>
          <dgm:resizeHandles val="exact"/>
        </dgm:presLayoutVars>
      </dgm:prSet>
      <dgm:spPr/>
      <dgm:t>
        <a:bodyPr/>
        <a:lstStyle/>
        <a:p>
          <a:endParaRPr lang="ru-RU"/>
        </a:p>
      </dgm:t>
    </dgm:pt>
    <dgm:pt modelId="{1861286C-341E-4D09-AB4D-1E0EA6C4F94E}" type="pres">
      <dgm:prSet presAssocID="{71B4C5E4-EEC2-4024-9741-9DD59294D311}" presName="roof" presStyleLbl="dkBgShp" presStyleIdx="0" presStyleCnt="2"/>
      <dgm:spPr>
        <a:prstGeom prst="rect">
          <a:avLst/>
        </a:prstGeom>
      </dgm:spPr>
      <dgm:t>
        <a:bodyPr/>
        <a:lstStyle/>
        <a:p>
          <a:endParaRPr lang="ru-RU"/>
        </a:p>
      </dgm:t>
    </dgm:pt>
    <dgm:pt modelId="{FB0E5F2F-B270-46A7-AD7E-592858B1ABFB}" type="pres">
      <dgm:prSet presAssocID="{71B4C5E4-EEC2-4024-9741-9DD59294D311}" presName="pillars" presStyleCnt="0"/>
      <dgm:spPr/>
    </dgm:pt>
    <dgm:pt modelId="{E4CDF95A-1B21-44E6-8238-E582B5EDD167}" type="pres">
      <dgm:prSet presAssocID="{71B4C5E4-EEC2-4024-9741-9DD59294D311}" presName="pillar1" presStyleLbl="node1" presStyleIdx="0" presStyleCnt="4" custScaleX="79893">
        <dgm:presLayoutVars>
          <dgm:bulletEnabled val="1"/>
        </dgm:presLayoutVars>
      </dgm:prSet>
      <dgm:spPr>
        <a:prstGeom prst="rect">
          <a:avLst/>
        </a:prstGeom>
      </dgm:spPr>
      <dgm:t>
        <a:bodyPr/>
        <a:lstStyle/>
        <a:p>
          <a:endParaRPr lang="ru-RU"/>
        </a:p>
      </dgm:t>
    </dgm:pt>
    <dgm:pt modelId="{0F95DEBB-DD42-4571-BD92-382FBC84A85D}" type="pres">
      <dgm:prSet presAssocID="{96738E40-020A-4A62-83F3-0B66C064B629}" presName="pillarX" presStyleLbl="node1" presStyleIdx="1" presStyleCnt="4">
        <dgm:presLayoutVars>
          <dgm:bulletEnabled val="1"/>
        </dgm:presLayoutVars>
      </dgm:prSet>
      <dgm:spPr>
        <a:prstGeom prst="rect">
          <a:avLst/>
        </a:prstGeom>
      </dgm:spPr>
      <dgm:t>
        <a:bodyPr/>
        <a:lstStyle/>
        <a:p>
          <a:endParaRPr lang="ru-RU"/>
        </a:p>
      </dgm:t>
    </dgm:pt>
    <dgm:pt modelId="{D509D07C-3479-4F31-ABF0-73352C4BFD6B}" type="pres">
      <dgm:prSet presAssocID="{A6087365-50E6-4732-9665-414A98DB2DBF}" presName="pillarX" presStyleLbl="node1" presStyleIdx="2" presStyleCnt="4" custLinFactNeighborX="1887" custLinFactNeighborY="1890">
        <dgm:presLayoutVars>
          <dgm:bulletEnabled val="1"/>
        </dgm:presLayoutVars>
      </dgm:prSet>
      <dgm:spPr>
        <a:prstGeom prst="rect">
          <a:avLst/>
        </a:prstGeom>
      </dgm:spPr>
      <dgm:t>
        <a:bodyPr/>
        <a:lstStyle/>
        <a:p>
          <a:endParaRPr lang="ru-RU"/>
        </a:p>
      </dgm:t>
    </dgm:pt>
    <dgm:pt modelId="{DC11C112-1C71-472F-BABD-A038180C0EDE}" type="pres">
      <dgm:prSet presAssocID="{E44DC009-5FC0-41D7-8F9C-91F16FB6C223}" presName="pillarX" presStyleLbl="node1" presStyleIdx="3" presStyleCnt="4">
        <dgm:presLayoutVars>
          <dgm:bulletEnabled val="1"/>
        </dgm:presLayoutVars>
      </dgm:prSet>
      <dgm:spPr>
        <a:prstGeom prst="rect">
          <a:avLst/>
        </a:prstGeom>
      </dgm:spPr>
      <dgm:t>
        <a:bodyPr/>
        <a:lstStyle/>
        <a:p>
          <a:endParaRPr lang="ru-RU"/>
        </a:p>
      </dgm:t>
    </dgm:pt>
    <dgm:pt modelId="{9659676B-F042-40C2-B328-C272FE1BD5C9}" type="pres">
      <dgm:prSet presAssocID="{71B4C5E4-EEC2-4024-9741-9DD59294D311}" presName="base" presStyleLbl="dkBgShp" presStyleIdx="1" presStyleCnt="2"/>
      <dgm:spPr>
        <a:xfrm>
          <a:off x="0" y="2976372"/>
          <a:ext cx="5753100" cy="224028"/>
        </a:xfrm>
        <a:prstGeom prst="rect">
          <a:avLst/>
        </a:prstGeom>
        <a:solidFill>
          <a:srgbClr val="4F81BD">
            <a:shade val="80000"/>
            <a:hueOff val="0"/>
            <a:satOff val="0"/>
            <a:lumOff val="0"/>
            <a:alphaOff val="0"/>
          </a:srgbClr>
        </a:solidFill>
        <a:ln>
          <a:noFill/>
        </a:ln>
        <a:effectLst>
          <a:outerShdw blurRad="40000" dist="20000" dir="5400000" rotWithShape="0">
            <a:srgbClr val="000000">
              <a:alpha val="38000"/>
            </a:srgbClr>
          </a:outerShdw>
        </a:effectLst>
      </dgm:spPr>
      <dgm:t>
        <a:bodyPr/>
        <a:lstStyle/>
        <a:p>
          <a:endParaRPr lang="ru-RU"/>
        </a:p>
      </dgm:t>
    </dgm:pt>
  </dgm:ptLst>
  <dgm:cxnLst>
    <dgm:cxn modelId="{AA407D4A-523A-4910-8910-C92E73C9A61A}" type="presOf" srcId="{71B4C5E4-EEC2-4024-9741-9DD59294D311}" destId="{1861286C-341E-4D09-AB4D-1E0EA6C4F94E}" srcOrd="0" destOrd="0" presId="urn:microsoft.com/office/officeart/2005/8/layout/hList3"/>
    <dgm:cxn modelId="{72EBFEEB-F73B-43DE-A27D-1ECB75BD77FB}" type="presOf" srcId="{B73B4638-9372-4B12-8947-1B5C840BEBE9}" destId="{2E838FF6-F49A-4BDA-8BA6-8F57B4507FDE}" srcOrd="0" destOrd="0" presId="urn:microsoft.com/office/officeart/2005/8/layout/hList3"/>
    <dgm:cxn modelId="{F7749BDE-00E2-4FBE-B1AF-02D80F8B14EC}" srcId="{71B4C5E4-EEC2-4024-9741-9DD59294D311}" destId="{96738E40-020A-4A62-83F3-0B66C064B629}" srcOrd="1" destOrd="0" parTransId="{A3E604D6-A3F0-447F-921B-AD766CB288C1}" sibTransId="{877BC4B9-498B-4912-B175-F88030F9610B}"/>
    <dgm:cxn modelId="{CF403227-9BF0-4579-A387-8EA229A3AB94}" type="presOf" srcId="{96738E40-020A-4A62-83F3-0B66C064B629}" destId="{0F95DEBB-DD42-4571-BD92-382FBC84A85D}" srcOrd="0" destOrd="0" presId="urn:microsoft.com/office/officeart/2005/8/layout/hList3"/>
    <dgm:cxn modelId="{46306AF2-9AE6-4DC8-AE27-630480E135AF}" srcId="{71B4C5E4-EEC2-4024-9741-9DD59294D311}" destId="{A6087365-50E6-4732-9665-414A98DB2DBF}" srcOrd="2" destOrd="0" parTransId="{0238707B-6E0A-4312-953D-EC637B7EA892}" sibTransId="{A6373238-9ECF-4481-920C-93AA1C04A930}"/>
    <dgm:cxn modelId="{BC106E46-4A88-42EA-8CC4-77D707C1C57A}" type="presOf" srcId="{51F225D5-EB25-4A4D-A75D-7020E1F89E5E}" destId="{E4CDF95A-1B21-44E6-8238-E582B5EDD167}" srcOrd="0" destOrd="0" presId="urn:microsoft.com/office/officeart/2005/8/layout/hList3"/>
    <dgm:cxn modelId="{0959416A-809A-4767-99A7-044162286372}" srcId="{B73B4638-9372-4B12-8947-1B5C840BEBE9}" destId="{FB3159F0-DD34-48F2-995F-5AF873166D61}" srcOrd="1" destOrd="0" parTransId="{8D4E459C-8DCC-4933-BB2C-7AB347596AFE}" sibTransId="{719EC795-0E2A-4E00-AF2E-48E27048E544}"/>
    <dgm:cxn modelId="{CCD10C99-A4A0-4439-9442-ED71C782F07D}" type="presOf" srcId="{E44DC009-5FC0-41D7-8F9C-91F16FB6C223}" destId="{DC11C112-1C71-472F-BABD-A038180C0EDE}" srcOrd="0" destOrd="0" presId="urn:microsoft.com/office/officeart/2005/8/layout/hList3"/>
    <dgm:cxn modelId="{FB3BB7FC-A748-4DAE-8848-3DA0DE27E9B5}" srcId="{B73B4638-9372-4B12-8947-1B5C840BEBE9}" destId="{71B4C5E4-EEC2-4024-9741-9DD59294D311}" srcOrd="0" destOrd="0" parTransId="{A0EF5B14-7C3E-4255-B21C-487CD5ADA8D9}" sibTransId="{7C5E8015-6584-43E0-BA51-54E7A399F3FD}"/>
    <dgm:cxn modelId="{6A8A3CC6-6981-4C80-9198-7BDF22654E08}" srcId="{71B4C5E4-EEC2-4024-9741-9DD59294D311}" destId="{51F225D5-EB25-4A4D-A75D-7020E1F89E5E}" srcOrd="0" destOrd="0" parTransId="{38B4990C-C0D9-443B-A5FB-C47F5977AD70}" sibTransId="{C12D1801-3ABE-4129-8121-51E5EDE3AA84}"/>
    <dgm:cxn modelId="{B6B944CE-E909-4585-B3F6-E6328360AC8B}" type="presOf" srcId="{A6087365-50E6-4732-9665-414A98DB2DBF}" destId="{D509D07C-3479-4F31-ABF0-73352C4BFD6B}" srcOrd="0" destOrd="0" presId="urn:microsoft.com/office/officeart/2005/8/layout/hList3"/>
    <dgm:cxn modelId="{E6AAEA41-85E7-48D0-9D06-209F2F33C7DE}" srcId="{71B4C5E4-EEC2-4024-9741-9DD59294D311}" destId="{E44DC009-5FC0-41D7-8F9C-91F16FB6C223}" srcOrd="3" destOrd="0" parTransId="{8C73FFE3-B674-4BCF-BE01-DBED92272EA9}" sibTransId="{B8E3CE97-9C8C-4CAF-B55C-DD1D97095CB7}"/>
    <dgm:cxn modelId="{E52AB389-336B-44A2-BBEC-3DE4B8AAB943}" type="presParOf" srcId="{2E838FF6-F49A-4BDA-8BA6-8F57B4507FDE}" destId="{1861286C-341E-4D09-AB4D-1E0EA6C4F94E}" srcOrd="0" destOrd="0" presId="urn:microsoft.com/office/officeart/2005/8/layout/hList3"/>
    <dgm:cxn modelId="{968A3B80-5085-4799-8AAE-95EF40B18649}" type="presParOf" srcId="{2E838FF6-F49A-4BDA-8BA6-8F57B4507FDE}" destId="{FB0E5F2F-B270-46A7-AD7E-592858B1ABFB}" srcOrd="1" destOrd="0" presId="urn:microsoft.com/office/officeart/2005/8/layout/hList3"/>
    <dgm:cxn modelId="{9A8BCE00-0F5F-4008-B17A-1F0C64EAC2A3}" type="presParOf" srcId="{FB0E5F2F-B270-46A7-AD7E-592858B1ABFB}" destId="{E4CDF95A-1B21-44E6-8238-E582B5EDD167}" srcOrd="0" destOrd="0" presId="urn:microsoft.com/office/officeart/2005/8/layout/hList3"/>
    <dgm:cxn modelId="{51681380-29A1-436C-8FBD-A3DBEDCF0ED8}" type="presParOf" srcId="{FB0E5F2F-B270-46A7-AD7E-592858B1ABFB}" destId="{0F95DEBB-DD42-4571-BD92-382FBC84A85D}" srcOrd="1" destOrd="0" presId="urn:microsoft.com/office/officeart/2005/8/layout/hList3"/>
    <dgm:cxn modelId="{4DADB233-8B52-440D-9452-E5F8B2BB1E9B}" type="presParOf" srcId="{FB0E5F2F-B270-46A7-AD7E-592858B1ABFB}" destId="{D509D07C-3479-4F31-ABF0-73352C4BFD6B}" srcOrd="2" destOrd="0" presId="urn:microsoft.com/office/officeart/2005/8/layout/hList3"/>
    <dgm:cxn modelId="{527084E3-CE53-416D-84E7-EC1D2FE13AF3}" type="presParOf" srcId="{FB0E5F2F-B270-46A7-AD7E-592858B1ABFB}" destId="{DC11C112-1C71-472F-BABD-A038180C0EDE}" srcOrd="3" destOrd="0" presId="urn:microsoft.com/office/officeart/2005/8/layout/hList3"/>
    <dgm:cxn modelId="{E9C7457A-FBE9-4F47-97DE-23C7206BFD2F}" type="presParOf" srcId="{2E838FF6-F49A-4BDA-8BA6-8F57B4507FDE}" destId="{9659676B-F042-40C2-B328-C272FE1BD5C9}" srcOrd="2" destOrd="0" presId="urn:microsoft.com/office/officeart/2005/8/layout/hList3"/>
  </dgm:cxnLst>
  <dgm:bg/>
  <dgm:whole>
    <a:ln>
      <a:solidFill>
        <a:schemeClr val="tx1"/>
      </a:solidFill>
    </a:ln>
  </dgm:whole>
  <dgm:extLst>
    <a:ext uri="http://schemas.microsoft.com/office/drawing/2008/diagram">
      <dsp:dataModelExt xmlns:dsp="http://schemas.microsoft.com/office/drawing/2008/diagram" xmlns="" relId="rId4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B73B4638-9372-4B12-8947-1B5C840BEBE9}" type="doc">
      <dgm:prSet loTypeId="urn:microsoft.com/office/officeart/2005/8/layout/hList3" loCatId="list" qsTypeId="urn:microsoft.com/office/officeart/2005/8/quickstyle/simple3" qsCatId="simple" csTypeId="urn:microsoft.com/office/officeart/2005/8/colors/accent1_2" csCatId="accent1" phldr="1"/>
      <dgm:spPr/>
      <dgm:t>
        <a:bodyPr/>
        <a:lstStyle/>
        <a:p>
          <a:endParaRPr lang="ru-RU"/>
        </a:p>
      </dgm:t>
    </dgm:pt>
    <dgm:pt modelId="{51F225D5-EB25-4A4D-A75D-7020E1F89E5E}">
      <dgm:prSet phldrT="[Текст]" custT="1"/>
      <dgm:spPr>
        <a:xfrm>
          <a:off x="529" y="960120"/>
          <a:ext cx="1209677" cy="2016252"/>
        </a:xfrm>
        <a:solidFill>
          <a:sysClr val="window" lastClr="FFFFFF"/>
        </a:solidFill>
        <a:ln w="28575">
          <a:solidFill>
            <a:sysClr val="windowText" lastClr="000000"/>
          </a:solid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uk-UA" sz="1800" b="1">
            <a:solidFill>
              <a:sysClr val="windowText" lastClr="000000"/>
            </a:solidFill>
            <a:latin typeface="Times New Roman" panose="02020603050405020304" pitchFamily="18" charset="0"/>
            <a:ea typeface="+mn-ea"/>
            <a:cs typeface="Times New Roman" panose="02020603050405020304" pitchFamily="18" charset="0"/>
          </a:endParaRPr>
        </a:p>
        <a:p>
          <a:endParaRPr lang="uk-UA" sz="1600" b="1">
            <a:solidFill>
              <a:sysClr val="windowText" lastClr="000000"/>
            </a:solidFill>
            <a:latin typeface="Times New Roman" panose="02020603050405020304" pitchFamily="18" charset="0"/>
            <a:ea typeface="+mn-ea"/>
            <a:cs typeface="Times New Roman" panose="02020603050405020304" pitchFamily="18" charset="0"/>
          </a:endParaRPr>
        </a:p>
        <a:p>
          <a:endParaRPr lang="uk-UA" sz="1600" b="1">
            <a:solidFill>
              <a:sysClr val="windowText" lastClr="000000"/>
            </a:solidFill>
            <a:latin typeface="Times New Roman" panose="02020603050405020304" pitchFamily="18" charset="0"/>
            <a:ea typeface="+mn-ea"/>
            <a:cs typeface="Times New Roman" panose="02020603050405020304" pitchFamily="18" charset="0"/>
          </a:endParaRPr>
        </a:p>
        <a:p>
          <a:r>
            <a:rPr lang="uk-UA" sz="1600" b="1">
              <a:solidFill>
                <a:sysClr val="windowText" lastClr="000000"/>
              </a:solidFill>
              <a:latin typeface="Times New Roman" panose="02020603050405020304" pitchFamily="18" charset="0"/>
              <a:ea typeface="+mn-ea"/>
              <a:cs typeface="Times New Roman" panose="02020603050405020304" pitchFamily="18" charset="0"/>
            </a:rPr>
            <a:t>1</a:t>
          </a:r>
          <a:r>
            <a:rPr lang="uk-UA" sz="1400" b="1">
              <a:solidFill>
                <a:sysClr val="windowText" lastClr="000000"/>
              </a:solidFill>
              <a:latin typeface="Times New Roman" panose="02020603050405020304" pitchFamily="18" charset="0"/>
              <a:ea typeface="+mn-ea"/>
              <a:cs typeface="Times New Roman" panose="02020603050405020304" pitchFamily="18" charset="0"/>
            </a:rPr>
            <a:t> етап</a:t>
          </a:r>
        </a:p>
        <a:p>
          <a:r>
            <a:rPr lang="uk-UA" sz="1400" b="1">
              <a:solidFill>
                <a:sysClr val="windowText" lastClr="000000"/>
              </a:solidFill>
              <a:latin typeface="Times New Roman" panose="02020603050405020304" pitchFamily="18" charset="0"/>
              <a:ea typeface="+mn-ea"/>
              <a:cs typeface="Times New Roman" panose="02020603050405020304" pitchFamily="18" charset="0"/>
            </a:rPr>
            <a:t>оцінка відповідності внутрішніх і зовнішніх умов розвитку, аналіз поточної ситуації</a:t>
          </a:r>
        </a:p>
        <a:p>
          <a:endParaRPr lang="uk-UA" sz="1400" b="1">
            <a:solidFill>
              <a:sysClr val="windowText" lastClr="000000"/>
            </a:solidFill>
            <a:latin typeface="Times New Roman" panose="02020603050405020304" pitchFamily="18" charset="0"/>
            <a:ea typeface="+mn-ea"/>
            <a:cs typeface="Times New Roman" panose="02020603050405020304" pitchFamily="18" charset="0"/>
          </a:endParaRPr>
        </a:p>
        <a:p>
          <a:endParaRPr lang="uk-UA" sz="1600" b="1">
            <a:solidFill>
              <a:sysClr val="windowText" lastClr="000000"/>
            </a:solidFill>
            <a:latin typeface="Times New Roman" panose="02020603050405020304" pitchFamily="18" charset="0"/>
            <a:ea typeface="+mn-ea"/>
            <a:cs typeface="Times New Roman" panose="02020603050405020304" pitchFamily="18" charset="0"/>
          </a:endParaRPr>
        </a:p>
        <a:p>
          <a:endParaRPr lang="ru-RU" sz="2400" b="1">
            <a:solidFill>
              <a:sysClr val="windowText" lastClr="000000"/>
            </a:solidFill>
            <a:latin typeface="Times New Roman" panose="02020603050405020304" pitchFamily="18" charset="0"/>
            <a:ea typeface="+mn-ea"/>
            <a:cs typeface="Times New Roman" panose="02020603050405020304" pitchFamily="18" charset="0"/>
          </a:endParaRPr>
        </a:p>
      </dgm:t>
    </dgm:pt>
    <dgm:pt modelId="{38B4990C-C0D9-443B-A5FB-C47F5977AD70}" type="parTrans" cxnId="{6A8A3CC6-6981-4C80-9198-7BDF22654E08}">
      <dgm:prSet/>
      <dgm:spPr/>
      <dgm:t>
        <a:bodyPr/>
        <a:lstStyle/>
        <a:p>
          <a:endParaRPr lang="ru-RU"/>
        </a:p>
      </dgm:t>
    </dgm:pt>
    <dgm:pt modelId="{C12D1801-3ABE-4129-8121-51E5EDE3AA84}" type="sibTrans" cxnId="{6A8A3CC6-6981-4C80-9198-7BDF22654E08}">
      <dgm:prSet/>
      <dgm:spPr/>
      <dgm:t>
        <a:bodyPr/>
        <a:lstStyle/>
        <a:p>
          <a:endParaRPr lang="ru-RU"/>
        </a:p>
      </dgm:t>
    </dgm:pt>
    <dgm:pt modelId="{96738E40-020A-4A62-83F3-0B66C064B629}">
      <dgm:prSet phldrT="[Текст]" custT="1"/>
      <dgm:spPr>
        <a:xfrm>
          <a:off x="1210206" y="960120"/>
          <a:ext cx="1514121" cy="2016252"/>
        </a:xfrm>
        <a:solidFill>
          <a:sysClr val="window" lastClr="FFFFFF"/>
        </a:solidFill>
        <a:ln w="28575">
          <a:solidFill>
            <a:sysClr val="windowText" lastClr="000000"/>
          </a:solid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uk-UA" sz="1400" b="1">
            <a:solidFill>
              <a:sysClr val="windowText" lastClr="000000"/>
            </a:solidFill>
            <a:latin typeface="Times New Roman" pitchFamily="18" charset="0"/>
            <a:ea typeface="+mn-ea"/>
            <a:cs typeface="Times New Roman" pitchFamily="18" charset="0"/>
          </a:endParaRPr>
        </a:p>
        <a:p>
          <a:endParaRPr lang="uk-UA" sz="1400" b="1">
            <a:solidFill>
              <a:sysClr val="windowText" lastClr="000000"/>
            </a:solidFill>
            <a:latin typeface="Times New Roman" pitchFamily="18" charset="0"/>
            <a:ea typeface="+mn-ea"/>
            <a:cs typeface="Times New Roman" pitchFamily="18" charset="0"/>
          </a:endParaRPr>
        </a:p>
        <a:p>
          <a:endParaRPr lang="uk-UA" sz="1400" b="1">
            <a:solidFill>
              <a:sysClr val="windowText" lastClr="000000"/>
            </a:solidFill>
            <a:latin typeface="Times New Roman" pitchFamily="18" charset="0"/>
            <a:ea typeface="+mn-ea"/>
            <a:cs typeface="Times New Roman" pitchFamily="18" charset="0"/>
          </a:endParaRPr>
        </a:p>
        <a:p>
          <a:endParaRPr lang="uk-UA" sz="1400" b="1">
            <a:solidFill>
              <a:sysClr val="windowText" lastClr="000000"/>
            </a:solidFill>
            <a:latin typeface="Times New Roman" pitchFamily="18" charset="0"/>
            <a:ea typeface="+mn-ea"/>
            <a:cs typeface="Times New Roman" pitchFamily="18" charset="0"/>
          </a:endParaRPr>
        </a:p>
        <a:p>
          <a:endParaRPr lang="uk-UA" sz="1400" b="1">
            <a:solidFill>
              <a:sysClr val="windowText" lastClr="000000"/>
            </a:solidFill>
            <a:latin typeface="Times New Roman" pitchFamily="18" charset="0"/>
            <a:ea typeface="+mn-ea"/>
            <a:cs typeface="Times New Roman" pitchFamily="18" charset="0"/>
          </a:endParaRPr>
        </a:p>
        <a:p>
          <a:endParaRPr lang="uk-UA" sz="1400" b="1">
            <a:solidFill>
              <a:sysClr val="windowText" lastClr="000000"/>
            </a:solidFill>
            <a:latin typeface="Times New Roman" pitchFamily="18" charset="0"/>
            <a:ea typeface="+mn-ea"/>
            <a:cs typeface="Times New Roman" pitchFamily="18" charset="0"/>
          </a:endParaRPr>
        </a:p>
        <a:p>
          <a:endParaRPr lang="uk-UA" sz="1400" b="1">
            <a:solidFill>
              <a:sysClr val="windowText" lastClr="000000"/>
            </a:solidFill>
            <a:latin typeface="Times New Roman" pitchFamily="18" charset="0"/>
            <a:ea typeface="+mn-ea"/>
            <a:cs typeface="Times New Roman" pitchFamily="18" charset="0"/>
          </a:endParaRPr>
        </a:p>
        <a:p>
          <a:r>
            <a:rPr lang="uk-UA" sz="1400" b="1">
              <a:solidFill>
                <a:sysClr val="windowText" lastClr="000000"/>
              </a:solidFill>
              <a:latin typeface="Times New Roman" pitchFamily="18" charset="0"/>
              <a:ea typeface="+mn-ea"/>
              <a:cs typeface="Times New Roman" pitchFamily="18" charset="0"/>
            </a:rPr>
            <a:t>2 етап</a:t>
          </a:r>
        </a:p>
        <a:p>
          <a:r>
            <a:rPr lang="uk-UA" sz="1400" b="1">
              <a:solidFill>
                <a:sysClr val="windowText" lastClr="000000"/>
              </a:solidFill>
              <a:latin typeface="Times New Roman" pitchFamily="18" charset="0"/>
              <a:ea typeface="+mn-ea"/>
              <a:cs typeface="Times New Roman" pitchFamily="18" charset="0"/>
            </a:rPr>
            <a:t>оцінка і попередній відбір можливих напрямів інноваційного</a:t>
          </a:r>
          <a:br>
            <a:rPr lang="uk-UA" sz="1400" b="1">
              <a:solidFill>
                <a:sysClr val="windowText" lastClr="000000"/>
              </a:solidFill>
              <a:latin typeface="Times New Roman" pitchFamily="18" charset="0"/>
              <a:ea typeface="+mn-ea"/>
              <a:cs typeface="Times New Roman" pitchFamily="18" charset="0"/>
            </a:rPr>
          </a:br>
          <a:r>
            <a:rPr lang="uk-UA" sz="1400" b="1">
              <a:solidFill>
                <a:sysClr val="windowText" lastClr="000000"/>
              </a:solidFill>
              <a:latin typeface="Times New Roman" pitchFamily="18" charset="0"/>
              <a:ea typeface="+mn-ea"/>
              <a:cs typeface="Times New Roman" pitchFamily="18" charset="0"/>
            </a:rPr>
            <a:t>розвитку</a:t>
          </a:r>
        </a:p>
        <a:p>
          <a:endParaRPr lang="uk-UA" sz="1400" b="1">
            <a:solidFill>
              <a:sysClr val="windowText" lastClr="000000"/>
            </a:solidFill>
            <a:latin typeface="Times New Roman" pitchFamily="18" charset="0"/>
            <a:ea typeface="+mn-ea"/>
            <a:cs typeface="Times New Roman" pitchFamily="18" charset="0"/>
          </a:endParaRPr>
        </a:p>
        <a:p>
          <a:endParaRPr lang="uk-UA" sz="1400" b="1">
            <a:solidFill>
              <a:sysClr val="windowText" lastClr="000000"/>
            </a:solidFill>
            <a:latin typeface="Times New Roman" pitchFamily="18" charset="0"/>
            <a:ea typeface="+mn-ea"/>
            <a:cs typeface="Times New Roman" pitchFamily="18" charset="0"/>
          </a:endParaRPr>
        </a:p>
        <a:p>
          <a:endParaRPr lang="uk-UA" sz="1400" b="1">
            <a:solidFill>
              <a:sysClr val="windowText" lastClr="000000"/>
            </a:solidFill>
            <a:latin typeface="Times New Roman" pitchFamily="18" charset="0"/>
            <a:ea typeface="+mn-ea"/>
            <a:cs typeface="Times New Roman" pitchFamily="18" charset="0"/>
          </a:endParaRPr>
        </a:p>
        <a:p>
          <a:endParaRPr lang="uk-UA" sz="1400" b="1">
            <a:solidFill>
              <a:sysClr val="windowText" lastClr="000000"/>
            </a:solidFill>
            <a:latin typeface="Times New Roman" pitchFamily="18" charset="0"/>
            <a:ea typeface="+mn-ea"/>
            <a:cs typeface="Times New Roman" pitchFamily="18" charset="0"/>
          </a:endParaRPr>
        </a:p>
        <a:p>
          <a:endParaRPr lang="uk-UA" sz="1400" b="1">
            <a:solidFill>
              <a:sysClr val="windowText" lastClr="000000"/>
            </a:solidFill>
            <a:latin typeface="Times New Roman" pitchFamily="18" charset="0"/>
            <a:ea typeface="+mn-ea"/>
            <a:cs typeface="Times New Roman" pitchFamily="18" charset="0"/>
          </a:endParaRPr>
        </a:p>
        <a:p>
          <a:endParaRPr lang="uk-UA" sz="1400" b="1">
            <a:solidFill>
              <a:sysClr val="windowText" lastClr="000000"/>
            </a:solidFill>
            <a:latin typeface="Times New Roman" pitchFamily="18" charset="0"/>
            <a:ea typeface="+mn-ea"/>
            <a:cs typeface="Times New Roman" pitchFamily="18" charset="0"/>
          </a:endParaRPr>
        </a:p>
        <a:p>
          <a:endParaRPr lang="uk-UA" sz="1400" b="1">
            <a:solidFill>
              <a:sysClr val="windowText" lastClr="000000"/>
            </a:solidFill>
            <a:latin typeface="Times New Roman" pitchFamily="18" charset="0"/>
            <a:ea typeface="+mn-ea"/>
            <a:cs typeface="Times New Roman" pitchFamily="18" charset="0"/>
          </a:endParaRPr>
        </a:p>
        <a:p>
          <a:endParaRPr lang="uk-UA" sz="1400" b="1">
            <a:solidFill>
              <a:sysClr val="windowText" lastClr="000000"/>
            </a:solidFill>
            <a:latin typeface="Times New Roman" pitchFamily="18" charset="0"/>
            <a:ea typeface="+mn-ea"/>
            <a:cs typeface="Times New Roman" pitchFamily="18" charset="0"/>
          </a:endParaRPr>
        </a:p>
        <a:p>
          <a:r>
            <a:rPr lang="ru-RU" sz="1400" b="1">
              <a:solidFill>
                <a:sysClr val="windowText" lastClr="000000"/>
              </a:solidFill>
              <a:latin typeface="Times New Roman" panose="02020603050405020304" pitchFamily="18" charset="0"/>
              <a:ea typeface="+mn-ea"/>
              <a:cs typeface="Times New Roman" panose="02020603050405020304" pitchFamily="18" charset="0"/>
            </a:rPr>
            <a:t> </a:t>
          </a:r>
        </a:p>
      </dgm:t>
    </dgm:pt>
    <dgm:pt modelId="{A3E604D6-A3F0-447F-921B-AD766CB288C1}" type="parTrans" cxnId="{F7749BDE-00E2-4FBE-B1AF-02D80F8B14EC}">
      <dgm:prSet/>
      <dgm:spPr/>
      <dgm:t>
        <a:bodyPr/>
        <a:lstStyle/>
        <a:p>
          <a:endParaRPr lang="ru-RU"/>
        </a:p>
      </dgm:t>
    </dgm:pt>
    <dgm:pt modelId="{877BC4B9-498B-4912-B175-F88030F9610B}" type="sibTrans" cxnId="{F7749BDE-00E2-4FBE-B1AF-02D80F8B14EC}">
      <dgm:prSet/>
      <dgm:spPr/>
      <dgm:t>
        <a:bodyPr/>
        <a:lstStyle/>
        <a:p>
          <a:endParaRPr lang="ru-RU"/>
        </a:p>
      </dgm:t>
    </dgm:pt>
    <dgm:pt modelId="{A6087365-50E6-4732-9665-414A98DB2DBF}">
      <dgm:prSet phldrT="[Текст]" custT="1"/>
      <dgm:spPr>
        <a:xfrm>
          <a:off x="2762423" y="965079"/>
          <a:ext cx="1514121" cy="2016252"/>
        </a:xfrm>
        <a:solidFill>
          <a:sysClr val="window" lastClr="FFFFFF"/>
        </a:solidFill>
        <a:ln w="19050">
          <a:solidFill>
            <a:sysClr val="windowText" lastClr="000000"/>
          </a:solid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uk-UA" sz="1400" b="1">
              <a:solidFill>
                <a:sysClr val="windowText" lastClr="000000"/>
              </a:solidFill>
              <a:latin typeface="Times New Roman" panose="02020603050405020304" pitchFamily="18" charset="0"/>
              <a:ea typeface="+mn-ea"/>
              <a:cs typeface="Times New Roman" panose="02020603050405020304" pitchFamily="18" charset="0"/>
            </a:rPr>
            <a:t>3 етап</a:t>
          </a:r>
        </a:p>
        <a:p>
          <a:r>
            <a:rPr lang="uk-UA" sz="1400" b="1">
              <a:solidFill>
                <a:sysClr val="windowText" lastClr="000000"/>
              </a:solidFill>
              <a:latin typeface="Times New Roman" panose="02020603050405020304" pitchFamily="18" charset="0"/>
              <a:ea typeface="+mn-ea"/>
              <a:cs typeface="Times New Roman" panose="02020603050405020304" pitchFamily="18" charset="0"/>
            </a:rPr>
            <a:t>економічне обґрунтування вибору напряму інноваційного розвитку</a:t>
          </a:r>
        </a:p>
        <a:p>
          <a:endParaRPr lang="uk-UA" sz="1400" b="1">
            <a:solidFill>
              <a:sysClr val="windowText" lastClr="000000"/>
            </a:solidFill>
            <a:latin typeface="Times New Roman" panose="02020603050405020304" pitchFamily="18" charset="0"/>
            <a:ea typeface="+mn-ea"/>
            <a:cs typeface="Times New Roman" panose="02020603050405020304" pitchFamily="18" charset="0"/>
          </a:endParaRPr>
        </a:p>
        <a:p>
          <a:endParaRPr lang="uk-UA" sz="1400" b="1">
            <a:solidFill>
              <a:sysClr val="windowText" lastClr="000000"/>
            </a:solidFill>
            <a:latin typeface="Times New Roman" panose="02020603050405020304" pitchFamily="18" charset="0"/>
            <a:ea typeface="+mn-ea"/>
            <a:cs typeface="Times New Roman" panose="02020603050405020304" pitchFamily="18" charset="0"/>
          </a:endParaRPr>
        </a:p>
        <a:p>
          <a:endParaRPr lang="ru-RU" sz="1600" b="1">
            <a:solidFill>
              <a:sysClr val="windowText" lastClr="000000"/>
            </a:solidFill>
            <a:latin typeface="Times New Roman" panose="02020603050405020304" pitchFamily="18" charset="0"/>
            <a:ea typeface="+mn-ea"/>
            <a:cs typeface="Times New Roman" panose="02020603050405020304" pitchFamily="18" charset="0"/>
          </a:endParaRPr>
        </a:p>
      </dgm:t>
    </dgm:pt>
    <dgm:pt modelId="{0238707B-6E0A-4312-953D-EC637B7EA892}" type="parTrans" cxnId="{46306AF2-9AE6-4DC8-AE27-630480E135AF}">
      <dgm:prSet/>
      <dgm:spPr/>
      <dgm:t>
        <a:bodyPr/>
        <a:lstStyle/>
        <a:p>
          <a:endParaRPr lang="ru-RU"/>
        </a:p>
      </dgm:t>
    </dgm:pt>
    <dgm:pt modelId="{A6373238-9ECF-4481-920C-93AA1C04A930}" type="sibTrans" cxnId="{46306AF2-9AE6-4DC8-AE27-630480E135AF}">
      <dgm:prSet/>
      <dgm:spPr/>
      <dgm:t>
        <a:bodyPr/>
        <a:lstStyle/>
        <a:p>
          <a:endParaRPr lang="ru-RU"/>
        </a:p>
      </dgm:t>
    </dgm:pt>
    <dgm:pt modelId="{FB3159F0-DD34-48F2-995F-5AF873166D61}">
      <dgm:prSet/>
      <dgm:spPr/>
      <dgm:t>
        <a:bodyPr/>
        <a:lstStyle/>
        <a:p>
          <a:endParaRPr lang="ru-RU"/>
        </a:p>
      </dgm:t>
    </dgm:pt>
    <dgm:pt modelId="{8D4E459C-8DCC-4933-BB2C-7AB347596AFE}" type="parTrans" cxnId="{0959416A-809A-4767-99A7-044162286372}">
      <dgm:prSet/>
      <dgm:spPr/>
      <dgm:t>
        <a:bodyPr/>
        <a:lstStyle/>
        <a:p>
          <a:endParaRPr lang="ru-RU"/>
        </a:p>
      </dgm:t>
    </dgm:pt>
    <dgm:pt modelId="{719EC795-0E2A-4E00-AF2E-48E27048E544}" type="sibTrans" cxnId="{0959416A-809A-4767-99A7-044162286372}">
      <dgm:prSet/>
      <dgm:spPr/>
      <dgm:t>
        <a:bodyPr/>
        <a:lstStyle/>
        <a:p>
          <a:endParaRPr lang="ru-RU"/>
        </a:p>
      </dgm:t>
    </dgm:pt>
    <dgm:pt modelId="{E44DC009-5FC0-41D7-8F9C-91F16FB6C223}">
      <dgm:prSet custT="1"/>
      <dgm:spPr>
        <a:xfrm>
          <a:off x="4238449" y="960120"/>
          <a:ext cx="1514121" cy="2016252"/>
        </a:xfrm>
        <a:solidFill>
          <a:sysClr val="window" lastClr="FFFFFF"/>
        </a:solidFill>
        <a:ln w="28575">
          <a:solidFill>
            <a:sysClr val="windowText" lastClr="000000"/>
          </a:solid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uk-UA" sz="1400" b="1">
              <a:solidFill>
                <a:sysClr val="windowText" lastClr="000000"/>
              </a:solidFill>
              <a:latin typeface="Times New Roman" pitchFamily="18" charset="0"/>
              <a:ea typeface="+mn-ea"/>
              <a:cs typeface="Times New Roman" pitchFamily="18" charset="0"/>
            </a:rPr>
            <a:t>4 етап</a:t>
          </a:r>
        </a:p>
        <a:p>
          <a:r>
            <a:rPr lang="uk-UA" sz="1400" b="1">
              <a:solidFill>
                <a:sysClr val="windowText" lastClr="000000"/>
              </a:solidFill>
              <a:latin typeface="Times New Roman" pitchFamily="18" charset="0"/>
              <a:ea typeface="+mn-ea"/>
              <a:cs typeface="Times New Roman" pitchFamily="18" charset="0"/>
            </a:rPr>
            <a:t> затвердження і деталізація інноваційного проекту</a:t>
          </a:r>
        </a:p>
        <a:p>
          <a:endParaRPr lang="uk-UA" sz="1400" b="1">
            <a:solidFill>
              <a:sysClr val="windowText" lastClr="000000"/>
            </a:solidFill>
            <a:latin typeface="Times New Roman" pitchFamily="18" charset="0"/>
            <a:ea typeface="+mn-ea"/>
            <a:cs typeface="Times New Roman" pitchFamily="18" charset="0"/>
          </a:endParaRPr>
        </a:p>
        <a:p>
          <a:endParaRPr lang="uk-UA" sz="1400" b="1">
            <a:solidFill>
              <a:sysClr val="windowText" lastClr="000000"/>
            </a:solidFill>
            <a:latin typeface="Times New Roman" pitchFamily="18" charset="0"/>
            <a:ea typeface="+mn-ea"/>
            <a:cs typeface="Times New Roman" pitchFamily="18" charset="0"/>
          </a:endParaRPr>
        </a:p>
        <a:p>
          <a:endParaRPr lang="uk-UA" sz="1400" b="1">
            <a:solidFill>
              <a:sysClr val="windowText" lastClr="000000"/>
            </a:solidFill>
            <a:latin typeface="Times New Roman" pitchFamily="18" charset="0"/>
            <a:ea typeface="+mn-ea"/>
            <a:cs typeface="Times New Roman" pitchFamily="18" charset="0"/>
          </a:endParaRPr>
        </a:p>
        <a:p>
          <a:endParaRPr lang="ru-RU" sz="1400" b="1">
            <a:solidFill>
              <a:sysClr val="windowText" lastClr="000000"/>
            </a:solidFill>
            <a:latin typeface="Times New Roman" pitchFamily="18" charset="0"/>
            <a:ea typeface="+mn-ea"/>
            <a:cs typeface="Times New Roman" pitchFamily="18" charset="0"/>
          </a:endParaRPr>
        </a:p>
      </dgm:t>
    </dgm:pt>
    <dgm:pt modelId="{8C73FFE3-B674-4BCF-BE01-DBED92272EA9}" type="parTrans" cxnId="{E6AAEA41-85E7-48D0-9D06-209F2F33C7DE}">
      <dgm:prSet/>
      <dgm:spPr/>
      <dgm:t>
        <a:bodyPr/>
        <a:lstStyle/>
        <a:p>
          <a:endParaRPr lang="ru-RU"/>
        </a:p>
      </dgm:t>
    </dgm:pt>
    <dgm:pt modelId="{B8E3CE97-9C8C-4CAF-B55C-DD1D97095CB7}" type="sibTrans" cxnId="{E6AAEA41-85E7-48D0-9D06-209F2F33C7DE}">
      <dgm:prSet/>
      <dgm:spPr/>
      <dgm:t>
        <a:bodyPr/>
        <a:lstStyle/>
        <a:p>
          <a:endParaRPr lang="ru-RU"/>
        </a:p>
      </dgm:t>
    </dgm:pt>
    <dgm:pt modelId="{71B4C5E4-EEC2-4024-9741-9DD59294D311}">
      <dgm:prSet phldrT="[Текст]" custT="1"/>
      <dgm:spPr>
        <a:xfrm>
          <a:off x="0" y="0"/>
          <a:ext cx="5753100" cy="960120"/>
        </a:xfrm>
        <a:solidFill>
          <a:sysClr val="window" lastClr="FFFFFF"/>
        </a:solidFill>
        <a:ln w="28575">
          <a:solidFill>
            <a:sysClr val="windowText" lastClr="000000"/>
          </a:solidFill>
        </a:ln>
        <a:effectLst>
          <a:outerShdw blurRad="40000" dist="20000" dir="5400000" rotWithShape="0">
            <a:srgbClr val="000000">
              <a:alpha val="38000"/>
            </a:srgbClr>
          </a:outerShdw>
        </a:effectLst>
      </dgm:spPr>
      <dgm:t>
        <a:bodyPr/>
        <a:lstStyle/>
        <a:p>
          <a:r>
            <a:rPr lang="uk-UA" sz="1600" b="1">
              <a:solidFill>
                <a:sysClr val="windowText" lastClr="000000"/>
              </a:solidFill>
              <a:latin typeface="Times New Roman" panose="02020603050405020304" pitchFamily="18" charset="0"/>
              <a:ea typeface="+mn-ea"/>
              <a:cs typeface="Times New Roman" panose="02020603050405020304" pitchFamily="18" charset="0"/>
            </a:rPr>
            <a:t>Стадії інноваційного розвитку</a:t>
          </a:r>
          <a:endParaRPr lang="ru-RU" sz="1600" b="1">
            <a:solidFill>
              <a:sysClr val="windowText" lastClr="000000"/>
            </a:solidFill>
            <a:latin typeface="Times New Roman" panose="02020603050405020304" pitchFamily="18" charset="0"/>
            <a:ea typeface="+mn-ea"/>
            <a:cs typeface="Times New Roman" panose="02020603050405020304" pitchFamily="18" charset="0"/>
          </a:endParaRPr>
        </a:p>
      </dgm:t>
    </dgm:pt>
    <dgm:pt modelId="{7C5E8015-6584-43E0-BA51-54E7A399F3FD}" type="sibTrans" cxnId="{FB3BB7FC-A748-4DAE-8848-3DA0DE27E9B5}">
      <dgm:prSet/>
      <dgm:spPr/>
      <dgm:t>
        <a:bodyPr/>
        <a:lstStyle/>
        <a:p>
          <a:endParaRPr lang="ru-RU"/>
        </a:p>
      </dgm:t>
    </dgm:pt>
    <dgm:pt modelId="{A0EF5B14-7C3E-4255-B21C-487CD5ADA8D9}" type="parTrans" cxnId="{FB3BB7FC-A748-4DAE-8848-3DA0DE27E9B5}">
      <dgm:prSet/>
      <dgm:spPr/>
      <dgm:t>
        <a:bodyPr/>
        <a:lstStyle/>
        <a:p>
          <a:endParaRPr lang="ru-RU"/>
        </a:p>
      </dgm:t>
    </dgm:pt>
    <dgm:pt modelId="{2E838FF6-F49A-4BDA-8BA6-8F57B4507FDE}" type="pres">
      <dgm:prSet presAssocID="{B73B4638-9372-4B12-8947-1B5C840BEBE9}" presName="composite" presStyleCnt="0">
        <dgm:presLayoutVars>
          <dgm:chMax val="1"/>
          <dgm:dir/>
          <dgm:resizeHandles val="exact"/>
        </dgm:presLayoutVars>
      </dgm:prSet>
      <dgm:spPr/>
      <dgm:t>
        <a:bodyPr/>
        <a:lstStyle/>
        <a:p>
          <a:endParaRPr lang="ru-RU"/>
        </a:p>
      </dgm:t>
    </dgm:pt>
    <dgm:pt modelId="{1861286C-341E-4D09-AB4D-1E0EA6C4F94E}" type="pres">
      <dgm:prSet presAssocID="{71B4C5E4-EEC2-4024-9741-9DD59294D311}" presName="roof" presStyleLbl="dkBgShp" presStyleIdx="0" presStyleCnt="2"/>
      <dgm:spPr>
        <a:prstGeom prst="rect">
          <a:avLst/>
        </a:prstGeom>
      </dgm:spPr>
      <dgm:t>
        <a:bodyPr/>
        <a:lstStyle/>
        <a:p>
          <a:endParaRPr lang="ru-RU"/>
        </a:p>
      </dgm:t>
    </dgm:pt>
    <dgm:pt modelId="{FB0E5F2F-B270-46A7-AD7E-592858B1ABFB}" type="pres">
      <dgm:prSet presAssocID="{71B4C5E4-EEC2-4024-9741-9DD59294D311}" presName="pillars" presStyleCnt="0"/>
      <dgm:spPr/>
    </dgm:pt>
    <dgm:pt modelId="{E4CDF95A-1B21-44E6-8238-E582B5EDD167}" type="pres">
      <dgm:prSet presAssocID="{71B4C5E4-EEC2-4024-9741-9DD59294D311}" presName="pillar1" presStyleLbl="node1" presStyleIdx="0" presStyleCnt="4" custScaleX="79893">
        <dgm:presLayoutVars>
          <dgm:bulletEnabled val="1"/>
        </dgm:presLayoutVars>
      </dgm:prSet>
      <dgm:spPr>
        <a:prstGeom prst="rect">
          <a:avLst/>
        </a:prstGeom>
      </dgm:spPr>
      <dgm:t>
        <a:bodyPr/>
        <a:lstStyle/>
        <a:p>
          <a:endParaRPr lang="ru-RU"/>
        </a:p>
      </dgm:t>
    </dgm:pt>
    <dgm:pt modelId="{0F95DEBB-DD42-4571-BD92-382FBC84A85D}" type="pres">
      <dgm:prSet presAssocID="{96738E40-020A-4A62-83F3-0B66C064B629}" presName="pillarX" presStyleLbl="node1" presStyleIdx="1" presStyleCnt="4">
        <dgm:presLayoutVars>
          <dgm:bulletEnabled val="1"/>
        </dgm:presLayoutVars>
      </dgm:prSet>
      <dgm:spPr>
        <a:prstGeom prst="rect">
          <a:avLst/>
        </a:prstGeom>
      </dgm:spPr>
      <dgm:t>
        <a:bodyPr/>
        <a:lstStyle/>
        <a:p>
          <a:endParaRPr lang="ru-RU"/>
        </a:p>
      </dgm:t>
    </dgm:pt>
    <dgm:pt modelId="{D509D07C-3479-4F31-ABF0-73352C4BFD6B}" type="pres">
      <dgm:prSet presAssocID="{A6087365-50E6-4732-9665-414A98DB2DBF}" presName="pillarX" presStyleLbl="node1" presStyleIdx="2" presStyleCnt="4" custLinFactNeighborX="2516" custLinFactNeighborY="246">
        <dgm:presLayoutVars>
          <dgm:bulletEnabled val="1"/>
        </dgm:presLayoutVars>
      </dgm:prSet>
      <dgm:spPr>
        <a:prstGeom prst="rect">
          <a:avLst/>
        </a:prstGeom>
      </dgm:spPr>
      <dgm:t>
        <a:bodyPr/>
        <a:lstStyle/>
        <a:p>
          <a:endParaRPr lang="ru-RU"/>
        </a:p>
      </dgm:t>
    </dgm:pt>
    <dgm:pt modelId="{DC11C112-1C71-472F-BABD-A038180C0EDE}" type="pres">
      <dgm:prSet presAssocID="{E44DC009-5FC0-41D7-8F9C-91F16FB6C223}" presName="pillarX" presStyleLbl="node1" presStyleIdx="3" presStyleCnt="4">
        <dgm:presLayoutVars>
          <dgm:bulletEnabled val="1"/>
        </dgm:presLayoutVars>
      </dgm:prSet>
      <dgm:spPr>
        <a:prstGeom prst="rect">
          <a:avLst/>
        </a:prstGeom>
      </dgm:spPr>
      <dgm:t>
        <a:bodyPr/>
        <a:lstStyle/>
        <a:p>
          <a:endParaRPr lang="ru-RU"/>
        </a:p>
      </dgm:t>
    </dgm:pt>
    <dgm:pt modelId="{9659676B-F042-40C2-B328-C272FE1BD5C9}" type="pres">
      <dgm:prSet presAssocID="{71B4C5E4-EEC2-4024-9741-9DD59294D311}" presName="base" presStyleLbl="dkBgShp" presStyleIdx="1" presStyleCnt="2"/>
      <dgm:spPr>
        <a:xfrm>
          <a:off x="0" y="2976372"/>
          <a:ext cx="5753100" cy="224028"/>
        </a:xfrm>
        <a:prstGeom prst="rect">
          <a:avLst/>
        </a:prstGeom>
        <a:solidFill>
          <a:srgbClr val="4F81BD">
            <a:shade val="80000"/>
            <a:hueOff val="0"/>
            <a:satOff val="0"/>
            <a:lumOff val="0"/>
            <a:alphaOff val="0"/>
          </a:srgbClr>
        </a:solidFill>
        <a:ln>
          <a:noFill/>
        </a:ln>
        <a:effectLst>
          <a:outerShdw blurRad="40000" dist="20000" dir="5400000" rotWithShape="0">
            <a:srgbClr val="000000">
              <a:alpha val="38000"/>
            </a:srgbClr>
          </a:outerShdw>
        </a:effectLst>
      </dgm:spPr>
      <dgm:t>
        <a:bodyPr/>
        <a:lstStyle/>
        <a:p>
          <a:endParaRPr lang="ru-RU"/>
        </a:p>
      </dgm:t>
    </dgm:pt>
  </dgm:ptLst>
  <dgm:cxnLst>
    <dgm:cxn modelId="{9A467C54-377C-4230-99D6-327569B2BAA6}" type="presOf" srcId="{E44DC009-5FC0-41D7-8F9C-91F16FB6C223}" destId="{DC11C112-1C71-472F-BABD-A038180C0EDE}" srcOrd="0" destOrd="0" presId="urn:microsoft.com/office/officeart/2005/8/layout/hList3"/>
    <dgm:cxn modelId="{C1042EFD-1792-4B4B-8945-15FE8B79BB96}" type="presOf" srcId="{96738E40-020A-4A62-83F3-0B66C064B629}" destId="{0F95DEBB-DD42-4571-BD92-382FBC84A85D}" srcOrd="0" destOrd="0" presId="urn:microsoft.com/office/officeart/2005/8/layout/hList3"/>
    <dgm:cxn modelId="{F237AC5F-A3AC-46AA-A1E2-015123752B83}" type="presOf" srcId="{71B4C5E4-EEC2-4024-9741-9DD59294D311}" destId="{1861286C-341E-4D09-AB4D-1E0EA6C4F94E}" srcOrd="0" destOrd="0" presId="urn:microsoft.com/office/officeart/2005/8/layout/hList3"/>
    <dgm:cxn modelId="{F7749BDE-00E2-4FBE-B1AF-02D80F8B14EC}" srcId="{71B4C5E4-EEC2-4024-9741-9DD59294D311}" destId="{96738E40-020A-4A62-83F3-0B66C064B629}" srcOrd="1" destOrd="0" parTransId="{A3E604D6-A3F0-447F-921B-AD766CB288C1}" sibTransId="{877BC4B9-498B-4912-B175-F88030F9610B}"/>
    <dgm:cxn modelId="{46306AF2-9AE6-4DC8-AE27-630480E135AF}" srcId="{71B4C5E4-EEC2-4024-9741-9DD59294D311}" destId="{A6087365-50E6-4732-9665-414A98DB2DBF}" srcOrd="2" destOrd="0" parTransId="{0238707B-6E0A-4312-953D-EC637B7EA892}" sibTransId="{A6373238-9ECF-4481-920C-93AA1C04A930}"/>
    <dgm:cxn modelId="{E921B0B9-C25D-435D-A9D0-6930CBB59995}" type="presOf" srcId="{B73B4638-9372-4B12-8947-1B5C840BEBE9}" destId="{2E838FF6-F49A-4BDA-8BA6-8F57B4507FDE}" srcOrd="0" destOrd="0" presId="urn:microsoft.com/office/officeart/2005/8/layout/hList3"/>
    <dgm:cxn modelId="{0959416A-809A-4767-99A7-044162286372}" srcId="{B73B4638-9372-4B12-8947-1B5C840BEBE9}" destId="{FB3159F0-DD34-48F2-995F-5AF873166D61}" srcOrd="1" destOrd="0" parTransId="{8D4E459C-8DCC-4933-BB2C-7AB347596AFE}" sibTransId="{719EC795-0E2A-4E00-AF2E-48E27048E544}"/>
    <dgm:cxn modelId="{FB3BB7FC-A748-4DAE-8848-3DA0DE27E9B5}" srcId="{B73B4638-9372-4B12-8947-1B5C840BEBE9}" destId="{71B4C5E4-EEC2-4024-9741-9DD59294D311}" srcOrd="0" destOrd="0" parTransId="{A0EF5B14-7C3E-4255-B21C-487CD5ADA8D9}" sibTransId="{7C5E8015-6584-43E0-BA51-54E7A399F3FD}"/>
    <dgm:cxn modelId="{57B1BF91-B90E-4495-865C-16B7795DA9C1}" type="presOf" srcId="{51F225D5-EB25-4A4D-A75D-7020E1F89E5E}" destId="{E4CDF95A-1B21-44E6-8238-E582B5EDD167}" srcOrd="0" destOrd="0" presId="urn:microsoft.com/office/officeart/2005/8/layout/hList3"/>
    <dgm:cxn modelId="{6A8A3CC6-6981-4C80-9198-7BDF22654E08}" srcId="{71B4C5E4-EEC2-4024-9741-9DD59294D311}" destId="{51F225D5-EB25-4A4D-A75D-7020E1F89E5E}" srcOrd="0" destOrd="0" parTransId="{38B4990C-C0D9-443B-A5FB-C47F5977AD70}" sibTransId="{C12D1801-3ABE-4129-8121-51E5EDE3AA84}"/>
    <dgm:cxn modelId="{E6AAEA41-85E7-48D0-9D06-209F2F33C7DE}" srcId="{71B4C5E4-EEC2-4024-9741-9DD59294D311}" destId="{E44DC009-5FC0-41D7-8F9C-91F16FB6C223}" srcOrd="3" destOrd="0" parTransId="{8C73FFE3-B674-4BCF-BE01-DBED92272EA9}" sibTransId="{B8E3CE97-9C8C-4CAF-B55C-DD1D97095CB7}"/>
    <dgm:cxn modelId="{4225E7F9-B4BD-47D1-B06D-3CB6AC653AD1}" type="presOf" srcId="{A6087365-50E6-4732-9665-414A98DB2DBF}" destId="{D509D07C-3479-4F31-ABF0-73352C4BFD6B}" srcOrd="0" destOrd="0" presId="urn:microsoft.com/office/officeart/2005/8/layout/hList3"/>
    <dgm:cxn modelId="{16A3D998-2F94-4EDF-95DE-1C71193A284D}" type="presParOf" srcId="{2E838FF6-F49A-4BDA-8BA6-8F57B4507FDE}" destId="{1861286C-341E-4D09-AB4D-1E0EA6C4F94E}" srcOrd="0" destOrd="0" presId="urn:microsoft.com/office/officeart/2005/8/layout/hList3"/>
    <dgm:cxn modelId="{BEE4B41D-90E3-4912-8C9C-22D7AECD7ECA}" type="presParOf" srcId="{2E838FF6-F49A-4BDA-8BA6-8F57B4507FDE}" destId="{FB0E5F2F-B270-46A7-AD7E-592858B1ABFB}" srcOrd="1" destOrd="0" presId="urn:microsoft.com/office/officeart/2005/8/layout/hList3"/>
    <dgm:cxn modelId="{48380A3D-EFCB-44D2-B1A3-5E37BD1A96C7}" type="presParOf" srcId="{FB0E5F2F-B270-46A7-AD7E-592858B1ABFB}" destId="{E4CDF95A-1B21-44E6-8238-E582B5EDD167}" srcOrd="0" destOrd="0" presId="urn:microsoft.com/office/officeart/2005/8/layout/hList3"/>
    <dgm:cxn modelId="{E60B5C2F-797D-4C3D-8A41-9CDAD6C14A39}" type="presParOf" srcId="{FB0E5F2F-B270-46A7-AD7E-592858B1ABFB}" destId="{0F95DEBB-DD42-4571-BD92-382FBC84A85D}" srcOrd="1" destOrd="0" presId="urn:microsoft.com/office/officeart/2005/8/layout/hList3"/>
    <dgm:cxn modelId="{4C4F9456-69F2-4AC9-B137-CAF9544C8C2E}" type="presParOf" srcId="{FB0E5F2F-B270-46A7-AD7E-592858B1ABFB}" destId="{D509D07C-3479-4F31-ABF0-73352C4BFD6B}" srcOrd="2" destOrd="0" presId="urn:microsoft.com/office/officeart/2005/8/layout/hList3"/>
    <dgm:cxn modelId="{E6AE1A0F-BC1A-4EA0-AA0B-C6AA9ED4C1E5}" type="presParOf" srcId="{FB0E5F2F-B270-46A7-AD7E-592858B1ABFB}" destId="{DC11C112-1C71-472F-BABD-A038180C0EDE}" srcOrd="3" destOrd="0" presId="urn:microsoft.com/office/officeart/2005/8/layout/hList3"/>
    <dgm:cxn modelId="{86345A77-8602-4624-9375-04D066176960}" type="presParOf" srcId="{2E838FF6-F49A-4BDA-8BA6-8F57B4507FDE}" destId="{9659676B-F042-40C2-B328-C272FE1BD5C9}" srcOrd="2" destOrd="0" presId="urn:microsoft.com/office/officeart/2005/8/layout/hList3"/>
  </dgm:cxnLst>
  <dgm:bg/>
  <dgm:whole/>
  <dgm:extLst>
    <a:ext uri="http://schemas.microsoft.com/office/drawing/2008/diagram">
      <dsp:dataModelExt xmlns:dsp="http://schemas.microsoft.com/office/drawing/2008/diagram" xmlns="" relId="rId5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CF5CDDDC-2F3B-4B4B-9DD6-A3C8B516A559}"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ru-RU"/>
        </a:p>
      </dgm:t>
    </dgm:pt>
    <dgm:pt modelId="{F7D2A0F7-194F-4086-A4A7-4AD615797559}">
      <dgm:prSet phldrT="[Текст]"/>
      <dgm:spPr>
        <a:xfrm>
          <a:off x="729691" y="1664208"/>
          <a:ext cx="4389120" cy="704088"/>
        </a:xfrm>
        <a:solidFill>
          <a:sysClr val="window" lastClr="FFFFFF"/>
        </a:solidFill>
        <a:ln w="25400" cap="flat" cmpd="sng" algn="ctr">
          <a:solidFill>
            <a:sysClr val="windowText" lastClr="000000"/>
          </a:solidFill>
          <a:prstDash val="solid"/>
        </a:ln>
        <a:effectLst/>
      </dgm:spPr>
      <dgm:t>
        <a:bodyPr/>
        <a:lstStyle/>
        <a:p>
          <a:pPr algn="just"/>
          <a:r>
            <a:rPr lang="uk-UA" b="1">
              <a:solidFill>
                <a:sysClr val="windowText" lastClr="000000"/>
              </a:solidFill>
              <a:latin typeface="Times New Roman" pitchFamily="18" charset="0"/>
              <a:ea typeface="+mn-ea"/>
              <a:cs typeface="Times New Roman" pitchFamily="18" charset="0"/>
            </a:rPr>
            <a:t>Залучення до розробки та впровадження інновацій</a:t>
          </a:r>
          <a:r>
            <a:rPr lang="uk-UA">
              <a:solidFill>
                <a:sysClr val="windowText" lastClr="000000"/>
              </a:solidFill>
              <a:latin typeface="Times New Roman" pitchFamily="18" charset="0"/>
              <a:ea typeface="+mn-ea"/>
              <a:cs typeface="Times New Roman" pitchFamily="18" charset="0"/>
            </a:rPr>
            <a:t> - охоплює весь персонал підприємства</a:t>
          </a:r>
          <a:endParaRPr lang="ru-RU">
            <a:solidFill>
              <a:sysClr val="windowText" lastClr="000000"/>
            </a:solidFill>
            <a:latin typeface="Times New Roman" pitchFamily="18" charset="0"/>
            <a:ea typeface="+mn-ea"/>
            <a:cs typeface="Times New Roman" pitchFamily="18" charset="0"/>
          </a:endParaRPr>
        </a:p>
      </dgm:t>
    </dgm:pt>
    <dgm:pt modelId="{19E0EBB9-C1CD-4012-BC9C-0E81809D8F52}" type="parTrans" cxnId="{2FF94D4E-D1C2-425F-9CAF-E47FCBA9C84F}">
      <dgm:prSet/>
      <dgm:spPr/>
      <dgm:t>
        <a:bodyPr/>
        <a:lstStyle/>
        <a:p>
          <a:endParaRPr lang="ru-RU"/>
        </a:p>
      </dgm:t>
    </dgm:pt>
    <dgm:pt modelId="{6F1B2AF7-8A69-48EF-B3B6-243C2C3A4DDB}" type="sibTrans" cxnId="{2FF94D4E-D1C2-425F-9CAF-E47FCBA9C84F}">
      <dgm:prSet/>
      <dgm:spPr>
        <a:xfrm>
          <a:off x="4661154" y="2203475"/>
          <a:ext cx="457657" cy="457657"/>
        </a:xfrm>
        <a:solidFill>
          <a:srgbClr val="4F81BD">
            <a:alpha val="90000"/>
            <a:tint val="40000"/>
            <a:hueOff val="0"/>
            <a:satOff val="0"/>
            <a:lumOff val="0"/>
            <a:alphaOff val="0"/>
          </a:srgbClr>
        </a:solidFill>
        <a:ln w="25400" cap="flat" cmpd="sng" algn="ctr">
          <a:solidFill>
            <a:sysClr val="windowText" lastClr="000000">
              <a:alpha val="90000"/>
            </a:sys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89E67C59-E3E4-4D77-9ABF-10D81A708734}">
      <dgm:prSet phldrT="[Текст]"/>
      <dgm:spPr>
        <a:xfrm>
          <a:off x="1097279" y="2496312"/>
          <a:ext cx="4389120" cy="704088"/>
        </a:xfrm>
        <a:solidFill>
          <a:sysClr val="window" lastClr="FFFFFF"/>
        </a:solidFill>
        <a:ln w="25400" cap="flat" cmpd="sng" algn="ctr">
          <a:solidFill>
            <a:sysClr val="windowText" lastClr="000000"/>
          </a:solidFill>
          <a:prstDash val="solid"/>
        </a:ln>
        <a:effectLst/>
      </dgm:spPr>
      <dgm:t>
        <a:bodyPr/>
        <a:lstStyle/>
        <a:p>
          <a:r>
            <a:rPr lang="uk-UA" b="1">
              <a:solidFill>
                <a:sysClr val="windowText" lastClr="000000"/>
              </a:solidFill>
              <a:latin typeface="Times New Roman" pitchFamily="18" charset="0"/>
              <a:ea typeface="+mn-ea"/>
              <a:cs typeface="Times New Roman" pitchFamily="18" charset="0"/>
            </a:rPr>
            <a:t>Орієнтація на споживача</a:t>
          </a:r>
          <a:endParaRPr lang="ru-RU" b="1">
            <a:solidFill>
              <a:sysClr val="windowText" lastClr="000000"/>
            </a:solidFill>
            <a:latin typeface="Times New Roman" pitchFamily="18" charset="0"/>
            <a:ea typeface="+mn-ea"/>
            <a:cs typeface="Times New Roman" pitchFamily="18" charset="0"/>
          </a:endParaRPr>
        </a:p>
      </dgm:t>
    </dgm:pt>
    <dgm:pt modelId="{AA666F84-B549-4E39-9727-C9C505DB5753}" type="parTrans" cxnId="{9F0FC302-F360-4A43-850B-03B5476608BC}">
      <dgm:prSet/>
      <dgm:spPr/>
      <dgm:t>
        <a:bodyPr/>
        <a:lstStyle/>
        <a:p>
          <a:endParaRPr lang="ru-RU"/>
        </a:p>
      </dgm:t>
    </dgm:pt>
    <dgm:pt modelId="{C9A0BCB6-86CC-479F-99F0-FA719D99E1C7}" type="sibTrans" cxnId="{9F0FC302-F360-4A43-850B-03B5476608BC}">
      <dgm:prSet/>
      <dgm:spPr/>
      <dgm:t>
        <a:bodyPr/>
        <a:lstStyle/>
        <a:p>
          <a:endParaRPr lang="ru-RU"/>
        </a:p>
      </dgm:t>
    </dgm:pt>
    <dgm:pt modelId="{B05C1C67-BF7D-4553-97D6-B5863CAE9A39}">
      <dgm:prSet/>
      <dgm:spPr>
        <a:xfrm>
          <a:off x="367588" y="832104"/>
          <a:ext cx="4389120" cy="704088"/>
        </a:xfrm>
        <a:solidFill>
          <a:sysClr val="window" lastClr="FFFFFF"/>
        </a:solidFill>
        <a:ln w="25400" cap="flat" cmpd="sng" algn="ctr">
          <a:solidFill>
            <a:sysClr val="windowText" lastClr="000000"/>
          </a:solidFill>
          <a:prstDash val="solid"/>
        </a:ln>
        <a:effectLst/>
      </dgm:spPr>
      <dgm:t>
        <a:bodyPr/>
        <a:lstStyle/>
        <a:p>
          <a:pPr algn="just"/>
          <a:r>
            <a:rPr lang="uk-UA" b="1" i="0">
              <a:solidFill>
                <a:sysClr val="windowText" lastClr="000000"/>
              </a:solidFill>
              <a:latin typeface="Times New Roman" pitchFamily="18" charset="0"/>
              <a:ea typeface="+mn-ea"/>
              <a:cs typeface="Times New Roman" pitchFamily="18" charset="0"/>
            </a:rPr>
            <a:t>Комплексність інновацій</a:t>
          </a:r>
          <a:r>
            <a:rPr lang="uk-UA" i="0">
              <a:solidFill>
                <a:sysClr val="windowText" lastClr="000000"/>
              </a:solidFill>
              <a:latin typeface="Times New Roman" pitchFamily="18" charset="0"/>
              <a:ea typeface="+mn-ea"/>
              <a:cs typeface="Times New Roman" pitchFamily="18" charset="0"/>
            </a:rPr>
            <a:t> - передбачає, що інновація повинна охоплювати всі сфери діяльності підприємствать</a:t>
          </a:r>
          <a:endParaRPr lang="ru-RU" i="0">
            <a:solidFill>
              <a:sysClr val="windowText" lastClr="000000"/>
            </a:solidFill>
            <a:latin typeface="Times New Roman" pitchFamily="18" charset="0"/>
            <a:ea typeface="+mn-ea"/>
            <a:cs typeface="Times New Roman" pitchFamily="18" charset="0"/>
          </a:endParaRPr>
        </a:p>
      </dgm:t>
    </dgm:pt>
    <dgm:pt modelId="{8956F28D-0910-448A-A44A-BD6D065D062E}" type="sibTrans" cxnId="{3E25A0EE-F2EE-45C5-94BE-8A751B757381}">
      <dgm:prSet/>
      <dgm:spPr>
        <a:xfrm>
          <a:off x="4299051" y="1371371"/>
          <a:ext cx="457657" cy="457657"/>
        </a:xfrm>
        <a:solidFill>
          <a:srgbClr val="4F81BD">
            <a:alpha val="90000"/>
            <a:tint val="40000"/>
            <a:hueOff val="0"/>
            <a:satOff val="0"/>
            <a:lumOff val="0"/>
            <a:alphaOff val="0"/>
          </a:srgbClr>
        </a:solidFill>
        <a:ln w="25400" cap="flat" cmpd="sng" algn="ctr">
          <a:solidFill>
            <a:sysClr val="windowText" lastClr="000000">
              <a:alpha val="90000"/>
            </a:sys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8EC58DF0-58F5-493E-92EF-FD25B13F3C1A}" type="parTrans" cxnId="{3E25A0EE-F2EE-45C5-94BE-8A751B757381}">
      <dgm:prSet/>
      <dgm:spPr/>
      <dgm:t>
        <a:bodyPr/>
        <a:lstStyle/>
        <a:p>
          <a:endParaRPr lang="ru-RU"/>
        </a:p>
      </dgm:t>
    </dgm:pt>
    <dgm:pt modelId="{8B360F37-614C-40A2-962E-34A740CB1E48}">
      <dgm:prSet phldrT="[Текст]" custT="1"/>
      <dgm:spPr>
        <a:xfrm>
          <a:off x="0" y="0"/>
          <a:ext cx="4389120" cy="704088"/>
        </a:xfrm>
        <a:solidFill>
          <a:sysClr val="window" lastClr="FFFFFF"/>
        </a:solidFill>
        <a:ln w="25400" cap="flat" cmpd="sng" algn="ctr">
          <a:solidFill>
            <a:sysClr val="windowText" lastClr="000000"/>
          </a:solidFill>
          <a:prstDash val="solid"/>
        </a:ln>
        <a:effectLst/>
      </dgm:spPr>
      <dgm:t>
        <a:bodyPr/>
        <a:lstStyle/>
        <a:p>
          <a:pPr algn="just"/>
          <a:r>
            <a:rPr lang="en-US" sz="1400" b="1">
              <a:solidFill>
                <a:sysClr val="windowText" lastClr="000000"/>
              </a:solidFill>
              <a:latin typeface="Times New Roman" pitchFamily="18" charset="0"/>
              <a:ea typeface="+mn-ea"/>
              <a:cs typeface="Times New Roman" pitchFamily="18" charset="0"/>
            </a:rPr>
            <a:t>C</a:t>
          </a:r>
          <a:r>
            <a:rPr lang="uk-UA" sz="1400" b="1">
              <a:solidFill>
                <a:sysClr val="windowText" lastClr="000000"/>
              </a:solidFill>
              <a:latin typeface="Times New Roman" pitchFamily="18" charset="0"/>
              <a:ea typeface="+mn-ea"/>
              <a:cs typeface="Times New Roman" pitchFamily="18" charset="0"/>
            </a:rPr>
            <a:t>истематичність   інновацій - забезпечує організований та систематичний пошук нових ідей і можливостей розвитку </a:t>
          </a:r>
          <a:endParaRPr lang="ru-RU" sz="1400" b="1">
            <a:solidFill>
              <a:sysClr val="windowText" lastClr="000000"/>
            </a:solidFill>
            <a:latin typeface="Times New Roman" pitchFamily="18" charset="0"/>
            <a:ea typeface="+mn-ea"/>
            <a:cs typeface="Times New Roman" pitchFamily="18" charset="0"/>
          </a:endParaRPr>
        </a:p>
      </dgm:t>
    </dgm:pt>
    <dgm:pt modelId="{357875FA-A85F-4D66-B669-C63DD6D8711A}" type="sibTrans" cxnId="{8017EB52-19EB-4064-A5B9-4CDE5DCB502D}">
      <dgm:prSet/>
      <dgm:spPr>
        <a:xfrm>
          <a:off x="3931462" y="539267"/>
          <a:ext cx="457657" cy="457657"/>
        </a:xfrm>
        <a:solidFill>
          <a:srgbClr val="4F81BD">
            <a:alpha val="90000"/>
            <a:tint val="40000"/>
            <a:hueOff val="0"/>
            <a:satOff val="0"/>
            <a:lumOff val="0"/>
            <a:alphaOff val="0"/>
          </a:srgbClr>
        </a:solidFill>
        <a:ln w="25400" cap="flat" cmpd="sng" algn="ctr">
          <a:solidFill>
            <a:sysClr val="windowText" lastClr="000000">
              <a:alpha val="90000"/>
            </a:sys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245F9BF9-2CE5-4A65-AE6C-B5EDA015EC7A}" type="parTrans" cxnId="{8017EB52-19EB-4064-A5B9-4CDE5DCB502D}">
      <dgm:prSet/>
      <dgm:spPr/>
      <dgm:t>
        <a:bodyPr/>
        <a:lstStyle/>
        <a:p>
          <a:endParaRPr lang="ru-RU"/>
        </a:p>
      </dgm:t>
    </dgm:pt>
    <dgm:pt modelId="{8B9831BC-D4CB-4646-8154-F5D0D5333604}" type="pres">
      <dgm:prSet presAssocID="{CF5CDDDC-2F3B-4B4B-9DD6-A3C8B516A559}" presName="outerComposite" presStyleCnt="0">
        <dgm:presLayoutVars>
          <dgm:chMax val="5"/>
          <dgm:dir/>
          <dgm:resizeHandles val="exact"/>
        </dgm:presLayoutVars>
      </dgm:prSet>
      <dgm:spPr/>
      <dgm:t>
        <a:bodyPr/>
        <a:lstStyle/>
        <a:p>
          <a:endParaRPr lang="ru-RU"/>
        </a:p>
      </dgm:t>
    </dgm:pt>
    <dgm:pt modelId="{573AA8EE-9694-4333-95FB-A70A6D89C158}" type="pres">
      <dgm:prSet presAssocID="{CF5CDDDC-2F3B-4B4B-9DD6-A3C8B516A559}" presName="dummyMaxCanvas" presStyleCnt="0">
        <dgm:presLayoutVars/>
      </dgm:prSet>
      <dgm:spPr/>
    </dgm:pt>
    <dgm:pt modelId="{EBAC7FD7-752D-42AD-9D39-BC757534B5EE}" type="pres">
      <dgm:prSet presAssocID="{CF5CDDDC-2F3B-4B4B-9DD6-A3C8B516A559}" presName="FourNodes_1" presStyleLbl="node1" presStyleIdx="0" presStyleCnt="4">
        <dgm:presLayoutVars>
          <dgm:bulletEnabled val="1"/>
        </dgm:presLayoutVars>
      </dgm:prSet>
      <dgm:spPr>
        <a:prstGeom prst="roundRect">
          <a:avLst>
            <a:gd name="adj" fmla="val 10000"/>
          </a:avLst>
        </a:prstGeom>
      </dgm:spPr>
      <dgm:t>
        <a:bodyPr/>
        <a:lstStyle/>
        <a:p>
          <a:endParaRPr lang="ru-RU"/>
        </a:p>
      </dgm:t>
    </dgm:pt>
    <dgm:pt modelId="{AC920AC5-ECC4-4263-B77F-C24ED9D303F4}" type="pres">
      <dgm:prSet presAssocID="{CF5CDDDC-2F3B-4B4B-9DD6-A3C8B516A559}" presName="FourNodes_2" presStyleLbl="node1" presStyleIdx="1" presStyleCnt="4">
        <dgm:presLayoutVars>
          <dgm:bulletEnabled val="1"/>
        </dgm:presLayoutVars>
      </dgm:prSet>
      <dgm:spPr>
        <a:prstGeom prst="roundRect">
          <a:avLst>
            <a:gd name="adj" fmla="val 10000"/>
          </a:avLst>
        </a:prstGeom>
      </dgm:spPr>
      <dgm:t>
        <a:bodyPr/>
        <a:lstStyle/>
        <a:p>
          <a:endParaRPr lang="ru-RU"/>
        </a:p>
      </dgm:t>
    </dgm:pt>
    <dgm:pt modelId="{8BA37F5C-63C2-4B40-9B57-CA6984E55085}" type="pres">
      <dgm:prSet presAssocID="{CF5CDDDC-2F3B-4B4B-9DD6-A3C8B516A559}" presName="FourNodes_3" presStyleLbl="node1" presStyleIdx="2" presStyleCnt="4">
        <dgm:presLayoutVars>
          <dgm:bulletEnabled val="1"/>
        </dgm:presLayoutVars>
      </dgm:prSet>
      <dgm:spPr>
        <a:prstGeom prst="roundRect">
          <a:avLst>
            <a:gd name="adj" fmla="val 10000"/>
          </a:avLst>
        </a:prstGeom>
      </dgm:spPr>
      <dgm:t>
        <a:bodyPr/>
        <a:lstStyle/>
        <a:p>
          <a:endParaRPr lang="ru-RU"/>
        </a:p>
      </dgm:t>
    </dgm:pt>
    <dgm:pt modelId="{5B73DA75-7AB3-4C8D-B65B-61104E6E9016}" type="pres">
      <dgm:prSet presAssocID="{CF5CDDDC-2F3B-4B4B-9DD6-A3C8B516A559}" presName="FourNodes_4" presStyleLbl="node1" presStyleIdx="3" presStyleCnt="4">
        <dgm:presLayoutVars>
          <dgm:bulletEnabled val="1"/>
        </dgm:presLayoutVars>
      </dgm:prSet>
      <dgm:spPr>
        <a:prstGeom prst="roundRect">
          <a:avLst>
            <a:gd name="adj" fmla="val 10000"/>
          </a:avLst>
        </a:prstGeom>
      </dgm:spPr>
      <dgm:t>
        <a:bodyPr/>
        <a:lstStyle/>
        <a:p>
          <a:endParaRPr lang="ru-RU"/>
        </a:p>
      </dgm:t>
    </dgm:pt>
    <dgm:pt modelId="{39B2ABC8-100D-4208-ABD0-F4DD99C7A378}" type="pres">
      <dgm:prSet presAssocID="{CF5CDDDC-2F3B-4B4B-9DD6-A3C8B516A559}" presName="FourConn_1-2" presStyleLbl="fgAccFollowNode1" presStyleIdx="0" presStyleCnt="3">
        <dgm:presLayoutVars>
          <dgm:bulletEnabled val="1"/>
        </dgm:presLayoutVars>
      </dgm:prSet>
      <dgm:spPr>
        <a:prstGeom prst="downArrow">
          <a:avLst>
            <a:gd name="adj1" fmla="val 55000"/>
            <a:gd name="adj2" fmla="val 45000"/>
          </a:avLst>
        </a:prstGeom>
      </dgm:spPr>
      <dgm:t>
        <a:bodyPr/>
        <a:lstStyle/>
        <a:p>
          <a:endParaRPr lang="ru-RU"/>
        </a:p>
      </dgm:t>
    </dgm:pt>
    <dgm:pt modelId="{40A1DD8D-706A-4028-B195-ADB0D8C8DD2E}" type="pres">
      <dgm:prSet presAssocID="{CF5CDDDC-2F3B-4B4B-9DD6-A3C8B516A559}" presName="FourConn_2-3" presStyleLbl="fgAccFollowNode1" presStyleIdx="1" presStyleCnt="3">
        <dgm:presLayoutVars>
          <dgm:bulletEnabled val="1"/>
        </dgm:presLayoutVars>
      </dgm:prSet>
      <dgm:spPr>
        <a:prstGeom prst="downArrow">
          <a:avLst>
            <a:gd name="adj1" fmla="val 55000"/>
            <a:gd name="adj2" fmla="val 45000"/>
          </a:avLst>
        </a:prstGeom>
      </dgm:spPr>
      <dgm:t>
        <a:bodyPr/>
        <a:lstStyle/>
        <a:p>
          <a:endParaRPr lang="ru-RU"/>
        </a:p>
      </dgm:t>
    </dgm:pt>
    <dgm:pt modelId="{978C2E90-E327-4399-960F-72E11A471781}" type="pres">
      <dgm:prSet presAssocID="{CF5CDDDC-2F3B-4B4B-9DD6-A3C8B516A559}" presName="FourConn_3-4" presStyleLbl="fgAccFollowNode1" presStyleIdx="2" presStyleCnt="3">
        <dgm:presLayoutVars>
          <dgm:bulletEnabled val="1"/>
        </dgm:presLayoutVars>
      </dgm:prSet>
      <dgm:spPr>
        <a:prstGeom prst="downArrow">
          <a:avLst>
            <a:gd name="adj1" fmla="val 55000"/>
            <a:gd name="adj2" fmla="val 45000"/>
          </a:avLst>
        </a:prstGeom>
      </dgm:spPr>
      <dgm:t>
        <a:bodyPr/>
        <a:lstStyle/>
        <a:p>
          <a:endParaRPr lang="ru-RU"/>
        </a:p>
      </dgm:t>
    </dgm:pt>
    <dgm:pt modelId="{3AD67BBA-0B4A-49FD-8085-406793A14416}" type="pres">
      <dgm:prSet presAssocID="{CF5CDDDC-2F3B-4B4B-9DD6-A3C8B516A559}" presName="FourNodes_1_text" presStyleLbl="node1" presStyleIdx="3" presStyleCnt="4">
        <dgm:presLayoutVars>
          <dgm:bulletEnabled val="1"/>
        </dgm:presLayoutVars>
      </dgm:prSet>
      <dgm:spPr/>
      <dgm:t>
        <a:bodyPr/>
        <a:lstStyle/>
        <a:p>
          <a:endParaRPr lang="ru-RU"/>
        </a:p>
      </dgm:t>
    </dgm:pt>
    <dgm:pt modelId="{C286299F-C28F-4A9E-AC40-3E3D66CA9698}" type="pres">
      <dgm:prSet presAssocID="{CF5CDDDC-2F3B-4B4B-9DD6-A3C8B516A559}" presName="FourNodes_2_text" presStyleLbl="node1" presStyleIdx="3" presStyleCnt="4">
        <dgm:presLayoutVars>
          <dgm:bulletEnabled val="1"/>
        </dgm:presLayoutVars>
      </dgm:prSet>
      <dgm:spPr/>
      <dgm:t>
        <a:bodyPr/>
        <a:lstStyle/>
        <a:p>
          <a:endParaRPr lang="ru-RU"/>
        </a:p>
      </dgm:t>
    </dgm:pt>
    <dgm:pt modelId="{E2AE3FE0-04BC-4015-AA6F-EB2FF3C1C238}" type="pres">
      <dgm:prSet presAssocID="{CF5CDDDC-2F3B-4B4B-9DD6-A3C8B516A559}" presName="FourNodes_3_text" presStyleLbl="node1" presStyleIdx="3" presStyleCnt="4">
        <dgm:presLayoutVars>
          <dgm:bulletEnabled val="1"/>
        </dgm:presLayoutVars>
      </dgm:prSet>
      <dgm:spPr/>
      <dgm:t>
        <a:bodyPr/>
        <a:lstStyle/>
        <a:p>
          <a:endParaRPr lang="ru-RU"/>
        </a:p>
      </dgm:t>
    </dgm:pt>
    <dgm:pt modelId="{7E481A77-249E-4C46-813B-AB104146752E}" type="pres">
      <dgm:prSet presAssocID="{CF5CDDDC-2F3B-4B4B-9DD6-A3C8B516A559}" presName="FourNodes_4_text" presStyleLbl="node1" presStyleIdx="3" presStyleCnt="4">
        <dgm:presLayoutVars>
          <dgm:bulletEnabled val="1"/>
        </dgm:presLayoutVars>
      </dgm:prSet>
      <dgm:spPr/>
      <dgm:t>
        <a:bodyPr/>
        <a:lstStyle/>
        <a:p>
          <a:endParaRPr lang="ru-RU"/>
        </a:p>
      </dgm:t>
    </dgm:pt>
  </dgm:ptLst>
  <dgm:cxnLst>
    <dgm:cxn modelId="{2FF94D4E-D1C2-425F-9CAF-E47FCBA9C84F}" srcId="{CF5CDDDC-2F3B-4B4B-9DD6-A3C8B516A559}" destId="{F7D2A0F7-194F-4086-A4A7-4AD615797559}" srcOrd="2" destOrd="0" parTransId="{19E0EBB9-C1CD-4012-BC9C-0E81809D8F52}" sibTransId="{6F1B2AF7-8A69-48EF-B3B6-243C2C3A4DDB}"/>
    <dgm:cxn modelId="{9F0FC302-F360-4A43-850B-03B5476608BC}" srcId="{CF5CDDDC-2F3B-4B4B-9DD6-A3C8B516A559}" destId="{89E67C59-E3E4-4D77-9ABF-10D81A708734}" srcOrd="3" destOrd="0" parTransId="{AA666F84-B549-4E39-9727-C9C505DB5753}" sibTransId="{C9A0BCB6-86CC-479F-99F0-FA719D99E1C7}"/>
    <dgm:cxn modelId="{8BF083CE-F78E-4BD5-BE38-DBD278AF659D}" type="presOf" srcId="{F7D2A0F7-194F-4086-A4A7-4AD615797559}" destId="{E2AE3FE0-04BC-4015-AA6F-EB2FF3C1C238}" srcOrd="1" destOrd="0" presId="urn:microsoft.com/office/officeart/2005/8/layout/vProcess5"/>
    <dgm:cxn modelId="{8B2820A5-9551-41C2-84B0-6B0528029610}" type="presOf" srcId="{8B360F37-614C-40A2-962E-34A740CB1E48}" destId="{3AD67BBA-0B4A-49FD-8085-406793A14416}" srcOrd="1" destOrd="0" presId="urn:microsoft.com/office/officeart/2005/8/layout/vProcess5"/>
    <dgm:cxn modelId="{310EA6F2-84B0-466A-9177-F3F03320B9E6}" type="presOf" srcId="{CF5CDDDC-2F3B-4B4B-9DD6-A3C8B516A559}" destId="{8B9831BC-D4CB-4646-8154-F5D0D5333604}" srcOrd="0" destOrd="0" presId="urn:microsoft.com/office/officeart/2005/8/layout/vProcess5"/>
    <dgm:cxn modelId="{53549E07-11F5-4737-B089-E0C68B2C746A}" type="presOf" srcId="{89E67C59-E3E4-4D77-9ABF-10D81A708734}" destId="{7E481A77-249E-4C46-813B-AB104146752E}" srcOrd="1" destOrd="0" presId="urn:microsoft.com/office/officeart/2005/8/layout/vProcess5"/>
    <dgm:cxn modelId="{97C65EEC-5605-403F-A1F1-42497EE6A4F0}" type="presOf" srcId="{F7D2A0F7-194F-4086-A4A7-4AD615797559}" destId="{8BA37F5C-63C2-4B40-9B57-CA6984E55085}" srcOrd="0" destOrd="0" presId="urn:microsoft.com/office/officeart/2005/8/layout/vProcess5"/>
    <dgm:cxn modelId="{3E25A0EE-F2EE-45C5-94BE-8A751B757381}" srcId="{CF5CDDDC-2F3B-4B4B-9DD6-A3C8B516A559}" destId="{B05C1C67-BF7D-4553-97D6-B5863CAE9A39}" srcOrd="1" destOrd="0" parTransId="{8EC58DF0-58F5-493E-92EF-FD25B13F3C1A}" sibTransId="{8956F28D-0910-448A-A44A-BD6D065D062E}"/>
    <dgm:cxn modelId="{8017EB52-19EB-4064-A5B9-4CDE5DCB502D}" srcId="{CF5CDDDC-2F3B-4B4B-9DD6-A3C8B516A559}" destId="{8B360F37-614C-40A2-962E-34A740CB1E48}" srcOrd="0" destOrd="0" parTransId="{245F9BF9-2CE5-4A65-AE6C-B5EDA015EC7A}" sibTransId="{357875FA-A85F-4D66-B669-C63DD6D8711A}"/>
    <dgm:cxn modelId="{45F6720A-EE74-4D90-9F38-5F31569C2E33}" type="presOf" srcId="{89E67C59-E3E4-4D77-9ABF-10D81A708734}" destId="{5B73DA75-7AB3-4C8D-B65B-61104E6E9016}" srcOrd="0" destOrd="0" presId="urn:microsoft.com/office/officeart/2005/8/layout/vProcess5"/>
    <dgm:cxn modelId="{CB185BE7-BD17-4713-810C-8975C471DBB3}" type="presOf" srcId="{8956F28D-0910-448A-A44A-BD6D065D062E}" destId="{40A1DD8D-706A-4028-B195-ADB0D8C8DD2E}" srcOrd="0" destOrd="0" presId="urn:microsoft.com/office/officeart/2005/8/layout/vProcess5"/>
    <dgm:cxn modelId="{A75986BF-AE20-4F2A-9260-25D6CEAB8582}" type="presOf" srcId="{B05C1C67-BF7D-4553-97D6-B5863CAE9A39}" destId="{C286299F-C28F-4A9E-AC40-3E3D66CA9698}" srcOrd="1" destOrd="0" presId="urn:microsoft.com/office/officeart/2005/8/layout/vProcess5"/>
    <dgm:cxn modelId="{457265A0-7B70-4AFA-A71A-8A6B46A375FF}" type="presOf" srcId="{B05C1C67-BF7D-4553-97D6-B5863CAE9A39}" destId="{AC920AC5-ECC4-4263-B77F-C24ED9D303F4}" srcOrd="0" destOrd="0" presId="urn:microsoft.com/office/officeart/2005/8/layout/vProcess5"/>
    <dgm:cxn modelId="{BC17D016-0FFA-4505-9FDA-D6A3CE37B0A2}" type="presOf" srcId="{357875FA-A85F-4D66-B669-C63DD6D8711A}" destId="{39B2ABC8-100D-4208-ABD0-F4DD99C7A378}" srcOrd="0" destOrd="0" presId="urn:microsoft.com/office/officeart/2005/8/layout/vProcess5"/>
    <dgm:cxn modelId="{C0A56977-642C-444F-AD25-E26377163841}" type="presOf" srcId="{8B360F37-614C-40A2-962E-34A740CB1E48}" destId="{EBAC7FD7-752D-42AD-9D39-BC757534B5EE}" srcOrd="0" destOrd="0" presId="urn:microsoft.com/office/officeart/2005/8/layout/vProcess5"/>
    <dgm:cxn modelId="{D199E7DC-A337-4CF1-8093-7034A5865D8F}" type="presOf" srcId="{6F1B2AF7-8A69-48EF-B3B6-243C2C3A4DDB}" destId="{978C2E90-E327-4399-960F-72E11A471781}" srcOrd="0" destOrd="0" presId="urn:microsoft.com/office/officeart/2005/8/layout/vProcess5"/>
    <dgm:cxn modelId="{5D642270-077B-4D24-B968-050F4E05C591}" type="presParOf" srcId="{8B9831BC-D4CB-4646-8154-F5D0D5333604}" destId="{573AA8EE-9694-4333-95FB-A70A6D89C158}" srcOrd="0" destOrd="0" presId="urn:microsoft.com/office/officeart/2005/8/layout/vProcess5"/>
    <dgm:cxn modelId="{AFBE71B3-0385-4579-9AFB-05010FAF86FE}" type="presParOf" srcId="{8B9831BC-D4CB-4646-8154-F5D0D5333604}" destId="{EBAC7FD7-752D-42AD-9D39-BC757534B5EE}" srcOrd="1" destOrd="0" presId="urn:microsoft.com/office/officeart/2005/8/layout/vProcess5"/>
    <dgm:cxn modelId="{97BBEFA8-3756-40A4-8386-D54732BB10B2}" type="presParOf" srcId="{8B9831BC-D4CB-4646-8154-F5D0D5333604}" destId="{AC920AC5-ECC4-4263-B77F-C24ED9D303F4}" srcOrd="2" destOrd="0" presId="urn:microsoft.com/office/officeart/2005/8/layout/vProcess5"/>
    <dgm:cxn modelId="{FBD53D4F-166B-4244-990D-B274438DDDFF}" type="presParOf" srcId="{8B9831BC-D4CB-4646-8154-F5D0D5333604}" destId="{8BA37F5C-63C2-4B40-9B57-CA6984E55085}" srcOrd="3" destOrd="0" presId="urn:microsoft.com/office/officeart/2005/8/layout/vProcess5"/>
    <dgm:cxn modelId="{B8FDD4A0-31F9-490B-902C-04DD6D04A0FF}" type="presParOf" srcId="{8B9831BC-D4CB-4646-8154-F5D0D5333604}" destId="{5B73DA75-7AB3-4C8D-B65B-61104E6E9016}" srcOrd="4" destOrd="0" presId="urn:microsoft.com/office/officeart/2005/8/layout/vProcess5"/>
    <dgm:cxn modelId="{21474CF3-B3E0-494B-BEA8-DB70FA1439B4}" type="presParOf" srcId="{8B9831BC-D4CB-4646-8154-F5D0D5333604}" destId="{39B2ABC8-100D-4208-ABD0-F4DD99C7A378}" srcOrd="5" destOrd="0" presId="urn:microsoft.com/office/officeart/2005/8/layout/vProcess5"/>
    <dgm:cxn modelId="{E2DA9E3F-EE33-4B27-ADE7-30588E648ED0}" type="presParOf" srcId="{8B9831BC-D4CB-4646-8154-F5D0D5333604}" destId="{40A1DD8D-706A-4028-B195-ADB0D8C8DD2E}" srcOrd="6" destOrd="0" presId="urn:microsoft.com/office/officeart/2005/8/layout/vProcess5"/>
    <dgm:cxn modelId="{47C6CD60-D5AE-47A0-A4EA-1B26C1567E62}" type="presParOf" srcId="{8B9831BC-D4CB-4646-8154-F5D0D5333604}" destId="{978C2E90-E327-4399-960F-72E11A471781}" srcOrd="7" destOrd="0" presId="urn:microsoft.com/office/officeart/2005/8/layout/vProcess5"/>
    <dgm:cxn modelId="{9E3C0654-050C-4C4D-A576-3FB447F4871A}" type="presParOf" srcId="{8B9831BC-D4CB-4646-8154-F5D0D5333604}" destId="{3AD67BBA-0B4A-49FD-8085-406793A14416}" srcOrd="8" destOrd="0" presId="urn:microsoft.com/office/officeart/2005/8/layout/vProcess5"/>
    <dgm:cxn modelId="{0747F4A9-E6C5-4A4C-A393-7E776486D626}" type="presParOf" srcId="{8B9831BC-D4CB-4646-8154-F5D0D5333604}" destId="{C286299F-C28F-4A9E-AC40-3E3D66CA9698}" srcOrd="9" destOrd="0" presId="urn:microsoft.com/office/officeart/2005/8/layout/vProcess5"/>
    <dgm:cxn modelId="{4038103B-2823-4831-934D-B5494D45907D}" type="presParOf" srcId="{8B9831BC-D4CB-4646-8154-F5D0D5333604}" destId="{E2AE3FE0-04BC-4015-AA6F-EB2FF3C1C238}" srcOrd="10" destOrd="0" presId="urn:microsoft.com/office/officeart/2005/8/layout/vProcess5"/>
    <dgm:cxn modelId="{45E64071-B7A2-4F34-9BB6-19BD2F481F95}" type="presParOf" srcId="{8B9831BC-D4CB-4646-8154-F5D0D5333604}" destId="{7E481A77-249E-4C46-813B-AB104146752E}" srcOrd="11" destOrd="0" presId="urn:microsoft.com/office/officeart/2005/8/layout/vProcess5"/>
  </dgm:cxnLst>
  <dgm:bg/>
  <dgm:whole/>
  <dgm:extLst>
    <a:ext uri="http://schemas.microsoft.com/office/drawing/2008/diagram">
      <dsp:dataModelExt xmlns:dsp="http://schemas.microsoft.com/office/drawing/2008/diagram" xmlns="" relId="rId5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CF5CDDDC-2F3B-4B4B-9DD6-A3C8B516A559}"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ru-RU"/>
        </a:p>
      </dgm:t>
    </dgm:pt>
    <dgm:pt modelId="{89E67C59-E3E4-4D77-9ABF-10D81A708734}">
      <dgm:prSet phldrT="[Текст]" custT="1"/>
      <dgm:spPr>
        <a:xfrm>
          <a:off x="1145856" y="2942082"/>
          <a:ext cx="4389120" cy="829818"/>
        </a:xfrm>
        <a:solidFill>
          <a:sysClr val="window" lastClr="FFFFFF"/>
        </a:solidFill>
        <a:ln w="25400" cap="flat" cmpd="sng" algn="ctr">
          <a:solidFill>
            <a:sysClr val="windowText" lastClr="000000"/>
          </a:solidFill>
          <a:prstDash val="solid"/>
        </a:ln>
        <a:effectLst/>
      </dgm:spPr>
      <dgm:t>
        <a:bodyPr/>
        <a:lstStyle/>
        <a:p>
          <a:pPr algn="just"/>
          <a:r>
            <a:rPr lang="uk-UA" sz="1100" b="1">
              <a:solidFill>
                <a:sysClr val="windowText" lastClr="000000"/>
              </a:solidFill>
              <a:latin typeface="Times New Roman" pitchFamily="18" charset="0"/>
              <a:ea typeface="+mn-ea"/>
              <a:cs typeface="Times New Roman" pitchFamily="18" charset="0"/>
            </a:rPr>
            <a:t>саморегуляція - </a:t>
          </a:r>
          <a:r>
            <a:rPr lang="uk-UA" sz="1100" b="0">
              <a:solidFill>
                <a:sysClr val="windowText" lastClr="000000"/>
              </a:solidFill>
              <a:latin typeface="Times New Roman" pitchFamily="18" charset="0"/>
              <a:ea typeface="+mn-ea"/>
              <a:cs typeface="Times New Roman" pitchFamily="18" charset="0"/>
            </a:rPr>
            <a:t>коректування системи управління виробничо-збутовою діяльністю підприємства відповідно до змін умов функціонування  </a:t>
          </a:r>
          <a:endParaRPr lang="ru-RU" sz="1100" b="0">
            <a:solidFill>
              <a:sysClr val="windowText" lastClr="000000"/>
            </a:solidFill>
            <a:latin typeface="Times New Roman" pitchFamily="18" charset="0"/>
            <a:ea typeface="+mn-ea"/>
            <a:cs typeface="Times New Roman" pitchFamily="18" charset="0"/>
          </a:endParaRPr>
        </a:p>
      </dgm:t>
    </dgm:pt>
    <dgm:pt modelId="{AA666F84-B549-4E39-9727-C9C505DB5753}" type="parTrans" cxnId="{9F0FC302-F360-4A43-850B-03B5476608BC}">
      <dgm:prSet/>
      <dgm:spPr/>
      <dgm:t>
        <a:bodyPr/>
        <a:lstStyle/>
        <a:p>
          <a:endParaRPr lang="ru-RU"/>
        </a:p>
      </dgm:t>
    </dgm:pt>
    <dgm:pt modelId="{C9A0BCB6-86CC-479F-99F0-FA719D99E1C7}" type="sibTrans" cxnId="{9F0FC302-F360-4A43-850B-03B5476608BC}">
      <dgm:prSet/>
      <dgm:spPr/>
      <dgm:t>
        <a:bodyPr/>
        <a:lstStyle/>
        <a:p>
          <a:endParaRPr lang="ru-RU"/>
        </a:p>
      </dgm:t>
    </dgm:pt>
    <dgm:pt modelId="{E20E4E9A-D3A7-4F44-90B0-F8DA3EB73990}">
      <dgm:prSet custT="1"/>
      <dgm:spPr>
        <a:xfrm>
          <a:off x="-48576" y="0"/>
          <a:ext cx="4583426" cy="829818"/>
        </a:xfrm>
        <a:solidFill>
          <a:sysClr val="window" lastClr="FFFFFF"/>
        </a:solidFill>
        <a:ln w="28575" cap="flat" cmpd="sng" algn="ctr">
          <a:solidFill>
            <a:sysClr val="windowText" lastClr="000000"/>
          </a:solidFill>
          <a:prstDash val="solid"/>
        </a:ln>
        <a:effectLst/>
      </dgm:spPr>
      <dgm:t>
        <a:bodyPr/>
        <a:lstStyle/>
        <a:p>
          <a:pPr algn="just"/>
          <a:r>
            <a:rPr lang="uk-UA" sz="1200" b="1" i="0">
              <a:solidFill>
                <a:sysClr val="windowText" lastClr="000000"/>
              </a:solidFill>
              <a:latin typeface="Times New Roman" pitchFamily="18" charset="0"/>
              <a:ea typeface="+mn-ea"/>
              <a:cs typeface="Times New Roman" pitchFamily="18" charset="0"/>
            </a:rPr>
            <a:t>адаптивність -</a:t>
          </a:r>
          <a:r>
            <a:rPr lang="uk-UA" sz="1200" i="0">
              <a:solidFill>
                <a:sysClr val="windowText" lastClr="000000"/>
              </a:solidFill>
              <a:latin typeface="Times New Roman" pitchFamily="18" charset="0"/>
              <a:ea typeface="+mn-ea"/>
              <a:cs typeface="Times New Roman" pitchFamily="18" charset="0"/>
            </a:rPr>
            <a:t> прагнення до підтримки певного балансу зовнішніх і внутрішніх можливостей розвитку (як внутрішніх спонукальних мотивів діяльності суб’єкта господарювання, так і зовнішніх, що генеруються ринковим середовищем)</a:t>
          </a:r>
          <a:endParaRPr lang="ru-RU" sz="1200" i="0">
            <a:solidFill>
              <a:sysClr val="windowText" lastClr="000000"/>
            </a:solidFill>
            <a:latin typeface="Times New Roman" pitchFamily="18" charset="0"/>
            <a:ea typeface="+mn-ea"/>
            <a:cs typeface="Times New Roman" pitchFamily="18" charset="0"/>
          </a:endParaRPr>
        </a:p>
      </dgm:t>
    </dgm:pt>
    <dgm:pt modelId="{DDE43EFD-9C9C-4708-9804-178F55BCCCD2}" type="parTrans" cxnId="{E1904251-CC14-4706-8075-97E520DA1651}">
      <dgm:prSet/>
      <dgm:spPr/>
      <dgm:t>
        <a:bodyPr/>
        <a:lstStyle/>
        <a:p>
          <a:endParaRPr lang="ru-RU"/>
        </a:p>
      </dgm:t>
    </dgm:pt>
    <dgm:pt modelId="{C8E675CD-126D-4F5E-8EF1-6EC1FBA6BE9C}" type="sibTrans" cxnId="{E1904251-CC14-4706-8075-97E520DA1651}">
      <dgm:prSet/>
      <dgm:spPr>
        <a:xfrm>
          <a:off x="3898314" y="635565"/>
          <a:ext cx="539381" cy="539381"/>
        </a:xfrm>
        <a:solidFill>
          <a:srgbClr val="4F81BD">
            <a:alpha val="90000"/>
            <a:tint val="40000"/>
            <a:hueOff val="0"/>
            <a:satOff val="0"/>
            <a:lumOff val="0"/>
            <a:alphaOff val="0"/>
          </a:srgbClr>
        </a:solidFill>
        <a:ln w="25400" cap="flat" cmpd="sng" algn="ctr">
          <a:solidFill>
            <a:sysClr val="windowText" lastClr="000000">
              <a:alpha val="90000"/>
            </a:sys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41C3F371-A007-4336-9ED5-B55788BF5B4A}">
      <dgm:prSet custT="1"/>
      <dgm:spPr>
        <a:xfrm>
          <a:off x="416165" y="980694"/>
          <a:ext cx="4389120" cy="829818"/>
        </a:xfrm>
        <a:solidFill>
          <a:sysClr val="window" lastClr="FFFFFF"/>
        </a:solidFill>
        <a:ln w="25400" cap="flat" cmpd="sng" algn="ctr">
          <a:solidFill>
            <a:sysClr val="windowText" lastClr="000000"/>
          </a:solidFill>
          <a:prstDash val="solid"/>
        </a:ln>
        <a:effectLst/>
      </dgm:spPr>
      <dgm:t>
        <a:bodyPr/>
        <a:lstStyle/>
        <a:p>
          <a:pPr algn="just"/>
          <a:r>
            <a:rPr lang="uk-UA" sz="1200" b="1">
              <a:solidFill>
                <a:sysClr val="windowText" lastClr="000000"/>
              </a:solidFill>
              <a:latin typeface="Times New Roman" pitchFamily="18" charset="0"/>
              <a:ea typeface="+mn-ea"/>
              <a:cs typeface="Times New Roman" pitchFamily="18" charset="0"/>
            </a:rPr>
            <a:t>динамічність  </a:t>
          </a:r>
          <a:r>
            <a:rPr lang="en-US" sz="1200" b="1">
              <a:solidFill>
                <a:sysClr val="windowText" lastClr="000000"/>
              </a:solidFill>
              <a:latin typeface="Times New Roman" pitchFamily="18" charset="0"/>
              <a:ea typeface="+mn-ea"/>
              <a:cs typeface="Times New Roman" pitchFamily="18" charset="0"/>
            </a:rPr>
            <a:t>- </a:t>
          </a:r>
          <a:r>
            <a:rPr lang="uk-UA" sz="1200" b="0">
              <a:solidFill>
                <a:sysClr val="windowText" lastClr="000000"/>
              </a:solidFill>
              <a:latin typeface="Times New Roman" pitchFamily="18" charset="0"/>
              <a:ea typeface="+mn-ea"/>
              <a:cs typeface="Times New Roman" pitchFamily="18" charset="0"/>
            </a:rPr>
            <a:t>динамічне приведення у відповідність цілей і спон</a:t>
          </a:r>
          <a:r>
            <a:rPr lang="en-US" sz="1200" b="0">
              <a:solidFill>
                <a:sysClr val="windowText" lastClr="000000"/>
              </a:solidFill>
              <a:latin typeface="Times New Roman" pitchFamily="18" charset="0"/>
              <a:ea typeface="+mn-ea"/>
              <a:cs typeface="Times New Roman" pitchFamily="18" charset="0"/>
            </a:rPr>
            <a:t>y</a:t>
          </a:r>
          <a:r>
            <a:rPr lang="ru-RU" sz="1200" b="0">
              <a:solidFill>
                <a:sysClr val="windowText" lastClr="000000"/>
              </a:solidFill>
              <a:latin typeface="Times New Roman" pitchFamily="18" charset="0"/>
              <a:ea typeface="+mn-ea"/>
              <a:cs typeface="Times New Roman" pitchFamily="18" charset="0"/>
            </a:rPr>
            <a:t>к</a:t>
          </a:r>
          <a:r>
            <a:rPr lang="uk-UA" sz="1200" b="0">
              <a:solidFill>
                <a:sysClr val="windowText" lastClr="000000"/>
              </a:solidFill>
              <a:latin typeface="Times New Roman" pitchFamily="18" charset="0"/>
              <a:ea typeface="+mn-ea"/>
              <a:cs typeface="Times New Roman" pitchFamily="18" charset="0"/>
            </a:rPr>
            <a:t>альних мотивів (стимулів) діяльності підприємства (включаючи його власників, менеджерів, фахівців, працівників)</a:t>
          </a:r>
          <a:endParaRPr lang="ru-RU" sz="1200" b="0">
            <a:solidFill>
              <a:sysClr val="windowText" lastClr="000000"/>
            </a:solidFill>
            <a:latin typeface="Times New Roman" pitchFamily="18" charset="0"/>
            <a:ea typeface="+mn-ea"/>
            <a:cs typeface="Times New Roman" pitchFamily="18" charset="0"/>
          </a:endParaRPr>
        </a:p>
      </dgm:t>
    </dgm:pt>
    <dgm:pt modelId="{46F50AF8-0E1A-4A9C-A027-4BD24047230D}" type="sibTrans" cxnId="{9FC3149F-9FCB-4D9F-90AF-D402E6396FF0}">
      <dgm:prSet/>
      <dgm:spPr>
        <a:xfrm>
          <a:off x="4265903" y="1616259"/>
          <a:ext cx="539381" cy="539381"/>
        </a:xfrm>
        <a:solidFill>
          <a:srgbClr val="4F81BD">
            <a:alpha val="90000"/>
            <a:tint val="40000"/>
            <a:hueOff val="0"/>
            <a:satOff val="0"/>
            <a:lumOff val="0"/>
            <a:alphaOff val="0"/>
          </a:srgbClr>
        </a:solidFill>
        <a:ln w="25400" cap="flat" cmpd="sng" algn="ctr">
          <a:solidFill>
            <a:sysClr val="windowText" lastClr="000000">
              <a:alpha val="90000"/>
            </a:sys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7B0C178A-6589-49F6-8107-7DB36FCCE73D}" type="parTrans" cxnId="{9FC3149F-9FCB-4D9F-90AF-D402E6396FF0}">
      <dgm:prSet/>
      <dgm:spPr/>
      <dgm:t>
        <a:bodyPr/>
        <a:lstStyle/>
        <a:p>
          <a:endParaRPr lang="ru-RU"/>
        </a:p>
      </dgm:t>
    </dgm:pt>
    <dgm:pt modelId="{33E79B55-AAC2-434E-9BF4-BA0BB5DD2266}">
      <dgm:prSet custT="1"/>
      <dgm:spPr>
        <a:xfrm>
          <a:off x="695335" y="1924050"/>
          <a:ext cx="4554984" cy="904493"/>
        </a:xfrm>
        <a:solidFill>
          <a:sysClr val="window" lastClr="FFFFFF"/>
        </a:solidFill>
        <a:ln w="25400" cap="flat" cmpd="sng" algn="ctr">
          <a:solidFill>
            <a:sysClr val="windowText" lastClr="000000"/>
          </a:solidFill>
          <a:prstDash val="solid"/>
        </a:ln>
        <a:effectLst/>
      </dgm:spPr>
      <dgm:t>
        <a:bodyPr/>
        <a:lstStyle/>
        <a:p>
          <a:pPr algn="just"/>
          <a:r>
            <a:rPr lang="uk-UA" sz="1000" b="1">
              <a:solidFill>
                <a:sysClr val="windowText" lastClr="000000"/>
              </a:solidFill>
              <a:latin typeface="Times New Roman" pitchFamily="18" charset="0"/>
              <a:ea typeface="+mn-ea"/>
              <a:cs typeface="Times New Roman" pitchFamily="18" charset="0"/>
            </a:rPr>
            <a:t>самоорганізація -   </a:t>
          </a:r>
          <a:r>
            <a:rPr lang="uk-UA" sz="1200">
              <a:solidFill>
                <a:sysClr val="windowText" lastClr="000000"/>
              </a:solidFill>
              <a:latin typeface="Times New Roman" pitchFamily="18" charset="0"/>
              <a:ea typeface="+mn-ea"/>
              <a:cs typeface="Times New Roman" pitchFamily="18" charset="0"/>
            </a:rPr>
            <a:t>самостійне забезпечення підтримки умов функціонування, тобто підтримання обміну ресурсами (інформаційними, матеріальними, фінансовими) між елементами виробничо-збутової системи підприємства, а також між підприємством і зовнішнім середовищем</a:t>
          </a:r>
          <a:endParaRPr lang="ru-RU" sz="1200">
            <a:solidFill>
              <a:sysClr val="windowText" lastClr="000000"/>
            </a:solidFill>
            <a:latin typeface="Times New Roman" pitchFamily="18" charset="0"/>
            <a:ea typeface="+mn-ea"/>
            <a:cs typeface="Times New Roman" pitchFamily="18" charset="0"/>
          </a:endParaRPr>
        </a:p>
      </dgm:t>
    </dgm:pt>
    <dgm:pt modelId="{07514380-2E92-47A9-B8FF-815CDA2E4EC6}" type="parTrans" cxnId="{C9625FFD-4B36-432F-BBD7-D6F09E572EE8}">
      <dgm:prSet/>
      <dgm:spPr/>
      <dgm:t>
        <a:bodyPr/>
        <a:lstStyle/>
        <a:p>
          <a:endParaRPr lang="ru-RU"/>
        </a:p>
      </dgm:t>
    </dgm:pt>
    <dgm:pt modelId="{EF2CA118-13E3-4704-90C6-5456E419D534}" type="sibTrans" cxnId="{C9625FFD-4B36-432F-BBD7-D6F09E572EE8}">
      <dgm:prSet/>
      <dgm:spPr>
        <a:xfrm>
          <a:off x="4628006" y="2596953"/>
          <a:ext cx="539381" cy="539381"/>
        </a:xfrm>
        <a:solidFill>
          <a:srgbClr val="4F81BD">
            <a:alpha val="90000"/>
            <a:tint val="40000"/>
            <a:hueOff val="0"/>
            <a:satOff val="0"/>
            <a:lumOff val="0"/>
            <a:alphaOff val="0"/>
          </a:srgbClr>
        </a:solidFill>
        <a:ln w="25400" cap="flat" cmpd="sng" algn="ctr">
          <a:solidFill>
            <a:sysClr val="windowText" lastClr="000000">
              <a:alpha val="90000"/>
            </a:sys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8B9831BC-D4CB-4646-8154-F5D0D5333604}" type="pres">
      <dgm:prSet presAssocID="{CF5CDDDC-2F3B-4B4B-9DD6-A3C8B516A559}" presName="outerComposite" presStyleCnt="0">
        <dgm:presLayoutVars>
          <dgm:chMax val="5"/>
          <dgm:dir/>
          <dgm:resizeHandles val="exact"/>
        </dgm:presLayoutVars>
      </dgm:prSet>
      <dgm:spPr/>
      <dgm:t>
        <a:bodyPr/>
        <a:lstStyle/>
        <a:p>
          <a:endParaRPr lang="ru-RU"/>
        </a:p>
      </dgm:t>
    </dgm:pt>
    <dgm:pt modelId="{573AA8EE-9694-4333-95FB-A70A6D89C158}" type="pres">
      <dgm:prSet presAssocID="{CF5CDDDC-2F3B-4B4B-9DD6-A3C8B516A559}" presName="dummyMaxCanvas" presStyleCnt="0">
        <dgm:presLayoutVars/>
      </dgm:prSet>
      <dgm:spPr/>
    </dgm:pt>
    <dgm:pt modelId="{EBAC7FD7-752D-42AD-9D39-BC757534B5EE}" type="pres">
      <dgm:prSet presAssocID="{CF5CDDDC-2F3B-4B4B-9DD6-A3C8B516A559}" presName="FourNodes_1" presStyleLbl="node1" presStyleIdx="0" presStyleCnt="4" custScaleX="104427">
        <dgm:presLayoutVars>
          <dgm:bulletEnabled val="1"/>
        </dgm:presLayoutVars>
      </dgm:prSet>
      <dgm:spPr>
        <a:prstGeom prst="roundRect">
          <a:avLst>
            <a:gd name="adj" fmla="val 10000"/>
          </a:avLst>
        </a:prstGeom>
      </dgm:spPr>
      <dgm:t>
        <a:bodyPr/>
        <a:lstStyle/>
        <a:p>
          <a:endParaRPr lang="ru-RU"/>
        </a:p>
      </dgm:t>
    </dgm:pt>
    <dgm:pt modelId="{AC920AC5-ECC4-4263-B77F-C24ED9D303F4}" type="pres">
      <dgm:prSet presAssocID="{CF5CDDDC-2F3B-4B4B-9DD6-A3C8B516A559}" presName="FourNodes_2" presStyleLbl="node1" presStyleIdx="1" presStyleCnt="4">
        <dgm:presLayoutVars>
          <dgm:bulletEnabled val="1"/>
        </dgm:presLayoutVars>
      </dgm:prSet>
      <dgm:spPr>
        <a:prstGeom prst="roundRect">
          <a:avLst>
            <a:gd name="adj" fmla="val 10000"/>
          </a:avLst>
        </a:prstGeom>
      </dgm:spPr>
      <dgm:t>
        <a:bodyPr/>
        <a:lstStyle/>
        <a:p>
          <a:endParaRPr lang="ru-RU"/>
        </a:p>
      </dgm:t>
    </dgm:pt>
    <dgm:pt modelId="{8BA37F5C-63C2-4B40-9B57-CA6984E55085}" type="pres">
      <dgm:prSet presAssocID="{CF5CDDDC-2F3B-4B4B-9DD6-A3C8B516A559}" presName="FourNodes_3" presStyleLbl="node1" presStyleIdx="2" presStyleCnt="4" custScaleX="103779" custScaleY="108999">
        <dgm:presLayoutVars>
          <dgm:bulletEnabled val="1"/>
        </dgm:presLayoutVars>
      </dgm:prSet>
      <dgm:spPr>
        <a:prstGeom prst="roundRect">
          <a:avLst>
            <a:gd name="adj" fmla="val 10000"/>
          </a:avLst>
        </a:prstGeom>
      </dgm:spPr>
      <dgm:t>
        <a:bodyPr/>
        <a:lstStyle/>
        <a:p>
          <a:endParaRPr lang="ru-RU"/>
        </a:p>
      </dgm:t>
    </dgm:pt>
    <dgm:pt modelId="{5B73DA75-7AB3-4C8D-B65B-61104E6E9016}" type="pres">
      <dgm:prSet presAssocID="{CF5CDDDC-2F3B-4B4B-9DD6-A3C8B516A559}" presName="FourNodes_4" presStyleLbl="node1" presStyleIdx="3" presStyleCnt="4">
        <dgm:presLayoutVars>
          <dgm:bulletEnabled val="1"/>
        </dgm:presLayoutVars>
      </dgm:prSet>
      <dgm:spPr>
        <a:prstGeom prst="roundRect">
          <a:avLst>
            <a:gd name="adj" fmla="val 10000"/>
          </a:avLst>
        </a:prstGeom>
      </dgm:spPr>
      <dgm:t>
        <a:bodyPr/>
        <a:lstStyle/>
        <a:p>
          <a:endParaRPr lang="ru-RU"/>
        </a:p>
      </dgm:t>
    </dgm:pt>
    <dgm:pt modelId="{39B2ABC8-100D-4208-ABD0-F4DD99C7A378}" type="pres">
      <dgm:prSet presAssocID="{CF5CDDDC-2F3B-4B4B-9DD6-A3C8B516A559}" presName="FourConn_1-2" presStyleLbl="fgAccFollowNode1" presStyleIdx="0" presStyleCnt="3">
        <dgm:presLayoutVars>
          <dgm:bulletEnabled val="1"/>
        </dgm:presLayoutVars>
      </dgm:prSet>
      <dgm:spPr>
        <a:prstGeom prst="downArrow">
          <a:avLst>
            <a:gd name="adj1" fmla="val 55000"/>
            <a:gd name="adj2" fmla="val 45000"/>
          </a:avLst>
        </a:prstGeom>
      </dgm:spPr>
      <dgm:t>
        <a:bodyPr/>
        <a:lstStyle/>
        <a:p>
          <a:endParaRPr lang="ru-RU"/>
        </a:p>
      </dgm:t>
    </dgm:pt>
    <dgm:pt modelId="{40A1DD8D-706A-4028-B195-ADB0D8C8DD2E}" type="pres">
      <dgm:prSet presAssocID="{CF5CDDDC-2F3B-4B4B-9DD6-A3C8B516A559}" presName="FourConn_2-3" presStyleLbl="fgAccFollowNode1" presStyleIdx="1" presStyleCnt="3">
        <dgm:presLayoutVars>
          <dgm:bulletEnabled val="1"/>
        </dgm:presLayoutVars>
      </dgm:prSet>
      <dgm:spPr>
        <a:prstGeom prst="downArrow">
          <a:avLst>
            <a:gd name="adj1" fmla="val 55000"/>
            <a:gd name="adj2" fmla="val 45000"/>
          </a:avLst>
        </a:prstGeom>
      </dgm:spPr>
      <dgm:t>
        <a:bodyPr/>
        <a:lstStyle/>
        <a:p>
          <a:endParaRPr lang="ru-RU"/>
        </a:p>
      </dgm:t>
    </dgm:pt>
    <dgm:pt modelId="{978C2E90-E327-4399-960F-72E11A471781}" type="pres">
      <dgm:prSet presAssocID="{CF5CDDDC-2F3B-4B4B-9DD6-A3C8B516A559}" presName="FourConn_3-4" presStyleLbl="fgAccFollowNode1" presStyleIdx="2" presStyleCnt="3">
        <dgm:presLayoutVars>
          <dgm:bulletEnabled val="1"/>
        </dgm:presLayoutVars>
      </dgm:prSet>
      <dgm:spPr>
        <a:prstGeom prst="downArrow">
          <a:avLst>
            <a:gd name="adj1" fmla="val 55000"/>
            <a:gd name="adj2" fmla="val 45000"/>
          </a:avLst>
        </a:prstGeom>
      </dgm:spPr>
      <dgm:t>
        <a:bodyPr/>
        <a:lstStyle/>
        <a:p>
          <a:endParaRPr lang="ru-RU"/>
        </a:p>
      </dgm:t>
    </dgm:pt>
    <dgm:pt modelId="{3AD67BBA-0B4A-49FD-8085-406793A14416}" type="pres">
      <dgm:prSet presAssocID="{CF5CDDDC-2F3B-4B4B-9DD6-A3C8B516A559}" presName="FourNodes_1_text" presStyleLbl="node1" presStyleIdx="3" presStyleCnt="4">
        <dgm:presLayoutVars>
          <dgm:bulletEnabled val="1"/>
        </dgm:presLayoutVars>
      </dgm:prSet>
      <dgm:spPr/>
      <dgm:t>
        <a:bodyPr/>
        <a:lstStyle/>
        <a:p>
          <a:endParaRPr lang="ru-RU"/>
        </a:p>
      </dgm:t>
    </dgm:pt>
    <dgm:pt modelId="{C286299F-C28F-4A9E-AC40-3E3D66CA9698}" type="pres">
      <dgm:prSet presAssocID="{CF5CDDDC-2F3B-4B4B-9DD6-A3C8B516A559}" presName="FourNodes_2_text" presStyleLbl="node1" presStyleIdx="3" presStyleCnt="4">
        <dgm:presLayoutVars>
          <dgm:bulletEnabled val="1"/>
        </dgm:presLayoutVars>
      </dgm:prSet>
      <dgm:spPr/>
      <dgm:t>
        <a:bodyPr/>
        <a:lstStyle/>
        <a:p>
          <a:endParaRPr lang="ru-RU"/>
        </a:p>
      </dgm:t>
    </dgm:pt>
    <dgm:pt modelId="{E2AE3FE0-04BC-4015-AA6F-EB2FF3C1C238}" type="pres">
      <dgm:prSet presAssocID="{CF5CDDDC-2F3B-4B4B-9DD6-A3C8B516A559}" presName="FourNodes_3_text" presStyleLbl="node1" presStyleIdx="3" presStyleCnt="4">
        <dgm:presLayoutVars>
          <dgm:bulletEnabled val="1"/>
        </dgm:presLayoutVars>
      </dgm:prSet>
      <dgm:spPr/>
      <dgm:t>
        <a:bodyPr/>
        <a:lstStyle/>
        <a:p>
          <a:endParaRPr lang="ru-RU"/>
        </a:p>
      </dgm:t>
    </dgm:pt>
    <dgm:pt modelId="{7E481A77-249E-4C46-813B-AB104146752E}" type="pres">
      <dgm:prSet presAssocID="{CF5CDDDC-2F3B-4B4B-9DD6-A3C8B516A559}" presName="FourNodes_4_text" presStyleLbl="node1" presStyleIdx="3" presStyleCnt="4">
        <dgm:presLayoutVars>
          <dgm:bulletEnabled val="1"/>
        </dgm:presLayoutVars>
      </dgm:prSet>
      <dgm:spPr/>
      <dgm:t>
        <a:bodyPr/>
        <a:lstStyle/>
        <a:p>
          <a:endParaRPr lang="ru-RU"/>
        </a:p>
      </dgm:t>
    </dgm:pt>
  </dgm:ptLst>
  <dgm:cxnLst>
    <dgm:cxn modelId="{9F5544A7-07B3-409A-B3A6-4BF0A518DD1E}" type="presOf" srcId="{33E79B55-AAC2-434E-9BF4-BA0BB5DD2266}" destId="{E2AE3FE0-04BC-4015-AA6F-EB2FF3C1C238}" srcOrd="1" destOrd="0" presId="urn:microsoft.com/office/officeart/2005/8/layout/vProcess5"/>
    <dgm:cxn modelId="{CED6B994-BF9D-4450-BF5E-6C6511BDAFF2}" type="presOf" srcId="{E20E4E9A-D3A7-4F44-90B0-F8DA3EB73990}" destId="{3AD67BBA-0B4A-49FD-8085-406793A14416}" srcOrd="1" destOrd="0" presId="urn:microsoft.com/office/officeart/2005/8/layout/vProcess5"/>
    <dgm:cxn modelId="{E1904251-CC14-4706-8075-97E520DA1651}" srcId="{CF5CDDDC-2F3B-4B4B-9DD6-A3C8B516A559}" destId="{E20E4E9A-D3A7-4F44-90B0-F8DA3EB73990}" srcOrd="0" destOrd="0" parTransId="{DDE43EFD-9C9C-4708-9804-178F55BCCCD2}" sibTransId="{C8E675CD-126D-4F5E-8EF1-6EC1FBA6BE9C}"/>
    <dgm:cxn modelId="{9F0FC302-F360-4A43-850B-03B5476608BC}" srcId="{CF5CDDDC-2F3B-4B4B-9DD6-A3C8B516A559}" destId="{89E67C59-E3E4-4D77-9ABF-10D81A708734}" srcOrd="3" destOrd="0" parTransId="{AA666F84-B549-4E39-9727-C9C505DB5753}" sibTransId="{C9A0BCB6-86CC-479F-99F0-FA719D99E1C7}"/>
    <dgm:cxn modelId="{E90C999B-C8EB-4D19-B02E-FB712E94BDD6}" type="presOf" srcId="{C8E675CD-126D-4F5E-8EF1-6EC1FBA6BE9C}" destId="{39B2ABC8-100D-4208-ABD0-F4DD99C7A378}" srcOrd="0" destOrd="0" presId="urn:microsoft.com/office/officeart/2005/8/layout/vProcess5"/>
    <dgm:cxn modelId="{EC6C4DA5-6564-48CF-97F1-6AADB5239BC7}" type="presOf" srcId="{CF5CDDDC-2F3B-4B4B-9DD6-A3C8B516A559}" destId="{8B9831BC-D4CB-4646-8154-F5D0D5333604}" srcOrd="0" destOrd="0" presId="urn:microsoft.com/office/officeart/2005/8/layout/vProcess5"/>
    <dgm:cxn modelId="{9FC3149F-9FCB-4D9F-90AF-D402E6396FF0}" srcId="{CF5CDDDC-2F3B-4B4B-9DD6-A3C8B516A559}" destId="{41C3F371-A007-4336-9ED5-B55788BF5B4A}" srcOrd="1" destOrd="0" parTransId="{7B0C178A-6589-49F6-8107-7DB36FCCE73D}" sibTransId="{46F50AF8-0E1A-4A9C-A027-4BD24047230D}"/>
    <dgm:cxn modelId="{6FC43CDE-C2E5-4695-8D99-803231068BD4}" type="presOf" srcId="{89E67C59-E3E4-4D77-9ABF-10D81A708734}" destId="{5B73DA75-7AB3-4C8D-B65B-61104E6E9016}" srcOrd="0" destOrd="0" presId="urn:microsoft.com/office/officeart/2005/8/layout/vProcess5"/>
    <dgm:cxn modelId="{51B4E0D5-DAD9-4BB8-924E-4A709E762462}" type="presOf" srcId="{41C3F371-A007-4336-9ED5-B55788BF5B4A}" destId="{AC920AC5-ECC4-4263-B77F-C24ED9D303F4}" srcOrd="0" destOrd="0" presId="urn:microsoft.com/office/officeart/2005/8/layout/vProcess5"/>
    <dgm:cxn modelId="{E358AF19-C2E8-48FD-9C56-71FCA4E5EEDC}" type="presOf" srcId="{EF2CA118-13E3-4704-90C6-5456E419D534}" destId="{978C2E90-E327-4399-960F-72E11A471781}" srcOrd="0" destOrd="0" presId="urn:microsoft.com/office/officeart/2005/8/layout/vProcess5"/>
    <dgm:cxn modelId="{931443F7-7375-4C8E-86F8-5ACBB09104E2}" type="presOf" srcId="{46F50AF8-0E1A-4A9C-A027-4BD24047230D}" destId="{40A1DD8D-706A-4028-B195-ADB0D8C8DD2E}" srcOrd="0" destOrd="0" presId="urn:microsoft.com/office/officeart/2005/8/layout/vProcess5"/>
    <dgm:cxn modelId="{13063D6C-AAAB-45A2-83EB-2F0BEBBEE7CC}" type="presOf" srcId="{E20E4E9A-D3A7-4F44-90B0-F8DA3EB73990}" destId="{EBAC7FD7-752D-42AD-9D39-BC757534B5EE}" srcOrd="0" destOrd="0" presId="urn:microsoft.com/office/officeart/2005/8/layout/vProcess5"/>
    <dgm:cxn modelId="{2CF8757A-A277-4986-97DD-7A60C558C313}" type="presOf" srcId="{89E67C59-E3E4-4D77-9ABF-10D81A708734}" destId="{7E481A77-249E-4C46-813B-AB104146752E}" srcOrd="1" destOrd="0" presId="urn:microsoft.com/office/officeart/2005/8/layout/vProcess5"/>
    <dgm:cxn modelId="{A9505BDB-FFA7-4CA6-9EFF-E12D2D148A96}" type="presOf" srcId="{33E79B55-AAC2-434E-9BF4-BA0BB5DD2266}" destId="{8BA37F5C-63C2-4B40-9B57-CA6984E55085}" srcOrd="0" destOrd="0" presId="urn:microsoft.com/office/officeart/2005/8/layout/vProcess5"/>
    <dgm:cxn modelId="{96F3F6B8-B83C-4D94-89A6-750B435BE804}" type="presOf" srcId="{41C3F371-A007-4336-9ED5-B55788BF5B4A}" destId="{C286299F-C28F-4A9E-AC40-3E3D66CA9698}" srcOrd="1" destOrd="0" presId="urn:microsoft.com/office/officeart/2005/8/layout/vProcess5"/>
    <dgm:cxn modelId="{C9625FFD-4B36-432F-BBD7-D6F09E572EE8}" srcId="{CF5CDDDC-2F3B-4B4B-9DD6-A3C8B516A559}" destId="{33E79B55-AAC2-434E-9BF4-BA0BB5DD2266}" srcOrd="2" destOrd="0" parTransId="{07514380-2E92-47A9-B8FF-815CDA2E4EC6}" sibTransId="{EF2CA118-13E3-4704-90C6-5456E419D534}"/>
    <dgm:cxn modelId="{1ED784D5-307B-4A8A-A55F-061FA6B639B8}" type="presParOf" srcId="{8B9831BC-D4CB-4646-8154-F5D0D5333604}" destId="{573AA8EE-9694-4333-95FB-A70A6D89C158}" srcOrd="0" destOrd="0" presId="urn:microsoft.com/office/officeart/2005/8/layout/vProcess5"/>
    <dgm:cxn modelId="{C0E53D94-1382-4DF6-9BB4-19B216CAFD15}" type="presParOf" srcId="{8B9831BC-D4CB-4646-8154-F5D0D5333604}" destId="{EBAC7FD7-752D-42AD-9D39-BC757534B5EE}" srcOrd="1" destOrd="0" presId="urn:microsoft.com/office/officeart/2005/8/layout/vProcess5"/>
    <dgm:cxn modelId="{ECE19771-F181-4BDA-9CA0-D27B2BEF5156}" type="presParOf" srcId="{8B9831BC-D4CB-4646-8154-F5D0D5333604}" destId="{AC920AC5-ECC4-4263-B77F-C24ED9D303F4}" srcOrd="2" destOrd="0" presId="urn:microsoft.com/office/officeart/2005/8/layout/vProcess5"/>
    <dgm:cxn modelId="{511B03D4-AA17-4788-AF69-BF7F9624CC44}" type="presParOf" srcId="{8B9831BC-D4CB-4646-8154-F5D0D5333604}" destId="{8BA37F5C-63C2-4B40-9B57-CA6984E55085}" srcOrd="3" destOrd="0" presId="urn:microsoft.com/office/officeart/2005/8/layout/vProcess5"/>
    <dgm:cxn modelId="{882E2962-DDDE-4E79-A450-AE6AF5260C7F}" type="presParOf" srcId="{8B9831BC-D4CB-4646-8154-F5D0D5333604}" destId="{5B73DA75-7AB3-4C8D-B65B-61104E6E9016}" srcOrd="4" destOrd="0" presId="urn:microsoft.com/office/officeart/2005/8/layout/vProcess5"/>
    <dgm:cxn modelId="{86BDD847-2F24-49AF-8BDB-6CECF8C4A6BC}" type="presParOf" srcId="{8B9831BC-D4CB-4646-8154-F5D0D5333604}" destId="{39B2ABC8-100D-4208-ABD0-F4DD99C7A378}" srcOrd="5" destOrd="0" presId="urn:microsoft.com/office/officeart/2005/8/layout/vProcess5"/>
    <dgm:cxn modelId="{66FCB228-AD8E-428C-82E4-430EFD246817}" type="presParOf" srcId="{8B9831BC-D4CB-4646-8154-F5D0D5333604}" destId="{40A1DD8D-706A-4028-B195-ADB0D8C8DD2E}" srcOrd="6" destOrd="0" presId="urn:microsoft.com/office/officeart/2005/8/layout/vProcess5"/>
    <dgm:cxn modelId="{3A7784B2-EE6E-4AF8-8281-BBCE0A4373BA}" type="presParOf" srcId="{8B9831BC-D4CB-4646-8154-F5D0D5333604}" destId="{978C2E90-E327-4399-960F-72E11A471781}" srcOrd="7" destOrd="0" presId="urn:microsoft.com/office/officeart/2005/8/layout/vProcess5"/>
    <dgm:cxn modelId="{2C973D3C-B803-4C32-83E3-AF34728C1A40}" type="presParOf" srcId="{8B9831BC-D4CB-4646-8154-F5D0D5333604}" destId="{3AD67BBA-0B4A-49FD-8085-406793A14416}" srcOrd="8" destOrd="0" presId="urn:microsoft.com/office/officeart/2005/8/layout/vProcess5"/>
    <dgm:cxn modelId="{8C042068-227D-4B80-B78E-A4E82AEA669B}" type="presParOf" srcId="{8B9831BC-D4CB-4646-8154-F5D0D5333604}" destId="{C286299F-C28F-4A9E-AC40-3E3D66CA9698}" srcOrd="9" destOrd="0" presId="urn:microsoft.com/office/officeart/2005/8/layout/vProcess5"/>
    <dgm:cxn modelId="{6B22F9F1-645A-41AB-833D-13744C73FBA8}" type="presParOf" srcId="{8B9831BC-D4CB-4646-8154-F5D0D5333604}" destId="{E2AE3FE0-04BC-4015-AA6F-EB2FF3C1C238}" srcOrd="10" destOrd="0" presId="urn:microsoft.com/office/officeart/2005/8/layout/vProcess5"/>
    <dgm:cxn modelId="{747EB7AB-EE9B-4DA6-A11C-AB5422B86BF1}" type="presParOf" srcId="{8B9831BC-D4CB-4646-8154-F5D0D5333604}" destId="{7E481A77-249E-4C46-813B-AB104146752E}" srcOrd="11" destOrd="0" presId="urn:microsoft.com/office/officeart/2005/8/layout/vProcess5"/>
  </dgm:cxnLst>
  <dgm:bg/>
  <dgm:whole/>
  <dgm:extLst>
    <a:ext uri="http://schemas.microsoft.com/office/drawing/2008/diagram">
      <dsp:dataModelExt xmlns:dsp="http://schemas.microsoft.com/office/drawing/2008/diagram" xmlns="" relId="rId6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09F2E3C-8315-4197-AB61-EFFDCB922F94}">
      <dsp:nvSpPr>
        <dsp:cNvPr id="0" name=""/>
        <dsp:cNvSpPr/>
      </dsp:nvSpPr>
      <dsp:spPr>
        <a:xfrm rot="16200000">
          <a:off x="388143" y="-388143"/>
          <a:ext cx="2195512" cy="2971800"/>
        </a:xfrm>
        <a:prstGeom prst="round1Rect">
          <a:avLst/>
        </a:prstGeom>
        <a:solidFill>
          <a:sysClr val="window" lastClr="FFFFFF"/>
        </a:solidFill>
        <a:ln w="28575">
          <a:solidFill>
            <a:sysClr val="windowText" lastClr="000000"/>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ru-RU" sz="1600" b="1" kern="1200">
              <a:solidFill>
                <a:sysClr val="windowText" lastClr="000000"/>
              </a:solidFill>
              <a:latin typeface="Times New Roman" pitchFamily="18" charset="0"/>
              <a:ea typeface="+mn-ea"/>
              <a:cs typeface="Times New Roman" pitchFamily="18" charset="0"/>
            </a:rPr>
            <a:t>І етап</a:t>
          </a:r>
        </a:p>
        <a:p>
          <a:pPr lvl="0" algn="ctr" defTabSz="711200">
            <a:lnSpc>
              <a:spcPct val="90000"/>
            </a:lnSpc>
            <a:spcBef>
              <a:spcPct val="0"/>
            </a:spcBef>
            <a:spcAft>
              <a:spcPct val="35000"/>
            </a:spcAft>
          </a:pPr>
          <a:r>
            <a:rPr lang="uk-UA" sz="1400" b="1" i="1" kern="1200">
              <a:solidFill>
                <a:sysClr val="windowText" lastClr="000000"/>
              </a:solidFill>
              <a:latin typeface="Times New Roman" pitchFamily="18" charset="0"/>
              <a:ea typeface="+mn-ea"/>
              <a:cs typeface="Times New Roman" pitchFamily="18" charset="0"/>
            </a:rPr>
            <a:t>пов</a:t>
          </a:r>
          <a:r>
            <a:rPr lang="en-US" sz="1400" b="1" i="1" kern="1200">
              <a:solidFill>
                <a:sysClr val="windowText" lastClr="000000"/>
              </a:solidFill>
              <a:latin typeface="Times New Roman" pitchFamily="18" charset="0"/>
              <a:ea typeface="+mn-ea"/>
              <a:cs typeface="Times New Roman" pitchFamily="18" charset="0"/>
            </a:rPr>
            <a:t>'</a:t>
          </a:r>
          <a:r>
            <a:rPr lang="uk-UA" sz="1400" b="1" i="1" kern="1200">
              <a:solidFill>
                <a:sysClr val="windowText" lastClr="000000"/>
              </a:solidFill>
              <a:latin typeface="Times New Roman" pitchFamily="18" charset="0"/>
              <a:ea typeface="+mn-ea"/>
              <a:cs typeface="Times New Roman" pitchFamily="18" charset="0"/>
            </a:rPr>
            <a:t>язаний із дослідженням факторів, що сприяють або перешкоджають успіху нововведень</a:t>
          </a:r>
          <a:endParaRPr lang="ru-RU" sz="1400" b="1" i="1" kern="1200">
            <a:solidFill>
              <a:sysClr val="windowText" lastClr="000000"/>
            </a:solidFill>
            <a:latin typeface="Times New Roman" pitchFamily="18" charset="0"/>
            <a:ea typeface="+mn-ea"/>
            <a:cs typeface="Times New Roman" pitchFamily="18" charset="0"/>
          </a:endParaRPr>
        </a:p>
        <a:p>
          <a:pPr lvl="0" algn="ctr" defTabSz="711200">
            <a:lnSpc>
              <a:spcPct val="90000"/>
            </a:lnSpc>
            <a:spcBef>
              <a:spcPct val="0"/>
            </a:spcBef>
            <a:spcAft>
              <a:spcPct val="35000"/>
            </a:spcAft>
          </a:pPr>
          <a:endParaRPr lang="ru-RU" sz="1600" b="1" kern="1200">
            <a:solidFill>
              <a:sysClr val="windowText" lastClr="000000"/>
            </a:solidFill>
            <a:latin typeface="Times New Roman" pitchFamily="18" charset="0"/>
            <a:ea typeface="+mn-ea"/>
            <a:cs typeface="Times New Roman" pitchFamily="18" charset="0"/>
          </a:endParaRPr>
        </a:p>
      </dsp:txBody>
      <dsp:txXfrm rot="16200000">
        <a:off x="662582" y="-662582"/>
        <a:ext cx="1646634" cy="2971800"/>
      </dsp:txXfrm>
    </dsp:sp>
    <dsp:sp modelId="{4ECF77B0-5F31-444F-9536-F102A0CF6368}">
      <dsp:nvSpPr>
        <dsp:cNvPr id="0" name=""/>
        <dsp:cNvSpPr/>
      </dsp:nvSpPr>
      <dsp:spPr>
        <a:xfrm>
          <a:off x="2971800" y="0"/>
          <a:ext cx="2971800" cy="2195512"/>
        </a:xfrm>
        <a:prstGeom prst="round1Rect">
          <a:avLst/>
        </a:prstGeom>
        <a:solidFill>
          <a:sysClr val="window" lastClr="FFFFFF"/>
        </a:solidFill>
        <a:ln w="28575">
          <a:solidFill>
            <a:sysClr val="windowText" lastClr="000000"/>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endParaRPr lang="uk-UA" sz="1600" b="1" kern="1200">
            <a:solidFill>
              <a:sysClr val="windowText" lastClr="000000"/>
            </a:solidFill>
            <a:latin typeface="Times New Roman" pitchFamily="18" charset="0"/>
            <a:ea typeface="+mn-ea"/>
            <a:cs typeface="Times New Roman" pitchFamily="18" charset="0"/>
          </a:endParaRPr>
        </a:p>
        <a:p>
          <a:pPr lvl="0" algn="ctr" defTabSz="711200">
            <a:lnSpc>
              <a:spcPct val="90000"/>
            </a:lnSpc>
            <a:spcBef>
              <a:spcPct val="0"/>
            </a:spcBef>
            <a:spcAft>
              <a:spcPct val="35000"/>
            </a:spcAft>
          </a:pPr>
          <a:endParaRPr lang="uk-UA" sz="1600" b="1" kern="1200">
            <a:solidFill>
              <a:sysClr val="windowText" lastClr="000000"/>
            </a:solidFill>
            <a:latin typeface="Times New Roman" pitchFamily="18" charset="0"/>
            <a:ea typeface="+mn-ea"/>
            <a:cs typeface="Times New Roman" pitchFamily="18" charset="0"/>
          </a:endParaRPr>
        </a:p>
        <a:p>
          <a:pPr lvl="0" algn="ctr" defTabSz="711200">
            <a:lnSpc>
              <a:spcPct val="90000"/>
            </a:lnSpc>
            <a:spcBef>
              <a:spcPct val="0"/>
            </a:spcBef>
            <a:spcAft>
              <a:spcPct val="35000"/>
            </a:spcAft>
          </a:pPr>
          <a:endParaRPr lang="uk-UA" sz="1600" b="1" kern="1200">
            <a:solidFill>
              <a:sysClr val="windowText" lastClr="000000"/>
            </a:solidFill>
            <a:latin typeface="Times New Roman" pitchFamily="18" charset="0"/>
            <a:ea typeface="+mn-ea"/>
            <a:cs typeface="Times New Roman" pitchFamily="18" charset="0"/>
          </a:endParaRPr>
        </a:p>
        <a:p>
          <a:pPr lvl="0" algn="ctr" defTabSz="711200">
            <a:lnSpc>
              <a:spcPct val="90000"/>
            </a:lnSpc>
            <a:spcBef>
              <a:spcPct val="0"/>
            </a:spcBef>
            <a:spcAft>
              <a:spcPct val="35000"/>
            </a:spcAft>
          </a:pPr>
          <a:r>
            <a:rPr lang="uk-UA" sz="1600" b="1" kern="1200">
              <a:solidFill>
                <a:sysClr val="windowText" lastClr="000000"/>
              </a:solidFill>
              <a:latin typeface="Times New Roman" pitchFamily="18" charset="0"/>
              <a:ea typeface="+mn-ea"/>
              <a:cs typeface="Times New Roman" pitchFamily="18" charset="0"/>
            </a:rPr>
            <a:t>ІІ етап</a:t>
          </a:r>
        </a:p>
        <a:p>
          <a:pPr lvl="0" algn="ctr" defTabSz="711200">
            <a:lnSpc>
              <a:spcPct val="90000"/>
            </a:lnSpc>
            <a:spcBef>
              <a:spcPct val="0"/>
            </a:spcBef>
            <a:spcAft>
              <a:spcPct val="35000"/>
            </a:spcAft>
          </a:pPr>
          <a:r>
            <a:rPr lang="uk-UA" sz="1400" b="1" i="1" kern="1200">
              <a:solidFill>
                <a:sysClr val="windowText" lastClr="000000"/>
              </a:solidFill>
              <a:latin typeface="Times New Roman" pitchFamily="18" charset="0"/>
              <a:ea typeface="+mn-ea"/>
              <a:cs typeface="Times New Roman" pitchFamily="18" charset="0"/>
            </a:rPr>
            <a:t>основний предмет дослідження - інноваційний процес, що включає цілеспрямоване перенесення нововведень</a:t>
          </a:r>
          <a:endParaRPr lang="uk-UA" sz="1400" b="1" kern="1200">
            <a:solidFill>
              <a:sysClr val="windowText" lastClr="000000"/>
            </a:solidFill>
            <a:latin typeface="Times New Roman" pitchFamily="18" charset="0"/>
            <a:ea typeface="+mn-ea"/>
            <a:cs typeface="Times New Roman" pitchFamily="18" charset="0"/>
          </a:endParaRPr>
        </a:p>
        <a:p>
          <a:pPr lvl="0" algn="ctr" defTabSz="711200">
            <a:lnSpc>
              <a:spcPct val="90000"/>
            </a:lnSpc>
            <a:spcBef>
              <a:spcPct val="0"/>
            </a:spcBef>
            <a:spcAft>
              <a:spcPct val="35000"/>
            </a:spcAft>
          </a:pPr>
          <a:endParaRPr lang="uk-UA" sz="1600" b="1" kern="1200">
            <a:solidFill>
              <a:sysClr val="windowText" lastClr="000000"/>
            </a:solidFill>
            <a:latin typeface="Times New Roman" pitchFamily="18" charset="0"/>
            <a:ea typeface="+mn-ea"/>
            <a:cs typeface="Times New Roman" pitchFamily="18" charset="0"/>
          </a:endParaRPr>
        </a:p>
        <a:p>
          <a:pPr lvl="0" algn="ctr" defTabSz="711200">
            <a:lnSpc>
              <a:spcPct val="90000"/>
            </a:lnSpc>
            <a:spcBef>
              <a:spcPct val="0"/>
            </a:spcBef>
            <a:spcAft>
              <a:spcPct val="35000"/>
            </a:spcAft>
          </a:pPr>
          <a:endParaRPr lang="uk-UA" sz="1600" b="1" kern="1200">
            <a:solidFill>
              <a:sysClr val="windowText" lastClr="000000"/>
            </a:solidFill>
            <a:latin typeface="Times New Roman" pitchFamily="18" charset="0"/>
            <a:ea typeface="+mn-ea"/>
            <a:cs typeface="Times New Roman" pitchFamily="18" charset="0"/>
          </a:endParaRPr>
        </a:p>
        <a:p>
          <a:pPr lvl="0" algn="ctr" defTabSz="711200">
            <a:lnSpc>
              <a:spcPct val="90000"/>
            </a:lnSpc>
            <a:spcBef>
              <a:spcPct val="0"/>
            </a:spcBef>
            <a:spcAft>
              <a:spcPct val="35000"/>
            </a:spcAft>
          </a:pPr>
          <a:endParaRPr lang="ru-RU" sz="1600" kern="1200">
            <a:solidFill>
              <a:sysClr val="windowText" lastClr="000000"/>
            </a:solidFill>
            <a:latin typeface="Calibri"/>
            <a:ea typeface="+mn-ea"/>
            <a:cs typeface="+mn-cs"/>
          </a:endParaRPr>
        </a:p>
      </dsp:txBody>
      <dsp:txXfrm>
        <a:off x="2971800" y="0"/>
        <a:ext cx="2971800" cy="1646634"/>
      </dsp:txXfrm>
    </dsp:sp>
    <dsp:sp modelId="{FE757A41-3270-4242-A7BE-F50389AE1A79}">
      <dsp:nvSpPr>
        <dsp:cNvPr id="0" name=""/>
        <dsp:cNvSpPr/>
      </dsp:nvSpPr>
      <dsp:spPr>
        <a:xfrm rot="10800000">
          <a:off x="0" y="2195512"/>
          <a:ext cx="2971800" cy="2195512"/>
        </a:xfrm>
        <a:prstGeom prst="round1Rect">
          <a:avLst/>
        </a:prstGeom>
        <a:solidFill>
          <a:sysClr val="window" lastClr="FFFFFF"/>
        </a:solidFill>
        <a:ln w="28575">
          <a:solidFill>
            <a:sysClr val="windowText" lastClr="000000"/>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endParaRPr lang="uk-UA" sz="1400" b="1" kern="1200">
            <a:solidFill>
              <a:sysClr val="windowText" lastClr="000000"/>
            </a:solidFill>
            <a:latin typeface="Times New Roman" pitchFamily="18" charset="0"/>
            <a:ea typeface="+mn-ea"/>
            <a:cs typeface="Times New Roman" pitchFamily="18" charset="0"/>
          </a:endParaRPr>
        </a:p>
        <a:p>
          <a:pPr lvl="0" algn="ctr" defTabSz="622300">
            <a:lnSpc>
              <a:spcPct val="90000"/>
            </a:lnSpc>
            <a:spcBef>
              <a:spcPct val="0"/>
            </a:spcBef>
            <a:spcAft>
              <a:spcPct val="35000"/>
            </a:spcAft>
          </a:pPr>
          <a:endParaRPr lang="uk-UA" sz="1400" b="1" kern="1200">
            <a:solidFill>
              <a:sysClr val="windowText" lastClr="000000"/>
            </a:solidFill>
            <a:latin typeface="Times New Roman" pitchFamily="18" charset="0"/>
            <a:ea typeface="+mn-ea"/>
            <a:cs typeface="Times New Roman" pitchFamily="18" charset="0"/>
          </a:endParaRPr>
        </a:p>
        <a:p>
          <a:pPr lvl="0" algn="ctr" defTabSz="622300">
            <a:lnSpc>
              <a:spcPct val="90000"/>
            </a:lnSpc>
            <a:spcBef>
              <a:spcPct val="0"/>
            </a:spcBef>
            <a:spcAft>
              <a:spcPct val="35000"/>
            </a:spcAft>
          </a:pPr>
          <a:endParaRPr lang="uk-UA" sz="1400" b="1" kern="1200">
            <a:solidFill>
              <a:sysClr val="windowText" lastClr="000000"/>
            </a:solidFill>
            <a:latin typeface="Times New Roman" pitchFamily="18" charset="0"/>
            <a:ea typeface="+mn-ea"/>
            <a:cs typeface="Times New Roman" pitchFamily="18" charset="0"/>
          </a:endParaRPr>
        </a:p>
        <a:p>
          <a:pPr lvl="0" algn="ctr" defTabSz="622300">
            <a:lnSpc>
              <a:spcPct val="90000"/>
            </a:lnSpc>
            <a:spcBef>
              <a:spcPct val="0"/>
            </a:spcBef>
            <a:spcAft>
              <a:spcPct val="35000"/>
            </a:spcAft>
          </a:pPr>
          <a:endParaRPr lang="uk-UA" sz="1400" b="1" kern="1200">
            <a:solidFill>
              <a:sysClr val="windowText" lastClr="000000"/>
            </a:solidFill>
            <a:latin typeface="Times New Roman" pitchFamily="18" charset="0"/>
            <a:ea typeface="+mn-ea"/>
            <a:cs typeface="Times New Roman" pitchFamily="18" charset="0"/>
          </a:endParaRPr>
        </a:p>
        <a:p>
          <a:pPr lvl="0" algn="ctr" defTabSz="622300">
            <a:lnSpc>
              <a:spcPct val="90000"/>
            </a:lnSpc>
            <a:spcBef>
              <a:spcPct val="0"/>
            </a:spcBef>
            <a:spcAft>
              <a:spcPct val="35000"/>
            </a:spcAft>
          </a:pPr>
          <a:endParaRPr lang="uk-UA" sz="1400" b="1" kern="1200">
            <a:solidFill>
              <a:sysClr val="windowText" lastClr="000000"/>
            </a:solidFill>
            <a:latin typeface="Times New Roman" pitchFamily="18" charset="0"/>
            <a:ea typeface="+mn-ea"/>
            <a:cs typeface="Times New Roman" pitchFamily="18" charset="0"/>
          </a:endParaRPr>
        </a:p>
        <a:p>
          <a:pPr lvl="0" algn="ctr" defTabSz="622300">
            <a:lnSpc>
              <a:spcPct val="90000"/>
            </a:lnSpc>
            <a:spcBef>
              <a:spcPct val="0"/>
            </a:spcBef>
            <a:spcAft>
              <a:spcPct val="35000"/>
            </a:spcAft>
          </a:pPr>
          <a:endParaRPr lang="uk-UA" sz="1400" b="1" kern="1200">
            <a:solidFill>
              <a:sysClr val="windowText" lastClr="000000"/>
            </a:solidFill>
            <a:latin typeface="Times New Roman" pitchFamily="18" charset="0"/>
            <a:ea typeface="+mn-ea"/>
            <a:cs typeface="Times New Roman" pitchFamily="18" charset="0"/>
          </a:endParaRPr>
        </a:p>
        <a:p>
          <a:pPr lvl="0" algn="ctr" defTabSz="622300">
            <a:lnSpc>
              <a:spcPct val="90000"/>
            </a:lnSpc>
            <a:spcBef>
              <a:spcPct val="0"/>
            </a:spcBef>
            <a:spcAft>
              <a:spcPct val="35000"/>
            </a:spcAft>
          </a:pPr>
          <a:r>
            <a:rPr lang="uk-UA" sz="1400" b="1" kern="1200">
              <a:solidFill>
                <a:sysClr val="windowText" lastClr="000000"/>
              </a:solidFill>
              <a:latin typeface="Times New Roman" pitchFamily="18" charset="0"/>
              <a:ea typeface="+mn-ea"/>
              <a:cs typeface="Times New Roman" pitchFamily="18" charset="0"/>
            </a:rPr>
            <a:t>ІІІ етап </a:t>
          </a:r>
        </a:p>
        <a:p>
          <a:pPr lvl="0" algn="ctr" defTabSz="622300">
            <a:lnSpc>
              <a:spcPct val="90000"/>
            </a:lnSpc>
            <a:spcBef>
              <a:spcPct val="0"/>
            </a:spcBef>
            <a:spcAft>
              <a:spcPct val="35000"/>
            </a:spcAft>
          </a:pPr>
          <a:r>
            <a:rPr lang="uk-UA" sz="1400" b="1" i="1" kern="1200">
              <a:solidFill>
                <a:sysClr val="windowText" lastClr="000000"/>
              </a:solidFill>
              <a:latin typeface="Times New Roman" pitchFamily="18" charset="0"/>
              <a:ea typeface="+mn-ea"/>
              <a:cs typeface="Times New Roman" pitchFamily="18" charset="0"/>
            </a:rPr>
            <a:t>аналіз різних типів інноваційних ситуацій, розробка методів можливої більш ранньої оцінки ризиків, формування конкретних рекомендацій щодо політики у сфері інновацій</a:t>
          </a:r>
        </a:p>
        <a:p>
          <a:pPr lvl="0" algn="ctr" defTabSz="622300">
            <a:lnSpc>
              <a:spcPct val="90000"/>
            </a:lnSpc>
            <a:spcBef>
              <a:spcPct val="0"/>
            </a:spcBef>
            <a:spcAft>
              <a:spcPct val="35000"/>
            </a:spcAft>
          </a:pPr>
          <a:endParaRPr lang="uk-UA" sz="1400" b="1" kern="1200">
            <a:solidFill>
              <a:sysClr val="windowText" lastClr="000000"/>
            </a:solidFill>
            <a:latin typeface="Times New Roman" pitchFamily="18" charset="0"/>
            <a:ea typeface="+mn-ea"/>
            <a:cs typeface="Times New Roman" pitchFamily="18" charset="0"/>
          </a:endParaRPr>
        </a:p>
        <a:p>
          <a:pPr lvl="0" algn="ctr" defTabSz="622300">
            <a:lnSpc>
              <a:spcPct val="90000"/>
            </a:lnSpc>
            <a:spcBef>
              <a:spcPct val="0"/>
            </a:spcBef>
            <a:spcAft>
              <a:spcPct val="35000"/>
            </a:spcAft>
          </a:pPr>
          <a:endParaRPr lang="uk-UA" sz="1400" b="1" kern="1200">
            <a:solidFill>
              <a:sysClr val="windowText" lastClr="000000"/>
            </a:solidFill>
            <a:latin typeface="Times New Roman" pitchFamily="18" charset="0"/>
            <a:ea typeface="+mn-ea"/>
            <a:cs typeface="Times New Roman" pitchFamily="18" charset="0"/>
          </a:endParaRPr>
        </a:p>
        <a:p>
          <a:pPr lvl="0" algn="ctr" defTabSz="622300">
            <a:lnSpc>
              <a:spcPct val="90000"/>
            </a:lnSpc>
            <a:spcBef>
              <a:spcPct val="0"/>
            </a:spcBef>
            <a:spcAft>
              <a:spcPct val="35000"/>
            </a:spcAft>
          </a:pPr>
          <a:endParaRPr lang="uk-UA" sz="1400" b="1" kern="1200">
            <a:solidFill>
              <a:sysClr val="windowText" lastClr="000000"/>
            </a:solidFill>
            <a:latin typeface="Times New Roman" pitchFamily="18" charset="0"/>
            <a:ea typeface="+mn-ea"/>
            <a:cs typeface="Times New Roman" pitchFamily="18" charset="0"/>
          </a:endParaRPr>
        </a:p>
        <a:p>
          <a:pPr lvl="0" algn="ctr" defTabSz="622300">
            <a:lnSpc>
              <a:spcPct val="90000"/>
            </a:lnSpc>
            <a:spcBef>
              <a:spcPct val="0"/>
            </a:spcBef>
            <a:spcAft>
              <a:spcPct val="35000"/>
            </a:spcAft>
          </a:pPr>
          <a:endParaRPr lang="uk-UA" sz="1400" b="1" kern="1200">
            <a:solidFill>
              <a:sysClr val="windowText" lastClr="000000"/>
            </a:solidFill>
            <a:latin typeface="Times New Roman" pitchFamily="18" charset="0"/>
            <a:ea typeface="+mn-ea"/>
            <a:cs typeface="Times New Roman" pitchFamily="18" charset="0"/>
          </a:endParaRPr>
        </a:p>
        <a:p>
          <a:pPr lvl="0" algn="ctr" defTabSz="622300">
            <a:lnSpc>
              <a:spcPct val="90000"/>
            </a:lnSpc>
            <a:spcBef>
              <a:spcPct val="0"/>
            </a:spcBef>
            <a:spcAft>
              <a:spcPct val="35000"/>
            </a:spcAft>
          </a:pPr>
          <a:endParaRPr lang="uk-UA" sz="1400" b="1" kern="1200">
            <a:solidFill>
              <a:sysClr val="windowText" lastClr="000000"/>
            </a:solidFill>
            <a:latin typeface="Times New Roman" pitchFamily="18" charset="0"/>
            <a:ea typeface="+mn-ea"/>
            <a:cs typeface="Times New Roman" pitchFamily="18" charset="0"/>
          </a:endParaRPr>
        </a:p>
        <a:p>
          <a:pPr lvl="0" algn="ctr" defTabSz="622300">
            <a:lnSpc>
              <a:spcPct val="90000"/>
            </a:lnSpc>
            <a:spcBef>
              <a:spcPct val="0"/>
            </a:spcBef>
            <a:spcAft>
              <a:spcPct val="35000"/>
            </a:spcAft>
          </a:pPr>
          <a:endParaRPr lang="uk-UA" sz="1400" b="1" kern="1200">
            <a:solidFill>
              <a:sysClr val="windowText" lastClr="000000"/>
            </a:solidFill>
            <a:latin typeface="Times New Roman" pitchFamily="18" charset="0"/>
            <a:ea typeface="+mn-ea"/>
            <a:cs typeface="Times New Roman" pitchFamily="18" charset="0"/>
          </a:endParaRPr>
        </a:p>
        <a:p>
          <a:pPr lvl="0" algn="ctr" defTabSz="622300">
            <a:lnSpc>
              <a:spcPct val="90000"/>
            </a:lnSpc>
            <a:spcBef>
              <a:spcPct val="0"/>
            </a:spcBef>
            <a:spcAft>
              <a:spcPct val="35000"/>
            </a:spcAft>
          </a:pPr>
          <a:endParaRPr lang="uk-UA" sz="1400" b="1" kern="1200">
            <a:solidFill>
              <a:sysClr val="windowText" lastClr="000000"/>
            </a:solidFill>
            <a:latin typeface="Times New Roman" pitchFamily="18" charset="0"/>
            <a:ea typeface="+mn-ea"/>
            <a:cs typeface="Times New Roman" pitchFamily="18" charset="0"/>
          </a:endParaRPr>
        </a:p>
      </dsp:txBody>
      <dsp:txXfrm rot="10800000">
        <a:off x="0" y="2744390"/>
        <a:ext cx="2971800" cy="1646634"/>
      </dsp:txXfrm>
    </dsp:sp>
    <dsp:sp modelId="{66235941-9045-4662-BB2D-52E11CEC3905}">
      <dsp:nvSpPr>
        <dsp:cNvPr id="0" name=""/>
        <dsp:cNvSpPr/>
      </dsp:nvSpPr>
      <dsp:spPr>
        <a:xfrm rot="5400000">
          <a:off x="3359943" y="1807368"/>
          <a:ext cx="2195512" cy="2971800"/>
        </a:xfrm>
        <a:prstGeom prst="round1Rect">
          <a:avLst/>
        </a:prstGeom>
        <a:solidFill>
          <a:sysClr val="window" lastClr="FFFFFF"/>
        </a:solidFill>
        <a:ln w="28575">
          <a:solidFill>
            <a:sysClr val="windowText" lastClr="000000"/>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b="1" i="0" kern="1200">
              <a:solidFill>
                <a:sysClr val="windowText" lastClr="000000"/>
              </a:solidFill>
              <a:latin typeface="Times New Roman" pitchFamily="18" charset="0"/>
              <a:ea typeface="+mn-ea"/>
              <a:cs typeface="Times New Roman" pitchFamily="18" charset="0"/>
            </a:rPr>
            <a:t>І</a:t>
          </a:r>
          <a:r>
            <a:rPr lang="en-US" sz="1400" b="1" i="0" kern="1200">
              <a:solidFill>
                <a:sysClr val="windowText" lastClr="000000"/>
              </a:solidFill>
              <a:latin typeface="Times New Roman" pitchFamily="18" charset="0"/>
              <a:ea typeface="+mn-ea"/>
              <a:cs typeface="Times New Roman" pitchFamily="18" charset="0"/>
            </a:rPr>
            <a:t>V</a:t>
          </a:r>
          <a:r>
            <a:rPr lang="uk-UA" sz="1400" b="1" i="0" kern="1200">
              <a:solidFill>
                <a:sysClr val="windowText" lastClr="000000"/>
              </a:solidFill>
              <a:latin typeface="Times New Roman" pitchFamily="18" charset="0"/>
              <a:ea typeface="+mn-ea"/>
              <a:cs typeface="Times New Roman" pitchFamily="18" charset="0"/>
            </a:rPr>
            <a:t> етап</a:t>
          </a:r>
          <a:r>
            <a:rPr lang="en-US" sz="1400" b="1" i="0" kern="1200">
              <a:solidFill>
                <a:sysClr val="windowText" lastClr="000000"/>
              </a:solidFill>
              <a:latin typeface="Times New Roman" pitchFamily="18" charset="0"/>
              <a:ea typeface="+mn-ea"/>
              <a:cs typeface="Times New Roman" pitchFamily="18" charset="0"/>
            </a:rPr>
            <a:t> </a:t>
          </a:r>
          <a:endParaRPr lang="uk-UA" sz="1400" b="1" i="0" kern="1200">
            <a:solidFill>
              <a:sysClr val="windowText" lastClr="000000"/>
            </a:solidFill>
            <a:latin typeface="Times New Roman" pitchFamily="18" charset="0"/>
            <a:ea typeface="+mn-ea"/>
            <a:cs typeface="Times New Roman" pitchFamily="18" charset="0"/>
          </a:endParaRPr>
        </a:p>
        <a:p>
          <a:pPr lvl="0" algn="ctr" defTabSz="622300">
            <a:lnSpc>
              <a:spcPct val="90000"/>
            </a:lnSpc>
            <a:spcBef>
              <a:spcPct val="0"/>
            </a:spcBef>
            <a:spcAft>
              <a:spcPct val="35000"/>
            </a:spcAft>
          </a:pPr>
          <a:r>
            <a:rPr lang="uk-UA" sz="1400" b="1" i="1" kern="1200">
              <a:solidFill>
                <a:sysClr val="windowText" lastClr="000000"/>
              </a:solidFill>
              <a:latin typeface="Times New Roman" pitchFamily="18" charset="0"/>
              <a:ea typeface="+mn-ea"/>
              <a:cs typeface="Times New Roman" pitchFamily="18" charset="0"/>
            </a:rPr>
            <a:t>ключевою ланкою вивчення є інноваційні мережі, максимально чутливі до швидкої динаміки ринку, що враховують потенційні тенденції попиту.</a:t>
          </a:r>
          <a:br>
            <a:rPr lang="uk-UA" sz="1400" b="1" i="1" kern="1200">
              <a:solidFill>
                <a:sysClr val="windowText" lastClr="000000"/>
              </a:solidFill>
              <a:latin typeface="Times New Roman" pitchFamily="18" charset="0"/>
              <a:ea typeface="+mn-ea"/>
              <a:cs typeface="Times New Roman" pitchFamily="18" charset="0"/>
            </a:rPr>
          </a:br>
          <a:r>
            <a:rPr lang="uk-UA" sz="1400" b="1" i="1" kern="1200">
              <a:solidFill>
                <a:sysClr val="windowText" lastClr="000000"/>
              </a:solidFill>
              <a:latin typeface="Times New Roman" pitchFamily="18" charset="0"/>
              <a:ea typeface="+mn-ea"/>
              <a:cs typeface="Times New Roman" pitchFamily="18" charset="0"/>
            </a:rPr>
            <a:t>Цей етап триває і нині </a:t>
          </a:r>
          <a:endParaRPr lang="ru-RU" sz="1400" b="1" i="1" kern="1200">
            <a:solidFill>
              <a:sysClr val="windowText" lastClr="000000"/>
            </a:solidFill>
            <a:latin typeface="Times New Roman" pitchFamily="18" charset="0"/>
            <a:ea typeface="+mn-ea"/>
            <a:cs typeface="Times New Roman" pitchFamily="18" charset="0"/>
          </a:endParaRPr>
        </a:p>
      </dsp:txBody>
      <dsp:txXfrm rot="5400000">
        <a:off x="3634382" y="2081807"/>
        <a:ext cx="1646634" cy="2971800"/>
      </dsp:txXfrm>
    </dsp:sp>
    <dsp:sp modelId="{9A81937A-566D-474F-9336-EAD3104E1DB8}">
      <dsp:nvSpPr>
        <dsp:cNvPr id="0" name=""/>
        <dsp:cNvSpPr/>
      </dsp:nvSpPr>
      <dsp:spPr>
        <a:xfrm>
          <a:off x="1887535" y="1362073"/>
          <a:ext cx="2187571" cy="1666877"/>
        </a:xfrm>
        <a:prstGeom prst="roundRect">
          <a:avLst/>
        </a:prstGeom>
        <a:solidFill>
          <a:sysClr val="window" lastClr="FFFFFF"/>
        </a:solidFill>
        <a:ln w="28575" cap="flat" cmpd="sng" algn="ctr">
          <a:solidFill>
            <a:sysClr val="windowText" lastClr="000000"/>
          </a:solidFill>
          <a:prstDash val="solid"/>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b="1" kern="1200">
              <a:solidFill>
                <a:sysClr val="windowText" lastClr="000000">
                  <a:hueOff val="0"/>
                  <a:satOff val="0"/>
                  <a:lumOff val="0"/>
                  <a:alphaOff val="0"/>
                </a:sysClr>
              </a:solidFill>
              <a:latin typeface="Times New Roman" pitchFamily="18" charset="0"/>
              <a:ea typeface="+mn-ea"/>
              <a:cs typeface="Times New Roman" pitchFamily="18" charset="0"/>
            </a:rPr>
            <a:t>Історичні етапи</a:t>
          </a:r>
        </a:p>
        <a:p>
          <a:pPr lvl="0" algn="ctr" defTabSz="711200">
            <a:lnSpc>
              <a:spcPct val="90000"/>
            </a:lnSpc>
            <a:spcBef>
              <a:spcPct val="0"/>
            </a:spcBef>
            <a:spcAft>
              <a:spcPct val="35000"/>
            </a:spcAft>
          </a:pPr>
          <a:r>
            <a:rPr lang="ru-RU" sz="1600" b="1" kern="1200">
              <a:solidFill>
                <a:sysClr val="windowText" lastClr="000000">
                  <a:hueOff val="0"/>
                  <a:satOff val="0"/>
                  <a:lumOff val="0"/>
                  <a:alphaOff val="0"/>
                </a:sysClr>
              </a:solidFill>
              <a:latin typeface="Times New Roman" pitchFamily="18" charset="0"/>
              <a:ea typeface="+mn-ea"/>
              <a:cs typeface="Times New Roman" pitchFamily="18" charset="0"/>
            </a:rPr>
            <a:t>розвитку інновацій </a:t>
          </a:r>
        </a:p>
      </dsp:txBody>
      <dsp:txXfrm>
        <a:off x="1887535" y="1362073"/>
        <a:ext cx="2187571" cy="1666877"/>
      </dsp:txXfrm>
    </dsp:sp>
  </dsp:spTree>
</dsp:drawing>
</file>

<file path=word/diagrams/drawing1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245953A-05F8-49B2-B52A-B4382D6204D9}">
      <dsp:nvSpPr>
        <dsp:cNvPr id="0" name=""/>
        <dsp:cNvSpPr/>
      </dsp:nvSpPr>
      <dsp:spPr>
        <a:xfrm>
          <a:off x="1759" y="2077"/>
          <a:ext cx="5882931" cy="1676105"/>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b="1" kern="1200">
              <a:solidFill>
                <a:sysClr val="windowText" lastClr="000000"/>
              </a:solidFill>
              <a:latin typeface="Times New Roman" pitchFamily="18" charset="0"/>
              <a:ea typeface="+mn-ea"/>
              <a:cs typeface="Times New Roman" pitchFamily="18" charset="0"/>
            </a:rPr>
            <a:t>Інновації</a:t>
          </a:r>
          <a:r>
            <a:rPr lang="uk-UA" sz="1400" kern="1200">
              <a:solidFill>
                <a:sysClr val="windowText" lastClr="000000"/>
              </a:solidFill>
              <a:latin typeface="Times New Roman" pitchFamily="18" charset="0"/>
              <a:ea typeface="+mn-ea"/>
              <a:cs typeface="Times New Roman" pitchFamily="18" charset="0"/>
            </a:rPr>
            <a:t> − новостворені (застосовані) і/або вдосконалені конкурентоспроможні технології, продукція або послуги, а також організаційно-технічні рішення виробничого, адміністративного, комерційного або іншого характеру, що істотно поліпшують структуру та якість виробництва і/або соціальної сфери. Залежно від мети здійснення інноваційна діяльність може бути некомерційною т</a:t>
          </a:r>
          <a:r>
            <a:rPr lang="uk-UA" sz="1400" kern="1200">
              <a:solidFill>
                <a:sysClr val="windowText" lastClr="000000"/>
              </a:solidFill>
              <a:latin typeface="Calibri"/>
              <a:ea typeface="+mn-ea"/>
              <a:cs typeface="+mn-cs"/>
            </a:rPr>
            <a:t>а </a:t>
          </a:r>
          <a:r>
            <a:rPr lang="uk-UA" sz="1400" kern="1200">
              <a:solidFill>
                <a:sysClr val="windowText" lastClr="000000"/>
              </a:solidFill>
              <a:latin typeface="Times New Roman" pitchFamily="18" charset="0"/>
              <a:ea typeface="+mn-ea"/>
              <a:cs typeface="Times New Roman" pitchFamily="18" charset="0"/>
            </a:rPr>
            <a:t>комерційною</a:t>
          </a:r>
          <a:endParaRPr lang="ru-RU" sz="1400" kern="1200">
            <a:solidFill>
              <a:sysClr val="windowText" lastClr="000000"/>
            </a:solidFill>
            <a:latin typeface="Times New Roman" pitchFamily="18" charset="0"/>
            <a:ea typeface="+mn-ea"/>
            <a:cs typeface="Times New Roman" pitchFamily="18" charset="0"/>
          </a:endParaRPr>
        </a:p>
      </dsp:txBody>
      <dsp:txXfrm>
        <a:off x="1759" y="2077"/>
        <a:ext cx="5882931" cy="1676105"/>
      </dsp:txXfrm>
    </dsp:sp>
    <dsp:sp modelId="{FD34F16B-F92A-4528-ABD9-48DF38EDFC40}">
      <dsp:nvSpPr>
        <dsp:cNvPr id="0" name=""/>
        <dsp:cNvSpPr/>
      </dsp:nvSpPr>
      <dsp:spPr>
        <a:xfrm>
          <a:off x="17128" y="1840428"/>
          <a:ext cx="3068153" cy="2939043"/>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solidFill>
                <a:sysClr val="windowText" lastClr="000000"/>
              </a:solidFill>
              <a:latin typeface="Times New Roman" pitchFamily="18" charset="0"/>
              <a:ea typeface="+mn-ea"/>
              <a:cs typeface="Times New Roman" pitchFamily="18" charset="0"/>
            </a:rPr>
            <a:t>Некомерційною слід визнати таку інноваційну діяльність, метою здійснення якої є виконання довгострокових науково-технічних програм з тривалими строками окупності витрат і впровадження нових науково-технічних досягнень у виробництво та інші сфери суспільного життя (тобто отримання прибутку − як безпосередня мета здійснення такої діяльності − відсутнє, проте воно може бути досягнуте згодом як один з результатів діяльності)</a:t>
          </a:r>
          <a:endParaRPr lang="ru-RU" sz="1400" b="1" kern="1200">
            <a:solidFill>
              <a:sysClr val="windowText" lastClr="000000"/>
            </a:solidFill>
            <a:latin typeface="Times New Roman" pitchFamily="18" charset="0"/>
            <a:ea typeface="+mn-ea"/>
            <a:cs typeface="Times New Roman" pitchFamily="18" charset="0"/>
          </a:endParaRPr>
        </a:p>
      </dsp:txBody>
      <dsp:txXfrm>
        <a:off x="17128" y="1840428"/>
        <a:ext cx="3068153" cy="2939043"/>
      </dsp:txXfrm>
    </dsp:sp>
    <dsp:sp modelId="{26C680F1-9807-4040-AF3F-36CAEBD0EB89}">
      <dsp:nvSpPr>
        <dsp:cNvPr id="0" name=""/>
        <dsp:cNvSpPr/>
      </dsp:nvSpPr>
      <dsp:spPr>
        <a:xfrm>
          <a:off x="3254570" y="1857372"/>
          <a:ext cx="2583557" cy="2902942"/>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solidFill>
                <a:sysClr val="windowText" lastClr="000000"/>
              </a:solidFill>
              <a:latin typeface="Times New Roman" pitchFamily="18" charset="0"/>
              <a:ea typeface="+mn-ea"/>
              <a:cs typeface="Times New Roman" pitchFamily="18" charset="0"/>
            </a:rPr>
            <a:t>Комерційною є інноваційна діяльність, яка спрямована на використання і комерціалізацію результатів наукових досліджень та розробок і зумовлює випуск на ринок нових конкурентоспроможних товарів і послуг</a:t>
          </a:r>
          <a:endParaRPr lang="en-US" sz="1400" b="1" kern="1200">
            <a:solidFill>
              <a:sysClr val="windowText" lastClr="000000"/>
            </a:solidFill>
            <a:latin typeface="Times New Roman" pitchFamily="18" charset="0"/>
            <a:ea typeface="+mn-ea"/>
            <a:cs typeface="Times New Roman" pitchFamily="18" charset="0"/>
          </a:endParaRPr>
        </a:p>
        <a:p>
          <a:pPr lvl="0" algn="ctr" defTabSz="622300">
            <a:lnSpc>
              <a:spcPct val="90000"/>
            </a:lnSpc>
            <a:spcBef>
              <a:spcPct val="0"/>
            </a:spcBef>
            <a:spcAft>
              <a:spcPct val="35000"/>
            </a:spcAft>
          </a:pPr>
          <a:endParaRPr lang="ru-RU" sz="1400" b="1" kern="1200">
            <a:solidFill>
              <a:sysClr val="windowText" lastClr="000000"/>
            </a:solidFill>
            <a:latin typeface="Times New Roman" pitchFamily="18" charset="0"/>
            <a:ea typeface="+mn-ea"/>
            <a:cs typeface="Times New Roman" pitchFamily="18" charset="0"/>
          </a:endParaRPr>
        </a:p>
      </dsp:txBody>
      <dsp:txXfrm>
        <a:off x="3254570" y="1857372"/>
        <a:ext cx="2583557" cy="2902942"/>
      </dsp:txXfrm>
    </dsp:sp>
  </dsp:spTree>
</dsp:drawing>
</file>

<file path=word/diagrams/drawing1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245953A-05F8-49B2-B52A-B4382D6204D9}">
      <dsp:nvSpPr>
        <dsp:cNvPr id="0" name=""/>
        <dsp:cNvSpPr/>
      </dsp:nvSpPr>
      <dsp:spPr>
        <a:xfrm>
          <a:off x="3518" y="0"/>
          <a:ext cx="5882931" cy="874004"/>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uk-UA" sz="1600" b="1" kern="1200">
              <a:solidFill>
                <a:sysClr val="windowText" lastClr="000000"/>
              </a:solidFill>
              <a:latin typeface="Times New Roman" pitchFamily="18" charset="0"/>
              <a:ea typeface="+mn-ea"/>
              <a:cs typeface="Times New Roman" pitchFamily="18" charset="0"/>
            </a:rPr>
            <a:t>Здійснення інноваційної діяльності можливе завдяки збалансованій реалізації</a:t>
          </a:r>
          <a:endParaRPr lang="ru-RU" sz="1600" b="1" kern="1200">
            <a:solidFill>
              <a:sysClr val="windowText" lastClr="000000"/>
            </a:solidFill>
            <a:latin typeface="Times New Roman" pitchFamily="18" charset="0"/>
            <a:ea typeface="+mn-ea"/>
            <a:cs typeface="Times New Roman" pitchFamily="18" charset="0"/>
          </a:endParaRPr>
        </a:p>
      </dsp:txBody>
      <dsp:txXfrm>
        <a:off x="3518" y="0"/>
        <a:ext cx="5882931" cy="874004"/>
      </dsp:txXfrm>
    </dsp:sp>
    <dsp:sp modelId="{FD34F16B-F92A-4528-ABD9-48DF38EDFC40}">
      <dsp:nvSpPr>
        <dsp:cNvPr id="0" name=""/>
        <dsp:cNvSpPr/>
      </dsp:nvSpPr>
      <dsp:spPr>
        <a:xfrm>
          <a:off x="78076" y="1084365"/>
          <a:ext cx="3074154" cy="1605435"/>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solidFill>
                <a:sysClr val="windowText" lastClr="000000"/>
              </a:solidFill>
              <a:latin typeface="Times New Roman" pitchFamily="18" charset="0"/>
              <a:ea typeface="+mn-ea"/>
              <a:cs typeface="Times New Roman" pitchFamily="18" charset="0"/>
            </a:rPr>
            <a:t>приватних інтересів учасників </a:t>
          </a:r>
        </a:p>
        <a:p>
          <a:pPr lvl="0" algn="ctr" defTabSz="622300">
            <a:lnSpc>
              <a:spcPct val="90000"/>
            </a:lnSpc>
            <a:spcBef>
              <a:spcPct val="0"/>
            </a:spcBef>
            <a:spcAft>
              <a:spcPct val="35000"/>
            </a:spcAft>
          </a:pPr>
          <a:r>
            <a:rPr lang="uk-UA" sz="1400" b="1" kern="1200">
              <a:solidFill>
                <a:sysClr val="windowText" lastClr="000000"/>
              </a:solidFill>
              <a:latin typeface="Times New Roman" pitchFamily="18" charset="0"/>
              <a:ea typeface="+mn-ea"/>
              <a:cs typeface="Times New Roman" pitchFamily="18" charset="0"/>
            </a:rPr>
            <a:t>(в т. ч. суб’єктів) такої діяльності в забезпеченні конкурентоспроможності товарів та послуг і збільшення в результаті цього розміру прибутку від їх реалізації)</a:t>
          </a:r>
          <a:endParaRPr lang="ru-RU" sz="1400" b="1" kern="1200">
            <a:solidFill>
              <a:sysClr val="windowText" lastClr="000000"/>
            </a:solidFill>
            <a:latin typeface="Times New Roman" pitchFamily="18" charset="0"/>
            <a:ea typeface="+mn-ea"/>
            <a:cs typeface="Times New Roman" pitchFamily="18" charset="0"/>
          </a:endParaRPr>
        </a:p>
      </dsp:txBody>
      <dsp:txXfrm>
        <a:off x="78076" y="1084365"/>
        <a:ext cx="3074154" cy="1605435"/>
      </dsp:txXfrm>
    </dsp:sp>
    <dsp:sp modelId="{26C680F1-9807-4040-AF3F-36CAEBD0EB89}">
      <dsp:nvSpPr>
        <dsp:cNvPr id="0" name=""/>
        <dsp:cNvSpPr/>
      </dsp:nvSpPr>
      <dsp:spPr>
        <a:xfrm>
          <a:off x="3297839" y="1080747"/>
          <a:ext cx="2588610" cy="1640501"/>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solidFill>
                <a:sysClr val="windowText" lastClr="000000"/>
              </a:solidFill>
              <a:latin typeface="Times New Roman" pitchFamily="18" charset="0"/>
              <a:ea typeface="+mn-ea"/>
              <a:cs typeface="Times New Roman" pitchFamily="18" charset="0"/>
            </a:rPr>
            <a:t>публічних інтересів </a:t>
          </a:r>
        </a:p>
        <a:p>
          <a:pPr lvl="0" algn="ctr" defTabSz="622300">
            <a:lnSpc>
              <a:spcPct val="90000"/>
            </a:lnSpc>
            <a:spcBef>
              <a:spcPct val="0"/>
            </a:spcBef>
            <a:spcAft>
              <a:spcPct val="35000"/>
            </a:spcAft>
          </a:pPr>
          <a:r>
            <a:rPr lang="uk-UA" sz="1400" b="1" kern="1200">
              <a:solidFill>
                <a:sysClr val="windowText" lastClr="000000"/>
              </a:solidFill>
              <a:latin typeface="Times New Roman" pitchFamily="18" charset="0"/>
              <a:ea typeface="+mn-ea"/>
              <a:cs typeface="Times New Roman" pitchFamily="18" charset="0"/>
            </a:rPr>
            <a:t>(в підвищенні ефективності економіки країни, регіону, а також задоволенні інших суспільних потреб у сфері охорони здоров’я, освіти, культури тощо</a:t>
          </a:r>
          <a:r>
            <a:rPr lang="uk-UA" sz="1400" kern="1200">
              <a:solidFill>
                <a:sysClr val="windowText" lastClr="000000"/>
              </a:solidFill>
              <a:latin typeface="Calibri"/>
              <a:ea typeface="+mn-ea"/>
              <a:cs typeface="+mn-cs"/>
            </a:rPr>
            <a:t>)</a:t>
          </a:r>
          <a:endParaRPr lang="ru-RU" sz="1400" b="1" kern="1200">
            <a:solidFill>
              <a:sysClr val="windowText" lastClr="000000"/>
            </a:solidFill>
            <a:latin typeface="Times New Roman" pitchFamily="18" charset="0"/>
            <a:ea typeface="+mn-ea"/>
            <a:cs typeface="Times New Roman" pitchFamily="18" charset="0"/>
          </a:endParaRPr>
        </a:p>
      </dsp:txBody>
      <dsp:txXfrm>
        <a:off x="3297839" y="1080747"/>
        <a:ext cx="2588610" cy="1640501"/>
      </dsp:txXfrm>
    </dsp:sp>
  </dsp:spTree>
</dsp:drawing>
</file>

<file path=word/diagrams/drawing1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7D23C8E-4F03-48D3-8B44-960ABFB28A1B}">
      <dsp:nvSpPr>
        <dsp:cNvPr id="0" name=""/>
        <dsp:cNvSpPr/>
      </dsp:nvSpPr>
      <dsp:spPr>
        <a:xfrm>
          <a:off x="111208" y="0"/>
          <a:ext cx="4067175" cy="4067175"/>
        </a:xfrm>
        <a:prstGeom prst="triangle">
          <a:avLst/>
        </a:prstGeom>
        <a:solidFill>
          <a:sysClr val="window" lastClr="FFFFFF">
            <a:hueOff val="0"/>
            <a:satOff val="0"/>
            <a:lumOff val="0"/>
            <a:alphaOff val="0"/>
          </a:sysClr>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sp>
    <dsp:sp modelId="{2B328637-6C11-4B8B-A977-4AEAACF887BF}">
      <dsp:nvSpPr>
        <dsp:cNvPr id="0" name=""/>
        <dsp:cNvSpPr/>
      </dsp:nvSpPr>
      <dsp:spPr>
        <a:xfrm>
          <a:off x="812021" y="3407901"/>
          <a:ext cx="5531628" cy="659273"/>
        </a:xfrm>
        <a:prstGeom prst="roundRect">
          <a:avLst/>
        </a:prstGeom>
        <a:solidFill>
          <a:sysClr val="window" lastClr="FFFFFF">
            <a:alpha val="90000"/>
          </a:sysClr>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solidFill>
                <a:sysClr val="windowText" lastClr="000000">
                  <a:hueOff val="0"/>
                  <a:satOff val="0"/>
                  <a:lumOff val="0"/>
                  <a:alphaOff val="0"/>
                </a:sysClr>
              </a:solidFill>
              <a:latin typeface="Times New Roman" pitchFamily="18" charset="0"/>
              <a:ea typeface="+mn-ea"/>
              <a:cs typeface="Times New Roman" pitchFamily="18" charset="0"/>
            </a:rPr>
            <a:t>підтримку щодо підготовки, перепідготовки та підвищення кваліфікації кадрів у сфері здійснення інноваційної діяльності</a:t>
          </a:r>
          <a:endParaRPr lang="ru-RU" sz="14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812021" y="3407901"/>
        <a:ext cx="5531628" cy="659273"/>
      </dsp:txXfrm>
    </dsp:sp>
    <dsp:sp modelId="{5ED407C1-5FEF-4A04-A7C2-56921D5F97DC}">
      <dsp:nvSpPr>
        <dsp:cNvPr id="0" name=""/>
        <dsp:cNvSpPr/>
      </dsp:nvSpPr>
      <dsp:spPr>
        <a:xfrm>
          <a:off x="852969" y="2722945"/>
          <a:ext cx="5490678" cy="555008"/>
        </a:xfrm>
        <a:prstGeom prst="roundRect">
          <a:avLst/>
        </a:prstGeom>
        <a:solidFill>
          <a:sysClr val="window" lastClr="FFFFFF">
            <a:alpha val="90000"/>
          </a:sysClr>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solidFill>
                <a:sysClr val="windowText" lastClr="000000">
                  <a:hueOff val="0"/>
                  <a:satOff val="0"/>
                  <a:lumOff val="0"/>
                  <a:alphaOff val="0"/>
                </a:sysClr>
              </a:solidFill>
              <a:latin typeface="Times New Roman" pitchFamily="18" charset="0"/>
              <a:ea typeface="+mn-ea"/>
              <a:cs typeface="Times New Roman" pitchFamily="18" charset="0"/>
            </a:rPr>
            <a:t>вільний доступ до інформації про пріоритети державної економічної та соціальної політики, про інноваційні потреби та результати науково-технічної діяльності, крім випадків, передбачених законом</a:t>
          </a:r>
          <a:endParaRPr lang="ru-RU" sz="14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852969" y="2722945"/>
        <a:ext cx="5490678" cy="555008"/>
      </dsp:txXfrm>
    </dsp:sp>
    <dsp:sp modelId="{794638A3-B518-4ADE-823E-CE7CCD7458B1}">
      <dsp:nvSpPr>
        <dsp:cNvPr id="0" name=""/>
        <dsp:cNvSpPr/>
      </dsp:nvSpPr>
      <dsp:spPr>
        <a:xfrm>
          <a:off x="1024069" y="438557"/>
          <a:ext cx="5319580" cy="650621"/>
        </a:xfrm>
        <a:prstGeom prst="roundRect">
          <a:avLst/>
        </a:prstGeom>
        <a:solidFill>
          <a:sysClr val="window" lastClr="FFFFFF">
            <a:alpha val="90000"/>
          </a:sysClr>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solidFill>
                <a:sysClr val="windowText" lastClr="000000">
                  <a:hueOff val="0"/>
                  <a:satOff val="0"/>
                  <a:lumOff val="0"/>
                  <a:alphaOff val="0"/>
                </a:sysClr>
              </a:solidFill>
              <a:latin typeface="Times New Roman" pitchFamily="18" charset="0"/>
              <a:ea typeface="+mn-ea"/>
              <a:cs typeface="Times New Roman" pitchFamily="18" charset="0"/>
            </a:rPr>
            <a:t>підтримку створення та розвитку суб’єктів інфраструктури інноваційної діяльності</a:t>
          </a:r>
          <a:endParaRPr lang="ru-RU" sz="14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024069" y="438557"/>
        <a:ext cx="5319580" cy="650621"/>
      </dsp:txXfrm>
    </dsp:sp>
    <dsp:sp modelId="{5C4FD630-1E07-4161-BB30-E8781AE20045}">
      <dsp:nvSpPr>
        <dsp:cNvPr id="0" name=""/>
        <dsp:cNvSpPr/>
      </dsp:nvSpPr>
      <dsp:spPr>
        <a:xfrm>
          <a:off x="910495" y="1240405"/>
          <a:ext cx="5433151" cy="611046"/>
        </a:xfrm>
        <a:prstGeom prst="roundRect">
          <a:avLst/>
        </a:prstGeom>
        <a:solidFill>
          <a:sysClr val="window" lastClr="FFFFFF">
            <a:alpha val="90000"/>
          </a:sysClr>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solidFill>
                <a:sysClr val="windowText" lastClr="000000">
                  <a:hueOff val="0"/>
                  <a:satOff val="0"/>
                  <a:lumOff val="0"/>
                  <a:alphaOff val="0"/>
                </a:sysClr>
              </a:solidFill>
              <a:latin typeface="Times New Roman" pitchFamily="18" charset="0"/>
              <a:ea typeface="+mn-ea"/>
              <a:cs typeface="Times New Roman" pitchFamily="18" charset="0"/>
            </a:rPr>
            <a:t>підтримку інноваційних програм і проектів, спрямованих на реалізацію економічної та соціальної політики держави</a:t>
          </a:r>
          <a:endParaRPr lang="ru-RU" sz="14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910495" y="1240405"/>
        <a:ext cx="5433151" cy="611046"/>
      </dsp:txXfrm>
    </dsp:sp>
    <dsp:sp modelId="{E721D0FF-C605-4573-80A4-350B74CFD266}">
      <dsp:nvSpPr>
        <dsp:cNvPr id="0" name=""/>
        <dsp:cNvSpPr/>
      </dsp:nvSpPr>
      <dsp:spPr>
        <a:xfrm>
          <a:off x="916205" y="1958142"/>
          <a:ext cx="5427441" cy="650135"/>
        </a:xfrm>
        <a:prstGeom prst="roundRect">
          <a:avLst/>
        </a:prstGeom>
        <a:solidFill>
          <a:sysClr val="window" lastClr="FFFFFF">
            <a:alpha val="90000"/>
          </a:sysClr>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solidFill>
                <a:sysClr val="windowText" lastClr="000000">
                  <a:hueOff val="0"/>
                  <a:satOff val="0"/>
                  <a:lumOff val="0"/>
                  <a:alphaOff val="0"/>
                </a:sysClr>
              </a:solidFill>
              <a:latin typeface="Times New Roman" pitchFamily="18" charset="0"/>
              <a:ea typeface="+mn-ea"/>
              <a:cs typeface="Times New Roman" pitchFamily="18" charset="0"/>
            </a:rPr>
            <a:t>охорону та захист прав інтелектуальної власності, захист від недобросовісної конкуренції у сфері інноваційної діяльності</a:t>
          </a:r>
          <a:endParaRPr lang="ru-RU" sz="14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916205" y="1958142"/>
        <a:ext cx="5427441" cy="650135"/>
      </dsp:txXfrm>
    </dsp:sp>
  </dsp:spTree>
</dsp:drawing>
</file>

<file path=word/diagrams/drawing1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07C0BB2-3D72-4303-968E-225D689E1483}">
      <dsp:nvSpPr>
        <dsp:cNvPr id="0" name=""/>
        <dsp:cNvSpPr/>
      </dsp:nvSpPr>
      <dsp:spPr>
        <a:xfrm>
          <a:off x="46620" y="2304"/>
          <a:ext cx="5884158" cy="346029"/>
        </a:xfrm>
        <a:prstGeom prst="rect">
          <a:avLst/>
        </a:prstGeom>
        <a:noFill/>
        <a:ln w="28575">
          <a:solidFill>
            <a:sysClr val="windowText" lastClr="000000"/>
          </a:solid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b" anchorCtr="0">
          <a:noAutofit/>
        </a:bodyPr>
        <a:lstStyle/>
        <a:p>
          <a:pPr lvl="0" algn="ctr" defTabSz="711200">
            <a:lnSpc>
              <a:spcPct val="90000"/>
            </a:lnSpc>
            <a:spcBef>
              <a:spcPct val="0"/>
            </a:spcBef>
            <a:spcAft>
              <a:spcPct val="35000"/>
            </a:spcAft>
          </a:pPr>
          <a:r>
            <a:rPr lang="uk-UA" sz="1600" b="1" kern="1200">
              <a:solidFill>
                <a:sysClr val="windowText" lastClr="000000">
                  <a:hueOff val="0"/>
                  <a:satOff val="0"/>
                  <a:lumOff val="0"/>
                  <a:alphaOff val="0"/>
                </a:sysClr>
              </a:solidFill>
              <a:latin typeface="Times New Roman" pitchFamily="18" charset="0"/>
              <a:ea typeface="+mn-ea"/>
              <a:cs typeface="Times New Roman" pitchFamily="18" charset="0"/>
            </a:rPr>
            <a:t>інноваційні програми і проекти</a:t>
          </a:r>
          <a:endParaRPr lang="ru-RU" sz="14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6620" y="2304"/>
        <a:ext cx="5884158" cy="346029"/>
      </dsp:txXfrm>
    </dsp:sp>
    <dsp:sp modelId="{8A099390-6FFC-4AB5-BA35-0D402881C97B}">
      <dsp:nvSpPr>
        <dsp:cNvPr id="0" name=""/>
        <dsp:cNvSpPr/>
      </dsp:nvSpPr>
      <dsp:spPr>
        <a:xfrm>
          <a:off x="46620" y="348333"/>
          <a:ext cx="507509" cy="84584"/>
        </a:xfrm>
        <a:prstGeom prst="parallelogram">
          <a:avLst>
            <a:gd name="adj" fmla="val 14084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F46996F7-0E82-43E0-AEF2-A0F4E0A4AF43}">
      <dsp:nvSpPr>
        <dsp:cNvPr id="0" name=""/>
        <dsp:cNvSpPr/>
      </dsp:nvSpPr>
      <dsp:spPr>
        <a:xfrm>
          <a:off x="583734" y="348333"/>
          <a:ext cx="507509" cy="84584"/>
        </a:xfrm>
        <a:prstGeom prst="parallelogram">
          <a:avLst>
            <a:gd name="adj" fmla="val 14084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A2313BA5-8CD2-4196-A075-B09AAFDD5824}">
      <dsp:nvSpPr>
        <dsp:cNvPr id="0" name=""/>
        <dsp:cNvSpPr/>
      </dsp:nvSpPr>
      <dsp:spPr>
        <a:xfrm>
          <a:off x="1120849" y="348333"/>
          <a:ext cx="507509" cy="84584"/>
        </a:xfrm>
        <a:prstGeom prst="parallelogram">
          <a:avLst>
            <a:gd name="adj" fmla="val 14084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E4B0B0A3-E2AA-4CF4-982D-10C96CCC6EFB}">
      <dsp:nvSpPr>
        <dsp:cNvPr id="0" name=""/>
        <dsp:cNvSpPr/>
      </dsp:nvSpPr>
      <dsp:spPr>
        <a:xfrm>
          <a:off x="1657964" y="348333"/>
          <a:ext cx="507509" cy="84584"/>
        </a:xfrm>
        <a:prstGeom prst="parallelogram">
          <a:avLst>
            <a:gd name="adj" fmla="val 14084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1BCF69A5-0FCC-4BDB-8A10-A80784499F11}">
      <dsp:nvSpPr>
        <dsp:cNvPr id="0" name=""/>
        <dsp:cNvSpPr/>
      </dsp:nvSpPr>
      <dsp:spPr>
        <a:xfrm>
          <a:off x="2195078" y="348333"/>
          <a:ext cx="507509" cy="84584"/>
        </a:xfrm>
        <a:prstGeom prst="parallelogram">
          <a:avLst>
            <a:gd name="adj" fmla="val 14084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1CF236B4-D303-4BEA-AE68-1D4445A86DA6}">
      <dsp:nvSpPr>
        <dsp:cNvPr id="0" name=""/>
        <dsp:cNvSpPr/>
      </dsp:nvSpPr>
      <dsp:spPr>
        <a:xfrm>
          <a:off x="2732193" y="348333"/>
          <a:ext cx="507509" cy="84584"/>
        </a:xfrm>
        <a:prstGeom prst="parallelogram">
          <a:avLst>
            <a:gd name="adj" fmla="val 14084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3C5B0176-6161-4734-9990-0C51B9984BB4}">
      <dsp:nvSpPr>
        <dsp:cNvPr id="0" name=""/>
        <dsp:cNvSpPr/>
      </dsp:nvSpPr>
      <dsp:spPr>
        <a:xfrm>
          <a:off x="3269307" y="348333"/>
          <a:ext cx="507509" cy="84584"/>
        </a:xfrm>
        <a:prstGeom prst="parallelogram">
          <a:avLst>
            <a:gd name="adj" fmla="val 14084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26C201AE-119E-4082-9848-3D84741F7B02}">
      <dsp:nvSpPr>
        <dsp:cNvPr id="0" name=""/>
        <dsp:cNvSpPr/>
      </dsp:nvSpPr>
      <dsp:spPr>
        <a:xfrm>
          <a:off x="66337" y="497065"/>
          <a:ext cx="5884158" cy="346029"/>
        </a:xfrm>
        <a:prstGeom prst="rect">
          <a:avLst/>
        </a:prstGeom>
        <a:noFill/>
        <a:ln w="28575">
          <a:solidFill>
            <a:sysClr val="windowText" lastClr="000000"/>
          </a:solid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b" anchorCtr="0">
          <a:noAutofit/>
        </a:bodyPr>
        <a:lstStyle/>
        <a:p>
          <a:pPr lvl="0" algn="ctr" defTabSz="622300">
            <a:lnSpc>
              <a:spcPct val="90000"/>
            </a:lnSpc>
            <a:spcBef>
              <a:spcPct val="0"/>
            </a:spcBef>
            <a:spcAft>
              <a:spcPct val="35000"/>
            </a:spcAft>
          </a:pPr>
          <a:r>
            <a:rPr lang="uk-UA" sz="1400" b="1" kern="1200">
              <a:solidFill>
                <a:sysClr val="windowText" lastClr="000000">
                  <a:hueOff val="0"/>
                  <a:satOff val="0"/>
                  <a:lumOff val="0"/>
                  <a:alphaOff val="0"/>
                </a:sysClr>
              </a:solidFill>
              <a:latin typeface="Times New Roman" pitchFamily="18" charset="0"/>
              <a:ea typeface="+mn-ea"/>
              <a:cs typeface="Times New Roman" pitchFamily="18" charset="0"/>
            </a:rPr>
            <a:t>нові знання та інтелектуальні продукти</a:t>
          </a:r>
          <a:endParaRPr lang="ru-RU" sz="14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66337" y="497065"/>
        <a:ext cx="5884158" cy="346029"/>
      </dsp:txXfrm>
    </dsp:sp>
    <dsp:sp modelId="{5C452328-888A-442B-AA23-E408AB1D9731}">
      <dsp:nvSpPr>
        <dsp:cNvPr id="0" name=""/>
        <dsp:cNvSpPr/>
      </dsp:nvSpPr>
      <dsp:spPr>
        <a:xfrm>
          <a:off x="46620" y="832150"/>
          <a:ext cx="507509" cy="84584"/>
        </a:xfrm>
        <a:prstGeom prst="parallelogram">
          <a:avLst>
            <a:gd name="adj" fmla="val 14084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7C17C67C-3A2E-4C12-A4ED-A27601F8B90C}">
      <dsp:nvSpPr>
        <dsp:cNvPr id="0" name=""/>
        <dsp:cNvSpPr/>
      </dsp:nvSpPr>
      <dsp:spPr>
        <a:xfrm>
          <a:off x="583734" y="832150"/>
          <a:ext cx="507509" cy="84584"/>
        </a:xfrm>
        <a:prstGeom prst="parallelogram">
          <a:avLst>
            <a:gd name="adj" fmla="val 14084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8ABA3937-E7F4-4B62-A130-8B3362C79A66}">
      <dsp:nvSpPr>
        <dsp:cNvPr id="0" name=""/>
        <dsp:cNvSpPr/>
      </dsp:nvSpPr>
      <dsp:spPr>
        <a:xfrm>
          <a:off x="1120849" y="832150"/>
          <a:ext cx="507509" cy="84584"/>
        </a:xfrm>
        <a:prstGeom prst="parallelogram">
          <a:avLst>
            <a:gd name="adj" fmla="val 14084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324ECED6-84BC-4F6A-A574-69FBB2DFAE55}">
      <dsp:nvSpPr>
        <dsp:cNvPr id="0" name=""/>
        <dsp:cNvSpPr/>
      </dsp:nvSpPr>
      <dsp:spPr>
        <a:xfrm>
          <a:off x="1657964" y="832150"/>
          <a:ext cx="507509" cy="84584"/>
        </a:xfrm>
        <a:prstGeom prst="parallelogram">
          <a:avLst>
            <a:gd name="adj" fmla="val 14084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5CD0CB67-FA47-43C7-915E-1083E504337B}">
      <dsp:nvSpPr>
        <dsp:cNvPr id="0" name=""/>
        <dsp:cNvSpPr/>
      </dsp:nvSpPr>
      <dsp:spPr>
        <a:xfrm>
          <a:off x="2195078" y="832150"/>
          <a:ext cx="507509" cy="84584"/>
        </a:xfrm>
        <a:prstGeom prst="parallelogram">
          <a:avLst>
            <a:gd name="adj" fmla="val 14084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6CD9EB1B-5CED-4E2F-97CA-8497C85AF04D}">
      <dsp:nvSpPr>
        <dsp:cNvPr id="0" name=""/>
        <dsp:cNvSpPr/>
      </dsp:nvSpPr>
      <dsp:spPr>
        <a:xfrm>
          <a:off x="2732193" y="832150"/>
          <a:ext cx="507509" cy="84584"/>
        </a:xfrm>
        <a:prstGeom prst="parallelogram">
          <a:avLst>
            <a:gd name="adj" fmla="val 14084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587CDB55-DC81-4B72-B07F-ACC88ACAF046}">
      <dsp:nvSpPr>
        <dsp:cNvPr id="0" name=""/>
        <dsp:cNvSpPr/>
      </dsp:nvSpPr>
      <dsp:spPr>
        <a:xfrm>
          <a:off x="3269307" y="832150"/>
          <a:ext cx="507509" cy="84584"/>
        </a:xfrm>
        <a:prstGeom prst="parallelogram">
          <a:avLst>
            <a:gd name="adj" fmla="val 14084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CC5B3A48-0B3D-4411-BDBA-B447E0BFEF0F}">
      <dsp:nvSpPr>
        <dsp:cNvPr id="0" name=""/>
        <dsp:cNvSpPr/>
      </dsp:nvSpPr>
      <dsp:spPr>
        <a:xfrm>
          <a:off x="72998" y="909036"/>
          <a:ext cx="5884158" cy="346029"/>
        </a:xfrm>
        <a:prstGeom prst="rect">
          <a:avLst/>
        </a:prstGeom>
        <a:noFill/>
        <a:ln w="28575">
          <a:solidFill>
            <a:sysClr val="windowText" lastClr="000000"/>
          </a:solid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b" anchorCtr="0">
          <a:noAutofit/>
        </a:bodyPr>
        <a:lstStyle/>
        <a:p>
          <a:pPr lvl="0" algn="ctr" defTabSz="622300">
            <a:lnSpc>
              <a:spcPct val="90000"/>
            </a:lnSpc>
            <a:spcBef>
              <a:spcPct val="0"/>
            </a:spcBef>
            <a:spcAft>
              <a:spcPct val="35000"/>
            </a:spcAft>
          </a:pPr>
          <a:r>
            <a:rPr lang="uk-UA" sz="1400" b="1" kern="1200">
              <a:solidFill>
                <a:sysClr val="windowText" lastClr="000000">
                  <a:hueOff val="0"/>
                  <a:satOff val="0"/>
                  <a:lumOff val="0"/>
                  <a:alphaOff val="0"/>
                </a:sysClr>
              </a:solidFill>
              <a:latin typeface="Times New Roman" pitchFamily="18" charset="0"/>
              <a:ea typeface="+mn-ea"/>
              <a:cs typeface="Times New Roman" pitchFamily="18" charset="0"/>
            </a:rPr>
            <a:t>товарна продукція </a:t>
          </a:r>
          <a:endParaRPr lang="ru-RU" sz="14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72998" y="909036"/>
        <a:ext cx="5884158" cy="346029"/>
      </dsp:txXfrm>
    </dsp:sp>
    <dsp:sp modelId="{38AF9D31-AF13-4116-978F-CE4D7EAECD70}">
      <dsp:nvSpPr>
        <dsp:cNvPr id="0" name=""/>
        <dsp:cNvSpPr/>
      </dsp:nvSpPr>
      <dsp:spPr>
        <a:xfrm>
          <a:off x="1050479" y="1315967"/>
          <a:ext cx="890679" cy="704874"/>
        </a:xfrm>
        <a:prstGeom prst="chevron">
          <a:avLst>
            <a:gd name="adj" fmla="val 7061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9A66AA30-814E-4500-B0DB-7EE1D6A09CC7}">
      <dsp:nvSpPr>
        <dsp:cNvPr id="0" name=""/>
        <dsp:cNvSpPr/>
      </dsp:nvSpPr>
      <dsp:spPr>
        <a:xfrm>
          <a:off x="1585479" y="1315967"/>
          <a:ext cx="890679" cy="704874"/>
        </a:xfrm>
        <a:prstGeom prst="chevron">
          <a:avLst>
            <a:gd name="adj" fmla="val 7061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9310348D-1880-4EFA-9051-47C487031D81}">
      <dsp:nvSpPr>
        <dsp:cNvPr id="0" name=""/>
        <dsp:cNvSpPr/>
      </dsp:nvSpPr>
      <dsp:spPr>
        <a:xfrm>
          <a:off x="2120902" y="1315967"/>
          <a:ext cx="890679" cy="704874"/>
        </a:xfrm>
        <a:prstGeom prst="chevron">
          <a:avLst>
            <a:gd name="adj" fmla="val 7061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4F21C585-3B61-4804-ADBA-B6B2E3E309AC}">
      <dsp:nvSpPr>
        <dsp:cNvPr id="0" name=""/>
        <dsp:cNvSpPr/>
      </dsp:nvSpPr>
      <dsp:spPr>
        <a:xfrm>
          <a:off x="2655902" y="1315967"/>
          <a:ext cx="890679" cy="704874"/>
        </a:xfrm>
        <a:prstGeom prst="chevron">
          <a:avLst>
            <a:gd name="adj" fmla="val 7061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820B00FD-9B4B-4DAB-B8D6-3003483B59DE}">
      <dsp:nvSpPr>
        <dsp:cNvPr id="0" name=""/>
        <dsp:cNvSpPr/>
      </dsp:nvSpPr>
      <dsp:spPr>
        <a:xfrm>
          <a:off x="3191325" y="1315967"/>
          <a:ext cx="890679" cy="704874"/>
        </a:xfrm>
        <a:prstGeom prst="chevron">
          <a:avLst>
            <a:gd name="adj" fmla="val 7061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4D5F5934-8083-4268-B8DC-8C215F9A0062}">
      <dsp:nvSpPr>
        <dsp:cNvPr id="0" name=""/>
        <dsp:cNvSpPr/>
      </dsp:nvSpPr>
      <dsp:spPr>
        <a:xfrm>
          <a:off x="3726325" y="1315967"/>
          <a:ext cx="890679" cy="704874"/>
        </a:xfrm>
        <a:prstGeom prst="chevron">
          <a:avLst>
            <a:gd name="adj" fmla="val 7061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5650263D-FB2C-4FB9-8050-611553D986A4}">
      <dsp:nvSpPr>
        <dsp:cNvPr id="0" name=""/>
        <dsp:cNvSpPr/>
      </dsp:nvSpPr>
      <dsp:spPr>
        <a:xfrm>
          <a:off x="4261748" y="1315967"/>
          <a:ext cx="890679" cy="704874"/>
        </a:xfrm>
        <a:prstGeom prst="chevron">
          <a:avLst>
            <a:gd name="adj" fmla="val 7061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D14F37F3-A2A5-43CB-BFAE-7A4686977AF6}">
      <dsp:nvSpPr>
        <dsp:cNvPr id="0" name=""/>
        <dsp:cNvSpPr/>
      </dsp:nvSpPr>
      <dsp:spPr>
        <a:xfrm>
          <a:off x="34281" y="1374110"/>
          <a:ext cx="5863524" cy="563899"/>
        </a:xfrm>
        <a:prstGeom prst="rect">
          <a:avLst/>
        </a:prstGeom>
        <a:solidFill>
          <a:sysClr val="window" lastClr="FFFFFF">
            <a:hueOff val="0"/>
            <a:satOff val="0"/>
            <a:lumOff val="0"/>
            <a:alphaOff val="0"/>
          </a:sysClr>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uk-UA" sz="1400" b="1" kern="1200">
              <a:solidFill>
                <a:sysClr val="windowText" lastClr="000000">
                  <a:hueOff val="0"/>
                  <a:satOff val="0"/>
                  <a:lumOff val="0"/>
                  <a:alphaOff val="0"/>
                </a:sysClr>
              </a:solidFill>
              <a:latin typeface="Times New Roman" pitchFamily="18" charset="0"/>
              <a:ea typeface="+mn-ea"/>
              <a:cs typeface="Times New Roman" pitchFamily="18" charset="0"/>
            </a:rPr>
            <a:t>виробниче обладнання та процеси</a:t>
          </a:r>
          <a:endParaRPr lang="ru-RU" sz="14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34281" y="1374110"/>
        <a:ext cx="5863524" cy="563899"/>
      </dsp:txXfrm>
    </dsp:sp>
    <dsp:sp modelId="{331A95BE-F9FF-42CA-9A65-B703073BFC31}">
      <dsp:nvSpPr>
        <dsp:cNvPr id="0" name=""/>
        <dsp:cNvSpPr/>
      </dsp:nvSpPr>
      <dsp:spPr>
        <a:xfrm>
          <a:off x="46620" y="2074044"/>
          <a:ext cx="5888459" cy="346029"/>
        </a:xfrm>
        <a:prstGeom prst="rect">
          <a:avLst/>
        </a:prstGeom>
        <a:noFill/>
        <a:ln w="28575">
          <a:solidFill>
            <a:sysClr val="windowText" lastClr="000000"/>
          </a:solid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b" anchorCtr="0">
          <a:noAutofit/>
        </a:bodyPr>
        <a:lstStyle/>
        <a:p>
          <a:pPr lvl="0" algn="l" defTabSz="533400">
            <a:lnSpc>
              <a:spcPct val="90000"/>
            </a:lnSpc>
            <a:spcBef>
              <a:spcPct val="0"/>
            </a:spcBef>
            <a:spcAft>
              <a:spcPct val="35000"/>
            </a:spcAft>
          </a:pPr>
          <a:endParaRPr lang="uk-UA" sz="1200" b="1" kern="1200">
            <a:solidFill>
              <a:sysClr val="windowText" lastClr="000000">
                <a:hueOff val="0"/>
                <a:satOff val="0"/>
                <a:lumOff val="0"/>
                <a:alphaOff val="0"/>
              </a:sysClr>
            </a:solidFill>
            <a:latin typeface="Times New Roman" pitchFamily="18" charset="0"/>
            <a:ea typeface="+mn-ea"/>
            <a:cs typeface="Times New Roman" pitchFamily="18" charset="0"/>
          </a:endParaRPr>
        </a:p>
        <a:p>
          <a:pPr lvl="0" algn="l" defTabSz="533400">
            <a:lnSpc>
              <a:spcPct val="90000"/>
            </a:lnSpc>
            <a:spcBef>
              <a:spcPct val="0"/>
            </a:spcBef>
            <a:spcAft>
              <a:spcPct val="35000"/>
            </a:spcAft>
          </a:pPr>
          <a:endParaRPr lang="uk-UA" sz="1200" b="1" kern="1200">
            <a:solidFill>
              <a:sysClr val="windowText" lastClr="000000">
                <a:hueOff val="0"/>
                <a:satOff val="0"/>
                <a:lumOff val="0"/>
                <a:alphaOff val="0"/>
              </a:sysClr>
            </a:solidFill>
            <a:latin typeface="Times New Roman" pitchFamily="18" charset="0"/>
            <a:ea typeface="+mn-ea"/>
            <a:cs typeface="Times New Roman" pitchFamily="18" charset="0"/>
          </a:endParaRPr>
        </a:p>
        <a:p>
          <a:pPr lvl="0" algn="ctr" defTabSz="533400">
            <a:lnSpc>
              <a:spcPct val="90000"/>
            </a:lnSpc>
            <a:spcBef>
              <a:spcPct val="0"/>
            </a:spcBef>
            <a:spcAft>
              <a:spcPct val="35000"/>
            </a:spcAft>
          </a:pPr>
          <a:r>
            <a:rPr lang="uk-UA" sz="1200" b="1" kern="1200">
              <a:solidFill>
                <a:sysClr val="windowText" lastClr="000000">
                  <a:hueOff val="0"/>
                  <a:satOff val="0"/>
                  <a:lumOff val="0"/>
                  <a:alphaOff val="0"/>
                </a:sysClr>
              </a:solidFill>
              <a:latin typeface="Times New Roman" pitchFamily="18" charset="0"/>
              <a:ea typeface="+mn-ea"/>
              <a:cs typeface="Times New Roman" pitchFamily="18" charset="0"/>
            </a:rPr>
            <a:t>інфраструктура виробництва і підприємництва</a:t>
          </a:r>
          <a:endParaRPr lang="ru-RU" sz="12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6620" y="2074044"/>
        <a:ext cx="5888459" cy="346029"/>
      </dsp:txXfrm>
    </dsp:sp>
    <dsp:sp modelId="{A9066CDB-7B46-42E8-B642-109240AEB15D}">
      <dsp:nvSpPr>
        <dsp:cNvPr id="0" name=""/>
        <dsp:cNvSpPr/>
      </dsp:nvSpPr>
      <dsp:spPr>
        <a:xfrm>
          <a:off x="46620" y="2420073"/>
          <a:ext cx="507509" cy="84584"/>
        </a:xfrm>
        <a:prstGeom prst="parallelogram">
          <a:avLst>
            <a:gd name="adj" fmla="val 14084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73ECDD28-6783-4EBE-8AE2-BB7458C2301E}">
      <dsp:nvSpPr>
        <dsp:cNvPr id="0" name=""/>
        <dsp:cNvSpPr/>
      </dsp:nvSpPr>
      <dsp:spPr>
        <a:xfrm>
          <a:off x="583734" y="2420073"/>
          <a:ext cx="507509" cy="84584"/>
        </a:xfrm>
        <a:prstGeom prst="parallelogram">
          <a:avLst>
            <a:gd name="adj" fmla="val 14084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5968EAD6-072C-4507-9BB6-EA0A18A5897B}">
      <dsp:nvSpPr>
        <dsp:cNvPr id="0" name=""/>
        <dsp:cNvSpPr/>
      </dsp:nvSpPr>
      <dsp:spPr>
        <a:xfrm>
          <a:off x="1120849" y="2420073"/>
          <a:ext cx="507509" cy="84584"/>
        </a:xfrm>
        <a:prstGeom prst="parallelogram">
          <a:avLst>
            <a:gd name="adj" fmla="val 14084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7EAB73DC-17A8-4E5E-87A5-AE6FDD9EB138}">
      <dsp:nvSpPr>
        <dsp:cNvPr id="0" name=""/>
        <dsp:cNvSpPr/>
      </dsp:nvSpPr>
      <dsp:spPr>
        <a:xfrm>
          <a:off x="1657964" y="2420073"/>
          <a:ext cx="507509" cy="84584"/>
        </a:xfrm>
        <a:prstGeom prst="parallelogram">
          <a:avLst>
            <a:gd name="adj" fmla="val 14084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6E849223-934C-4C97-ADCB-94042CD64C2F}">
      <dsp:nvSpPr>
        <dsp:cNvPr id="0" name=""/>
        <dsp:cNvSpPr/>
      </dsp:nvSpPr>
      <dsp:spPr>
        <a:xfrm>
          <a:off x="2195078" y="2420073"/>
          <a:ext cx="507509" cy="84584"/>
        </a:xfrm>
        <a:prstGeom prst="parallelogram">
          <a:avLst>
            <a:gd name="adj" fmla="val 14084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03BB9772-F510-4C56-8AD6-A002C366E145}">
      <dsp:nvSpPr>
        <dsp:cNvPr id="0" name=""/>
        <dsp:cNvSpPr/>
      </dsp:nvSpPr>
      <dsp:spPr>
        <a:xfrm>
          <a:off x="2732193" y="2420073"/>
          <a:ext cx="507509" cy="84584"/>
        </a:xfrm>
        <a:prstGeom prst="parallelogram">
          <a:avLst>
            <a:gd name="adj" fmla="val 14084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0373E6C4-A454-440A-9A57-DFCB7DAC9634}">
      <dsp:nvSpPr>
        <dsp:cNvPr id="0" name=""/>
        <dsp:cNvSpPr/>
      </dsp:nvSpPr>
      <dsp:spPr>
        <a:xfrm>
          <a:off x="3269307" y="2420073"/>
          <a:ext cx="507509" cy="84584"/>
        </a:xfrm>
        <a:prstGeom prst="parallelogram">
          <a:avLst>
            <a:gd name="adj" fmla="val 14084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F9318160-7BC9-4B1B-AFBA-FB38E88C51EF}">
      <dsp:nvSpPr>
        <dsp:cNvPr id="0" name=""/>
        <dsp:cNvSpPr/>
      </dsp:nvSpPr>
      <dsp:spPr>
        <a:xfrm>
          <a:off x="46620" y="2557860"/>
          <a:ext cx="5854202" cy="506306"/>
        </a:xfrm>
        <a:prstGeom prst="rect">
          <a:avLst/>
        </a:prstGeom>
        <a:noFill/>
        <a:ln w="28575">
          <a:solidFill>
            <a:sysClr val="windowText" lastClr="000000"/>
          </a:solid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b" anchorCtr="0">
          <a:noAutofit/>
        </a:bodyPr>
        <a:lstStyle/>
        <a:p>
          <a:pPr lvl="0" algn="ctr" defTabSz="622300">
            <a:lnSpc>
              <a:spcPct val="90000"/>
            </a:lnSpc>
            <a:spcBef>
              <a:spcPct val="0"/>
            </a:spcBef>
            <a:spcAft>
              <a:spcPct val="35000"/>
            </a:spcAft>
          </a:pPr>
          <a:endParaRPr lang="uk-UA" sz="1400" b="1" kern="1200">
            <a:solidFill>
              <a:sysClr val="windowText" lastClr="000000">
                <a:hueOff val="0"/>
                <a:satOff val="0"/>
                <a:lumOff val="0"/>
                <a:alphaOff val="0"/>
              </a:sysClr>
            </a:solidFill>
            <a:latin typeface="Times New Roman" pitchFamily="18" charset="0"/>
            <a:ea typeface="+mn-ea"/>
            <a:cs typeface="Times New Roman" pitchFamily="18" charset="0"/>
          </a:endParaRPr>
        </a:p>
        <a:p>
          <a:pPr lvl="0" algn="ctr" defTabSz="622300">
            <a:lnSpc>
              <a:spcPct val="90000"/>
            </a:lnSpc>
            <a:spcBef>
              <a:spcPct val="0"/>
            </a:spcBef>
            <a:spcAft>
              <a:spcPct val="35000"/>
            </a:spcAft>
          </a:pPr>
          <a:endParaRPr lang="uk-UA" sz="1400" b="1" kern="1200">
            <a:solidFill>
              <a:sysClr val="windowText" lastClr="000000">
                <a:hueOff val="0"/>
                <a:satOff val="0"/>
                <a:lumOff val="0"/>
                <a:alphaOff val="0"/>
              </a:sysClr>
            </a:solidFill>
            <a:latin typeface="Times New Roman" pitchFamily="18" charset="0"/>
            <a:ea typeface="+mn-ea"/>
            <a:cs typeface="Times New Roman" pitchFamily="18" charset="0"/>
          </a:endParaRPr>
        </a:p>
        <a:p>
          <a:pPr lvl="0" algn="ctr" defTabSz="622300">
            <a:lnSpc>
              <a:spcPct val="90000"/>
            </a:lnSpc>
            <a:spcBef>
              <a:spcPct val="0"/>
            </a:spcBef>
            <a:spcAft>
              <a:spcPct val="35000"/>
            </a:spcAft>
          </a:pPr>
          <a:endParaRPr lang="uk-UA" sz="1400" b="1" kern="1200">
            <a:solidFill>
              <a:sysClr val="windowText" lastClr="000000">
                <a:hueOff val="0"/>
                <a:satOff val="0"/>
                <a:lumOff val="0"/>
                <a:alphaOff val="0"/>
              </a:sysClr>
            </a:solidFill>
            <a:latin typeface="Times New Roman" pitchFamily="18" charset="0"/>
            <a:ea typeface="+mn-ea"/>
            <a:cs typeface="Times New Roman" pitchFamily="18" charset="0"/>
          </a:endParaRPr>
        </a:p>
        <a:p>
          <a:pPr lvl="0" algn="ctr" defTabSz="622300">
            <a:lnSpc>
              <a:spcPct val="90000"/>
            </a:lnSpc>
            <a:spcBef>
              <a:spcPct val="0"/>
            </a:spcBef>
            <a:spcAft>
              <a:spcPct val="35000"/>
            </a:spcAft>
          </a:pPr>
          <a:endParaRPr lang="uk-UA" sz="1400" b="1" kern="1200">
            <a:solidFill>
              <a:sysClr val="windowText" lastClr="000000">
                <a:hueOff val="0"/>
                <a:satOff val="0"/>
                <a:lumOff val="0"/>
                <a:alphaOff val="0"/>
              </a:sysClr>
            </a:solidFill>
            <a:latin typeface="Times New Roman" pitchFamily="18" charset="0"/>
            <a:ea typeface="+mn-ea"/>
            <a:cs typeface="Times New Roman" pitchFamily="18" charset="0"/>
          </a:endParaRPr>
        </a:p>
        <a:p>
          <a:pPr lvl="0" algn="ctr" defTabSz="622300">
            <a:lnSpc>
              <a:spcPct val="90000"/>
            </a:lnSpc>
            <a:spcBef>
              <a:spcPct val="0"/>
            </a:spcBef>
            <a:spcAft>
              <a:spcPct val="35000"/>
            </a:spcAft>
          </a:pPr>
          <a:endParaRPr lang="uk-UA" sz="1400" b="1" kern="1200">
            <a:solidFill>
              <a:sysClr val="windowText" lastClr="000000">
                <a:hueOff val="0"/>
                <a:satOff val="0"/>
                <a:lumOff val="0"/>
                <a:alphaOff val="0"/>
              </a:sysClr>
            </a:solidFill>
            <a:latin typeface="Times New Roman" pitchFamily="18" charset="0"/>
            <a:ea typeface="+mn-ea"/>
            <a:cs typeface="Times New Roman" pitchFamily="18" charset="0"/>
          </a:endParaRPr>
        </a:p>
        <a:p>
          <a:pPr lvl="0" algn="ctr" defTabSz="622300">
            <a:lnSpc>
              <a:spcPct val="90000"/>
            </a:lnSpc>
            <a:spcBef>
              <a:spcPct val="0"/>
            </a:spcBef>
            <a:spcAft>
              <a:spcPct val="35000"/>
            </a:spcAft>
          </a:pPr>
          <a:r>
            <a:rPr lang="uk-UA" sz="1400" b="1" kern="1200">
              <a:solidFill>
                <a:sysClr val="windowText" lastClr="000000">
                  <a:hueOff val="0"/>
                  <a:satOff val="0"/>
                  <a:lumOff val="0"/>
                  <a:alphaOff val="0"/>
                </a:sysClr>
              </a:solidFill>
              <a:latin typeface="Times New Roman" pitchFamily="18" charset="0"/>
              <a:ea typeface="+mn-ea"/>
              <a:cs typeface="Times New Roman" pitchFamily="18" charset="0"/>
            </a:rPr>
            <a:t>сировинні ресурси, засоби їх видобування і переробки</a:t>
          </a:r>
        </a:p>
        <a:p>
          <a:pPr lvl="0" algn="ctr" defTabSz="622300">
            <a:lnSpc>
              <a:spcPct val="90000"/>
            </a:lnSpc>
            <a:spcBef>
              <a:spcPct val="0"/>
            </a:spcBef>
            <a:spcAft>
              <a:spcPct val="35000"/>
            </a:spcAft>
          </a:pPr>
          <a:endParaRPr lang="ru-RU" sz="12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6620" y="2557860"/>
        <a:ext cx="5854202" cy="506306"/>
      </dsp:txXfrm>
    </dsp:sp>
    <dsp:sp modelId="{41D22D02-6401-42BA-9791-308B4A57BF8E}">
      <dsp:nvSpPr>
        <dsp:cNvPr id="0" name=""/>
        <dsp:cNvSpPr/>
      </dsp:nvSpPr>
      <dsp:spPr>
        <a:xfrm>
          <a:off x="46620" y="3064167"/>
          <a:ext cx="507509" cy="84584"/>
        </a:xfrm>
        <a:prstGeom prst="parallelogram">
          <a:avLst>
            <a:gd name="adj" fmla="val 14084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826C32C1-C932-4B7F-9271-49FFE2CDA5B2}">
      <dsp:nvSpPr>
        <dsp:cNvPr id="0" name=""/>
        <dsp:cNvSpPr/>
      </dsp:nvSpPr>
      <dsp:spPr>
        <a:xfrm>
          <a:off x="583734" y="3064167"/>
          <a:ext cx="507509" cy="84584"/>
        </a:xfrm>
        <a:prstGeom prst="parallelogram">
          <a:avLst>
            <a:gd name="adj" fmla="val 14084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8EF2937C-290F-4452-9690-B8737CFF41FE}">
      <dsp:nvSpPr>
        <dsp:cNvPr id="0" name=""/>
        <dsp:cNvSpPr/>
      </dsp:nvSpPr>
      <dsp:spPr>
        <a:xfrm>
          <a:off x="1120849" y="3064167"/>
          <a:ext cx="507509" cy="84584"/>
        </a:xfrm>
        <a:prstGeom prst="parallelogram">
          <a:avLst>
            <a:gd name="adj" fmla="val 14084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378A5F80-1358-4163-B567-F78335ACB890}">
      <dsp:nvSpPr>
        <dsp:cNvPr id="0" name=""/>
        <dsp:cNvSpPr/>
      </dsp:nvSpPr>
      <dsp:spPr>
        <a:xfrm>
          <a:off x="1657964" y="3064167"/>
          <a:ext cx="507509" cy="84584"/>
        </a:xfrm>
        <a:prstGeom prst="parallelogram">
          <a:avLst>
            <a:gd name="adj" fmla="val 14084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079E4C17-4E8F-4AC3-BBA2-7E4077B08029}">
      <dsp:nvSpPr>
        <dsp:cNvPr id="0" name=""/>
        <dsp:cNvSpPr/>
      </dsp:nvSpPr>
      <dsp:spPr>
        <a:xfrm>
          <a:off x="2195078" y="3064167"/>
          <a:ext cx="507509" cy="84584"/>
        </a:xfrm>
        <a:prstGeom prst="parallelogram">
          <a:avLst>
            <a:gd name="adj" fmla="val 14084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95BA2EB1-2C21-46ED-AEEC-57DC43D76756}">
      <dsp:nvSpPr>
        <dsp:cNvPr id="0" name=""/>
        <dsp:cNvSpPr/>
      </dsp:nvSpPr>
      <dsp:spPr>
        <a:xfrm>
          <a:off x="2732193" y="3064167"/>
          <a:ext cx="507509" cy="84584"/>
        </a:xfrm>
        <a:prstGeom prst="parallelogram">
          <a:avLst>
            <a:gd name="adj" fmla="val 14084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343B4472-A606-4B5D-8E4E-BAC60DC8809D}">
      <dsp:nvSpPr>
        <dsp:cNvPr id="0" name=""/>
        <dsp:cNvSpPr/>
      </dsp:nvSpPr>
      <dsp:spPr>
        <a:xfrm>
          <a:off x="3269307" y="3064167"/>
          <a:ext cx="507509" cy="84584"/>
        </a:xfrm>
        <a:prstGeom prst="parallelogram">
          <a:avLst>
            <a:gd name="adj" fmla="val 14084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AC61FCBD-C095-415F-A1FA-E4F657732F43}">
      <dsp:nvSpPr>
        <dsp:cNvPr id="0" name=""/>
        <dsp:cNvSpPr/>
      </dsp:nvSpPr>
      <dsp:spPr>
        <a:xfrm>
          <a:off x="46620" y="3201955"/>
          <a:ext cx="5867143" cy="473530"/>
        </a:xfrm>
        <a:prstGeom prst="rect">
          <a:avLst/>
        </a:prstGeom>
        <a:noFill/>
        <a:ln w="28575">
          <a:solidFill>
            <a:sysClr val="windowText" lastClr="000000"/>
          </a:solid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b" anchorCtr="0">
          <a:noAutofit/>
        </a:bodyPr>
        <a:lstStyle/>
        <a:p>
          <a:pPr lvl="0" algn="ctr" defTabSz="488950">
            <a:lnSpc>
              <a:spcPct val="90000"/>
            </a:lnSpc>
            <a:spcBef>
              <a:spcPct val="0"/>
            </a:spcBef>
            <a:spcAft>
              <a:spcPct val="35000"/>
            </a:spcAft>
          </a:pPr>
          <a:endParaRPr lang="uk-UA" sz="1100" b="1" kern="1200">
            <a:solidFill>
              <a:sysClr val="windowText" lastClr="000000">
                <a:hueOff val="0"/>
                <a:satOff val="0"/>
                <a:lumOff val="0"/>
                <a:alphaOff val="0"/>
              </a:sysClr>
            </a:solidFill>
            <a:latin typeface="Times New Roman" pitchFamily="18" charset="0"/>
            <a:ea typeface="+mn-ea"/>
            <a:cs typeface="Times New Roman" pitchFamily="18" charset="0"/>
          </a:endParaRPr>
        </a:p>
        <a:p>
          <a:pPr lvl="0" algn="ctr" defTabSz="488950">
            <a:lnSpc>
              <a:spcPct val="90000"/>
            </a:lnSpc>
            <a:spcBef>
              <a:spcPct val="0"/>
            </a:spcBef>
            <a:spcAft>
              <a:spcPct val="35000"/>
            </a:spcAft>
          </a:pPr>
          <a:endParaRPr lang="uk-UA" sz="1100" b="1" kern="1200">
            <a:solidFill>
              <a:sysClr val="windowText" lastClr="000000">
                <a:hueOff val="0"/>
                <a:satOff val="0"/>
                <a:lumOff val="0"/>
                <a:alphaOff val="0"/>
              </a:sysClr>
            </a:solidFill>
            <a:latin typeface="Times New Roman" pitchFamily="18" charset="0"/>
            <a:ea typeface="+mn-ea"/>
            <a:cs typeface="Times New Roman" pitchFamily="18" charset="0"/>
          </a:endParaRPr>
        </a:p>
        <a:p>
          <a:pPr lvl="0" algn="ctr" defTabSz="488950">
            <a:lnSpc>
              <a:spcPct val="90000"/>
            </a:lnSpc>
            <a:spcBef>
              <a:spcPct val="0"/>
            </a:spcBef>
            <a:spcAft>
              <a:spcPct val="35000"/>
            </a:spcAft>
          </a:pPr>
          <a:r>
            <a:rPr lang="uk-UA" sz="1400" b="1" kern="1200">
              <a:solidFill>
                <a:sysClr val="windowText" lastClr="000000">
                  <a:hueOff val="0"/>
                  <a:satOff val="0"/>
                  <a:lumOff val="0"/>
                  <a:alphaOff val="0"/>
                </a:sysClr>
              </a:solidFill>
              <a:latin typeface="Times New Roman" pitchFamily="18" charset="0"/>
              <a:ea typeface="+mn-ea"/>
              <a:cs typeface="Times New Roman" pitchFamily="18" charset="0"/>
            </a:rPr>
            <a:t>механізми формування споживчого ринку і збуту товарної продукції</a:t>
          </a:r>
          <a:endParaRPr lang="ru-RU" sz="14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6620" y="3201955"/>
        <a:ext cx="5867143" cy="473530"/>
      </dsp:txXfrm>
    </dsp:sp>
    <dsp:sp modelId="{1EF93DC0-B74F-41E9-A8A2-094397F9A566}">
      <dsp:nvSpPr>
        <dsp:cNvPr id="0" name=""/>
        <dsp:cNvSpPr/>
      </dsp:nvSpPr>
      <dsp:spPr>
        <a:xfrm>
          <a:off x="46620" y="3675485"/>
          <a:ext cx="507509" cy="84584"/>
        </a:xfrm>
        <a:prstGeom prst="parallelogram">
          <a:avLst>
            <a:gd name="adj" fmla="val 14084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B7E3BD01-74D9-4E63-84C5-3C7F996E7F64}">
      <dsp:nvSpPr>
        <dsp:cNvPr id="0" name=""/>
        <dsp:cNvSpPr/>
      </dsp:nvSpPr>
      <dsp:spPr>
        <a:xfrm>
          <a:off x="583734" y="3675485"/>
          <a:ext cx="507509" cy="84584"/>
        </a:xfrm>
        <a:prstGeom prst="parallelogram">
          <a:avLst>
            <a:gd name="adj" fmla="val 14084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1D03775B-34FC-4D98-B998-1D60F8649831}">
      <dsp:nvSpPr>
        <dsp:cNvPr id="0" name=""/>
        <dsp:cNvSpPr/>
      </dsp:nvSpPr>
      <dsp:spPr>
        <a:xfrm>
          <a:off x="1120849" y="3675485"/>
          <a:ext cx="507509" cy="84584"/>
        </a:xfrm>
        <a:prstGeom prst="parallelogram">
          <a:avLst>
            <a:gd name="adj" fmla="val 14084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B3D59DA4-4F25-4278-8766-7A5AC8B736CF}">
      <dsp:nvSpPr>
        <dsp:cNvPr id="0" name=""/>
        <dsp:cNvSpPr/>
      </dsp:nvSpPr>
      <dsp:spPr>
        <a:xfrm>
          <a:off x="1657964" y="3675485"/>
          <a:ext cx="507509" cy="84584"/>
        </a:xfrm>
        <a:prstGeom prst="parallelogram">
          <a:avLst>
            <a:gd name="adj" fmla="val 14084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1D1434D3-33E3-403E-9E16-19A497C990DC}">
      <dsp:nvSpPr>
        <dsp:cNvPr id="0" name=""/>
        <dsp:cNvSpPr/>
      </dsp:nvSpPr>
      <dsp:spPr>
        <a:xfrm>
          <a:off x="2195078" y="3675485"/>
          <a:ext cx="507509" cy="84584"/>
        </a:xfrm>
        <a:prstGeom prst="parallelogram">
          <a:avLst>
            <a:gd name="adj" fmla="val 14084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F675572C-25C2-4AF1-B153-69CFA8088C69}">
      <dsp:nvSpPr>
        <dsp:cNvPr id="0" name=""/>
        <dsp:cNvSpPr/>
      </dsp:nvSpPr>
      <dsp:spPr>
        <a:xfrm>
          <a:off x="2732193" y="3675485"/>
          <a:ext cx="507509" cy="84584"/>
        </a:xfrm>
        <a:prstGeom prst="parallelogram">
          <a:avLst>
            <a:gd name="adj" fmla="val 14084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09FB8E69-7892-4891-AA69-A52B3830E6EB}">
      <dsp:nvSpPr>
        <dsp:cNvPr id="0" name=""/>
        <dsp:cNvSpPr/>
      </dsp:nvSpPr>
      <dsp:spPr>
        <a:xfrm>
          <a:off x="3269307" y="3675485"/>
          <a:ext cx="507509" cy="84584"/>
        </a:xfrm>
        <a:prstGeom prst="parallelogram">
          <a:avLst>
            <a:gd name="adj" fmla="val 14084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1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58FEE05-4AB8-4A2E-A857-524D8826C6E0}">
      <dsp:nvSpPr>
        <dsp:cNvPr id="0" name=""/>
        <dsp:cNvSpPr/>
      </dsp:nvSpPr>
      <dsp:spPr>
        <a:xfrm>
          <a:off x="0" y="2626109"/>
          <a:ext cx="5486400" cy="574290"/>
        </a:xfrm>
        <a:prstGeom prst="rect">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b="1" kern="1200">
              <a:solidFill>
                <a:sysClr val="windowText" lastClr="000000"/>
              </a:solidFill>
              <a:latin typeface="Times New Roman" pitchFamily="18" charset="0"/>
              <a:ea typeface="+mn-ea"/>
              <a:cs typeface="Times New Roman" pitchFamily="18" charset="0"/>
            </a:rPr>
            <a:t>особи, що належать до інноваційної інфраструктури</a:t>
          </a:r>
          <a:endParaRPr lang="ru-RU" sz="1400" b="1" kern="1200">
            <a:solidFill>
              <a:sysClr val="windowText" lastClr="000000"/>
            </a:solidFill>
            <a:latin typeface="Times New Roman" pitchFamily="18" charset="0"/>
            <a:ea typeface="+mn-ea"/>
            <a:cs typeface="Times New Roman" pitchFamily="18" charset="0"/>
          </a:endParaRPr>
        </a:p>
      </dsp:txBody>
      <dsp:txXfrm>
        <a:off x="0" y="2626109"/>
        <a:ext cx="5486400" cy="574290"/>
      </dsp:txXfrm>
    </dsp:sp>
    <dsp:sp modelId="{F8E7766A-2450-49D8-9924-3F10D3E04A1F}">
      <dsp:nvSpPr>
        <dsp:cNvPr id="0" name=""/>
        <dsp:cNvSpPr/>
      </dsp:nvSpPr>
      <dsp:spPr>
        <a:xfrm rot="10800000">
          <a:off x="0" y="1750376"/>
          <a:ext cx="5486400" cy="883258"/>
        </a:xfrm>
        <a:prstGeom prst="upArrowCallout">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b="1" kern="1200">
              <a:solidFill>
                <a:sysClr val="windowText" lastClr="000000"/>
              </a:solidFill>
              <a:latin typeface="Times New Roman" pitchFamily="18" charset="0"/>
              <a:ea typeface="+mn-ea"/>
              <a:cs typeface="Times New Roman" pitchFamily="18" charset="0"/>
            </a:rPr>
            <a:t>споживачі інноваційної продукції</a:t>
          </a:r>
          <a:endParaRPr lang="ru-RU" sz="1400" b="1" kern="1200">
            <a:solidFill>
              <a:sysClr val="windowText" lastClr="000000"/>
            </a:solidFill>
            <a:latin typeface="Times New Roman" pitchFamily="18" charset="0"/>
            <a:ea typeface="+mn-ea"/>
            <a:cs typeface="Times New Roman" pitchFamily="18" charset="0"/>
          </a:endParaRPr>
        </a:p>
      </dsp:txBody>
      <dsp:txXfrm rot="10800000">
        <a:off x="0" y="1750376"/>
        <a:ext cx="5486400" cy="883258"/>
      </dsp:txXfrm>
    </dsp:sp>
    <dsp:sp modelId="{A440CC00-716B-413E-8D78-9A836AE49CEF}">
      <dsp:nvSpPr>
        <dsp:cNvPr id="0" name=""/>
        <dsp:cNvSpPr/>
      </dsp:nvSpPr>
      <dsp:spPr>
        <a:xfrm rot="10800000">
          <a:off x="0" y="875732"/>
          <a:ext cx="5486400" cy="883258"/>
        </a:xfrm>
        <a:prstGeom prst="upArrowCallout">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b="1" kern="1200">
              <a:solidFill>
                <a:sysClr val="windowText" lastClr="000000"/>
              </a:solidFill>
              <a:latin typeface="Times New Roman" pitchFamily="18" charset="0"/>
              <a:ea typeface="+mn-ea"/>
              <a:cs typeface="Times New Roman" pitchFamily="18" charset="0"/>
            </a:rPr>
            <a:t>органи (організації), наділені управлінсько-контрольними повноваженнями у сфері такої діяльності</a:t>
          </a:r>
          <a:endParaRPr lang="ru-RU" sz="1400" b="1" kern="1200">
            <a:solidFill>
              <a:sysClr val="windowText" lastClr="000000"/>
            </a:solidFill>
            <a:latin typeface="Times New Roman" pitchFamily="18" charset="0"/>
            <a:ea typeface="+mn-ea"/>
            <a:cs typeface="Times New Roman" pitchFamily="18" charset="0"/>
          </a:endParaRPr>
        </a:p>
      </dsp:txBody>
      <dsp:txXfrm rot="10800000">
        <a:off x="0" y="875732"/>
        <a:ext cx="5486400" cy="883258"/>
      </dsp:txXfrm>
    </dsp:sp>
    <dsp:sp modelId="{51F5F1F2-5CEA-433C-A8DD-02E3674F38E4}">
      <dsp:nvSpPr>
        <dsp:cNvPr id="0" name=""/>
        <dsp:cNvSpPr/>
      </dsp:nvSpPr>
      <dsp:spPr>
        <a:xfrm rot="10800000">
          <a:off x="0" y="1088"/>
          <a:ext cx="5486400" cy="883258"/>
        </a:xfrm>
        <a:prstGeom prst="upArrowCallout">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b="1" kern="1200">
              <a:solidFill>
                <a:sysClr val="windowText" lastClr="000000"/>
              </a:solidFill>
              <a:latin typeface="Times New Roman" pitchFamily="18" charset="0"/>
              <a:ea typeface="+mn-ea"/>
              <a:cs typeface="Times New Roman" pitchFamily="18" charset="0"/>
            </a:rPr>
            <a:t>суб’єкти інноваційної діяльності</a:t>
          </a:r>
          <a:endParaRPr lang="ru-RU" sz="1400" b="1" kern="1200">
            <a:solidFill>
              <a:sysClr val="windowText" lastClr="000000"/>
            </a:solidFill>
            <a:latin typeface="Times New Roman" pitchFamily="18" charset="0"/>
            <a:ea typeface="+mn-ea"/>
            <a:cs typeface="Times New Roman" pitchFamily="18" charset="0"/>
          </a:endParaRPr>
        </a:p>
      </dsp:txBody>
      <dsp:txXfrm rot="10800000">
        <a:off x="0" y="1088"/>
        <a:ext cx="5486400" cy="883258"/>
      </dsp:txXfrm>
    </dsp:sp>
  </dsp:spTree>
</dsp:drawing>
</file>

<file path=word/diagrams/drawing1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DC638D6-9E22-4DF5-B4E4-D7F7A3EF206F}">
      <dsp:nvSpPr>
        <dsp:cNvPr id="0" name=""/>
        <dsp:cNvSpPr/>
      </dsp:nvSpPr>
      <dsp:spPr>
        <a:xfrm>
          <a:off x="158760" y="0"/>
          <a:ext cx="2505763" cy="599403"/>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solidFill>
              <a:latin typeface="Times New Roman" pitchFamily="18" charset="0"/>
              <a:ea typeface="+mn-ea"/>
              <a:cs typeface="Times New Roman" pitchFamily="18" charset="0"/>
            </a:rPr>
            <a:t>Юридичні </a:t>
          </a:r>
        </a:p>
        <a:p>
          <a:pPr lvl="0" algn="ctr" defTabSz="622300">
            <a:lnSpc>
              <a:spcPct val="90000"/>
            </a:lnSpc>
            <a:spcBef>
              <a:spcPct val="0"/>
            </a:spcBef>
            <a:spcAft>
              <a:spcPct val="35000"/>
            </a:spcAft>
          </a:pPr>
          <a:r>
            <a:rPr lang="ru-RU" sz="1400" b="1" kern="1200">
              <a:solidFill>
                <a:sysClr val="windowText" lastClr="000000"/>
              </a:solidFill>
              <a:latin typeface="Times New Roman" pitchFamily="18" charset="0"/>
              <a:ea typeface="+mn-ea"/>
              <a:cs typeface="Times New Roman" pitchFamily="18" charset="0"/>
            </a:rPr>
            <a:t>особи</a:t>
          </a:r>
        </a:p>
      </dsp:txBody>
      <dsp:txXfrm>
        <a:off x="158760" y="0"/>
        <a:ext cx="2505763" cy="599403"/>
      </dsp:txXfrm>
    </dsp:sp>
    <dsp:sp modelId="{9655FF1B-1A24-46C7-B98F-5AFF4AC522A7}">
      <dsp:nvSpPr>
        <dsp:cNvPr id="0" name=""/>
        <dsp:cNvSpPr/>
      </dsp:nvSpPr>
      <dsp:spPr>
        <a:xfrm>
          <a:off x="409336" y="599403"/>
          <a:ext cx="271193" cy="1336036"/>
        </a:xfrm>
        <a:custGeom>
          <a:avLst/>
          <a:gdLst/>
          <a:ahLst/>
          <a:cxnLst/>
          <a:rect l="0" t="0" r="0" b="0"/>
          <a:pathLst>
            <a:path>
              <a:moveTo>
                <a:pt x="0" y="0"/>
              </a:moveTo>
              <a:lnTo>
                <a:pt x="0" y="1336036"/>
              </a:lnTo>
              <a:lnTo>
                <a:pt x="271193" y="1336036"/>
              </a:lnTo>
            </a:path>
          </a:pathLst>
        </a:custGeom>
        <a:noFill/>
        <a:ln w="25400" cap="flat" cmpd="sng" algn="ctr">
          <a:solidFill>
            <a:sysClr val="windowText" lastClr="000000"/>
          </a:solidFill>
          <a:prstDash val="solid"/>
        </a:ln>
        <a:effectLst/>
      </dsp:spPr>
      <dsp:style>
        <a:lnRef idx="2">
          <a:scrgbClr r="0" g="0" b="0"/>
        </a:lnRef>
        <a:fillRef idx="0">
          <a:scrgbClr r="0" g="0" b="0"/>
        </a:fillRef>
        <a:effectRef idx="0">
          <a:scrgbClr r="0" g="0" b="0"/>
        </a:effectRef>
        <a:fontRef idx="minor"/>
      </dsp:style>
    </dsp:sp>
    <dsp:sp modelId="{5848927F-74A2-40EB-B7C8-91B3A3197BF4}">
      <dsp:nvSpPr>
        <dsp:cNvPr id="0" name=""/>
        <dsp:cNvSpPr/>
      </dsp:nvSpPr>
      <dsp:spPr>
        <a:xfrm>
          <a:off x="680530" y="967212"/>
          <a:ext cx="2589716" cy="1936453"/>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just" defTabSz="488950">
            <a:lnSpc>
              <a:spcPct val="90000"/>
            </a:lnSpc>
            <a:spcBef>
              <a:spcPct val="0"/>
            </a:spcBef>
            <a:spcAft>
              <a:spcPct val="35000"/>
            </a:spcAft>
          </a:pPr>
          <a:r>
            <a:rPr lang="uk-UA" sz="1100" b="1" kern="1200">
              <a:solidFill>
                <a:sysClr val="windowText" lastClr="000000">
                  <a:hueOff val="0"/>
                  <a:satOff val="0"/>
                  <a:lumOff val="0"/>
                  <a:alphaOff val="0"/>
                </a:sysClr>
              </a:solidFill>
              <a:latin typeface="Times New Roman" pitchFamily="18" charset="0"/>
              <a:ea typeface="+mn-ea"/>
              <a:cs typeface="Times New Roman" pitchFamily="18" charset="0"/>
            </a:rPr>
            <a:t>інноваційні структури організаційного типу (вид А) створюються в порядку, встановленому законодавством для відповідних організаційних форм суб’єктів підприємництва (підприємства, господарські товариства, виробничі кооперативи, господарські об’єднання, в т. ч. об’єднання підприємств)</a:t>
          </a:r>
          <a:endParaRPr lang="ru-RU" sz="11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680530" y="967212"/>
        <a:ext cx="2589716" cy="1936453"/>
      </dsp:txXfrm>
    </dsp:sp>
    <dsp:sp modelId="{70D98A01-C02E-4778-AA54-503410CA708B}">
      <dsp:nvSpPr>
        <dsp:cNvPr id="0" name=""/>
        <dsp:cNvSpPr/>
      </dsp:nvSpPr>
      <dsp:spPr>
        <a:xfrm>
          <a:off x="3472917" y="0"/>
          <a:ext cx="2505763" cy="583679"/>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uk-UA" sz="1400" b="1" kern="1200">
              <a:solidFill>
                <a:sysClr val="windowText" lastClr="000000"/>
              </a:solidFill>
              <a:latin typeface="Times New Roman" pitchFamily="18" charset="0"/>
              <a:ea typeface="+mn-ea"/>
              <a:cs typeface="Times New Roman" pitchFamily="18" charset="0"/>
            </a:rPr>
            <a:t>Учасники</a:t>
          </a:r>
        </a:p>
        <a:p>
          <a:pPr lvl="0" algn="ctr" defTabSz="622300">
            <a:lnSpc>
              <a:spcPct val="90000"/>
            </a:lnSpc>
            <a:spcBef>
              <a:spcPct val="0"/>
            </a:spcBef>
            <a:spcAft>
              <a:spcPct val="35000"/>
            </a:spcAft>
          </a:pPr>
          <a:r>
            <a:rPr lang="uk-UA" sz="1400" b="1" kern="1200">
              <a:solidFill>
                <a:sysClr val="windowText" lastClr="000000"/>
              </a:solidFill>
              <a:latin typeface="Times New Roman" pitchFamily="18" charset="0"/>
              <a:ea typeface="+mn-ea"/>
              <a:cs typeface="Times New Roman" pitchFamily="18" charset="0"/>
            </a:rPr>
            <a:t> інноваційної структури</a:t>
          </a:r>
          <a:endParaRPr lang="ru-RU" sz="1400" b="1" kern="1200">
            <a:solidFill>
              <a:sysClr val="windowText" lastClr="000000"/>
            </a:solidFill>
            <a:latin typeface="Times New Roman" pitchFamily="18" charset="0"/>
            <a:ea typeface="+mn-ea"/>
            <a:cs typeface="Times New Roman" pitchFamily="18" charset="0"/>
          </a:endParaRPr>
        </a:p>
      </dsp:txBody>
      <dsp:txXfrm>
        <a:off x="3472917" y="0"/>
        <a:ext cx="2505763" cy="583679"/>
      </dsp:txXfrm>
    </dsp:sp>
    <dsp:sp modelId="{C72960C3-3D6F-424E-AE9D-FBA092507B79}">
      <dsp:nvSpPr>
        <dsp:cNvPr id="0" name=""/>
        <dsp:cNvSpPr/>
      </dsp:nvSpPr>
      <dsp:spPr>
        <a:xfrm>
          <a:off x="3723494" y="583680"/>
          <a:ext cx="173975" cy="1380249"/>
        </a:xfrm>
        <a:custGeom>
          <a:avLst/>
          <a:gdLst/>
          <a:ahLst/>
          <a:cxnLst/>
          <a:rect l="0" t="0" r="0" b="0"/>
          <a:pathLst>
            <a:path>
              <a:moveTo>
                <a:pt x="0" y="0"/>
              </a:moveTo>
              <a:lnTo>
                <a:pt x="0" y="1380249"/>
              </a:lnTo>
              <a:lnTo>
                <a:pt x="173975" y="1380249"/>
              </a:lnTo>
            </a:path>
          </a:pathLst>
        </a:custGeom>
        <a:noFill/>
        <a:ln w="25400" cap="flat" cmpd="sng" algn="ctr">
          <a:solidFill>
            <a:sysClr val="windowText" lastClr="000000"/>
          </a:solidFill>
          <a:prstDash val="solid"/>
        </a:ln>
        <a:effectLst/>
      </dsp:spPr>
      <dsp:style>
        <a:lnRef idx="2">
          <a:scrgbClr r="0" g="0" b="0"/>
        </a:lnRef>
        <a:fillRef idx="0">
          <a:scrgbClr r="0" g="0" b="0"/>
        </a:fillRef>
        <a:effectRef idx="0">
          <a:scrgbClr r="0" g="0" b="0"/>
        </a:effectRef>
        <a:fontRef idx="minor"/>
      </dsp:style>
    </dsp:sp>
    <dsp:sp modelId="{A0777325-E824-4970-A53F-C6010E66A24B}">
      <dsp:nvSpPr>
        <dsp:cNvPr id="0" name=""/>
        <dsp:cNvSpPr/>
      </dsp:nvSpPr>
      <dsp:spPr>
        <a:xfrm>
          <a:off x="3897469" y="813183"/>
          <a:ext cx="2398556" cy="2301493"/>
        </a:xfrm>
        <a:prstGeom prst="roundRect">
          <a:avLst>
            <a:gd name="adj" fmla="val 10000"/>
          </a:avLst>
        </a:prstGeom>
        <a:solidFill>
          <a:sysClr val="window" lastClr="FFFFFF">
            <a:alpha val="90000"/>
            <a:hueOff val="0"/>
            <a:satOff val="0"/>
            <a:lumOff val="0"/>
            <a:alphaOff val="0"/>
          </a:sysClr>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just" defTabSz="444500">
            <a:lnSpc>
              <a:spcPct val="90000"/>
            </a:lnSpc>
            <a:spcBef>
              <a:spcPct val="0"/>
            </a:spcBef>
            <a:spcAft>
              <a:spcPct val="35000"/>
            </a:spcAft>
          </a:pPr>
          <a:r>
            <a:rPr lang="uk-UA" sz="1000" kern="1200">
              <a:solidFill>
                <a:sysClr val="windowText" lastClr="000000">
                  <a:hueOff val="0"/>
                  <a:satOff val="0"/>
                  <a:lumOff val="0"/>
                  <a:alphaOff val="0"/>
                </a:sysClr>
              </a:solidFill>
              <a:latin typeface="Times New Roman" pitchFamily="18" charset="0"/>
              <a:ea typeface="+mn-ea"/>
              <a:cs typeface="Times New Roman" pitchFamily="18" charset="0"/>
            </a:rPr>
            <a:t>інноваційні структури договірного типу  створюються шляхом укладення учасниками інноваційної структури договору про спільну діяльність, в якому мають бути зазначені відомості: про склад учасників, напрями інноваційної діяльності, органи управління і порядок прийняття ними рішень, права та обов’язки учасників, порядок фінансування спільної діяльності та розподілу прибутку, прийняття нових учасників інноваційної структури, порядок ліквідації інноваційної структури (припинення дії договору) та розподілу майна між учасниками</a:t>
          </a:r>
          <a:endParaRPr lang="ru-RU" sz="10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3897469" y="813183"/>
        <a:ext cx="2398556" cy="2301493"/>
      </dsp:txXfrm>
    </dsp:sp>
  </dsp:spTree>
</dsp:drawing>
</file>

<file path=word/diagrams/drawing1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87F5439-3C4E-404F-88AA-A62FEF24B5CD}">
      <dsp:nvSpPr>
        <dsp:cNvPr id="0" name=""/>
        <dsp:cNvSpPr/>
      </dsp:nvSpPr>
      <dsp:spPr>
        <a:xfrm>
          <a:off x="474344" y="0"/>
          <a:ext cx="5375910" cy="3200400"/>
        </a:xfrm>
        <a:prstGeom prst="rightArrow">
          <a:avLst/>
        </a:prstGeom>
        <a:solidFill>
          <a:sysClr val="window" lastClr="FFFFFF">
            <a:lumMod val="65000"/>
          </a:sysClr>
        </a:solidFill>
        <a:ln w="28575">
          <a:solidFill>
            <a:sysClr val="windowText" lastClr="000000"/>
          </a:solidFill>
        </a:ln>
        <a:effectLst/>
      </dsp:spPr>
      <dsp:style>
        <a:lnRef idx="0">
          <a:scrgbClr r="0" g="0" b="0"/>
        </a:lnRef>
        <a:fillRef idx="1">
          <a:scrgbClr r="0" g="0" b="0"/>
        </a:fillRef>
        <a:effectRef idx="0">
          <a:scrgbClr r="0" g="0" b="0"/>
        </a:effectRef>
        <a:fontRef idx="minor"/>
      </dsp:style>
    </dsp:sp>
    <dsp:sp modelId="{09C0A2AD-EC4C-4F7B-A84C-C7EDA2096437}">
      <dsp:nvSpPr>
        <dsp:cNvPr id="0" name=""/>
        <dsp:cNvSpPr/>
      </dsp:nvSpPr>
      <dsp:spPr>
        <a:xfrm>
          <a:off x="1852" y="960120"/>
          <a:ext cx="1115451" cy="1280160"/>
        </a:xfrm>
        <a:prstGeom prst="roundRect">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b="1" kern="1200">
              <a:solidFill>
                <a:sysClr val="windowText" lastClr="000000"/>
              </a:solidFill>
              <a:latin typeface="Times New Roman" pitchFamily="18" charset="0"/>
              <a:ea typeface="+mn-ea"/>
              <a:cs typeface="Times New Roman" pitchFamily="18" charset="0"/>
            </a:rPr>
            <a:t>бюджетне фінансування за умови виконання державного замовлення</a:t>
          </a:r>
          <a:endParaRPr lang="ru-RU" sz="1200" b="1" kern="1200">
            <a:solidFill>
              <a:sysClr val="windowText" lastClr="000000"/>
            </a:solidFill>
            <a:latin typeface="Times New Roman" pitchFamily="18" charset="0"/>
            <a:ea typeface="+mn-ea"/>
            <a:cs typeface="Times New Roman" pitchFamily="18" charset="0"/>
          </a:endParaRPr>
        </a:p>
      </dsp:txBody>
      <dsp:txXfrm>
        <a:off x="1852" y="960120"/>
        <a:ext cx="1115451" cy="1280160"/>
      </dsp:txXfrm>
    </dsp:sp>
    <dsp:sp modelId="{24BD589A-8080-48AA-9A0A-FAEE19B9C61B}">
      <dsp:nvSpPr>
        <dsp:cNvPr id="0" name=""/>
        <dsp:cNvSpPr/>
      </dsp:nvSpPr>
      <dsp:spPr>
        <a:xfrm>
          <a:off x="1303213" y="960120"/>
          <a:ext cx="1115451" cy="1280160"/>
        </a:xfrm>
        <a:prstGeom prst="roundRect">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b="1" kern="1200">
              <a:solidFill>
                <a:sysClr val="windowText" lastClr="000000"/>
              </a:solidFill>
              <a:latin typeface="Times New Roman" pitchFamily="18" charset="0"/>
              <a:ea typeface="+mn-ea"/>
              <a:cs typeface="Times New Roman" pitchFamily="18" charset="0"/>
            </a:rPr>
            <a:t>інвестиції, в тому числі іноземні</a:t>
          </a:r>
          <a:endParaRPr lang="ru-RU" sz="1200" b="1" kern="1200">
            <a:solidFill>
              <a:sysClr val="windowText" lastClr="000000"/>
            </a:solidFill>
            <a:latin typeface="Times New Roman" pitchFamily="18" charset="0"/>
            <a:ea typeface="+mn-ea"/>
            <a:cs typeface="Times New Roman" pitchFamily="18" charset="0"/>
          </a:endParaRPr>
        </a:p>
      </dsp:txBody>
      <dsp:txXfrm>
        <a:off x="1303213" y="960120"/>
        <a:ext cx="1115451" cy="1280160"/>
      </dsp:txXfrm>
    </dsp:sp>
    <dsp:sp modelId="{0793E068-3558-486B-89EB-ACDF02088DD3}">
      <dsp:nvSpPr>
        <dsp:cNvPr id="0" name=""/>
        <dsp:cNvSpPr/>
      </dsp:nvSpPr>
      <dsp:spPr>
        <a:xfrm>
          <a:off x="2604574" y="960120"/>
          <a:ext cx="1115451" cy="1280160"/>
        </a:xfrm>
        <a:prstGeom prst="roundRect">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b="1" kern="1200">
              <a:solidFill>
                <a:sysClr val="windowText" lastClr="000000"/>
              </a:solidFill>
              <a:latin typeface="Times New Roman" pitchFamily="18" charset="0"/>
              <a:ea typeface="+mn-ea"/>
              <a:cs typeface="Times New Roman" pitchFamily="18" charset="0"/>
            </a:rPr>
            <a:t>кредити </a:t>
          </a:r>
        </a:p>
        <a:p>
          <a:pPr lvl="0" algn="ctr" defTabSz="533400">
            <a:lnSpc>
              <a:spcPct val="90000"/>
            </a:lnSpc>
            <a:spcBef>
              <a:spcPct val="0"/>
            </a:spcBef>
            <a:spcAft>
              <a:spcPct val="35000"/>
            </a:spcAft>
          </a:pPr>
          <a:r>
            <a:rPr lang="uk-UA" sz="1200" b="1" kern="1200">
              <a:solidFill>
                <a:sysClr val="windowText" lastClr="000000"/>
              </a:solidFill>
              <a:latin typeface="Times New Roman" pitchFamily="18" charset="0"/>
              <a:ea typeface="+mn-ea"/>
              <a:cs typeface="Times New Roman" pitchFamily="18" charset="0"/>
            </a:rPr>
            <a:t>банків;</a:t>
          </a:r>
        </a:p>
        <a:p>
          <a:pPr lvl="0" algn="ctr" defTabSz="533400">
            <a:lnSpc>
              <a:spcPct val="90000"/>
            </a:lnSpc>
            <a:spcBef>
              <a:spcPct val="0"/>
            </a:spcBef>
            <a:spcAft>
              <a:spcPct val="35000"/>
            </a:spcAft>
          </a:pPr>
          <a:r>
            <a:rPr lang="uk-UA" sz="1200" b="1" kern="1200">
              <a:solidFill>
                <a:sysClr val="windowText" lastClr="000000"/>
              </a:solidFill>
              <a:latin typeface="Times New Roman" pitchFamily="18" charset="0"/>
              <a:ea typeface="+mn-ea"/>
              <a:cs typeface="Times New Roman" pitchFamily="18" charset="0"/>
            </a:rPr>
            <a:t>вклади учасників</a:t>
          </a:r>
          <a:endParaRPr lang="ru-RU" sz="1200" b="1" kern="1200">
            <a:solidFill>
              <a:sysClr val="windowText" lastClr="000000"/>
            </a:solidFill>
            <a:latin typeface="Times New Roman" pitchFamily="18" charset="0"/>
            <a:ea typeface="+mn-ea"/>
            <a:cs typeface="Times New Roman" pitchFamily="18" charset="0"/>
          </a:endParaRPr>
        </a:p>
      </dsp:txBody>
      <dsp:txXfrm>
        <a:off x="2604574" y="960120"/>
        <a:ext cx="1115451" cy="1280160"/>
      </dsp:txXfrm>
    </dsp:sp>
    <dsp:sp modelId="{992BCE6F-249B-4B4F-9485-917633007D66}">
      <dsp:nvSpPr>
        <dsp:cNvPr id="0" name=""/>
        <dsp:cNvSpPr/>
      </dsp:nvSpPr>
      <dsp:spPr>
        <a:xfrm>
          <a:off x="3905934" y="960120"/>
          <a:ext cx="1115451" cy="1280160"/>
        </a:xfrm>
        <a:prstGeom prst="roundRect">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uk-UA" sz="1100" b="1" kern="1200">
              <a:solidFill>
                <a:sysClr val="windowText" lastClr="000000"/>
              </a:solidFill>
              <a:latin typeface="Times New Roman" pitchFamily="18" charset="0"/>
              <a:ea typeface="+mn-ea"/>
              <a:cs typeface="Times New Roman" pitchFamily="18" charset="0"/>
            </a:rPr>
            <a:t>бюджетне фінансування за умови виконання державного замовлення</a:t>
          </a:r>
          <a:endParaRPr lang="ru-RU" sz="1100" b="1" kern="1200">
            <a:solidFill>
              <a:sysClr val="windowText" lastClr="000000"/>
            </a:solidFill>
            <a:latin typeface="Times New Roman" pitchFamily="18" charset="0"/>
            <a:ea typeface="+mn-ea"/>
            <a:cs typeface="Times New Roman" pitchFamily="18" charset="0"/>
          </a:endParaRPr>
        </a:p>
      </dsp:txBody>
      <dsp:txXfrm>
        <a:off x="3905934" y="960120"/>
        <a:ext cx="1115451" cy="1280160"/>
      </dsp:txXfrm>
    </dsp:sp>
    <dsp:sp modelId="{71F8701C-6A53-43AC-A82D-0DCBE7E2808B}">
      <dsp:nvSpPr>
        <dsp:cNvPr id="0" name=""/>
        <dsp:cNvSpPr/>
      </dsp:nvSpPr>
      <dsp:spPr>
        <a:xfrm>
          <a:off x="5207295" y="960120"/>
          <a:ext cx="1115451" cy="1280160"/>
        </a:xfrm>
        <a:prstGeom prst="roundRect">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uk-UA" sz="1100" b="1" kern="1200">
              <a:solidFill>
                <a:sysClr val="windowText" lastClr="000000"/>
              </a:solidFill>
              <a:latin typeface="Times New Roman" pitchFamily="18" charset="0"/>
              <a:ea typeface="+mn-ea"/>
              <a:cs typeface="Times New Roman" pitchFamily="18" charset="0"/>
            </a:rPr>
            <a:t>прибуток від підприємницької діяльності інноваційної структури</a:t>
          </a:r>
          <a:endParaRPr lang="ru-RU" sz="1100" b="1" kern="1200">
            <a:solidFill>
              <a:sysClr val="windowText" lastClr="000000"/>
            </a:solidFill>
            <a:latin typeface="Times New Roman" pitchFamily="18" charset="0"/>
            <a:ea typeface="+mn-ea"/>
            <a:cs typeface="Times New Roman" pitchFamily="18" charset="0"/>
          </a:endParaRPr>
        </a:p>
      </dsp:txBody>
      <dsp:txXfrm>
        <a:off x="5207295" y="960120"/>
        <a:ext cx="1115451" cy="1280160"/>
      </dsp:txXfrm>
    </dsp:sp>
  </dsp:spTree>
</dsp:drawing>
</file>

<file path=word/diagrams/drawing1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9D85155-0C46-4C4E-A1F2-87C99FA72036}">
      <dsp:nvSpPr>
        <dsp:cNvPr id="0" name=""/>
        <dsp:cNvSpPr/>
      </dsp:nvSpPr>
      <dsp:spPr>
        <a:xfrm>
          <a:off x="4305308" y="1076322"/>
          <a:ext cx="1598386" cy="959031"/>
        </a:xfrm>
        <a:prstGeom prst="rect">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endParaRPr lang="uk-UA" sz="900" b="1" kern="1200">
            <a:solidFill>
              <a:sysClr val="windowText" lastClr="000000"/>
            </a:solidFill>
            <a:latin typeface="Times New Roman" pitchFamily="18" charset="0"/>
            <a:ea typeface="+mn-ea"/>
            <a:cs typeface="Times New Roman" pitchFamily="18" charset="0"/>
          </a:endParaRPr>
        </a:p>
        <a:p>
          <a:pPr lvl="0" algn="ctr" defTabSz="400050">
            <a:lnSpc>
              <a:spcPct val="90000"/>
            </a:lnSpc>
            <a:spcBef>
              <a:spcPct val="0"/>
            </a:spcBef>
            <a:spcAft>
              <a:spcPct val="35000"/>
            </a:spcAft>
          </a:pPr>
          <a:r>
            <a:rPr lang="uk-UA" sz="900" b="1" kern="1200">
              <a:solidFill>
                <a:sysClr val="windowText" lastClr="000000"/>
              </a:solidFill>
              <a:latin typeface="Times New Roman" pitchFamily="18" charset="0"/>
              <a:ea typeface="+mn-ea"/>
              <a:cs typeface="Times New Roman" pitchFamily="18" charset="0"/>
            </a:rPr>
            <a:t>інформаціяпро її органи управління та положення про орган управління науково-технічною діяльністю інноваційної структури, погоджене з МОН</a:t>
          </a:r>
          <a:endParaRPr lang="ru-RU" sz="800" b="1" kern="1200">
            <a:solidFill>
              <a:sysClr val="windowText" lastClr="000000"/>
            </a:solidFill>
            <a:latin typeface="Times New Roman" pitchFamily="18" charset="0"/>
            <a:ea typeface="+mn-ea"/>
            <a:cs typeface="Times New Roman" pitchFamily="18" charset="0"/>
          </a:endParaRPr>
        </a:p>
      </dsp:txBody>
      <dsp:txXfrm>
        <a:off x="4305308" y="1076322"/>
        <a:ext cx="1598386" cy="959031"/>
      </dsp:txXfrm>
    </dsp:sp>
    <dsp:sp modelId="{D88485DF-C677-4502-9160-0953A08CAF84}">
      <dsp:nvSpPr>
        <dsp:cNvPr id="0" name=""/>
        <dsp:cNvSpPr/>
      </dsp:nvSpPr>
      <dsp:spPr>
        <a:xfrm>
          <a:off x="4267202" y="1"/>
          <a:ext cx="1598386" cy="959031"/>
        </a:xfrm>
        <a:prstGeom prst="rect">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b="1" kern="1200">
              <a:solidFill>
                <a:sysClr val="windowText" lastClr="000000"/>
              </a:solidFill>
              <a:latin typeface="Times New Roman" pitchFamily="18" charset="0"/>
              <a:ea typeface="+mn-ea"/>
              <a:cs typeface="Times New Roman" pitchFamily="18" charset="0"/>
            </a:rPr>
            <a:t>Комісія</a:t>
          </a:r>
          <a:endParaRPr lang="ru-RU" sz="1200" b="1" kern="1200">
            <a:solidFill>
              <a:sysClr val="windowText" lastClr="000000"/>
            </a:solidFill>
            <a:latin typeface="Times New Roman" pitchFamily="18" charset="0"/>
            <a:ea typeface="+mn-ea"/>
            <a:cs typeface="Times New Roman" pitchFamily="18" charset="0"/>
          </a:endParaRPr>
        </a:p>
      </dsp:txBody>
      <dsp:txXfrm>
        <a:off x="4267202" y="1"/>
        <a:ext cx="1598386" cy="959031"/>
      </dsp:txXfrm>
    </dsp:sp>
    <dsp:sp modelId="{DEACA60E-5D8B-4D20-AF27-02EC512D8F48}">
      <dsp:nvSpPr>
        <dsp:cNvPr id="0" name=""/>
        <dsp:cNvSpPr/>
      </dsp:nvSpPr>
      <dsp:spPr>
        <a:xfrm>
          <a:off x="2087707" y="57149"/>
          <a:ext cx="1836593" cy="959031"/>
        </a:xfrm>
        <a:prstGeom prst="rect">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uk-UA" sz="1000" b="1" kern="1200">
              <a:solidFill>
                <a:sysClr val="windowText" lastClr="000000"/>
              </a:solidFill>
              <a:latin typeface="Times New Roman" pitchFamily="18" charset="0"/>
              <a:ea typeface="+mn-ea"/>
              <a:cs typeface="Times New Roman" pitchFamily="18" charset="0"/>
            </a:rPr>
            <a:t>відбувається з дотриманням встановленої процедури, першим етапом якої є розробка і затвердження уповноваженим на це органом </a:t>
          </a:r>
          <a:endParaRPr lang="ru-RU" sz="1000" b="1" kern="1200">
            <a:solidFill>
              <a:sysClr val="windowText" lastClr="000000"/>
            </a:solidFill>
            <a:latin typeface="Times New Roman" pitchFamily="18" charset="0"/>
            <a:ea typeface="+mn-ea"/>
            <a:cs typeface="Times New Roman" pitchFamily="18" charset="0"/>
          </a:endParaRPr>
        </a:p>
      </dsp:txBody>
      <dsp:txXfrm>
        <a:off x="2087707" y="57149"/>
        <a:ext cx="1836593" cy="959031"/>
      </dsp:txXfrm>
    </dsp:sp>
    <dsp:sp modelId="{E4A7374B-FC67-44FD-8624-2071594E8891}">
      <dsp:nvSpPr>
        <dsp:cNvPr id="0" name=""/>
        <dsp:cNvSpPr/>
      </dsp:nvSpPr>
      <dsp:spPr>
        <a:xfrm>
          <a:off x="104773" y="59390"/>
          <a:ext cx="1598386" cy="959031"/>
        </a:xfrm>
        <a:prstGeom prst="rect">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uk-UA" sz="900" b="1" kern="1200">
              <a:solidFill>
                <a:sysClr val="windowText" lastClr="000000"/>
              </a:solidFill>
              <a:latin typeface="Times New Roman" pitchFamily="18" charset="0"/>
              <a:ea typeface="+mn-ea"/>
              <a:cs typeface="Times New Roman" pitchFamily="18" charset="0"/>
            </a:rPr>
            <a:t>свідоцтво про її реєстрацію та дає їй право на отримання податкових, валютно-фінансових та інших передбачених законодавством пільг і переваг</a:t>
          </a:r>
          <a:endParaRPr lang="ru-RU" sz="900" b="1" kern="1200">
            <a:solidFill>
              <a:sysClr val="windowText" lastClr="000000"/>
            </a:solidFill>
            <a:latin typeface="Times New Roman" pitchFamily="18" charset="0"/>
            <a:ea typeface="+mn-ea"/>
            <a:cs typeface="Times New Roman" pitchFamily="18" charset="0"/>
          </a:endParaRPr>
        </a:p>
      </dsp:txBody>
      <dsp:txXfrm>
        <a:off x="104773" y="59390"/>
        <a:ext cx="1598386" cy="959031"/>
      </dsp:txXfrm>
    </dsp:sp>
    <dsp:sp modelId="{EEFA1B5C-A59F-4B32-AF95-066CA07B9CB5}">
      <dsp:nvSpPr>
        <dsp:cNvPr id="0" name=""/>
        <dsp:cNvSpPr/>
      </dsp:nvSpPr>
      <dsp:spPr>
        <a:xfrm>
          <a:off x="2190747" y="1088844"/>
          <a:ext cx="1598386" cy="959031"/>
        </a:xfrm>
        <a:prstGeom prst="rect">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uk-UA" sz="1100" b="1" kern="1200">
              <a:solidFill>
                <a:sysClr val="windowText" lastClr="000000"/>
              </a:solidFill>
              <a:latin typeface="Times New Roman" pitchFamily="18" charset="0"/>
              <a:ea typeface="+mn-ea"/>
              <a:cs typeface="Times New Roman" pitchFamily="18" charset="0"/>
            </a:rPr>
            <a:t>техніко-економічне  обгрунтування</a:t>
          </a:r>
          <a:endParaRPr lang="ru-RU" sz="1100" b="1" kern="1200">
            <a:solidFill>
              <a:sysClr val="windowText" lastClr="000000"/>
            </a:solidFill>
            <a:latin typeface="Times New Roman" pitchFamily="18" charset="0"/>
            <a:ea typeface="+mn-ea"/>
            <a:cs typeface="Times New Roman" pitchFamily="18" charset="0"/>
          </a:endParaRPr>
        </a:p>
      </dsp:txBody>
      <dsp:txXfrm>
        <a:off x="2190747" y="1088844"/>
        <a:ext cx="1598386" cy="959031"/>
      </dsp:txXfrm>
    </dsp:sp>
    <dsp:sp modelId="{B95EDF21-2604-482A-BA34-A98BE16E382F}">
      <dsp:nvSpPr>
        <dsp:cNvPr id="0" name=""/>
        <dsp:cNvSpPr/>
      </dsp:nvSpPr>
      <dsp:spPr>
        <a:xfrm>
          <a:off x="101784" y="2184221"/>
          <a:ext cx="1598386" cy="959031"/>
        </a:xfrm>
        <a:prstGeom prst="rect">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uk-UA" sz="900" kern="1200">
              <a:solidFill>
                <a:sysClr val="window" lastClr="FFFFFF"/>
              </a:solidFill>
              <a:latin typeface="Calibri"/>
              <a:ea typeface="+mn-ea"/>
              <a:cs typeface="+mn-cs"/>
            </a:rPr>
            <a:t>визначення концепції та цілей </a:t>
          </a:r>
          <a:r>
            <a:rPr lang="uk-UA" sz="1000" b="1" kern="1200">
              <a:solidFill>
                <a:sysClr val="windowText" lastClr="000000"/>
              </a:solidFill>
              <a:latin typeface="Times New Roman" pitchFamily="18" charset="0"/>
              <a:ea typeface="+mn-ea"/>
              <a:cs typeface="Times New Roman" pitchFamily="18" charset="0"/>
            </a:rPr>
            <a:t>функціонування інноваційної структури; визначення основного інноваційного продукту (товару, виду послуг); </a:t>
          </a:r>
          <a:endParaRPr lang="ru-RU" sz="1000" b="1" kern="1200">
            <a:solidFill>
              <a:sysClr val="windowText" lastClr="000000"/>
            </a:solidFill>
            <a:latin typeface="Times New Roman" pitchFamily="18" charset="0"/>
            <a:ea typeface="+mn-ea"/>
            <a:cs typeface="Times New Roman" pitchFamily="18" charset="0"/>
          </a:endParaRPr>
        </a:p>
      </dsp:txBody>
      <dsp:txXfrm>
        <a:off x="101784" y="2184221"/>
        <a:ext cx="1598386" cy="959031"/>
      </dsp:txXfrm>
    </dsp:sp>
    <dsp:sp modelId="{A00CD18D-93C1-4B71-AED0-4B4EFDF43071}">
      <dsp:nvSpPr>
        <dsp:cNvPr id="0" name=""/>
        <dsp:cNvSpPr/>
      </dsp:nvSpPr>
      <dsp:spPr>
        <a:xfrm>
          <a:off x="104773" y="1107897"/>
          <a:ext cx="1598386" cy="959031"/>
        </a:xfrm>
        <a:prstGeom prst="rect">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solidFill>
                <a:sysClr val="windowText" lastClr="000000"/>
              </a:solidFill>
              <a:latin typeface="Times New Roman" pitchFamily="18" charset="0"/>
              <a:ea typeface="+mn-ea"/>
              <a:cs typeface="Times New Roman" pitchFamily="18" charset="0"/>
            </a:rPr>
            <a:t>проект діяльності інноваційної структури</a:t>
          </a:r>
          <a:endParaRPr lang="ru-RU" sz="1400" b="1" kern="1200">
            <a:solidFill>
              <a:sysClr val="windowText" lastClr="000000"/>
            </a:solidFill>
            <a:latin typeface="Times New Roman" pitchFamily="18" charset="0"/>
            <a:ea typeface="+mn-ea"/>
            <a:cs typeface="Times New Roman" pitchFamily="18" charset="0"/>
          </a:endParaRPr>
        </a:p>
      </dsp:txBody>
      <dsp:txXfrm>
        <a:off x="104773" y="1107897"/>
        <a:ext cx="1598386" cy="959031"/>
      </dsp:txXfrm>
    </dsp:sp>
    <dsp:sp modelId="{ACEE7B41-6FCA-48C8-A8BE-10B3ADE8D139}">
      <dsp:nvSpPr>
        <dsp:cNvPr id="0" name=""/>
        <dsp:cNvSpPr/>
      </dsp:nvSpPr>
      <dsp:spPr>
        <a:xfrm>
          <a:off x="2220237" y="2155639"/>
          <a:ext cx="1598386" cy="959031"/>
        </a:xfrm>
        <a:prstGeom prst="rect">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uk-UA" sz="1100" b="1" kern="1200">
              <a:solidFill>
                <a:sysClr val="windowText" lastClr="000000"/>
              </a:solidFill>
              <a:latin typeface="Times New Roman" pitchFamily="18" charset="0"/>
              <a:ea typeface="+mn-ea"/>
              <a:cs typeface="Times New Roman" pitchFamily="18" charset="0"/>
            </a:rPr>
            <a:t>інформація про учасників інноваційної структури </a:t>
          </a:r>
          <a:endParaRPr lang="ru-RU" sz="1100" b="1" kern="1200">
            <a:solidFill>
              <a:sysClr val="windowText" lastClr="000000"/>
            </a:solidFill>
            <a:latin typeface="Times New Roman" pitchFamily="18" charset="0"/>
            <a:ea typeface="+mn-ea"/>
            <a:cs typeface="Times New Roman" pitchFamily="18" charset="0"/>
          </a:endParaRPr>
        </a:p>
      </dsp:txBody>
      <dsp:txXfrm>
        <a:off x="2220237" y="2155639"/>
        <a:ext cx="1598386" cy="959031"/>
      </dsp:txXfrm>
    </dsp:sp>
    <dsp:sp modelId="{12E6D68C-950D-4DE9-8634-6541BB94ED01}">
      <dsp:nvSpPr>
        <dsp:cNvPr id="0" name=""/>
        <dsp:cNvSpPr/>
      </dsp:nvSpPr>
      <dsp:spPr>
        <a:xfrm>
          <a:off x="4297596" y="2098490"/>
          <a:ext cx="1598386" cy="959031"/>
        </a:xfrm>
        <a:prstGeom prst="rect">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uk-UA" sz="900" b="1" kern="1200">
              <a:solidFill>
                <a:sysClr val="windowText" lastClr="000000"/>
              </a:solidFill>
              <a:latin typeface="Times New Roman" pitchFamily="18" charset="0"/>
              <a:ea typeface="+mn-ea"/>
              <a:cs typeface="Times New Roman" pitchFamily="18" charset="0"/>
            </a:rPr>
            <a:t>бізнес план,  передбачає комплекс підготовчих робіт  з роззгортання   інноваційної структури</a:t>
          </a:r>
          <a:endParaRPr lang="ru-RU" sz="900" b="1" kern="1200">
            <a:solidFill>
              <a:sysClr val="windowText" lastClr="000000"/>
            </a:solidFill>
            <a:latin typeface="Times New Roman" pitchFamily="18" charset="0"/>
            <a:ea typeface="+mn-ea"/>
            <a:cs typeface="Times New Roman" pitchFamily="18" charset="0"/>
          </a:endParaRPr>
        </a:p>
      </dsp:txBody>
      <dsp:txXfrm>
        <a:off x="4297596" y="2098490"/>
        <a:ext cx="1598386" cy="959031"/>
      </dsp:txXfrm>
    </dsp:sp>
  </dsp:spTree>
</dsp:drawing>
</file>

<file path=word/diagrams/drawing1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66812D4-0C25-4DA7-B44E-621AD29F7CF8}">
      <dsp:nvSpPr>
        <dsp:cNvPr id="0" name=""/>
        <dsp:cNvSpPr/>
      </dsp:nvSpPr>
      <dsp:spPr>
        <a:xfrm>
          <a:off x="438626" y="0"/>
          <a:ext cx="4971097" cy="3200400"/>
        </a:xfrm>
        <a:prstGeom prst="rightArrow">
          <a:avLst/>
        </a:prstGeom>
        <a:solidFill>
          <a:sysClr val="window" lastClr="FFFFFF">
            <a:lumMod val="65000"/>
          </a:sysClr>
        </a:solidFill>
        <a:ln w="28575">
          <a:solidFill>
            <a:sysClr val="windowText" lastClr="000000"/>
          </a:solidFill>
        </a:ln>
        <a:effectLst/>
      </dsp:spPr>
      <dsp:style>
        <a:lnRef idx="0">
          <a:scrgbClr r="0" g="0" b="0"/>
        </a:lnRef>
        <a:fillRef idx="1">
          <a:scrgbClr r="0" g="0" b="0"/>
        </a:fillRef>
        <a:effectRef idx="0">
          <a:scrgbClr r="0" g="0" b="0"/>
        </a:effectRef>
        <a:fontRef idx="minor"/>
      </dsp:style>
    </dsp:sp>
    <dsp:sp modelId="{0AF64BDF-E30A-4CB1-B73D-70117B78A6C4}">
      <dsp:nvSpPr>
        <dsp:cNvPr id="0" name=""/>
        <dsp:cNvSpPr/>
      </dsp:nvSpPr>
      <dsp:spPr>
        <a:xfrm>
          <a:off x="3875" y="0"/>
          <a:ext cx="2242493" cy="3200400"/>
        </a:xfrm>
        <a:prstGeom prst="roundRect">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solidFill>
                <a:sysClr val="windowText" lastClr="000000"/>
              </a:solidFill>
              <a:latin typeface="Times New Roman" pitchFamily="18" charset="0"/>
              <a:ea typeface="+mn-ea"/>
              <a:cs typeface="Times New Roman" pitchFamily="18" charset="0"/>
            </a:rPr>
            <a:t> </a:t>
          </a:r>
          <a:r>
            <a:rPr lang="uk-UA" sz="1200" b="1" kern="1200">
              <a:solidFill>
                <a:sysClr val="windowText" lastClr="000000"/>
              </a:solidFill>
              <a:latin typeface="Times New Roman" pitchFamily="18" charset="0"/>
              <a:ea typeface="+mn-ea"/>
              <a:cs typeface="Times New Roman" pitchFamily="18" charset="0"/>
            </a:rPr>
            <a:t>впровадженням об’єкта інтелектуальної власності (винаходу, корисної моделі, промислового зразка, топографії інтегральної мікросхеми, селекційного досягнення тощо), на які виробник продукту має державні охоронні документи (патенти, свідоцтва) чи одержані від власників цих об’єктів інтелектуальної власності ліцензії, або реалізацією (впровадженням) відкриттів</a:t>
          </a:r>
          <a:endParaRPr lang="ru-RU" sz="1200" b="1" kern="1200">
            <a:solidFill>
              <a:sysClr val="windowText" lastClr="000000"/>
            </a:solidFill>
            <a:latin typeface="Times New Roman" pitchFamily="18" charset="0"/>
            <a:ea typeface="+mn-ea"/>
            <a:cs typeface="Times New Roman" pitchFamily="18" charset="0"/>
          </a:endParaRPr>
        </a:p>
      </dsp:txBody>
      <dsp:txXfrm>
        <a:off x="3875" y="0"/>
        <a:ext cx="2242493" cy="3200400"/>
      </dsp:txXfrm>
    </dsp:sp>
    <dsp:sp modelId="{8CC3D170-4C7A-488C-B3B2-7541BDEF0959}">
      <dsp:nvSpPr>
        <dsp:cNvPr id="0" name=""/>
        <dsp:cNvSpPr/>
      </dsp:nvSpPr>
      <dsp:spPr>
        <a:xfrm>
          <a:off x="2332038" y="960120"/>
          <a:ext cx="1713383" cy="1280160"/>
        </a:xfrm>
        <a:prstGeom prst="roundRect">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b="1" kern="1200">
              <a:solidFill>
                <a:sysClr val="windowText" lastClr="000000"/>
              </a:solidFill>
              <a:latin typeface="Times New Roman" pitchFamily="18" charset="0"/>
              <a:ea typeface="+mn-ea"/>
              <a:cs typeface="Times New Roman" pitchFamily="18" charset="0"/>
            </a:rPr>
            <a:t>розробка продукту підвищує вітчизняний науково-технічний і технологічн</a:t>
          </a:r>
          <a:r>
            <a:rPr lang="uk-UA" sz="800" kern="1200">
              <a:solidFill>
                <a:sysClr val="window" lastClr="FFFFFF"/>
              </a:solidFill>
              <a:latin typeface="Calibri"/>
              <a:ea typeface="+mn-ea"/>
              <a:cs typeface="+mn-cs"/>
            </a:rPr>
            <a:t>ий рівень</a:t>
          </a:r>
          <a:endParaRPr lang="ru-RU" sz="800" kern="1200">
            <a:solidFill>
              <a:sysClr val="window" lastClr="FFFFFF"/>
            </a:solidFill>
            <a:latin typeface="Calibri"/>
            <a:ea typeface="+mn-ea"/>
            <a:cs typeface="+mn-cs"/>
          </a:endParaRPr>
        </a:p>
      </dsp:txBody>
      <dsp:txXfrm>
        <a:off x="2332038" y="960120"/>
        <a:ext cx="1713383" cy="1280160"/>
      </dsp:txXfrm>
    </dsp:sp>
    <dsp:sp modelId="{C7542910-2F93-4F64-9AF3-982ECD8902C5}">
      <dsp:nvSpPr>
        <dsp:cNvPr id="0" name=""/>
        <dsp:cNvSpPr/>
      </dsp:nvSpPr>
      <dsp:spPr>
        <a:xfrm>
          <a:off x="4131091" y="960120"/>
          <a:ext cx="1713383" cy="1280160"/>
        </a:xfrm>
        <a:prstGeom prst="roundRect">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uk-UA" sz="900" kern="1200">
              <a:solidFill>
                <a:sysClr val="window" lastClr="FFFFFF"/>
              </a:solidFill>
              <a:latin typeface="Calibri"/>
              <a:ea typeface="+mn-ea"/>
              <a:cs typeface="+mn-cs"/>
            </a:rPr>
            <a:t>в </a:t>
          </a:r>
          <a:r>
            <a:rPr lang="uk-UA" sz="900" b="1" kern="1200">
              <a:solidFill>
                <a:sysClr val="windowText" lastClr="000000"/>
              </a:solidFill>
              <a:latin typeface="Times New Roman" pitchFamily="18" charset="0"/>
              <a:ea typeface="+mn-ea"/>
              <a:cs typeface="Times New Roman" pitchFamily="18" charset="0"/>
            </a:rPr>
            <a:t>Україні цей продукт вироблено  порівняно з іншим аналогічним продуктом, представленим на ринку, він є конкурентоспроможним і має суттєво вищі техніко-економічні показники</a:t>
          </a:r>
          <a:endParaRPr lang="ru-RU" sz="900" b="1" kern="1200">
            <a:solidFill>
              <a:sysClr val="windowText" lastClr="000000"/>
            </a:solidFill>
            <a:latin typeface="Times New Roman" pitchFamily="18" charset="0"/>
            <a:ea typeface="+mn-ea"/>
            <a:cs typeface="Times New Roman" pitchFamily="18" charset="0"/>
          </a:endParaRPr>
        </a:p>
      </dsp:txBody>
      <dsp:txXfrm>
        <a:off x="4131091" y="960120"/>
        <a:ext cx="1713383" cy="1280160"/>
      </dsp:txXfrm>
    </dsp:sp>
  </dsp:spTree>
</dsp:drawing>
</file>

<file path=word/diagrams/drawing1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66812D4-0C25-4DA7-B44E-621AD29F7CF8}">
      <dsp:nvSpPr>
        <dsp:cNvPr id="0" name=""/>
        <dsp:cNvSpPr/>
      </dsp:nvSpPr>
      <dsp:spPr>
        <a:xfrm>
          <a:off x="467210" y="0"/>
          <a:ext cx="4971097" cy="3200400"/>
        </a:xfrm>
        <a:prstGeom prst="rightArrow">
          <a:avLst/>
        </a:prstGeom>
        <a:solidFill>
          <a:sysClr val="window" lastClr="FFFFFF">
            <a:lumMod val="65000"/>
          </a:sysClr>
        </a:solidFill>
        <a:ln w="28575">
          <a:solidFill>
            <a:sysClr val="windowText" lastClr="000000"/>
          </a:solidFill>
        </a:ln>
        <a:effectLst/>
      </dsp:spPr>
      <dsp:style>
        <a:lnRef idx="0">
          <a:scrgbClr r="0" g="0" b="0"/>
        </a:lnRef>
        <a:fillRef idx="1">
          <a:scrgbClr r="0" g="0" b="0"/>
        </a:fillRef>
        <a:effectRef idx="0">
          <a:scrgbClr r="0" g="0" b="0"/>
        </a:effectRef>
        <a:fontRef idx="minor"/>
      </dsp:style>
    </dsp:sp>
    <dsp:sp modelId="{0AF64BDF-E30A-4CB1-B73D-70117B78A6C4}">
      <dsp:nvSpPr>
        <dsp:cNvPr id="0" name=""/>
        <dsp:cNvSpPr/>
      </dsp:nvSpPr>
      <dsp:spPr>
        <a:xfrm>
          <a:off x="191650" y="857246"/>
          <a:ext cx="3175581" cy="1562102"/>
        </a:xfrm>
        <a:prstGeom prst="roundRect">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solidFill>
                <a:sysClr val="windowText" lastClr="000000"/>
              </a:solidFill>
              <a:latin typeface="Times New Roman" pitchFamily="18" charset="0"/>
              <a:ea typeface="+mn-ea"/>
              <a:cs typeface="Times New Roman" pitchFamily="18" charset="0"/>
            </a:rPr>
            <a:t> </a:t>
          </a:r>
          <a:r>
            <a:rPr lang="uk-UA" sz="1400" b="1" kern="1200">
              <a:solidFill>
                <a:sysClr val="windowText" lastClr="000000"/>
              </a:solidFill>
              <a:latin typeface="Times New Roman" pitchFamily="18" charset="0"/>
              <a:ea typeface="+mn-ea"/>
              <a:cs typeface="Times New Roman" pitchFamily="18" charset="0"/>
            </a:rPr>
            <a:t>є результатом виконання інноваційного проекту</a:t>
          </a:r>
          <a:endParaRPr lang="ru-RU" sz="1400" b="1" kern="1200">
            <a:solidFill>
              <a:sysClr val="windowText" lastClr="000000"/>
            </a:solidFill>
            <a:latin typeface="Times New Roman" pitchFamily="18" charset="0"/>
            <a:ea typeface="+mn-ea"/>
            <a:cs typeface="Times New Roman" pitchFamily="18" charset="0"/>
          </a:endParaRPr>
        </a:p>
      </dsp:txBody>
      <dsp:txXfrm>
        <a:off x="191650" y="857246"/>
        <a:ext cx="3175581" cy="1562102"/>
      </dsp:txXfrm>
    </dsp:sp>
    <dsp:sp modelId="{8CC3D170-4C7A-488C-B3B2-7541BDEF0959}">
      <dsp:nvSpPr>
        <dsp:cNvPr id="0" name=""/>
        <dsp:cNvSpPr/>
      </dsp:nvSpPr>
      <dsp:spPr>
        <a:xfrm>
          <a:off x="3420888" y="904874"/>
          <a:ext cx="2426312" cy="1390650"/>
        </a:xfrm>
        <a:prstGeom prst="roundRect">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solidFill>
                <a:sysClr val="window" lastClr="FFFFFF"/>
              </a:solidFill>
              <a:latin typeface="Calibri"/>
              <a:ea typeface="+mn-ea"/>
              <a:cs typeface="+mn-cs"/>
            </a:rPr>
            <a:t>така продукція виробляється порівняно з іншою </a:t>
          </a:r>
          <a:r>
            <a:rPr lang="uk-UA" sz="1400" b="1" kern="1200">
              <a:solidFill>
                <a:sysClr val="windowText" lastClr="000000"/>
              </a:solidFill>
              <a:latin typeface="Times New Roman" pitchFamily="18" charset="0"/>
              <a:ea typeface="+mn-ea"/>
              <a:cs typeface="Times New Roman" pitchFamily="18" charset="0"/>
            </a:rPr>
            <a:t>аналогічною продукцією, представленою на ринку, є конкурентоспроможною </a:t>
          </a:r>
          <a:r>
            <a:rPr lang="uk-UA" sz="1200" kern="1200">
              <a:solidFill>
                <a:sysClr val="window" lastClr="FFFFFF"/>
              </a:solidFill>
              <a:latin typeface="Calibri"/>
              <a:ea typeface="+mn-ea"/>
              <a:cs typeface="+mn-cs"/>
            </a:rPr>
            <a:t>і має істотно вищі техніко-економічні показники</a:t>
          </a:r>
          <a:r>
            <a:rPr lang="uk-UA" sz="800" kern="1200">
              <a:solidFill>
                <a:sysClr val="window" lastClr="FFFFFF"/>
              </a:solidFill>
              <a:latin typeface="Calibri"/>
              <a:ea typeface="+mn-ea"/>
              <a:cs typeface="+mn-cs"/>
            </a:rPr>
            <a:t>рівень</a:t>
          </a:r>
          <a:endParaRPr lang="ru-RU" sz="800" kern="1200">
            <a:solidFill>
              <a:sysClr val="window" lastClr="FFFFFF"/>
            </a:solidFill>
            <a:latin typeface="Calibri"/>
            <a:ea typeface="+mn-ea"/>
            <a:cs typeface="+mn-cs"/>
          </a:endParaRPr>
        </a:p>
      </dsp:txBody>
      <dsp:txXfrm>
        <a:off x="3420888" y="904874"/>
        <a:ext cx="2426312" cy="1390650"/>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52781F5-1A6F-4E36-9BE3-1B87DBBD79E6}">
      <dsp:nvSpPr>
        <dsp:cNvPr id="0" name=""/>
        <dsp:cNvSpPr/>
      </dsp:nvSpPr>
      <dsp:spPr>
        <a:xfrm>
          <a:off x="0" y="2409110"/>
          <a:ext cx="5486400" cy="790723"/>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b="1" kern="1200">
              <a:solidFill>
                <a:sysClr val="windowText" lastClr="000000"/>
              </a:solidFill>
              <a:latin typeface="Times New Roman" pitchFamily="18" charset="0"/>
              <a:ea typeface="+mn-ea"/>
              <a:cs typeface="Times New Roman" pitchFamily="18" charset="0"/>
            </a:rPr>
            <a:t>Дифузія</a:t>
          </a:r>
          <a:endParaRPr lang="ru-RU" sz="1400" b="1" kern="1200">
            <a:solidFill>
              <a:sysClr val="windowText" lastClr="000000"/>
            </a:solidFill>
            <a:latin typeface="Times New Roman" pitchFamily="18" charset="0"/>
            <a:ea typeface="+mn-ea"/>
            <a:cs typeface="Times New Roman" pitchFamily="18" charset="0"/>
          </a:endParaRPr>
        </a:p>
      </dsp:txBody>
      <dsp:txXfrm>
        <a:off x="0" y="2409110"/>
        <a:ext cx="5486400" cy="426990"/>
      </dsp:txXfrm>
    </dsp:sp>
    <dsp:sp modelId="{B6CAEE01-0695-4154-A719-DB5F81F63A1E}">
      <dsp:nvSpPr>
        <dsp:cNvPr id="0" name=""/>
        <dsp:cNvSpPr/>
      </dsp:nvSpPr>
      <dsp:spPr>
        <a:xfrm>
          <a:off x="0" y="2820286"/>
          <a:ext cx="5486400" cy="363732"/>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99568" tIns="17780" rIns="99568" bIns="17780" numCol="1" spcCol="1270" anchor="ctr" anchorCtr="0">
          <a:noAutofit/>
        </a:bodyPr>
        <a:lstStyle/>
        <a:p>
          <a:pPr lvl="0" algn="ctr" defTabSz="622300">
            <a:lnSpc>
              <a:spcPct val="90000"/>
            </a:lnSpc>
            <a:spcBef>
              <a:spcPct val="0"/>
            </a:spcBef>
            <a:spcAft>
              <a:spcPct val="35000"/>
            </a:spcAft>
          </a:pPr>
          <a:r>
            <a:rPr lang="uk-UA" sz="1400" kern="1200">
              <a:solidFill>
                <a:sysClr val="windowText" lastClr="000000">
                  <a:hueOff val="0"/>
                  <a:satOff val="0"/>
                  <a:lumOff val="0"/>
                  <a:alphaOff val="0"/>
                </a:sysClr>
              </a:solidFill>
              <a:latin typeface="Times New Roman" pitchFamily="18" charset="0"/>
              <a:ea typeface="+mn-ea"/>
              <a:cs typeface="Times New Roman" pitchFamily="18" charset="0"/>
            </a:rPr>
            <a:t>пропозиція щодо використання ідеї інновації, яку вже було обґрунтовано і впроваджено </a:t>
          </a:r>
          <a:endParaRPr lang="ru-RU" sz="14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2820286"/>
        <a:ext cx="5486400" cy="363732"/>
      </dsp:txXfrm>
    </dsp:sp>
    <dsp:sp modelId="{981B60D4-A30A-433D-88D7-60DA92ED2FC2}">
      <dsp:nvSpPr>
        <dsp:cNvPr id="0" name=""/>
        <dsp:cNvSpPr/>
      </dsp:nvSpPr>
      <dsp:spPr>
        <a:xfrm rot="10800000">
          <a:off x="0" y="1195315"/>
          <a:ext cx="5486400" cy="1216133"/>
        </a:xfrm>
        <a:prstGeom prst="upArrowCallou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b="1" i="0" kern="1200">
              <a:solidFill>
                <a:sysClr val="windowText" lastClr="000000"/>
              </a:solidFill>
              <a:latin typeface="Times New Roman" pitchFamily="18" charset="0"/>
              <a:ea typeface="+mn-ea"/>
              <a:cs typeface="Times New Roman" pitchFamily="18" charset="0"/>
            </a:rPr>
            <a:t>Ініціація</a:t>
          </a:r>
          <a:endParaRPr lang="ru-RU" sz="1400" i="0" kern="1200">
            <a:solidFill>
              <a:sysClr val="windowText" lastClr="000000"/>
            </a:solidFill>
            <a:latin typeface="Times New Roman" pitchFamily="18" charset="0"/>
            <a:ea typeface="+mn-ea"/>
            <a:cs typeface="Times New Roman" pitchFamily="18" charset="0"/>
          </a:endParaRPr>
        </a:p>
      </dsp:txBody>
      <dsp:txXfrm>
        <a:off x="0" y="1195315"/>
        <a:ext cx="5486400" cy="426862"/>
      </dsp:txXfrm>
    </dsp:sp>
    <dsp:sp modelId="{FE595B3E-E652-4222-8097-0F588BF07D92}">
      <dsp:nvSpPr>
        <dsp:cNvPr id="0" name=""/>
        <dsp:cNvSpPr/>
      </dsp:nvSpPr>
      <dsp:spPr>
        <a:xfrm>
          <a:off x="0" y="1552576"/>
          <a:ext cx="5486400" cy="521872"/>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92456" tIns="16510" rIns="92456" bIns="16510" numCol="1" spcCol="1270" anchor="ctr" anchorCtr="0">
          <a:noAutofit/>
        </a:bodyPr>
        <a:lstStyle/>
        <a:p>
          <a:pPr lvl="0" algn="just" defTabSz="577850">
            <a:lnSpc>
              <a:spcPct val="90000"/>
            </a:lnSpc>
            <a:spcBef>
              <a:spcPct val="0"/>
            </a:spcBef>
            <a:spcAft>
              <a:spcPct val="35000"/>
            </a:spcAft>
          </a:pPr>
          <a:r>
            <a:rPr lang="uk-UA" sz="1300" b="0" kern="1200">
              <a:solidFill>
                <a:sysClr val="windowText" lastClr="000000">
                  <a:hueOff val="0"/>
                  <a:satOff val="0"/>
                  <a:lumOff val="0"/>
                  <a:alphaOff val="0"/>
                </a:sysClr>
              </a:solidFill>
              <a:latin typeface="Times New Roman" pitchFamily="18" charset="0"/>
              <a:ea typeface="+mn-ea"/>
              <a:cs typeface="Times New Roman" pitchFamily="18" charset="0"/>
            </a:rPr>
            <a:t>це рекомендації щодо вдосконалення науково-технічної, організаційної, виробничої або комерційної діяльності, метою яких є початок інноваційного процесу або його продовження (розвиток)</a:t>
          </a:r>
          <a:endParaRPr lang="ru-RU" sz="1300" b="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1552576"/>
        <a:ext cx="5486400" cy="521872"/>
      </dsp:txXfrm>
    </dsp:sp>
    <dsp:sp modelId="{76C94925-2855-4C96-9172-A992444F3AA6}">
      <dsp:nvSpPr>
        <dsp:cNvPr id="0" name=""/>
        <dsp:cNvSpPr/>
      </dsp:nvSpPr>
      <dsp:spPr>
        <a:xfrm rot="10800000">
          <a:off x="0" y="565"/>
          <a:ext cx="5486400" cy="1216133"/>
        </a:xfrm>
        <a:prstGeom prst="upArrowCallou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b="1" kern="1200">
              <a:solidFill>
                <a:sysClr val="windowText" lastClr="000000"/>
              </a:solidFill>
              <a:latin typeface="Times New Roman" pitchFamily="18" charset="0"/>
              <a:ea typeface="+mn-ea"/>
              <a:cs typeface="Times New Roman" pitchFamily="18" charset="0"/>
            </a:rPr>
            <a:t>Інвенція</a:t>
          </a:r>
          <a:endParaRPr lang="ru-RU" sz="1400" b="1" kern="1200">
            <a:solidFill>
              <a:sysClr val="windowText" lastClr="000000"/>
            </a:solidFill>
            <a:latin typeface="Times New Roman" pitchFamily="18" charset="0"/>
            <a:ea typeface="+mn-ea"/>
            <a:cs typeface="Times New Roman" pitchFamily="18" charset="0"/>
          </a:endParaRPr>
        </a:p>
      </dsp:txBody>
      <dsp:txXfrm>
        <a:off x="0" y="565"/>
        <a:ext cx="5486400" cy="426862"/>
      </dsp:txXfrm>
    </dsp:sp>
    <dsp:sp modelId="{94F043BA-1628-4503-8C87-770112A8B9F9}">
      <dsp:nvSpPr>
        <dsp:cNvPr id="0" name=""/>
        <dsp:cNvSpPr/>
      </dsp:nvSpPr>
      <dsp:spPr>
        <a:xfrm>
          <a:off x="0" y="427428"/>
          <a:ext cx="5486400" cy="363623"/>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99568" tIns="17780" rIns="99568" bIns="17780" numCol="1" spcCol="1270" anchor="ctr" anchorCtr="0">
          <a:noAutofit/>
        </a:bodyPr>
        <a:lstStyle/>
        <a:p>
          <a:pPr lvl="0" algn="ctr" defTabSz="622300">
            <a:lnSpc>
              <a:spcPct val="90000"/>
            </a:lnSpc>
            <a:spcBef>
              <a:spcPct val="0"/>
            </a:spcBef>
            <a:spcAft>
              <a:spcPct val="35000"/>
            </a:spcAft>
          </a:pPr>
          <a:r>
            <a:rPr lang="uk-UA" sz="1400" kern="1200">
              <a:solidFill>
                <a:sysClr val="windowText" lastClr="000000">
                  <a:hueOff val="0"/>
                  <a:satOff val="0"/>
                  <a:lumOff val="0"/>
                  <a:alphaOff val="0"/>
                </a:sysClr>
              </a:solidFill>
              <a:latin typeface="Times New Roman" pitchFamily="18" charset="0"/>
              <a:ea typeface="+mn-ea"/>
              <a:cs typeface="Times New Roman" pitchFamily="18" charset="0"/>
            </a:rPr>
            <a:t>це ідея, пропозиція або проект, які після опрацювання стануть інновацією</a:t>
          </a:r>
          <a:endParaRPr lang="ru-RU" sz="14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427428"/>
        <a:ext cx="5486400" cy="363623"/>
      </dsp:txXfrm>
    </dsp:sp>
  </dsp:spTree>
</dsp:drawing>
</file>

<file path=word/diagrams/drawing2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4B7415A-6E38-4924-AA41-A451FE4C4724}">
      <dsp:nvSpPr>
        <dsp:cNvPr id="0" name=""/>
        <dsp:cNvSpPr/>
      </dsp:nvSpPr>
      <dsp:spPr>
        <a:xfrm rot="5400000">
          <a:off x="3277241" y="-230168"/>
          <a:ext cx="1245567" cy="1705904"/>
        </a:xfrm>
        <a:prstGeom prst="hexagon">
          <a:avLst>
            <a:gd name="adj" fmla="val 25000"/>
            <a:gd name="vf" fmla="val 115470"/>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uk-UA" sz="2800" kern="1200">
              <a:solidFill>
                <a:sysClr val="windowText" lastClr="000000"/>
              </a:solidFill>
              <a:latin typeface="Times New Roman" pitchFamily="18" charset="0"/>
              <a:ea typeface="+mn-ea"/>
              <a:cs typeface="Times New Roman" pitchFamily="18" charset="0"/>
            </a:rPr>
            <a:t> </a:t>
          </a:r>
          <a:r>
            <a:rPr lang="uk-UA" sz="1000" b="1" kern="1200">
              <a:solidFill>
                <a:sysClr val="windowText" lastClr="000000"/>
              </a:solidFill>
              <a:latin typeface="Times New Roman" pitchFamily="18" charset="0"/>
              <a:ea typeface="+mn-ea"/>
              <a:cs typeface="Times New Roman" pitchFamily="18" charset="0"/>
            </a:rPr>
            <a:t>час перебування малих  компаній у складі технопарку має обмежуватися </a:t>
          </a:r>
          <a:r>
            <a:rPr lang="uk-UA" sz="1000" kern="1200">
              <a:solidFill>
                <a:sysClr val="windowText" lastClr="000000"/>
              </a:solidFill>
              <a:latin typeface="Calibri"/>
              <a:ea typeface="+mn-ea"/>
              <a:cs typeface="+mn-cs"/>
            </a:rPr>
            <a:t> </a:t>
          </a:r>
          <a:r>
            <a:rPr lang="uk-UA" sz="1000" kern="1200">
              <a:solidFill>
                <a:sysClr val="window" lastClr="FFFFFF"/>
              </a:solidFill>
              <a:latin typeface="Calibri"/>
              <a:ea typeface="+mn-ea"/>
              <a:cs typeface="+mn-cs"/>
            </a:rPr>
            <a:t>одним з етапів розвитку</a:t>
          </a:r>
          <a:endParaRPr lang="ru-RU" sz="1000" b="1" kern="1200">
            <a:solidFill>
              <a:sysClr val="windowText" lastClr="000000"/>
            </a:solidFill>
            <a:latin typeface="Times New Roman" pitchFamily="18" charset="0"/>
            <a:ea typeface="+mn-ea"/>
            <a:cs typeface="Times New Roman" pitchFamily="18" charset="0"/>
          </a:endParaRPr>
        </a:p>
      </dsp:txBody>
      <dsp:txXfrm rot="5400000">
        <a:off x="3277241" y="-230168"/>
        <a:ext cx="1245567" cy="1705904"/>
      </dsp:txXfrm>
    </dsp:sp>
    <dsp:sp modelId="{9F5730D2-BD2E-4652-9B20-7DEC13970DAC}">
      <dsp:nvSpPr>
        <dsp:cNvPr id="0" name=""/>
        <dsp:cNvSpPr/>
      </dsp:nvSpPr>
      <dsp:spPr>
        <a:xfrm>
          <a:off x="4881869" y="227438"/>
          <a:ext cx="1390053" cy="747340"/>
        </a:xfrm>
        <a:prstGeom prst="rect">
          <a:avLst/>
        </a:prstGeom>
        <a:noFill/>
        <a:ln>
          <a:noFill/>
        </a:ln>
        <a:effectLst/>
      </dsp:spPr>
      <dsp:style>
        <a:lnRef idx="0">
          <a:scrgbClr r="0" g="0" b="0"/>
        </a:lnRef>
        <a:fillRef idx="0">
          <a:scrgbClr r="0" g="0" b="0"/>
        </a:fillRef>
        <a:effectRef idx="0">
          <a:scrgbClr r="0" g="0" b="0"/>
        </a:effectRef>
        <a:fontRef idx="minor"/>
      </dsp:style>
    </dsp:sp>
    <dsp:sp modelId="{BE678580-A3F2-48F8-86C2-6E5105652D0A}">
      <dsp:nvSpPr>
        <dsp:cNvPr id="0" name=""/>
        <dsp:cNvSpPr/>
      </dsp:nvSpPr>
      <dsp:spPr>
        <a:xfrm rot="5400000">
          <a:off x="1676483" y="-255482"/>
          <a:ext cx="1245567" cy="1756532"/>
        </a:xfrm>
        <a:prstGeom prst="hexagon">
          <a:avLst>
            <a:gd name="adj" fmla="val 25000"/>
            <a:gd name="vf" fmla="val 115470"/>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uk-UA" sz="900" b="1" kern="1200">
              <a:solidFill>
                <a:sysClr val="windowText" lastClr="000000"/>
              </a:solidFill>
              <a:latin typeface="Times New Roman" pitchFamily="18" charset="0"/>
              <a:ea typeface="+mn-ea"/>
              <a:cs typeface="Times New Roman" pitchFamily="18" charset="0"/>
            </a:rPr>
            <a:t>час перебування малих компаній у складі технопарку має обмежуватися в часовому вимірі і бути одним з етапів розвитку</a:t>
          </a:r>
          <a:endParaRPr lang="ru-RU" sz="900" b="1" kern="1200">
            <a:solidFill>
              <a:sysClr val="windowText" lastClr="000000"/>
            </a:solidFill>
            <a:latin typeface="Times New Roman" pitchFamily="18" charset="0"/>
            <a:ea typeface="+mn-ea"/>
            <a:cs typeface="Times New Roman" pitchFamily="18" charset="0"/>
          </a:endParaRPr>
        </a:p>
      </dsp:txBody>
      <dsp:txXfrm rot="5400000">
        <a:off x="1676483" y="-255482"/>
        <a:ext cx="1245567" cy="1756532"/>
      </dsp:txXfrm>
    </dsp:sp>
    <dsp:sp modelId="{E5EE56C5-72B8-4CEA-9EA4-BFCF0E63B5E8}">
      <dsp:nvSpPr>
        <dsp:cNvPr id="0" name=""/>
        <dsp:cNvSpPr/>
      </dsp:nvSpPr>
      <dsp:spPr>
        <a:xfrm rot="5400000">
          <a:off x="2476904" y="933867"/>
          <a:ext cx="1245567" cy="1268220"/>
        </a:xfrm>
        <a:prstGeom prst="hexagon">
          <a:avLst>
            <a:gd name="adj" fmla="val 25000"/>
            <a:gd name="vf" fmla="val 115470"/>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b="1" kern="1200">
              <a:solidFill>
                <a:sysClr val="windowText" lastClr="000000"/>
              </a:solidFill>
              <a:latin typeface="Times New Roman" pitchFamily="18" charset="0"/>
              <a:ea typeface="+mn-ea"/>
              <a:cs typeface="Times New Roman" pitchFamily="18" charset="0"/>
            </a:rPr>
            <a:t>Система</a:t>
          </a:r>
        </a:p>
        <a:p>
          <a:pPr lvl="0" algn="ctr" defTabSz="533400">
            <a:lnSpc>
              <a:spcPct val="90000"/>
            </a:lnSpc>
            <a:spcBef>
              <a:spcPct val="0"/>
            </a:spcBef>
            <a:spcAft>
              <a:spcPct val="35000"/>
            </a:spcAft>
          </a:pPr>
          <a:r>
            <a:rPr lang="uk-UA" sz="1200" b="1" kern="1200">
              <a:solidFill>
                <a:sysClr val="windowText" lastClr="000000"/>
              </a:solidFill>
              <a:latin typeface="Times New Roman" pitchFamily="18" charset="0"/>
              <a:ea typeface="+mn-ea"/>
              <a:cs typeface="Times New Roman" pitchFamily="18" charset="0"/>
            </a:rPr>
            <a:t>заходів техно-парків</a:t>
          </a:r>
          <a:endParaRPr lang="ru-RU" sz="1200" b="1" kern="1200">
            <a:solidFill>
              <a:sysClr val="windowText" lastClr="000000"/>
            </a:solidFill>
            <a:latin typeface="Times New Roman" pitchFamily="18" charset="0"/>
            <a:ea typeface="+mn-ea"/>
            <a:cs typeface="Times New Roman" pitchFamily="18" charset="0"/>
          </a:endParaRPr>
        </a:p>
      </dsp:txBody>
      <dsp:txXfrm rot="5400000">
        <a:off x="2476904" y="933867"/>
        <a:ext cx="1245567" cy="1268220"/>
      </dsp:txXfrm>
    </dsp:sp>
    <dsp:sp modelId="{00755DC3-7257-4305-AC58-896E5BBE57CD}">
      <dsp:nvSpPr>
        <dsp:cNvPr id="0" name=""/>
        <dsp:cNvSpPr/>
      </dsp:nvSpPr>
      <dsp:spPr>
        <a:xfrm>
          <a:off x="0" y="1278831"/>
          <a:ext cx="1915677" cy="747340"/>
        </a:xfrm>
        <a:prstGeom prst="rect">
          <a:avLst/>
        </a:prstGeom>
        <a:noFill/>
        <a:ln w="28575">
          <a:solidFill>
            <a:sysClr val="windowText" lastClr="000000"/>
          </a:solid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uk-UA" sz="1600" b="1" kern="1200">
              <a:solidFill>
                <a:sysClr val="windowText" lastClr="000000">
                  <a:hueOff val="0"/>
                  <a:satOff val="0"/>
                  <a:lumOff val="0"/>
                  <a:alphaOff val="0"/>
                </a:sysClr>
              </a:solidFill>
              <a:latin typeface="Times New Roman" pitchFamily="18" charset="0"/>
              <a:ea typeface="+mn-ea"/>
              <a:cs typeface="Times New Roman" pitchFamily="18" charset="0"/>
            </a:rPr>
            <a:t>Технопарки</a:t>
          </a:r>
          <a:endParaRPr lang="ru-RU" sz="16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1278831"/>
        <a:ext cx="1915677" cy="747340"/>
      </dsp:txXfrm>
    </dsp:sp>
    <dsp:sp modelId="{6787B14C-70CA-4E21-B659-086E5B1B6898}">
      <dsp:nvSpPr>
        <dsp:cNvPr id="0" name=""/>
        <dsp:cNvSpPr/>
      </dsp:nvSpPr>
      <dsp:spPr>
        <a:xfrm rot="5400000">
          <a:off x="3816472" y="997071"/>
          <a:ext cx="1245567" cy="1294195"/>
        </a:xfrm>
        <a:prstGeom prst="hexagon">
          <a:avLst>
            <a:gd name="adj" fmla="val 25000"/>
            <a:gd name="vf" fmla="val 115470"/>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uk-UA" sz="1000" b="1" kern="1200">
              <a:solidFill>
                <a:sysClr val="windowText" lastClr="000000"/>
              </a:solidFill>
              <a:latin typeface="Times New Roman" pitchFamily="18" charset="0"/>
              <a:ea typeface="+mn-ea"/>
              <a:cs typeface="Times New Roman" pitchFamily="18" charset="0"/>
            </a:rPr>
            <a:t>основа частина малого бізнесу у технопарку</a:t>
          </a:r>
          <a:endParaRPr lang="ru-RU" sz="1000" b="1" kern="1200">
            <a:solidFill>
              <a:sysClr val="windowText" lastClr="000000"/>
            </a:solidFill>
            <a:latin typeface="Times New Roman" pitchFamily="18" charset="0"/>
            <a:ea typeface="+mn-ea"/>
            <a:cs typeface="Times New Roman" pitchFamily="18" charset="0"/>
          </a:endParaRPr>
        </a:p>
      </dsp:txBody>
      <dsp:txXfrm rot="5400000">
        <a:off x="3816472" y="997071"/>
        <a:ext cx="1245567" cy="1294195"/>
      </dsp:txXfrm>
    </dsp:sp>
    <dsp:sp modelId="{CD06F98D-D840-4892-999E-4BD2545F7239}">
      <dsp:nvSpPr>
        <dsp:cNvPr id="0" name=""/>
        <dsp:cNvSpPr/>
      </dsp:nvSpPr>
      <dsp:spPr>
        <a:xfrm rot="5400000">
          <a:off x="4985906" y="80961"/>
          <a:ext cx="1245567" cy="1083643"/>
        </a:xfrm>
        <a:prstGeom prst="hexagon">
          <a:avLst>
            <a:gd name="adj" fmla="val 25000"/>
            <a:gd name="vf" fmla="val 115470"/>
          </a:avLst>
        </a:prstGeom>
        <a:solidFill>
          <a:sysClr val="window" lastClr="FFFFFF"/>
        </a:solidFill>
        <a:ln w="25400" cap="flat" cmpd="sng" algn="ctr">
          <a:solidFill>
            <a:sysClr val="window" lastClr="FFFFFF"/>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6210" tIns="156210" rIns="156210" bIns="156210" numCol="1" spcCol="1270" anchor="ctr" anchorCtr="0">
          <a:noAutofit/>
        </a:bodyPr>
        <a:lstStyle/>
        <a:p>
          <a:pPr lvl="0" algn="ctr" defTabSz="1822450">
            <a:lnSpc>
              <a:spcPct val="90000"/>
            </a:lnSpc>
            <a:spcBef>
              <a:spcPct val="0"/>
            </a:spcBef>
            <a:spcAft>
              <a:spcPct val="35000"/>
            </a:spcAft>
          </a:pPr>
          <a:endParaRPr lang="ru-RU" sz="4100" kern="1200">
            <a:solidFill>
              <a:sysClr val="window" lastClr="FFFFFF"/>
            </a:solidFill>
            <a:latin typeface="Times New Roman" pitchFamily="18" charset="0"/>
            <a:ea typeface="+mn-ea"/>
            <a:cs typeface="Times New Roman" pitchFamily="18" charset="0"/>
          </a:endParaRPr>
        </a:p>
      </dsp:txBody>
      <dsp:txXfrm rot="5400000">
        <a:off x="4985906" y="80961"/>
        <a:ext cx="1245567" cy="1083643"/>
      </dsp:txXfrm>
    </dsp:sp>
    <dsp:sp modelId="{FC8A00E3-16E4-44BC-892B-5E600ADF7AC7}">
      <dsp:nvSpPr>
        <dsp:cNvPr id="0" name=""/>
        <dsp:cNvSpPr/>
      </dsp:nvSpPr>
      <dsp:spPr>
        <a:xfrm>
          <a:off x="0" y="2291864"/>
          <a:ext cx="1930672" cy="1014021"/>
        </a:xfrm>
        <a:prstGeom prst="rect">
          <a:avLst/>
        </a:prstGeom>
        <a:noFill/>
        <a:ln w="28575">
          <a:solidFill>
            <a:sysClr val="windowText" lastClr="000000"/>
          </a:solid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uk-UA" sz="1100" b="1" kern="1200">
              <a:solidFill>
                <a:sysClr val="windowText" lastClr="000000"/>
              </a:solidFill>
              <a:latin typeface="Times New Roman" pitchFamily="18" charset="0"/>
              <a:ea typeface="+mn-ea"/>
              <a:cs typeface="Times New Roman" pitchFamily="18" charset="0"/>
            </a:rPr>
            <a:t>є одними з </a:t>
          </a:r>
          <a:r>
            <a:rPr lang="uk-UA" sz="1100" b="1" kern="1200">
              <a:solidFill>
                <a:sysClr val="windowText" lastClr="000000">
                  <a:hueOff val="0"/>
                  <a:satOff val="0"/>
                  <a:lumOff val="0"/>
                  <a:alphaOff val="0"/>
                </a:sysClr>
              </a:solidFill>
              <a:latin typeface="Times New Roman" pitchFamily="18" charset="0"/>
              <a:ea typeface="+mn-ea"/>
              <a:cs typeface="Times New Roman" pitchFamily="18" charset="0"/>
            </a:rPr>
            <a:t>тих об’єктів інноваційної інфраструктури, які спроможні забезпечити успішний розвиток цих учасників інноваційного процесу</a:t>
          </a:r>
          <a:r>
            <a:rPr lang="uk-UA" sz="1100" b="1" kern="1200">
              <a:solidFill>
                <a:sysClr val="windowText" lastClr="000000"/>
              </a:solidFill>
              <a:latin typeface="Times New Roman" pitchFamily="18" charset="0"/>
              <a:ea typeface="+mn-ea"/>
              <a:cs typeface="Times New Roman" pitchFamily="18" charset="0"/>
            </a:rPr>
            <a:t> </a:t>
          </a:r>
          <a:endParaRPr lang="ru-RU" sz="1100" b="1" kern="1200">
            <a:solidFill>
              <a:sysClr val="windowText" lastClr="000000"/>
            </a:solidFill>
            <a:latin typeface="Times New Roman" pitchFamily="18" charset="0"/>
            <a:ea typeface="+mn-ea"/>
            <a:cs typeface="Times New Roman" pitchFamily="18" charset="0"/>
          </a:endParaRPr>
        </a:p>
      </dsp:txBody>
      <dsp:txXfrm>
        <a:off x="0" y="2291864"/>
        <a:ext cx="1930672" cy="1014021"/>
      </dsp:txXfrm>
    </dsp:sp>
    <dsp:sp modelId="{AF39885E-0890-42FB-9778-52BAD89FFEA3}">
      <dsp:nvSpPr>
        <dsp:cNvPr id="0" name=""/>
        <dsp:cNvSpPr/>
      </dsp:nvSpPr>
      <dsp:spPr>
        <a:xfrm rot="5400000">
          <a:off x="3107236" y="1914648"/>
          <a:ext cx="1245567" cy="1249744"/>
        </a:xfrm>
        <a:prstGeom prst="hexagon">
          <a:avLst>
            <a:gd name="adj" fmla="val 25000"/>
            <a:gd name="vf" fmla="val 115470"/>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uk-UA" sz="1100" b="1" kern="1200">
              <a:solidFill>
                <a:sysClr val="windowText" lastClr="000000"/>
              </a:solidFill>
              <a:latin typeface="Times New Roman" pitchFamily="18" charset="0"/>
              <a:ea typeface="+mn-ea"/>
              <a:cs typeface="Times New Roman" pitchFamily="18" charset="0"/>
            </a:rPr>
            <a:t>регулярний внутрішній моніторинг</a:t>
          </a:r>
          <a:endParaRPr lang="ru-RU" sz="1100" b="1" kern="1200">
            <a:solidFill>
              <a:sysClr val="windowText" lastClr="000000"/>
            </a:solidFill>
            <a:latin typeface="Times New Roman" pitchFamily="18" charset="0"/>
            <a:ea typeface="+mn-ea"/>
            <a:cs typeface="Times New Roman" pitchFamily="18" charset="0"/>
          </a:endParaRPr>
        </a:p>
      </dsp:txBody>
      <dsp:txXfrm rot="5400000">
        <a:off x="3107236" y="1914648"/>
        <a:ext cx="1245567" cy="1249744"/>
      </dsp:txXfrm>
    </dsp:sp>
  </dsp:spTree>
</dsp:drawing>
</file>

<file path=word/diagrams/drawing2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2D1D326-0260-46EA-987E-3158D02483C5}">
      <dsp:nvSpPr>
        <dsp:cNvPr id="0" name=""/>
        <dsp:cNvSpPr/>
      </dsp:nvSpPr>
      <dsp:spPr>
        <a:xfrm>
          <a:off x="811716" y="0"/>
          <a:ext cx="4144518" cy="3200400"/>
        </a:xfrm>
        <a:prstGeom prst="diamond">
          <a:avLst/>
        </a:prstGeom>
        <a:solidFill>
          <a:sysClr val="window" lastClr="FFFFFF">
            <a:lumMod val="65000"/>
          </a:sysClr>
        </a:solidFill>
        <a:ln>
          <a:noFill/>
        </a:ln>
        <a:effectLst/>
      </dsp:spPr>
      <dsp:style>
        <a:lnRef idx="0">
          <a:scrgbClr r="0" g="0" b="0"/>
        </a:lnRef>
        <a:fillRef idx="1">
          <a:scrgbClr r="0" g="0" b="0"/>
        </a:fillRef>
        <a:effectRef idx="0">
          <a:scrgbClr r="0" g="0" b="0"/>
        </a:effectRef>
        <a:fontRef idx="minor"/>
      </dsp:style>
    </dsp:sp>
    <dsp:sp modelId="{F74D491E-026A-42CB-8F51-097E5FD88710}">
      <dsp:nvSpPr>
        <dsp:cNvPr id="0" name=""/>
        <dsp:cNvSpPr/>
      </dsp:nvSpPr>
      <dsp:spPr>
        <a:xfrm>
          <a:off x="1535619" y="304038"/>
          <a:ext cx="1409704" cy="1248156"/>
        </a:xfrm>
        <a:prstGeom prst="roundRect">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uk-UA" sz="1600" b="1" kern="1200">
              <a:solidFill>
                <a:sysClr val="windowText" lastClr="000000"/>
              </a:solidFill>
              <a:latin typeface="Times New Roman" pitchFamily="18" charset="0"/>
              <a:ea typeface="+mn-ea"/>
              <a:cs typeface="Times New Roman" pitchFamily="18" charset="0"/>
            </a:rPr>
            <a:t>Закон України</a:t>
          </a:r>
          <a:endParaRPr lang="ru-RU" sz="1600" b="1" kern="1200">
            <a:solidFill>
              <a:sysClr val="windowText" lastClr="000000"/>
            </a:solidFill>
            <a:latin typeface="Times New Roman" pitchFamily="18" charset="0"/>
            <a:ea typeface="+mn-ea"/>
            <a:cs typeface="Times New Roman" pitchFamily="18" charset="0"/>
          </a:endParaRPr>
        </a:p>
      </dsp:txBody>
      <dsp:txXfrm>
        <a:off x="1535619" y="304038"/>
        <a:ext cx="1409704" cy="1248156"/>
      </dsp:txXfrm>
    </dsp:sp>
    <dsp:sp modelId="{DF6D7397-8179-408F-9799-8BC9F7B7F570}">
      <dsp:nvSpPr>
        <dsp:cNvPr id="0" name=""/>
        <dsp:cNvSpPr/>
      </dsp:nvSpPr>
      <dsp:spPr>
        <a:xfrm>
          <a:off x="2960561" y="304038"/>
          <a:ext cx="1248156" cy="1248156"/>
        </a:xfrm>
        <a:prstGeom prst="roundRect">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i="0" u="none" kern="1200">
              <a:solidFill>
                <a:sysClr val="windowText" lastClr="000000"/>
              </a:solidFill>
              <a:latin typeface="Times New Roman" pitchFamily="18" charset="0"/>
              <a:ea typeface="+mn-ea"/>
              <a:cs typeface="Times New Roman" pitchFamily="18" charset="0"/>
            </a:rPr>
            <a:t>18 березня 2004 року</a:t>
          </a:r>
          <a:r>
            <a:rPr lang="ru-RU" sz="1200" kern="1200">
              <a:solidFill>
                <a:sysClr val="windowText" lastClr="000000"/>
              </a:solidFill>
              <a:latin typeface="Times New Roman" pitchFamily="18" charset="0"/>
              <a:ea typeface="+mn-ea"/>
              <a:cs typeface="Times New Roman" pitchFamily="18" charset="0"/>
            </a:rPr>
            <a:t/>
          </a:r>
          <a:br>
            <a:rPr lang="ru-RU" sz="1200" kern="1200">
              <a:solidFill>
                <a:sysClr val="windowText" lastClr="000000"/>
              </a:solidFill>
              <a:latin typeface="Times New Roman" pitchFamily="18" charset="0"/>
              <a:ea typeface="+mn-ea"/>
              <a:cs typeface="Times New Roman" pitchFamily="18" charset="0"/>
            </a:rPr>
          </a:br>
          <a:r>
            <a:rPr lang="ru-RU" sz="1200" b="1" i="0" u="none" kern="1200">
              <a:solidFill>
                <a:sysClr val="windowText" lastClr="000000"/>
              </a:solidFill>
              <a:latin typeface="Times New Roman" pitchFamily="18" charset="0"/>
              <a:ea typeface="+mn-ea"/>
              <a:cs typeface="Times New Roman" pitchFamily="18" charset="0"/>
            </a:rPr>
            <a:t>№ 1621-</a:t>
          </a:r>
          <a:r>
            <a:rPr lang="en-US" sz="1200" b="1" i="0" u="none" kern="1200">
              <a:solidFill>
                <a:sysClr val="windowText" lastClr="000000"/>
              </a:solidFill>
              <a:latin typeface="Times New Roman" pitchFamily="18" charset="0"/>
              <a:ea typeface="+mn-ea"/>
              <a:cs typeface="Times New Roman" pitchFamily="18" charset="0"/>
            </a:rPr>
            <a:t>IV</a:t>
          </a:r>
          <a:endParaRPr lang="en-US" sz="1200" kern="1200">
            <a:solidFill>
              <a:sysClr val="windowText" lastClr="000000"/>
            </a:solidFill>
            <a:latin typeface="Times New Roman" pitchFamily="18" charset="0"/>
            <a:ea typeface="+mn-ea"/>
            <a:cs typeface="Times New Roman" pitchFamily="18" charset="0"/>
          </a:endParaRPr>
        </a:p>
      </dsp:txBody>
      <dsp:txXfrm>
        <a:off x="2960561" y="304038"/>
        <a:ext cx="1248156" cy="1248156"/>
      </dsp:txXfrm>
    </dsp:sp>
    <dsp:sp modelId="{6B2B32F4-9EF6-4BAF-B54D-755041BC3CFD}">
      <dsp:nvSpPr>
        <dsp:cNvPr id="0" name=""/>
        <dsp:cNvSpPr/>
      </dsp:nvSpPr>
      <dsp:spPr>
        <a:xfrm>
          <a:off x="834960" y="1648206"/>
          <a:ext cx="2811022" cy="1248156"/>
        </a:xfrm>
        <a:prstGeom prst="roundRect">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i="0" kern="1200">
              <a:solidFill>
                <a:sysClr val="windowText" lastClr="000000"/>
              </a:solidFill>
              <a:latin typeface="Times New Roman" pitchFamily="18" charset="0"/>
              <a:ea typeface="+mn-ea"/>
              <a:cs typeface="Times New Roman" pitchFamily="18" charset="0"/>
            </a:rPr>
            <a:t>Про державні </a:t>
          </a:r>
        </a:p>
        <a:p>
          <a:pPr lvl="0" algn="ctr" defTabSz="533400">
            <a:lnSpc>
              <a:spcPct val="90000"/>
            </a:lnSpc>
            <a:spcBef>
              <a:spcPct val="0"/>
            </a:spcBef>
            <a:spcAft>
              <a:spcPct val="35000"/>
            </a:spcAft>
          </a:pPr>
          <a:r>
            <a:rPr lang="ru-RU" sz="1200" b="1" i="0" kern="1200">
              <a:solidFill>
                <a:sysClr val="windowText" lastClr="000000"/>
              </a:solidFill>
              <a:latin typeface="Times New Roman" pitchFamily="18" charset="0"/>
              <a:ea typeface="+mn-ea"/>
              <a:cs typeface="Times New Roman" pitchFamily="18" charset="0"/>
            </a:rPr>
            <a:t>цільові програми</a:t>
          </a:r>
          <a:endParaRPr lang="ru-RU" sz="1200" kern="1200">
            <a:solidFill>
              <a:sysClr val="windowText" lastClr="000000"/>
            </a:solidFill>
            <a:latin typeface="Times New Roman" pitchFamily="18" charset="0"/>
            <a:ea typeface="+mn-ea"/>
            <a:cs typeface="Times New Roman" pitchFamily="18" charset="0"/>
          </a:endParaRPr>
        </a:p>
      </dsp:txBody>
      <dsp:txXfrm>
        <a:off x="834960" y="1648206"/>
        <a:ext cx="2811022" cy="1248156"/>
      </dsp:txXfrm>
    </dsp:sp>
    <dsp:sp modelId="{0BEC0DA6-31B5-4358-AE02-582941BFFC06}">
      <dsp:nvSpPr>
        <dsp:cNvPr id="0" name=""/>
        <dsp:cNvSpPr/>
      </dsp:nvSpPr>
      <dsp:spPr>
        <a:xfrm>
          <a:off x="3004758" y="1648206"/>
          <a:ext cx="1159761" cy="1248156"/>
        </a:xfrm>
        <a:prstGeom prst="roundRect">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b="1" kern="1200">
              <a:solidFill>
                <a:sysClr val="windowText" lastClr="000000"/>
              </a:solidFill>
              <a:latin typeface="Times New Roman" pitchFamily="18" charset="0"/>
              <a:ea typeface="+mn-ea"/>
              <a:cs typeface="Times New Roman" pitchFamily="18" charset="0"/>
            </a:rPr>
            <a:t>визначенняя</a:t>
          </a:r>
          <a:endParaRPr lang="ru-RU" sz="1200" b="1" kern="1200">
            <a:solidFill>
              <a:sysClr val="windowText" lastClr="000000"/>
            </a:solidFill>
            <a:latin typeface="Times New Roman" pitchFamily="18" charset="0"/>
            <a:ea typeface="+mn-ea"/>
            <a:cs typeface="Times New Roman" pitchFamily="18" charset="0"/>
          </a:endParaRPr>
        </a:p>
      </dsp:txBody>
      <dsp:txXfrm>
        <a:off x="3004758" y="1648206"/>
        <a:ext cx="1159761" cy="1248156"/>
      </dsp:txXfrm>
    </dsp:sp>
  </dsp:spTree>
</dsp:drawing>
</file>

<file path=word/diagrams/drawing2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EB65367-02ED-410F-B699-28719B6961BA}">
      <dsp:nvSpPr>
        <dsp:cNvPr id="0" name=""/>
        <dsp:cNvSpPr/>
      </dsp:nvSpPr>
      <dsp:spPr>
        <a:xfrm>
          <a:off x="0" y="136998"/>
          <a:ext cx="5454762" cy="794421"/>
        </a:xfrm>
        <a:prstGeom prst="rightArrow">
          <a:avLst>
            <a:gd name="adj1" fmla="val 50000"/>
            <a:gd name="adj2" fmla="val 50000"/>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254000" bIns="126114" numCol="1" spcCol="1270" anchor="ctr" anchorCtr="0">
          <a:noAutofit/>
        </a:bodyPr>
        <a:lstStyle/>
        <a:p>
          <a:pPr lvl="0" algn="just" defTabSz="400050">
            <a:lnSpc>
              <a:spcPct val="90000"/>
            </a:lnSpc>
            <a:spcBef>
              <a:spcPct val="0"/>
            </a:spcBef>
            <a:spcAft>
              <a:spcPct val="35000"/>
            </a:spcAft>
          </a:pPr>
          <a:r>
            <a:rPr lang="uk-UA" sz="900" b="1" kern="1200">
              <a:solidFill>
                <a:sysClr val="windowText" lastClr="000000"/>
              </a:solidFill>
              <a:latin typeface="Times New Roman" pitchFamily="18" charset="0"/>
              <a:ea typeface="+mn-ea"/>
              <a:cs typeface="Times New Roman" pitchFamily="18" charset="0"/>
            </a:rPr>
            <a:t>підготовка, перепідготовка, підвищення кваліфікації підприємців у сфері інноваційної діяльності, інтелектуальної власності та трансферу технологій</a:t>
          </a:r>
          <a:endParaRPr lang="ru-RU" sz="900" b="1" kern="1200">
            <a:solidFill>
              <a:sysClr val="windowText" lastClr="000000"/>
            </a:solidFill>
            <a:latin typeface="Times New Roman" pitchFamily="18" charset="0"/>
            <a:ea typeface="+mn-ea"/>
            <a:cs typeface="Times New Roman" pitchFamily="18" charset="0"/>
          </a:endParaRPr>
        </a:p>
      </dsp:txBody>
      <dsp:txXfrm>
        <a:off x="0" y="136998"/>
        <a:ext cx="5454762" cy="794421"/>
      </dsp:txXfrm>
    </dsp:sp>
    <dsp:sp modelId="{CBAFEF11-AAEB-447B-960E-89574725C0C4}">
      <dsp:nvSpPr>
        <dsp:cNvPr id="0" name=""/>
        <dsp:cNvSpPr/>
      </dsp:nvSpPr>
      <dsp:spPr>
        <a:xfrm>
          <a:off x="15818" y="643559"/>
          <a:ext cx="1680066" cy="1723401"/>
        </a:xfrm>
        <a:prstGeom prst="rect">
          <a:avLst/>
        </a:prstGeom>
        <a:solidFill>
          <a:sysClr val="window" lastClr="FFFFFF">
            <a:hueOff val="0"/>
            <a:satOff val="0"/>
            <a:lumOff val="0"/>
            <a:alphaOff val="0"/>
          </a:sysClr>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endParaRPr lang="ru-RU" sz="1100" kern="1200">
            <a:solidFill>
              <a:sysClr val="windowText" lastClr="000000">
                <a:hueOff val="0"/>
                <a:satOff val="0"/>
                <a:lumOff val="0"/>
                <a:alphaOff val="0"/>
              </a:sysClr>
            </a:solidFill>
            <a:latin typeface="Calibri"/>
            <a:ea typeface="+mn-ea"/>
            <a:cs typeface="+mn-cs"/>
          </a:endParaRPr>
        </a:p>
        <a:p>
          <a:pPr lvl="0" algn="just" defTabSz="533400">
            <a:lnSpc>
              <a:spcPct val="90000"/>
            </a:lnSpc>
            <a:spcBef>
              <a:spcPct val="0"/>
            </a:spcBef>
            <a:spcAft>
              <a:spcPct val="35000"/>
            </a:spcAft>
          </a:pPr>
          <a:r>
            <a:rPr lang="uk-UA" sz="1200" b="1" kern="1200">
              <a:solidFill>
                <a:sysClr val="windowText" lastClr="000000">
                  <a:hueOff val="0"/>
                  <a:satOff val="0"/>
                  <a:lumOff val="0"/>
                  <a:alphaOff val="0"/>
                </a:sysClr>
              </a:solidFill>
              <a:latin typeface="Times New Roman" pitchFamily="18" charset="0"/>
              <a:ea typeface="+mn-ea"/>
              <a:cs typeface="Times New Roman" pitchFamily="18" charset="0"/>
            </a:rPr>
            <a:t>трансфер технологій від власника наукової розробки до споживача;</a:t>
          </a:r>
        </a:p>
        <a:p>
          <a:pPr lvl="0" algn="just" defTabSz="533400">
            <a:lnSpc>
              <a:spcPct val="90000"/>
            </a:lnSpc>
            <a:spcBef>
              <a:spcPct val="0"/>
            </a:spcBef>
            <a:spcAft>
              <a:spcPct val="35000"/>
            </a:spcAft>
          </a:pPr>
          <a:r>
            <a:rPr lang="uk-UA" sz="1200" b="1" kern="1200">
              <a:solidFill>
                <a:sysClr val="windowText" lastClr="000000">
                  <a:hueOff val="0"/>
                  <a:satOff val="0"/>
                  <a:lumOff val="0"/>
                  <a:alphaOff val="0"/>
                </a:sysClr>
              </a:solidFill>
              <a:latin typeface="Times New Roman" pitchFamily="18" charset="0"/>
              <a:ea typeface="+mn-ea"/>
              <a:cs typeface="Times New Roman" pitchFamily="18" charset="0"/>
            </a:rPr>
            <a:t>надання послуг у сфері метрології, стандартизації, контролю за якістю</a:t>
          </a:r>
          <a:endParaRPr lang="ru-RU" sz="12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818" y="643559"/>
        <a:ext cx="1680066" cy="1723401"/>
      </dsp:txXfrm>
    </dsp:sp>
    <dsp:sp modelId="{6F39428F-E313-4C0F-8AC4-3D1FDC1A5214}">
      <dsp:nvSpPr>
        <dsp:cNvPr id="0" name=""/>
        <dsp:cNvSpPr/>
      </dsp:nvSpPr>
      <dsp:spPr>
        <a:xfrm>
          <a:off x="1695885" y="392280"/>
          <a:ext cx="3774695" cy="794421"/>
        </a:xfrm>
        <a:prstGeom prst="rightArrow">
          <a:avLst>
            <a:gd name="adj1" fmla="val 50000"/>
            <a:gd name="adj2" fmla="val 50000"/>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254000" bIns="126114" numCol="1" spcCol="1270" anchor="ctr" anchorCtr="0">
          <a:noAutofit/>
        </a:bodyPr>
        <a:lstStyle/>
        <a:p>
          <a:pPr lvl="0" algn="l" defTabSz="400050">
            <a:lnSpc>
              <a:spcPct val="90000"/>
            </a:lnSpc>
            <a:spcBef>
              <a:spcPct val="0"/>
            </a:spcBef>
            <a:spcAft>
              <a:spcPct val="35000"/>
            </a:spcAft>
          </a:pPr>
          <a:endParaRPr lang="ru-RU" sz="900" kern="1200">
            <a:solidFill>
              <a:sysClr val="window" lastClr="FFFFFF"/>
            </a:solidFill>
            <a:latin typeface="Calibri"/>
            <a:ea typeface="+mn-ea"/>
            <a:cs typeface="+mn-cs"/>
          </a:endParaRPr>
        </a:p>
      </dsp:txBody>
      <dsp:txXfrm>
        <a:off x="1695885" y="392280"/>
        <a:ext cx="3774695" cy="794421"/>
      </dsp:txXfrm>
    </dsp:sp>
    <dsp:sp modelId="{9F7DD3BF-5738-46CA-96D7-22AB23963906}">
      <dsp:nvSpPr>
        <dsp:cNvPr id="0" name=""/>
        <dsp:cNvSpPr/>
      </dsp:nvSpPr>
      <dsp:spPr>
        <a:xfrm>
          <a:off x="1686359" y="966787"/>
          <a:ext cx="1680066" cy="1530347"/>
        </a:xfrm>
        <a:prstGeom prst="rect">
          <a:avLst/>
        </a:prstGeom>
        <a:solidFill>
          <a:sysClr val="window" lastClr="FFFFFF">
            <a:hueOff val="0"/>
            <a:satOff val="0"/>
            <a:lumOff val="0"/>
            <a:alphaOff val="0"/>
          </a:sysClr>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uk-UA" sz="1200" b="1" kern="1200">
              <a:solidFill>
                <a:sysClr val="windowText" lastClr="000000">
                  <a:hueOff val="0"/>
                  <a:satOff val="0"/>
                  <a:lumOff val="0"/>
                  <a:alphaOff val="0"/>
                </a:sysClr>
              </a:solidFill>
              <a:latin typeface="Times New Roman" pitchFamily="18" charset="0"/>
              <a:ea typeface="+mn-ea"/>
              <a:cs typeface="Times New Roman" pitchFamily="18" charset="0"/>
            </a:rPr>
            <a:t>забезпечення захисту прав інтелектуальної власності;</a:t>
          </a:r>
        </a:p>
        <a:p>
          <a:pPr lvl="0" algn="just" defTabSz="533400">
            <a:lnSpc>
              <a:spcPct val="90000"/>
            </a:lnSpc>
            <a:spcBef>
              <a:spcPct val="0"/>
            </a:spcBef>
            <a:spcAft>
              <a:spcPct val="35000"/>
            </a:spcAft>
          </a:pPr>
          <a:r>
            <a:rPr lang="uk-UA" sz="1200" b="1" kern="1200">
              <a:solidFill>
                <a:sysClr val="windowText" lastClr="000000">
                  <a:hueOff val="0"/>
                  <a:satOff val="0"/>
                  <a:lumOff val="0"/>
                  <a:alphaOff val="0"/>
                </a:sysClr>
              </a:solidFill>
              <a:latin typeface="Times New Roman" pitchFamily="18" charset="0"/>
              <a:ea typeface="+mn-ea"/>
              <a:cs typeface="Times New Roman" pitchFamily="18" charset="0"/>
            </a:rPr>
            <a:t>надання послуг у сфері метрології, стандартизації, контролю за якістю</a:t>
          </a:r>
        </a:p>
        <a:p>
          <a:pPr lvl="0" algn="l" defTabSz="533400">
            <a:lnSpc>
              <a:spcPct val="90000"/>
            </a:lnSpc>
            <a:spcBef>
              <a:spcPct val="0"/>
            </a:spcBef>
            <a:spcAft>
              <a:spcPct val="35000"/>
            </a:spcAft>
          </a:pPr>
          <a:endParaRPr lang="ru-RU" sz="12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686359" y="966787"/>
        <a:ext cx="1680066" cy="1530347"/>
      </dsp:txXfrm>
    </dsp:sp>
    <dsp:sp modelId="{4F27BD27-D9CD-4639-A1A3-76BE64B0E125}">
      <dsp:nvSpPr>
        <dsp:cNvPr id="0" name=""/>
        <dsp:cNvSpPr/>
      </dsp:nvSpPr>
      <dsp:spPr>
        <a:xfrm>
          <a:off x="3375952" y="657087"/>
          <a:ext cx="2094628" cy="794421"/>
        </a:xfrm>
        <a:prstGeom prst="rightArrow">
          <a:avLst>
            <a:gd name="adj1" fmla="val 50000"/>
            <a:gd name="adj2" fmla="val 50000"/>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254000" bIns="126114" numCol="1" spcCol="1270" anchor="ctr" anchorCtr="0">
          <a:noAutofit/>
        </a:bodyPr>
        <a:lstStyle/>
        <a:p>
          <a:pPr lvl="0" algn="l" defTabSz="400050">
            <a:lnSpc>
              <a:spcPct val="90000"/>
            </a:lnSpc>
            <a:spcBef>
              <a:spcPct val="0"/>
            </a:spcBef>
            <a:spcAft>
              <a:spcPct val="35000"/>
            </a:spcAft>
          </a:pPr>
          <a:endParaRPr lang="ru-RU" sz="900" kern="1200">
            <a:solidFill>
              <a:sysClr val="window" lastClr="FFFFFF"/>
            </a:solidFill>
            <a:latin typeface="Calibri"/>
            <a:ea typeface="+mn-ea"/>
            <a:cs typeface="+mn-cs"/>
          </a:endParaRPr>
        </a:p>
      </dsp:txBody>
      <dsp:txXfrm>
        <a:off x="3375952" y="657087"/>
        <a:ext cx="2094628" cy="794421"/>
      </dsp:txXfrm>
    </dsp:sp>
    <dsp:sp modelId="{FF9AE8A4-CA19-4987-9BD9-BB26A2BE18E3}">
      <dsp:nvSpPr>
        <dsp:cNvPr id="0" name=""/>
        <dsp:cNvSpPr/>
      </dsp:nvSpPr>
      <dsp:spPr>
        <a:xfrm>
          <a:off x="3250367" y="1269700"/>
          <a:ext cx="1931236" cy="1507951"/>
        </a:xfrm>
        <a:prstGeom prst="rect">
          <a:avLst/>
        </a:prstGeom>
        <a:solidFill>
          <a:sysClr val="window" lastClr="FFFFFF">
            <a:hueOff val="0"/>
            <a:satOff val="0"/>
            <a:lumOff val="0"/>
            <a:alphaOff val="0"/>
          </a:sysClr>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just" defTabSz="533400">
            <a:lnSpc>
              <a:spcPct val="90000"/>
            </a:lnSpc>
            <a:spcBef>
              <a:spcPct val="0"/>
            </a:spcBef>
            <a:spcAft>
              <a:spcPct val="35000"/>
            </a:spcAft>
          </a:pPr>
          <a:r>
            <a:rPr lang="uk-UA" sz="1200" b="1" kern="1200">
              <a:solidFill>
                <a:sysClr val="windowText" lastClr="000000">
                  <a:hueOff val="0"/>
                  <a:satOff val="0"/>
                  <a:lumOff val="0"/>
                  <a:alphaOff val="0"/>
                </a:sysClr>
              </a:solidFill>
              <a:latin typeface="Times New Roman" pitchFamily="18" charset="0"/>
              <a:ea typeface="+mn-ea"/>
              <a:cs typeface="Times New Roman" pitchFamily="18" charset="0"/>
            </a:rPr>
            <a:t>проведення експертизи інноваційних, науково-технічних проектів;</a:t>
          </a:r>
        </a:p>
        <a:p>
          <a:pPr lvl="0" algn="just" defTabSz="533400">
            <a:lnSpc>
              <a:spcPct val="90000"/>
            </a:lnSpc>
            <a:spcBef>
              <a:spcPct val="0"/>
            </a:spcBef>
            <a:spcAft>
              <a:spcPct val="35000"/>
            </a:spcAft>
          </a:pPr>
          <a:r>
            <a:rPr lang="uk-UA" sz="1050" b="1" kern="1200">
              <a:solidFill>
                <a:sysClr val="windowText" lastClr="000000">
                  <a:hueOff val="0"/>
                  <a:satOff val="0"/>
                  <a:lumOff val="0"/>
                  <a:alphaOff val="0"/>
                </a:sysClr>
              </a:solidFill>
              <a:latin typeface="Times New Roman" pitchFamily="18" charset="0"/>
              <a:ea typeface="+mn-ea"/>
              <a:cs typeface="Times New Roman" pitchFamily="18" charset="0"/>
            </a:rPr>
            <a:t>інформаційно-консультаційне забезпечення інноваційної діяльності, трансфер технологій, комерціалізація інтелектуальної власності</a:t>
          </a:r>
          <a:endParaRPr lang="ru-RU" sz="105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3250367" y="1269700"/>
        <a:ext cx="1931236" cy="1507951"/>
      </dsp:txXfrm>
    </dsp:sp>
  </dsp:spTree>
</dsp:drawing>
</file>

<file path=word/diagrams/drawing2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EB65367-02ED-410F-B699-28719B6961BA}">
      <dsp:nvSpPr>
        <dsp:cNvPr id="0" name=""/>
        <dsp:cNvSpPr/>
      </dsp:nvSpPr>
      <dsp:spPr>
        <a:xfrm>
          <a:off x="0" y="129367"/>
          <a:ext cx="5486400" cy="799028"/>
        </a:xfrm>
        <a:prstGeom prst="rightArrow">
          <a:avLst>
            <a:gd name="adj1" fmla="val 50000"/>
            <a:gd name="adj2" fmla="val 50000"/>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254000" bIns="126846" numCol="1" spcCol="1270" anchor="ctr" anchorCtr="0">
          <a:noAutofit/>
        </a:bodyPr>
        <a:lstStyle/>
        <a:p>
          <a:pPr lvl="0" algn="just" defTabSz="711200">
            <a:lnSpc>
              <a:spcPct val="90000"/>
            </a:lnSpc>
            <a:spcBef>
              <a:spcPct val="0"/>
            </a:spcBef>
            <a:spcAft>
              <a:spcPct val="35000"/>
            </a:spcAft>
          </a:pPr>
          <a:endParaRPr lang="ru-RU" sz="1600" b="1" kern="1200">
            <a:solidFill>
              <a:sysClr val="windowText" lastClr="000000"/>
            </a:solidFill>
            <a:latin typeface="Times New Roman" pitchFamily="18" charset="0"/>
            <a:ea typeface="+mn-ea"/>
            <a:cs typeface="Times New Roman" pitchFamily="18" charset="0"/>
          </a:endParaRPr>
        </a:p>
      </dsp:txBody>
      <dsp:txXfrm>
        <a:off x="0" y="129367"/>
        <a:ext cx="5486400" cy="799028"/>
      </dsp:txXfrm>
    </dsp:sp>
    <dsp:sp modelId="{CBAFEF11-AAEB-447B-960E-89574725C0C4}">
      <dsp:nvSpPr>
        <dsp:cNvPr id="0" name=""/>
        <dsp:cNvSpPr/>
      </dsp:nvSpPr>
      <dsp:spPr>
        <a:xfrm>
          <a:off x="0" y="638867"/>
          <a:ext cx="1689811" cy="1733396"/>
        </a:xfrm>
        <a:prstGeom prst="rect">
          <a:avLst/>
        </a:prstGeom>
        <a:solidFill>
          <a:sysClr val="window" lastClr="FFFFFF">
            <a:hueOff val="0"/>
            <a:satOff val="0"/>
            <a:lumOff val="0"/>
            <a:alphaOff val="0"/>
          </a:sysClr>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endParaRPr lang="ru-RU" sz="1100" kern="1200">
            <a:solidFill>
              <a:sysClr val="windowText" lastClr="000000">
                <a:hueOff val="0"/>
                <a:satOff val="0"/>
                <a:lumOff val="0"/>
                <a:alphaOff val="0"/>
              </a:sysClr>
            </a:solidFill>
            <a:latin typeface="Calibri"/>
            <a:ea typeface="+mn-ea"/>
            <a:cs typeface="+mn-cs"/>
          </a:endParaRPr>
        </a:p>
        <a:p>
          <a:pPr lvl="0" algn="just" defTabSz="533400">
            <a:lnSpc>
              <a:spcPct val="90000"/>
            </a:lnSpc>
            <a:spcBef>
              <a:spcPct val="0"/>
            </a:spcBef>
            <a:spcAft>
              <a:spcPct val="35000"/>
            </a:spcAft>
          </a:pPr>
          <a:r>
            <a:rPr lang="uk-UA" sz="1200" b="1" kern="1200">
              <a:solidFill>
                <a:sysClr val="windowText" lastClr="000000">
                  <a:hueOff val="0"/>
                  <a:satOff val="0"/>
                  <a:lumOff val="0"/>
                  <a:alphaOff val="0"/>
                </a:sysClr>
              </a:solidFill>
              <a:latin typeface="Times New Roman" pitchFamily="18" charset="0"/>
              <a:ea typeface="+mn-ea"/>
              <a:cs typeface="Times New Roman" pitchFamily="18" charset="0"/>
            </a:rPr>
            <a:t>створення цілісної інноваційної інфраструктури на базі наукових установ та вищих навчальних закладів</a:t>
          </a:r>
          <a:endParaRPr lang="ru-RU" sz="12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638867"/>
        <a:ext cx="1689811" cy="1733396"/>
      </dsp:txXfrm>
    </dsp:sp>
    <dsp:sp modelId="{6F39428F-E313-4C0F-8AC4-3D1FDC1A5214}">
      <dsp:nvSpPr>
        <dsp:cNvPr id="0" name=""/>
        <dsp:cNvSpPr/>
      </dsp:nvSpPr>
      <dsp:spPr>
        <a:xfrm>
          <a:off x="1689811" y="386130"/>
          <a:ext cx="3796588" cy="799028"/>
        </a:xfrm>
        <a:prstGeom prst="rightArrow">
          <a:avLst>
            <a:gd name="adj1" fmla="val 50000"/>
            <a:gd name="adj2" fmla="val 50000"/>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254000" bIns="126846" numCol="1" spcCol="1270" anchor="ctr" anchorCtr="0">
          <a:noAutofit/>
        </a:bodyPr>
        <a:lstStyle/>
        <a:p>
          <a:pPr lvl="0" algn="l" defTabSz="666750">
            <a:lnSpc>
              <a:spcPct val="90000"/>
            </a:lnSpc>
            <a:spcBef>
              <a:spcPct val="0"/>
            </a:spcBef>
            <a:spcAft>
              <a:spcPct val="35000"/>
            </a:spcAft>
          </a:pPr>
          <a:endParaRPr lang="ru-RU" sz="1500" kern="1200">
            <a:solidFill>
              <a:sysClr val="window" lastClr="FFFFFF"/>
            </a:solidFill>
            <a:latin typeface="Calibri"/>
            <a:ea typeface="+mn-ea"/>
            <a:cs typeface="+mn-cs"/>
          </a:endParaRPr>
        </a:p>
      </dsp:txBody>
      <dsp:txXfrm>
        <a:off x="1689811" y="386130"/>
        <a:ext cx="3796588" cy="799028"/>
      </dsp:txXfrm>
    </dsp:sp>
    <dsp:sp modelId="{9F7DD3BF-5738-46CA-96D7-22AB23963906}">
      <dsp:nvSpPr>
        <dsp:cNvPr id="0" name=""/>
        <dsp:cNvSpPr/>
      </dsp:nvSpPr>
      <dsp:spPr>
        <a:xfrm>
          <a:off x="1680229" y="963970"/>
          <a:ext cx="1689811" cy="1539223"/>
        </a:xfrm>
        <a:prstGeom prst="rect">
          <a:avLst/>
        </a:prstGeom>
        <a:solidFill>
          <a:sysClr val="window" lastClr="FFFFFF">
            <a:hueOff val="0"/>
            <a:satOff val="0"/>
            <a:lumOff val="0"/>
            <a:alphaOff val="0"/>
          </a:sysClr>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endParaRPr lang="ru-RU" sz="1200" b="1" kern="1200">
            <a:solidFill>
              <a:sysClr val="windowText" lastClr="000000">
                <a:hueOff val="0"/>
                <a:satOff val="0"/>
                <a:lumOff val="0"/>
                <a:alphaOff val="0"/>
              </a:sysClr>
            </a:solidFill>
            <a:latin typeface="Times New Roman" pitchFamily="18" charset="0"/>
            <a:ea typeface="+mn-ea"/>
            <a:cs typeface="Times New Roman" pitchFamily="18" charset="0"/>
          </a:endParaRPr>
        </a:p>
        <a:p>
          <a:pPr lvl="0" algn="just" defTabSz="533400">
            <a:lnSpc>
              <a:spcPct val="90000"/>
            </a:lnSpc>
            <a:spcBef>
              <a:spcPct val="0"/>
            </a:spcBef>
            <a:spcAft>
              <a:spcPct val="35000"/>
            </a:spcAft>
          </a:pPr>
          <a:r>
            <a:rPr lang="uk-UA" sz="1200" b="1" kern="1200">
              <a:solidFill>
                <a:sysClr val="windowText" lastClr="000000">
                  <a:hueOff val="0"/>
                  <a:satOff val="0"/>
                  <a:lumOff val="0"/>
                  <a:alphaOff val="0"/>
                </a:sysClr>
              </a:solidFill>
              <a:latin typeface="Times New Roman" pitchFamily="18" charset="0"/>
              <a:ea typeface="+mn-ea"/>
              <a:cs typeface="Times New Roman" pitchFamily="18" charset="0"/>
            </a:rPr>
            <a:t>підтримка і розвиток інноваційних малих підприємств;</a:t>
          </a:r>
        </a:p>
        <a:p>
          <a:pPr lvl="0" algn="just" defTabSz="533400">
            <a:lnSpc>
              <a:spcPct val="90000"/>
            </a:lnSpc>
            <a:spcBef>
              <a:spcPct val="0"/>
            </a:spcBef>
            <a:spcAft>
              <a:spcPct val="35000"/>
            </a:spcAft>
          </a:pPr>
          <a:r>
            <a:rPr lang="uk-UA" sz="1200" b="1" kern="1200">
              <a:solidFill>
                <a:sysClr val="windowText" lastClr="000000">
                  <a:hueOff val="0"/>
                  <a:satOff val="0"/>
                  <a:lumOff val="0"/>
                  <a:alphaOff val="0"/>
                </a:sysClr>
              </a:solidFill>
              <a:latin typeface="Times New Roman" pitchFamily="18" charset="0"/>
              <a:ea typeface="+mn-ea"/>
              <a:cs typeface="Times New Roman" pitchFamily="18" charset="0"/>
            </a:rPr>
            <a:t>підтримка і розвиток інноваційних малих підприємств;</a:t>
          </a:r>
          <a:endParaRPr lang="ru-RU" sz="1200" b="1" kern="1200">
            <a:solidFill>
              <a:sysClr val="windowText" lastClr="000000">
                <a:hueOff val="0"/>
                <a:satOff val="0"/>
                <a:lumOff val="0"/>
                <a:alphaOff val="0"/>
              </a:sysClr>
            </a:solidFill>
            <a:latin typeface="Times New Roman" pitchFamily="18" charset="0"/>
            <a:ea typeface="+mn-ea"/>
            <a:cs typeface="Times New Roman" pitchFamily="18" charset="0"/>
          </a:endParaRPr>
        </a:p>
        <a:p>
          <a:pPr lvl="0" algn="just" defTabSz="533400">
            <a:lnSpc>
              <a:spcPct val="90000"/>
            </a:lnSpc>
            <a:spcBef>
              <a:spcPct val="0"/>
            </a:spcBef>
            <a:spcAft>
              <a:spcPct val="35000"/>
            </a:spcAft>
          </a:pPr>
          <a:endParaRPr lang="ru-RU" sz="12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680229" y="963970"/>
        <a:ext cx="1689811" cy="1539223"/>
      </dsp:txXfrm>
    </dsp:sp>
    <dsp:sp modelId="{4F27BD27-D9CD-4639-A1A3-76BE64B0E125}">
      <dsp:nvSpPr>
        <dsp:cNvPr id="0" name=""/>
        <dsp:cNvSpPr/>
      </dsp:nvSpPr>
      <dsp:spPr>
        <a:xfrm>
          <a:off x="3379622" y="652473"/>
          <a:ext cx="2106777" cy="799028"/>
        </a:xfrm>
        <a:prstGeom prst="rightArrow">
          <a:avLst>
            <a:gd name="adj1" fmla="val 50000"/>
            <a:gd name="adj2" fmla="val 50000"/>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254000" bIns="126846" numCol="1" spcCol="1270" anchor="ctr" anchorCtr="0">
          <a:noAutofit/>
        </a:bodyPr>
        <a:lstStyle/>
        <a:p>
          <a:pPr lvl="0" algn="l" defTabSz="666750">
            <a:lnSpc>
              <a:spcPct val="90000"/>
            </a:lnSpc>
            <a:spcBef>
              <a:spcPct val="0"/>
            </a:spcBef>
            <a:spcAft>
              <a:spcPct val="35000"/>
            </a:spcAft>
          </a:pPr>
          <a:endParaRPr lang="ru-RU" sz="1500" kern="1200">
            <a:solidFill>
              <a:sysClr val="window" lastClr="FFFFFF"/>
            </a:solidFill>
            <a:latin typeface="Calibri"/>
            <a:ea typeface="+mn-ea"/>
            <a:cs typeface="+mn-cs"/>
          </a:endParaRPr>
        </a:p>
      </dsp:txBody>
      <dsp:txXfrm>
        <a:off x="3379622" y="652473"/>
        <a:ext cx="2106777" cy="799028"/>
      </dsp:txXfrm>
    </dsp:sp>
    <dsp:sp modelId="{FF9AE8A4-CA19-4987-9BD9-BB26A2BE18E3}">
      <dsp:nvSpPr>
        <dsp:cNvPr id="0" name=""/>
        <dsp:cNvSpPr/>
      </dsp:nvSpPr>
      <dsp:spPr>
        <a:xfrm>
          <a:off x="3253309" y="1268640"/>
          <a:ext cx="1942437" cy="1516697"/>
        </a:xfrm>
        <a:prstGeom prst="rect">
          <a:avLst/>
        </a:prstGeom>
        <a:solidFill>
          <a:sysClr val="window" lastClr="FFFFFF">
            <a:hueOff val="0"/>
            <a:satOff val="0"/>
            <a:lumOff val="0"/>
            <a:alphaOff val="0"/>
          </a:sysClr>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just" defTabSz="533400">
            <a:lnSpc>
              <a:spcPct val="90000"/>
            </a:lnSpc>
            <a:spcBef>
              <a:spcPct val="0"/>
            </a:spcBef>
            <a:spcAft>
              <a:spcPct val="35000"/>
            </a:spcAft>
          </a:pPr>
          <a:r>
            <a:rPr lang="uk-UA" sz="1200" b="1" kern="1200">
              <a:solidFill>
                <a:sysClr val="windowText" lastClr="000000">
                  <a:hueOff val="0"/>
                  <a:satOff val="0"/>
                  <a:lumOff val="0"/>
                  <a:alphaOff val="0"/>
                </a:sysClr>
              </a:solidFill>
              <a:latin typeface="Times New Roman" pitchFamily="18" charset="0"/>
              <a:ea typeface="+mn-ea"/>
              <a:cs typeface="Times New Roman" pitchFamily="18" charset="0"/>
            </a:rPr>
            <a:t>створення інноваційної інфраструктури на регіональному рівні з одночасним забезпеченням міжрегіональної координації</a:t>
          </a:r>
          <a:endParaRPr lang="ru-RU" sz="105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3253309" y="1268640"/>
        <a:ext cx="1942437" cy="1516697"/>
      </dsp:txXfrm>
    </dsp:sp>
  </dsp:spTree>
</dsp:drawing>
</file>

<file path=word/diagrams/drawing2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29392BC-2E82-4042-B71F-AE1E98130F49}">
      <dsp:nvSpPr>
        <dsp:cNvPr id="0" name=""/>
        <dsp:cNvSpPr/>
      </dsp:nvSpPr>
      <dsp:spPr>
        <a:xfrm>
          <a:off x="438626" y="0"/>
          <a:ext cx="4971097" cy="3200400"/>
        </a:xfrm>
        <a:prstGeom prst="rightArrow">
          <a:avLst/>
        </a:prstGeom>
        <a:solidFill>
          <a:sysClr val="window" lastClr="FFFFFF">
            <a:lumMod val="75000"/>
          </a:sysClr>
        </a:solidFill>
        <a:ln>
          <a:noFill/>
        </a:ln>
        <a:effectLst/>
      </dsp:spPr>
      <dsp:style>
        <a:lnRef idx="0">
          <a:scrgbClr r="0" g="0" b="0"/>
        </a:lnRef>
        <a:fillRef idx="1">
          <a:scrgbClr r="0" g="0" b="0"/>
        </a:fillRef>
        <a:effectRef idx="0">
          <a:scrgbClr r="0" g="0" b="0"/>
        </a:effectRef>
        <a:fontRef idx="minor"/>
      </dsp:style>
    </dsp:sp>
    <dsp:sp modelId="{8AF590F6-9631-4D2A-96CD-AF643A91AF47}">
      <dsp:nvSpPr>
        <dsp:cNvPr id="0" name=""/>
        <dsp:cNvSpPr/>
      </dsp:nvSpPr>
      <dsp:spPr>
        <a:xfrm>
          <a:off x="64" y="960120"/>
          <a:ext cx="1027435" cy="1280160"/>
        </a:xfrm>
        <a:prstGeom prst="roundRect">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uk-UA" sz="1600" b="1" kern="1200">
              <a:solidFill>
                <a:sysClr val="windowText" lastClr="000000"/>
              </a:solidFill>
              <a:latin typeface="Times New Roman" pitchFamily="18" charset="0"/>
              <a:ea typeface="+mn-ea"/>
              <a:cs typeface="Times New Roman" pitchFamily="18" charset="0"/>
            </a:rPr>
            <a:t>зони вільної торгівлі</a:t>
          </a:r>
          <a:endParaRPr lang="ru-RU" sz="1600" b="1" kern="1200">
            <a:solidFill>
              <a:sysClr val="windowText" lastClr="000000"/>
            </a:solidFill>
            <a:latin typeface="Times New Roman" pitchFamily="18" charset="0"/>
            <a:ea typeface="+mn-ea"/>
            <a:cs typeface="Times New Roman" pitchFamily="18" charset="0"/>
          </a:endParaRPr>
        </a:p>
      </dsp:txBody>
      <dsp:txXfrm>
        <a:off x="64" y="960120"/>
        <a:ext cx="1027435" cy="1280160"/>
      </dsp:txXfrm>
    </dsp:sp>
    <dsp:sp modelId="{FE8BB0B9-DD8D-4632-97DE-FE370037ACDB}">
      <dsp:nvSpPr>
        <dsp:cNvPr id="0" name=""/>
        <dsp:cNvSpPr/>
      </dsp:nvSpPr>
      <dsp:spPr>
        <a:xfrm>
          <a:off x="1212609" y="998217"/>
          <a:ext cx="1219481" cy="1280160"/>
        </a:xfrm>
        <a:prstGeom prst="roundRect">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solidFill>
                <a:sysClr val="windowText" lastClr="000000"/>
              </a:solidFill>
              <a:latin typeface="Times New Roman" pitchFamily="18" charset="0"/>
              <a:ea typeface="+mn-ea"/>
              <a:cs typeface="Times New Roman" pitchFamily="18" charset="0"/>
            </a:rPr>
            <a:t>промислово-виробничі зони</a:t>
          </a:r>
          <a:endParaRPr lang="ru-RU" sz="1400" b="1" kern="1200">
            <a:solidFill>
              <a:sysClr val="windowText" lastClr="000000"/>
            </a:solidFill>
            <a:latin typeface="Times New Roman" pitchFamily="18" charset="0"/>
            <a:ea typeface="+mn-ea"/>
            <a:cs typeface="Times New Roman" pitchFamily="18" charset="0"/>
          </a:endParaRPr>
        </a:p>
      </dsp:txBody>
      <dsp:txXfrm>
        <a:off x="1212609" y="998217"/>
        <a:ext cx="1219481" cy="1280160"/>
      </dsp:txXfrm>
    </dsp:sp>
    <dsp:sp modelId="{8143F0B0-7B04-4D8B-BFA3-2947C094BF0B}">
      <dsp:nvSpPr>
        <dsp:cNvPr id="0" name=""/>
        <dsp:cNvSpPr/>
      </dsp:nvSpPr>
      <dsp:spPr>
        <a:xfrm>
          <a:off x="2566326" y="998217"/>
          <a:ext cx="1035159" cy="1280160"/>
        </a:xfrm>
        <a:prstGeom prst="roundRect">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solidFill>
                <a:sysClr val="windowText" lastClr="000000"/>
              </a:solidFill>
              <a:latin typeface="Times New Roman" pitchFamily="18" charset="0"/>
              <a:ea typeface="+mn-ea"/>
              <a:cs typeface="Times New Roman" pitchFamily="18" charset="0"/>
            </a:rPr>
            <a:t>техніко-впровад-жувальні зони</a:t>
          </a:r>
          <a:endParaRPr lang="ru-RU" sz="1400" b="1" kern="1200">
            <a:solidFill>
              <a:sysClr val="windowText" lastClr="000000"/>
            </a:solidFill>
            <a:latin typeface="Times New Roman" pitchFamily="18" charset="0"/>
            <a:ea typeface="+mn-ea"/>
            <a:cs typeface="Times New Roman" pitchFamily="18" charset="0"/>
          </a:endParaRPr>
        </a:p>
      </dsp:txBody>
      <dsp:txXfrm>
        <a:off x="2566326" y="998217"/>
        <a:ext cx="1035159" cy="1280160"/>
      </dsp:txXfrm>
    </dsp:sp>
    <dsp:sp modelId="{0FDABB87-3BE9-473A-ADA5-456D485CC266}">
      <dsp:nvSpPr>
        <dsp:cNvPr id="0" name=""/>
        <dsp:cNvSpPr/>
      </dsp:nvSpPr>
      <dsp:spPr>
        <a:xfrm>
          <a:off x="3748530" y="998217"/>
          <a:ext cx="885819" cy="1280160"/>
        </a:xfrm>
        <a:prstGeom prst="roundRect">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b="1" kern="1200">
              <a:solidFill>
                <a:sysClr val="windowText" lastClr="000000"/>
              </a:solidFill>
              <a:latin typeface="Times New Roman" pitchFamily="18" charset="0"/>
              <a:ea typeface="+mn-ea"/>
              <a:cs typeface="Times New Roman" pitchFamily="18" charset="0"/>
            </a:rPr>
            <a:t>сервісні зони</a:t>
          </a:r>
        </a:p>
      </dsp:txBody>
      <dsp:txXfrm>
        <a:off x="3748530" y="998217"/>
        <a:ext cx="885819" cy="1280160"/>
      </dsp:txXfrm>
    </dsp:sp>
    <dsp:sp modelId="{A5903A31-3DE5-4404-B238-82409AB5969F}">
      <dsp:nvSpPr>
        <dsp:cNvPr id="0" name=""/>
        <dsp:cNvSpPr/>
      </dsp:nvSpPr>
      <dsp:spPr>
        <a:xfrm>
          <a:off x="4758570" y="998217"/>
          <a:ext cx="1089779" cy="1280160"/>
        </a:xfrm>
        <a:prstGeom prst="roundRect">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solidFill>
              <a:latin typeface="Times New Roman" pitchFamily="18" charset="0"/>
              <a:ea typeface="+mn-ea"/>
              <a:cs typeface="Times New Roman" pitchFamily="18" charset="0"/>
            </a:rPr>
            <a:t>комплексні зони</a:t>
          </a:r>
        </a:p>
      </dsp:txBody>
      <dsp:txXfrm>
        <a:off x="4758570" y="998217"/>
        <a:ext cx="1089779" cy="1280160"/>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52781F5-1A6F-4E36-9BE3-1B87DBBD79E6}">
      <dsp:nvSpPr>
        <dsp:cNvPr id="0" name=""/>
        <dsp:cNvSpPr/>
      </dsp:nvSpPr>
      <dsp:spPr>
        <a:xfrm>
          <a:off x="0" y="2409110"/>
          <a:ext cx="5743574" cy="790723"/>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b="1" kern="1200">
              <a:solidFill>
                <a:sysClr val="windowText" lastClr="000000"/>
              </a:solidFill>
              <a:latin typeface="Times New Roman" pitchFamily="18" charset="0"/>
              <a:ea typeface="+mn-ea"/>
              <a:cs typeface="Times New Roman" pitchFamily="18" charset="0"/>
            </a:rPr>
            <a:t>Причини виникнення</a:t>
          </a:r>
          <a:endParaRPr lang="ru-RU" sz="1400" b="1" kern="1200">
            <a:solidFill>
              <a:sysClr val="windowText" lastClr="000000"/>
            </a:solidFill>
            <a:latin typeface="Times New Roman" pitchFamily="18" charset="0"/>
            <a:ea typeface="+mn-ea"/>
            <a:cs typeface="Times New Roman" pitchFamily="18" charset="0"/>
          </a:endParaRPr>
        </a:p>
      </dsp:txBody>
      <dsp:txXfrm>
        <a:off x="0" y="2409110"/>
        <a:ext cx="5743574" cy="426990"/>
      </dsp:txXfrm>
    </dsp:sp>
    <dsp:sp modelId="{9D477841-FA8C-4770-B03E-835449F1ED00}">
      <dsp:nvSpPr>
        <dsp:cNvPr id="0" name=""/>
        <dsp:cNvSpPr/>
      </dsp:nvSpPr>
      <dsp:spPr>
        <a:xfrm>
          <a:off x="0" y="2836667"/>
          <a:ext cx="1982724" cy="363732"/>
        </a:xfrm>
        <a:prstGeom prst="rect">
          <a:avLst/>
        </a:prstGeom>
        <a:solidFill>
          <a:sysClr val="window" lastClr="FFFFFF">
            <a:alpha val="90000"/>
          </a:sysClr>
        </a:solidFill>
        <a:ln w="25400" cap="flat" cmpd="sng" algn="ctr">
          <a:solidFill>
            <a:sysClr val="windowText" lastClr="000000">
              <a:alpha val="9000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uk-UA" sz="800" b="1" kern="1200">
              <a:solidFill>
                <a:sysClr val="windowText" lastClr="000000">
                  <a:hueOff val="0"/>
                  <a:satOff val="0"/>
                  <a:lumOff val="0"/>
                  <a:alphaOff val="0"/>
                </a:sysClr>
              </a:solidFill>
              <a:latin typeface="Times New Roman" pitchFamily="18" charset="0"/>
              <a:ea typeface="+mn-ea"/>
              <a:cs typeface="Times New Roman" pitchFamily="18" charset="0"/>
            </a:rPr>
            <a:t>реактивні (адаптивні): реакція фірми на нововведення конкурентів</a:t>
          </a:r>
          <a:r>
            <a:rPr lang="uk-UA" sz="800" kern="1200">
              <a:solidFill>
                <a:sysClr val="windowText" lastClr="000000">
                  <a:hueOff val="0"/>
                  <a:satOff val="0"/>
                  <a:lumOff val="0"/>
                  <a:alphaOff val="0"/>
                </a:sysClr>
              </a:solidFill>
              <a:latin typeface="Calibri"/>
              <a:ea typeface="+mn-ea"/>
              <a:cs typeface="+mn-cs"/>
            </a:rPr>
            <a:t>;</a:t>
          </a:r>
          <a:endParaRPr lang="ru-RU" sz="800" kern="1200">
            <a:solidFill>
              <a:sysClr val="windowText" lastClr="000000">
                <a:hueOff val="0"/>
                <a:satOff val="0"/>
                <a:lumOff val="0"/>
                <a:alphaOff val="0"/>
              </a:sysClr>
            </a:solidFill>
            <a:latin typeface="Calibri"/>
            <a:ea typeface="+mn-ea"/>
            <a:cs typeface="+mn-cs"/>
          </a:endParaRPr>
        </a:p>
      </dsp:txBody>
      <dsp:txXfrm>
        <a:off x="0" y="2836667"/>
        <a:ext cx="1982724" cy="363732"/>
      </dsp:txXfrm>
    </dsp:sp>
    <dsp:sp modelId="{F7C00C5C-760A-4148-A191-33665B6C1D41}">
      <dsp:nvSpPr>
        <dsp:cNvPr id="0" name=""/>
        <dsp:cNvSpPr/>
      </dsp:nvSpPr>
      <dsp:spPr>
        <a:xfrm>
          <a:off x="1985416" y="2820286"/>
          <a:ext cx="3755467" cy="363732"/>
        </a:xfrm>
        <a:prstGeom prst="rect">
          <a:avLst/>
        </a:prstGeom>
        <a:solidFill>
          <a:sysClr val="window" lastClr="FFFFFF">
            <a:alpha val="90000"/>
          </a:sysClr>
        </a:solidFill>
        <a:ln w="25400" cap="flat" cmpd="sng" algn="ctr">
          <a:solidFill>
            <a:sysClr val="windowText" lastClr="000000">
              <a:alpha val="9000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66725">
            <a:lnSpc>
              <a:spcPct val="90000"/>
            </a:lnSpc>
            <a:spcBef>
              <a:spcPct val="0"/>
            </a:spcBef>
            <a:spcAft>
              <a:spcPct val="35000"/>
            </a:spcAft>
          </a:pPr>
          <a:r>
            <a:rPr lang="uk-UA" sz="1050" b="1" kern="1200">
              <a:solidFill>
                <a:sysClr val="windowText" lastClr="000000">
                  <a:hueOff val="0"/>
                  <a:satOff val="0"/>
                  <a:lumOff val="0"/>
                  <a:alphaOff val="0"/>
                </a:sysClr>
              </a:solidFill>
              <a:latin typeface="Times New Roman" pitchFamily="18" charset="0"/>
              <a:ea typeface="+mn-ea"/>
              <a:cs typeface="Times New Roman" pitchFamily="18" charset="0"/>
            </a:rPr>
            <a:t>стратегічні: мають запобіжний характер з метою отримання конкурентних переваг</a:t>
          </a:r>
          <a:endParaRPr lang="ru-RU" sz="105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985416" y="2820286"/>
        <a:ext cx="3755467" cy="363732"/>
      </dsp:txXfrm>
    </dsp:sp>
    <dsp:sp modelId="{981B60D4-A30A-433D-88D7-60DA92ED2FC2}">
      <dsp:nvSpPr>
        <dsp:cNvPr id="0" name=""/>
        <dsp:cNvSpPr/>
      </dsp:nvSpPr>
      <dsp:spPr>
        <a:xfrm rot="10800000">
          <a:off x="0" y="1195315"/>
          <a:ext cx="5743574" cy="1216133"/>
        </a:xfrm>
        <a:prstGeom prst="upArrowCallou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b="1" i="0" kern="1200">
              <a:solidFill>
                <a:sysClr val="windowText" lastClr="000000"/>
              </a:solidFill>
              <a:latin typeface="Times New Roman" pitchFamily="18" charset="0"/>
              <a:ea typeface="+mn-ea"/>
              <a:cs typeface="Times New Roman" pitchFamily="18" charset="0"/>
            </a:rPr>
            <a:t>Форма</a:t>
          </a:r>
          <a:endParaRPr lang="ru-RU" sz="1400" b="1" i="0" kern="1200">
            <a:solidFill>
              <a:sysClr val="windowText" lastClr="000000"/>
            </a:solidFill>
            <a:latin typeface="Times New Roman" pitchFamily="18" charset="0"/>
            <a:ea typeface="+mn-ea"/>
            <a:cs typeface="Times New Roman" pitchFamily="18" charset="0"/>
          </a:endParaRPr>
        </a:p>
      </dsp:txBody>
      <dsp:txXfrm>
        <a:off x="0" y="1195315"/>
        <a:ext cx="5743574" cy="426862"/>
      </dsp:txXfrm>
    </dsp:sp>
    <dsp:sp modelId="{2588AD84-8FDE-45F0-A6EC-8CEB421FDCC4}">
      <dsp:nvSpPr>
        <dsp:cNvPr id="0" name=""/>
        <dsp:cNvSpPr/>
      </dsp:nvSpPr>
      <dsp:spPr>
        <a:xfrm>
          <a:off x="1250" y="1631700"/>
          <a:ext cx="1295669" cy="363623"/>
        </a:xfrm>
        <a:prstGeom prst="rect">
          <a:avLst/>
        </a:prstGeom>
        <a:solidFill>
          <a:sysClr val="window" lastClr="FFFFFF">
            <a:alpha val="90000"/>
          </a:sysClr>
        </a:solidFill>
        <a:ln w="25400" cap="flat" cmpd="sng" algn="ctr">
          <a:solidFill>
            <a:sysClr val="windowText" lastClr="000000">
              <a:alpha val="9000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uk-UA" sz="800" b="1" kern="1200">
              <a:solidFill>
                <a:sysClr val="windowText" lastClr="000000">
                  <a:hueOff val="0"/>
                  <a:satOff val="0"/>
                  <a:lumOff val="0"/>
                  <a:alphaOff val="0"/>
                </a:sysClr>
              </a:solidFill>
              <a:latin typeface="Times New Roman" pitchFamily="18" charset="0"/>
              <a:ea typeface="+mn-ea"/>
              <a:cs typeface="Times New Roman" pitchFamily="18" charset="0"/>
            </a:rPr>
            <a:t>відкриття, винаходи, патенти</a:t>
          </a:r>
          <a:endParaRPr lang="ru-RU" sz="8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250" y="1631700"/>
        <a:ext cx="1295669" cy="363623"/>
      </dsp:txXfrm>
    </dsp:sp>
    <dsp:sp modelId="{943DF942-C9A7-47BF-84EA-641152F4BCAB}">
      <dsp:nvSpPr>
        <dsp:cNvPr id="0" name=""/>
        <dsp:cNvSpPr/>
      </dsp:nvSpPr>
      <dsp:spPr>
        <a:xfrm>
          <a:off x="1296920" y="1631700"/>
          <a:ext cx="1295669" cy="363623"/>
        </a:xfrm>
        <a:prstGeom prst="rect">
          <a:avLst/>
        </a:prstGeom>
        <a:solidFill>
          <a:sysClr val="window" lastClr="FFFFFF">
            <a:alpha val="90000"/>
          </a:sysClr>
        </a:solidFill>
        <a:ln w="25400" cap="flat" cmpd="sng" algn="ctr">
          <a:solidFill>
            <a:sysClr val="windowText" lastClr="000000">
              <a:alpha val="9000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uk-UA" sz="1000" b="1" kern="1200">
              <a:solidFill>
                <a:sysClr val="windowText" lastClr="000000">
                  <a:hueOff val="0"/>
                  <a:satOff val="0"/>
                  <a:lumOff val="0"/>
                  <a:alphaOff val="0"/>
                </a:sysClr>
              </a:solidFill>
              <a:latin typeface="Times New Roman" pitchFamily="18" charset="0"/>
              <a:ea typeface="+mn-ea"/>
              <a:cs typeface="Times New Roman" pitchFamily="18" charset="0"/>
            </a:rPr>
            <a:t>раціоналізаторські пропозиції</a:t>
          </a:r>
          <a:endParaRPr lang="ru-RU" sz="600" kern="1200">
            <a:solidFill>
              <a:sysClr val="windowText" lastClr="000000">
                <a:hueOff val="0"/>
                <a:satOff val="0"/>
                <a:lumOff val="0"/>
                <a:alphaOff val="0"/>
              </a:sysClr>
            </a:solidFill>
            <a:latin typeface="Calibri"/>
            <a:ea typeface="+mn-ea"/>
            <a:cs typeface="+mn-cs"/>
          </a:endParaRPr>
        </a:p>
      </dsp:txBody>
      <dsp:txXfrm>
        <a:off x="1296920" y="1631700"/>
        <a:ext cx="1295669" cy="363623"/>
      </dsp:txXfrm>
    </dsp:sp>
    <dsp:sp modelId="{A9715798-14CA-40AA-A798-A67C1B9C1B05}">
      <dsp:nvSpPr>
        <dsp:cNvPr id="0" name=""/>
        <dsp:cNvSpPr/>
      </dsp:nvSpPr>
      <dsp:spPr>
        <a:xfrm>
          <a:off x="2592590" y="1631700"/>
          <a:ext cx="558394" cy="363623"/>
        </a:xfrm>
        <a:prstGeom prst="rect">
          <a:avLst/>
        </a:prstGeom>
        <a:solidFill>
          <a:sysClr val="window" lastClr="FFFFFF">
            <a:alpha val="90000"/>
          </a:sysClr>
        </a:solidFill>
        <a:ln w="25400" cap="flat" cmpd="sng" algn="ctr">
          <a:solidFill>
            <a:sysClr val="windowText" lastClr="000000">
              <a:alpha val="9000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uk-UA" sz="1100" b="1" kern="1200">
              <a:solidFill>
                <a:sysClr val="windowText" lastClr="000000">
                  <a:hueOff val="0"/>
                  <a:satOff val="0"/>
                  <a:lumOff val="0"/>
                  <a:alphaOff val="0"/>
                </a:sysClr>
              </a:solidFill>
              <a:latin typeface="Times New Roman" pitchFamily="18" charset="0"/>
              <a:ea typeface="+mn-ea"/>
              <a:cs typeface="Times New Roman" pitchFamily="18" charset="0"/>
            </a:rPr>
            <a:t>ноу-хау</a:t>
          </a:r>
          <a:endParaRPr lang="ru-RU" sz="11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2592590" y="1631700"/>
        <a:ext cx="558394" cy="363623"/>
      </dsp:txXfrm>
    </dsp:sp>
    <dsp:sp modelId="{4E6309BC-1B1E-4E37-831E-C3E873DF16A1}">
      <dsp:nvSpPr>
        <dsp:cNvPr id="0" name=""/>
        <dsp:cNvSpPr/>
      </dsp:nvSpPr>
      <dsp:spPr>
        <a:xfrm>
          <a:off x="3150984" y="1631700"/>
          <a:ext cx="1295669" cy="363623"/>
        </a:xfrm>
        <a:prstGeom prst="rect">
          <a:avLst/>
        </a:prstGeom>
        <a:solidFill>
          <a:sysClr val="window" lastClr="FFFFFF">
            <a:alpha val="90000"/>
          </a:sysClr>
        </a:solidFill>
        <a:ln w="25400" cap="flat" cmpd="sng" algn="ctr">
          <a:solidFill>
            <a:sysClr val="windowText" lastClr="000000">
              <a:alpha val="9000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uk-UA" sz="1000" b="1" kern="1200">
              <a:solidFill>
                <a:sysClr val="windowText" lastClr="000000">
                  <a:hueOff val="0"/>
                  <a:satOff val="0"/>
                  <a:lumOff val="0"/>
                  <a:alphaOff val="0"/>
                </a:sysClr>
              </a:solidFill>
              <a:latin typeface="Times New Roman" pitchFamily="18" charset="0"/>
              <a:ea typeface="+mn-ea"/>
              <a:cs typeface="Times New Roman" pitchFamily="18" charset="0"/>
            </a:rPr>
            <a:t>товарні знаки, торговельні марки</a:t>
          </a:r>
          <a:endParaRPr lang="ru-RU" sz="10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3150984" y="1631700"/>
        <a:ext cx="1295669" cy="363623"/>
      </dsp:txXfrm>
    </dsp:sp>
    <dsp:sp modelId="{D9FA7509-CFF5-4AB2-A4EB-8FC05F1C2EFE}">
      <dsp:nvSpPr>
        <dsp:cNvPr id="0" name=""/>
        <dsp:cNvSpPr/>
      </dsp:nvSpPr>
      <dsp:spPr>
        <a:xfrm>
          <a:off x="4446654" y="1631700"/>
          <a:ext cx="1295669" cy="363623"/>
        </a:xfrm>
        <a:prstGeom prst="rect">
          <a:avLst/>
        </a:prstGeom>
        <a:solidFill>
          <a:sysClr val="window" lastClr="FFFFFF">
            <a:alpha val="90000"/>
          </a:sysClr>
        </a:solidFill>
        <a:ln w="25400" cap="flat" cmpd="sng" algn="ctr">
          <a:solidFill>
            <a:sysClr val="windowText" lastClr="000000">
              <a:alpha val="9000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7620" rIns="42672" bIns="7620" numCol="1" spcCol="1270" anchor="ctr" anchorCtr="0">
          <a:noAutofit/>
        </a:bodyPr>
        <a:lstStyle/>
        <a:p>
          <a:pPr lvl="0" algn="ctr" defTabSz="266700">
            <a:lnSpc>
              <a:spcPct val="90000"/>
            </a:lnSpc>
            <a:spcBef>
              <a:spcPct val="0"/>
            </a:spcBef>
            <a:spcAft>
              <a:spcPct val="35000"/>
            </a:spcAft>
          </a:pPr>
          <a:r>
            <a:rPr lang="uk-UA" sz="600" b="1" kern="1200">
              <a:solidFill>
                <a:sysClr val="windowText" lastClr="000000">
                  <a:hueOff val="0"/>
                  <a:satOff val="0"/>
                  <a:lumOff val="0"/>
                  <a:alphaOff val="0"/>
                </a:sysClr>
              </a:solidFill>
              <a:latin typeface="Times New Roman" pitchFamily="18" charset="0"/>
              <a:ea typeface="+mn-ea"/>
              <a:cs typeface="Times New Roman" pitchFamily="18" charset="0"/>
            </a:rPr>
            <a:t>нові документи, що описують технологічні, управлінські, виробничі</a:t>
          </a:r>
          <a:br>
            <a:rPr lang="uk-UA" sz="600" b="1" kern="1200">
              <a:solidFill>
                <a:sysClr val="windowText" lastClr="000000">
                  <a:hueOff val="0"/>
                  <a:satOff val="0"/>
                  <a:lumOff val="0"/>
                  <a:alphaOff val="0"/>
                </a:sysClr>
              </a:solidFill>
              <a:latin typeface="Times New Roman" pitchFamily="18" charset="0"/>
              <a:ea typeface="+mn-ea"/>
              <a:cs typeface="Times New Roman" pitchFamily="18" charset="0"/>
            </a:rPr>
          </a:br>
          <a:r>
            <a:rPr lang="uk-UA" sz="600" b="1" kern="1200">
              <a:solidFill>
                <a:sysClr val="windowText" lastClr="000000">
                  <a:hueOff val="0"/>
                  <a:satOff val="0"/>
                  <a:lumOff val="0"/>
                  <a:alphaOff val="0"/>
                </a:sysClr>
              </a:solidFill>
              <a:latin typeface="Times New Roman" pitchFamily="18" charset="0"/>
              <a:ea typeface="+mn-ea"/>
              <a:cs typeface="Times New Roman" pitchFamily="18" charset="0"/>
            </a:rPr>
            <a:t>процеси</a:t>
          </a:r>
          <a:endParaRPr lang="ru-RU" sz="6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446654" y="1631700"/>
        <a:ext cx="1295669" cy="363623"/>
      </dsp:txXfrm>
    </dsp:sp>
    <dsp:sp modelId="{76C94925-2855-4C96-9172-A992444F3AA6}">
      <dsp:nvSpPr>
        <dsp:cNvPr id="0" name=""/>
        <dsp:cNvSpPr/>
      </dsp:nvSpPr>
      <dsp:spPr>
        <a:xfrm rot="10800000">
          <a:off x="0" y="0"/>
          <a:ext cx="5743574" cy="1216133"/>
        </a:xfrm>
        <a:prstGeom prst="upArrowCallou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b="1" kern="1200">
              <a:solidFill>
                <a:sysClr val="windowText" lastClr="000000"/>
              </a:solidFill>
              <a:latin typeface="Times New Roman" pitchFamily="18" charset="0"/>
              <a:ea typeface="+mn-ea"/>
              <a:cs typeface="Times New Roman" pitchFamily="18" charset="0"/>
            </a:rPr>
            <a:t>Новизна</a:t>
          </a:r>
          <a:endParaRPr lang="ru-RU" sz="1400" b="1" kern="1200">
            <a:solidFill>
              <a:sysClr val="windowText" lastClr="000000"/>
            </a:solidFill>
            <a:latin typeface="Times New Roman" pitchFamily="18" charset="0"/>
            <a:ea typeface="+mn-ea"/>
            <a:cs typeface="Times New Roman" pitchFamily="18" charset="0"/>
          </a:endParaRPr>
        </a:p>
      </dsp:txBody>
      <dsp:txXfrm>
        <a:off x="0" y="0"/>
        <a:ext cx="5743574" cy="426862"/>
      </dsp:txXfrm>
    </dsp:sp>
    <dsp:sp modelId="{94F043BA-1628-4503-8C87-770112A8B9F9}">
      <dsp:nvSpPr>
        <dsp:cNvPr id="0" name=""/>
        <dsp:cNvSpPr/>
      </dsp:nvSpPr>
      <dsp:spPr>
        <a:xfrm>
          <a:off x="1009" y="427428"/>
          <a:ext cx="458532" cy="363623"/>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99568" tIns="17780" rIns="99568" bIns="17780" numCol="1" spcCol="1270" anchor="ctr" anchorCtr="0">
          <a:noAutofit/>
        </a:bodyPr>
        <a:lstStyle/>
        <a:p>
          <a:pPr lvl="0" algn="ctr" defTabSz="622300">
            <a:lnSpc>
              <a:spcPct val="90000"/>
            </a:lnSpc>
            <a:spcBef>
              <a:spcPct val="0"/>
            </a:spcBef>
            <a:spcAft>
              <a:spcPct val="35000"/>
            </a:spcAft>
          </a:pPr>
          <a:endParaRPr lang="ru-RU" sz="14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009" y="427428"/>
        <a:ext cx="458532" cy="363623"/>
      </dsp:txXfrm>
    </dsp:sp>
    <dsp:sp modelId="{C1B26257-B551-479E-91AF-FD6F4635F308}">
      <dsp:nvSpPr>
        <dsp:cNvPr id="0" name=""/>
        <dsp:cNvSpPr/>
      </dsp:nvSpPr>
      <dsp:spPr>
        <a:xfrm>
          <a:off x="20116" y="427428"/>
          <a:ext cx="2675073" cy="363623"/>
        </a:xfrm>
        <a:prstGeom prst="rect">
          <a:avLst/>
        </a:prstGeom>
        <a:solidFill>
          <a:sysClr val="window" lastClr="FFFFFF">
            <a:alpha val="90000"/>
          </a:sysClr>
        </a:solidFill>
        <a:ln w="25400" cap="flat" cmpd="sng" algn="ctr">
          <a:solidFill>
            <a:sysClr val="windowText" lastClr="000000">
              <a:alpha val="9000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lvl="0" algn="ctr" defTabSz="622300">
            <a:lnSpc>
              <a:spcPct val="90000"/>
            </a:lnSpc>
            <a:spcBef>
              <a:spcPct val="0"/>
            </a:spcBef>
            <a:spcAft>
              <a:spcPct val="35000"/>
            </a:spcAft>
          </a:pPr>
          <a:r>
            <a:rPr lang="uk-UA" sz="1400" b="1" kern="1200">
              <a:solidFill>
                <a:sysClr val="windowText" lastClr="000000">
                  <a:hueOff val="0"/>
                  <a:satOff val="0"/>
                  <a:lumOff val="0"/>
                  <a:alphaOff val="0"/>
                </a:sysClr>
              </a:solidFill>
              <a:latin typeface="Times New Roman" pitchFamily="18" charset="0"/>
              <a:ea typeface="+mn-ea"/>
              <a:cs typeface="Times New Roman" pitchFamily="18" charset="0"/>
            </a:rPr>
            <a:t>впровадження відкриттів, винаходів, патентів</a:t>
          </a:r>
          <a:r>
            <a:rPr lang="uk-UA" sz="1400" kern="1200">
              <a:solidFill>
                <a:sysClr val="windowText" lastClr="000000">
                  <a:hueOff val="0"/>
                  <a:satOff val="0"/>
                  <a:lumOff val="0"/>
                  <a:alphaOff val="0"/>
                </a:sysClr>
              </a:solidFill>
              <a:latin typeface="Times New Roman" pitchFamily="18" charset="0"/>
              <a:ea typeface="+mn-ea"/>
              <a:cs typeface="Times New Roman" pitchFamily="18" charset="0"/>
            </a:rPr>
            <a:t>)</a:t>
          </a:r>
          <a:endParaRPr lang="ru-RU" sz="14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20116" y="427428"/>
        <a:ext cx="2675073" cy="363623"/>
      </dsp:txXfrm>
    </dsp:sp>
    <dsp:sp modelId="{B32EA9ED-B2E6-45B6-855E-6D2A69E4E709}">
      <dsp:nvSpPr>
        <dsp:cNvPr id="0" name=""/>
        <dsp:cNvSpPr/>
      </dsp:nvSpPr>
      <dsp:spPr>
        <a:xfrm>
          <a:off x="2991663" y="408378"/>
          <a:ext cx="1332137" cy="363623"/>
        </a:xfrm>
        <a:prstGeom prst="rect">
          <a:avLst/>
        </a:prstGeom>
        <a:solidFill>
          <a:sysClr val="window" lastClr="FFFFFF">
            <a:alpha val="90000"/>
          </a:sysClr>
        </a:solidFill>
        <a:ln w="25400" cap="flat" cmpd="sng" algn="ctr">
          <a:solidFill>
            <a:sysClr val="windowText" lastClr="000000">
              <a:alpha val="9000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lvl="0" algn="ctr" defTabSz="622300">
            <a:lnSpc>
              <a:spcPct val="90000"/>
            </a:lnSpc>
            <a:spcBef>
              <a:spcPct val="0"/>
            </a:spcBef>
            <a:spcAft>
              <a:spcPct val="35000"/>
            </a:spcAft>
          </a:pPr>
          <a:r>
            <a:rPr lang="uk-UA" sz="1400" b="1" kern="1200">
              <a:solidFill>
                <a:sysClr val="windowText" lastClr="000000">
                  <a:hueOff val="0"/>
                  <a:satOff val="0"/>
                  <a:lumOff val="0"/>
                  <a:alphaOff val="0"/>
                </a:sysClr>
              </a:solidFill>
              <a:latin typeface="Times New Roman" pitchFamily="18" charset="0"/>
              <a:ea typeface="+mn-ea"/>
              <a:cs typeface="Times New Roman" pitchFamily="18" charset="0"/>
            </a:rPr>
            <a:t>удосконалені</a:t>
          </a:r>
          <a:endParaRPr lang="ru-RU" sz="14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2991663" y="408378"/>
        <a:ext cx="1332137" cy="363623"/>
      </dsp:txXfrm>
    </dsp:sp>
    <dsp:sp modelId="{CF877882-E07E-457B-B7CE-390B40BACA9B}">
      <dsp:nvSpPr>
        <dsp:cNvPr id="0" name=""/>
        <dsp:cNvSpPr/>
      </dsp:nvSpPr>
      <dsp:spPr>
        <a:xfrm>
          <a:off x="4467763" y="408381"/>
          <a:ext cx="1275811" cy="363623"/>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99568" tIns="17780" rIns="99568" bIns="17780" numCol="1" spcCol="1270" anchor="ctr" anchorCtr="0">
          <a:noAutofit/>
        </a:bodyPr>
        <a:lstStyle/>
        <a:p>
          <a:pPr lvl="0" algn="ctr" defTabSz="622300">
            <a:lnSpc>
              <a:spcPct val="90000"/>
            </a:lnSpc>
            <a:spcBef>
              <a:spcPct val="0"/>
            </a:spcBef>
            <a:spcAft>
              <a:spcPct val="35000"/>
            </a:spcAft>
          </a:pPr>
          <a:r>
            <a:rPr lang="uk-UA" sz="1400" b="1" kern="1200">
              <a:solidFill>
                <a:sysClr val="windowText" lastClr="000000">
                  <a:hueOff val="0"/>
                  <a:satOff val="0"/>
                  <a:lumOff val="0"/>
                  <a:alphaOff val="0"/>
                </a:sysClr>
              </a:solidFill>
              <a:latin typeface="Times New Roman" pitchFamily="18" charset="0"/>
              <a:ea typeface="+mn-ea"/>
              <a:cs typeface="Times New Roman" pitchFamily="18" charset="0"/>
            </a:rPr>
            <a:t>комбіновані</a:t>
          </a:r>
          <a:endParaRPr lang="ru-RU" sz="14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467763" y="408381"/>
        <a:ext cx="1275811" cy="363623"/>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52781F5-1A6F-4E36-9BE3-1B87DBBD79E6}">
      <dsp:nvSpPr>
        <dsp:cNvPr id="0" name=""/>
        <dsp:cNvSpPr/>
      </dsp:nvSpPr>
      <dsp:spPr>
        <a:xfrm>
          <a:off x="0" y="2409110"/>
          <a:ext cx="5743574" cy="790723"/>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b="1" i="0" kern="1200">
              <a:solidFill>
                <a:sysClr val="windowText" lastClr="000000"/>
              </a:solidFill>
              <a:latin typeface="Times New Roman" pitchFamily="18" charset="0"/>
              <a:ea typeface="+mn-ea"/>
              <a:cs typeface="Times New Roman" pitchFamily="18" charset="0"/>
            </a:rPr>
            <a:t>За напрямами  застосування</a:t>
          </a:r>
          <a:endParaRPr lang="ru-RU" sz="1400" b="1" kern="1200">
            <a:solidFill>
              <a:sysClr val="windowText" lastClr="000000"/>
            </a:solidFill>
            <a:latin typeface="Times New Roman" pitchFamily="18" charset="0"/>
            <a:ea typeface="+mn-ea"/>
            <a:cs typeface="Times New Roman" pitchFamily="18" charset="0"/>
          </a:endParaRPr>
        </a:p>
      </dsp:txBody>
      <dsp:txXfrm>
        <a:off x="0" y="2409110"/>
        <a:ext cx="5743574" cy="426990"/>
      </dsp:txXfrm>
    </dsp:sp>
    <dsp:sp modelId="{9D477841-FA8C-4770-B03E-835449F1ED00}">
      <dsp:nvSpPr>
        <dsp:cNvPr id="0" name=""/>
        <dsp:cNvSpPr/>
      </dsp:nvSpPr>
      <dsp:spPr>
        <a:xfrm>
          <a:off x="0" y="2836667"/>
          <a:ext cx="1982724" cy="363732"/>
        </a:xfrm>
        <a:prstGeom prst="rect">
          <a:avLst/>
        </a:prstGeom>
        <a:solidFill>
          <a:sysClr val="window" lastClr="FFFFFF">
            <a:alpha val="90000"/>
          </a:sysClr>
        </a:solidFill>
        <a:ln w="25400" cap="flat" cmpd="sng" algn="ctr">
          <a:solidFill>
            <a:sysClr val="windowText" lastClr="000000">
              <a:alpha val="9000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uk-UA" sz="1200" b="1" kern="1200">
              <a:solidFill>
                <a:sysClr val="windowText" lastClr="000000">
                  <a:hueOff val="0"/>
                  <a:satOff val="0"/>
                  <a:lumOff val="0"/>
                  <a:alphaOff val="0"/>
                </a:sysClr>
              </a:solidFill>
              <a:latin typeface="Times New Roman" pitchFamily="18" charset="0"/>
              <a:ea typeface="+mn-ea"/>
              <a:cs typeface="Times New Roman" pitchFamily="18" charset="0"/>
            </a:rPr>
            <a:t>внутрішньофірмове використання</a:t>
          </a:r>
          <a:endParaRPr lang="ru-RU" sz="12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2836667"/>
        <a:ext cx="1982724" cy="363732"/>
      </dsp:txXfrm>
    </dsp:sp>
    <dsp:sp modelId="{F7C00C5C-760A-4148-A191-33665B6C1D41}">
      <dsp:nvSpPr>
        <dsp:cNvPr id="0" name=""/>
        <dsp:cNvSpPr/>
      </dsp:nvSpPr>
      <dsp:spPr>
        <a:xfrm>
          <a:off x="1985416" y="2820286"/>
          <a:ext cx="3755467" cy="363732"/>
        </a:xfrm>
        <a:prstGeom prst="rect">
          <a:avLst/>
        </a:prstGeom>
        <a:solidFill>
          <a:sysClr val="window" lastClr="FFFFFF">
            <a:alpha val="90000"/>
          </a:sysClr>
        </a:solidFill>
        <a:ln w="25400" cap="flat" cmpd="sng" algn="ctr">
          <a:solidFill>
            <a:sysClr val="windowText" lastClr="000000">
              <a:alpha val="9000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uk-UA" sz="1200" b="1" kern="1200">
              <a:solidFill>
                <a:sysClr val="windowText" lastClr="000000">
                  <a:hueOff val="0"/>
                  <a:satOff val="0"/>
                  <a:lumOff val="0"/>
                  <a:alphaOff val="0"/>
                </a:sysClr>
              </a:solidFill>
              <a:latin typeface="Times New Roman" pitchFamily="18" charset="0"/>
              <a:ea typeface="+mn-ea"/>
              <a:cs typeface="Times New Roman" pitchFamily="18" charset="0"/>
            </a:rPr>
            <a:t>накопичення в межах підприємства</a:t>
          </a:r>
          <a:endParaRPr lang="ru-RU" sz="12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985416" y="2820286"/>
        <a:ext cx="3755467" cy="363732"/>
      </dsp:txXfrm>
    </dsp:sp>
    <dsp:sp modelId="{981B60D4-A30A-433D-88D7-60DA92ED2FC2}">
      <dsp:nvSpPr>
        <dsp:cNvPr id="0" name=""/>
        <dsp:cNvSpPr/>
      </dsp:nvSpPr>
      <dsp:spPr>
        <a:xfrm rot="10800000">
          <a:off x="0" y="1195315"/>
          <a:ext cx="5743574" cy="1216133"/>
        </a:xfrm>
        <a:prstGeom prst="upArrowCallou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b="1" i="0" kern="1200">
              <a:solidFill>
                <a:sysClr val="windowText" lastClr="000000"/>
              </a:solidFill>
              <a:latin typeface="Times New Roman" pitchFamily="18" charset="0"/>
              <a:ea typeface="+mn-ea"/>
              <a:cs typeface="Times New Roman" pitchFamily="18" charset="0"/>
            </a:rPr>
            <a:t>Вид отримання ефекту</a:t>
          </a:r>
          <a:endParaRPr lang="ru-RU" sz="1400" b="1" i="0" kern="1200">
            <a:solidFill>
              <a:sysClr val="windowText" lastClr="000000"/>
            </a:solidFill>
            <a:latin typeface="Times New Roman" pitchFamily="18" charset="0"/>
            <a:ea typeface="+mn-ea"/>
            <a:cs typeface="Times New Roman" pitchFamily="18" charset="0"/>
          </a:endParaRPr>
        </a:p>
      </dsp:txBody>
      <dsp:txXfrm>
        <a:off x="0" y="1195315"/>
        <a:ext cx="5743574" cy="426862"/>
      </dsp:txXfrm>
    </dsp:sp>
    <dsp:sp modelId="{2588AD84-8FDE-45F0-A6EC-8CEB421FDCC4}">
      <dsp:nvSpPr>
        <dsp:cNvPr id="0" name=""/>
        <dsp:cNvSpPr/>
      </dsp:nvSpPr>
      <dsp:spPr>
        <a:xfrm>
          <a:off x="787" y="1631700"/>
          <a:ext cx="838539" cy="363623"/>
        </a:xfrm>
        <a:prstGeom prst="rect">
          <a:avLst/>
        </a:prstGeom>
        <a:solidFill>
          <a:sysClr val="window" lastClr="FFFFFF">
            <a:alpha val="90000"/>
          </a:sysClr>
        </a:solidFill>
        <a:ln w="25400" cap="flat" cmpd="sng" algn="ctr">
          <a:solidFill>
            <a:sysClr val="windowText" lastClr="000000">
              <a:alpha val="9000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endParaRPr lang="ru-RU" sz="8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787" y="1631700"/>
        <a:ext cx="838539" cy="363623"/>
      </dsp:txXfrm>
    </dsp:sp>
    <dsp:sp modelId="{6CE92CC4-2A5F-4D5C-A677-7E8083DA90DB}">
      <dsp:nvSpPr>
        <dsp:cNvPr id="0" name=""/>
        <dsp:cNvSpPr/>
      </dsp:nvSpPr>
      <dsp:spPr>
        <a:xfrm>
          <a:off x="0" y="1622177"/>
          <a:ext cx="1072726" cy="363623"/>
        </a:xfrm>
        <a:prstGeom prst="rect">
          <a:avLst/>
        </a:prstGeom>
        <a:solidFill>
          <a:sysClr val="window" lastClr="FFFFFF">
            <a:alpha val="90000"/>
          </a:sysClr>
        </a:solidFill>
        <a:ln w="25400" cap="flat" cmpd="sng" algn="ctr">
          <a:solidFill>
            <a:sysClr val="windowText" lastClr="000000">
              <a:alpha val="9000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66725">
            <a:lnSpc>
              <a:spcPct val="90000"/>
            </a:lnSpc>
            <a:spcBef>
              <a:spcPct val="0"/>
            </a:spcBef>
            <a:spcAft>
              <a:spcPct val="35000"/>
            </a:spcAft>
          </a:pPr>
          <a:r>
            <a:rPr lang="uk-UA" sz="1050" b="1" kern="1200">
              <a:solidFill>
                <a:sysClr val="windowText" lastClr="000000">
                  <a:hueOff val="0"/>
                  <a:satOff val="0"/>
                  <a:lumOff val="0"/>
                  <a:alphaOff val="0"/>
                </a:sysClr>
              </a:solidFill>
              <a:latin typeface="Times New Roman" pitchFamily="18" charset="0"/>
              <a:ea typeface="+mn-ea"/>
              <a:cs typeface="Times New Roman" pitchFamily="18" charset="0"/>
            </a:rPr>
            <a:t>економічний</a:t>
          </a:r>
          <a:endParaRPr lang="ru-RU" sz="105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1622177"/>
        <a:ext cx="1072726" cy="363623"/>
      </dsp:txXfrm>
    </dsp:sp>
    <dsp:sp modelId="{B0C17BCB-A1B2-417B-985A-D3D5A342B63C}">
      <dsp:nvSpPr>
        <dsp:cNvPr id="0" name=""/>
        <dsp:cNvSpPr/>
      </dsp:nvSpPr>
      <dsp:spPr>
        <a:xfrm>
          <a:off x="1298645" y="1603127"/>
          <a:ext cx="1033969" cy="363623"/>
        </a:xfrm>
        <a:prstGeom prst="rect">
          <a:avLst/>
        </a:prstGeom>
        <a:solidFill>
          <a:sysClr val="window" lastClr="FFFFFF">
            <a:alpha val="90000"/>
          </a:sysClr>
        </a:solidFill>
        <a:ln w="25400" cap="flat" cmpd="sng" algn="ctr">
          <a:solidFill>
            <a:sysClr val="windowText" lastClr="000000">
              <a:alpha val="9000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uk-UA" sz="1100" b="1" kern="1200">
              <a:solidFill>
                <a:sysClr val="windowText" lastClr="000000">
                  <a:hueOff val="0"/>
                  <a:satOff val="0"/>
                  <a:lumOff val="0"/>
                  <a:alphaOff val="0"/>
                </a:sysClr>
              </a:solidFill>
              <a:latin typeface="Times New Roman" pitchFamily="18" charset="0"/>
              <a:ea typeface="+mn-ea"/>
              <a:cs typeface="Times New Roman" pitchFamily="18" charset="0"/>
            </a:rPr>
            <a:t>соціальний</a:t>
          </a:r>
          <a:endParaRPr lang="ru-RU" sz="11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298645" y="1603127"/>
        <a:ext cx="1033969" cy="363623"/>
      </dsp:txXfrm>
    </dsp:sp>
    <dsp:sp modelId="{C19ABB97-D2BB-4711-A4EF-BF20713F46DE}">
      <dsp:nvSpPr>
        <dsp:cNvPr id="0" name=""/>
        <dsp:cNvSpPr/>
      </dsp:nvSpPr>
      <dsp:spPr>
        <a:xfrm>
          <a:off x="2621366" y="1622173"/>
          <a:ext cx="948413" cy="363623"/>
        </a:xfrm>
        <a:prstGeom prst="rect">
          <a:avLst/>
        </a:prstGeom>
        <a:solidFill>
          <a:sysClr val="window" lastClr="FFFFFF">
            <a:alpha val="90000"/>
          </a:sysClr>
        </a:solidFill>
        <a:ln w="25400" cap="flat" cmpd="sng" algn="ctr">
          <a:solidFill>
            <a:sysClr val="windowText" lastClr="000000">
              <a:alpha val="9000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66725">
            <a:lnSpc>
              <a:spcPct val="90000"/>
            </a:lnSpc>
            <a:spcBef>
              <a:spcPct val="0"/>
            </a:spcBef>
            <a:spcAft>
              <a:spcPct val="35000"/>
            </a:spcAft>
          </a:pPr>
          <a:r>
            <a:rPr lang="uk-UA" sz="1050" b="1" kern="1200">
              <a:solidFill>
                <a:sysClr val="windowText" lastClr="000000">
                  <a:hueOff val="0"/>
                  <a:satOff val="0"/>
                  <a:lumOff val="0"/>
                  <a:alphaOff val="0"/>
                </a:sysClr>
              </a:solidFill>
              <a:latin typeface="Times New Roman" pitchFamily="18" charset="0"/>
              <a:ea typeface="+mn-ea"/>
              <a:cs typeface="Times New Roman" pitchFamily="18" charset="0"/>
            </a:rPr>
            <a:t>екологічний</a:t>
          </a:r>
          <a:endParaRPr lang="ru-RU" sz="105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2621366" y="1622173"/>
        <a:ext cx="948413" cy="363623"/>
      </dsp:txXfrm>
    </dsp:sp>
    <dsp:sp modelId="{46DB77C2-AD9B-4F50-AC3D-9E8458FE6C85}">
      <dsp:nvSpPr>
        <dsp:cNvPr id="0" name=""/>
        <dsp:cNvSpPr/>
      </dsp:nvSpPr>
      <dsp:spPr>
        <a:xfrm>
          <a:off x="3760807" y="1631700"/>
          <a:ext cx="838539" cy="363623"/>
        </a:xfrm>
        <a:prstGeom prst="rect">
          <a:avLst/>
        </a:prstGeom>
        <a:solidFill>
          <a:sysClr val="window" lastClr="FFFFFF">
            <a:alpha val="90000"/>
          </a:sysClr>
        </a:solidFill>
        <a:ln w="25400" cap="flat" cmpd="sng" algn="ctr">
          <a:solidFill>
            <a:sysClr val="windowText" lastClr="000000">
              <a:alpha val="9000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66725">
            <a:lnSpc>
              <a:spcPct val="90000"/>
            </a:lnSpc>
            <a:spcBef>
              <a:spcPct val="0"/>
            </a:spcBef>
            <a:spcAft>
              <a:spcPct val="35000"/>
            </a:spcAft>
          </a:pPr>
          <a:r>
            <a:rPr lang="uk-UA" sz="1050" b="1" kern="1200">
              <a:solidFill>
                <a:sysClr val="windowText" lastClr="000000">
                  <a:hueOff val="0"/>
                  <a:satOff val="0"/>
                  <a:lumOff val="0"/>
                  <a:alphaOff val="0"/>
                </a:sysClr>
              </a:solidFill>
              <a:latin typeface="Times New Roman" pitchFamily="18" charset="0"/>
              <a:ea typeface="+mn-ea"/>
              <a:cs typeface="Times New Roman" pitchFamily="18" charset="0"/>
            </a:rPr>
            <a:t>науково-технічний</a:t>
          </a:r>
          <a:endParaRPr lang="ru-RU" sz="105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3760807" y="1631700"/>
        <a:ext cx="838539" cy="363623"/>
      </dsp:txXfrm>
    </dsp:sp>
    <dsp:sp modelId="{E7F3F67F-7978-4EF7-9A81-E50FE6873E68}">
      <dsp:nvSpPr>
        <dsp:cNvPr id="0" name=""/>
        <dsp:cNvSpPr/>
      </dsp:nvSpPr>
      <dsp:spPr>
        <a:xfrm>
          <a:off x="4732976" y="1631700"/>
          <a:ext cx="1009811" cy="363623"/>
        </a:xfrm>
        <a:prstGeom prst="rect">
          <a:avLst/>
        </a:prstGeom>
        <a:solidFill>
          <a:sysClr val="window" lastClr="FFFFFF">
            <a:alpha val="90000"/>
          </a:sysClr>
        </a:solidFill>
        <a:ln w="25400" cap="flat" cmpd="sng" algn="ctr">
          <a:solidFill>
            <a:sysClr val="windowText" lastClr="000000">
              <a:alpha val="9000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66725">
            <a:lnSpc>
              <a:spcPct val="90000"/>
            </a:lnSpc>
            <a:spcBef>
              <a:spcPct val="0"/>
            </a:spcBef>
            <a:spcAft>
              <a:spcPct val="35000"/>
            </a:spcAft>
          </a:pPr>
          <a:r>
            <a:rPr lang="uk-UA" sz="1050" b="1" kern="1200">
              <a:solidFill>
                <a:sysClr val="windowText" lastClr="000000">
                  <a:hueOff val="0"/>
                  <a:satOff val="0"/>
                  <a:lumOff val="0"/>
                  <a:alphaOff val="0"/>
                </a:sysClr>
              </a:solidFill>
              <a:latin typeface="Times New Roman" pitchFamily="18" charset="0"/>
              <a:ea typeface="+mn-ea"/>
              <a:cs typeface="Times New Roman" pitchFamily="18" charset="0"/>
            </a:rPr>
            <a:t>інтегральний</a:t>
          </a:r>
          <a:r>
            <a:rPr lang="uk-UA" sz="1000" kern="1200">
              <a:solidFill>
                <a:sysClr val="windowText" lastClr="000000">
                  <a:hueOff val="0"/>
                  <a:satOff val="0"/>
                  <a:lumOff val="0"/>
                  <a:alphaOff val="0"/>
                </a:sysClr>
              </a:solidFill>
              <a:latin typeface="Calibri"/>
              <a:ea typeface="+mn-ea"/>
              <a:cs typeface="+mn-cs"/>
            </a:rPr>
            <a:t>.</a:t>
          </a:r>
          <a:endParaRPr lang="ru-RU" sz="1000" kern="1200">
            <a:solidFill>
              <a:sysClr val="windowText" lastClr="000000">
                <a:hueOff val="0"/>
                <a:satOff val="0"/>
                <a:lumOff val="0"/>
                <a:alphaOff val="0"/>
              </a:sysClr>
            </a:solidFill>
            <a:latin typeface="Calibri"/>
            <a:ea typeface="+mn-ea"/>
            <a:cs typeface="+mn-cs"/>
          </a:endParaRPr>
        </a:p>
      </dsp:txBody>
      <dsp:txXfrm>
        <a:off x="4732976" y="1631700"/>
        <a:ext cx="1009811" cy="363623"/>
      </dsp:txXfrm>
    </dsp:sp>
    <dsp:sp modelId="{76C94925-2855-4C96-9172-A992444F3AA6}">
      <dsp:nvSpPr>
        <dsp:cNvPr id="0" name=""/>
        <dsp:cNvSpPr/>
      </dsp:nvSpPr>
      <dsp:spPr>
        <a:xfrm rot="10800000">
          <a:off x="0" y="0"/>
          <a:ext cx="5743574" cy="1216133"/>
        </a:xfrm>
        <a:prstGeom prst="upArrowCallou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b="1" kern="1200">
              <a:solidFill>
                <a:sysClr val="windowText" lastClr="000000"/>
              </a:solidFill>
              <a:latin typeface="Times New Roman" pitchFamily="18" charset="0"/>
              <a:ea typeface="+mn-ea"/>
              <a:cs typeface="Times New Roman" pitchFamily="18" charset="0"/>
            </a:rPr>
            <a:t>Сфера застосування</a:t>
          </a:r>
          <a:endParaRPr lang="ru-RU" sz="1400" b="1" kern="1200">
            <a:solidFill>
              <a:sysClr val="windowText" lastClr="000000"/>
            </a:solidFill>
            <a:latin typeface="Times New Roman" pitchFamily="18" charset="0"/>
            <a:ea typeface="+mn-ea"/>
            <a:cs typeface="Times New Roman" pitchFamily="18" charset="0"/>
          </a:endParaRPr>
        </a:p>
      </dsp:txBody>
      <dsp:txXfrm>
        <a:off x="0" y="0"/>
        <a:ext cx="5743574" cy="426862"/>
      </dsp:txXfrm>
    </dsp:sp>
    <dsp:sp modelId="{94F043BA-1628-4503-8C87-770112A8B9F9}">
      <dsp:nvSpPr>
        <dsp:cNvPr id="0" name=""/>
        <dsp:cNvSpPr/>
      </dsp:nvSpPr>
      <dsp:spPr>
        <a:xfrm>
          <a:off x="1009" y="427428"/>
          <a:ext cx="458532" cy="363623"/>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99568" tIns="17780" rIns="99568" bIns="17780" numCol="1" spcCol="1270" anchor="ctr" anchorCtr="0">
          <a:noAutofit/>
        </a:bodyPr>
        <a:lstStyle/>
        <a:p>
          <a:pPr lvl="0" algn="ctr" defTabSz="622300">
            <a:lnSpc>
              <a:spcPct val="90000"/>
            </a:lnSpc>
            <a:spcBef>
              <a:spcPct val="0"/>
            </a:spcBef>
            <a:spcAft>
              <a:spcPct val="35000"/>
            </a:spcAft>
          </a:pPr>
          <a:endParaRPr lang="ru-RU" sz="14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009" y="427428"/>
        <a:ext cx="458532" cy="363623"/>
      </dsp:txXfrm>
    </dsp:sp>
    <dsp:sp modelId="{C1B26257-B551-479E-91AF-FD6F4635F308}">
      <dsp:nvSpPr>
        <dsp:cNvPr id="0" name=""/>
        <dsp:cNvSpPr/>
      </dsp:nvSpPr>
      <dsp:spPr>
        <a:xfrm>
          <a:off x="20116" y="427428"/>
          <a:ext cx="2675073" cy="363623"/>
        </a:xfrm>
        <a:prstGeom prst="rect">
          <a:avLst/>
        </a:prstGeom>
        <a:solidFill>
          <a:sysClr val="window" lastClr="FFFFFF">
            <a:alpha val="90000"/>
          </a:sysClr>
        </a:solidFill>
        <a:ln w="25400" cap="flat" cmpd="sng" algn="ctr">
          <a:solidFill>
            <a:sysClr val="windowText" lastClr="000000">
              <a:alpha val="9000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lvl="0" algn="ctr" defTabSz="622300">
            <a:lnSpc>
              <a:spcPct val="90000"/>
            </a:lnSpc>
            <a:spcBef>
              <a:spcPct val="0"/>
            </a:spcBef>
            <a:spcAft>
              <a:spcPct val="35000"/>
            </a:spcAft>
          </a:pPr>
          <a:r>
            <a:rPr lang="uk-UA" sz="1400" b="1" kern="1200">
              <a:solidFill>
                <a:sysClr val="windowText" lastClr="000000">
                  <a:hueOff val="0"/>
                  <a:satOff val="0"/>
                  <a:lumOff val="0"/>
                  <a:alphaOff val="0"/>
                </a:sysClr>
              </a:solidFill>
              <a:latin typeface="Times New Roman" pitchFamily="18" charset="0"/>
              <a:ea typeface="+mn-ea"/>
              <a:cs typeface="Times New Roman" pitchFamily="18" charset="0"/>
            </a:rPr>
            <a:t>упровадження нових технологій</a:t>
          </a:r>
          <a:endParaRPr lang="ru-RU" sz="14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20116" y="427428"/>
        <a:ext cx="2675073" cy="363623"/>
      </dsp:txXfrm>
    </dsp:sp>
    <dsp:sp modelId="{B32EA9ED-B2E6-45B6-855E-6D2A69E4E709}">
      <dsp:nvSpPr>
        <dsp:cNvPr id="0" name=""/>
        <dsp:cNvSpPr/>
      </dsp:nvSpPr>
      <dsp:spPr>
        <a:xfrm>
          <a:off x="2991663" y="408378"/>
          <a:ext cx="1332137" cy="363623"/>
        </a:xfrm>
        <a:prstGeom prst="rect">
          <a:avLst/>
        </a:prstGeom>
        <a:solidFill>
          <a:sysClr val="window" lastClr="FFFFFF">
            <a:alpha val="90000"/>
          </a:sysClr>
        </a:solidFill>
        <a:ln w="25400" cap="flat" cmpd="sng" algn="ctr">
          <a:solidFill>
            <a:sysClr val="windowText" lastClr="000000">
              <a:alpha val="9000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lvl="0" algn="ctr" defTabSz="622300">
            <a:lnSpc>
              <a:spcPct val="90000"/>
            </a:lnSpc>
            <a:spcBef>
              <a:spcPct val="0"/>
            </a:spcBef>
            <a:spcAft>
              <a:spcPct val="35000"/>
            </a:spcAft>
          </a:pPr>
          <a:r>
            <a:rPr lang="uk-UA" sz="1400" b="1" kern="1200">
              <a:solidFill>
                <a:sysClr val="windowText" lastClr="000000">
                  <a:hueOff val="0"/>
                  <a:satOff val="0"/>
                  <a:lumOff val="0"/>
                  <a:alphaOff val="0"/>
                </a:sysClr>
              </a:solidFill>
              <a:latin typeface="Times New Roman" pitchFamily="18" charset="0"/>
              <a:ea typeface="+mn-ea"/>
              <a:cs typeface="Times New Roman" pitchFamily="18" charset="0"/>
            </a:rPr>
            <a:t>економічні</a:t>
          </a:r>
          <a:endParaRPr lang="ru-RU" sz="14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2991663" y="408378"/>
        <a:ext cx="1332137" cy="363623"/>
      </dsp:txXfrm>
    </dsp:sp>
    <dsp:sp modelId="{CF877882-E07E-457B-B7CE-390B40BACA9B}">
      <dsp:nvSpPr>
        <dsp:cNvPr id="0" name=""/>
        <dsp:cNvSpPr/>
      </dsp:nvSpPr>
      <dsp:spPr>
        <a:xfrm>
          <a:off x="4467763" y="408381"/>
          <a:ext cx="1275811" cy="363623"/>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92456" tIns="16510" rIns="92456" bIns="16510" numCol="1" spcCol="1270" anchor="ctr" anchorCtr="0">
          <a:noAutofit/>
        </a:bodyPr>
        <a:lstStyle/>
        <a:p>
          <a:pPr lvl="0" algn="ctr" defTabSz="577850">
            <a:lnSpc>
              <a:spcPct val="90000"/>
            </a:lnSpc>
            <a:spcBef>
              <a:spcPct val="0"/>
            </a:spcBef>
            <a:spcAft>
              <a:spcPct val="35000"/>
            </a:spcAft>
          </a:pPr>
          <a:r>
            <a:rPr lang="uk-UA" sz="1300" b="1" kern="1200">
              <a:solidFill>
                <a:sysClr val="windowText" lastClr="000000">
                  <a:hueOff val="0"/>
                  <a:satOff val="0"/>
                  <a:lumOff val="0"/>
                  <a:alphaOff val="0"/>
                </a:sysClr>
              </a:solidFill>
              <a:latin typeface="Times New Roman" pitchFamily="18" charset="0"/>
              <a:ea typeface="+mn-ea"/>
              <a:cs typeface="Times New Roman" pitchFamily="18" charset="0"/>
            </a:rPr>
            <a:t>маркетингові</a:t>
          </a:r>
          <a:endParaRPr lang="ru-RU" sz="13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467763" y="408381"/>
        <a:ext cx="1275811" cy="363623"/>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ECAD5C4-9EF9-4C8A-B39A-B09C4B90A8D4}">
      <dsp:nvSpPr>
        <dsp:cNvPr id="0" name=""/>
        <dsp:cNvSpPr/>
      </dsp:nvSpPr>
      <dsp:spPr>
        <a:xfrm rot="5400000">
          <a:off x="3895817" y="-1671958"/>
          <a:ext cx="600386" cy="3946350"/>
        </a:xfrm>
        <a:prstGeom prst="round2SameRect">
          <a:avLst/>
        </a:prstGeom>
        <a:solidFill>
          <a:sysClr val="window" lastClr="FFFFFF">
            <a:alpha val="90000"/>
          </a:sysClr>
        </a:solidFill>
        <a:ln w="25400" cap="flat" cmpd="sng" algn="ctr">
          <a:solidFill>
            <a:sysClr val="windowText" lastClr="000000">
              <a:alpha val="9000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88950">
            <a:lnSpc>
              <a:spcPct val="90000"/>
            </a:lnSpc>
            <a:spcBef>
              <a:spcPct val="0"/>
            </a:spcBef>
            <a:spcAft>
              <a:spcPct val="15000"/>
            </a:spcAft>
            <a:buChar char="••"/>
          </a:pPr>
          <a:r>
            <a:rPr lang="uk-UA" sz="1100" b="1" kern="1200">
              <a:solidFill>
                <a:sysClr val="windowText" lastClr="000000">
                  <a:hueOff val="0"/>
                  <a:satOff val="0"/>
                  <a:lumOff val="0"/>
                  <a:alphaOff val="0"/>
                </a:sysClr>
              </a:solidFill>
              <a:latin typeface="Times New Roman" pitchFamily="18" charset="0"/>
              <a:ea typeface="+mn-ea"/>
              <a:cs typeface="Times New Roman" pitchFamily="18" charset="0"/>
            </a:rPr>
            <a:t>здійснення інноваційної діяльності, що провадиться органами державної влади або місцевого самоврядування за рахунок бюджетних та інших коштів відповідно до закону</a:t>
          </a:r>
          <a:endParaRPr lang="ru-RU" sz="11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rot="5400000">
        <a:off x="3895817" y="-1671958"/>
        <a:ext cx="600386" cy="3946350"/>
      </dsp:txXfrm>
    </dsp:sp>
    <dsp:sp modelId="{6CDDA020-BEDD-46AA-B690-33EB2720DD87}">
      <dsp:nvSpPr>
        <dsp:cNvPr id="0" name=""/>
        <dsp:cNvSpPr/>
      </dsp:nvSpPr>
      <dsp:spPr>
        <a:xfrm>
          <a:off x="0" y="96135"/>
          <a:ext cx="2219822" cy="410008"/>
        </a:xfrm>
        <a:prstGeom prst="roundRect">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uk-UA" sz="1600" b="1" kern="1200">
              <a:solidFill>
                <a:sysClr val="windowText" lastClr="000000"/>
              </a:solidFill>
              <a:latin typeface="Times New Roman" pitchFamily="18" charset="0"/>
              <a:ea typeface="+mn-ea"/>
              <a:cs typeface="Times New Roman" pitchFamily="18" charset="0"/>
            </a:rPr>
            <a:t>Державне</a:t>
          </a:r>
          <a:r>
            <a:rPr lang="uk-UA" sz="1600" kern="1200">
              <a:solidFill>
                <a:sysClr val="windowText" lastClr="000000"/>
              </a:solidFill>
              <a:latin typeface="Times New Roman" pitchFamily="18" charset="0"/>
              <a:ea typeface="+mn-ea"/>
              <a:cs typeface="Times New Roman" pitchFamily="18" charset="0"/>
            </a:rPr>
            <a:t> </a:t>
          </a:r>
          <a:r>
            <a:rPr lang="uk-UA" sz="1600" b="1" kern="1200">
              <a:solidFill>
                <a:sysClr val="windowText" lastClr="000000"/>
              </a:solidFill>
              <a:latin typeface="Times New Roman" pitchFamily="18" charset="0"/>
              <a:ea typeface="+mn-ea"/>
              <a:cs typeface="Times New Roman" pitchFamily="18" charset="0"/>
            </a:rPr>
            <a:t>(комунальне</a:t>
          </a:r>
          <a:r>
            <a:rPr lang="uk-UA" sz="1600" kern="1200">
              <a:solidFill>
                <a:sysClr val="windowText" lastClr="000000"/>
              </a:solidFill>
              <a:latin typeface="Times New Roman" pitchFamily="18" charset="0"/>
              <a:ea typeface="+mn-ea"/>
              <a:cs typeface="Times New Roman" pitchFamily="18" charset="0"/>
            </a:rPr>
            <a:t>)</a:t>
          </a:r>
          <a:endParaRPr lang="ru-RU" sz="1600" kern="1200">
            <a:solidFill>
              <a:sysClr val="windowText" lastClr="000000"/>
            </a:solidFill>
            <a:latin typeface="Times New Roman" pitchFamily="18" charset="0"/>
            <a:ea typeface="+mn-ea"/>
            <a:cs typeface="Times New Roman" pitchFamily="18" charset="0"/>
          </a:endParaRPr>
        </a:p>
      </dsp:txBody>
      <dsp:txXfrm>
        <a:off x="0" y="96135"/>
        <a:ext cx="2219822" cy="410008"/>
      </dsp:txXfrm>
    </dsp:sp>
    <dsp:sp modelId="{216E7FC4-3A05-40AA-877D-D23D86C65B2E}">
      <dsp:nvSpPr>
        <dsp:cNvPr id="0" name=""/>
        <dsp:cNvSpPr/>
      </dsp:nvSpPr>
      <dsp:spPr>
        <a:xfrm rot="5400000">
          <a:off x="3896693" y="-903105"/>
          <a:ext cx="604661" cy="3946350"/>
        </a:xfrm>
        <a:prstGeom prst="round2SameRect">
          <a:avLst/>
        </a:prstGeom>
        <a:solidFill>
          <a:sysClr val="window" lastClr="FFFFFF">
            <a:alpha val="90000"/>
          </a:sysClr>
        </a:solidFill>
        <a:ln w="25400" cap="flat" cmpd="sng" algn="ctr">
          <a:solidFill>
            <a:sysClr val="windowText" lastClr="000000">
              <a:alpha val="9000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r>
            <a:rPr lang="uk-UA" sz="1000" b="1" kern="1200">
              <a:solidFill>
                <a:sysClr val="windowText" lastClr="000000">
                  <a:hueOff val="0"/>
                  <a:satOff val="0"/>
                  <a:lumOff val="0"/>
                  <a:alphaOff val="0"/>
                </a:sysClr>
              </a:solidFill>
              <a:latin typeface="Times New Roman" pitchFamily="18" charset="0"/>
              <a:ea typeface="+mn-ea"/>
              <a:cs typeface="Times New Roman" pitchFamily="18" charset="0"/>
            </a:rPr>
            <a:t>здійснення інноваційної діяльності, що провадиться суб’єктами господарювання за рахунок власних або позичкових коштів із метою розвитку бази підприємництва</a:t>
          </a:r>
          <a:endParaRPr lang="ru-RU" sz="10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rot="5400000">
        <a:off x="3896693" y="-903105"/>
        <a:ext cx="604661" cy="3946350"/>
      </dsp:txXfrm>
    </dsp:sp>
    <dsp:sp modelId="{DDCB74CA-21E4-43D9-9D3C-5D66E7350D52}">
      <dsp:nvSpPr>
        <dsp:cNvPr id="0" name=""/>
        <dsp:cNvSpPr/>
      </dsp:nvSpPr>
      <dsp:spPr>
        <a:xfrm>
          <a:off x="3013" y="756483"/>
          <a:ext cx="2219822" cy="636854"/>
        </a:xfrm>
        <a:prstGeom prst="roundRect">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uk-UA" sz="1600" b="1" i="0" kern="1200">
              <a:solidFill>
                <a:sysClr val="windowText" lastClr="000000"/>
              </a:solidFill>
              <a:latin typeface="Times New Roman" pitchFamily="18" charset="0"/>
              <a:ea typeface="+mn-ea"/>
              <a:cs typeface="Times New Roman" pitchFamily="18" charset="0"/>
            </a:rPr>
            <a:t>Комерційне</a:t>
          </a:r>
          <a:endParaRPr lang="ru-RU" sz="1600" i="0" kern="1200">
            <a:solidFill>
              <a:sysClr val="windowText" lastClr="000000"/>
            </a:solidFill>
            <a:latin typeface="Times New Roman" pitchFamily="18" charset="0"/>
            <a:ea typeface="+mn-ea"/>
            <a:cs typeface="Times New Roman" pitchFamily="18" charset="0"/>
          </a:endParaRPr>
        </a:p>
      </dsp:txBody>
      <dsp:txXfrm>
        <a:off x="3013" y="756483"/>
        <a:ext cx="2219822" cy="636854"/>
      </dsp:txXfrm>
    </dsp:sp>
    <dsp:sp modelId="{D7E56235-45E4-408C-9B24-BEC7C7577825}">
      <dsp:nvSpPr>
        <dsp:cNvPr id="0" name=""/>
        <dsp:cNvSpPr/>
      </dsp:nvSpPr>
      <dsp:spPr>
        <a:xfrm rot="5400000">
          <a:off x="3979764" y="-94807"/>
          <a:ext cx="438519" cy="3946350"/>
        </a:xfrm>
        <a:prstGeom prst="round2SameRect">
          <a:avLst/>
        </a:prstGeom>
        <a:solidFill>
          <a:sysClr val="window" lastClr="FFFFFF">
            <a:alpha val="90000"/>
          </a:sysClr>
        </a:solidFill>
        <a:ln w="25400" cap="flat" cmpd="sng" algn="ctr">
          <a:solidFill>
            <a:sysClr val="windowText" lastClr="000000">
              <a:alpha val="9000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88950">
            <a:lnSpc>
              <a:spcPct val="90000"/>
            </a:lnSpc>
            <a:spcBef>
              <a:spcPct val="0"/>
            </a:spcBef>
            <a:spcAft>
              <a:spcPct val="15000"/>
            </a:spcAft>
            <a:buChar char="••"/>
          </a:pPr>
          <a:r>
            <a:rPr lang="uk-UA" sz="1100" b="1" kern="1200">
              <a:solidFill>
                <a:sysClr val="windowText" lastClr="000000">
                  <a:hueOff val="0"/>
                  <a:satOff val="0"/>
                  <a:lumOff val="0"/>
                  <a:alphaOff val="0"/>
                </a:sysClr>
              </a:solidFill>
              <a:latin typeface="Times New Roman" pitchFamily="18" charset="0"/>
              <a:ea typeface="+mn-ea"/>
              <a:cs typeface="Times New Roman" pitchFamily="18" charset="0"/>
            </a:rPr>
            <a:t>здійснення інноваційної діяльності, що провадиться іноземними юридичними або фізичними особами, а також іншими державами</a:t>
          </a:r>
          <a:endParaRPr lang="ru-RU" sz="11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rot="5400000">
        <a:off x="3979764" y="-94807"/>
        <a:ext cx="438519" cy="3946350"/>
      </dsp:txXfrm>
    </dsp:sp>
    <dsp:sp modelId="{FB9FEFBC-568E-47C0-AAF5-E3A829B5FCFB}">
      <dsp:nvSpPr>
        <dsp:cNvPr id="0" name=""/>
        <dsp:cNvSpPr/>
      </dsp:nvSpPr>
      <dsp:spPr>
        <a:xfrm>
          <a:off x="14" y="1648528"/>
          <a:ext cx="2219822" cy="428355"/>
        </a:xfrm>
        <a:prstGeom prst="roundRect">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uk-UA" sz="1800" b="1" kern="1200">
              <a:solidFill>
                <a:sysClr val="windowText" lastClr="000000"/>
              </a:solidFill>
              <a:latin typeface="Times New Roman" pitchFamily="18" charset="0"/>
              <a:ea typeface="+mn-ea"/>
              <a:cs typeface="Times New Roman" pitchFamily="18" charset="0"/>
            </a:rPr>
            <a:t>Іноземне</a:t>
          </a:r>
          <a:endParaRPr lang="ru-RU" sz="1800" b="1" kern="1200">
            <a:solidFill>
              <a:sysClr val="windowText" lastClr="000000"/>
            </a:solidFill>
            <a:latin typeface="Times New Roman" pitchFamily="18" charset="0"/>
            <a:ea typeface="+mn-ea"/>
            <a:cs typeface="Times New Roman" pitchFamily="18" charset="0"/>
          </a:endParaRPr>
        </a:p>
      </dsp:txBody>
      <dsp:txXfrm>
        <a:off x="14" y="1648528"/>
        <a:ext cx="2219822" cy="428355"/>
      </dsp:txXfrm>
    </dsp:sp>
    <dsp:sp modelId="{C49253A8-EAEC-403F-9D1A-718D15C3DC48}">
      <dsp:nvSpPr>
        <dsp:cNvPr id="0" name=""/>
        <dsp:cNvSpPr/>
      </dsp:nvSpPr>
      <dsp:spPr>
        <a:xfrm>
          <a:off x="0" y="2234859"/>
          <a:ext cx="2219822" cy="393090"/>
        </a:xfrm>
        <a:prstGeom prst="roundRect">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uk-UA" sz="1800" b="1" kern="1200">
              <a:solidFill>
                <a:sysClr val="windowText" lastClr="000000"/>
              </a:solidFill>
              <a:latin typeface="Times New Roman" pitchFamily="18" charset="0"/>
              <a:ea typeface="+mn-ea"/>
              <a:cs typeface="Times New Roman" pitchFamily="18" charset="0"/>
            </a:rPr>
            <a:t>Соціальне</a:t>
          </a:r>
          <a:r>
            <a:rPr lang="uk-UA" sz="2900" kern="1200">
              <a:solidFill>
                <a:sysClr val="window" lastClr="FFFFFF"/>
              </a:solidFill>
              <a:latin typeface="Calibri"/>
              <a:ea typeface="+mn-ea"/>
              <a:cs typeface="+mn-cs"/>
            </a:rPr>
            <a:t> </a:t>
          </a:r>
          <a:endParaRPr lang="ru-RU" sz="2900" kern="1200">
            <a:solidFill>
              <a:sysClr val="window" lastClr="FFFFFF"/>
            </a:solidFill>
            <a:latin typeface="Calibri"/>
            <a:ea typeface="+mn-ea"/>
            <a:cs typeface="+mn-cs"/>
          </a:endParaRPr>
        </a:p>
      </dsp:txBody>
      <dsp:txXfrm>
        <a:off x="0" y="2234859"/>
        <a:ext cx="2219822" cy="393090"/>
      </dsp:txXfrm>
    </dsp:sp>
    <dsp:sp modelId="{1E4EFDFB-8455-41A8-AF5F-7F1DAEF8006D}">
      <dsp:nvSpPr>
        <dsp:cNvPr id="0" name=""/>
        <dsp:cNvSpPr/>
      </dsp:nvSpPr>
      <dsp:spPr>
        <a:xfrm>
          <a:off x="2230094" y="2868197"/>
          <a:ext cx="3877918" cy="460426"/>
        </a:xfrm>
        <a:prstGeom prst="roundRect">
          <a:avLst/>
        </a:prstGeom>
        <a:solidFill>
          <a:sysClr val="window" lastClr="FFFFFF">
            <a:alpha val="90000"/>
          </a:sysClr>
        </a:solidFill>
        <a:ln w="25400" cap="flat" cmpd="sng" algn="ctr">
          <a:solidFill>
            <a:sysClr val="windowText" lastClr="000000">
              <a:alpha val="9000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uk-UA" sz="1000" b="1" kern="1200">
              <a:solidFill>
                <a:sysClr val="windowText" lastClr="000000"/>
              </a:solidFill>
              <a:latin typeface="Times New Roman" pitchFamily="18" charset="0"/>
              <a:ea typeface="+mn-ea"/>
              <a:cs typeface="Times New Roman" pitchFamily="18" charset="0"/>
            </a:rPr>
            <a:t>проведення інноваційної діяльності, що здійснюється субєктами України разом з іноземними юридичними або фізизним особами </a:t>
          </a:r>
          <a:endParaRPr lang="ru-RU" sz="1000" b="1" kern="1200">
            <a:solidFill>
              <a:sysClr val="windowText" lastClr="000000"/>
            </a:solidFill>
            <a:latin typeface="Times New Roman" pitchFamily="18" charset="0"/>
            <a:ea typeface="+mn-ea"/>
            <a:cs typeface="Times New Roman" pitchFamily="18" charset="0"/>
          </a:endParaRPr>
        </a:p>
      </dsp:txBody>
      <dsp:txXfrm>
        <a:off x="2230094" y="2868197"/>
        <a:ext cx="3877918" cy="460426"/>
      </dsp:txXfrm>
    </dsp:sp>
    <dsp:sp modelId="{B4BD8BA3-4BD1-4572-A86D-A9C74013C111}">
      <dsp:nvSpPr>
        <dsp:cNvPr id="0" name=""/>
        <dsp:cNvSpPr/>
      </dsp:nvSpPr>
      <dsp:spPr>
        <a:xfrm>
          <a:off x="2239540" y="2195118"/>
          <a:ext cx="3932659" cy="492367"/>
        </a:xfrm>
        <a:prstGeom prst="roundRect">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ru-RU" sz="1100" b="1" kern="1200">
              <a:solidFill>
                <a:sysClr val="windowText" lastClr="000000"/>
              </a:solidFill>
              <a:latin typeface="Times New Roman" pitchFamily="18" charset="0"/>
              <a:ea typeface="+mn-ea"/>
              <a:cs typeface="Times New Roman" pitchFamily="18" charset="0"/>
            </a:rPr>
            <a:t>здійснення інноваційної діяльності, що застосовується до об’єктів соціальної сфери та інших невиробничих сфер</a:t>
          </a:r>
        </a:p>
      </dsp:txBody>
      <dsp:txXfrm>
        <a:off x="2239540" y="2195118"/>
        <a:ext cx="3932659" cy="492367"/>
      </dsp:txXfrm>
    </dsp:sp>
    <dsp:sp modelId="{1DEE8048-CEA5-425E-90AE-4F7E631CF345}">
      <dsp:nvSpPr>
        <dsp:cNvPr id="0" name=""/>
        <dsp:cNvSpPr/>
      </dsp:nvSpPr>
      <dsp:spPr>
        <a:xfrm>
          <a:off x="0" y="2908115"/>
          <a:ext cx="2200776" cy="425702"/>
        </a:xfrm>
        <a:prstGeom prst="roundRect">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uk-UA" sz="1600" b="1" kern="1200">
              <a:solidFill>
                <a:sysClr val="windowText" lastClr="000000"/>
              </a:solidFill>
              <a:latin typeface="Times New Roman" pitchFamily="18" charset="0"/>
              <a:ea typeface="+mn-ea"/>
              <a:cs typeface="Times New Roman" pitchFamily="18" charset="0"/>
            </a:rPr>
            <a:t>Спільне</a:t>
          </a:r>
          <a:r>
            <a:rPr lang="uk-UA" sz="1600" b="1" kern="1200">
              <a:solidFill>
                <a:sysClr val="window" lastClr="FFFFFF"/>
              </a:solidFill>
              <a:latin typeface="Times New Roman" pitchFamily="18" charset="0"/>
              <a:ea typeface="+mn-ea"/>
              <a:cs typeface="Times New Roman" pitchFamily="18" charset="0"/>
            </a:rPr>
            <a:t> </a:t>
          </a:r>
          <a:endParaRPr lang="ru-RU" sz="1600" b="1" kern="1200">
            <a:solidFill>
              <a:sysClr val="window" lastClr="FFFFFF"/>
            </a:solidFill>
            <a:latin typeface="Times New Roman" pitchFamily="18" charset="0"/>
            <a:ea typeface="+mn-ea"/>
            <a:cs typeface="Times New Roman" pitchFamily="18" charset="0"/>
          </a:endParaRPr>
        </a:p>
      </dsp:txBody>
      <dsp:txXfrm>
        <a:off x="0" y="2908115"/>
        <a:ext cx="2200776" cy="425702"/>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861286C-341E-4D09-AB4D-1E0EA6C4F94E}">
      <dsp:nvSpPr>
        <dsp:cNvPr id="0" name=""/>
        <dsp:cNvSpPr/>
      </dsp:nvSpPr>
      <dsp:spPr>
        <a:xfrm>
          <a:off x="0" y="0"/>
          <a:ext cx="5753100" cy="960120"/>
        </a:xfrm>
        <a:prstGeom prst="rect">
          <a:avLst/>
        </a:prstGeom>
        <a:solidFill>
          <a:sysClr val="window" lastClr="FFFFFF"/>
        </a:solidFill>
        <a:ln w="28575">
          <a:solidFill>
            <a:sysClr val="windowText" lastClr="000000"/>
          </a:solid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uk-UA" sz="1600" b="1" kern="1200">
              <a:solidFill>
                <a:sysClr val="windowText" lastClr="000000"/>
              </a:solidFill>
              <a:latin typeface="Times New Roman" panose="02020603050405020304" pitchFamily="18" charset="0"/>
              <a:ea typeface="+mn-ea"/>
              <a:cs typeface="Times New Roman" panose="02020603050405020304" pitchFamily="18" charset="0"/>
            </a:rPr>
            <a:t>Характеристика інноваційного розвитку</a:t>
          </a:r>
          <a:endParaRPr lang="ru-RU" sz="16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0" y="0"/>
        <a:ext cx="5753100" cy="960120"/>
      </dsp:txXfrm>
    </dsp:sp>
    <dsp:sp modelId="{E4CDF95A-1B21-44E6-8238-E582B5EDD167}">
      <dsp:nvSpPr>
        <dsp:cNvPr id="0" name=""/>
        <dsp:cNvSpPr/>
      </dsp:nvSpPr>
      <dsp:spPr>
        <a:xfrm>
          <a:off x="529" y="960120"/>
          <a:ext cx="1209677" cy="2016252"/>
        </a:xfrm>
        <a:prstGeom prst="rect">
          <a:avLst/>
        </a:prstGeom>
        <a:solidFill>
          <a:sysClr val="window" lastClr="FFFFFF"/>
        </a:solidFill>
        <a:ln w="28575">
          <a:solidFill>
            <a:sysClr val="windowText" lastClr="000000"/>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endParaRPr lang="uk-UA" sz="1800" b="1" kern="1200">
            <a:solidFill>
              <a:sysClr val="windowText" lastClr="000000"/>
            </a:solidFill>
            <a:latin typeface="Times New Roman" panose="02020603050405020304" pitchFamily="18" charset="0"/>
            <a:ea typeface="+mn-ea"/>
            <a:cs typeface="Times New Roman" panose="02020603050405020304" pitchFamily="18" charset="0"/>
          </a:endParaRPr>
        </a:p>
        <a:p>
          <a:pPr lvl="0" algn="ctr" defTabSz="800100">
            <a:lnSpc>
              <a:spcPct val="90000"/>
            </a:lnSpc>
            <a:spcBef>
              <a:spcPct val="0"/>
            </a:spcBef>
            <a:spcAft>
              <a:spcPct val="35000"/>
            </a:spcAft>
          </a:pPr>
          <a:r>
            <a:rPr lang="uk-UA" sz="1600" b="1" kern="1200">
              <a:solidFill>
                <a:sysClr val="windowText" lastClr="000000"/>
              </a:solidFill>
              <a:latin typeface="Times New Roman" panose="02020603050405020304" pitchFamily="18" charset="0"/>
              <a:ea typeface="+mn-ea"/>
              <a:cs typeface="Times New Roman" panose="02020603050405020304" pitchFamily="18" charset="0"/>
            </a:rPr>
            <a:t>незворо-тність</a:t>
          </a:r>
        </a:p>
        <a:p>
          <a:pPr lvl="0" algn="ctr" defTabSz="800100">
            <a:lnSpc>
              <a:spcPct val="90000"/>
            </a:lnSpc>
            <a:spcBef>
              <a:spcPct val="0"/>
            </a:spcBef>
            <a:spcAft>
              <a:spcPct val="35000"/>
            </a:spcAft>
          </a:pPr>
          <a:endParaRPr lang="ru-RU" sz="24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529" y="960120"/>
        <a:ext cx="1209677" cy="2016252"/>
      </dsp:txXfrm>
    </dsp:sp>
    <dsp:sp modelId="{0F95DEBB-DD42-4571-BD92-382FBC84A85D}">
      <dsp:nvSpPr>
        <dsp:cNvPr id="0" name=""/>
        <dsp:cNvSpPr/>
      </dsp:nvSpPr>
      <dsp:spPr>
        <a:xfrm>
          <a:off x="1210206" y="960120"/>
          <a:ext cx="1514121" cy="2016252"/>
        </a:xfrm>
        <a:prstGeom prst="rect">
          <a:avLst/>
        </a:prstGeom>
        <a:solidFill>
          <a:sysClr val="window" lastClr="FFFFFF"/>
        </a:solidFill>
        <a:ln w="28575">
          <a:solidFill>
            <a:sysClr val="windowText" lastClr="000000"/>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solidFill>
                <a:sysClr val="windowText" lastClr="000000"/>
              </a:solidFill>
              <a:latin typeface="Times New Roman" pitchFamily="18" charset="0"/>
              <a:ea typeface="+mn-ea"/>
              <a:cs typeface="Times New Roman" pitchFamily="18" charset="0"/>
            </a:rPr>
            <a:t>цільова</a:t>
          </a:r>
        </a:p>
        <a:p>
          <a:pPr lvl="0" algn="ctr" defTabSz="622300">
            <a:lnSpc>
              <a:spcPct val="90000"/>
            </a:lnSpc>
            <a:spcBef>
              <a:spcPct val="0"/>
            </a:spcBef>
            <a:spcAft>
              <a:spcPct val="35000"/>
            </a:spcAft>
          </a:pPr>
          <a:r>
            <a:rPr lang="uk-UA" sz="1400" b="1" kern="1200">
              <a:solidFill>
                <a:sysClr val="windowText" lastClr="000000"/>
              </a:solidFill>
              <a:latin typeface="Times New Roman" pitchFamily="18" charset="0"/>
              <a:ea typeface="+mn-ea"/>
              <a:cs typeface="Times New Roman" pitchFamily="18" charset="0"/>
            </a:rPr>
            <a:t> спрямованість</a:t>
          </a:r>
          <a:r>
            <a:rPr lang="ru-RU" sz="1400" b="1" kern="1200">
              <a:solidFill>
                <a:sysClr val="windowText" lastClr="000000"/>
              </a:solidFill>
              <a:latin typeface="Times New Roman" panose="02020603050405020304" pitchFamily="18" charset="0"/>
              <a:ea typeface="+mn-ea"/>
              <a:cs typeface="Times New Roman" panose="02020603050405020304" pitchFamily="18" charset="0"/>
            </a:rPr>
            <a:t> </a:t>
          </a:r>
        </a:p>
      </dsp:txBody>
      <dsp:txXfrm>
        <a:off x="1210206" y="960120"/>
        <a:ext cx="1514121" cy="2016252"/>
      </dsp:txXfrm>
    </dsp:sp>
    <dsp:sp modelId="{D509D07C-3479-4F31-ABF0-73352C4BFD6B}">
      <dsp:nvSpPr>
        <dsp:cNvPr id="0" name=""/>
        <dsp:cNvSpPr/>
      </dsp:nvSpPr>
      <dsp:spPr>
        <a:xfrm>
          <a:off x="2752899" y="998227"/>
          <a:ext cx="1514121" cy="2016252"/>
        </a:xfrm>
        <a:prstGeom prst="rect">
          <a:avLst/>
        </a:prstGeom>
        <a:solidFill>
          <a:sysClr val="window" lastClr="FFFFFF"/>
        </a:solidFill>
        <a:ln w="19050">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solidFill>
                <a:sysClr val="windowText" lastClr="000000"/>
              </a:solidFill>
              <a:latin typeface="Times New Roman" panose="02020603050405020304" pitchFamily="18" charset="0"/>
              <a:ea typeface="+mn-ea"/>
              <a:cs typeface="Times New Roman" panose="02020603050405020304" pitchFamily="18" charset="0"/>
            </a:rPr>
            <a:t>отримання якісних змін</a:t>
          </a:r>
          <a:endParaRPr lang="ru-RU" sz="14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752899" y="998227"/>
        <a:ext cx="1514121" cy="2016252"/>
      </dsp:txXfrm>
    </dsp:sp>
    <dsp:sp modelId="{DC11C112-1C71-472F-BABD-A038180C0EDE}">
      <dsp:nvSpPr>
        <dsp:cNvPr id="0" name=""/>
        <dsp:cNvSpPr/>
      </dsp:nvSpPr>
      <dsp:spPr>
        <a:xfrm>
          <a:off x="4238449" y="960120"/>
          <a:ext cx="1514121" cy="2016252"/>
        </a:xfrm>
        <a:prstGeom prst="rect">
          <a:avLst/>
        </a:prstGeom>
        <a:solidFill>
          <a:sysClr val="window" lastClr="FFFFFF"/>
        </a:solidFill>
        <a:ln w="28575">
          <a:solidFill>
            <a:sysClr val="windowText" lastClr="000000"/>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uk-UA" sz="1500" b="1" kern="1200">
              <a:solidFill>
                <a:sysClr val="windowText" lastClr="000000"/>
              </a:solidFill>
              <a:latin typeface="Times New Roman" pitchFamily="18" charset="0"/>
              <a:ea typeface="+mn-ea"/>
              <a:cs typeface="Times New Roman" pitchFamily="18" charset="0"/>
            </a:rPr>
            <a:t>невизначеність і наявність ризиків</a:t>
          </a:r>
          <a:endParaRPr lang="ru-RU" sz="1500" b="1" kern="1200">
            <a:solidFill>
              <a:sysClr val="windowText" lastClr="000000"/>
            </a:solidFill>
            <a:latin typeface="Times New Roman" pitchFamily="18" charset="0"/>
            <a:ea typeface="+mn-ea"/>
            <a:cs typeface="Times New Roman" pitchFamily="18" charset="0"/>
          </a:endParaRPr>
        </a:p>
      </dsp:txBody>
      <dsp:txXfrm>
        <a:off x="4238449" y="960120"/>
        <a:ext cx="1514121" cy="2016252"/>
      </dsp:txXfrm>
    </dsp:sp>
    <dsp:sp modelId="{9659676B-F042-40C2-B328-C272FE1BD5C9}">
      <dsp:nvSpPr>
        <dsp:cNvPr id="0" name=""/>
        <dsp:cNvSpPr/>
      </dsp:nvSpPr>
      <dsp:spPr>
        <a:xfrm>
          <a:off x="0" y="2976372"/>
          <a:ext cx="5753100" cy="224028"/>
        </a:xfrm>
        <a:prstGeom prst="rect">
          <a:avLst/>
        </a:prstGeom>
        <a:solidFill>
          <a:srgbClr val="4F81BD">
            <a:shade val="80000"/>
            <a:hueOff val="0"/>
            <a:satOff val="0"/>
            <a:lumOff val="0"/>
            <a:alphaOff val="0"/>
          </a:srgb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861286C-341E-4D09-AB4D-1E0EA6C4F94E}">
      <dsp:nvSpPr>
        <dsp:cNvPr id="0" name=""/>
        <dsp:cNvSpPr/>
      </dsp:nvSpPr>
      <dsp:spPr>
        <a:xfrm>
          <a:off x="0" y="0"/>
          <a:ext cx="5753100" cy="960120"/>
        </a:xfrm>
        <a:prstGeom prst="rect">
          <a:avLst/>
        </a:prstGeom>
        <a:solidFill>
          <a:sysClr val="window" lastClr="FFFFFF"/>
        </a:solidFill>
        <a:ln w="28575">
          <a:solidFill>
            <a:sysClr val="windowText" lastClr="000000"/>
          </a:solid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uk-UA" sz="1600" b="1" kern="1200">
              <a:solidFill>
                <a:sysClr val="windowText" lastClr="000000"/>
              </a:solidFill>
              <a:latin typeface="Times New Roman" panose="02020603050405020304" pitchFamily="18" charset="0"/>
              <a:ea typeface="+mn-ea"/>
              <a:cs typeface="Times New Roman" panose="02020603050405020304" pitchFamily="18" charset="0"/>
            </a:rPr>
            <a:t>Стадії інноваційного розвитку</a:t>
          </a:r>
          <a:endParaRPr lang="ru-RU" sz="16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0" y="0"/>
        <a:ext cx="5753100" cy="960120"/>
      </dsp:txXfrm>
    </dsp:sp>
    <dsp:sp modelId="{E4CDF95A-1B21-44E6-8238-E582B5EDD167}">
      <dsp:nvSpPr>
        <dsp:cNvPr id="0" name=""/>
        <dsp:cNvSpPr/>
      </dsp:nvSpPr>
      <dsp:spPr>
        <a:xfrm>
          <a:off x="529" y="960120"/>
          <a:ext cx="1209677" cy="2016252"/>
        </a:xfrm>
        <a:prstGeom prst="rect">
          <a:avLst/>
        </a:prstGeom>
        <a:solidFill>
          <a:sysClr val="window" lastClr="FFFFFF"/>
        </a:solidFill>
        <a:ln w="28575">
          <a:solidFill>
            <a:sysClr val="windowText" lastClr="000000"/>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endParaRPr lang="uk-UA" sz="1800" b="1" kern="1200">
            <a:solidFill>
              <a:sysClr val="windowText" lastClr="000000"/>
            </a:solidFill>
            <a:latin typeface="Times New Roman" panose="02020603050405020304" pitchFamily="18" charset="0"/>
            <a:ea typeface="+mn-ea"/>
            <a:cs typeface="Times New Roman" panose="02020603050405020304" pitchFamily="18" charset="0"/>
          </a:endParaRPr>
        </a:p>
        <a:p>
          <a:pPr lvl="0" algn="ctr" defTabSz="800100">
            <a:lnSpc>
              <a:spcPct val="90000"/>
            </a:lnSpc>
            <a:spcBef>
              <a:spcPct val="0"/>
            </a:spcBef>
            <a:spcAft>
              <a:spcPct val="35000"/>
            </a:spcAft>
          </a:pPr>
          <a:endParaRPr lang="uk-UA" sz="1600" b="1" kern="1200">
            <a:solidFill>
              <a:sysClr val="windowText" lastClr="000000"/>
            </a:solidFill>
            <a:latin typeface="Times New Roman" panose="02020603050405020304" pitchFamily="18" charset="0"/>
            <a:ea typeface="+mn-ea"/>
            <a:cs typeface="Times New Roman" panose="02020603050405020304" pitchFamily="18" charset="0"/>
          </a:endParaRPr>
        </a:p>
        <a:p>
          <a:pPr lvl="0" algn="ctr" defTabSz="800100">
            <a:lnSpc>
              <a:spcPct val="90000"/>
            </a:lnSpc>
            <a:spcBef>
              <a:spcPct val="0"/>
            </a:spcBef>
            <a:spcAft>
              <a:spcPct val="35000"/>
            </a:spcAft>
          </a:pPr>
          <a:endParaRPr lang="uk-UA" sz="1600" b="1" kern="1200">
            <a:solidFill>
              <a:sysClr val="windowText" lastClr="000000"/>
            </a:solidFill>
            <a:latin typeface="Times New Roman" panose="02020603050405020304" pitchFamily="18" charset="0"/>
            <a:ea typeface="+mn-ea"/>
            <a:cs typeface="Times New Roman" panose="02020603050405020304" pitchFamily="18" charset="0"/>
          </a:endParaRPr>
        </a:p>
        <a:p>
          <a:pPr lvl="0" algn="ctr" defTabSz="800100">
            <a:lnSpc>
              <a:spcPct val="90000"/>
            </a:lnSpc>
            <a:spcBef>
              <a:spcPct val="0"/>
            </a:spcBef>
            <a:spcAft>
              <a:spcPct val="35000"/>
            </a:spcAft>
          </a:pPr>
          <a:r>
            <a:rPr lang="uk-UA" sz="1600" b="1" kern="1200">
              <a:solidFill>
                <a:sysClr val="windowText" lastClr="000000"/>
              </a:solidFill>
              <a:latin typeface="Times New Roman" panose="02020603050405020304" pitchFamily="18" charset="0"/>
              <a:ea typeface="+mn-ea"/>
              <a:cs typeface="Times New Roman" panose="02020603050405020304" pitchFamily="18" charset="0"/>
            </a:rPr>
            <a:t>1</a:t>
          </a:r>
          <a:r>
            <a:rPr lang="uk-UA" sz="1400" b="1" kern="1200">
              <a:solidFill>
                <a:sysClr val="windowText" lastClr="000000"/>
              </a:solidFill>
              <a:latin typeface="Times New Roman" panose="02020603050405020304" pitchFamily="18" charset="0"/>
              <a:ea typeface="+mn-ea"/>
              <a:cs typeface="Times New Roman" panose="02020603050405020304" pitchFamily="18" charset="0"/>
            </a:rPr>
            <a:t> етап</a:t>
          </a:r>
        </a:p>
        <a:p>
          <a:pPr lvl="0" algn="ctr" defTabSz="800100">
            <a:lnSpc>
              <a:spcPct val="90000"/>
            </a:lnSpc>
            <a:spcBef>
              <a:spcPct val="0"/>
            </a:spcBef>
            <a:spcAft>
              <a:spcPct val="35000"/>
            </a:spcAft>
          </a:pPr>
          <a:r>
            <a:rPr lang="uk-UA" sz="1400" b="1" kern="1200">
              <a:solidFill>
                <a:sysClr val="windowText" lastClr="000000"/>
              </a:solidFill>
              <a:latin typeface="Times New Roman" panose="02020603050405020304" pitchFamily="18" charset="0"/>
              <a:ea typeface="+mn-ea"/>
              <a:cs typeface="Times New Roman" panose="02020603050405020304" pitchFamily="18" charset="0"/>
            </a:rPr>
            <a:t>оцінка відповідності внутрішніх і зовнішніх умов розвитку, аналіз поточної ситуації</a:t>
          </a:r>
        </a:p>
        <a:p>
          <a:pPr lvl="0" algn="ctr" defTabSz="800100">
            <a:lnSpc>
              <a:spcPct val="90000"/>
            </a:lnSpc>
            <a:spcBef>
              <a:spcPct val="0"/>
            </a:spcBef>
            <a:spcAft>
              <a:spcPct val="35000"/>
            </a:spcAft>
          </a:pPr>
          <a:endParaRPr lang="uk-UA" sz="1400" b="1" kern="1200">
            <a:solidFill>
              <a:sysClr val="windowText" lastClr="000000"/>
            </a:solidFill>
            <a:latin typeface="Times New Roman" panose="02020603050405020304" pitchFamily="18" charset="0"/>
            <a:ea typeface="+mn-ea"/>
            <a:cs typeface="Times New Roman" panose="02020603050405020304" pitchFamily="18" charset="0"/>
          </a:endParaRPr>
        </a:p>
        <a:p>
          <a:pPr lvl="0" algn="ctr" defTabSz="800100">
            <a:lnSpc>
              <a:spcPct val="90000"/>
            </a:lnSpc>
            <a:spcBef>
              <a:spcPct val="0"/>
            </a:spcBef>
            <a:spcAft>
              <a:spcPct val="35000"/>
            </a:spcAft>
          </a:pPr>
          <a:endParaRPr lang="uk-UA" sz="1600" b="1" kern="1200">
            <a:solidFill>
              <a:sysClr val="windowText" lastClr="000000"/>
            </a:solidFill>
            <a:latin typeface="Times New Roman" panose="02020603050405020304" pitchFamily="18" charset="0"/>
            <a:ea typeface="+mn-ea"/>
            <a:cs typeface="Times New Roman" panose="02020603050405020304" pitchFamily="18" charset="0"/>
          </a:endParaRPr>
        </a:p>
        <a:p>
          <a:pPr lvl="0" algn="ctr" defTabSz="800100">
            <a:lnSpc>
              <a:spcPct val="90000"/>
            </a:lnSpc>
            <a:spcBef>
              <a:spcPct val="0"/>
            </a:spcBef>
            <a:spcAft>
              <a:spcPct val="35000"/>
            </a:spcAft>
          </a:pPr>
          <a:endParaRPr lang="ru-RU" sz="24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529" y="960120"/>
        <a:ext cx="1209677" cy="2016252"/>
      </dsp:txXfrm>
    </dsp:sp>
    <dsp:sp modelId="{0F95DEBB-DD42-4571-BD92-382FBC84A85D}">
      <dsp:nvSpPr>
        <dsp:cNvPr id="0" name=""/>
        <dsp:cNvSpPr/>
      </dsp:nvSpPr>
      <dsp:spPr>
        <a:xfrm>
          <a:off x="1210206" y="960120"/>
          <a:ext cx="1514121" cy="2016252"/>
        </a:xfrm>
        <a:prstGeom prst="rect">
          <a:avLst/>
        </a:prstGeom>
        <a:solidFill>
          <a:sysClr val="window" lastClr="FFFFFF"/>
        </a:solidFill>
        <a:ln w="28575">
          <a:solidFill>
            <a:sysClr val="windowText" lastClr="000000"/>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endParaRPr lang="uk-UA" sz="1400" b="1" kern="1200">
            <a:solidFill>
              <a:sysClr val="windowText" lastClr="000000"/>
            </a:solidFill>
            <a:latin typeface="Times New Roman" pitchFamily="18" charset="0"/>
            <a:ea typeface="+mn-ea"/>
            <a:cs typeface="Times New Roman" pitchFamily="18" charset="0"/>
          </a:endParaRPr>
        </a:p>
        <a:p>
          <a:pPr lvl="0" algn="ctr" defTabSz="622300">
            <a:lnSpc>
              <a:spcPct val="90000"/>
            </a:lnSpc>
            <a:spcBef>
              <a:spcPct val="0"/>
            </a:spcBef>
            <a:spcAft>
              <a:spcPct val="35000"/>
            </a:spcAft>
          </a:pPr>
          <a:endParaRPr lang="uk-UA" sz="1400" b="1" kern="1200">
            <a:solidFill>
              <a:sysClr val="windowText" lastClr="000000"/>
            </a:solidFill>
            <a:latin typeface="Times New Roman" pitchFamily="18" charset="0"/>
            <a:ea typeface="+mn-ea"/>
            <a:cs typeface="Times New Roman" pitchFamily="18" charset="0"/>
          </a:endParaRPr>
        </a:p>
        <a:p>
          <a:pPr lvl="0" algn="ctr" defTabSz="622300">
            <a:lnSpc>
              <a:spcPct val="90000"/>
            </a:lnSpc>
            <a:spcBef>
              <a:spcPct val="0"/>
            </a:spcBef>
            <a:spcAft>
              <a:spcPct val="35000"/>
            </a:spcAft>
          </a:pPr>
          <a:endParaRPr lang="uk-UA" sz="1400" b="1" kern="1200">
            <a:solidFill>
              <a:sysClr val="windowText" lastClr="000000"/>
            </a:solidFill>
            <a:latin typeface="Times New Roman" pitchFamily="18" charset="0"/>
            <a:ea typeface="+mn-ea"/>
            <a:cs typeface="Times New Roman" pitchFamily="18" charset="0"/>
          </a:endParaRPr>
        </a:p>
        <a:p>
          <a:pPr lvl="0" algn="ctr" defTabSz="622300">
            <a:lnSpc>
              <a:spcPct val="90000"/>
            </a:lnSpc>
            <a:spcBef>
              <a:spcPct val="0"/>
            </a:spcBef>
            <a:spcAft>
              <a:spcPct val="35000"/>
            </a:spcAft>
          </a:pPr>
          <a:endParaRPr lang="uk-UA" sz="1400" b="1" kern="1200">
            <a:solidFill>
              <a:sysClr val="windowText" lastClr="000000"/>
            </a:solidFill>
            <a:latin typeface="Times New Roman" pitchFamily="18" charset="0"/>
            <a:ea typeface="+mn-ea"/>
            <a:cs typeface="Times New Roman" pitchFamily="18" charset="0"/>
          </a:endParaRPr>
        </a:p>
        <a:p>
          <a:pPr lvl="0" algn="ctr" defTabSz="622300">
            <a:lnSpc>
              <a:spcPct val="90000"/>
            </a:lnSpc>
            <a:spcBef>
              <a:spcPct val="0"/>
            </a:spcBef>
            <a:spcAft>
              <a:spcPct val="35000"/>
            </a:spcAft>
          </a:pPr>
          <a:endParaRPr lang="uk-UA" sz="1400" b="1" kern="1200">
            <a:solidFill>
              <a:sysClr val="windowText" lastClr="000000"/>
            </a:solidFill>
            <a:latin typeface="Times New Roman" pitchFamily="18" charset="0"/>
            <a:ea typeface="+mn-ea"/>
            <a:cs typeface="Times New Roman" pitchFamily="18" charset="0"/>
          </a:endParaRPr>
        </a:p>
        <a:p>
          <a:pPr lvl="0" algn="ctr" defTabSz="622300">
            <a:lnSpc>
              <a:spcPct val="90000"/>
            </a:lnSpc>
            <a:spcBef>
              <a:spcPct val="0"/>
            </a:spcBef>
            <a:spcAft>
              <a:spcPct val="35000"/>
            </a:spcAft>
          </a:pPr>
          <a:endParaRPr lang="uk-UA" sz="1400" b="1" kern="1200">
            <a:solidFill>
              <a:sysClr val="windowText" lastClr="000000"/>
            </a:solidFill>
            <a:latin typeface="Times New Roman" pitchFamily="18" charset="0"/>
            <a:ea typeface="+mn-ea"/>
            <a:cs typeface="Times New Roman" pitchFamily="18" charset="0"/>
          </a:endParaRPr>
        </a:p>
        <a:p>
          <a:pPr lvl="0" algn="ctr" defTabSz="622300">
            <a:lnSpc>
              <a:spcPct val="90000"/>
            </a:lnSpc>
            <a:spcBef>
              <a:spcPct val="0"/>
            </a:spcBef>
            <a:spcAft>
              <a:spcPct val="35000"/>
            </a:spcAft>
          </a:pPr>
          <a:endParaRPr lang="uk-UA" sz="1400" b="1" kern="1200">
            <a:solidFill>
              <a:sysClr val="windowText" lastClr="000000"/>
            </a:solidFill>
            <a:latin typeface="Times New Roman" pitchFamily="18" charset="0"/>
            <a:ea typeface="+mn-ea"/>
            <a:cs typeface="Times New Roman" pitchFamily="18" charset="0"/>
          </a:endParaRPr>
        </a:p>
        <a:p>
          <a:pPr lvl="0" algn="ctr" defTabSz="622300">
            <a:lnSpc>
              <a:spcPct val="90000"/>
            </a:lnSpc>
            <a:spcBef>
              <a:spcPct val="0"/>
            </a:spcBef>
            <a:spcAft>
              <a:spcPct val="35000"/>
            </a:spcAft>
          </a:pPr>
          <a:r>
            <a:rPr lang="uk-UA" sz="1400" b="1" kern="1200">
              <a:solidFill>
                <a:sysClr val="windowText" lastClr="000000"/>
              </a:solidFill>
              <a:latin typeface="Times New Roman" pitchFamily="18" charset="0"/>
              <a:ea typeface="+mn-ea"/>
              <a:cs typeface="Times New Roman" pitchFamily="18" charset="0"/>
            </a:rPr>
            <a:t>2 етап</a:t>
          </a:r>
        </a:p>
        <a:p>
          <a:pPr lvl="0" algn="ctr" defTabSz="622300">
            <a:lnSpc>
              <a:spcPct val="90000"/>
            </a:lnSpc>
            <a:spcBef>
              <a:spcPct val="0"/>
            </a:spcBef>
            <a:spcAft>
              <a:spcPct val="35000"/>
            </a:spcAft>
          </a:pPr>
          <a:r>
            <a:rPr lang="uk-UA" sz="1400" b="1" kern="1200">
              <a:solidFill>
                <a:sysClr val="windowText" lastClr="000000"/>
              </a:solidFill>
              <a:latin typeface="Times New Roman" pitchFamily="18" charset="0"/>
              <a:ea typeface="+mn-ea"/>
              <a:cs typeface="Times New Roman" pitchFamily="18" charset="0"/>
            </a:rPr>
            <a:t>оцінка і попередній відбір можливих напрямів інноваційного</a:t>
          </a:r>
          <a:br>
            <a:rPr lang="uk-UA" sz="1400" b="1" kern="1200">
              <a:solidFill>
                <a:sysClr val="windowText" lastClr="000000"/>
              </a:solidFill>
              <a:latin typeface="Times New Roman" pitchFamily="18" charset="0"/>
              <a:ea typeface="+mn-ea"/>
              <a:cs typeface="Times New Roman" pitchFamily="18" charset="0"/>
            </a:rPr>
          </a:br>
          <a:r>
            <a:rPr lang="uk-UA" sz="1400" b="1" kern="1200">
              <a:solidFill>
                <a:sysClr val="windowText" lastClr="000000"/>
              </a:solidFill>
              <a:latin typeface="Times New Roman" pitchFamily="18" charset="0"/>
              <a:ea typeface="+mn-ea"/>
              <a:cs typeface="Times New Roman" pitchFamily="18" charset="0"/>
            </a:rPr>
            <a:t>розвитку</a:t>
          </a:r>
        </a:p>
        <a:p>
          <a:pPr lvl="0" algn="ctr" defTabSz="622300">
            <a:lnSpc>
              <a:spcPct val="90000"/>
            </a:lnSpc>
            <a:spcBef>
              <a:spcPct val="0"/>
            </a:spcBef>
            <a:spcAft>
              <a:spcPct val="35000"/>
            </a:spcAft>
          </a:pPr>
          <a:endParaRPr lang="uk-UA" sz="1400" b="1" kern="1200">
            <a:solidFill>
              <a:sysClr val="windowText" lastClr="000000"/>
            </a:solidFill>
            <a:latin typeface="Times New Roman" pitchFamily="18" charset="0"/>
            <a:ea typeface="+mn-ea"/>
            <a:cs typeface="Times New Roman" pitchFamily="18" charset="0"/>
          </a:endParaRPr>
        </a:p>
        <a:p>
          <a:pPr lvl="0" algn="ctr" defTabSz="622300">
            <a:lnSpc>
              <a:spcPct val="90000"/>
            </a:lnSpc>
            <a:spcBef>
              <a:spcPct val="0"/>
            </a:spcBef>
            <a:spcAft>
              <a:spcPct val="35000"/>
            </a:spcAft>
          </a:pPr>
          <a:endParaRPr lang="uk-UA" sz="1400" b="1" kern="1200">
            <a:solidFill>
              <a:sysClr val="windowText" lastClr="000000"/>
            </a:solidFill>
            <a:latin typeface="Times New Roman" pitchFamily="18" charset="0"/>
            <a:ea typeface="+mn-ea"/>
            <a:cs typeface="Times New Roman" pitchFamily="18" charset="0"/>
          </a:endParaRPr>
        </a:p>
        <a:p>
          <a:pPr lvl="0" algn="ctr" defTabSz="622300">
            <a:lnSpc>
              <a:spcPct val="90000"/>
            </a:lnSpc>
            <a:spcBef>
              <a:spcPct val="0"/>
            </a:spcBef>
            <a:spcAft>
              <a:spcPct val="35000"/>
            </a:spcAft>
          </a:pPr>
          <a:endParaRPr lang="uk-UA" sz="1400" b="1" kern="1200">
            <a:solidFill>
              <a:sysClr val="windowText" lastClr="000000"/>
            </a:solidFill>
            <a:latin typeface="Times New Roman" pitchFamily="18" charset="0"/>
            <a:ea typeface="+mn-ea"/>
            <a:cs typeface="Times New Roman" pitchFamily="18" charset="0"/>
          </a:endParaRPr>
        </a:p>
        <a:p>
          <a:pPr lvl="0" algn="ctr" defTabSz="622300">
            <a:lnSpc>
              <a:spcPct val="90000"/>
            </a:lnSpc>
            <a:spcBef>
              <a:spcPct val="0"/>
            </a:spcBef>
            <a:spcAft>
              <a:spcPct val="35000"/>
            </a:spcAft>
          </a:pPr>
          <a:endParaRPr lang="uk-UA" sz="1400" b="1" kern="1200">
            <a:solidFill>
              <a:sysClr val="windowText" lastClr="000000"/>
            </a:solidFill>
            <a:latin typeface="Times New Roman" pitchFamily="18" charset="0"/>
            <a:ea typeface="+mn-ea"/>
            <a:cs typeface="Times New Roman" pitchFamily="18" charset="0"/>
          </a:endParaRPr>
        </a:p>
        <a:p>
          <a:pPr lvl="0" algn="ctr" defTabSz="622300">
            <a:lnSpc>
              <a:spcPct val="90000"/>
            </a:lnSpc>
            <a:spcBef>
              <a:spcPct val="0"/>
            </a:spcBef>
            <a:spcAft>
              <a:spcPct val="35000"/>
            </a:spcAft>
          </a:pPr>
          <a:endParaRPr lang="uk-UA" sz="1400" b="1" kern="1200">
            <a:solidFill>
              <a:sysClr val="windowText" lastClr="000000"/>
            </a:solidFill>
            <a:latin typeface="Times New Roman" pitchFamily="18" charset="0"/>
            <a:ea typeface="+mn-ea"/>
            <a:cs typeface="Times New Roman" pitchFamily="18" charset="0"/>
          </a:endParaRPr>
        </a:p>
        <a:p>
          <a:pPr lvl="0" algn="ctr" defTabSz="622300">
            <a:lnSpc>
              <a:spcPct val="90000"/>
            </a:lnSpc>
            <a:spcBef>
              <a:spcPct val="0"/>
            </a:spcBef>
            <a:spcAft>
              <a:spcPct val="35000"/>
            </a:spcAft>
          </a:pPr>
          <a:endParaRPr lang="uk-UA" sz="1400" b="1" kern="1200">
            <a:solidFill>
              <a:sysClr val="windowText" lastClr="000000"/>
            </a:solidFill>
            <a:latin typeface="Times New Roman" pitchFamily="18" charset="0"/>
            <a:ea typeface="+mn-ea"/>
            <a:cs typeface="Times New Roman" pitchFamily="18" charset="0"/>
          </a:endParaRPr>
        </a:p>
        <a:p>
          <a:pPr lvl="0" algn="ctr" defTabSz="622300">
            <a:lnSpc>
              <a:spcPct val="90000"/>
            </a:lnSpc>
            <a:spcBef>
              <a:spcPct val="0"/>
            </a:spcBef>
            <a:spcAft>
              <a:spcPct val="35000"/>
            </a:spcAft>
          </a:pPr>
          <a:endParaRPr lang="uk-UA" sz="1400" b="1" kern="1200">
            <a:solidFill>
              <a:sysClr val="windowText" lastClr="000000"/>
            </a:solidFill>
            <a:latin typeface="Times New Roman" pitchFamily="18" charset="0"/>
            <a:ea typeface="+mn-ea"/>
            <a:cs typeface="Times New Roman" pitchFamily="18" charset="0"/>
          </a:endParaRPr>
        </a:p>
        <a:p>
          <a:pPr lvl="0" algn="ctr" defTabSz="622300">
            <a:lnSpc>
              <a:spcPct val="90000"/>
            </a:lnSpc>
            <a:spcBef>
              <a:spcPct val="0"/>
            </a:spcBef>
            <a:spcAft>
              <a:spcPct val="35000"/>
            </a:spcAft>
          </a:pPr>
          <a:endParaRPr lang="uk-UA" sz="1400" b="1" kern="1200">
            <a:solidFill>
              <a:sysClr val="windowText" lastClr="000000"/>
            </a:solidFill>
            <a:latin typeface="Times New Roman" pitchFamily="18" charset="0"/>
            <a:ea typeface="+mn-ea"/>
            <a:cs typeface="Times New Roman" pitchFamily="18" charset="0"/>
          </a:endParaRPr>
        </a:p>
        <a:p>
          <a:pPr lvl="0" algn="ctr" defTabSz="622300">
            <a:lnSpc>
              <a:spcPct val="90000"/>
            </a:lnSpc>
            <a:spcBef>
              <a:spcPct val="0"/>
            </a:spcBef>
            <a:spcAft>
              <a:spcPct val="35000"/>
            </a:spcAft>
          </a:pPr>
          <a:r>
            <a:rPr lang="ru-RU" sz="1400" b="1" kern="1200">
              <a:solidFill>
                <a:sysClr val="windowText" lastClr="000000"/>
              </a:solidFill>
              <a:latin typeface="Times New Roman" panose="02020603050405020304" pitchFamily="18" charset="0"/>
              <a:ea typeface="+mn-ea"/>
              <a:cs typeface="Times New Roman" panose="02020603050405020304" pitchFamily="18" charset="0"/>
            </a:rPr>
            <a:t> </a:t>
          </a:r>
        </a:p>
      </dsp:txBody>
      <dsp:txXfrm>
        <a:off x="1210206" y="960120"/>
        <a:ext cx="1514121" cy="2016252"/>
      </dsp:txXfrm>
    </dsp:sp>
    <dsp:sp modelId="{D509D07C-3479-4F31-ABF0-73352C4BFD6B}">
      <dsp:nvSpPr>
        <dsp:cNvPr id="0" name=""/>
        <dsp:cNvSpPr/>
      </dsp:nvSpPr>
      <dsp:spPr>
        <a:xfrm>
          <a:off x="2762423" y="965079"/>
          <a:ext cx="1514121" cy="2016252"/>
        </a:xfrm>
        <a:prstGeom prst="rect">
          <a:avLst/>
        </a:prstGeom>
        <a:solidFill>
          <a:sysClr val="window" lastClr="FFFFFF"/>
        </a:solidFill>
        <a:ln w="19050">
          <a:solidFill>
            <a:sysClr val="windowText" lastClr="000000"/>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solidFill>
                <a:sysClr val="windowText" lastClr="000000"/>
              </a:solidFill>
              <a:latin typeface="Times New Roman" panose="02020603050405020304" pitchFamily="18" charset="0"/>
              <a:ea typeface="+mn-ea"/>
              <a:cs typeface="Times New Roman" panose="02020603050405020304" pitchFamily="18" charset="0"/>
            </a:rPr>
            <a:t>3 етап</a:t>
          </a:r>
        </a:p>
        <a:p>
          <a:pPr lvl="0" algn="ctr" defTabSz="622300">
            <a:lnSpc>
              <a:spcPct val="90000"/>
            </a:lnSpc>
            <a:spcBef>
              <a:spcPct val="0"/>
            </a:spcBef>
            <a:spcAft>
              <a:spcPct val="35000"/>
            </a:spcAft>
          </a:pPr>
          <a:r>
            <a:rPr lang="uk-UA" sz="1400" b="1" kern="1200">
              <a:solidFill>
                <a:sysClr val="windowText" lastClr="000000"/>
              </a:solidFill>
              <a:latin typeface="Times New Roman" panose="02020603050405020304" pitchFamily="18" charset="0"/>
              <a:ea typeface="+mn-ea"/>
              <a:cs typeface="Times New Roman" panose="02020603050405020304" pitchFamily="18" charset="0"/>
            </a:rPr>
            <a:t>економічне обґрунтування вибору напряму інноваційного розвитку</a:t>
          </a:r>
        </a:p>
        <a:p>
          <a:pPr lvl="0" algn="ctr" defTabSz="622300">
            <a:lnSpc>
              <a:spcPct val="90000"/>
            </a:lnSpc>
            <a:spcBef>
              <a:spcPct val="0"/>
            </a:spcBef>
            <a:spcAft>
              <a:spcPct val="35000"/>
            </a:spcAft>
          </a:pPr>
          <a:endParaRPr lang="uk-UA" sz="1400" b="1" kern="1200">
            <a:solidFill>
              <a:sysClr val="windowText" lastClr="000000"/>
            </a:solidFill>
            <a:latin typeface="Times New Roman" panose="02020603050405020304" pitchFamily="18" charset="0"/>
            <a:ea typeface="+mn-ea"/>
            <a:cs typeface="Times New Roman" panose="02020603050405020304" pitchFamily="18" charset="0"/>
          </a:endParaRPr>
        </a:p>
        <a:p>
          <a:pPr lvl="0" algn="ctr" defTabSz="622300">
            <a:lnSpc>
              <a:spcPct val="90000"/>
            </a:lnSpc>
            <a:spcBef>
              <a:spcPct val="0"/>
            </a:spcBef>
            <a:spcAft>
              <a:spcPct val="35000"/>
            </a:spcAft>
          </a:pPr>
          <a:endParaRPr lang="uk-UA" sz="1400" b="1" kern="1200">
            <a:solidFill>
              <a:sysClr val="windowText" lastClr="000000"/>
            </a:solidFill>
            <a:latin typeface="Times New Roman" panose="02020603050405020304" pitchFamily="18" charset="0"/>
            <a:ea typeface="+mn-ea"/>
            <a:cs typeface="Times New Roman" panose="02020603050405020304" pitchFamily="18" charset="0"/>
          </a:endParaRPr>
        </a:p>
        <a:p>
          <a:pPr lvl="0" algn="ctr" defTabSz="622300">
            <a:lnSpc>
              <a:spcPct val="90000"/>
            </a:lnSpc>
            <a:spcBef>
              <a:spcPct val="0"/>
            </a:spcBef>
            <a:spcAft>
              <a:spcPct val="35000"/>
            </a:spcAft>
          </a:pPr>
          <a:endParaRPr lang="ru-RU" sz="16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762423" y="965079"/>
        <a:ext cx="1514121" cy="2016252"/>
      </dsp:txXfrm>
    </dsp:sp>
    <dsp:sp modelId="{DC11C112-1C71-472F-BABD-A038180C0EDE}">
      <dsp:nvSpPr>
        <dsp:cNvPr id="0" name=""/>
        <dsp:cNvSpPr/>
      </dsp:nvSpPr>
      <dsp:spPr>
        <a:xfrm>
          <a:off x="4238449" y="960120"/>
          <a:ext cx="1514121" cy="2016252"/>
        </a:xfrm>
        <a:prstGeom prst="rect">
          <a:avLst/>
        </a:prstGeom>
        <a:solidFill>
          <a:sysClr val="window" lastClr="FFFFFF"/>
        </a:solidFill>
        <a:ln w="28575">
          <a:solidFill>
            <a:sysClr val="windowText" lastClr="000000"/>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b="1" kern="1200">
              <a:solidFill>
                <a:sysClr val="windowText" lastClr="000000"/>
              </a:solidFill>
              <a:latin typeface="Times New Roman" pitchFamily="18" charset="0"/>
              <a:ea typeface="+mn-ea"/>
              <a:cs typeface="Times New Roman" pitchFamily="18" charset="0"/>
            </a:rPr>
            <a:t>4 етап</a:t>
          </a:r>
        </a:p>
        <a:p>
          <a:pPr lvl="0" algn="ctr" defTabSz="622300">
            <a:lnSpc>
              <a:spcPct val="90000"/>
            </a:lnSpc>
            <a:spcBef>
              <a:spcPct val="0"/>
            </a:spcBef>
            <a:spcAft>
              <a:spcPct val="35000"/>
            </a:spcAft>
          </a:pPr>
          <a:r>
            <a:rPr lang="uk-UA" sz="1400" b="1" kern="1200">
              <a:solidFill>
                <a:sysClr val="windowText" lastClr="000000"/>
              </a:solidFill>
              <a:latin typeface="Times New Roman" pitchFamily="18" charset="0"/>
              <a:ea typeface="+mn-ea"/>
              <a:cs typeface="Times New Roman" pitchFamily="18" charset="0"/>
            </a:rPr>
            <a:t> затвердження і деталізація інноваційного проекту</a:t>
          </a:r>
        </a:p>
        <a:p>
          <a:pPr lvl="0" algn="ctr" defTabSz="622300">
            <a:lnSpc>
              <a:spcPct val="90000"/>
            </a:lnSpc>
            <a:spcBef>
              <a:spcPct val="0"/>
            </a:spcBef>
            <a:spcAft>
              <a:spcPct val="35000"/>
            </a:spcAft>
          </a:pPr>
          <a:endParaRPr lang="uk-UA" sz="1400" b="1" kern="1200">
            <a:solidFill>
              <a:sysClr val="windowText" lastClr="000000"/>
            </a:solidFill>
            <a:latin typeface="Times New Roman" pitchFamily="18" charset="0"/>
            <a:ea typeface="+mn-ea"/>
            <a:cs typeface="Times New Roman" pitchFamily="18" charset="0"/>
          </a:endParaRPr>
        </a:p>
        <a:p>
          <a:pPr lvl="0" algn="ctr" defTabSz="622300">
            <a:lnSpc>
              <a:spcPct val="90000"/>
            </a:lnSpc>
            <a:spcBef>
              <a:spcPct val="0"/>
            </a:spcBef>
            <a:spcAft>
              <a:spcPct val="35000"/>
            </a:spcAft>
          </a:pPr>
          <a:endParaRPr lang="uk-UA" sz="1400" b="1" kern="1200">
            <a:solidFill>
              <a:sysClr val="windowText" lastClr="000000"/>
            </a:solidFill>
            <a:latin typeface="Times New Roman" pitchFamily="18" charset="0"/>
            <a:ea typeface="+mn-ea"/>
            <a:cs typeface="Times New Roman" pitchFamily="18" charset="0"/>
          </a:endParaRPr>
        </a:p>
        <a:p>
          <a:pPr lvl="0" algn="ctr" defTabSz="622300">
            <a:lnSpc>
              <a:spcPct val="90000"/>
            </a:lnSpc>
            <a:spcBef>
              <a:spcPct val="0"/>
            </a:spcBef>
            <a:spcAft>
              <a:spcPct val="35000"/>
            </a:spcAft>
          </a:pPr>
          <a:endParaRPr lang="uk-UA" sz="1400" b="1" kern="1200">
            <a:solidFill>
              <a:sysClr val="windowText" lastClr="000000"/>
            </a:solidFill>
            <a:latin typeface="Times New Roman" pitchFamily="18" charset="0"/>
            <a:ea typeface="+mn-ea"/>
            <a:cs typeface="Times New Roman" pitchFamily="18" charset="0"/>
          </a:endParaRPr>
        </a:p>
        <a:p>
          <a:pPr lvl="0" algn="ctr" defTabSz="622300">
            <a:lnSpc>
              <a:spcPct val="90000"/>
            </a:lnSpc>
            <a:spcBef>
              <a:spcPct val="0"/>
            </a:spcBef>
            <a:spcAft>
              <a:spcPct val="35000"/>
            </a:spcAft>
          </a:pPr>
          <a:endParaRPr lang="ru-RU" sz="1400" b="1" kern="1200">
            <a:solidFill>
              <a:sysClr val="windowText" lastClr="000000"/>
            </a:solidFill>
            <a:latin typeface="Times New Roman" pitchFamily="18" charset="0"/>
            <a:ea typeface="+mn-ea"/>
            <a:cs typeface="Times New Roman" pitchFamily="18" charset="0"/>
          </a:endParaRPr>
        </a:p>
      </dsp:txBody>
      <dsp:txXfrm>
        <a:off x="4238449" y="960120"/>
        <a:ext cx="1514121" cy="2016252"/>
      </dsp:txXfrm>
    </dsp:sp>
    <dsp:sp modelId="{9659676B-F042-40C2-B328-C272FE1BD5C9}">
      <dsp:nvSpPr>
        <dsp:cNvPr id="0" name=""/>
        <dsp:cNvSpPr/>
      </dsp:nvSpPr>
      <dsp:spPr>
        <a:xfrm>
          <a:off x="0" y="2976372"/>
          <a:ext cx="5753100" cy="224028"/>
        </a:xfrm>
        <a:prstGeom prst="rect">
          <a:avLst/>
        </a:prstGeom>
        <a:solidFill>
          <a:srgbClr val="4F81BD">
            <a:shade val="80000"/>
            <a:hueOff val="0"/>
            <a:satOff val="0"/>
            <a:lumOff val="0"/>
            <a:alphaOff val="0"/>
          </a:srgb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sp>
  </dsp:spTree>
</dsp:drawing>
</file>

<file path=word/diagrams/drawing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BAC7FD7-752D-42AD-9D39-BC757534B5EE}">
      <dsp:nvSpPr>
        <dsp:cNvPr id="0" name=""/>
        <dsp:cNvSpPr/>
      </dsp:nvSpPr>
      <dsp:spPr>
        <a:xfrm>
          <a:off x="0" y="0"/>
          <a:ext cx="4389120" cy="704088"/>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en-US" sz="1400" b="1" kern="1200">
              <a:solidFill>
                <a:sysClr val="windowText" lastClr="000000"/>
              </a:solidFill>
              <a:latin typeface="Times New Roman" pitchFamily="18" charset="0"/>
              <a:ea typeface="+mn-ea"/>
              <a:cs typeface="Times New Roman" pitchFamily="18" charset="0"/>
            </a:rPr>
            <a:t>C</a:t>
          </a:r>
          <a:r>
            <a:rPr lang="uk-UA" sz="1400" b="1" kern="1200">
              <a:solidFill>
                <a:sysClr val="windowText" lastClr="000000"/>
              </a:solidFill>
              <a:latin typeface="Times New Roman" pitchFamily="18" charset="0"/>
              <a:ea typeface="+mn-ea"/>
              <a:cs typeface="Times New Roman" pitchFamily="18" charset="0"/>
            </a:rPr>
            <a:t>истематичність   інновацій - забезпечує організований та систематичний пошук нових ідей і можливостей розвитку </a:t>
          </a:r>
          <a:endParaRPr lang="ru-RU" sz="1400" b="1" kern="1200">
            <a:solidFill>
              <a:sysClr val="windowText" lastClr="000000"/>
            </a:solidFill>
            <a:latin typeface="Times New Roman" pitchFamily="18" charset="0"/>
            <a:ea typeface="+mn-ea"/>
            <a:cs typeface="Times New Roman" pitchFamily="18" charset="0"/>
          </a:endParaRPr>
        </a:p>
      </dsp:txBody>
      <dsp:txXfrm>
        <a:off x="0" y="0"/>
        <a:ext cx="3611102" cy="704088"/>
      </dsp:txXfrm>
    </dsp:sp>
    <dsp:sp modelId="{AC920AC5-ECC4-4263-B77F-C24ED9D303F4}">
      <dsp:nvSpPr>
        <dsp:cNvPr id="0" name=""/>
        <dsp:cNvSpPr/>
      </dsp:nvSpPr>
      <dsp:spPr>
        <a:xfrm>
          <a:off x="367588" y="832104"/>
          <a:ext cx="4389120" cy="704088"/>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b="1" i="0" kern="1200">
              <a:solidFill>
                <a:sysClr val="windowText" lastClr="000000"/>
              </a:solidFill>
              <a:latin typeface="Times New Roman" pitchFamily="18" charset="0"/>
              <a:ea typeface="+mn-ea"/>
              <a:cs typeface="Times New Roman" pitchFamily="18" charset="0"/>
            </a:rPr>
            <a:t>Комплексність інновацій</a:t>
          </a:r>
          <a:r>
            <a:rPr lang="uk-UA" sz="1400" i="0" kern="1200">
              <a:solidFill>
                <a:sysClr val="windowText" lastClr="000000"/>
              </a:solidFill>
              <a:latin typeface="Times New Roman" pitchFamily="18" charset="0"/>
              <a:ea typeface="+mn-ea"/>
              <a:cs typeface="Times New Roman" pitchFamily="18" charset="0"/>
            </a:rPr>
            <a:t> - передбачає, що інновація повинна охоплювати всі сфери діяльності підприємствать</a:t>
          </a:r>
          <a:endParaRPr lang="ru-RU" sz="1400" i="0" kern="1200">
            <a:solidFill>
              <a:sysClr val="windowText" lastClr="000000"/>
            </a:solidFill>
            <a:latin typeface="Times New Roman" pitchFamily="18" charset="0"/>
            <a:ea typeface="+mn-ea"/>
            <a:cs typeface="Times New Roman" pitchFamily="18" charset="0"/>
          </a:endParaRPr>
        </a:p>
      </dsp:txBody>
      <dsp:txXfrm>
        <a:off x="367588" y="832104"/>
        <a:ext cx="3563874" cy="704088"/>
      </dsp:txXfrm>
    </dsp:sp>
    <dsp:sp modelId="{8BA37F5C-63C2-4B40-9B57-CA6984E55085}">
      <dsp:nvSpPr>
        <dsp:cNvPr id="0" name=""/>
        <dsp:cNvSpPr/>
      </dsp:nvSpPr>
      <dsp:spPr>
        <a:xfrm>
          <a:off x="729691" y="1664208"/>
          <a:ext cx="4389120" cy="704088"/>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b="1" kern="1200">
              <a:solidFill>
                <a:sysClr val="windowText" lastClr="000000"/>
              </a:solidFill>
              <a:latin typeface="Times New Roman" pitchFamily="18" charset="0"/>
              <a:ea typeface="+mn-ea"/>
              <a:cs typeface="Times New Roman" pitchFamily="18" charset="0"/>
            </a:rPr>
            <a:t>Залучення до розробки та впровадження інновацій</a:t>
          </a:r>
          <a:r>
            <a:rPr lang="uk-UA" sz="1400" kern="1200">
              <a:solidFill>
                <a:sysClr val="windowText" lastClr="000000"/>
              </a:solidFill>
              <a:latin typeface="Times New Roman" pitchFamily="18" charset="0"/>
              <a:ea typeface="+mn-ea"/>
              <a:cs typeface="Times New Roman" pitchFamily="18" charset="0"/>
            </a:rPr>
            <a:t> - охоплює весь персонал підприємства</a:t>
          </a:r>
          <a:endParaRPr lang="ru-RU" sz="1400" kern="1200">
            <a:solidFill>
              <a:sysClr val="windowText" lastClr="000000"/>
            </a:solidFill>
            <a:latin typeface="Times New Roman" pitchFamily="18" charset="0"/>
            <a:ea typeface="+mn-ea"/>
            <a:cs typeface="Times New Roman" pitchFamily="18" charset="0"/>
          </a:endParaRPr>
        </a:p>
      </dsp:txBody>
      <dsp:txXfrm>
        <a:off x="729691" y="1664208"/>
        <a:ext cx="3569360" cy="704088"/>
      </dsp:txXfrm>
    </dsp:sp>
    <dsp:sp modelId="{5B73DA75-7AB3-4C8D-B65B-61104E6E9016}">
      <dsp:nvSpPr>
        <dsp:cNvPr id="0" name=""/>
        <dsp:cNvSpPr/>
      </dsp:nvSpPr>
      <dsp:spPr>
        <a:xfrm>
          <a:off x="1097279" y="2496312"/>
          <a:ext cx="4389120" cy="704088"/>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uk-UA" sz="1400" b="1" kern="1200">
              <a:solidFill>
                <a:sysClr val="windowText" lastClr="000000"/>
              </a:solidFill>
              <a:latin typeface="Times New Roman" pitchFamily="18" charset="0"/>
              <a:ea typeface="+mn-ea"/>
              <a:cs typeface="Times New Roman" pitchFamily="18" charset="0"/>
            </a:rPr>
            <a:t>Орієнтація на споживача</a:t>
          </a:r>
          <a:endParaRPr lang="ru-RU" sz="1400" b="1" kern="1200">
            <a:solidFill>
              <a:sysClr val="windowText" lastClr="000000"/>
            </a:solidFill>
            <a:latin typeface="Times New Roman" pitchFamily="18" charset="0"/>
            <a:ea typeface="+mn-ea"/>
            <a:cs typeface="Times New Roman" pitchFamily="18" charset="0"/>
          </a:endParaRPr>
        </a:p>
      </dsp:txBody>
      <dsp:txXfrm>
        <a:off x="1097279" y="2496312"/>
        <a:ext cx="3563874" cy="704088"/>
      </dsp:txXfrm>
    </dsp:sp>
    <dsp:sp modelId="{39B2ABC8-100D-4208-ABD0-F4DD99C7A378}">
      <dsp:nvSpPr>
        <dsp:cNvPr id="0" name=""/>
        <dsp:cNvSpPr/>
      </dsp:nvSpPr>
      <dsp:spPr>
        <a:xfrm>
          <a:off x="3931462" y="539267"/>
          <a:ext cx="457657" cy="457657"/>
        </a:xfrm>
        <a:prstGeom prst="downArrow">
          <a:avLst>
            <a:gd name="adj1" fmla="val 55000"/>
            <a:gd name="adj2" fmla="val 45000"/>
          </a:avLst>
        </a:prstGeom>
        <a:solidFill>
          <a:srgbClr val="4F81BD">
            <a:alpha val="90000"/>
            <a:tint val="40000"/>
            <a:hueOff val="0"/>
            <a:satOff val="0"/>
            <a:lumOff val="0"/>
            <a:alphaOff val="0"/>
          </a:srgbClr>
        </a:solidFill>
        <a:ln w="25400" cap="flat" cmpd="sng" algn="ctr">
          <a:solidFill>
            <a:sysClr val="windowText" lastClr="000000">
              <a:alpha val="9000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endParaRPr lang="ru-RU" sz="2000" kern="1200">
            <a:solidFill>
              <a:sysClr val="windowText" lastClr="000000">
                <a:hueOff val="0"/>
                <a:satOff val="0"/>
                <a:lumOff val="0"/>
                <a:alphaOff val="0"/>
              </a:sysClr>
            </a:solidFill>
            <a:latin typeface="Calibri"/>
            <a:ea typeface="+mn-ea"/>
            <a:cs typeface="+mn-cs"/>
          </a:endParaRPr>
        </a:p>
      </dsp:txBody>
      <dsp:txXfrm>
        <a:off x="3931462" y="539267"/>
        <a:ext cx="457657" cy="457657"/>
      </dsp:txXfrm>
    </dsp:sp>
    <dsp:sp modelId="{40A1DD8D-706A-4028-B195-ADB0D8C8DD2E}">
      <dsp:nvSpPr>
        <dsp:cNvPr id="0" name=""/>
        <dsp:cNvSpPr/>
      </dsp:nvSpPr>
      <dsp:spPr>
        <a:xfrm>
          <a:off x="4299051" y="1371371"/>
          <a:ext cx="457657" cy="457657"/>
        </a:xfrm>
        <a:prstGeom prst="downArrow">
          <a:avLst>
            <a:gd name="adj1" fmla="val 55000"/>
            <a:gd name="adj2" fmla="val 45000"/>
          </a:avLst>
        </a:prstGeom>
        <a:solidFill>
          <a:srgbClr val="4F81BD">
            <a:alpha val="90000"/>
            <a:tint val="40000"/>
            <a:hueOff val="0"/>
            <a:satOff val="0"/>
            <a:lumOff val="0"/>
            <a:alphaOff val="0"/>
          </a:srgbClr>
        </a:solidFill>
        <a:ln w="25400" cap="flat" cmpd="sng" algn="ctr">
          <a:solidFill>
            <a:sysClr val="windowText" lastClr="000000">
              <a:alpha val="9000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endParaRPr lang="ru-RU" sz="2000" kern="1200">
            <a:solidFill>
              <a:sysClr val="windowText" lastClr="000000">
                <a:hueOff val="0"/>
                <a:satOff val="0"/>
                <a:lumOff val="0"/>
                <a:alphaOff val="0"/>
              </a:sysClr>
            </a:solidFill>
            <a:latin typeface="Calibri"/>
            <a:ea typeface="+mn-ea"/>
            <a:cs typeface="+mn-cs"/>
          </a:endParaRPr>
        </a:p>
      </dsp:txBody>
      <dsp:txXfrm>
        <a:off x="4299051" y="1371371"/>
        <a:ext cx="457657" cy="457657"/>
      </dsp:txXfrm>
    </dsp:sp>
    <dsp:sp modelId="{978C2E90-E327-4399-960F-72E11A471781}">
      <dsp:nvSpPr>
        <dsp:cNvPr id="0" name=""/>
        <dsp:cNvSpPr/>
      </dsp:nvSpPr>
      <dsp:spPr>
        <a:xfrm>
          <a:off x="4661154" y="2203475"/>
          <a:ext cx="457657" cy="457657"/>
        </a:xfrm>
        <a:prstGeom prst="downArrow">
          <a:avLst>
            <a:gd name="adj1" fmla="val 55000"/>
            <a:gd name="adj2" fmla="val 45000"/>
          </a:avLst>
        </a:prstGeom>
        <a:solidFill>
          <a:srgbClr val="4F81BD">
            <a:alpha val="90000"/>
            <a:tint val="40000"/>
            <a:hueOff val="0"/>
            <a:satOff val="0"/>
            <a:lumOff val="0"/>
            <a:alphaOff val="0"/>
          </a:srgbClr>
        </a:solidFill>
        <a:ln w="25400" cap="flat" cmpd="sng" algn="ctr">
          <a:solidFill>
            <a:sysClr val="windowText" lastClr="000000">
              <a:alpha val="9000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endParaRPr lang="ru-RU" sz="2000" kern="1200">
            <a:solidFill>
              <a:sysClr val="windowText" lastClr="000000">
                <a:hueOff val="0"/>
                <a:satOff val="0"/>
                <a:lumOff val="0"/>
                <a:alphaOff val="0"/>
              </a:sysClr>
            </a:solidFill>
            <a:latin typeface="Calibri"/>
            <a:ea typeface="+mn-ea"/>
            <a:cs typeface="+mn-cs"/>
          </a:endParaRPr>
        </a:p>
      </dsp:txBody>
      <dsp:txXfrm>
        <a:off x="4661154" y="2203475"/>
        <a:ext cx="457657" cy="457657"/>
      </dsp:txXfrm>
    </dsp:sp>
  </dsp:spTree>
</dsp:drawing>
</file>

<file path=word/diagrams/drawing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BAC7FD7-752D-42AD-9D39-BC757534B5EE}">
      <dsp:nvSpPr>
        <dsp:cNvPr id="0" name=""/>
        <dsp:cNvSpPr/>
      </dsp:nvSpPr>
      <dsp:spPr>
        <a:xfrm>
          <a:off x="-48576" y="0"/>
          <a:ext cx="4583426" cy="829818"/>
        </a:xfrm>
        <a:prstGeom prst="roundRect">
          <a:avLst>
            <a:gd name="adj" fmla="val 10000"/>
          </a:avLst>
        </a:prstGeom>
        <a:solidFill>
          <a:sysClr val="window" lastClr="FFFFFF"/>
        </a:solidFill>
        <a:ln w="28575"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just" defTabSz="533400">
            <a:lnSpc>
              <a:spcPct val="90000"/>
            </a:lnSpc>
            <a:spcBef>
              <a:spcPct val="0"/>
            </a:spcBef>
            <a:spcAft>
              <a:spcPct val="35000"/>
            </a:spcAft>
          </a:pPr>
          <a:r>
            <a:rPr lang="uk-UA" sz="1200" b="1" i="0" kern="1200">
              <a:solidFill>
                <a:sysClr val="windowText" lastClr="000000"/>
              </a:solidFill>
              <a:latin typeface="Times New Roman" pitchFamily="18" charset="0"/>
              <a:ea typeface="+mn-ea"/>
              <a:cs typeface="Times New Roman" pitchFamily="18" charset="0"/>
            </a:rPr>
            <a:t>адаптивність -</a:t>
          </a:r>
          <a:r>
            <a:rPr lang="uk-UA" sz="1200" i="0" kern="1200">
              <a:solidFill>
                <a:sysClr val="windowText" lastClr="000000"/>
              </a:solidFill>
              <a:latin typeface="Times New Roman" pitchFamily="18" charset="0"/>
              <a:ea typeface="+mn-ea"/>
              <a:cs typeface="Times New Roman" pitchFamily="18" charset="0"/>
            </a:rPr>
            <a:t> прагнення до підтримки певного балансу зовнішніх і внутрішніх можливостей розвитку (як внутрішніх спонукальних мотивів діяльності суб’єкта господарювання, так і зовнішніх, що генеруються ринковим середовищем)</a:t>
          </a:r>
          <a:endParaRPr lang="ru-RU" sz="1200" i="0" kern="1200">
            <a:solidFill>
              <a:sysClr val="windowText" lastClr="000000"/>
            </a:solidFill>
            <a:latin typeface="Times New Roman" pitchFamily="18" charset="0"/>
            <a:ea typeface="+mn-ea"/>
            <a:cs typeface="Times New Roman" pitchFamily="18" charset="0"/>
          </a:endParaRPr>
        </a:p>
      </dsp:txBody>
      <dsp:txXfrm>
        <a:off x="-48576" y="0"/>
        <a:ext cx="3625884" cy="829818"/>
      </dsp:txXfrm>
    </dsp:sp>
    <dsp:sp modelId="{AC920AC5-ECC4-4263-B77F-C24ED9D303F4}">
      <dsp:nvSpPr>
        <dsp:cNvPr id="0" name=""/>
        <dsp:cNvSpPr/>
      </dsp:nvSpPr>
      <dsp:spPr>
        <a:xfrm>
          <a:off x="416165" y="980694"/>
          <a:ext cx="4389120" cy="829818"/>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just" defTabSz="533400">
            <a:lnSpc>
              <a:spcPct val="90000"/>
            </a:lnSpc>
            <a:spcBef>
              <a:spcPct val="0"/>
            </a:spcBef>
            <a:spcAft>
              <a:spcPct val="35000"/>
            </a:spcAft>
          </a:pPr>
          <a:r>
            <a:rPr lang="uk-UA" sz="1200" b="1" kern="1200">
              <a:solidFill>
                <a:sysClr val="windowText" lastClr="000000"/>
              </a:solidFill>
              <a:latin typeface="Times New Roman" pitchFamily="18" charset="0"/>
              <a:ea typeface="+mn-ea"/>
              <a:cs typeface="Times New Roman" pitchFamily="18" charset="0"/>
            </a:rPr>
            <a:t>динамічність  </a:t>
          </a:r>
          <a:r>
            <a:rPr lang="en-US" sz="1200" b="1" kern="1200">
              <a:solidFill>
                <a:sysClr val="windowText" lastClr="000000"/>
              </a:solidFill>
              <a:latin typeface="Times New Roman" pitchFamily="18" charset="0"/>
              <a:ea typeface="+mn-ea"/>
              <a:cs typeface="Times New Roman" pitchFamily="18" charset="0"/>
            </a:rPr>
            <a:t>- </a:t>
          </a:r>
          <a:r>
            <a:rPr lang="uk-UA" sz="1200" b="0" kern="1200">
              <a:solidFill>
                <a:sysClr val="windowText" lastClr="000000"/>
              </a:solidFill>
              <a:latin typeface="Times New Roman" pitchFamily="18" charset="0"/>
              <a:ea typeface="+mn-ea"/>
              <a:cs typeface="Times New Roman" pitchFamily="18" charset="0"/>
            </a:rPr>
            <a:t>динамічне приведення у відповідність цілей і спон</a:t>
          </a:r>
          <a:r>
            <a:rPr lang="en-US" sz="1200" b="0" kern="1200">
              <a:solidFill>
                <a:sysClr val="windowText" lastClr="000000"/>
              </a:solidFill>
              <a:latin typeface="Times New Roman" pitchFamily="18" charset="0"/>
              <a:ea typeface="+mn-ea"/>
              <a:cs typeface="Times New Roman" pitchFamily="18" charset="0"/>
            </a:rPr>
            <a:t>y</a:t>
          </a:r>
          <a:r>
            <a:rPr lang="ru-RU" sz="1200" b="0" kern="1200">
              <a:solidFill>
                <a:sysClr val="windowText" lastClr="000000"/>
              </a:solidFill>
              <a:latin typeface="Times New Roman" pitchFamily="18" charset="0"/>
              <a:ea typeface="+mn-ea"/>
              <a:cs typeface="Times New Roman" pitchFamily="18" charset="0"/>
            </a:rPr>
            <a:t>к</a:t>
          </a:r>
          <a:r>
            <a:rPr lang="uk-UA" sz="1200" b="0" kern="1200">
              <a:solidFill>
                <a:sysClr val="windowText" lastClr="000000"/>
              </a:solidFill>
              <a:latin typeface="Times New Roman" pitchFamily="18" charset="0"/>
              <a:ea typeface="+mn-ea"/>
              <a:cs typeface="Times New Roman" pitchFamily="18" charset="0"/>
            </a:rPr>
            <a:t>альних мотивів (стимулів) діяльності підприємства (включаючи його власників, менеджерів, фахівців, працівників)</a:t>
          </a:r>
          <a:endParaRPr lang="ru-RU" sz="1200" b="0" kern="1200">
            <a:solidFill>
              <a:sysClr val="windowText" lastClr="000000"/>
            </a:solidFill>
            <a:latin typeface="Times New Roman" pitchFamily="18" charset="0"/>
            <a:ea typeface="+mn-ea"/>
            <a:cs typeface="Times New Roman" pitchFamily="18" charset="0"/>
          </a:endParaRPr>
        </a:p>
      </dsp:txBody>
      <dsp:txXfrm>
        <a:off x="416165" y="980694"/>
        <a:ext cx="3482149" cy="829818"/>
      </dsp:txXfrm>
    </dsp:sp>
    <dsp:sp modelId="{8BA37F5C-63C2-4B40-9B57-CA6984E55085}">
      <dsp:nvSpPr>
        <dsp:cNvPr id="0" name=""/>
        <dsp:cNvSpPr/>
      </dsp:nvSpPr>
      <dsp:spPr>
        <a:xfrm>
          <a:off x="695335" y="1924050"/>
          <a:ext cx="4554984" cy="904493"/>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just" defTabSz="444500">
            <a:lnSpc>
              <a:spcPct val="90000"/>
            </a:lnSpc>
            <a:spcBef>
              <a:spcPct val="0"/>
            </a:spcBef>
            <a:spcAft>
              <a:spcPct val="35000"/>
            </a:spcAft>
          </a:pPr>
          <a:r>
            <a:rPr lang="uk-UA" sz="1000" b="1" kern="1200">
              <a:solidFill>
                <a:sysClr val="windowText" lastClr="000000"/>
              </a:solidFill>
              <a:latin typeface="Times New Roman" pitchFamily="18" charset="0"/>
              <a:ea typeface="+mn-ea"/>
              <a:cs typeface="Times New Roman" pitchFamily="18" charset="0"/>
            </a:rPr>
            <a:t>самоорганізація -   </a:t>
          </a:r>
          <a:r>
            <a:rPr lang="uk-UA" sz="1200" kern="1200">
              <a:solidFill>
                <a:sysClr val="windowText" lastClr="000000"/>
              </a:solidFill>
              <a:latin typeface="Times New Roman" pitchFamily="18" charset="0"/>
              <a:ea typeface="+mn-ea"/>
              <a:cs typeface="Times New Roman" pitchFamily="18" charset="0"/>
            </a:rPr>
            <a:t>самостійне забезпечення підтримки умов функціонування, тобто підтримання обміну ресурсами (інформаційними, матеріальними, фінансовими) між елементами виробничо-збутової системи підприємства, а також між підприємством і зовнішнім середовищем</a:t>
          </a:r>
          <a:endParaRPr lang="ru-RU" sz="1200" kern="1200">
            <a:solidFill>
              <a:sysClr val="windowText" lastClr="000000"/>
            </a:solidFill>
            <a:latin typeface="Times New Roman" pitchFamily="18" charset="0"/>
            <a:ea typeface="+mn-ea"/>
            <a:cs typeface="Times New Roman" pitchFamily="18" charset="0"/>
          </a:endParaRPr>
        </a:p>
      </dsp:txBody>
      <dsp:txXfrm>
        <a:off x="695335" y="1924050"/>
        <a:ext cx="3619433" cy="904493"/>
      </dsp:txXfrm>
    </dsp:sp>
    <dsp:sp modelId="{5B73DA75-7AB3-4C8D-B65B-61104E6E9016}">
      <dsp:nvSpPr>
        <dsp:cNvPr id="0" name=""/>
        <dsp:cNvSpPr/>
      </dsp:nvSpPr>
      <dsp:spPr>
        <a:xfrm>
          <a:off x="1145856" y="2942082"/>
          <a:ext cx="4389120" cy="829818"/>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uk-UA" sz="1100" b="1" kern="1200">
              <a:solidFill>
                <a:sysClr val="windowText" lastClr="000000"/>
              </a:solidFill>
              <a:latin typeface="Times New Roman" pitchFamily="18" charset="0"/>
              <a:ea typeface="+mn-ea"/>
              <a:cs typeface="Times New Roman" pitchFamily="18" charset="0"/>
            </a:rPr>
            <a:t>саморегуляція - </a:t>
          </a:r>
          <a:r>
            <a:rPr lang="uk-UA" sz="1100" b="0" kern="1200">
              <a:solidFill>
                <a:sysClr val="windowText" lastClr="000000"/>
              </a:solidFill>
              <a:latin typeface="Times New Roman" pitchFamily="18" charset="0"/>
              <a:ea typeface="+mn-ea"/>
              <a:cs typeface="Times New Roman" pitchFamily="18" charset="0"/>
            </a:rPr>
            <a:t>коректування системи управління виробничо-збутовою діяльністю підприємства відповідно до змін умов функціонування  </a:t>
          </a:r>
          <a:endParaRPr lang="ru-RU" sz="1100" b="0" kern="1200">
            <a:solidFill>
              <a:sysClr val="windowText" lastClr="000000"/>
            </a:solidFill>
            <a:latin typeface="Times New Roman" pitchFamily="18" charset="0"/>
            <a:ea typeface="+mn-ea"/>
            <a:cs typeface="Times New Roman" pitchFamily="18" charset="0"/>
          </a:endParaRPr>
        </a:p>
      </dsp:txBody>
      <dsp:txXfrm>
        <a:off x="1145856" y="2942082"/>
        <a:ext cx="3482149" cy="829818"/>
      </dsp:txXfrm>
    </dsp:sp>
    <dsp:sp modelId="{39B2ABC8-100D-4208-ABD0-F4DD99C7A378}">
      <dsp:nvSpPr>
        <dsp:cNvPr id="0" name=""/>
        <dsp:cNvSpPr/>
      </dsp:nvSpPr>
      <dsp:spPr>
        <a:xfrm>
          <a:off x="3898314" y="635565"/>
          <a:ext cx="539381" cy="539381"/>
        </a:xfrm>
        <a:prstGeom prst="downArrow">
          <a:avLst>
            <a:gd name="adj1" fmla="val 55000"/>
            <a:gd name="adj2" fmla="val 45000"/>
          </a:avLst>
        </a:prstGeom>
        <a:solidFill>
          <a:srgbClr val="4F81BD">
            <a:alpha val="90000"/>
            <a:tint val="40000"/>
            <a:hueOff val="0"/>
            <a:satOff val="0"/>
            <a:lumOff val="0"/>
            <a:alphaOff val="0"/>
          </a:srgbClr>
        </a:solidFill>
        <a:ln w="25400" cap="flat" cmpd="sng" algn="ctr">
          <a:solidFill>
            <a:sysClr val="windowText" lastClr="000000">
              <a:alpha val="9000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endParaRPr lang="ru-RU" sz="2400" kern="1200">
            <a:solidFill>
              <a:sysClr val="windowText" lastClr="000000">
                <a:hueOff val="0"/>
                <a:satOff val="0"/>
                <a:lumOff val="0"/>
                <a:alphaOff val="0"/>
              </a:sysClr>
            </a:solidFill>
            <a:latin typeface="Calibri"/>
            <a:ea typeface="+mn-ea"/>
            <a:cs typeface="+mn-cs"/>
          </a:endParaRPr>
        </a:p>
      </dsp:txBody>
      <dsp:txXfrm>
        <a:off x="3898314" y="635565"/>
        <a:ext cx="539381" cy="539381"/>
      </dsp:txXfrm>
    </dsp:sp>
    <dsp:sp modelId="{40A1DD8D-706A-4028-B195-ADB0D8C8DD2E}">
      <dsp:nvSpPr>
        <dsp:cNvPr id="0" name=""/>
        <dsp:cNvSpPr/>
      </dsp:nvSpPr>
      <dsp:spPr>
        <a:xfrm>
          <a:off x="4265903" y="1616259"/>
          <a:ext cx="539381" cy="539381"/>
        </a:xfrm>
        <a:prstGeom prst="downArrow">
          <a:avLst>
            <a:gd name="adj1" fmla="val 55000"/>
            <a:gd name="adj2" fmla="val 45000"/>
          </a:avLst>
        </a:prstGeom>
        <a:solidFill>
          <a:srgbClr val="4F81BD">
            <a:alpha val="90000"/>
            <a:tint val="40000"/>
            <a:hueOff val="0"/>
            <a:satOff val="0"/>
            <a:lumOff val="0"/>
            <a:alphaOff val="0"/>
          </a:srgbClr>
        </a:solidFill>
        <a:ln w="25400" cap="flat" cmpd="sng" algn="ctr">
          <a:solidFill>
            <a:sysClr val="windowText" lastClr="000000">
              <a:alpha val="9000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endParaRPr lang="ru-RU" sz="2400" kern="1200">
            <a:solidFill>
              <a:sysClr val="windowText" lastClr="000000">
                <a:hueOff val="0"/>
                <a:satOff val="0"/>
                <a:lumOff val="0"/>
                <a:alphaOff val="0"/>
              </a:sysClr>
            </a:solidFill>
            <a:latin typeface="Calibri"/>
            <a:ea typeface="+mn-ea"/>
            <a:cs typeface="+mn-cs"/>
          </a:endParaRPr>
        </a:p>
      </dsp:txBody>
      <dsp:txXfrm>
        <a:off x="4265903" y="1616259"/>
        <a:ext cx="539381" cy="539381"/>
      </dsp:txXfrm>
    </dsp:sp>
    <dsp:sp modelId="{978C2E90-E327-4399-960F-72E11A471781}">
      <dsp:nvSpPr>
        <dsp:cNvPr id="0" name=""/>
        <dsp:cNvSpPr/>
      </dsp:nvSpPr>
      <dsp:spPr>
        <a:xfrm>
          <a:off x="4628006" y="2596953"/>
          <a:ext cx="539381" cy="539381"/>
        </a:xfrm>
        <a:prstGeom prst="downArrow">
          <a:avLst>
            <a:gd name="adj1" fmla="val 55000"/>
            <a:gd name="adj2" fmla="val 45000"/>
          </a:avLst>
        </a:prstGeom>
        <a:solidFill>
          <a:srgbClr val="4F81BD">
            <a:alpha val="90000"/>
            <a:tint val="40000"/>
            <a:hueOff val="0"/>
            <a:satOff val="0"/>
            <a:lumOff val="0"/>
            <a:alphaOff val="0"/>
          </a:srgbClr>
        </a:solidFill>
        <a:ln w="25400" cap="flat" cmpd="sng" algn="ctr">
          <a:solidFill>
            <a:sysClr val="windowText" lastClr="000000">
              <a:alpha val="9000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endParaRPr lang="ru-RU" sz="2400" kern="1200">
            <a:solidFill>
              <a:sysClr val="windowText" lastClr="000000">
                <a:hueOff val="0"/>
                <a:satOff val="0"/>
                <a:lumOff val="0"/>
                <a:alphaOff val="0"/>
              </a:sysClr>
            </a:solidFill>
            <a:latin typeface="Calibri"/>
            <a:ea typeface="+mn-ea"/>
            <a:cs typeface="+mn-cs"/>
          </a:endParaRPr>
        </a:p>
      </dsp:txBody>
      <dsp:txXfrm>
        <a:off x="4628006" y="2596953"/>
        <a:ext cx="539381" cy="539381"/>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10.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13.xml><?xml version="1.0" encoding="utf-8"?>
<dgm:layoutDef xmlns:dgm="http://schemas.openxmlformats.org/drawingml/2006/diagram" xmlns:a="http://schemas.openxmlformats.org/drawingml/2006/main" uniqueId="urn:microsoft.com/office/officeart/2008/layout/VerticalAccentList">
  <dgm:title val=""/>
  <dgm:desc val=""/>
  <dgm:catLst>
    <dgm:cat type="list" pri="16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dgm:chPref/>
      <dgm:dir/>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constrLst>
      <dgm:constr type="primFontSz" for="des" forName="parenttext" refType="primFontSz" refFor="des" refForName="childtext" op="gte"/>
      <dgm:constr type="w" for="ch" forName="composite" refType="w"/>
      <dgm:constr type="h" for="ch" forName="composite" refType="h"/>
      <dgm:constr type="w" for="ch" forName="parallelogramComposite" refType="w"/>
      <dgm:constr type="h" for="ch" forName="parallelogramComposite" refType="h"/>
      <dgm:constr type="w" for="ch" forName="parenttextcomposite" refType="w" fact="0.9"/>
      <dgm:constr type="h" for="ch" forName="parenttextcomposite" refType="h" fact="0.6"/>
      <dgm:constr type="h" for="ch" forName="sibTrans" refType="h" refFor="ch" refForName="composite" op="equ" fact="0.02"/>
      <dgm:constr type="h" for="ch" forName="sibTrans" op="equ"/>
    </dgm:constrLst>
    <dgm:forEach name="nodesForEach" axis="ch" ptType="node">
      <dgm:layoutNode name="parenttextcomposite">
        <dgm:alg type="composite">
          <dgm:param type="ar" val="11"/>
        </dgm:alg>
        <dgm:shape xmlns:r="http://schemas.openxmlformats.org/officeDocument/2006/relationships" r:blip="">
          <dgm:adjLst/>
        </dgm:shape>
        <dgm:constrLst>
          <dgm:constr type="h" for="ch" forName="parenttext" refType="h"/>
          <dgm:constr type="w" for="ch" forName="parenttext" refType="w"/>
        </dgm:constrLst>
        <dgm:layoutNode name="parenttext" styleLbl="revTx">
          <dgm:varLst>
            <dgm:chMax/>
            <dgm:chPref val="2"/>
            <dgm:bulletEnabled val="1"/>
          </dgm:varLst>
          <dgm:choose name="Name4">
            <dgm:if name="Name5" func="var" arg="dir" op="equ" val="norm">
              <dgm:alg type="tx">
                <dgm:param type="parTxLTRAlign" val="l"/>
                <dgm:param type="txAnchorVert" val="b"/>
              </dgm:alg>
            </dgm:if>
            <dgm:else name="Name6">
              <dgm:alg type="tx">
                <dgm:param type="parTxLTRAlign" val="r"/>
                <dgm:param type="txAnchorVert" val="b"/>
              </dgm:alg>
            </dgm:else>
          </dgm:choose>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choose name="Name7">
        <dgm:if name="Name8" axis="ch" ptType="node" func="cnt" op="gte" val="1">
          <dgm:layoutNode name="composite">
            <dgm:alg type="composite">
              <dgm:param type="ar" val="6"/>
            </dgm:alg>
            <dgm:shape xmlns:r="http://schemas.openxmlformats.org/officeDocument/2006/relationships" r:blip="">
              <dgm:adjLst/>
            </dgm:shape>
            <dgm:choose name="Name9">
              <dgm:if name="Name10" func="var" arg="dir" op="equ" val="norm">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301"/>
                  <dgm:constr type="t" for="ch" forName="childtext" refType="h" fact="0.1"/>
                  <dgm:constr type="w" for="ch" forName="childtext" refType="w" fact="0.9117"/>
                  <dgm:constr type="h" for="ch" forName="childtext" refType="h" fact="0.8"/>
                </dgm:constrLst>
              </dgm:if>
              <dgm:else name="Name11">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883"/>
                  <dgm:constr type="t" for="ch" forName="childtext" refType="h" fact="0.1"/>
                  <dgm:constr type="w" for="ch" forName="childtext" refType="w" fact="0.9117"/>
                  <dgm:constr type="h" for="ch" forName="childtext" refType="h" fact="0.8"/>
                </dgm:constrLst>
              </dgm:else>
            </dgm:choose>
            <dgm:ruleLst/>
            <dgm:layoutNode name="chevron1" styleLbl="alignNode1">
              <dgm:alg type="sp"/>
              <dgm:choose name="Name12">
                <dgm:if name="Name13" func="var" arg="dir" op="equ" val="norm">
                  <dgm:shape xmlns:r="http://schemas.openxmlformats.org/officeDocument/2006/relationships" type="chevron" r:blip="">
                    <dgm:adjLst>
                      <dgm:adj idx="1" val="0.7061"/>
                    </dgm:adjLst>
                  </dgm:shape>
                </dgm:if>
                <dgm:else name="Name14">
                  <dgm:shape xmlns:r="http://schemas.openxmlformats.org/officeDocument/2006/relationships" rot="180" type="chevron" r:blip="">
                    <dgm:adjLst>
                      <dgm:adj idx="1" val="0.7061"/>
                    </dgm:adjLst>
                  </dgm:shape>
                </dgm:else>
              </dgm:choose>
              <dgm:presOf/>
            </dgm:layoutNode>
            <dgm:layoutNode name="chevron2" styleLbl="alignNode1">
              <dgm:alg type="sp"/>
              <dgm:choose name="Name15">
                <dgm:if name="Name16" func="var" arg="dir" op="equ" val="norm">
                  <dgm:shape xmlns:r="http://schemas.openxmlformats.org/officeDocument/2006/relationships" type="chevron" r:blip="">
                    <dgm:adjLst>
                      <dgm:adj idx="1" val="0.7061"/>
                    </dgm:adjLst>
                  </dgm:shape>
                </dgm:if>
                <dgm:else name="Name17">
                  <dgm:shape xmlns:r="http://schemas.openxmlformats.org/officeDocument/2006/relationships" rot="180" type="chevron" r:blip="">
                    <dgm:adjLst>
                      <dgm:adj idx="1" val="0.7061"/>
                    </dgm:adjLst>
                  </dgm:shape>
                </dgm:else>
              </dgm:choose>
              <dgm:presOf/>
            </dgm:layoutNode>
            <dgm:layoutNode name="chevron3" styleLbl="alignNode1">
              <dgm:alg type="sp"/>
              <dgm:choose name="Name18">
                <dgm:if name="Name19" func="var" arg="dir" op="equ" val="norm">
                  <dgm:shape xmlns:r="http://schemas.openxmlformats.org/officeDocument/2006/relationships" type="chevron" r:blip="">
                    <dgm:adjLst>
                      <dgm:adj idx="1" val="0.7061"/>
                    </dgm:adjLst>
                  </dgm:shape>
                </dgm:if>
                <dgm:else name="Name20">
                  <dgm:shape xmlns:r="http://schemas.openxmlformats.org/officeDocument/2006/relationships" rot="180" type="chevron" r:blip="">
                    <dgm:adjLst>
                      <dgm:adj idx="1" val="0.7061"/>
                    </dgm:adjLst>
                  </dgm:shape>
                </dgm:else>
              </dgm:choose>
              <dgm:presOf/>
            </dgm:layoutNode>
            <dgm:layoutNode name="chevron4" styleLbl="alignNode1">
              <dgm:alg type="sp"/>
              <dgm:choose name="Name21">
                <dgm:if name="Name22" func="var" arg="dir" op="equ" val="norm">
                  <dgm:shape xmlns:r="http://schemas.openxmlformats.org/officeDocument/2006/relationships" type="chevron" r:blip="">
                    <dgm:adjLst>
                      <dgm:adj idx="1" val="0.7061"/>
                    </dgm:adjLst>
                  </dgm:shape>
                </dgm:if>
                <dgm:else name="Name23">
                  <dgm:shape xmlns:r="http://schemas.openxmlformats.org/officeDocument/2006/relationships" rot="180" type="chevron" r:blip="">
                    <dgm:adjLst>
                      <dgm:adj idx="1" val="0.7061"/>
                    </dgm:adjLst>
                  </dgm:shape>
                </dgm:else>
              </dgm:choose>
              <dgm:presOf/>
            </dgm:layoutNode>
            <dgm:layoutNode name="chevron5" styleLbl="alignNode1">
              <dgm:alg type="sp"/>
              <dgm:choose name="Name24">
                <dgm:if name="Name25" func="var" arg="dir" op="equ" val="norm">
                  <dgm:shape xmlns:r="http://schemas.openxmlformats.org/officeDocument/2006/relationships" type="chevron" r:blip="">
                    <dgm:adjLst>
                      <dgm:adj idx="1" val="0.7061"/>
                    </dgm:adjLst>
                  </dgm:shape>
                </dgm:if>
                <dgm:else name="Name26">
                  <dgm:shape xmlns:r="http://schemas.openxmlformats.org/officeDocument/2006/relationships" rot="180" type="chevron" r:blip="">
                    <dgm:adjLst>
                      <dgm:adj idx="1" val="0.7061"/>
                    </dgm:adjLst>
                  </dgm:shape>
                </dgm:else>
              </dgm:choose>
              <dgm:presOf/>
            </dgm:layoutNode>
            <dgm:layoutNode name="chevron6" styleLbl="alignNode1">
              <dgm:alg type="sp"/>
              <dgm:choose name="Name27">
                <dgm:if name="Name28" func="var" arg="dir" op="equ" val="norm">
                  <dgm:shape xmlns:r="http://schemas.openxmlformats.org/officeDocument/2006/relationships" type="chevron" r:blip="">
                    <dgm:adjLst>
                      <dgm:adj idx="1" val="0.7061"/>
                    </dgm:adjLst>
                  </dgm:shape>
                </dgm:if>
                <dgm:else name="Name29">
                  <dgm:shape xmlns:r="http://schemas.openxmlformats.org/officeDocument/2006/relationships" rot="180" type="chevron" r:blip="">
                    <dgm:adjLst>
                      <dgm:adj idx="1" val="0.7061"/>
                    </dgm:adjLst>
                  </dgm:shape>
                </dgm:else>
              </dgm:choose>
              <dgm:presOf/>
            </dgm:layoutNode>
            <dgm:layoutNode name="chevron7" styleLbl="alignNode1">
              <dgm:alg type="sp"/>
              <dgm:choose name="Name30">
                <dgm:if name="Name31" func="var" arg="dir" op="equ" val="norm">
                  <dgm:shape xmlns:r="http://schemas.openxmlformats.org/officeDocument/2006/relationships" type="chevron" r:blip="">
                    <dgm:adjLst>
                      <dgm:adj idx="1" val="0.7061"/>
                    </dgm:adjLst>
                  </dgm:shape>
                </dgm:if>
                <dgm:else name="Name32">
                  <dgm:shape xmlns:r="http://schemas.openxmlformats.org/officeDocument/2006/relationships" rot="180" type="chevron" r:blip="">
                    <dgm:adjLst>
                      <dgm:adj idx="1" val="0.7061"/>
                    </dgm:adjLst>
                  </dgm:shape>
                </dgm:else>
              </dgm:choose>
              <dgm:presOf/>
            </dgm:layoutNode>
            <dgm:layoutNode name="childtext" styleLbl="solidFgAcc1">
              <dgm:varLst>
                <dgm:chMax/>
                <dgm:chPref val="0"/>
                <dgm:bulletEnabled val="1"/>
              </dgm:varLst>
              <dgm:choose name="Name33">
                <dgm:if name="Name34" func="var" arg="dir" op="equ" val="norm">
                  <dgm:alg type="tx">
                    <dgm:param type="parTxLTRAlign" val="l"/>
                    <dgm:param type="txAnchorVertCh" val="t"/>
                  </dgm:alg>
                </dgm:if>
                <dgm:else name="Name35">
                  <dgm:alg type="tx">
                    <dgm:param type="parTxLTRAlign" val="r"/>
                    <dgm:param type="shpTxLTRAlignCh" val="r"/>
                    <dgm:param type="txAnchorVertCh" val="t"/>
                  </dgm:alg>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dgm:if>
        <dgm:else name="Name36">
          <dgm:layoutNode name="parallelogramComposite">
            <dgm:alg type="composite">
              <dgm:param type="ar" val="50"/>
            </dgm:alg>
            <dgm:shape xmlns:r="http://schemas.openxmlformats.org/officeDocument/2006/relationships" r:blip="">
              <dgm:adjLst/>
            </dgm:shape>
            <dgm:constrLst>
              <dgm:constr type="l" for="ch" forName="parallelogram1" refType="w" fact="0"/>
              <dgm:constr type="t" for="ch" forName="parallelogram1" refType="h" fact="0"/>
              <dgm:constr type="w" for="ch" forName="parallelogram1" refType="w" fact="0.12"/>
              <dgm:constr type="h" for="ch" forName="parallelogram1" refType="h"/>
              <dgm:constr type="l" for="ch" forName="parallelogram2" refType="w" fact="0.127"/>
              <dgm:constr type="t" for="ch" forName="parallelogram2" refType="h" fact="0"/>
              <dgm:constr type="w" for="ch" forName="parallelogram2" refType="w" fact="0.12"/>
              <dgm:constr type="h" for="ch" forName="parallelogram2" refType="h"/>
              <dgm:constr type="l" for="ch" forName="parallelogram3" refType="w" fact="0.254"/>
              <dgm:constr type="t" for="ch" forName="parallelogram3" refType="h" fact="0"/>
              <dgm:constr type="w" for="ch" forName="parallelogram3" refType="w" fact="0.12"/>
              <dgm:constr type="h" for="ch" forName="parallelogram3" refType="h"/>
              <dgm:constr type="l" for="ch" forName="parallelogram4" refType="w" fact="0.381"/>
              <dgm:constr type="t" for="ch" forName="parallelogram4" refType="h" fact="0"/>
              <dgm:constr type="w" for="ch" forName="parallelogram4" refType="w" fact="0.12"/>
              <dgm:constr type="h" for="ch" forName="parallelogram4" refType="h"/>
              <dgm:constr type="l" for="ch" forName="parallelogram5" refType="w" fact="0.508"/>
              <dgm:constr type="t" for="ch" forName="parallelogram5" refType="h" fact="0"/>
              <dgm:constr type="w" for="ch" forName="parallelogram5" refType="w" fact="0.12"/>
              <dgm:constr type="h" for="ch" forName="parallelogram5" refType="h"/>
              <dgm:constr type="l" for="ch" forName="parallelogram6" refType="w" fact="0.635"/>
              <dgm:constr type="t" for="ch" forName="parallelogram6" refType="h" fact="0"/>
              <dgm:constr type="w" for="ch" forName="parallelogram6" refType="w" fact="0.12"/>
              <dgm:constr type="h" for="ch" forName="parallelogram6" refType="h"/>
              <dgm:constr type="l" for="ch" forName="parallelogram7" refType="w" fact="0.762"/>
              <dgm:constr type="t" for="ch" forName="parallelogram7" refType="h" fact="0"/>
              <dgm:constr type="w" for="ch" forName="parallelogram7" refType="w" fact="0.12"/>
              <dgm:constr type="h" for="ch" forName="parallelogram7" refType="h"/>
            </dgm:constrLst>
            <dgm:ruleLst/>
            <dgm:layoutNode name="parallelogram1" styleLbl="alignNode1">
              <dgm:alg type="sp"/>
              <dgm:shape xmlns:r="http://schemas.openxmlformats.org/officeDocument/2006/relationships" type="parallelogram" r:blip="">
                <dgm:adjLst>
                  <dgm:adj idx="1" val="1.4084"/>
                </dgm:adjLst>
              </dgm:shape>
              <dgm:presOf/>
            </dgm:layoutNode>
            <dgm:layoutNode name="parallelogram2" styleLbl="alignNode1">
              <dgm:alg type="sp"/>
              <dgm:shape xmlns:r="http://schemas.openxmlformats.org/officeDocument/2006/relationships" type="parallelogram" r:blip="">
                <dgm:adjLst>
                  <dgm:adj idx="1" val="1.4084"/>
                </dgm:adjLst>
              </dgm:shape>
              <dgm:presOf/>
            </dgm:layoutNode>
            <dgm:layoutNode name="parallelogram3" styleLbl="alignNode1">
              <dgm:alg type="sp"/>
              <dgm:shape xmlns:r="http://schemas.openxmlformats.org/officeDocument/2006/relationships" type="parallelogram" r:blip="">
                <dgm:adjLst>
                  <dgm:adj idx="1" val="1.4084"/>
                </dgm:adjLst>
              </dgm:shape>
              <dgm:presOf/>
            </dgm:layoutNode>
            <dgm:layoutNode name="parallelogram4" styleLbl="alignNode1">
              <dgm:alg type="sp"/>
              <dgm:shape xmlns:r="http://schemas.openxmlformats.org/officeDocument/2006/relationships" type="parallelogram" r:blip="">
                <dgm:adjLst>
                  <dgm:adj idx="1" val="1.4084"/>
                </dgm:adjLst>
              </dgm:shape>
              <dgm:presOf/>
            </dgm:layoutNode>
            <dgm:layoutNode name="parallelogram5" styleLbl="alignNode1">
              <dgm:alg type="sp"/>
              <dgm:shape xmlns:r="http://schemas.openxmlformats.org/officeDocument/2006/relationships" type="parallelogram" r:blip="">
                <dgm:adjLst>
                  <dgm:adj idx="1" val="1.4084"/>
                </dgm:adjLst>
              </dgm:shape>
              <dgm:presOf/>
            </dgm:layoutNode>
            <dgm:layoutNode name="parallelogram6" styleLbl="alignNode1">
              <dgm:alg type="sp"/>
              <dgm:shape xmlns:r="http://schemas.openxmlformats.org/officeDocument/2006/relationships" type="parallelogram" r:blip="">
                <dgm:adjLst>
                  <dgm:adj idx="1" val="1.4084"/>
                </dgm:adjLst>
              </dgm:shape>
              <dgm:presOf/>
            </dgm:layoutNode>
            <dgm:layoutNode name="parallelogram7" styleLbl="alignNode1">
              <dgm:alg type="sp"/>
              <dgm:shape xmlns:r="http://schemas.openxmlformats.org/officeDocument/2006/relationships" type="parallelogram" r:blip="">
                <dgm:adjLst>
                  <dgm:adj idx="1" val="1.4084"/>
                </dgm:adjLst>
              </dgm:shape>
              <dgm:presOf/>
            </dgm:layoutNode>
          </dgm:layoutNode>
        </dgm:else>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17.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19.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22.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layout23.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layout24.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7.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8.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9.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5C9369-14C8-40EF-A5FC-74BEBA406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132</Pages>
  <Words>30787</Words>
  <Characters>175490</Characters>
  <Application>Microsoft Office Word</Application>
  <DocSecurity>0</DocSecurity>
  <Lines>1462</Lines>
  <Paragraphs>411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205866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ПК</cp:lastModifiedBy>
  <cp:revision>4</cp:revision>
  <dcterms:created xsi:type="dcterms:W3CDTF">2020-04-22T20:25:00Z</dcterms:created>
  <dcterms:modified xsi:type="dcterms:W3CDTF">2020-04-23T10:23:00Z</dcterms:modified>
</cp:coreProperties>
</file>